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089BB" w14:textId="77777777" w:rsidR="001C1E42" w:rsidRPr="001C1E42" w:rsidRDefault="001C1E42" w:rsidP="00E906C4">
      <w:pPr>
        <w:spacing w:after="0" w:line="360" w:lineRule="auto"/>
        <w:jc w:val="center"/>
        <w:rPr>
          <w:rFonts w:ascii="Times New Roman" w:eastAsia="Times New Roman" w:hAnsi="Times New Roman" w:cs="Times New Roman"/>
          <w:sz w:val="28"/>
          <w:szCs w:val="28"/>
          <w:lang w:eastAsia="ru-RU"/>
        </w:rPr>
      </w:pPr>
      <w:r w:rsidRPr="001C1E42">
        <w:rPr>
          <w:rFonts w:ascii="Times New Roman" w:eastAsia="Times New Roman" w:hAnsi="Times New Roman" w:cs="Times New Roman"/>
          <w:sz w:val="28"/>
          <w:szCs w:val="28"/>
          <w:lang w:eastAsia="ru-RU"/>
        </w:rPr>
        <w:t>Санкт-Петербургский Государственный Университет</w:t>
      </w:r>
    </w:p>
    <w:p w14:paraId="26C0945D" w14:textId="77777777" w:rsidR="001C1E42" w:rsidRPr="001C1E42" w:rsidRDefault="001C1E42" w:rsidP="00E906C4">
      <w:pPr>
        <w:spacing w:after="0" w:line="360" w:lineRule="auto"/>
        <w:jc w:val="center"/>
        <w:rPr>
          <w:rFonts w:ascii="Times New Roman" w:eastAsia="Times New Roman" w:hAnsi="Times New Roman" w:cs="Times New Roman"/>
          <w:sz w:val="28"/>
          <w:szCs w:val="28"/>
          <w:lang w:eastAsia="ru-RU"/>
        </w:rPr>
      </w:pPr>
      <w:r w:rsidRPr="001C1E42">
        <w:rPr>
          <w:rFonts w:ascii="Times New Roman" w:eastAsia="Times New Roman" w:hAnsi="Times New Roman" w:cs="Times New Roman"/>
          <w:sz w:val="28"/>
          <w:szCs w:val="28"/>
          <w:lang w:eastAsia="ru-RU"/>
        </w:rPr>
        <w:t>Институт наук о Земле</w:t>
      </w:r>
    </w:p>
    <w:p w14:paraId="45088DED" w14:textId="77777777" w:rsidR="001C1E42" w:rsidRPr="001C1E42" w:rsidRDefault="001C1E42" w:rsidP="00E906C4">
      <w:pPr>
        <w:spacing w:after="0" w:line="360" w:lineRule="auto"/>
        <w:jc w:val="center"/>
        <w:rPr>
          <w:rFonts w:ascii="Times New Roman" w:eastAsia="Times New Roman" w:hAnsi="Times New Roman" w:cs="Times New Roman"/>
          <w:sz w:val="28"/>
          <w:szCs w:val="28"/>
          <w:lang w:eastAsia="ru-RU"/>
        </w:rPr>
      </w:pPr>
    </w:p>
    <w:p w14:paraId="74398447" w14:textId="77777777" w:rsidR="001C1E42" w:rsidRPr="001C1E42" w:rsidRDefault="001C1E42" w:rsidP="00E906C4">
      <w:pPr>
        <w:spacing w:after="0" w:line="360" w:lineRule="auto"/>
        <w:jc w:val="center"/>
        <w:rPr>
          <w:rFonts w:ascii="Times New Roman" w:eastAsia="Times New Roman" w:hAnsi="Times New Roman" w:cs="Times New Roman"/>
          <w:b/>
          <w:sz w:val="28"/>
          <w:szCs w:val="28"/>
          <w:lang w:eastAsia="ru-RU"/>
        </w:rPr>
      </w:pPr>
      <w:r w:rsidRPr="001C1E42">
        <w:rPr>
          <w:rFonts w:ascii="Times New Roman" w:eastAsia="Times New Roman" w:hAnsi="Times New Roman" w:cs="Times New Roman"/>
          <w:b/>
          <w:sz w:val="28"/>
          <w:szCs w:val="28"/>
          <w:lang w:eastAsia="ru-RU"/>
        </w:rPr>
        <w:t>Труфанов Иван Викторович</w:t>
      </w:r>
    </w:p>
    <w:p w14:paraId="5D94870F" w14:textId="77777777" w:rsidR="001C1E42" w:rsidRPr="001C1E42" w:rsidRDefault="001C1E42" w:rsidP="00E906C4">
      <w:pPr>
        <w:spacing w:after="0" w:line="360" w:lineRule="auto"/>
        <w:jc w:val="center"/>
        <w:rPr>
          <w:rFonts w:ascii="Times New Roman" w:eastAsia="Times New Roman" w:hAnsi="Times New Roman" w:cs="Times New Roman"/>
          <w:b/>
          <w:sz w:val="28"/>
          <w:szCs w:val="28"/>
          <w:lang w:eastAsia="ru-RU"/>
        </w:rPr>
      </w:pPr>
    </w:p>
    <w:p w14:paraId="260E409D" w14:textId="77777777" w:rsidR="001C1E42" w:rsidRPr="001C1E42" w:rsidRDefault="001C1E42" w:rsidP="00E906C4">
      <w:pPr>
        <w:spacing w:after="0" w:line="360" w:lineRule="auto"/>
        <w:jc w:val="center"/>
        <w:rPr>
          <w:rFonts w:ascii="Times New Roman" w:eastAsia="Times New Roman" w:hAnsi="Times New Roman" w:cs="Times New Roman"/>
          <w:b/>
          <w:sz w:val="28"/>
          <w:szCs w:val="28"/>
          <w:lang w:eastAsia="ru-RU"/>
        </w:rPr>
      </w:pPr>
      <w:r w:rsidRPr="001C1E42">
        <w:rPr>
          <w:rFonts w:ascii="Times New Roman" w:eastAsia="Times New Roman" w:hAnsi="Times New Roman" w:cs="Times New Roman"/>
          <w:b/>
          <w:sz w:val="28"/>
          <w:szCs w:val="28"/>
          <w:lang w:eastAsia="ru-RU"/>
        </w:rPr>
        <w:t>Выпускная квалификационная работа</w:t>
      </w:r>
    </w:p>
    <w:p w14:paraId="0BD18BAC" w14:textId="77777777" w:rsidR="001C1E42" w:rsidRPr="001C1E42" w:rsidRDefault="001C1E42" w:rsidP="00E906C4">
      <w:pPr>
        <w:spacing w:after="0" w:line="360" w:lineRule="auto"/>
        <w:jc w:val="center"/>
        <w:rPr>
          <w:rFonts w:ascii="Times New Roman" w:eastAsia="Times New Roman" w:hAnsi="Times New Roman" w:cs="Times New Roman"/>
          <w:b/>
          <w:sz w:val="28"/>
          <w:szCs w:val="28"/>
          <w:lang w:eastAsia="ru-RU"/>
        </w:rPr>
      </w:pPr>
    </w:p>
    <w:p w14:paraId="607A2DB1" w14:textId="0C2BF426" w:rsidR="001C1E42" w:rsidRPr="001C1E42" w:rsidRDefault="001C1E42" w:rsidP="00E906C4">
      <w:pPr>
        <w:spacing w:after="0" w:line="360" w:lineRule="auto"/>
        <w:jc w:val="center"/>
        <w:rPr>
          <w:rFonts w:ascii="Times New Roman" w:eastAsia="Times New Roman" w:hAnsi="Times New Roman" w:cs="Times New Roman"/>
          <w:b/>
          <w:sz w:val="28"/>
          <w:szCs w:val="28"/>
          <w:lang w:eastAsia="ru-RU"/>
        </w:rPr>
      </w:pPr>
      <w:r w:rsidRPr="001C1E42">
        <w:rPr>
          <w:rFonts w:ascii="Times New Roman" w:eastAsia="Times New Roman" w:hAnsi="Times New Roman" w:cs="Times New Roman"/>
          <w:b/>
          <w:sz w:val="28"/>
          <w:szCs w:val="28"/>
          <w:lang w:eastAsia="ru-RU"/>
        </w:rPr>
        <w:t>ОПЫТ РАЗРАБОТКИ МЕТОДИКИ ДЕМОГРАФИЧЕСКОГО ПРОГНОЗА НА МУНИЦИПАЛЬНОМ УРОВНЕ</w:t>
      </w:r>
    </w:p>
    <w:p w14:paraId="4A37B698" w14:textId="77777777" w:rsidR="001C1E42" w:rsidRPr="001C1E42" w:rsidRDefault="001C1E42" w:rsidP="00E906C4">
      <w:pPr>
        <w:spacing w:after="0" w:line="360" w:lineRule="auto"/>
        <w:jc w:val="center"/>
        <w:rPr>
          <w:rFonts w:ascii="Times New Roman" w:eastAsia="Times New Roman" w:hAnsi="Times New Roman" w:cs="Times New Roman"/>
          <w:b/>
          <w:sz w:val="28"/>
          <w:szCs w:val="28"/>
          <w:lang w:eastAsia="ru-RU"/>
        </w:rPr>
      </w:pPr>
    </w:p>
    <w:p w14:paraId="5664BB9C" w14:textId="1707C275" w:rsidR="001C1E42" w:rsidRPr="001C1E42" w:rsidRDefault="001C1E42" w:rsidP="00E906C4">
      <w:pPr>
        <w:spacing w:after="0" w:line="360" w:lineRule="auto"/>
        <w:jc w:val="center"/>
        <w:rPr>
          <w:rFonts w:ascii="Times New Roman" w:eastAsia="Times New Roman" w:hAnsi="Times New Roman" w:cs="Times New Roman"/>
          <w:sz w:val="28"/>
          <w:szCs w:val="28"/>
          <w:lang w:eastAsia="ru-RU"/>
        </w:rPr>
      </w:pPr>
      <w:r w:rsidRPr="001C1E42">
        <w:rPr>
          <w:rFonts w:ascii="Times New Roman" w:eastAsia="Times New Roman" w:hAnsi="Times New Roman" w:cs="Times New Roman"/>
          <w:sz w:val="28"/>
          <w:szCs w:val="28"/>
          <w:lang w:eastAsia="ru-RU"/>
        </w:rPr>
        <w:t xml:space="preserve">Основная образовательная программа </w:t>
      </w:r>
      <w:r w:rsidR="004E628D">
        <w:rPr>
          <w:rFonts w:ascii="Times New Roman" w:eastAsia="Times New Roman" w:hAnsi="Times New Roman" w:cs="Times New Roman"/>
          <w:sz w:val="28"/>
          <w:szCs w:val="28"/>
          <w:lang w:eastAsia="ru-RU"/>
        </w:rPr>
        <w:t>магистратуры</w:t>
      </w:r>
    </w:p>
    <w:p w14:paraId="12869BAF" w14:textId="1A22E500" w:rsidR="001C1E42" w:rsidRPr="001C1E42" w:rsidRDefault="001C1E42" w:rsidP="00E906C4">
      <w:pPr>
        <w:spacing w:after="0" w:line="360" w:lineRule="auto"/>
        <w:jc w:val="center"/>
        <w:rPr>
          <w:rFonts w:ascii="Times New Roman" w:eastAsia="Times New Roman" w:hAnsi="Times New Roman" w:cs="Times New Roman"/>
          <w:sz w:val="28"/>
          <w:szCs w:val="28"/>
          <w:lang w:eastAsia="ru-RU"/>
        </w:rPr>
      </w:pPr>
      <w:r w:rsidRPr="001C1E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Экономическая география и цифровая пространственная аналитика</w:t>
      </w:r>
      <w:r w:rsidR="004E628D">
        <w:rPr>
          <w:rFonts w:ascii="Times New Roman" w:eastAsia="Times New Roman" w:hAnsi="Times New Roman" w:cs="Times New Roman"/>
          <w:sz w:val="28"/>
          <w:szCs w:val="28"/>
          <w:lang w:eastAsia="ru-RU"/>
        </w:rPr>
        <w:t>»</w:t>
      </w:r>
    </w:p>
    <w:p w14:paraId="510F45A4" w14:textId="77777777" w:rsidR="001C1E42" w:rsidRPr="001C1E42" w:rsidRDefault="001C1E42" w:rsidP="001C1E42">
      <w:pPr>
        <w:spacing w:after="0" w:line="360" w:lineRule="auto"/>
        <w:ind w:left="709"/>
        <w:jc w:val="center"/>
        <w:rPr>
          <w:rFonts w:ascii="Times New Roman" w:eastAsia="Times New Roman" w:hAnsi="Times New Roman" w:cs="Times New Roman"/>
          <w:sz w:val="28"/>
          <w:szCs w:val="28"/>
          <w:lang w:eastAsia="ru-RU"/>
        </w:rPr>
      </w:pPr>
    </w:p>
    <w:p w14:paraId="51EF7FD7" w14:textId="77777777" w:rsidR="001C1E42" w:rsidRPr="001C1E42" w:rsidRDefault="001C1E42" w:rsidP="001C1E42">
      <w:pPr>
        <w:spacing w:after="0" w:line="360" w:lineRule="auto"/>
        <w:ind w:left="709"/>
        <w:jc w:val="center"/>
        <w:rPr>
          <w:rFonts w:ascii="Times New Roman" w:eastAsia="Times New Roman" w:hAnsi="Times New Roman" w:cs="Times New Roman"/>
          <w:sz w:val="28"/>
          <w:szCs w:val="28"/>
          <w:lang w:eastAsia="ru-RU"/>
        </w:rPr>
      </w:pPr>
    </w:p>
    <w:p w14:paraId="6C083E15" w14:textId="7AA04E82" w:rsidR="001C1E42" w:rsidRPr="001C1E42" w:rsidRDefault="001C1E42" w:rsidP="001C1E42">
      <w:pPr>
        <w:spacing w:after="0" w:line="360" w:lineRule="auto"/>
        <w:ind w:left="709"/>
        <w:jc w:val="right"/>
        <w:rPr>
          <w:rFonts w:ascii="Times New Roman" w:eastAsia="Times New Roman" w:hAnsi="Times New Roman" w:cs="Times New Roman"/>
          <w:sz w:val="28"/>
          <w:szCs w:val="28"/>
          <w:lang w:eastAsia="ru-RU"/>
        </w:rPr>
      </w:pPr>
      <w:r w:rsidRPr="001C1E42">
        <w:rPr>
          <w:rFonts w:ascii="Times New Roman" w:eastAsia="Times New Roman" w:hAnsi="Times New Roman" w:cs="Times New Roman"/>
          <w:sz w:val="28"/>
          <w:szCs w:val="28"/>
          <w:lang w:eastAsia="ru-RU"/>
        </w:rPr>
        <w:t xml:space="preserve">Научный руководитель: </w:t>
      </w:r>
      <w:proofErr w:type="spellStart"/>
      <w:r>
        <w:rPr>
          <w:rFonts w:ascii="Times New Roman" w:eastAsia="Times New Roman" w:hAnsi="Times New Roman" w:cs="Times New Roman"/>
          <w:sz w:val="28"/>
          <w:szCs w:val="28"/>
          <w:lang w:eastAsia="ru-RU"/>
        </w:rPr>
        <w:t>к</w:t>
      </w:r>
      <w:r w:rsidRPr="001C1E42">
        <w:rPr>
          <w:rFonts w:ascii="Times New Roman" w:eastAsia="Times New Roman" w:hAnsi="Times New Roman" w:cs="Times New Roman"/>
          <w:sz w:val="28"/>
          <w:szCs w:val="28"/>
          <w:lang w:eastAsia="ru-RU"/>
        </w:rPr>
        <w:t>.г.н</w:t>
      </w:r>
      <w:proofErr w:type="spellEnd"/>
      <w:r w:rsidRPr="001C1E42">
        <w:rPr>
          <w:rFonts w:ascii="Times New Roman" w:eastAsia="Times New Roman" w:hAnsi="Times New Roman" w:cs="Times New Roman"/>
          <w:sz w:val="28"/>
          <w:szCs w:val="28"/>
          <w:lang w:eastAsia="ru-RU"/>
        </w:rPr>
        <w:t>.,</w:t>
      </w:r>
    </w:p>
    <w:p w14:paraId="085BD767" w14:textId="77777777" w:rsidR="00A81180" w:rsidRDefault="001C1E42" w:rsidP="001C1E42">
      <w:pPr>
        <w:spacing w:after="0" w:line="360" w:lineRule="auto"/>
        <w:ind w:left="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доцент</w:t>
      </w:r>
      <w:r w:rsidRPr="001C1E42">
        <w:rPr>
          <w:rFonts w:ascii="Times New Roman" w:eastAsia="Times New Roman" w:hAnsi="Times New Roman" w:cs="Times New Roman"/>
          <w:sz w:val="28"/>
          <w:szCs w:val="28"/>
          <w:lang w:eastAsia="ru-RU"/>
        </w:rPr>
        <w:t xml:space="preserve"> </w:t>
      </w:r>
      <w:r w:rsidR="00A81180">
        <w:rPr>
          <w:rFonts w:ascii="Times New Roman" w:eastAsia="Times New Roman" w:hAnsi="Times New Roman" w:cs="Times New Roman"/>
          <w:sz w:val="28"/>
          <w:szCs w:val="28"/>
          <w:lang w:eastAsia="ru-RU"/>
        </w:rPr>
        <w:t>кафедры экономической и социальной географии</w:t>
      </w:r>
    </w:p>
    <w:p w14:paraId="1342A9D0" w14:textId="715FEEDF" w:rsidR="001C1E42" w:rsidRPr="001C1E42" w:rsidRDefault="001C1E42" w:rsidP="001C1E42">
      <w:pPr>
        <w:spacing w:after="0" w:line="360" w:lineRule="auto"/>
        <w:ind w:left="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МОРАЧЕВСКАЯ</w:t>
      </w:r>
      <w:r w:rsidRPr="001C1E42">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ира</w:t>
      </w:r>
      <w:r w:rsidRPr="001C1E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Алексеевна</w:t>
      </w:r>
    </w:p>
    <w:p w14:paraId="7F793F8A" w14:textId="77777777" w:rsidR="001C1E42" w:rsidRPr="001C1E42" w:rsidRDefault="001C1E42" w:rsidP="001C1E42">
      <w:pPr>
        <w:spacing w:after="0" w:line="360" w:lineRule="auto"/>
        <w:ind w:left="709"/>
        <w:jc w:val="right"/>
        <w:rPr>
          <w:rFonts w:ascii="Times New Roman" w:eastAsia="Times New Roman" w:hAnsi="Times New Roman" w:cs="Times New Roman"/>
          <w:sz w:val="28"/>
          <w:szCs w:val="28"/>
          <w:lang w:eastAsia="ru-RU"/>
        </w:rPr>
      </w:pPr>
      <w:r w:rsidRPr="001C1E42">
        <w:rPr>
          <w:rFonts w:ascii="Times New Roman" w:eastAsia="Times New Roman" w:hAnsi="Times New Roman" w:cs="Times New Roman"/>
          <w:sz w:val="28"/>
          <w:szCs w:val="28"/>
          <w:lang w:eastAsia="ru-RU"/>
        </w:rPr>
        <w:t>________________________</w:t>
      </w:r>
    </w:p>
    <w:p w14:paraId="69878D10" w14:textId="4D9CC51E" w:rsidR="001C1E42" w:rsidRPr="001C1E42" w:rsidRDefault="001C1E42" w:rsidP="001C1E42">
      <w:pPr>
        <w:spacing w:after="0" w:line="360" w:lineRule="auto"/>
        <w:ind w:left="709"/>
        <w:jc w:val="right"/>
        <w:rPr>
          <w:rFonts w:ascii="Times New Roman" w:eastAsia="Times New Roman" w:hAnsi="Times New Roman" w:cs="Times New Roman"/>
          <w:sz w:val="28"/>
          <w:szCs w:val="28"/>
          <w:lang w:eastAsia="ru-RU"/>
        </w:rPr>
      </w:pPr>
      <w:r w:rsidRPr="001C1E42">
        <w:rPr>
          <w:rFonts w:ascii="Times New Roman" w:eastAsia="Times New Roman" w:hAnsi="Times New Roman" w:cs="Times New Roman"/>
          <w:sz w:val="28"/>
          <w:szCs w:val="28"/>
          <w:lang w:eastAsia="ru-RU"/>
        </w:rPr>
        <w:t>«__</w:t>
      </w:r>
      <w:proofErr w:type="gramStart"/>
      <w:r w:rsidRPr="001C1E42">
        <w:rPr>
          <w:rFonts w:ascii="Times New Roman" w:eastAsia="Times New Roman" w:hAnsi="Times New Roman" w:cs="Times New Roman"/>
          <w:sz w:val="28"/>
          <w:szCs w:val="28"/>
          <w:lang w:eastAsia="ru-RU"/>
        </w:rPr>
        <w:t>_»_</w:t>
      </w:r>
      <w:proofErr w:type="gramEnd"/>
      <w:r w:rsidRPr="001C1E42">
        <w:rPr>
          <w:rFonts w:ascii="Times New Roman" w:eastAsia="Times New Roman" w:hAnsi="Times New Roman" w:cs="Times New Roman"/>
          <w:sz w:val="28"/>
          <w:szCs w:val="28"/>
          <w:lang w:eastAsia="ru-RU"/>
        </w:rPr>
        <w:t>____________20</w:t>
      </w:r>
      <w:r>
        <w:rPr>
          <w:rFonts w:ascii="Times New Roman" w:eastAsia="Times New Roman" w:hAnsi="Times New Roman" w:cs="Times New Roman"/>
          <w:sz w:val="28"/>
          <w:szCs w:val="28"/>
          <w:lang w:eastAsia="ru-RU"/>
        </w:rPr>
        <w:t>21</w:t>
      </w:r>
    </w:p>
    <w:p w14:paraId="02E48DF8" w14:textId="77777777" w:rsidR="00A81180" w:rsidRDefault="001C1E42" w:rsidP="001C1E42">
      <w:pPr>
        <w:spacing w:after="0" w:line="360" w:lineRule="auto"/>
        <w:ind w:left="709"/>
        <w:jc w:val="right"/>
        <w:rPr>
          <w:rFonts w:ascii="Times New Roman" w:eastAsia="Times New Roman" w:hAnsi="Times New Roman" w:cs="Times New Roman"/>
          <w:sz w:val="28"/>
          <w:szCs w:val="28"/>
          <w:lang w:eastAsia="ru-RU"/>
        </w:rPr>
      </w:pPr>
      <w:r w:rsidRPr="001C1E42">
        <w:rPr>
          <w:rFonts w:ascii="Times New Roman" w:eastAsia="Times New Roman" w:hAnsi="Times New Roman" w:cs="Times New Roman"/>
          <w:sz w:val="28"/>
          <w:szCs w:val="28"/>
          <w:lang w:eastAsia="ru-RU"/>
        </w:rPr>
        <w:t xml:space="preserve">Рецензент: </w:t>
      </w:r>
      <w:proofErr w:type="spellStart"/>
      <w:r w:rsidR="00A81180" w:rsidRPr="00A81180">
        <w:rPr>
          <w:rFonts w:ascii="Times New Roman" w:eastAsia="Times New Roman" w:hAnsi="Times New Roman" w:cs="Times New Roman"/>
          <w:sz w:val="28"/>
          <w:szCs w:val="28"/>
          <w:lang w:eastAsia="ru-RU"/>
        </w:rPr>
        <w:t>к.г.н</w:t>
      </w:r>
      <w:proofErr w:type="spellEnd"/>
      <w:r w:rsidR="00A81180" w:rsidRPr="00A81180">
        <w:rPr>
          <w:rFonts w:ascii="Times New Roman" w:eastAsia="Times New Roman" w:hAnsi="Times New Roman" w:cs="Times New Roman"/>
          <w:sz w:val="28"/>
          <w:szCs w:val="28"/>
          <w:lang w:eastAsia="ru-RU"/>
        </w:rPr>
        <w:t>.,</w:t>
      </w:r>
    </w:p>
    <w:p w14:paraId="78687A51" w14:textId="77777777" w:rsidR="00A81180" w:rsidRDefault="00A81180" w:rsidP="001C1E42">
      <w:pPr>
        <w:spacing w:after="0" w:line="360" w:lineRule="auto"/>
        <w:ind w:left="709"/>
        <w:jc w:val="right"/>
        <w:rPr>
          <w:rFonts w:ascii="Times New Roman" w:eastAsia="Times New Roman" w:hAnsi="Times New Roman" w:cs="Times New Roman"/>
          <w:sz w:val="28"/>
          <w:szCs w:val="28"/>
          <w:lang w:eastAsia="ru-RU"/>
        </w:rPr>
      </w:pPr>
      <w:r w:rsidRPr="00A81180">
        <w:rPr>
          <w:rFonts w:ascii="Times New Roman" w:eastAsia="Times New Roman" w:hAnsi="Times New Roman" w:cs="Times New Roman"/>
          <w:sz w:val="28"/>
          <w:szCs w:val="28"/>
          <w:lang w:eastAsia="ru-RU"/>
        </w:rPr>
        <w:t>доцент кафедры экономической и социальной географии</w:t>
      </w:r>
    </w:p>
    <w:p w14:paraId="103B8970" w14:textId="16633EAF" w:rsidR="001C1E42" w:rsidRPr="001C1E42" w:rsidRDefault="001C1E42" w:rsidP="001C1E42">
      <w:pPr>
        <w:spacing w:after="0" w:line="360" w:lineRule="auto"/>
        <w:ind w:left="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САФРОНОВ</w:t>
      </w:r>
      <w:r w:rsidRPr="001C1E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Сергей</w:t>
      </w:r>
      <w:r w:rsidRPr="001C1E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Геннадьевич</w:t>
      </w:r>
    </w:p>
    <w:p w14:paraId="5714535F" w14:textId="77777777" w:rsidR="001C1E42" w:rsidRPr="001C1E42" w:rsidRDefault="001C1E42" w:rsidP="001C1E42">
      <w:pPr>
        <w:spacing w:after="0" w:line="360" w:lineRule="auto"/>
        <w:ind w:left="709"/>
        <w:jc w:val="right"/>
        <w:rPr>
          <w:rFonts w:ascii="Times New Roman" w:eastAsia="Times New Roman" w:hAnsi="Times New Roman" w:cs="Times New Roman"/>
          <w:sz w:val="28"/>
          <w:szCs w:val="28"/>
          <w:lang w:eastAsia="ru-RU"/>
        </w:rPr>
      </w:pPr>
      <w:r w:rsidRPr="001C1E42">
        <w:rPr>
          <w:rFonts w:ascii="Times New Roman" w:eastAsia="Times New Roman" w:hAnsi="Times New Roman" w:cs="Times New Roman"/>
          <w:sz w:val="28"/>
          <w:szCs w:val="28"/>
          <w:lang w:eastAsia="ru-RU"/>
        </w:rPr>
        <w:t>________________________</w:t>
      </w:r>
    </w:p>
    <w:p w14:paraId="41CF3A81" w14:textId="395D2F7B" w:rsidR="001C1E42" w:rsidRPr="001C1E42" w:rsidRDefault="001C1E42" w:rsidP="001C1E42">
      <w:pPr>
        <w:spacing w:after="0" w:line="360" w:lineRule="auto"/>
        <w:ind w:left="709"/>
        <w:jc w:val="right"/>
        <w:rPr>
          <w:rFonts w:ascii="Times New Roman" w:eastAsia="Times New Roman" w:hAnsi="Times New Roman" w:cs="Times New Roman"/>
          <w:sz w:val="28"/>
          <w:szCs w:val="28"/>
          <w:lang w:eastAsia="ru-RU"/>
        </w:rPr>
      </w:pPr>
      <w:r w:rsidRPr="001C1E42">
        <w:rPr>
          <w:rFonts w:ascii="Times New Roman" w:eastAsia="Times New Roman" w:hAnsi="Times New Roman" w:cs="Times New Roman"/>
          <w:sz w:val="28"/>
          <w:szCs w:val="28"/>
          <w:lang w:eastAsia="ru-RU"/>
        </w:rPr>
        <w:t>«__</w:t>
      </w:r>
      <w:proofErr w:type="gramStart"/>
      <w:r w:rsidRPr="001C1E42">
        <w:rPr>
          <w:rFonts w:ascii="Times New Roman" w:eastAsia="Times New Roman" w:hAnsi="Times New Roman" w:cs="Times New Roman"/>
          <w:sz w:val="28"/>
          <w:szCs w:val="28"/>
          <w:lang w:eastAsia="ru-RU"/>
        </w:rPr>
        <w:t>_»_</w:t>
      </w:r>
      <w:proofErr w:type="gramEnd"/>
      <w:r w:rsidRPr="001C1E42">
        <w:rPr>
          <w:rFonts w:ascii="Times New Roman" w:eastAsia="Times New Roman" w:hAnsi="Times New Roman" w:cs="Times New Roman"/>
          <w:sz w:val="28"/>
          <w:szCs w:val="28"/>
          <w:lang w:eastAsia="ru-RU"/>
        </w:rPr>
        <w:t>____________20</w:t>
      </w:r>
      <w:r>
        <w:rPr>
          <w:rFonts w:ascii="Times New Roman" w:eastAsia="Times New Roman" w:hAnsi="Times New Roman" w:cs="Times New Roman"/>
          <w:sz w:val="28"/>
          <w:szCs w:val="28"/>
          <w:lang w:eastAsia="ru-RU"/>
        </w:rPr>
        <w:t>21</w:t>
      </w:r>
    </w:p>
    <w:p w14:paraId="46043C48" w14:textId="77777777" w:rsidR="001C1E42" w:rsidRPr="001C1E42" w:rsidRDefault="001C1E42" w:rsidP="001C1E42">
      <w:pPr>
        <w:spacing w:after="0" w:line="360" w:lineRule="auto"/>
        <w:ind w:left="709"/>
        <w:jc w:val="right"/>
        <w:rPr>
          <w:rFonts w:ascii="Times New Roman" w:eastAsia="Times New Roman" w:hAnsi="Times New Roman" w:cs="Times New Roman"/>
          <w:sz w:val="28"/>
          <w:szCs w:val="28"/>
          <w:lang w:eastAsia="ru-RU"/>
        </w:rPr>
      </w:pPr>
    </w:p>
    <w:p w14:paraId="2B8972B2" w14:textId="77777777" w:rsidR="001C1E42" w:rsidRPr="001C1E42" w:rsidRDefault="001C1E42" w:rsidP="001C1E42">
      <w:pPr>
        <w:spacing w:after="200" w:line="360" w:lineRule="auto"/>
        <w:jc w:val="right"/>
        <w:rPr>
          <w:rFonts w:ascii="Calibri" w:eastAsia="Times New Roman" w:hAnsi="Calibri" w:cs="Times New Roman"/>
          <w:lang w:eastAsia="ru-RU"/>
        </w:rPr>
      </w:pPr>
      <w:r w:rsidRPr="001C1E42">
        <w:rPr>
          <w:rFonts w:ascii="Calibri" w:eastAsia="Times New Roman" w:hAnsi="Calibri" w:cs="Times New Roman"/>
          <w:lang w:eastAsia="ru-RU"/>
        </w:rPr>
        <w:t xml:space="preserve"> </w:t>
      </w:r>
    </w:p>
    <w:p w14:paraId="6DE27BB6" w14:textId="77777777" w:rsidR="004E628D" w:rsidRDefault="004E628D" w:rsidP="001C1E42">
      <w:pPr>
        <w:spacing w:after="200" w:line="360" w:lineRule="auto"/>
        <w:ind w:firstLine="709"/>
        <w:jc w:val="center"/>
        <w:rPr>
          <w:rFonts w:ascii="Times New Roman" w:eastAsia="Times New Roman" w:hAnsi="Times New Roman" w:cs="Times New Roman"/>
          <w:sz w:val="28"/>
          <w:szCs w:val="28"/>
          <w:lang w:eastAsia="ru-RU"/>
        </w:rPr>
      </w:pPr>
    </w:p>
    <w:p w14:paraId="4943EAE1" w14:textId="25E8C536" w:rsidR="001C1E42" w:rsidRPr="001C1E42" w:rsidRDefault="001C1E42" w:rsidP="00E906C4">
      <w:pPr>
        <w:spacing w:after="200" w:line="360" w:lineRule="auto"/>
        <w:jc w:val="center"/>
        <w:rPr>
          <w:rFonts w:ascii="Times New Roman" w:eastAsia="Times New Roman" w:hAnsi="Times New Roman" w:cs="Times New Roman"/>
          <w:sz w:val="28"/>
          <w:szCs w:val="28"/>
          <w:lang w:eastAsia="ru-RU"/>
        </w:rPr>
      </w:pPr>
      <w:r w:rsidRPr="001C1E42">
        <w:rPr>
          <w:rFonts w:ascii="Times New Roman" w:eastAsia="Times New Roman" w:hAnsi="Times New Roman" w:cs="Times New Roman"/>
          <w:sz w:val="28"/>
          <w:szCs w:val="28"/>
          <w:lang w:eastAsia="ru-RU"/>
        </w:rPr>
        <w:t>Санкт-Петербург</w:t>
      </w:r>
    </w:p>
    <w:p w14:paraId="021E2EE2" w14:textId="5AF93811" w:rsidR="004E628D" w:rsidRPr="001C1E42" w:rsidRDefault="001C1E42" w:rsidP="00E906C4">
      <w:pPr>
        <w:spacing w:after="200" w:line="360" w:lineRule="auto"/>
        <w:jc w:val="center"/>
        <w:rPr>
          <w:rFonts w:ascii="Times New Roman" w:eastAsia="Times New Roman" w:hAnsi="Times New Roman" w:cs="Times New Roman"/>
          <w:sz w:val="28"/>
          <w:szCs w:val="28"/>
          <w:lang w:eastAsia="ru-RU"/>
        </w:rPr>
      </w:pPr>
      <w:r w:rsidRPr="001C1E42">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p>
    <w:sdt>
      <w:sdtPr>
        <w:rPr>
          <w:rFonts w:asciiTheme="minorHAnsi" w:eastAsiaTheme="minorHAnsi" w:hAnsiTheme="minorHAnsi" w:cstheme="minorBidi"/>
          <w:color w:val="auto"/>
          <w:sz w:val="22"/>
          <w:szCs w:val="22"/>
          <w:lang w:eastAsia="en-US"/>
        </w:rPr>
        <w:id w:val="-1059092394"/>
        <w:docPartObj>
          <w:docPartGallery w:val="Table of Contents"/>
          <w:docPartUnique/>
        </w:docPartObj>
      </w:sdtPr>
      <w:sdtEndPr>
        <w:rPr>
          <w:b/>
          <w:bCs/>
        </w:rPr>
      </w:sdtEndPr>
      <w:sdtContent>
        <w:p w14:paraId="682B8E5F" w14:textId="2C13207E" w:rsidR="001C1E42" w:rsidRPr="00184B54" w:rsidRDefault="001C1E42" w:rsidP="00213F3B">
          <w:pPr>
            <w:pStyle w:val="ad"/>
            <w:jc w:val="center"/>
            <w:rPr>
              <w:rFonts w:ascii="Times New Roman" w:hAnsi="Times New Roman" w:cs="Times New Roman"/>
              <w:sz w:val="24"/>
              <w:szCs w:val="24"/>
            </w:rPr>
          </w:pPr>
          <w:r w:rsidRPr="00184B54">
            <w:rPr>
              <w:rFonts w:ascii="Times New Roman" w:hAnsi="Times New Roman" w:cs="Times New Roman"/>
              <w:b/>
              <w:bCs/>
              <w:color w:val="auto"/>
              <w:sz w:val="24"/>
              <w:szCs w:val="24"/>
            </w:rPr>
            <w:t>Оглавление</w:t>
          </w:r>
        </w:p>
        <w:p w14:paraId="29F16CE5" w14:textId="1AC208A9" w:rsidR="00556128" w:rsidRPr="00556128" w:rsidRDefault="001C1E42">
          <w:pPr>
            <w:pStyle w:val="11"/>
            <w:rPr>
              <w:rFonts w:ascii="Times New Roman" w:eastAsiaTheme="minorEastAsia" w:hAnsi="Times New Roman" w:cs="Times New Roman"/>
              <w:b w:val="0"/>
              <w:bCs w:val="0"/>
              <w:sz w:val="24"/>
              <w:szCs w:val="24"/>
              <w:lang w:eastAsia="ru-RU"/>
            </w:rPr>
          </w:pPr>
          <w:r w:rsidRPr="00184B54">
            <w:rPr>
              <w:rFonts w:ascii="Times New Roman" w:hAnsi="Times New Roman" w:cs="Times New Roman"/>
              <w:sz w:val="24"/>
              <w:szCs w:val="24"/>
            </w:rPr>
            <w:fldChar w:fldCharType="begin"/>
          </w:r>
          <w:r w:rsidRPr="00184B54">
            <w:rPr>
              <w:rFonts w:ascii="Times New Roman" w:hAnsi="Times New Roman" w:cs="Times New Roman"/>
              <w:sz w:val="24"/>
              <w:szCs w:val="24"/>
            </w:rPr>
            <w:instrText xml:space="preserve"> TOC \o "1-3" \h \z \u </w:instrText>
          </w:r>
          <w:r w:rsidRPr="00184B54">
            <w:rPr>
              <w:rFonts w:ascii="Times New Roman" w:hAnsi="Times New Roman" w:cs="Times New Roman"/>
              <w:sz w:val="24"/>
              <w:szCs w:val="24"/>
            </w:rPr>
            <w:fldChar w:fldCharType="separate"/>
          </w:r>
          <w:hyperlink w:anchor="_Toc72792077" w:history="1">
            <w:r w:rsidR="00556128" w:rsidRPr="00556128">
              <w:rPr>
                <w:rStyle w:val="ae"/>
                <w:rFonts w:ascii="Times New Roman" w:hAnsi="Times New Roman" w:cs="Times New Roman"/>
                <w:sz w:val="24"/>
                <w:szCs w:val="24"/>
              </w:rPr>
              <w:t>Введение</w:t>
            </w:r>
            <w:r w:rsidR="00556128" w:rsidRPr="00556128">
              <w:rPr>
                <w:rFonts w:ascii="Times New Roman" w:hAnsi="Times New Roman" w:cs="Times New Roman"/>
                <w:webHidden/>
                <w:sz w:val="24"/>
                <w:szCs w:val="24"/>
              </w:rPr>
              <w:tab/>
            </w:r>
            <w:r w:rsidR="00556128" w:rsidRPr="00556128">
              <w:rPr>
                <w:rFonts w:ascii="Times New Roman" w:hAnsi="Times New Roman" w:cs="Times New Roman"/>
                <w:webHidden/>
                <w:sz w:val="24"/>
                <w:szCs w:val="24"/>
              </w:rPr>
              <w:fldChar w:fldCharType="begin"/>
            </w:r>
            <w:r w:rsidR="00556128" w:rsidRPr="00556128">
              <w:rPr>
                <w:rFonts w:ascii="Times New Roman" w:hAnsi="Times New Roman" w:cs="Times New Roman"/>
                <w:webHidden/>
                <w:sz w:val="24"/>
                <w:szCs w:val="24"/>
              </w:rPr>
              <w:instrText xml:space="preserve"> PAGEREF _Toc72792077 \h </w:instrText>
            </w:r>
            <w:r w:rsidR="00556128" w:rsidRPr="00556128">
              <w:rPr>
                <w:rFonts w:ascii="Times New Roman" w:hAnsi="Times New Roman" w:cs="Times New Roman"/>
                <w:webHidden/>
                <w:sz w:val="24"/>
                <w:szCs w:val="24"/>
              </w:rPr>
            </w:r>
            <w:r w:rsidR="00556128" w:rsidRPr="00556128">
              <w:rPr>
                <w:rFonts w:ascii="Times New Roman" w:hAnsi="Times New Roman" w:cs="Times New Roman"/>
                <w:webHidden/>
                <w:sz w:val="24"/>
                <w:szCs w:val="24"/>
              </w:rPr>
              <w:fldChar w:fldCharType="separate"/>
            </w:r>
            <w:r w:rsidR="0085048D">
              <w:rPr>
                <w:rFonts w:ascii="Times New Roman" w:hAnsi="Times New Roman" w:cs="Times New Roman"/>
                <w:webHidden/>
                <w:sz w:val="24"/>
                <w:szCs w:val="24"/>
              </w:rPr>
              <w:t>4</w:t>
            </w:r>
            <w:r w:rsidR="00556128" w:rsidRPr="00556128">
              <w:rPr>
                <w:rFonts w:ascii="Times New Roman" w:hAnsi="Times New Roman" w:cs="Times New Roman"/>
                <w:webHidden/>
                <w:sz w:val="24"/>
                <w:szCs w:val="24"/>
              </w:rPr>
              <w:fldChar w:fldCharType="end"/>
            </w:r>
          </w:hyperlink>
        </w:p>
        <w:p w14:paraId="2DEB5A25" w14:textId="5B2AA441" w:rsidR="00556128" w:rsidRPr="00556128" w:rsidRDefault="00556128">
          <w:pPr>
            <w:pStyle w:val="11"/>
            <w:rPr>
              <w:rFonts w:ascii="Times New Roman" w:eastAsiaTheme="minorEastAsia" w:hAnsi="Times New Roman" w:cs="Times New Roman"/>
              <w:b w:val="0"/>
              <w:bCs w:val="0"/>
              <w:sz w:val="24"/>
              <w:szCs w:val="24"/>
              <w:lang w:eastAsia="ru-RU"/>
            </w:rPr>
          </w:pPr>
          <w:hyperlink w:anchor="_Toc72792078" w:history="1">
            <w:r w:rsidRPr="00556128">
              <w:rPr>
                <w:rStyle w:val="ae"/>
                <w:rFonts w:ascii="Times New Roman" w:hAnsi="Times New Roman" w:cs="Times New Roman"/>
                <w:sz w:val="24"/>
                <w:szCs w:val="24"/>
              </w:rPr>
              <w:t>Глава 1. Теоретические основы демографического прогнозирования</w:t>
            </w:r>
            <w:r w:rsidRPr="00556128">
              <w:rPr>
                <w:rFonts w:ascii="Times New Roman" w:hAnsi="Times New Roman" w:cs="Times New Roman"/>
                <w:webHidden/>
                <w:sz w:val="24"/>
                <w:szCs w:val="24"/>
              </w:rPr>
              <w:tab/>
            </w:r>
            <w:r w:rsidRPr="00556128">
              <w:rPr>
                <w:rFonts w:ascii="Times New Roman" w:hAnsi="Times New Roman" w:cs="Times New Roman"/>
                <w:webHidden/>
                <w:sz w:val="24"/>
                <w:szCs w:val="24"/>
              </w:rPr>
              <w:fldChar w:fldCharType="begin"/>
            </w:r>
            <w:r w:rsidRPr="00556128">
              <w:rPr>
                <w:rFonts w:ascii="Times New Roman" w:hAnsi="Times New Roman" w:cs="Times New Roman"/>
                <w:webHidden/>
                <w:sz w:val="24"/>
                <w:szCs w:val="24"/>
              </w:rPr>
              <w:instrText xml:space="preserve"> PAGEREF _Toc72792078 \h </w:instrText>
            </w:r>
            <w:r w:rsidRPr="00556128">
              <w:rPr>
                <w:rFonts w:ascii="Times New Roman" w:hAnsi="Times New Roman" w:cs="Times New Roman"/>
                <w:webHidden/>
                <w:sz w:val="24"/>
                <w:szCs w:val="24"/>
              </w:rPr>
            </w:r>
            <w:r w:rsidRPr="00556128">
              <w:rPr>
                <w:rFonts w:ascii="Times New Roman" w:hAnsi="Times New Roman" w:cs="Times New Roman"/>
                <w:webHidden/>
                <w:sz w:val="24"/>
                <w:szCs w:val="24"/>
              </w:rPr>
              <w:fldChar w:fldCharType="separate"/>
            </w:r>
            <w:r w:rsidR="0085048D">
              <w:rPr>
                <w:rFonts w:ascii="Times New Roman" w:hAnsi="Times New Roman" w:cs="Times New Roman"/>
                <w:webHidden/>
                <w:sz w:val="24"/>
                <w:szCs w:val="24"/>
              </w:rPr>
              <w:t>8</w:t>
            </w:r>
            <w:r w:rsidRPr="00556128">
              <w:rPr>
                <w:rFonts w:ascii="Times New Roman" w:hAnsi="Times New Roman" w:cs="Times New Roman"/>
                <w:webHidden/>
                <w:sz w:val="24"/>
                <w:szCs w:val="24"/>
              </w:rPr>
              <w:fldChar w:fldCharType="end"/>
            </w:r>
          </w:hyperlink>
        </w:p>
        <w:p w14:paraId="38EE05D3" w14:textId="3ABB96C0" w:rsidR="00556128" w:rsidRPr="00556128" w:rsidRDefault="00556128">
          <w:pPr>
            <w:pStyle w:val="21"/>
            <w:tabs>
              <w:tab w:val="right" w:leader="dot" w:pos="9345"/>
            </w:tabs>
            <w:rPr>
              <w:rFonts w:ascii="Times New Roman" w:eastAsiaTheme="minorEastAsia" w:hAnsi="Times New Roman" w:cs="Times New Roman"/>
              <w:noProof/>
              <w:sz w:val="24"/>
              <w:szCs w:val="24"/>
              <w:lang w:eastAsia="ru-RU"/>
            </w:rPr>
          </w:pPr>
          <w:hyperlink w:anchor="_Toc72792079" w:history="1">
            <w:r w:rsidRPr="00556128">
              <w:rPr>
                <w:rStyle w:val="ae"/>
                <w:rFonts w:ascii="Times New Roman" w:hAnsi="Times New Roman" w:cs="Times New Roman"/>
                <w:noProof/>
                <w:sz w:val="24"/>
                <w:szCs w:val="24"/>
              </w:rPr>
              <w:t>§1. Понятие демографического прогнозирования</w:t>
            </w:r>
            <w:r w:rsidRPr="00556128">
              <w:rPr>
                <w:rFonts w:ascii="Times New Roman" w:hAnsi="Times New Roman" w:cs="Times New Roman"/>
                <w:noProof/>
                <w:webHidden/>
                <w:sz w:val="24"/>
                <w:szCs w:val="24"/>
              </w:rPr>
              <w:tab/>
            </w:r>
            <w:r w:rsidRPr="00556128">
              <w:rPr>
                <w:rFonts w:ascii="Times New Roman" w:hAnsi="Times New Roman" w:cs="Times New Roman"/>
                <w:noProof/>
                <w:webHidden/>
                <w:sz w:val="24"/>
                <w:szCs w:val="24"/>
              </w:rPr>
              <w:fldChar w:fldCharType="begin"/>
            </w:r>
            <w:r w:rsidRPr="00556128">
              <w:rPr>
                <w:rFonts w:ascii="Times New Roman" w:hAnsi="Times New Roman" w:cs="Times New Roman"/>
                <w:noProof/>
                <w:webHidden/>
                <w:sz w:val="24"/>
                <w:szCs w:val="24"/>
              </w:rPr>
              <w:instrText xml:space="preserve"> PAGEREF _Toc72792079 \h </w:instrText>
            </w:r>
            <w:r w:rsidRPr="00556128">
              <w:rPr>
                <w:rFonts w:ascii="Times New Roman" w:hAnsi="Times New Roman" w:cs="Times New Roman"/>
                <w:noProof/>
                <w:webHidden/>
                <w:sz w:val="24"/>
                <w:szCs w:val="24"/>
              </w:rPr>
            </w:r>
            <w:r w:rsidRPr="00556128">
              <w:rPr>
                <w:rFonts w:ascii="Times New Roman" w:hAnsi="Times New Roman" w:cs="Times New Roman"/>
                <w:noProof/>
                <w:webHidden/>
                <w:sz w:val="24"/>
                <w:szCs w:val="24"/>
              </w:rPr>
              <w:fldChar w:fldCharType="separate"/>
            </w:r>
            <w:r w:rsidR="0085048D">
              <w:rPr>
                <w:rFonts w:ascii="Times New Roman" w:hAnsi="Times New Roman" w:cs="Times New Roman"/>
                <w:noProof/>
                <w:webHidden/>
                <w:sz w:val="24"/>
                <w:szCs w:val="24"/>
              </w:rPr>
              <w:t>8</w:t>
            </w:r>
            <w:r w:rsidRPr="00556128">
              <w:rPr>
                <w:rFonts w:ascii="Times New Roman" w:hAnsi="Times New Roman" w:cs="Times New Roman"/>
                <w:noProof/>
                <w:webHidden/>
                <w:sz w:val="24"/>
                <w:szCs w:val="24"/>
              </w:rPr>
              <w:fldChar w:fldCharType="end"/>
            </w:r>
          </w:hyperlink>
        </w:p>
        <w:p w14:paraId="1E6234F7" w14:textId="2A08B0DE" w:rsidR="00556128" w:rsidRPr="00556128" w:rsidRDefault="00556128">
          <w:pPr>
            <w:pStyle w:val="21"/>
            <w:tabs>
              <w:tab w:val="right" w:leader="dot" w:pos="9345"/>
            </w:tabs>
            <w:rPr>
              <w:rFonts w:ascii="Times New Roman" w:eastAsiaTheme="minorEastAsia" w:hAnsi="Times New Roman" w:cs="Times New Roman"/>
              <w:noProof/>
              <w:sz w:val="24"/>
              <w:szCs w:val="24"/>
              <w:lang w:eastAsia="ru-RU"/>
            </w:rPr>
          </w:pPr>
          <w:hyperlink w:anchor="_Toc72792080" w:history="1">
            <w:r w:rsidRPr="00556128">
              <w:rPr>
                <w:rStyle w:val="ae"/>
                <w:rFonts w:ascii="Times New Roman" w:hAnsi="Times New Roman" w:cs="Times New Roman"/>
                <w:noProof/>
                <w:sz w:val="24"/>
                <w:szCs w:val="24"/>
              </w:rPr>
              <w:t>§2. Опыт демографического прогнозирования на разных пространственных уровнях</w:t>
            </w:r>
            <w:r w:rsidRPr="00556128">
              <w:rPr>
                <w:rFonts w:ascii="Times New Roman" w:hAnsi="Times New Roman" w:cs="Times New Roman"/>
                <w:noProof/>
                <w:webHidden/>
                <w:sz w:val="24"/>
                <w:szCs w:val="24"/>
              </w:rPr>
              <w:tab/>
            </w:r>
            <w:r w:rsidRPr="00556128">
              <w:rPr>
                <w:rFonts w:ascii="Times New Roman" w:hAnsi="Times New Roman" w:cs="Times New Roman"/>
                <w:noProof/>
                <w:webHidden/>
                <w:sz w:val="24"/>
                <w:szCs w:val="24"/>
              </w:rPr>
              <w:fldChar w:fldCharType="begin"/>
            </w:r>
            <w:r w:rsidRPr="00556128">
              <w:rPr>
                <w:rFonts w:ascii="Times New Roman" w:hAnsi="Times New Roman" w:cs="Times New Roman"/>
                <w:noProof/>
                <w:webHidden/>
                <w:sz w:val="24"/>
                <w:szCs w:val="24"/>
              </w:rPr>
              <w:instrText xml:space="preserve"> PAGEREF _Toc72792080 \h </w:instrText>
            </w:r>
            <w:r w:rsidRPr="00556128">
              <w:rPr>
                <w:rFonts w:ascii="Times New Roman" w:hAnsi="Times New Roman" w:cs="Times New Roman"/>
                <w:noProof/>
                <w:webHidden/>
                <w:sz w:val="24"/>
                <w:szCs w:val="24"/>
              </w:rPr>
            </w:r>
            <w:r w:rsidRPr="00556128">
              <w:rPr>
                <w:rFonts w:ascii="Times New Roman" w:hAnsi="Times New Roman" w:cs="Times New Roman"/>
                <w:noProof/>
                <w:webHidden/>
                <w:sz w:val="24"/>
                <w:szCs w:val="24"/>
              </w:rPr>
              <w:fldChar w:fldCharType="separate"/>
            </w:r>
            <w:r w:rsidR="0085048D">
              <w:rPr>
                <w:rFonts w:ascii="Times New Roman" w:hAnsi="Times New Roman" w:cs="Times New Roman"/>
                <w:noProof/>
                <w:webHidden/>
                <w:sz w:val="24"/>
                <w:szCs w:val="24"/>
              </w:rPr>
              <w:t>17</w:t>
            </w:r>
            <w:r w:rsidRPr="00556128">
              <w:rPr>
                <w:rFonts w:ascii="Times New Roman" w:hAnsi="Times New Roman" w:cs="Times New Roman"/>
                <w:noProof/>
                <w:webHidden/>
                <w:sz w:val="24"/>
                <w:szCs w:val="24"/>
              </w:rPr>
              <w:fldChar w:fldCharType="end"/>
            </w:r>
          </w:hyperlink>
        </w:p>
        <w:p w14:paraId="38969BE2" w14:textId="0C701619" w:rsidR="00556128" w:rsidRPr="00556128" w:rsidRDefault="00556128">
          <w:pPr>
            <w:pStyle w:val="21"/>
            <w:tabs>
              <w:tab w:val="right" w:leader="dot" w:pos="9345"/>
            </w:tabs>
            <w:rPr>
              <w:rFonts w:ascii="Times New Roman" w:eastAsiaTheme="minorEastAsia" w:hAnsi="Times New Roman" w:cs="Times New Roman"/>
              <w:noProof/>
              <w:sz w:val="24"/>
              <w:szCs w:val="24"/>
              <w:lang w:eastAsia="ru-RU"/>
            </w:rPr>
          </w:pPr>
          <w:hyperlink w:anchor="_Toc72792081" w:history="1">
            <w:r w:rsidRPr="00556128">
              <w:rPr>
                <w:rStyle w:val="ae"/>
                <w:rFonts w:ascii="Times New Roman" w:hAnsi="Times New Roman" w:cs="Times New Roman"/>
                <w:noProof/>
                <w:sz w:val="24"/>
                <w:szCs w:val="24"/>
              </w:rPr>
              <w:t>§3. Зарубежные и отечественные исследования влияния социально-экономических и демографических факторов на динамику численности населения</w:t>
            </w:r>
            <w:r w:rsidRPr="00556128">
              <w:rPr>
                <w:rFonts w:ascii="Times New Roman" w:hAnsi="Times New Roman" w:cs="Times New Roman"/>
                <w:noProof/>
                <w:webHidden/>
                <w:sz w:val="24"/>
                <w:szCs w:val="24"/>
              </w:rPr>
              <w:tab/>
            </w:r>
            <w:r w:rsidRPr="00556128">
              <w:rPr>
                <w:rFonts w:ascii="Times New Roman" w:hAnsi="Times New Roman" w:cs="Times New Roman"/>
                <w:noProof/>
                <w:webHidden/>
                <w:sz w:val="24"/>
                <w:szCs w:val="24"/>
              </w:rPr>
              <w:fldChar w:fldCharType="begin"/>
            </w:r>
            <w:r w:rsidRPr="00556128">
              <w:rPr>
                <w:rFonts w:ascii="Times New Roman" w:hAnsi="Times New Roman" w:cs="Times New Roman"/>
                <w:noProof/>
                <w:webHidden/>
                <w:sz w:val="24"/>
                <w:szCs w:val="24"/>
              </w:rPr>
              <w:instrText xml:space="preserve"> PAGEREF _Toc72792081 \h </w:instrText>
            </w:r>
            <w:r w:rsidRPr="00556128">
              <w:rPr>
                <w:rFonts w:ascii="Times New Roman" w:hAnsi="Times New Roman" w:cs="Times New Roman"/>
                <w:noProof/>
                <w:webHidden/>
                <w:sz w:val="24"/>
                <w:szCs w:val="24"/>
              </w:rPr>
            </w:r>
            <w:r w:rsidRPr="00556128">
              <w:rPr>
                <w:rFonts w:ascii="Times New Roman" w:hAnsi="Times New Roman" w:cs="Times New Roman"/>
                <w:noProof/>
                <w:webHidden/>
                <w:sz w:val="24"/>
                <w:szCs w:val="24"/>
              </w:rPr>
              <w:fldChar w:fldCharType="separate"/>
            </w:r>
            <w:r w:rsidR="0085048D">
              <w:rPr>
                <w:rFonts w:ascii="Times New Roman" w:hAnsi="Times New Roman" w:cs="Times New Roman"/>
                <w:noProof/>
                <w:webHidden/>
                <w:sz w:val="24"/>
                <w:szCs w:val="24"/>
              </w:rPr>
              <w:t>24</w:t>
            </w:r>
            <w:r w:rsidRPr="00556128">
              <w:rPr>
                <w:rFonts w:ascii="Times New Roman" w:hAnsi="Times New Roman" w:cs="Times New Roman"/>
                <w:noProof/>
                <w:webHidden/>
                <w:sz w:val="24"/>
                <w:szCs w:val="24"/>
              </w:rPr>
              <w:fldChar w:fldCharType="end"/>
            </w:r>
          </w:hyperlink>
        </w:p>
        <w:p w14:paraId="04E6F0C4" w14:textId="4E021E3C" w:rsidR="00556128" w:rsidRPr="00556128" w:rsidRDefault="00556128">
          <w:pPr>
            <w:pStyle w:val="21"/>
            <w:tabs>
              <w:tab w:val="right" w:leader="dot" w:pos="9345"/>
            </w:tabs>
            <w:rPr>
              <w:rFonts w:ascii="Times New Roman" w:eastAsiaTheme="minorEastAsia" w:hAnsi="Times New Roman" w:cs="Times New Roman"/>
              <w:noProof/>
              <w:sz w:val="24"/>
              <w:szCs w:val="24"/>
              <w:lang w:eastAsia="ru-RU"/>
            </w:rPr>
          </w:pPr>
          <w:hyperlink w:anchor="_Toc72792082" w:history="1">
            <w:r w:rsidRPr="00556128">
              <w:rPr>
                <w:rStyle w:val="ae"/>
                <w:rFonts w:ascii="Times New Roman" w:hAnsi="Times New Roman" w:cs="Times New Roman"/>
                <w:noProof/>
                <w:sz w:val="24"/>
                <w:szCs w:val="24"/>
              </w:rPr>
              <w:t>§4. Стадии методики демографического прогнозирования на муниципальном уровне</w:t>
            </w:r>
            <w:r w:rsidRPr="00556128">
              <w:rPr>
                <w:rFonts w:ascii="Times New Roman" w:hAnsi="Times New Roman" w:cs="Times New Roman"/>
                <w:noProof/>
                <w:webHidden/>
                <w:sz w:val="24"/>
                <w:szCs w:val="24"/>
              </w:rPr>
              <w:tab/>
            </w:r>
            <w:r w:rsidRPr="00556128">
              <w:rPr>
                <w:rFonts w:ascii="Times New Roman" w:hAnsi="Times New Roman" w:cs="Times New Roman"/>
                <w:noProof/>
                <w:webHidden/>
                <w:sz w:val="24"/>
                <w:szCs w:val="24"/>
              </w:rPr>
              <w:fldChar w:fldCharType="begin"/>
            </w:r>
            <w:r w:rsidRPr="00556128">
              <w:rPr>
                <w:rFonts w:ascii="Times New Roman" w:hAnsi="Times New Roman" w:cs="Times New Roman"/>
                <w:noProof/>
                <w:webHidden/>
                <w:sz w:val="24"/>
                <w:szCs w:val="24"/>
              </w:rPr>
              <w:instrText xml:space="preserve"> PAGEREF _Toc72792082 \h </w:instrText>
            </w:r>
            <w:r w:rsidRPr="00556128">
              <w:rPr>
                <w:rFonts w:ascii="Times New Roman" w:hAnsi="Times New Roman" w:cs="Times New Roman"/>
                <w:noProof/>
                <w:webHidden/>
                <w:sz w:val="24"/>
                <w:szCs w:val="24"/>
              </w:rPr>
            </w:r>
            <w:r w:rsidRPr="00556128">
              <w:rPr>
                <w:rFonts w:ascii="Times New Roman" w:hAnsi="Times New Roman" w:cs="Times New Roman"/>
                <w:noProof/>
                <w:webHidden/>
                <w:sz w:val="24"/>
                <w:szCs w:val="24"/>
              </w:rPr>
              <w:fldChar w:fldCharType="separate"/>
            </w:r>
            <w:r w:rsidR="0085048D">
              <w:rPr>
                <w:rFonts w:ascii="Times New Roman" w:hAnsi="Times New Roman" w:cs="Times New Roman"/>
                <w:noProof/>
                <w:webHidden/>
                <w:sz w:val="24"/>
                <w:szCs w:val="24"/>
              </w:rPr>
              <w:t>31</w:t>
            </w:r>
            <w:r w:rsidRPr="00556128">
              <w:rPr>
                <w:rFonts w:ascii="Times New Roman" w:hAnsi="Times New Roman" w:cs="Times New Roman"/>
                <w:noProof/>
                <w:webHidden/>
                <w:sz w:val="24"/>
                <w:szCs w:val="24"/>
              </w:rPr>
              <w:fldChar w:fldCharType="end"/>
            </w:r>
          </w:hyperlink>
        </w:p>
        <w:p w14:paraId="2AAF4381" w14:textId="6288BF7B" w:rsidR="00556128" w:rsidRPr="00556128" w:rsidRDefault="00556128">
          <w:pPr>
            <w:pStyle w:val="11"/>
            <w:rPr>
              <w:rFonts w:ascii="Times New Roman" w:eastAsiaTheme="minorEastAsia" w:hAnsi="Times New Roman" w:cs="Times New Roman"/>
              <w:b w:val="0"/>
              <w:bCs w:val="0"/>
              <w:sz w:val="24"/>
              <w:szCs w:val="24"/>
              <w:lang w:eastAsia="ru-RU"/>
            </w:rPr>
          </w:pPr>
          <w:hyperlink w:anchor="_Toc72792083" w:history="1">
            <w:r w:rsidRPr="00556128">
              <w:rPr>
                <w:rStyle w:val="ae"/>
                <w:rFonts w:ascii="Times New Roman" w:hAnsi="Times New Roman" w:cs="Times New Roman"/>
                <w:sz w:val="24"/>
                <w:szCs w:val="24"/>
              </w:rPr>
              <w:t>Глава 2. Разработка методики демографического прогнозирования с учётом влияния различных факторов на формирование перспективной численности населения</w:t>
            </w:r>
            <w:r w:rsidRPr="00556128">
              <w:rPr>
                <w:rFonts w:ascii="Times New Roman" w:hAnsi="Times New Roman" w:cs="Times New Roman"/>
                <w:webHidden/>
                <w:sz w:val="24"/>
                <w:szCs w:val="24"/>
              </w:rPr>
              <w:tab/>
            </w:r>
            <w:r w:rsidRPr="00556128">
              <w:rPr>
                <w:rFonts w:ascii="Times New Roman" w:hAnsi="Times New Roman" w:cs="Times New Roman"/>
                <w:webHidden/>
                <w:sz w:val="24"/>
                <w:szCs w:val="24"/>
              </w:rPr>
              <w:fldChar w:fldCharType="begin"/>
            </w:r>
            <w:r w:rsidRPr="00556128">
              <w:rPr>
                <w:rFonts w:ascii="Times New Roman" w:hAnsi="Times New Roman" w:cs="Times New Roman"/>
                <w:webHidden/>
                <w:sz w:val="24"/>
                <w:szCs w:val="24"/>
              </w:rPr>
              <w:instrText xml:space="preserve"> PAGEREF _Toc72792083 \h </w:instrText>
            </w:r>
            <w:r w:rsidRPr="00556128">
              <w:rPr>
                <w:rFonts w:ascii="Times New Roman" w:hAnsi="Times New Roman" w:cs="Times New Roman"/>
                <w:webHidden/>
                <w:sz w:val="24"/>
                <w:szCs w:val="24"/>
              </w:rPr>
            </w:r>
            <w:r w:rsidRPr="00556128">
              <w:rPr>
                <w:rFonts w:ascii="Times New Roman" w:hAnsi="Times New Roman" w:cs="Times New Roman"/>
                <w:webHidden/>
                <w:sz w:val="24"/>
                <w:szCs w:val="24"/>
              </w:rPr>
              <w:fldChar w:fldCharType="separate"/>
            </w:r>
            <w:r w:rsidR="0085048D">
              <w:rPr>
                <w:rFonts w:ascii="Times New Roman" w:hAnsi="Times New Roman" w:cs="Times New Roman"/>
                <w:webHidden/>
                <w:sz w:val="24"/>
                <w:szCs w:val="24"/>
              </w:rPr>
              <w:t>35</w:t>
            </w:r>
            <w:r w:rsidRPr="00556128">
              <w:rPr>
                <w:rFonts w:ascii="Times New Roman" w:hAnsi="Times New Roman" w:cs="Times New Roman"/>
                <w:webHidden/>
                <w:sz w:val="24"/>
                <w:szCs w:val="24"/>
              </w:rPr>
              <w:fldChar w:fldCharType="end"/>
            </w:r>
          </w:hyperlink>
        </w:p>
        <w:p w14:paraId="20BD7D76" w14:textId="6D97A4F6" w:rsidR="00556128" w:rsidRPr="00556128" w:rsidRDefault="00556128">
          <w:pPr>
            <w:pStyle w:val="21"/>
            <w:tabs>
              <w:tab w:val="right" w:leader="dot" w:pos="9345"/>
            </w:tabs>
            <w:rPr>
              <w:rFonts w:ascii="Times New Roman" w:eastAsiaTheme="minorEastAsia" w:hAnsi="Times New Roman" w:cs="Times New Roman"/>
              <w:noProof/>
              <w:sz w:val="24"/>
              <w:szCs w:val="24"/>
              <w:lang w:eastAsia="ru-RU"/>
            </w:rPr>
          </w:pPr>
          <w:hyperlink w:anchor="_Toc72792084" w:history="1">
            <w:r w:rsidRPr="00556128">
              <w:rPr>
                <w:rStyle w:val="ae"/>
                <w:rFonts w:ascii="Times New Roman" w:hAnsi="Times New Roman" w:cs="Times New Roman"/>
                <w:noProof/>
                <w:sz w:val="24"/>
                <w:szCs w:val="24"/>
              </w:rPr>
              <w:t>§ 1. Демографическая ситуация в муниципальных образованиях Санкт-Петербурга и Ленинградской области</w:t>
            </w:r>
            <w:r w:rsidRPr="00556128">
              <w:rPr>
                <w:rFonts w:ascii="Times New Roman" w:hAnsi="Times New Roman" w:cs="Times New Roman"/>
                <w:noProof/>
                <w:webHidden/>
                <w:sz w:val="24"/>
                <w:szCs w:val="24"/>
              </w:rPr>
              <w:tab/>
            </w:r>
            <w:r w:rsidRPr="00556128">
              <w:rPr>
                <w:rFonts w:ascii="Times New Roman" w:hAnsi="Times New Roman" w:cs="Times New Roman"/>
                <w:noProof/>
                <w:webHidden/>
                <w:sz w:val="24"/>
                <w:szCs w:val="24"/>
              </w:rPr>
              <w:fldChar w:fldCharType="begin"/>
            </w:r>
            <w:r w:rsidRPr="00556128">
              <w:rPr>
                <w:rFonts w:ascii="Times New Roman" w:hAnsi="Times New Roman" w:cs="Times New Roman"/>
                <w:noProof/>
                <w:webHidden/>
                <w:sz w:val="24"/>
                <w:szCs w:val="24"/>
              </w:rPr>
              <w:instrText xml:space="preserve"> PAGEREF _Toc72792084 \h </w:instrText>
            </w:r>
            <w:r w:rsidRPr="00556128">
              <w:rPr>
                <w:rFonts w:ascii="Times New Roman" w:hAnsi="Times New Roman" w:cs="Times New Roman"/>
                <w:noProof/>
                <w:webHidden/>
                <w:sz w:val="24"/>
                <w:szCs w:val="24"/>
              </w:rPr>
            </w:r>
            <w:r w:rsidRPr="00556128">
              <w:rPr>
                <w:rFonts w:ascii="Times New Roman" w:hAnsi="Times New Roman" w:cs="Times New Roman"/>
                <w:noProof/>
                <w:webHidden/>
                <w:sz w:val="24"/>
                <w:szCs w:val="24"/>
              </w:rPr>
              <w:fldChar w:fldCharType="separate"/>
            </w:r>
            <w:r w:rsidR="0085048D">
              <w:rPr>
                <w:rFonts w:ascii="Times New Roman" w:hAnsi="Times New Roman" w:cs="Times New Roman"/>
                <w:noProof/>
                <w:webHidden/>
                <w:sz w:val="24"/>
                <w:szCs w:val="24"/>
              </w:rPr>
              <w:t>35</w:t>
            </w:r>
            <w:r w:rsidRPr="00556128">
              <w:rPr>
                <w:rFonts w:ascii="Times New Roman" w:hAnsi="Times New Roman" w:cs="Times New Roman"/>
                <w:noProof/>
                <w:webHidden/>
                <w:sz w:val="24"/>
                <w:szCs w:val="24"/>
              </w:rPr>
              <w:fldChar w:fldCharType="end"/>
            </w:r>
          </w:hyperlink>
        </w:p>
        <w:p w14:paraId="2082EA4A" w14:textId="3D4635D3" w:rsidR="00556128" w:rsidRPr="00556128" w:rsidRDefault="00556128">
          <w:pPr>
            <w:pStyle w:val="21"/>
            <w:tabs>
              <w:tab w:val="right" w:leader="dot" w:pos="9345"/>
            </w:tabs>
            <w:rPr>
              <w:rFonts w:ascii="Times New Roman" w:eastAsiaTheme="minorEastAsia" w:hAnsi="Times New Roman" w:cs="Times New Roman"/>
              <w:noProof/>
              <w:sz w:val="24"/>
              <w:szCs w:val="24"/>
              <w:lang w:eastAsia="ru-RU"/>
            </w:rPr>
          </w:pPr>
          <w:hyperlink w:anchor="_Toc72792085" w:history="1">
            <w:r w:rsidRPr="00556128">
              <w:rPr>
                <w:rStyle w:val="ae"/>
                <w:rFonts w:ascii="Times New Roman" w:hAnsi="Times New Roman" w:cs="Times New Roman"/>
                <w:noProof/>
                <w:sz w:val="24"/>
                <w:szCs w:val="24"/>
              </w:rPr>
              <w:t>§2. Методика прогноза естественного движения населения с учетом социально-демографических факторов</w:t>
            </w:r>
            <w:r w:rsidRPr="00556128">
              <w:rPr>
                <w:rFonts w:ascii="Times New Roman" w:hAnsi="Times New Roman" w:cs="Times New Roman"/>
                <w:noProof/>
                <w:webHidden/>
                <w:sz w:val="24"/>
                <w:szCs w:val="24"/>
              </w:rPr>
              <w:tab/>
            </w:r>
            <w:r w:rsidRPr="00556128">
              <w:rPr>
                <w:rFonts w:ascii="Times New Roman" w:hAnsi="Times New Roman" w:cs="Times New Roman"/>
                <w:noProof/>
                <w:webHidden/>
                <w:sz w:val="24"/>
                <w:szCs w:val="24"/>
              </w:rPr>
              <w:fldChar w:fldCharType="begin"/>
            </w:r>
            <w:r w:rsidRPr="00556128">
              <w:rPr>
                <w:rFonts w:ascii="Times New Roman" w:hAnsi="Times New Roman" w:cs="Times New Roman"/>
                <w:noProof/>
                <w:webHidden/>
                <w:sz w:val="24"/>
                <w:szCs w:val="24"/>
              </w:rPr>
              <w:instrText xml:space="preserve"> PAGEREF _Toc72792085 \h </w:instrText>
            </w:r>
            <w:r w:rsidRPr="00556128">
              <w:rPr>
                <w:rFonts w:ascii="Times New Roman" w:hAnsi="Times New Roman" w:cs="Times New Roman"/>
                <w:noProof/>
                <w:webHidden/>
                <w:sz w:val="24"/>
                <w:szCs w:val="24"/>
              </w:rPr>
            </w:r>
            <w:r w:rsidRPr="00556128">
              <w:rPr>
                <w:rFonts w:ascii="Times New Roman" w:hAnsi="Times New Roman" w:cs="Times New Roman"/>
                <w:noProof/>
                <w:webHidden/>
                <w:sz w:val="24"/>
                <w:szCs w:val="24"/>
              </w:rPr>
              <w:fldChar w:fldCharType="separate"/>
            </w:r>
            <w:r w:rsidR="0085048D">
              <w:rPr>
                <w:rFonts w:ascii="Times New Roman" w:hAnsi="Times New Roman" w:cs="Times New Roman"/>
                <w:noProof/>
                <w:webHidden/>
                <w:sz w:val="24"/>
                <w:szCs w:val="24"/>
              </w:rPr>
              <w:t>48</w:t>
            </w:r>
            <w:r w:rsidRPr="00556128">
              <w:rPr>
                <w:rFonts w:ascii="Times New Roman" w:hAnsi="Times New Roman" w:cs="Times New Roman"/>
                <w:noProof/>
                <w:webHidden/>
                <w:sz w:val="24"/>
                <w:szCs w:val="24"/>
              </w:rPr>
              <w:fldChar w:fldCharType="end"/>
            </w:r>
          </w:hyperlink>
        </w:p>
        <w:p w14:paraId="5962EB3A" w14:textId="1268D0A7" w:rsidR="00556128" w:rsidRPr="00556128" w:rsidRDefault="00556128">
          <w:pPr>
            <w:pStyle w:val="21"/>
            <w:tabs>
              <w:tab w:val="right" w:leader="dot" w:pos="9345"/>
            </w:tabs>
            <w:rPr>
              <w:rFonts w:ascii="Times New Roman" w:eastAsiaTheme="minorEastAsia" w:hAnsi="Times New Roman" w:cs="Times New Roman"/>
              <w:noProof/>
              <w:sz w:val="24"/>
              <w:szCs w:val="24"/>
              <w:lang w:eastAsia="ru-RU"/>
            </w:rPr>
          </w:pPr>
          <w:hyperlink w:anchor="_Toc72792086" w:history="1">
            <w:r w:rsidRPr="00556128">
              <w:rPr>
                <w:rStyle w:val="ae"/>
                <w:rFonts w:ascii="Times New Roman" w:hAnsi="Times New Roman" w:cs="Times New Roman"/>
                <w:noProof/>
                <w:sz w:val="24"/>
                <w:szCs w:val="24"/>
              </w:rPr>
              <w:t>§3. Методика прогноза миграционного движения населения с учетом перспектив развития жилищного строительства и транспортной инфраструктуры</w:t>
            </w:r>
            <w:r w:rsidRPr="00556128">
              <w:rPr>
                <w:rFonts w:ascii="Times New Roman" w:hAnsi="Times New Roman" w:cs="Times New Roman"/>
                <w:noProof/>
                <w:webHidden/>
                <w:sz w:val="24"/>
                <w:szCs w:val="24"/>
              </w:rPr>
              <w:tab/>
            </w:r>
            <w:r w:rsidRPr="00556128">
              <w:rPr>
                <w:rFonts w:ascii="Times New Roman" w:hAnsi="Times New Roman" w:cs="Times New Roman"/>
                <w:noProof/>
                <w:webHidden/>
                <w:sz w:val="24"/>
                <w:szCs w:val="24"/>
              </w:rPr>
              <w:fldChar w:fldCharType="begin"/>
            </w:r>
            <w:r w:rsidRPr="00556128">
              <w:rPr>
                <w:rFonts w:ascii="Times New Roman" w:hAnsi="Times New Roman" w:cs="Times New Roman"/>
                <w:noProof/>
                <w:webHidden/>
                <w:sz w:val="24"/>
                <w:szCs w:val="24"/>
              </w:rPr>
              <w:instrText xml:space="preserve"> PAGEREF _Toc72792086 \h </w:instrText>
            </w:r>
            <w:r w:rsidRPr="00556128">
              <w:rPr>
                <w:rFonts w:ascii="Times New Roman" w:hAnsi="Times New Roman" w:cs="Times New Roman"/>
                <w:noProof/>
                <w:webHidden/>
                <w:sz w:val="24"/>
                <w:szCs w:val="24"/>
              </w:rPr>
            </w:r>
            <w:r w:rsidRPr="00556128">
              <w:rPr>
                <w:rFonts w:ascii="Times New Roman" w:hAnsi="Times New Roman" w:cs="Times New Roman"/>
                <w:noProof/>
                <w:webHidden/>
                <w:sz w:val="24"/>
                <w:szCs w:val="24"/>
              </w:rPr>
              <w:fldChar w:fldCharType="separate"/>
            </w:r>
            <w:r w:rsidR="0085048D">
              <w:rPr>
                <w:rFonts w:ascii="Times New Roman" w:hAnsi="Times New Roman" w:cs="Times New Roman"/>
                <w:noProof/>
                <w:webHidden/>
                <w:sz w:val="24"/>
                <w:szCs w:val="24"/>
              </w:rPr>
              <w:t>59</w:t>
            </w:r>
            <w:r w:rsidRPr="00556128">
              <w:rPr>
                <w:rFonts w:ascii="Times New Roman" w:hAnsi="Times New Roman" w:cs="Times New Roman"/>
                <w:noProof/>
                <w:webHidden/>
                <w:sz w:val="24"/>
                <w:szCs w:val="24"/>
              </w:rPr>
              <w:fldChar w:fldCharType="end"/>
            </w:r>
          </w:hyperlink>
        </w:p>
        <w:p w14:paraId="42E701D0" w14:textId="1885F05F" w:rsidR="00556128" w:rsidRPr="00556128" w:rsidRDefault="00556128">
          <w:pPr>
            <w:pStyle w:val="21"/>
            <w:tabs>
              <w:tab w:val="right" w:leader="dot" w:pos="9345"/>
            </w:tabs>
            <w:rPr>
              <w:rFonts w:ascii="Times New Roman" w:eastAsiaTheme="minorEastAsia" w:hAnsi="Times New Roman" w:cs="Times New Roman"/>
              <w:noProof/>
              <w:sz w:val="24"/>
              <w:szCs w:val="24"/>
              <w:lang w:eastAsia="ru-RU"/>
            </w:rPr>
          </w:pPr>
          <w:hyperlink w:anchor="_Toc72792087" w:history="1">
            <w:r w:rsidRPr="00556128">
              <w:rPr>
                <w:rStyle w:val="ae"/>
                <w:rFonts w:ascii="Times New Roman" w:hAnsi="Times New Roman" w:cs="Times New Roman"/>
                <w:noProof/>
                <w:sz w:val="24"/>
                <w:szCs w:val="24"/>
              </w:rPr>
              <w:t>§4. Интегральная методика демографического прогноза</w:t>
            </w:r>
            <w:r w:rsidRPr="00556128">
              <w:rPr>
                <w:rFonts w:ascii="Times New Roman" w:hAnsi="Times New Roman" w:cs="Times New Roman"/>
                <w:noProof/>
                <w:webHidden/>
                <w:sz w:val="24"/>
                <w:szCs w:val="24"/>
              </w:rPr>
              <w:tab/>
            </w:r>
            <w:r w:rsidRPr="00556128">
              <w:rPr>
                <w:rFonts w:ascii="Times New Roman" w:hAnsi="Times New Roman" w:cs="Times New Roman"/>
                <w:noProof/>
                <w:webHidden/>
                <w:sz w:val="24"/>
                <w:szCs w:val="24"/>
              </w:rPr>
              <w:fldChar w:fldCharType="begin"/>
            </w:r>
            <w:r w:rsidRPr="00556128">
              <w:rPr>
                <w:rFonts w:ascii="Times New Roman" w:hAnsi="Times New Roman" w:cs="Times New Roman"/>
                <w:noProof/>
                <w:webHidden/>
                <w:sz w:val="24"/>
                <w:szCs w:val="24"/>
              </w:rPr>
              <w:instrText xml:space="preserve"> PAGEREF _Toc72792087 \h </w:instrText>
            </w:r>
            <w:r w:rsidRPr="00556128">
              <w:rPr>
                <w:rFonts w:ascii="Times New Roman" w:hAnsi="Times New Roman" w:cs="Times New Roman"/>
                <w:noProof/>
                <w:webHidden/>
                <w:sz w:val="24"/>
                <w:szCs w:val="24"/>
              </w:rPr>
            </w:r>
            <w:r w:rsidRPr="00556128">
              <w:rPr>
                <w:rFonts w:ascii="Times New Roman" w:hAnsi="Times New Roman" w:cs="Times New Roman"/>
                <w:noProof/>
                <w:webHidden/>
                <w:sz w:val="24"/>
                <w:szCs w:val="24"/>
              </w:rPr>
              <w:fldChar w:fldCharType="separate"/>
            </w:r>
            <w:r w:rsidR="0085048D">
              <w:rPr>
                <w:rFonts w:ascii="Times New Roman" w:hAnsi="Times New Roman" w:cs="Times New Roman"/>
                <w:noProof/>
                <w:webHidden/>
                <w:sz w:val="24"/>
                <w:szCs w:val="24"/>
              </w:rPr>
              <w:t>62</w:t>
            </w:r>
            <w:r w:rsidRPr="00556128">
              <w:rPr>
                <w:rFonts w:ascii="Times New Roman" w:hAnsi="Times New Roman" w:cs="Times New Roman"/>
                <w:noProof/>
                <w:webHidden/>
                <w:sz w:val="24"/>
                <w:szCs w:val="24"/>
              </w:rPr>
              <w:fldChar w:fldCharType="end"/>
            </w:r>
          </w:hyperlink>
        </w:p>
        <w:p w14:paraId="333D5810" w14:textId="2B134D71" w:rsidR="00556128" w:rsidRPr="00556128" w:rsidRDefault="00556128">
          <w:pPr>
            <w:pStyle w:val="11"/>
            <w:rPr>
              <w:rFonts w:ascii="Times New Roman" w:eastAsiaTheme="minorEastAsia" w:hAnsi="Times New Roman" w:cs="Times New Roman"/>
              <w:b w:val="0"/>
              <w:bCs w:val="0"/>
              <w:sz w:val="24"/>
              <w:szCs w:val="24"/>
              <w:lang w:eastAsia="ru-RU"/>
            </w:rPr>
          </w:pPr>
          <w:hyperlink w:anchor="_Toc72792088" w:history="1">
            <w:r w:rsidRPr="00556128">
              <w:rPr>
                <w:rStyle w:val="ae"/>
                <w:rFonts w:ascii="Times New Roman" w:hAnsi="Times New Roman" w:cs="Times New Roman"/>
                <w:sz w:val="24"/>
                <w:szCs w:val="24"/>
              </w:rPr>
              <w:t>Глава 3. Апробация методики демографического прогнозирования на муниципалитетах различных типов</w:t>
            </w:r>
            <w:r w:rsidRPr="00556128">
              <w:rPr>
                <w:rFonts w:ascii="Times New Roman" w:hAnsi="Times New Roman" w:cs="Times New Roman"/>
                <w:webHidden/>
                <w:sz w:val="24"/>
                <w:szCs w:val="24"/>
              </w:rPr>
              <w:tab/>
            </w:r>
            <w:r w:rsidRPr="00556128">
              <w:rPr>
                <w:rFonts w:ascii="Times New Roman" w:hAnsi="Times New Roman" w:cs="Times New Roman"/>
                <w:webHidden/>
                <w:sz w:val="24"/>
                <w:szCs w:val="24"/>
              </w:rPr>
              <w:fldChar w:fldCharType="begin"/>
            </w:r>
            <w:r w:rsidRPr="00556128">
              <w:rPr>
                <w:rFonts w:ascii="Times New Roman" w:hAnsi="Times New Roman" w:cs="Times New Roman"/>
                <w:webHidden/>
                <w:sz w:val="24"/>
                <w:szCs w:val="24"/>
              </w:rPr>
              <w:instrText xml:space="preserve"> PAGEREF _Toc72792088 \h </w:instrText>
            </w:r>
            <w:r w:rsidRPr="00556128">
              <w:rPr>
                <w:rFonts w:ascii="Times New Roman" w:hAnsi="Times New Roman" w:cs="Times New Roman"/>
                <w:webHidden/>
                <w:sz w:val="24"/>
                <w:szCs w:val="24"/>
              </w:rPr>
            </w:r>
            <w:r w:rsidRPr="00556128">
              <w:rPr>
                <w:rFonts w:ascii="Times New Roman" w:hAnsi="Times New Roman" w:cs="Times New Roman"/>
                <w:webHidden/>
                <w:sz w:val="24"/>
                <w:szCs w:val="24"/>
              </w:rPr>
              <w:fldChar w:fldCharType="separate"/>
            </w:r>
            <w:r w:rsidR="0085048D">
              <w:rPr>
                <w:rFonts w:ascii="Times New Roman" w:hAnsi="Times New Roman" w:cs="Times New Roman"/>
                <w:webHidden/>
                <w:sz w:val="24"/>
                <w:szCs w:val="24"/>
              </w:rPr>
              <w:t>68</w:t>
            </w:r>
            <w:r w:rsidRPr="00556128">
              <w:rPr>
                <w:rFonts w:ascii="Times New Roman" w:hAnsi="Times New Roman" w:cs="Times New Roman"/>
                <w:webHidden/>
                <w:sz w:val="24"/>
                <w:szCs w:val="24"/>
              </w:rPr>
              <w:fldChar w:fldCharType="end"/>
            </w:r>
          </w:hyperlink>
        </w:p>
        <w:p w14:paraId="53682CF0" w14:textId="60E89097" w:rsidR="00556128" w:rsidRPr="00556128" w:rsidRDefault="00556128">
          <w:pPr>
            <w:pStyle w:val="21"/>
            <w:tabs>
              <w:tab w:val="right" w:leader="dot" w:pos="9345"/>
            </w:tabs>
            <w:rPr>
              <w:rFonts w:ascii="Times New Roman" w:eastAsiaTheme="minorEastAsia" w:hAnsi="Times New Roman" w:cs="Times New Roman"/>
              <w:noProof/>
              <w:sz w:val="24"/>
              <w:szCs w:val="24"/>
              <w:lang w:eastAsia="ru-RU"/>
            </w:rPr>
          </w:pPr>
          <w:hyperlink w:anchor="_Toc72792089" w:history="1">
            <w:r w:rsidRPr="00556128">
              <w:rPr>
                <w:rStyle w:val="ae"/>
                <w:rFonts w:ascii="Times New Roman" w:hAnsi="Times New Roman" w:cs="Times New Roman"/>
                <w:noProof/>
                <w:sz w:val="24"/>
                <w:szCs w:val="24"/>
              </w:rPr>
              <w:t>§1. Муниципальный район</w:t>
            </w:r>
            <w:r w:rsidRPr="00556128">
              <w:rPr>
                <w:rFonts w:ascii="Times New Roman" w:hAnsi="Times New Roman" w:cs="Times New Roman"/>
                <w:noProof/>
                <w:webHidden/>
                <w:sz w:val="24"/>
                <w:szCs w:val="24"/>
              </w:rPr>
              <w:tab/>
            </w:r>
            <w:r w:rsidRPr="00556128">
              <w:rPr>
                <w:rFonts w:ascii="Times New Roman" w:hAnsi="Times New Roman" w:cs="Times New Roman"/>
                <w:noProof/>
                <w:webHidden/>
                <w:sz w:val="24"/>
                <w:szCs w:val="24"/>
              </w:rPr>
              <w:fldChar w:fldCharType="begin"/>
            </w:r>
            <w:r w:rsidRPr="00556128">
              <w:rPr>
                <w:rFonts w:ascii="Times New Roman" w:hAnsi="Times New Roman" w:cs="Times New Roman"/>
                <w:noProof/>
                <w:webHidden/>
                <w:sz w:val="24"/>
                <w:szCs w:val="24"/>
              </w:rPr>
              <w:instrText xml:space="preserve"> PAGEREF _Toc72792089 \h </w:instrText>
            </w:r>
            <w:r w:rsidRPr="00556128">
              <w:rPr>
                <w:rFonts w:ascii="Times New Roman" w:hAnsi="Times New Roman" w:cs="Times New Roman"/>
                <w:noProof/>
                <w:webHidden/>
                <w:sz w:val="24"/>
                <w:szCs w:val="24"/>
              </w:rPr>
            </w:r>
            <w:r w:rsidRPr="00556128">
              <w:rPr>
                <w:rFonts w:ascii="Times New Roman" w:hAnsi="Times New Roman" w:cs="Times New Roman"/>
                <w:noProof/>
                <w:webHidden/>
                <w:sz w:val="24"/>
                <w:szCs w:val="24"/>
              </w:rPr>
              <w:fldChar w:fldCharType="separate"/>
            </w:r>
            <w:r w:rsidR="0085048D">
              <w:rPr>
                <w:rFonts w:ascii="Times New Roman" w:hAnsi="Times New Roman" w:cs="Times New Roman"/>
                <w:noProof/>
                <w:webHidden/>
                <w:sz w:val="24"/>
                <w:szCs w:val="24"/>
              </w:rPr>
              <w:t>68</w:t>
            </w:r>
            <w:r w:rsidRPr="00556128">
              <w:rPr>
                <w:rFonts w:ascii="Times New Roman" w:hAnsi="Times New Roman" w:cs="Times New Roman"/>
                <w:noProof/>
                <w:webHidden/>
                <w:sz w:val="24"/>
                <w:szCs w:val="24"/>
              </w:rPr>
              <w:fldChar w:fldCharType="end"/>
            </w:r>
          </w:hyperlink>
        </w:p>
        <w:p w14:paraId="5E90C5D5" w14:textId="785FAEAC" w:rsidR="00556128" w:rsidRPr="00556128" w:rsidRDefault="00556128">
          <w:pPr>
            <w:pStyle w:val="21"/>
            <w:tabs>
              <w:tab w:val="right" w:leader="dot" w:pos="9345"/>
            </w:tabs>
            <w:rPr>
              <w:rFonts w:ascii="Times New Roman" w:eastAsiaTheme="minorEastAsia" w:hAnsi="Times New Roman" w:cs="Times New Roman"/>
              <w:noProof/>
              <w:sz w:val="24"/>
              <w:szCs w:val="24"/>
              <w:lang w:eastAsia="ru-RU"/>
            </w:rPr>
          </w:pPr>
          <w:hyperlink w:anchor="_Toc72792090" w:history="1">
            <w:r w:rsidRPr="00556128">
              <w:rPr>
                <w:rStyle w:val="ae"/>
                <w:rFonts w:ascii="Times New Roman" w:hAnsi="Times New Roman" w:cs="Times New Roman"/>
                <w:noProof/>
                <w:sz w:val="24"/>
                <w:szCs w:val="24"/>
              </w:rPr>
              <w:t>§2. Городское / сельское поселение</w:t>
            </w:r>
            <w:r w:rsidRPr="00556128">
              <w:rPr>
                <w:rFonts w:ascii="Times New Roman" w:hAnsi="Times New Roman" w:cs="Times New Roman"/>
                <w:noProof/>
                <w:webHidden/>
                <w:sz w:val="24"/>
                <w:szCs w:val="24"/>
              </w:rPr>
              <w:tab/>
            </w:r>
            <w:r w:rsidRPr="00556128">
              <w:rPr>
                <w:rFonts w:ascii="Times New Roman" w:hAnsi="Times New Roman" w:cs="Times New Roman"/>
                <w:noProof/>
                <w:webHidden/>
                <w:sz w:val="24"/>
                <w:szCs w:val="24"/>
              </w:rPr>
              <w:fldChar w:fldCharType="begin"/>
            </w:r>
            <w:r w:rsidRPr="00556128">
              <w:rPr>
                <w:rFonts w:ascii="Times New Roman" w:hAnsi="Times New Roman" w:cs="Times New Roman"/>
                <w:noProof/>
                <w:webHidden/>
                <w:sz w:val="24"/>
                <w:szCs w:val="24"/>
              </w:rPr>
              <w:instrText xml:space="preserve"> PAGEREF _Toc72792090 \h </w:instrText>
            </w:r>
            <w:r w:rsidRPr="00556128">
              <w:rPr>
                <w:rFonts w:ascii="Times New Roman" w:hAnsi="Times New Roman" w:cs="Times New Roman"/>
                <w:noProof/>
                <w:webHidden/>
                <w:sz w:val="24"/>
                <w:szCs w:val="24"/>
              </w:rPr>
            </w:r>
            <w:r w:rsidRPr="00556128">
              <w:rPr>
                <w:rFonts w:ascii="Times New Roman" w:hAnsi="Times New Roman" w:cs="Times New Roman"/>
                <w:noProof/>
                <w:webHidden/>
                <w:sz w:val="24"/>
                <w:szCs w:val="24"/>
              </w:rPr>
              <w:fldChar w:fldCharType="separate"/>
            </w:r>
            <w:r w:rsidR="0085048D">
              <w:rPr>
                <w:rFonts w:ascii="Times New Roman" w:hAnsi="Times New Roman" w:cs="Times New Roman"/>
                <w:noProof/>
                <w:webHidden/>
                <w:sz w:val="24"/>
                <w:szCs w:val="24"/>
              </w:rPr>
              <w:t>74</w:t>
            </w:r>
            <w:r w:rsidRPr="00556128">
              <w:rPr>
                <w:rFonts w:ascii="Times New Roman" w:hAnsi="Times New Roman" w:cs="Times New Roman"/>
                <w:noProof/>
                <w:webHidden/>
                <w:sz w:val="24"/>
                <w:szCs w:val="24"/>
              </w:rPr>
              <w:fldChar w:fldCharType="end"/>
            </w:r>
          </w:hyperlink>
        </w:p>
        <w:p w14:paraId="730263A1" w14:textId="30B58F04" w:rsidR="00556128" w:rsidRPr="00556128" w:rsidRDefault="00556128">
          <w:pPr>
            <w:pStyle w:val="21"/>
            <w:tabs>
              <w:tab w:val="right" w:leader="dot" w:pos="9345"/>
            </w:tabs>
            <w:rPr>
              <w:rFonts w:ascii="Times New Roman" w:eastAsiaTheme="minorEastAsia" w:hAnsi="Times New Roman" w:cs="Times New Roman"/>
              <w:noProof/>
              <w:sz w:val="24"/>
              <w:szCs w:val="24"/>
              <w:lang w:eastAsia="ru-RU"/>
            </w:rPr>
          </w:pPr>
          <w:hyperlink w:anchor="_Toc72792091" w:history="1">
            <w:r w:rsidRPr="00556128">
              <w:rPr>
                <w:rStyle w:val="ae"/>
                <w:rFonts w:ascii="Times New Roman" w:hAnsi="Times New Roman" w:cs="Times New Roman"/>
                <w:noProof/>
                <w:sz w:val="24"/>
                <w:szCs w:val="24"/>
              </w:rPr>
              <w:t>§3. Внутригородское муниципальное образование</w:t>
            </w:r>
            <w:r w:rsidRPr="00556128">
              <w:rPr>
                <w:rFonts w:ascii="Times New Roman" w:hAnsi="Times New Roman" w:cs="Times New Roman"/>
                <w:noProof/>
                <w:webHidden/>
                <w:sz w:val="24"/>
                <w:szCs w:val="24"/>
              </w:rPr>
              <w:tab/>
            </w:r>
            <w:r w:rsidRPr="00556128">
              <w:rPr>
                <w:rFonts w:ascii="Times New Roman" w:hAnsi="Times New Roman" w:cs="Times New Roman"/>
                <w:noProof/>
                <w:webHidden/>
                <w:sz w:val="24"/>
                <w:szCs w:val="24"/>
              </w:rPr>
              <w:fldChar w:fldCharType="begin"/>
            </w:r>
            <w:r w:rsidRPr="00556128">
              <w:rPr>
                <w:rFonts w:ascii="Times New Roman" w:hAnsi="Times New Roman" w:cs="Times New Roman"/>
                <w:noProof/>
                <w:webHidden/>
                <w:sz w:val="24"/>
                <w:szCs w:val="24"/>
              </w:rPr>
              <w:instrText xml:space="preserve"> PAGEREF _Toc72792091 \h </w:instrText>
            </w:r>
            <w:r w:rsidRPr="00556128">
              <w:rPr>
                <w:rFonts w:ascii="Times New Roman" w:hAnsi="Times New Roman" w:cs="Times New Roman"/>
                <w:noProof/>
                <w:webHidden/>
                <w:sz w:val="24"/>
                <w:szCs w:val="24"/>
              </w:rPr>
            </w:r>
            <w:r w:rsidRPr="00556128">
              <w:rPr>
                <w:rFonts w:ascii="Times New Roman" w:hAnsi="Times New Roman" w:cs="Times New Roman"/>
                <w:noProof/>
                <w:webHidden/>
                <w:sz w:val="24"/>
                <w:szCs w:val="24"/>
              </w:rPr>
              <w:fldChar w:fldCharType="separate"/>
            </w:r>
            <w:r w:rsidR="0085048D">
              <w:rPr>
                <w:rFonts w:ascii="Times New Roman" w:hAnsi="Times New Roman" w:cs="Times New Roman"/>
                <w:noProof/>
                <w:webHidden/>
                <w:sz w:val="24"/>
                <w:szCs w:val="24"/>
              </w:rPr>
              <w:t>81</w:t>
            </w:r>
            <w:r w:rsidRPr="00556128">
              <w:rPr>
                <w:rFonts w:ascii="Times New Roman" w:hAnsi="Times New Roman" w:cs="Times New Roman"/>
                <w:noProof/>
                <w:webHidden/>
                <w:sz w:val="24"/>
                <w:szCs w:val="24"/>
              </w:rPr>
              <w:fldChar w:fldCharType="end"/>
            </w:r>
          </w:hyperlink>
        </w:p>
        <w:p w14:paraId="3DB4FCDE" w14:textId="65AC19C1" w:rsidR="00556128" w:rsidRPr="00556128" w:rsidRDefault="00556128">
          <w:pPr>
            <w:pStyle w:val="11"/>
            <w:rPr>
              <w:rFonts w:ascii="Times New Roman" w:eastAsiaTheme="minorEastAsia" w:hAnsi="Times New Roman" w:cs="Times New Roman"/>
              <w:b w:val="0"/>
              <w:bCs w:val="0"/>
              <w:sz w:val="24"/>
              <w:szCs w:val="24"/>
              <w:lang w:eastAsia="ru-RU"/>
            </w:rPr>
          </w:pPr>
          <w:hyperlink w:anchor="_Toc72792092" w:history="1">
            <w:r w:rsidRPr="00556128">
              <w:rPr>
                <w:rStyle w:val="ae"/>
                <w:rFonts w:ascii="Times New Roman" w:hAnsi="Times New Roman" w:cs="Times New Roman"/>
                <w:sz w:val="24"/>
                <w:szCs w:val="24"/>
              </w:rPr>
              <w:t>Заключение</w:t>
            </w:r>
            <w:r w:rsidRPr="00556128">
              <w:rPr>
                <w:rFonts w:ascii="Times New Roman" w:hAnsi="Times New Roman" w:cs="Times New Roman"/>
                <w:webHidden/>
                <w:sz w:val="24"/>
                <w:szCs w:val="24"/>
              </w:rPr>
              <w:tab/>
            </w:r>
            <w:r w:rsidRPr="00556128">
              <w:rPr>
                <w:rFonts w:ascii="Times New Roman" w:hAnsi="Times New Roman" w:cs="Times New Roman"/>
                <w:webHidden/>
                <w:sz w:val="24"/>
                <w:szCs w:val="24"/>
              </w:rPr>
              <w:fldChar w:fldCharType="begin"/>
            </w:r>
            <w:r w:rsidRPr="00556128">
              <w:rPr>
                <w:rFonts w:ascii="Times New Roman" w:hAnsi="Times New Roman" w:cs="Times New Roman"/>
                <w:webHidden/>
                <w:sz w:val="24"/>
                <w:szCs w:val="24"/>
              </w:rPr>
              <w:instrText xml:space="preserve"> PAGEREF _Toc72792092 \h </w:instrText>
            </w:r>
            <w:r w:rsidRPr="00556128">
              <w:rPr>
                <w:rFonts w:ascii="Times New Roman" w:hAnsi="Times New Roman" w:cs="Times New Roman"/>
                <w:webHidden/>
                <w:sz w:val="24"/>
                <w:szCs w:val="24"/>
              </w:rPr>
            </w:r>
            <w:r w:rsidRPr="00556128">
              <w:rPr>
                <w:rFonts w:ascii="Times New Roman" w:hAnsi="Times New Roman" w:cs="Times New Roman"/>
                <w:webHidden/>
                <w:sz w:val="24"/>
                <w:szCs w:val="24"/>
              </w:rPr>
              <w:fldChar w:fldCharType="separate"/>
            </w:r>
            <w:r w:rsidR="0085048D">
              <w:rPr>
                <w:rFonts w:ascii="Times New Roman" w:hAnsi="Times New Roman" w:cs="Times New Roman"/>
                <w:webHidden/>
                <w:sz w:val="24"/>
                <w:szCs w:val="24"/>
              </w:rPr>
              <w:t>92</w:t>
            </w:r>
            <w:r w:rsidRPr="00556128">
              <w:rPr>
                <w:rFonts w:ascii="Times New Roman" w:hAnsi="Times New Roman" w:cs="Times New Roman"/>
                <w:webHidden/>
                <w:sz w:val="24"/>
                <w:szCs w:val="24"/>
              </w:rPr>
              <w:fldChar w:fldCharType="end"/>
            </w:r>
          </w:hyperlink>
        </w:p>
        <w:p w14:paraId="6355A158" w14:textId="3B9CF5D9" w:rsidR="00556128" w:rsidRPr="00556128" w:rsidRDefault="00556128">
          <w:pPr>
            <w:pStyle w:val="11"/>
            <w:rPr>
              <w:rFonts w:ascii="Times New Roman" w:eastAsiaTheme="minorEastAsia" w:hAnsi="Times New Roman" w:cs="Times New Roman"/>
              <w:b w:val="0"/>
              <w:bCs w:val="0"/>
              <w:sz w:val="24"/>
              <w:szCs w:val="24"/>
              <w:lang w:eastAsia="ru-RU"/>
            </w:rPr>
          </w:pPr>
          <w:hyperlink w:anchor="_Toc72792093" w:history="1">
            <w:r w:rsidRPr="00556128">
              <w:rPr>
                <w:rStyle w:val="ae"/>
                <w:rFonts w:ascii="Times New Roman" w:hAnsi="Times New Roman" w:cs="Times New Roman"/>
                <w:sz w:val="24"/>
                <w:szCs w:val="24"/>
              </w:rPr>
              <w:t>Список литературы</w:t>
            </w:r>
            <w:r w:rsidRPr="00556128">
              <w:rPr>
                <w:rFonts w:ascii="Times New Roman" w:hAnsi="Times New Roman" w:cs="Times New Roman"/>
                <w:webHidden/>
                <w:sz w:val="24"/>
                <w:szCs w:val="24"/>
              </w:rPr>
              <w:tab/>
            </w:r>
            <w:r w:rsidRPr="00556128">
              <w:rPr>
                <w:rFonts w:ascii="Times New Roman" w:hAnsi="Times New Roman" w:cs="Times New Roman"/>
                <w:webHidden/>
                <w:sz w:val="24"/>
                <w:szCs w:val="24"/>
              </w:rPr>
              <w:fldChar w:fldCharType="begin"/>
            </w:r>
            <w:r w:rsidRPr="00556128">
              <w:rPr>
                <w:rFonts w:ascii="Times New Roman" w:hAnsi="Times New Roman" w:cs="Times New Roman"/>
                <w:webHidden/>
                <w:sz w:val="24"/>
                <w:szCs w:val="24"/>
              </w:rPr>
              <w:instrText xml:space="preserve"> PAGEREF _Toc72792093 \h </w:instrText>
            </w:r>
            <w:r w:rsidRPr="00556128">
              <w:rPr>
                <w:rFonts w:ascii="Times New Roman" w:hAnsi="Times New Roman" w:cs="Times New Roman"/>
                <w:webHidden/>
                <w:sz w:val="24"/>
                <w:szCs w:val="24"/>
              </w:rPr>
            </w:r>
            <w:r w:rsidRPr="00556128">
              <w:rPr>
                <w:rFonts w:ascii="Times New Roman" w:hAnsi="Times New Roman" w:cs="Times New Roman"/>
                <w:webHidden/>
                <w:sz w:val="24"/>
                <w:szCs w:val="24"/>
              </w:rPr>
              <w:fldChar w:fldCharType="separate"/>
            </w:r>
            <w:r w:rsidR="0085048D">
              <w:rPr>
                <w:rFonts w:ascii="Times New Roman" w:hAnsi="Times New Roman" w:cs="Times New Roman"/>
                <w:webHidden/>
                <w:sz w:val="24"/>
                <w:szCs w:val="24"/>
              </w:rPr>
              <w:t>95</w:t>
            </w:r>
            <w:r w:rsidRPr="00556128">
              <w:rPr>
                <w:rFonts w:ascii="Times New Roman" w:hAnsi="Times New Roman" w:cs="Times New Roman"/>
                <w:webHidden/>
                <w:sz w:val="24"/>
                <w:szCs w:val="24"/>
              </w:rPr>
              <w:fldChar w:fldCharType="end"/>
            </w:r>
          </w:hyperlink>
        </w:p>
        <w:p w14:paraId="671B9EDC" w14:textId="314B744E" w:rsidR="00556128" w:rsidRDefault="00556128">
          <w:pPr>
            <w:pStyle w:val="11"/>
            <w:rPr>
              <w:rFonts w:eastAsiaTheme="minorEastAsia"/>
              <w:b w:val="0"/>
              <w:bCs w:val="0"/>
              <w:lang w:eastAsia="ru-RU"/>
            </w:rPr>
          </w:pPr>
          <w:hyperlink w:anchor="_Toc72792094" w:history="1">
            <w:r w:rsidRPr="00556128">
              <w:rPr>
                <w:rStyle w:val="ae"/>
                <w:rFonts w:ascii="Times New Roman" w:hAnsi="Times New Roman" w:cs="Times New Roman"/>
                <w:sz w:val="24"/>
                <w:szCs w:val="24"/>
              </w:rPr>
              <w:t>ПРИЛОЖЕНИЯ</w:t>
            </w:r>
            <w:r w:rsidRPr="00556128">
              <w:rPr>
                <w:rFonts w:ascii="Times New Roman" w:hAnsi="Times New Roman" w:cs="Times New Roman"/>
                <w:webHidden/>
                <w:sz w:val="24"/>
                <w:szCs w:val="24"/>
              </w:rPr>
              <w:tab/>
            </w:r>
            <w:r w:rsidRPr="00556128">
              <w:rPr>
                <w:rFonts w:ascii="Times New Roman" w:hAnsi="Times New Roman" w:cs="Times New Roman"/>
                <w:webHidden/>
                <w:sz w:val="24"/>
                <w:szCs w:val="24"/>
              </w:rPr>
              <w:fldChar w:fldCharType="begin"/>
            </w:r>
            <w:r w:rsidRPr="00556128">
              <w:rPr>
                <w:rFonts w:ascii="Times New Roman" w:hAnsi="Times New Roman" w:cs="Times New Roman"/>
                <w:webHidden/>
                <w:sz w:val="24"/>
                <w:szCs w:val="24"/>
              </w:rPr>
              <w:instrText xml:space="preserve"> PAGEREF _Toc72792094 \h </w:instrText>
            </w:r>
            <w:r w:rsidRPr="00556128">
              <w:rPr>
                <w:rFonts w:ascii="Times New Roman" w:hAnsi="Times New Roman" w:cs="Times New Roman"/>
                <w:webHidden/>
                <w:sz w:val="24"/>
                <w:szCs w:val="24"/>
              </w:rPr>
            </w:r>
            <w:r w:rsidRPr="00556128">
              <w:rPr>
                <w:rFonts w:ascii="Times New Roman" w:hAnsi="Times New Roman" w:cs="Times New Roman"/>
                <w:webHidden/>
                <w:sz w:val="24"/>
                <w:szCs w:val="24"/>
              </w:rPr>
              <w:fldChar w:fldCharType="separate"/>
            </w:r>
            <w:r w:rsidR="0085048D">
              <w:rPr>
                <w:rFonts w:ascii="Times New Roman" w:hAnsi="Times New Roman" w:cs="Times New Roman"/>
                <w:webHidden/>
                <w:sz w:val="24"/>
                <w:szCs w:val="24"/>
              </w:rPr>
              <w:t>103</w:t>
            </w:r>
            <w:r w:rsidRPr="00556128">
              <w:rPr>
                <w:rFonts w:ascii="Times New Roman" w:hAnsi="Times New Roman" w:cs="Times New Roman"/>
                <w:webHidden/>
                <w:sz w:val="24"/>
                <w:szCs w:val="24"/>
              </w:rPr>
              <w:fldChar w:fldCharType="end"/>
            </w:r>
          </w:hyperlink>
        </w:p>
        <w:p w14:paraId="179CF6C8" w14:textId="29AA3B5C" w:rsidR="00806EC9" w:rsidRPr="001C1E42" w:rsidRDefault="001C1E42" w:rsidP="001C1E42">
          <w:r w:rsidRPr="00184B54">
            <w:rPr>
              <w:rFonts w:ascii="Times New Roman" w:hAnsi="Times New Roman" w:cs="Times New Roman"/>
              <w:b/>
              <w:bCs/>
              <w:sz w:val="24"/>
              <w:szCs w:val="24"/>
            </w:rPr>
            <w:fldChar w:fldCharType="end"/>
          </w:r>
        </w:p>
      </w:sdtContent>
    </w:sdt>
    <w:p w14:paraId="0B80AAAA" w14:textId="621FF90C" w:rsidR="00450443" w:rsidRDefault="00450443" w:rsidP="00FF3176">
      <w:pPr>
        <w:spacing w:after="0" w:line="360" w:lineRule="auto"/>
        <w:ind w:firstLine="709"/>
        <w:jc w:val="both"/>
        <w:rPr>
          <w:rFonts w:ascii="Times New Roman" w:hAnsi="Times New Roman" w:cs="Times New Roman"/>
          <w:sz w:val="24"/>
          <w:szCs w:val="24"/>
        </w:rPr>
      </w:pPr>
    </w:p>
    <w:p w14:paraId="7FA23186" w14:textId="39E3B128" w:rsidR="00450443" w:rsidRDefault="00450443" w:rsidP="00FF3176">
      <w:pPr>
        <w:spacing w:after="0" w:line="360" w:lineRule="auto"/>
        <w:ind w:firstLine="709"/>
        <w:jc w:val="both"/>
        <w:rPr>
          <w:rFonts w:ascii="Times New Roman" w:hAnsi="Times New Roman" w:cs="Times New Roman"/>
          <w:sz w:val="24"/>
          <w:szCs w:val="24"/>
        </w:rPr>
      </w:pPr>
    </w:p>
    <w:p w14:paraId="6F10212C" w14:textId="58D5866D" w:rsidR="008E6F34" w:rsidRDefault="008E6F34" w:rsidP="00FF3176">
      <w:pPr>
        <w:spacing w:after="0" w:line="360" w:lineRule="auto"/>
        <w:ind w:firstLine="709"/>
        <w:jc w:val="both"/>
        <w:rPr>
          <w:rFonts w:ascii="Times New Roman" w:hAnsi="Times New Roman" w:cs="Times New Roman"/>
          <w:sz w:val="24"/>
          <w:szCs w:val="24"/>
        </w:rPr>
      </w:pPr>
    </w:p>
    <w:p w14:paraId="1292DDBD" w14:textId="275162D8" w:rsidR="008E6F34" w:rsidRDefault="008E6F34" w:rsidP="00FF3176">
      <w:pPr>
        <w:spacing w:after="0" w:line="360" w:lineRule="auto"/>
        <w:ind w:firstLine="709"/>
        <w:jc w:val="both"/>
        <w:rPr>
          <w:rFonts w:ascii="Times New Roman" w:hAnsi="Times New Roman" w:cs="Times New Roman"/>
          <w:sz w:val="24"/>
          <w:szCs w:val="24"/>
        </w:rPr>
      </w:pPr>
    </w:p>
    <w:p w14:paraId="7849C15F" w14:textId="77777777" w:rsidR="008E6F34" w:rsidRDefault="008E6F34" w:rsidP="00FF3176">
      <w:pPr>
        <w:spacing w:after="0" w:line="360" w:lineRule="auto"/>
        <w:ind w:firstLine="709"/>
        <w:jc w:val="both"/>
        <w:rPr>
          <w:rFonts w:ascii="Times New Roman" w:hAnsi="Times New Roman" w:cs="Times New Roman"/>
          <w:sz w:val="24"/>
          <w:szCs w:val="24"/>
        </w:rPr>
      </w:pPr>
    </w:p>
    <w:p w14:paraId="6234D255" w14:textId="1F75F806" w:rsidR="00450443" w:rsidRDefault="00450443" w:rsidP="00FF3176">
      <w:pPr>
        <w:spacing w:after="0" w:line="360" w:lineRule="auto"/>
        <w:ind w:firstLine="709"/>
        <w:jc w:val="both"/>
        <w:rPr>
          <w:rFonts w:ascii="Times New Roman" w:hAnsi="Times New Roman" w:cs="Times New Roman"/>
          <w:sz w:val="24"/>
          <w:szCs w:val="24"/>
        </w:rPr>
      </w:pPr>
    </w:p>
    <w:p w14:paraId="0BB8BC4C" w14:textId="491C7957" w:rsidR="00450443" w:rsidRDefault="00450443" w:rsidP="00FF3176">
      <w:pPr>
        <w:spacing w:after="0" w:line="360" w:lineRule="auto"/>
        <w:ind w:firstLine="709"/>
        <w:jc w:val="both"/>
        <w:rPr>
          <w:rFonts w:ascii="Times New Roman" w:hAnsi="Times New Roman" w:cs="Times New Roman"/>
          <w:sz w:val="24"/>
          <w:szCs w:val="24"/>
        </w:rPr>
      </w:pPr>
    </w:p>
    <w:p w14:paraId="6467CE41" w14:textId="7D6070AC" w:rsidR="00450443" w:rsidRDefault="00450443" w:rsidP="00FF3176">
      <w:pPr>
        <w:spacing w:after="0" w:line="360" w:lineRule="auto"/>
        <w:ind w:firstLine="709"/>
        <w:jc w:val="both"/>
        <w:rPr>
          <w:rFonts w:ascii="Times New Roman" w:hAnsi="Times New Roman" w:cs="Times New Roman"/>
          <w:sz w:val="24"/>
          <w:szCs w:val="24"/>
        </w:rPr>
      </w:pPr>
    </w:p>
    <w:p w14:paraId="77CF6740" w14:textId="6AB8EA53" w:rsidR="00450443" w:rsidRDefault="00450443" w:rsidP="00FF3176">
      <w:pPr>
        <w:spacing w:after="0" w:line="360" w:lineRule="auto"/>
        <w:ind w:firstLine="709"/>
        <w:jc w:val="both"/>
        <w:rPr>
          <w:rFonts w:ascii="Times New Roman" w:hAnsi="Times New Roman" w:cs="Times New Roman"/>
          <w:sz w:val="24"/>
          <w:szCs w:val="24"/>
        </w:rPr>
      </w:pPr>
    </w:p>
    <w:p w14:paraId="53025788" w14:textId="1BE4CD08" w:rsidR="00450443" w:rsidRDefault="00450443" w:rsidP="00FF3176">
      <w:pPr>
        <w:spacing w:after="0" w:line="360" w:lineRule="auto"/>
        <w:ind w:firstLine="709"/>
        <w:jc w:val="both"/>
        <w:rPr>
          <w:rFonts w:ascii="Times New Roman" w:hAnsi="Times New Roman" w:cs="Times New Roman"/>
          <w:sz w:val="24"/>
          <w:szCs w:val="24"/>
        </w:rPr>
      </w:pPr>
    </w:p>
    <w:p w14:paraId="555C5BE2" w14:textId="548A6874" w:rsidR="004A1504" w:rsidRDefault="004A1504" w:rsidP="00A51640">
      <w:pPr>
        <w:spacing w:after="0" w:line="360" w:lineRule="auto"/>
        <w:jc w:val="both"/>
        <w:rPr>
          <w:rFonts w:ascii="Times New Roman" w:hAnsi="Times New Roman" w:cs="Times New Roman"/>
          <w:sz w:val="24"/>
          <w:szCs w:val="24"/>
        </w:rPr>
      </w:pPr>
    </w:p>
    <w:p w14:paraId="5CD60C5F" w14:textId="65026BAC" w:rsidR="004A1504" w:rsidRDefault="004A1504" w:rsidP="00A25765">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Аннотация. </w:t>
      </w:r>
      <w:r w:rsidR="00A25765">
        <w:rPr>
          <w:rFonts w:ascii="Times New Roman" w:hAnsi="Times New Roman" w:cs="Times New Roman"/>
          <w:sz w:val="24"/>
          <w:szCs w:val="24"/>
        </w:rPr>
        <w:t xml:space="preserve">В рамках настоящего исследования была произведена попытка достижения цели по разработке методики (схемы и инструментария) демографического прогнозирования на муниципальном уровне. </w:t>
      </w:r>
      <w:r w:rsidR="00AC111D">
        <w:rPr>
          <w:rFonts w:ascii="Times New Roman" w:hAnsi="Times New Roman" w:cs="Times New Roman"/>
          <w:sz w:val="24"/>
          <w:szCs w:val="24"/>
        </w:rPr>
        <w:t xml:space="preserve">В работе </w:t>
      </w:r>
      <w:r w:rsidR="00DE0FC4">
        <w:rPr>
          <w:rFonts w:ascii="Times New Roman" w:hAnsi="Times New Roman" w:cs="Times New Roman"/>
          <w:sz w:val="24"/>
          <w:szCs w:val="24"/>
        </w:rPr>
        <w:t>рассмотрены</w:t>
      </w:r>
      <w:r w:rsidR="00A25765">
        <w:rPr>
          <w:rFonts w:ascii="Times New Roman" w:hAnsi="Times New Roman" w:cs="Times New Roman"/>
          <w:sz w:val="24"/>
          <w:szCs w:val="24"/>
        </w:rPr>
        <w:t xml:space="preserve"> теоретические основы демографического прогнозирования: подходы к определению демографического прогноза, эволюци</w:t>
      </w:r>
      <w:r w:rsidR="00BA5DB9">
        <w:rPr>
          <w:rFonts w:ascii="Times New Roman" w:hAnsi="Times New Roman" w:cs="Times New Roman"/>
          <w:sz w:val="24"/>
          <w:szCs w:val="24"/>
        </w:rPr>
        <w:t>я</w:t>
      </w:r>
      <w:r w:rsidR="00A25765">
        <w:rPr>
          <w:rFonts w:ascii="Times New Roman" w:hAnsi="Times New Roman" w:cs="Times New Roman"/>
          <w:sz w:val="24"/>
          <w:szCs w:val="24"/>
        </w:rPr>
        <w:t xml:space="preserve"> методов прогнозировани</w:t>
      </w:r>
      <w:r w:rsidR="00AC111D">
        <w:rPr>
          <w:rFonts w:ascii="Times New Roman" w:hAnsi="Times New Roman" w:cs="Times New Roman"/>
          <w:sz w:val="24"/>
          <w:szCs w:val="24"/>
        </w:rPr>
        <w:t>я в демографической науке</w:t>
      </w:r>
      <w:r w:rsidR="00A25765">
        <w:rPr>
          <w:rFonts w:ascii="Times New Roman" w:hAnsi="Times New Roman" w:cs="Times New Roman"/>
          <w:sz w:val="24"/>
          <w:szCs w:val="24"/>
        </w:rPr>
        <w:t xml:space="preserve">, зарубежный и отечественный опыт </w:t>
      </w:r>
      <w:r w:rsidR="00AC111D">
        <w:rPr>
          <w:rFonts w:ascii="Times New Roman" w:hAnsi="Times New Roman" w:cs="Times New Roman"/>
          <w:sz w:val="24"/>
          <w:szCs w:val="24"/>
        </w:rPr>
        <w:t>оценки влияния различных факторов на демографические процессы.</w:t>
      </w:r>
      <w:r w:rsidR="00DE0FC4">
        <w:rPr>
          <w:rFonts w:ascii="Times New Roman" w:hAnsi="Times New Roman" w:cs="Times New Roman"/>
          <w:sz w:val="24"/>
          <w:szCs w:val="24"/>
        </w:rPr>
        <w:t xml:space="preserve"> </w:t>
      </w:r>
      <w:r w:rsidR="00BA5DB9">
        <w:rPr>
          <w:rFonts w:ascii="Times New Roman" w:hAnsi="Times New Roman" w:cs="Times New Roman"/>
          <w:sz w:val="24"/>
          <w:szCs w:val="24"/>
        </w:rPr>
        <w:t>П</w:t>
      </w:r>
      <w:r w:rsidR="00DE0FC4">
        <w:rPr>
          <w:rFonts w:ascii="Times New Roman" w:hAnsi="Times New Roman" w:cs="Times New Roman"/>
          <w:sz w:val="24"/>
          <w:szCs w:val="24"/>
        </w:rPr>
        <w:t>роанализировав сложившуюся демографическую ситуацию в муниципальных образованиях Санкт-Петербурга и Ленинградской области, автор сформулировал принципиальную схему демографического прогнозирования на данном таксономическом уровне. Методика</w:t>
      </w:r>
      <w:r w:rsidR="000821A0">
        <w:rPr>
          <w:rFonts w:ascii="Times New Roman" w:hAnsi="Times New Roman" w:cs="Times New Roman"/>
          <w:sz w:val="24"/>
          <w:szCs w:val="24"/>
        </w:rPr>
        <w:t xml:space="preserve"> определения перспективной численности населения</w:t>
      </w:r>
      <w:r w:rsidR="00DE0FC4">
        <w:rPr>
          <w:rFonts w:ascii="Times New Roman" w:hAnsi="Times New Roman" w:cs="Times New Roman"/>
          <w:sz w:val="24"/>
          <w:szCs w:val="24"/>
        </w:rPr>
        <w:t>, основанная на «</w:t>
      </w:r>
      <w:proofErr w:type="spellStart"/>
      <w:r w:rsidR="00DE0FC4">
        <w:rPr>
          <w:rFonts w:ascii="Times New Roman" w:hAnsi="Times New Roman" w:cs="Times New Roman"/>
          <w:sz w:val="24"/>
          <w:szCs w:val="24"/>
        </w:rPr>
        <w:t>расселенческом</w:t>
      </w:r>
      <w:proofErr w:type="spellEnd"/>
      <w:r w:rsidR="00DE0FC4">
        <w:rPr>
          <w:rFonts w:ascii="Times New Roman" w:hAnsi="Times New Roman" w:cs="Times New Roman"/>
          <w:sz w:val="24"/>
          <w:szCs w:val="24"/>
        </w:rPr>
        <w:t>» подходе, анализе вклада естественного и механического движения в динамику общей численности населения, а также анализе текущей и перспективной жилищной ситуации</w:t>
      </w:r>
      <w:r w:rsidR="00315F82">
        <w:rPr>
          <w:rFonts w:ascii="Times New Roman" w:hAnsi="Times New Roman" w:cs="Times New Roman"/>
          <w:sz w:val="24"/>
          <w:szCs w:val="24"/>
        </w:rPr>
        <w:t>, была апробирована на муниципалитетах различных типов.</w:t>
      </w:r>
    </w:p>
    <w:p w14:paraId="657D5B06" w14:textId="0FF6BE9C" w:rsidR="000821A0" w:rsidRDefault="000821A0" w:rsidP="00A25765">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Ключевые слова: </w:t>
      </w:r>
      <w:proofErr w:type="spellStart"/>
      <w:r>
        <w:rPr>
          <w:rFonts w:ascii="Times New Roman" w:hAnsi="Times New Roman" w:cs="Times New Roman"/>
          <w:sz w:val="24"/>
          <w:szCs w:val="24"/>
        </w:rPr>
        <w:t>геодемография</w:t>
      </w:r>
      <w:proofErr w:type="spellEnd"/>
      <w:r>
        <w:rPr>
          <w:rFonts w:ascii="Times New Roman" w:hAnsi="Times New Roman" w:cs="Times New Roman"/>
          <w:sz w:val="24"/>
          <w:szCs w:val="24"/>
        </w:rPr>
        <w:t>, демографическое прогнозирование, перспективная численность населения, муниципальные образования,</w:t>
      </w:r>
      <w:r w:rsidR="00215826">
        <w:rPr>
          <w:rFonts w:ascii="Times New Roman" w:hAnsi="Times New Roman" w:cs="Times New Roman"/>
          <w:sz w:val="24"/>
          <w:szCs w:val="24"/>
        </w:rPr>
        <w:t xml:space="preserve"> Санкт-Петербург, Ленинградская область</w:t>
      </w:r>
    </w:p>
    <w:p w14:paraId="675520D6" w14:textId="07FB1402" w:rsidR="000821A0" w:rsidRDefault="000821A0" w:rsidP="00A25765">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Annotation. </w:t>
      </w:r>
      <w:r>
        <w:rPr>
          <w:rFonts w:ascii="Times New Roman" w:hAnsi="Times New Roman" w:cs="Times New Roman"/>
          <w:sz w:val="24"/>
          <w:szCs w:val="24"/>
          <w:lang w:val="en-US"/>
        </w:rPr>
        <w:t xml:space="preserve">In this study, </w:t>
      </w:r>
      <w:r w:rsidRPr="000821A0">
        <w:rPr>
          <w:rFonts w:ascii="Times New Roman" w:hAnsi="Times New Roman" w:cs="Times New Roman"/>
          <w:sz w:val="24"/>
          <w:szCs w:val="24"/>
          <w:lang w:val="en-US"/>
        </w:rPr>
        <w:t xml:space="preserve">the author </w:t>
      </w:r>
      <w:r w:rsidR="00A14CD7" w:rsidRPr="000821A0">
        <w:rPr>
          <w:rFonts w:ascii="Times New Roman" w:hAnsi="Times New Roman" w:cs="Times New Roman"/>
          <w:sz w:val="24"/>
          <w:szCs w:val="24"/>
          <w:lang w:val="en-US"/>
        </w:rPr>
        <w:t>tried</w:t>
      </w:r>
      <w:r w:rsidRPr="000821A0">
        <w:rPr>
          <w:rFonts w:ascii="Times New Roman" w:hAnsi="Times New Roman" w:cs="Times New Roman"/>
          <w:sz w:val="24"/>
          <w:szCs w:val="24"/>
          <w:lang w:val="en-US"/>
        </w:rPr>
        <w:t xml:space="preserve"> to achieve the goal of developing a methodology (scheme and tools) for demographic forecasting at the municipal level.</w:t>
      </w:r>
      <w:r w:rsidR="00A06B69" w:rsidRPr="00A06B69">
        <w:rPr>
          <w:rFonts w:ascii="Times New Roman" w:hAnsi="Times New Roman" w:cs="Times New Roman"/>
          <w:sz w:val="24"/>
          <w:szCs w:val="24"/>
          <w:lang w:val="en-US"/>
        </w:rPr>
        <w:t xml:space="preserve"> The author </w:t>
      </w:r>
      <w:r w:rsidR="00810010">
        <w:rPr>
          <w:rFonts w:ascii="Times New Roman" w:hAnsi="Times New Roman" w:cs="Times New Roman"/>
          <w:sz w:val="24"/>
          <w:szCs w:val="24"/>
          <w:lang w:val="en-US"/>
        </w:rPr>
        <w:t>examin</w:t>
      </w:r>
      <w:r w:rsidR="00A06B69" w:rsidRPr="00A06B69">
        <w:rPr>
          <w:rFonts w:ascii="Times New Roman" w:hAnsi="Times New Roman" w:cs="Times New Roman"/>
          <w:sz w:val="24"/>
          <w:szCs w:val="24"/>
          <w:lang w:val="en-US"/>
        </w:rPr>
        <w:t xml:space="preserve">es the theoretical </w:t>
      </w:r>
      <w:r w:rsidR="00810010">
        <w:rPr>
          <w:rFonts w:ascii="Times New Roman" w:hAnsi="Times New Roman" w:cs="Times New Roman"/>
          <w:sz w:val="24"/>
          <w:szCs w:val="24"/>
          <w:lang w:val="en-US"/>
        </w:rPr>
        <w:t>framework</w:t>
      </w:r>
      <w:r w:rsidR="00A06B69" w:rsidRPr="00A06B69">
        <w:rPr>
          <w:rFonts w:ascii="Times New Roman" w:hAnsi="Times New Roman" w:cs="Times New Roman"/>
          <w:sz w:val="24"/>
          <w:szCs w:val="24"/>
          <w:lang w:val="en-US"/>
        </w:rPr>
        <w:t xml:space="preserve"> of demographic forecasting: approaches to determining the demographic forecast, the evolution of forecasting methods in demography, foreign and domestic experience in assessing the impact of various factors on demographic processes.</w:t>
      </w:r>
      <w:r w:rsidR="00A14CD7" w:rsidRPr="00A14CD7">
        <w:rPr>
          <w:rFonts w:ascii="Times New Roman" w:hAnsi="Times New Roman" w:cs="Times New Roman"/>
          <w:sz w:val="24"/>
          <w:szCs w:val="24"/>
          <w:lang w:val="en-US"/>
        </w:rPr>
        <w:t xml:space="preserve"> After analy</w:t>
      </w:r>
      <w:r w:rsidR="00810010">
        <w:rPr>
          <w:rFonts w:ascii="Times New Roman" w:hAnsi="Times New Roman" w:cs="Times New Roman"/>
          <w:sz w:val="24"/>
          <w:szCs w:val="24"/>
          <w:lang w:val="en-US"/>
        </w:rPr>
        <w:t xml:space="preserve">zing </w:t>
      </w:r>
      <w:r w:rsidR="00A14CD7" w:rsidRPr="00A14CD7">
        <w:rPr>
          <w:rFonts w:ascii="Times New Roman" w:hAnsi="Times New Roman" w:cs="Times New Roman"/>
          <w:sz w:val="24"/>
          <w:szCs w:val="24"/>
          <w:lang w:val="en-US"/>
        </w:rPr>
        <w:t>the demographic situation in the municipalities of St. Petersburg and the Leningrad Region, the author formulated a basic scheme of demographic forecasting at this taxonomic level.</w:t>
      </w:r>
      <w:r w:rsidR="00A14CD7">
        <w:rPr>
          <w:rFonts w:ascii="Times New Roman" w:hAnsi="Times New Roman" w:cs="Times New Roman"/>
          <w:sz w:val="24"/>
          <w:szCs w:val="24"/>
          <w:lang w:val="en-US"/>
        </w:rPr>
        <w:t xml:space="preserve"> </w:t>
      </w:r>
      <w:r w:rsidR="00810010">
        <w:rPr>
          <w:rFonts w:ascii="Times New Roman" w:hAnsi="Times New Roman" w:cs="Times New Roman"/>
          <w:sz w:val="24"/>
          <w:szCs w:val="24"/>
          <w:lang w:val="en-US"/>
        </w:rPr>
        <w:t>Then t</w:t>
      </w:r>
      <w:r w:rsidR="00A14CD7" w:rsidRPr="00A14CD7">
        <w:rPr>
          <w:rFonts w:ascii="Times New Roman" w:hAnsi="Times New Roman" w:cs="Times New Roman"/>
          <w:sz w:val="24"/>
          <w:szCs w:val="24"/>
          <w:lang w:val="en-US"/>
        </w:rPr>
        <w:t>he</w:t>
      </w:r>
      <w:r w:rsidR="00810010">
        <w:rPr>
          <w:rFonts w:ascii="Times New Roman" w:hAnsi="Times New Roman" w:cs="Times New Roman"/>
          <w:sz w:val="24"/>
          <w:szCs w:val="24"/>
          <w:lang w:val="en-US"/>
        </w:rPr>
        <w:t xml:space="preserve"> obtained</w:t>
      </w:r>
      <w:r w:rsidR="00A14CD7" w:rsidRPr="00A14CD7">
        <w:rPr>
          <w:rFonts w:ascii="Times New Roman" w:hAnsi="Times New Roman" w:cs="Times New Roman"/>
          <w:sz w:val="24"/>
          <w:szCs w:val="24"/>
          <w:lang w:val="en-US"/>
        </w:rPr>
        <w:t xml:space="preserve"> methodology for </w:t>
      </w:r>
      <w:r w:rsidR="00A14CD7">
        <w:rPr>
          <w:rFonts w:ascii="Times New Roman" w:hAnsi="Times New Roman" w:cs="Times New Roman"/>
          <w:sz w:val="24"/>
          <w:szCs w:val="24"/>
          <w:lang w:val="en-US"/>
        </w:rPr>
        <w:t>calculating</w:t>
      </w:r>
      <w:r w:rsidR="00A14CD7" w:rsidRPr="00A14CD7">
        <w:rPr>
          <w:rFonts w:ascii="Times New Roman" w:hAnsi="Times New Roman" w:cs="Times New Roman"/>
          <w:sz w:val="24"/>
          <w:szCs w:val="24"/>
          <w:lang w:val="en-US"/>
        </w:rPr>
        <w:t xml:space="preserve"> the prospective population size based on the “settlement” approach, analysis of the contribution of natural and </w:t>
      </w:r>
      <w:r w:rsidR="00DE1EBD">
        <w:rPr>
          <w:rFonts w:ascii="Times New Roman" w:hAnsi="Times New Roman" w:cs="Times New Roman"/>
          <w:sz w:val="24"/>
          <w:szCs w:val="24"/>
          <w:lang w:val="en-US"/>
        </w:rPr>
        <w:t>migration</w:t>
      </w:r>
      <w:r w:rsidR="00810010" w:rsidRPr="00810010">
        <w:rPr>
          <w:rFonts w:ascii="Times New Roman" w:hAnsi="Times New Roman" w:cs="Times New Roman"/>
          <w:sz w:val="24"/>
          <w:szCs w:val="24"/>
          <w:lang w:val="en-US"/>
        </w:rPr>
        <w:t xml:space="preserve"> </w:t>
      </w:r>
      <w:r w:rsidR="00810010">
        <w:rPr>
          <w:rFonts w:ascii="Times New Roman" w:hAnsi="Times New Roman" w:cs="Times New Roman"/>
          <w:sz w:val="24"/>
          <w:szCs w:val="24"/>
          <w:lang w:val="en-US"/>
        </w:rPr>
        <w:t>increase (decrease)</w:t>
      </w:r>
      <w:r w:rsidR="00A14CD7" w:rsidRPr="00A14CD7">
        <w:rPr>
          <w:rFonts w:ascii="Times New Roman" w:hAnsi="Times New Roman" w:cs="Times New Roman"/>
          <w:sz w:val="24"/>
          <w:szCs w:val="24"/>
          <w:lang w:val="en-US"/>
        </w:rPr>
        <w:t xml:space="preserve"> to the </w:t>
      </w:r>
      <w:r w:rsidR="00810010" w:rsidRPr="00810010">
        <w:rPr>
          <w:rFonts w:ascii="Times New Roman" w:hAnsi="Times New Roman" w:cs="Times New Roman"/>
          <w:sz w:val="24"/>
          <w:szCs w:val="24"/>
          <w:lang w:val="en-US"/>
        </w:rPr>
        <w:t>population dynamics</w:t>
      </w:r>
      <w:r w:rsidR="00A14CD7" w:rsidRPr="00A14CD7">
        <w:rPr>
          <w:rFonts w:ascii="Times New Roman" w:hAnsi="Times New Roman" w:cs="Times New Roman"/>
          <w:sz w:val="24"/>
          <w:szCs w:val="24"/>
          <w:lang w:val="en-US"/>
        </w:rPr>
        <w:t>, as well as analysis of the current and prospective housing situation, was tested in municipalities of various types.</w:t>
      </w:r>
    </w:p>
    <w:p w14:paraId="46FEC6CE" w14:textId="6FB2BECA" w:rsidR="00810010" w:rsidRPr="00924B54" w:rsidRDefault="00810010" w:rsidP="00A25765">
      <w:pPr>
        <w:spacing w:after="0" w:line="360" w:lineRule="auto"/>
        <w:ind w:firstLine="709"/>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Key words: </w:t>
      </w:r>
      <w:r w:rsidRPr="00810010">
        <w:rPr>
          <w:rFonts w:ascii="Times New Roman" w:hAnsi="Times New Roman" w:cs="Times New Roman"/>
          <w:sz w:val="24"/>
          <w:szCs w:val="24"/>
          <w:lang w:val="en-US"/>
        </w:rPr>
        <w:t xml:space="preserve">geodemography, demographic forecasting, prospective population size, municipalities, </w:t>
      </w:r>
      <w:r w:rsidR="00924B54">
        <w:rPr>
          <w:rFonts w:ascii="Times New Roman" w:hAnsi="Times New Roman" w:cs="Times New Roman"/>
          <w:sz w:val="24"/>
          <w:szCs w:val="24"/>
          <w:lang w:val="en-US"/>
        </w:rPr>
        <w:t xml:space="preserve">Saint-Petersburg, </w:t>
      </w:r>
      <w:proofErr w:type="spellStart"/>
      <w:r w:rsidR="00924B54">
        <w:rPr>
          <w:rFonts w:ascii="Times New Roman" w:hAnsi="Times New Roman" w:cs="Times New Roman"/>
          <w:sz w:val="24"/>
          <w:szCs w:val="24"/>
          <w:lang w:val="en-US"/>
        </w:rPr>
        <w:t>Leningradskaya</w:t>
      </w:r>
      <w:proofErr w:type="spellEnd"/>
      <w:r w:rsidR="00924B54">
        <w:rPr>
          <w:rFonts w:ascii="Times New Roman" w:hAnsi="Times New Roman" w:cs="Times New Roman"/>
          <w:sz w:val="24"/>
          <w:szCs w:val="24"/>
          <w:lang w:val="en-US"/>
        </w:rPr>
        <w:t xml:space="preserve"> oblast’</w:t>
      </w:r>
    </w:p>
    <w:p w14:paraId="71E5C4F1" w14:textId="0A1A5D21" w:rsidR="004A1504" w:rsidRPr="000821A0" w:rsidRDefault="004A1504" w:rsidP="00A51640">
      <w:pPr>
        <w:spacing w:after="0" w:line="360" w:lineRule="auto"/>
        <w:jc w:val="both"/>
        <w:rPr>
          <w:rFonts w:ascii="Times New Roman" w:hAnsi="Times New Roman" w:cs="Times New Roman"/>
          <w:sz w:val="24"/>
          <w:szCs w:val="24"/>
          <w:lang w:val="en-US"/>
        </w:rPr>
      </w:pPr>
    </w:p>
    <w:p w14:paraId="30736A6B" w14:textId="64B770F9" w:rsidR="004A1504" w:rsidRPr="000821A0" w:rsidRDefault="004A1504" w:rsidP="00A51640">
      <w:pPr>
        <w:spacing w:after="0" w:line="360" w:lineRule="auto"/>
        <w:jc w:val="both"/>
        <w:rPr>
          <w:rFonts w:ascii="Times New Roman" w:hAnsi="Times New Roman" w:cs="Times New Roman"/>
          <w:sz w:val="24"/>
          <w:szCs w:val="24"/>
          <w:lang w:val="en-US"/>
        </w:rPr>
      </w:pPr>
    </w:p>
    <w:p w14:paraId="6C75F0EC" w14:textId="67B07C51" w:rsidR="004A1504" w:rsidRPr="000821A0" w:rsidRDefault="004A1504" w:rsidP="00A51640">
      <w:pPr>
        <w:spacing w:after="0" w:line="360" w:lineRule="auto"/>
        <w:jc w:val="both"/>
        <w:rPr>
          <w:rFonts w:ascii="Times New Roman" w:hAnsi="Times New Roman" w:cs="Times New Roman"/>
          <w:sz w:val="24"/>
          <w:szCs w:val="24"/>
          <w:lang w:val="en-US"/>
        </w:rPr>
      </w:pPr>
    </w:p>
    <w:p w14:paraId="6A923A7B" w14:textId="77777777" w:rsidR="004A1504" w:rsidRPr="000821A0" w:rsidRDefault="004A1504" w:rsidP="00A51640">
      <w:pPr>
        <w:spacing w:after="0" w:line="360" w:lineRule="auto"/>
        <w:jc w:val="both"/>
        <w:rPr>
          <w:rFonts w:ascii="Times New Roman" w:hAnsi="Times New Roman" w:cs="Times New Roman"/>
          <w:sz w:val="24"/>
          <w:szCs w:val="24"/>
          <w:lang w:val="en-US"/>
        </w:rPr>
      </w:pPr>
    </w:p>
    <w:p w14:paraId="76841AC0" w14:textId="182F0A45" w:rsidR="00A51640" w:rsidRDefault="00A51640" w:rsidP="00E0036E">
      <w:pPr>
        <w:pStyle w:val="1"/>
      </w:pPr>
      <w:bookmarkStart w:id="0" w:name="_Toc72792077"/>
      <w:r>
        <w:lastRenderedPageBreak/>
        <w:t>Введение</w:t>
      </w:r>
      <w:bookmarkEnd w:id="0"/>
    </w:p>
    <w:p w14:paraId="7534BEB3" w14:textId="6A0236CD" w:rsidR="00A51640" w:rsidRDefault="0082043E" w:rsidP="00A5164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 все времена людей интересовало их прошлое и их будущее. </w:t>
      </w:r>
      <w:r w:rsidR="00AD6AA3">
        <w:rPr>
          <w:rFonts w:ascii="Times New Roman" w:hAnsi="Times New Roman" w:cs="Times New Roman"/>
          <w:sz w:val="24"/>
          <w:szCs w:val="24"/>
        </w:rPr>
        <w:t xml:space="preserve">Оценка перспективного развития тех или иных процессов всегда представляла большой исследовательский интерес. В частности, оценка перспективной численности населения – демографический прогноз – на любом иерархическом уровне является важной не только с теоретической, познавательной точки зрения, но и с практической, так как эти данные могут быть использованы для решения прикладных задач. Так, исходя из результатов демографического прогнозирования на глобальном уровне, </w:t>
      </w:r>
      <w:r w:rsidR="00961385">
        <w:rPr>
          <w:rFonts w:ascii="Times New Roman" w:hAnsi="Times New Roman" w:cs="Times New Roman"/>
          <w:sz w:val="24"/>
          <w:szCs w:val="24"/>
        </w:rPr>
        <w:t>международные организации и отдельные страны</w:t>
      </w:r>
      <w:r w:rsidR="00AD6AA3">
        <w:rPr>
          <w:rFonts w:ascii="Times New Roman" w:hAnsi="Times New Roman" w:cs="Times New Roman"/>
          <w:sz w:val="24"/>
          <w:szCs w:val="24"/>
        </w:rPr>
        <w:t xml:space="preserve"> мо</w:t>
      </w:r>
      <w:r w:rsidR="00961385">
        <w:rPr>
          <w:rFonts w:ascii="Times New Roman" w:hAnsi="Times New Roman" w:cs="Times New Roman"/>
          <w:sz w:val="24"/>
          <w:szCs w:val="24"/>
        </w:rPr>
        <w:t>гут</w:t>
      </w:r>
      <w:r w:rsidR="00AD6AA3">
        <w:rPr>
          <w:rFonts w:ascii="Times New Roman" w:hAnsi="Times New Roman" w:cs="Times New Roman"/>
          <w:sz w:val="24"/>
          <w:szCs w:val="24"/>
        </w:rPr>
        <w:t xml:space="preserve"> </w:t>
      </w:r>
      <w:r w:rsidR="00961385">
        <w:rPr>
          <w:rFonts w:ascii="Times New Roman" w:hAnsi="Times New Roman" w:cs="Times New Roman"/>
          <w:sz w:val="24"/>
          <w:szCs w:val="24"/>
        </w:rPr>
        <w:t>на опережение принимать решения для предотвращения общих проблем мирового масштаба: голода, бедности и др. На страновом уровне демографический прогноз является основой для обоснования различных мероприятий, реализация которых направлена на социально-экономическое развитие отдельных территорий и страны в целом. На региональном уровне по средствам демографического прогнозирования решается ряд вопросов, например, о будущем обеспечении населения объектами социальной инфраструктуры.</w:t>
      </w:r>
    </w:p>
    <w:p w14:paraId="71FD577F" w14:textId="5099296E" w:rsidR="00F627D2" w:rsidRDefault="007142F6" w:rsidP="00A5164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 хоть люди и являются гражданами или подданными определённых государств, большая часть их жизни протекает на местном, локальном уровне. Они, в первую очередь, пользуются именно инфраструктурой своих поселений, городских или сельских</w:t>
      </w:r>
      <w:r w:rsidR="00745E7C">
        <w:rPr>
          <w:rFonts w:ascii="Times New Roman" w:hAnsi="Times New Roman" w:cs="Times New Roman"/>
          <w:sz w:val="24"/>
          <w:szCs w:val="24"/>
        </w:rPr>
        <w:t xml:space="preserve">: улицами, парками, дорогами, инженерными коммуникациями, детскими садами, школами, поликлиниками и </w:t>
      </w:r>
      <w:proofErr w:type="gramStart"/>
      <w:r w:rsidR="00745E7C">
        <w:rPr>
          <w:rFonts w:ascii="Times New Roman" w:hAnsi="Times New Roman" w:cs="Times New Roman"/>
          <w:sz w:val="24"/>
          <w:szCs w:val="24"/>
        </w:rPr>
        <w:t>т.д</w:t>
      </w:r>
      <w:r>
        <w:rPr>
          <w:rFonts w:ascii="Times New Roman" w:hAnsi="Times New Roman" w:cs="Times New Roman"/>
          <w:sz w:val="24"/>
          <w:szCs w:val="24"/>
        </w:rPr>
        <w:t>.</w:t>
      </w:r>
      <w:proofErr w:type="gramEnd"/>
      <w:r w:rsidR="00745E7C">
        <w:rPr>
          <w:rFonts w:ascii="Times New Roman" w:hAnsi="Times New Roman" w:cs="Times New Roman"/>
          <w:sz w:val="24"/>
          <w:szCs w:val="24"/>
        </w:rPr>
        <w:t xml:space="preserve"> </w:t>
      </w:r>
      <w:r w:rsidR="00A97007">
        <w:rPr>
          <w:rFonts w:ascii="Times New Roman" w:hAnsi="Times New Roman" w:cs="Times New Roman"/>
          <w:sz w:val="24"/>
          <w:szCs w:val="24"/>
        </w:rPr>
        <w:t>Чтобы своевременно и грамотно реагировать на возникающие у населения местные проблемы, необходимо знать как текущие, так и перспективные численность и состав населения местных сообществ. Исходя из административно-территориального устройства Российской Федерации, можно отметить, что в России это должно быть реализовано на уровне муниципальных образований.</w:t>
      </w:r>
    </w:p>
    <w:p w14:paraId="1ED735A2" w14:textId="72845E3A" w:rsidR="00A97007" w:rsidRDefault="00A97007" w:rsidP="00806E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Такое положение дел </w:t>
      </w:r>
      <w:r w:rsidR="00E813AE">
        <w:rPr>
          <w:rFonts w:ascii="Times New Roman" w:hAnsi="Times New Roman" w:cs="Times New Roman"/>
          <w:sz w:val="24"/>
          <w:szCs w:val="24"/>
        </w:rPr>
        <w:t>имеет и нормативно-правовую основу. Так, в</w:t>
      </w:r>
      <w:r w:rsidR="00E813AE" w:rsidRPr="00E813AE">
        <w:rPr>
          <w:rFonts w:ascii="Times New Roman" w:hAnsi="Times New Roman" w:cs="Times New Roman"/>
          <w:sz w:val="24"/>
          <w:szCs w:val="24"/>
        </w:rPr>
        <w:t xml:space="preserve"> ст. 39</w:t>
      </w:r>
      <w:r w:rsidR="00E813AE">
        <w:rPr>
          <w:rFonts w:ascii="Times New Roman" w:hAnsi="Times New Roman" w:cs="Times New Roman"/>
          <w:sz w:val="24"/>
          <w:szCs w:val="24"/>
        </w:rPr>
        <w:t xml:space="preserve"> </w:t>
      </w:r>
      <w:r w:rsidR="00E813AE" w:rsidRPr="00E813AE">
        <w:rPr>
          <w:rFonts w:ascii="Times New Roman" w:hAnsi="Times New Roman" w:cs="Times New Roman"/>
          <w:sz w:val="24"/>
          <w:szCs w:val="24"/>
        </w:rPr>
        <w:t>172-ФЗ</w:t>
      </w:r>
      <w:r w:rsidR="00E813AE">
        <w:rPr>
          <w:rFonts w:ascii="Times New Roman" w:hAnsi="Times New Roman" w:cs="Times New Roman"/>
          <w:sz w:val="24"/>
          <w:szCs w:val="24"/>
        </w:rPr>
        <w:t xml:space="preserve"> от 28.06.2014</w:t>
      </w:r>
      <w:r w:rsidR="00E813AE" w:rsidRPr="00E813AE">
        <w:rPr>
          <w:rFonts w:ascii="Times New Roman" w:hAnsi="Times New Roman" w:cs="Times New Roman"/>
          <w:sz w:val="24"/>
          <w:szCs w:val="24"/>
        </w:rPr>
        <w:t xml:space="preserve"> </w:t>
      </w:r>
      <w:r w:rsidR="00E813AE">
        <w:rPr>
          <w:rFonts w:ascii="Times New Roman" w:hAnsi="Times New Roman" w:cs="Times New Roman"/>
          <w:sz w:val="24"/>
          <w:szCs w:val="24"/>
        </w:rPr>
        <w:t>«</w:t>
      </w:r>
      <w:r w:rsidR="00E813AE" w:rsidRPr="00E813AE">
        <w:rPr>
          <w:rFonts w:ascii="Times New Roman" w:hAnsi="Times New Roman" w:cs="Times New Roman"/>
          <w:sz w:val="24"/>
          <w:szCs w:val="24"/>
        </w:rPr>
        <w:t>О стратегическом планировании в Российской Федерации</w:t>
      </w:r>
      <w:r w:rsidR="00E813AE">
        <w:rPr>
          <w:rFonts w:ascii="Times New Roman" w:hAnsi="Times New Roman" w:cs="Times New Roman"/>
          <w:sz w:val="24"/>
          <w:szCs w:val="24"/>
        </w:rPr>
        <w:t>»</w:t>
      </w:r>
      <w:r w:rsidR="00E813AE" w:rsidRPr="00E813AE">
        <w:rPr>
          <w:rFonts w:ascii="Times New Roman" w:hAnsi="Times New Roman" w:cs="Times New Roman"/>
          <w:sz w:val="24"/>
          <w:szCs w:val="24"/>
        </w:rPr>
        <w:t xml:space="preserve"> сказано, что </w:t>
      </w:r>
      <w:r w:rsidR="00E813AE">
        <w:rPr>
          <w:rFonts w:ascii="Times New Roman" w:hAnsi="Times New Roman" w:cs="Times New Roman"/>
          <w:sz w:val="24"/>
          <w:szCs w:val="24"/>
        </w:rPr>
        <w:t>«п</w:t>
      </w:r>
      <w:r w:rsidR="00E813AE" w:rsidRPr="00E813AE">
        <w:rPr>
          <w:rFonts w:ascii="Times New Roman" w:hAnsi="Times New Roman" w:cs="Times New Roman"/>
          <w:sz w:val="24"/>
          <w:szCs w:val="24"/>
        </w:rPr>
        <w:t>о решению органов местного самоуправления могут разрабатываться, утверждаться (одобряться) и реализовываться стратегия социально-экономического развития муниципального образования и план мероприятий по реализации стратегии социально-экономического развития муниципального образования</w:t>
      </w:r>
      <w:r w:rsidR="00E813AE">
        <w:rPr>
          <w:rFonts w:ascii="Times New Roman" w:hAnsi="Times New Roman" w:cs="Times New Roman"/>
          <w:sz w:val="24"/>
          <w:szCs w:val="24"/>
        </w:rPr>
        <w:t>».</w:t>
      </w:r>
      <w:r w:rsidR="00806E29">
        <w:rPr>
          <w:rFonts w:ascii="Times New Roman" w:hAnsi="Times New Roman" w:cs="Times New Roman"/>
          <w:sz w:val="24"/>
          <w:szCs w:val="24"/>
        </w:rPr>
        <w:t xml:space="preserve"> При этом общепринятого</w:t>
      </w:r>
      <w:r w:rsidR="00806E29" w:rsidRPr="00E813AE">
        <w:rPr>
          <w:rFonts w:ascii="Times New Roman" w:hAnsi="Times New Roman" w:cs="Times New Roman"/>
          <w:sz w:val="24"/>
          <w:szCs w:val="24"/>
        </w:rPr>
        <w:t xml:space="preserve"> научно-обоснованного методического инструментария</w:t>
      </w:r>
      <w:r w:rsidR="00806E29">
        <w:rPr>
          <w:rFonts w:ascii="Times New Roman" w:hAnsi="Times New Roman" w:cs="Times New Roman"/>
          <w:sz w:val="24"/>
          <w:szCs w:val="24"/>
        </w:rPr>
        <w:t xml:space="preserve"> для демографического прогнозирования на муниципальном уровне в Российской Федерации в настоящее время не сложилось. </w:t>
      </w:r>
      <w:r w:rsidR="00E813AE" w:rsidRPr="00E813AE">
        <w:rPr>
          <w:rFonts w:ascii="Times New Roman" w:hAnsi="Times New Roman" w:cs="Times New Roman"/>
          <w:sz w:val="24"/>
          <w:szCs w:val="24"/>
        </w:rPr>
        <w:t>Поэтому перспективные оценки численности и состава населения, а также методик</w:t>
      </w:r>
      <w:r w:rsidR="00E813AE">
        <w:rPr>
          <w:rFonts w:ascii="Times New Roman" w:hAnsi="Times New Roman" w:cs="Times New Roman"/>
          <w:sz w:val="24"/>
          <w:szCs w:val="24"/>
        </w:rPr>
        <w:t xml:space="preserve">а демографического прогнозирования </w:t>
      </w:r>
      <w:r w:rsidR="00E813AE" w:rsidRPr="00E813AE">
        <w:rPr>
          <w:rFonts w:ascii="Times New Roman" w:hAnsi="Times New Roman" w:cs="Times New Roman"/>
          <w:sz w:val="24"/>
          <w:szCs w:val="24"/>
        </w:rPr>
        <w:t xml:space="preserve">на </w:t>
      </w:r>
      <w:r w:rsidR="00E813AE">
        <w:rPr>
          <w:rFonts w:ascii="Times New Roman" w:hAnsi="Times New Roman" w:cs="Times New Roman"/>
          <w:sz w:val="24"/>
          <w:szCs w:val="24"/>
        </w:rPr>
        <w:t xml:space="preserve">муниципальном </w:t>
      </w:r>
      <w:r w:rsidR="00E813AE" w:rsidRPr="00E813AE">
        <w:rPr>
          <w:rFonts w:ascii="Times New Roman" w:hAnsi="Times New Roman" w:cs="Times New Roman"/>
          <w:sz w:val="24"/>
          <w:szCs w:val="24"/>
        </w:rPr>
        <w:t xml:space="preserve">уровне, могут быть востребованы </w:t>
      </w:r>
      <w:r w:rsidR="00E813AE" w:rsidRPr="00E813AE">
        <w:rPr>
          <w:rFonts w:ascii="Times New Roman" w:hAnsi="Times New Roman" w:cs="Times New Roman"/>
          <w:sz w:val="24"/>
          <w:szCs w:val="24"/>
        </w:rPr>
        <w:lastRenderedPageBreak/>
        <w:t>при разработке</w:t>
      </w:r>
      <w:r w:rsidR="00E813AE">
        <w:rPr>
          <w:rFonts w:ascii="Times New Roman" w:hAnsi="Times New Roman" w:cs="Times New Roman"/>
          <w:sz w:val="24"/>
          <w:szCs w:val="24"/>
        </w:rPr>
        <w:t xml:space="preserve"> и обосновании</w:t>
      </w:r>
      <w:r w:rsidR="00E813AE" w:rsidRPr="00E813AE">
        <w:rPr>
          <w:rFonts w:ascii="Times New Roman" w:hAnsi="Times New Roman" w:cs="Times New Roman"/>
          <w:sz w:val="24"/>
          <w:szCs w:val="24"/>
        </w:rPr>
        <w:t xml:space="preserve"> стратегических планов развития территорий и других документов регионального и муниципального управления.</w:t>
      </w:r>
    </w:p>
    <w:p w14:paraId="16ACCE9E" w14:textId="5B1FCC68" w:rsidR="00E813AE" w:rsidRDefault="00806E29" w:rsidP="00806E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стоит отметить, что с</w:t>
      </w:r>
      <w:r w:rsidR="00E813AE" w:rsidRPr="00E813AE">
        <w:rPr>
          <w:rFonts w:ascii="Times New Roman" w:hAnsi="Times New Roman" w:cs="Times New Roman"/>
          <w:sz w:val="24"/>
          <w:szCs w:val="24"/>
        </w:rPr>
        <w:t xml:space="preserve"> демографической точки зрения местные сообщества могут быть охарактеризованы как крайне неустойчивые</w:t>
      </w:r>
      <w:r w:rsidR="00E813AE">
        <w:rPr>
          <w:rFonts w:ascii="Times New Roman" w:hAnsi="Times New Roman" w:cs="Times New Roman"/>
          <w:sz w:val="24"/>
          <w:szCs w:val="24"/>
        </w:rPr>
        <w:t>,</w:t>
      </w:r>
      <w:r w:rsidR="00E813AE" w:rsidRPr="00E813AE">
        <w:rPr>
          <w:rFonts w:ascii="Times New Roman" w:hAnsi="Times New Roman" w:cs="Times New Roman"/>
          <w:sz w:val="24"/>
          <w:szCs w:val="24"/>
        </w:rPr>
        <w:t xml:space="preserve"> </w:t>
      </w:r>
      <w:r w:rsidR="00E813AE">
        <w:rPr>
          <w:rFonts w:ascii="Times New Roman" w:hAnsi="Times New Roman" w:cs="Times New Roman"/>
          <w:sz w:val="24"/>
          <w:szCs w:val="24"/>
        </w:rPr>
        <w:t>в</w:t>
      </w:r>
      <w:r w:rsidR="00E813AE" w:rsidRPr="00E813AE">
        <w:rPr>
          <w:rFonts w:ascii="Times New Roman" w:hAnsi="Times New Roman" w:cs="Times New Roman"/>
          <w:sz w:val="24"/>
          <w:szCs w:val="24"/>
        </w:rPr>
        <w:t xml:space="preserve"> связи </w:t>
      </w:r>
      <w:r w:rsidR="00E813AE">
        <w:rPr>
          <w:rFonts w:ascii="Times New Roman" w:hAnsi="Times New Roman" w:cs="Times New Roman"/>
          <w:sz w:val="24"/>
          <w:szCs w:val="24"/>
        </w:rPr>
        <w:t xml:space="preserve">с чем </w:t>
      </w:r>
      <w:r w:rsidR="00E813AE" w:rsidRPr="00E813AE">
        <w:rPr>
          <w:rFonts w:ascii="Times New Roman" w:hAnsi="Times New Roman" w:cs="Times New Roman"/>
          <w:sz w:val="24"/>
          <w:szCs w:val="24"/>
        </w:rPr>
        <w:t>требуется разработка нетрадиционных методик демографического прогнозирования, которые позволят спрогнозировать демографическую динамику местных сообществ в условиях высокой неопределенности и неполноты информации</w:t>
      </w:r>
      <w:r w:rsidR="00E813AE">
        <w:rPr>
          <w:rFonts w:ascii="Times New Roman" w:hAnsi="Times New Roman" w:cs="Times New Roman"/>
          <w:sz w:val="24"/>
          <w:szCs w:val="24"/>
        </w:rPr>
        <w:t xml:space="preserve"> (Смирнов, 2017)</w:t>
      </w:r>
      <w:r w:rsidR="00E813AE" w:rsidRPr="00E813AE">
        <w:rPr>
          <w:rFonts w:ascii="Times New Roman" w:hAnsi="Times New Roman" w:cs="Times New Roman"/>
          <w:sz w:val="24"/>
          <w:szCs w:val="24"/>
        </w:rPr>
        <w:t>.</w:t>
      </w:r>
      <w:r>
        <w:rPr>
          <w:rFonts w:ascii="Times New Roman" w:hAnsi="Times New Roman" w:cs="Times New Roman"/>
          <w:sz w:val="24"/>
          <w:szCs w:val="24"/>
        </w:rPr>
        <w:t xml:space="preserve"> Всё это делает выбранную тему и научную проблему диссертационного исследования</w:t>
      </w:r>
      <w:r w:rsidR="00E813AE" w:rsidRPr="00E813AE">
        <w:rPr>
          <w:rFonts w:ascii="Times New Roman" w:hAnsi="Times New Roman" w:cs="Times New Roman"/>
          <w:sz w:val="24"/>
          <w:szCs w:val="24"/>
        </w:rPr>
        <w:t xml:space="preserve"> </w:t>
      </w:r>
      <w:r>
        <w:rPr>
          <w:rFonts w:ascii="Times New Roman" w:hAnsi="Times New Roman" w:cs="Times New Roman"/>
          <w:sz w:val="24"/>
          <w:szCs w:val="24"/>
        </w:rPr>
        <w:t>крайне актуальной.</w:t>
      </w:r>
    </w:p>
    <w:p w14:paraId="7010CBC4" w14:textId="3974EEAF" w:rsidR="00511925" w:rsidRPr="00511925" w:rsidRDefault="00511925" w:rsidP="0051192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качестве о</w:t>
      </w:r>
      <w:r w:rsidRPr="00511925">
        <w:rPr>
          <w:rFonts w:ascii="Times New Roman" w:hAnsi="Times New Roman" w:cs="Times New Roman"/>
          <w:sz w:val="24"/>
          <w:szCs w:val="24"/>
        </w:rPr>
        <w:t>бъект</w:t>
      </w:r>
      <w:r>
        <w:rPr>
          <w:rFonts w:ascii="Times New Roman" w:hAnsi="Times New Roman" w:cs="Times New Roman"/>
          <w:sz w:val="24"/>
          <w:szCs w:val="24"/>
        </w:rPr>
        <w:t>а настоящего</w:t>
      </w:r>
      <w:r w:rsidRPr="00511925">
        <w:rPr>
          <w:rFonts w:ascii="Times New Roman" w:hAnsi="Times New Roman" w:cs="Times New Roman"/>
          <w:sz w:val="24"/>
          <w:szCs w:val="24"/>
        </w:rPr>
        <w:t xml:space="preserve"> исследования</w:t>
      </w:r>
      <w:r>
        <w:rPr>
          <w:rFonts w:ascii="Times New Roman" w:hAnsi="Times New Roman" w:cs="Times New Roman"/>
          <w:sz w:val="24"/>
          <w:szCs w:val="24"/>
        </w:rPr>
        <w:t xml:space="preserve"> выступает</w:t>
      </w:r>
      <w:r w:rsidRPr="00511925">
        <w:rPr>
          <w:rFonts w:ascii="Times New Roman" w:hAnsi="Times New Roman" w:cs="Times New Roman"/>
          <w:sz w:val="24"/>
          <w:szCs w:val="24"/>
        </w:rPr>
        <w:t xml:space="preserve"> население муниципальных образований</w:t>
      </w:r>
      <w:r>
        <w:rPr>
          <w:rFonts w:ascii="Times New Roman" w:hAnsi="Times New Roman" w:cs="Times New Roman"/>
          <w:sz w:val="24"/>
          <w:szCs w:val="24"/>
        </w:rPr>
        <w:t>, а п</w:t>
      </w:r>
      <w:r w:rsidRPr="00511925">
        <w:rPr>
          <w:rFonts w:ascii="Times New Roman" w:hAnsi="Times New Roman" w:cs="Times New Roman"/>
          <w:sz w:val="24"/>
          <w:szCs w:val="24"/>
        </w:rPr>
        <w:t>редмет</w:t>
      </w:r>
      <w:r>
        <w:rPr>
          <w:rFonts w:ascii="Times New Roman" w:hAnsi="Times New Roman" w:cs="Times New Roman"/>
          <w:sz w:val="24"/>
          <w:szCs w:val="24"/>
        </w:rPr>
        <w:t>ом</w:t>
      </w:r>
      <w:r w:rsidRPr="00511925">
        <w:rPr>
          <w:rFonts w:ascii="Times New Roman" w:hAnsi="Times New Roman" w:cs="Times New Roman"/>
          <w:sz w:val="24"/>
          <w:szCs w:val="24"/>
        </w:rPr>
        <w:t xml:space="preserve"> исследования</w:t>
      </w:r>
      <w:r>
        <w:rPr>
          <w:rFonts w:ascii="Times New Roman" w:hAnsi="Times New Roman" w:cs="Times New Roman"/>
          <w:sz w:val="24"/>
          <w:szCs w:val="24"/>
        </w:rPr>
        <w:t xml:space="preserve"> являются</w:t>
      </w:r>
      <w:r w:rsidRPr="00511925">
        <w:rPr>
          <w:rFonts w:ascii="Times New Roman" w:hAnsi="Times New Roman" w:cs="Times New Roman"/>
          <w:sz w:val="24"/>
          <w:szCs w:val="24"/>
        </w:rPr>
        <w:t xml:space="preserve"> факторы формирования перспективной численности населения на муниципальном уровне.</w:t>
      </w:r>
    </w:p>
    <w:p w14:paraId="4F6617F6" w14:textId="2E111BBB" w:rsidR="00511925" w:rsidRPr="00511925" w:rsidRDefault="00511925" w:rsidP="00511925">
      <w:pPr>
        <w:spacing w:after="0" w:line="360" w:lineRule="auto"/>
        <w:ind w:firstLine="709"/>
        <w:jc w:val="both"/>
        <w:rPr>
          <w:rFonts w:ascii="Times New Roman" w:hAnsi="Times New Roman" w:cs="Times New Roman"/>
          <w:sz w:val="24"/>
          <w:szCs w:val="24"/>
        </w:rPr>
      </w:pPr>
      <w:r w:rsidRPr="00511925">
        <w:rPr>
          <w:rFonts w:ascii="Times New Roman" w:hAnsi="Times New Roman" w:cs="Times New Roman"/>
          <w:sz w:val="24"/>
          <w:szCs w:val="24"/>
        </w:rPr>
        <w:t>Цель работы</w:t>
      </w:r>
      <w:r w:rsidR="00145313">
        <w:rPr>
          <w:rFonts w:ascii="Times New Roman" w:hAnsi="Times New Roman" w:cs="Times New Roman"/>
          <w:sz w:val="24"/>
          <w:szCs w:val="24"/>
        </w:rPr>
        <w:t xml:space="preserve"> заключается в</w:t>
      </w:r>
      <w:r w:rsidRPr="00511925">
        <w:rPr>
          <w:rFonts w:ascii="Times New Roman" w:hAnsi="Times New Roman" w:cs="Times New Roman"/>
          <w:sz w:val="24"/>
          <w:szCs w:val="24"/>
        </w:rPr>
        <w:t xml:space="preserve"> </w:t>
      </w:r>
      <w:r w:rsidR="00145313">
        <w:rPr>
          <w:rFonts w:ascii="Times New Roman" w:hAnsi="Times New Roman" w:cs="Times New Roman"/>
          <w:sz w:val="24"/>
          <w:szCs w:val="24"/>
        </w:rPr>
        <w:t>разработке</w:t>
      </w:r>
      <w:r w:rsidRPr="00511925">
        <w:rPr>
          <w:rFonts w:ascii="Times New Roman" w:hAnsi="Times New Roman" w:cs="Times New Roman"/>
          <w:sz w:val="24"/>
          <w:szCs w:val="24"/>
        </w:rPr>
        <w:t xml:space="preserve"> методик</w:t>
      </w:r>
      <w:r w:rsidR="00145313">
        <w:rPr>
          <w:rFonts w:ascii="Times New Roman" w:hAnsi="Times New Roman" w:cs="Times New Roman"/>
          <w:sz w:val="24"/>
          <w:szCs w:val="24"/>
        </w:rPr>
        <w:t>и</w:t>
      </w:r>
      <w:r w:rsidRPr="00511925">
        <w:rPr>
          <w:rFonts w:ascii="Times New Roman" w:hAnsi="Times New Roman" w:cs="Times New Roman"/>
          <w:sz w:val="24"/>
          <w:szCs w:val="24"/>
        </w:rPr>
        <w:t xml:space="preserve"> расчёта прогноза численности населения на муниципальном уровне с уч</w:t>
      </w:r>
      <w:r w:rsidR="00145313">
        <w:rPr>
          <w:rFonts w:ascii="Times New Roman" w:hAnsi="Times New Roman" w:cs="Times New Roman"/>
          <w:sz w:val="24"/>
          <w:szCs w:val="24"/>
        </w:rPr>
        <w:t>ё</w:t>
      </w:r>
      <w:r w:rsidRPr="00511925">
        <w:rPr>
          <w:rFonts w:ascii="Times New Roman" w:hAnsi="Times New Roman" w:cs="Times New Roman"/>
          <w:sz w:val="24"/>
          <w:szCs w:val="24"/>
        </w:rPr>
        <w:t>том современных демографических</w:t>
      </w:r>
      <w:r w:rsidR="00145313">
        <w:rPr>
          <w:rFonts w:ascii="Times New Roman" w:hAnsi="Times New Roman" w:cs="Times New Roman"/>
          <w:sz w:val="24"/>
          <w:szCs w:val="24"/>
        </w:rPr>
        <w:t xml:space="preserve"> и </w:t>
      </w:r>
      <w:r w:rsidRPr="00511925">
        <w:rPr>
          <w:rFonts w:ascii="Times New Roman" w:hAnsi="Times New Roman" w:cs="Times New Roman"/>
          <w:sz w:val="24"/>
          <w:szCs w:val="24"/>
        </w:rPr>
        <w:t xml:space="preserve">социально-экономических </w:t>
      </w:r>
      <w:r w:rsidR="00145313">
        <w:rPr>
          <w:rFonts w:ascii="Times New Roman" w:hAnsi="Times New Roman" w:cs="Times New Roman"/>
          <w:sz w:val="24"/>
          <w:szCs w:val="24"/>
        </w:rPr>
        <w:t>условий.</w:t>
      </w:r>
    </w:p>
    <w:p w14:paraId="3EB9AB70" w14:textId="77777777" w:rsidR="00145313" w:rsidRDefault="00145313" w:rsidP="001453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достижения поставленной цели необходимо выполнение следующих з</w:t>
      </w:r>
      <w:r w:rsidR="00511925" w:rsidRPr="00511925">
        <w:rPr>
          <w:rFonts w:ascii="Times New Roman" w:hAnsi="Times New Roman" w:cs="Times New Roman"/>
          <w:sz w:val="24"/>
          <w:szCs w:val="24"/>
        </w:rPr>
        <w:t>адач:</w:t>
      </w:r>
    </w:p>
    <w:p w14:paraId="0B1EDBBB" w14:textId="3B2B197D" w:rsidR="00145313" w:rsidRDefault="00145313" w:rsidP="00145313">
      <w:pPr>
        <w:pStyle w:val="a4"/>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w:t>
      </w:r>
      <w:r w:rsidR="00511925" w:rsidRPr="00145313">
        <w:rPr>
          <w:rFonts w:ascii="Times New Roman" w:hAnsi="Times New Roman" w:cs="Times New Roman"/>
          <w:sz w:val="24"/>
          <w:szCs w:val="24"/>
        </w:rPr>
        <w:t>бобщ</w:t>
      </w:r>
      <w:r>
        <w:rPr>
          <w:rFonts w:ascii="Times New Roman" w:hAnsi="Times New Roman" w:cs="Times New Roman"/>
          <w:sz w:val="24"/>
          <w:szCs w:val="24"/>
        </w:rPr>
        <w:t>ить</w:t>
      </w:r>
      <w:r w:rsidR="00511925" w:rsidRPr="00145313">
        <w:rPr>
          <w:rFonts w:ascii="Times New Roman" w:hAnsi="Times New Roman" w:cs="Times New Roman"/>
          <w:sz w:val="24"/>
          <w:szCs w:val="24"/>
        </w:rPr>
        <w:t xml:space="preserve"> основны</w:t>
      </w:r>
      <w:r>
        <w:rPr>
          <w:rFonts w:ascii="Times New Roman" w:hAnsi="Times New Roman" w:cs="Times New Roman"/>
          <w:sz w:val="24"/>
          <w:szCs w:val="24"/>
        </w:rPr>
        <w:t>е</w:t>
      </w:r>
      <w:r w:rsidR="00511925" w:rsidRPr="00145313">
        <w:rPr>
          <w:rFonts w:ascii="Times New Roman" w:hAnsi="Times New Roman" w:cs="Times New Roman"/>
          <w:sz w:val="24"/>
          <w:szCs w:val="24"/>
        </w:rPr>
        <w:t xml:space="preserve"> </w:t>
      </w:r>
      <w:r>
        <w:rPr>
          <w:rFonts w:ascii="Times New Roman" w:hAnsi="Times New Roman" w:cs="Times New Roman"/>
          <w:sz w:val="24"/>
          <w:szCs w:val="24"/>
        </w:rPr>
        <w:t xml:space="preserve">подходы и </w:t>
      </w:r>
      <w:r w:rsidR="00511925" w:rsidRPr="00145313">
        <w:rPr>
          <w:rFonts w:ascii="Times New Roman" w:hAnsi="Times New Roman" w:cs="Times New Roman"/>
          <w:sz w:val="24"/>
          <w:szCs w:val="24"/>
        </w:rPr>
        <w:t>метод</w:t>
      </w:r>
      <w:r>
        <w:rPr>
          <w:rFonts w:ascii="Times New Roman" w:hAnsi="Times New Roman" w:cs="Times New Roman"/>
          <w:sz w:val="24"/>
          <w:szCs w:val="24"/>
        </w:rPr>
        <w:t>ы</w:t>
      </w:r>
      <w:r w:rsidR="00511925" w:rsidRPr="00145313">
        <w:rPr>
          <w:rFonts w:ascii="Times New Roman" w:hAnsi="Times New Roman" w:cs="Times New Roman"/>
          <w:sz w:val="24"/>
          <w:szCs w:val="24"/>
        </w:rPr>
        <w:t xml:space="preserve"> демографического прогноз</w:t>
      </w:r>
      <w:r>
        <w:rPr>
          <w:rFonts w:ascii="Times New Roman" w:hAnsi="Times New Roman" w:cs="Times New Roman"/>
          <w:sz w:val="24"/>
          <w:szCs w:val="24"/>
        </w:rPr>
        <w:t>ирования, в том числе</w:t>
      </w:r>
      <w:r w:rsidR="00511925" w:rsidRPr="00145313">
        <w:rPr>
          <w:rFonts w:ascii="Times New Roman" w:hAnsi="Times New Roman" w:cs="Times New Roman"/>
          <w:sz w:val="24"/>
          <w:szCs w:val="24"/>
        </w:rPr>
        <w:t xml:space="preserve"> на разных пространственных уровнях</w:t>
      </w:r>
      <w:r>
        <w:rPr>
          <w:rFonts w:ascii="Times New Roman" w:hAnsi="Times New Roman" w:cs="Times New Roman"/>
          <w:sz w:val="24"/>
          <w:szCs w:val="24"/>
        </w:rPr>
        <w:t>;</w:t>
      </w:r>
    </w:p>
    <w:p w14:paraId="6C464E70" w14:textId="202CC1F5" w:rsidR="00145313" w:rsidRDefault="00145313" w:rsidP="00145313">
      <w:pPr>
        <w:pStyle w:val="a4"/>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Проанализировать</w:t>
      </w:r>
      <w:r w:rsidR="00511925" w:rsidRPr="00145313">
        <w:rPr>
          <w:rFonts w:ascii="Times New Roman" w:hAnsi="Times New Roman" w:cs="Times New Roman"/>
          <w:sz w:val="24"/>
          <w:szCs w:val="24"/>
        </w:rPr>
        <w:t xml:space="preserve"> </w:t>
      </w:r>
      <w:r>
        <w:rPr>
          <w:rFonts w:ascii="Times New Roman" w:hAnsi="Times New Roman" w:cs="Times New Roman"/>
          <w:sz w:val="24"/>
          <w:szCs w:val="24"/>
        </w:rPr>
        <w:t>зарубежные и отечественные исследования, посвящённые</w:t>
      </w:r>
      <w:r w:rsidR="00511925" w:rsidRPr="00145313">
        <w:rPr>
          <w:rFonts w:ascii="Times New Roman" w:hAnsi="Times New Roman" w:cs="Times New Roman"/>
          <w:sz w:val="24"/>
          <w:szCs w:val="24"/>
        </w:rPr>
        <w:t xml:space="preserve"> </w:t>
      </w:r>
      <w:r>
        <w:rPr>
          <w:rFonts w:ascii="Times New Roman" w:hAnsi="Times New Roman" w:cs="Times New Roman"/>
          <w:sz w:val="24"/>
          <w:szCs w:val="24"/>
        </w:rPr>
        <w:t>оценке</w:t>
      </w:r>
      <w:r w:rsidR="00511925" w:rsidRPr="00145313">
        <w:rPr>
          <w:rFonts w:ascii="Times New Roman" w:hAnsi="Times New Roman" w:cs="Times New Roman"/>
          <w:sz w:val="24"/>
          <w:szCs w:val="24"/>
        </w:rPr>
        <w:t xml:space="preserve"> влияния социально-экономических и демографических факторов на динамику численности населения</w:t>
      </w:r>
      <w:r>
        <w:rPr>
          <w:rFonts w:ascii="Times New Roman" w:hAnsi="Times New Roman" w:cs="Times New Roman"/>
          <w:sz w:val="24"/>
          <w:szCs w:val="24"/>
        </w:rPr>
        <w:t>;</w:t>
      </w:r>
    </w:p>
    <w:p w14:paraId="523C8117" w14:textId="5198C44D" w:rsidR="00145313" w:rsidRDefault="00A54E4D" w:rsidP="00145313">
      <w:pPr>
        <w:pStyle w:val="a4"/>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w:t>
      </w:r>
      <w:r w:rsidR="00511925" w:rsidRPr="00145313">
        <w:rPr>
          <w:rFonts w:ascii="Times New Roman" w:hAnsi="Times New Roman" w:cs="Times New Roman"/>
          <w:sz w:val="24"/>
          <w:szCs w:val="24"/>
        </w:rPr>
        <w:t>азработ</w:t>
      </w:r>
      <w:r w:rsidR="00145313">
        <w:rPr>
          <w:rFonts w:ascii="Times New Roman" w:hAnsi="Times New Roman" w:cs="Times New Roman"/>
          <w:sz w:val="24"/>
          <w:szCs w:val="24"/>
        </w:rPr>
        <w:t>ать</w:t>
      </w:r>
      <w:r w:rsidR="00511925" w:rsidRPr="00145313">
        <w:rPr>
          <w:rFonts w:ascii="Times New Roman" w:hAnsi="Times New Roman" w:cs="Times New Roman"/>
          <w:sz w:val="24"/>
          <w:szCs w:val="24"/>
        </w:rPr>
        <w:t xml:space="preserve"> методик</w:t>
      </w:r>
      <w:r w:rsidR="00145313">
        <w:rPr>
          <w:rFonts w:ascii="Times New Roman" w:hAnsi="Times New Roman" w:cs="Times New Roman"/>
          <w:sz w:val="24"/>
          <w:szCs w:val="24"/>
        </w:rPr>
        <w:t>у</w:t>
      </w:r>
      <w:r w:rsidR="00511925" w:rsidRPr="00145313">
        <w:rPr>
          <w:rFonts w:ascii="Times New Roman" w:hAnsi="Times New Roman" w:cs="Times New Roman"/>
          <w:sz w:val="24"/>
          <w:szCs w:val="24"/>
        </w:rPr>
        <w:t xml:space="preserve"> уч</w:t>
      </w:r>
      <w:r w:rsidR="00145313">
        <w:rPr>
          <w:rFonts w:ascii="Times New Roman" w:hAnsi="Times New Roman" w:cs="Times New Roman"/>
          <w:sz w:val="24"/>
          <w:szCs w:val="24"/>
        </w:rPr>
        <w:t>ё</w:t>
      </w:r>
      <w:r w:rsidR="00511925" w:rsidRPr="00145313">
        <w:rPr>
          <w:rFonts w:ascii="Times New Roman" w:hAnsi="Times New Roman" w:cs="Times New Roman"/>
          <w:sz w:val="24"/>
          <w:szCs w:val="24"/>
        </w:rPr>
        <w:t xml:space="preserve">та </w:t>
      </w:r>
      <w:r w:rsidR="00464C79">
        <w:rPr>
          <w:rFonts w:ascii="Times New Roman" w:hAnsi="Times New Roman" w:cs="Times New Roman"/>
          <w:sz w:val="24"/>
          <w:szCs w:val="24"/>
        </w:rPr>
        <w:t xml:space="preserve">различных </w:t>
      </w:r>
      <w:r w:rsidR="00511925" w:rsidRPr="00145313">
        <w:rPr>
          <w:rFonts w:ascii="Times New Roman" w:hAnsi="Times New Roman" w:cs="Times New Roman"/>
          <w:sz w:val="24"/>
          <w:szCs w:val="24"/>
        </w:rPr>
        <w:t>факторов в прогноз</w:t>
      </w:r>
      <w:r w:rsidR="00B31E32">
        <w:rPr>
          <w:rFonts w:ascii="Times New Roman" w:hAnsi="Times New Roman" w:cs="Times New Roman"/>
          <w:sz w:val="24"/>
          <w:szCs w:val="24"/>
        </w:rPr>
        <w:t>ировании</w:t>
      </w:r>
      <w:r w:rsidR="00511925" w:rsidRPr="00145313">
        <w:rPr>
          <w:rFonts w:ascii="Times New Roman" w:hAnsi="Times New Roman" w:cs="Times New Roman"/>
          <w:sz w:val="24"/>
          <w:szCs w:val="24"/>
        </w:rPr>
        <w:t xml:space="preserve"> </w:t>
      </w:r>
      <w:r w:rsidR="00B31E32">
        <w:rPr>
          <w:rFonts w:ascii="Times New Roman" w:hAnsi="Times New Roman" w:cs="Times New Roman"/>
          <w:sz w:val="24"/>
          <w:szCs w:val="24"/>
        </w:rPr>
        <w:t xml:space="preserve">перспективной </w:t>
      </w:r>
      <w:r w:rsidR="00511925" w:rsidRPr="00145313">
        <w:rPr>
          <w:rFonts w:ascii="Times New Roman" w:hAnsi="Times New Roman" w:cs="Times New Roman"/>
          <w:sz w:val="24"/>
          <w:szCs w:val="24"/>
        </w:rPr>
        <w:t>численности населения</w:t>
      </w:r>
      <w:r w:rsidR="00B31E32">
        <w:rPr>
          <w:rFonts w:ascii="Times New Roman" w:hAnsi="Times New Roman" w:cs="Times New Roman"/>
          <w:sz w:val="24"/>
          <w:szCs w:val="24"/>
        </w:rPr>
        <w:t xml:space="preserve"> и отдельных его компонентов (естественного и механического движения)</w:t>
      </w:r>
      <w:r w:rsidR="00511925" w:rsidRPr="00145313">
        <w:rPr>
          <w:rFonts w:ascii="Times New Roman" w:hAnsi="Times New Roman" w:cs="Times New Roman"/>
          <w:sz w:val="24"/>
          <w:szCs w:val="24"/>
        </w:rPr>
        <w:t xml:space="preserve"> на муниципальном уровне</w:t>
      </w:r>
      <w:r w:rsidR="00145313">
        <w:rPr>
          <w:rFonts w:ascii="Times New Roman" w:hAnsi="Times New Roman" w:cs="Times New Roman"/>
          <w:sz w:val="24"/>
          <w:szCs w:val="24"/>
        </w:rPr>
        <w:t>;</w:t>
      </w:r>
    </w:p>
    <w:p w14:paraId="6DF19D00" w14:textId="563C1D25" w:rsidR="00806E29" w:rsidRPr="00145313" w:rsidRDefault="00464C79" w:rsidP="00145313">
      <w:pPr>
        <w:pStyle w:val="a4"/>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Провести а</w:t>
      </w:r>
      <w:r w:rsidR="00511925" w:rsidRPr="00145313">
        <w:rPr>
          <w:rFonts w:ascii="Times New Roman" w:hAnsi="Times New Roman" w:cs="Times New Roman"/>
          <w:sz w:val="24"/>
          <w:szCs w:val="24"/>
        </w:rPr>
        <w:t>пробаци</w:t>
      </w:r>
      <w:r>
        <w:rPr>
          <w:rFonts w:ascii="Times New Roman" w:hAnsi="Times New Roman" w:cs="Times New Roman"/>
          <w:sz w:val="24"/>
          <w:szCs w:val="24"/>
        </w:rPr>
        <w:t>ю</w:t>
      </w:r>
      <w:r w:rsidR="00511925" w:rsidRPr="00145313">
        <w:rPr>
          <w:rFonts w:ascii="Times New Roman" w:hAnsi="Times New Roman" w:cs="Times New Roman"/>
          <w:sz w:val="24"/>
          <w:szCs w:val="24"/>
        </w:rPr>
        <w:t xml:space="preserve"> предложенной методики</w:t>
      </w:r>
      <w:r>
        <w:rPr>
          <w:rFonts w:ascii="Times New Roman" w:hAnsi="Times New Roman" w:cs="Times New Roman"/>
          <w:sz w:val="24"/>
          <w:szCs w:val="24"/>
        </w:rPr>
        <w:t xml:space="preserve"> (схемы и инструментария) демографического прогнозирования</w:t>
      </w:r>
      <w:r w:rsidR="00511925" w:rsidRPr="00145313">
        <w:rPr>
          <w:rFonts w:ascii="Times New Roman" w:hAnsi="Times New Roman" w:cs="Times New Roman"/>
          <w:sz w:val="24"/>
          <w:szCs w:val="24"/>
        </w:rPr>
        <w:t xml:space="preserve"> на муниципалитетах разных типов</w:t>
      </w:r>
      <w:r w:rsidR="00145313">
        <w:rPr>
          <w:rFonts w:ascii="Times New Roman" w:hAnsi="Times New Roman" w:cs="Times New Roman"/>
          <w:sz w:val="24"/>
          <w:szCs w:val="24"/>
        </w:rPr>
        <w:t>.</w:t>
      </w:r>
    </w:p>
    <w:p w14:paraId="05DEF234" w14:textId="6EBF12A2" w:rsidR="00A51640" w:rsidRDefault="000D54E5" w:rsidP="000D54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Теоретической основой исследования стали научные труды отечественных и зарубежных исследователей демографов, статистиков, экономистов, географов </w:t>
      </w:r>
      <w:r w:rsidRPr="000D54E5">
        <w:rPr>
          <w:rFonts w:ascii="Times New Roman" w:hAnsi="Times New Roman" w:cs="Times New Roman"/>
          <w:sz w:val="24"/>
          <w:szCs w:val="24"/>
        </w:rPr>
        <w:t>в области</w:t>
      </w:r>
      <w:r>
        <w:rPr>
          <w:rFonts w:ascii="Times New Roman" w:hAnsi="Times New Roman" w:cs="Times New Roman"/>
          <w:sz w:val="24"/>
          <w:szCs w:val="24"/>
        </w:rPr>
        <w:t xml:space="preserve"> </w:t>
      </w:r>
      <w:r w:rsidRPr="000D54E5">
        <w:rPr>
          <w:rFonts w:ascii="Times New Roman" w:hAnsi="Times New Roman" w:cs="Times New Roman"/>
          <w:sz w:val="24"/>
          <w:szCs w:val="24"/>
        </w:rPr>
        <w:t>демографического прогнозирования</w:t>
      </w:r>
      <w:r>
        <w:rPr>
          <w:rFonts w:ascii="Times New Roman" w:hAnsi="Times New Roman" w:cs="Times New Roman"/>
          <w:sz w:val="24"/>
          <w:szCs w:val="24"/>
        </w:rPr>
        <w:t xml:space="preserve"> и анализа </w:t>
      </w:r>
      <w:r w:rsidR="009D24CB">
        <w:rPr>
          <w:rFonts w:ascii="Times New Roman" w:hAnsi="Times New Roman" w:cs="Times New Roman"/>
          <w:sz w:val="24"/>
          <w:szCs w:val="24"/>
        </w:rPr>
        <w:t xml:space="preserve">социально-экономических факторов такого прогнозирования. Разработанная в рамках настоящего исследования методика демографического прогнозирования на муниципальном уровне опирается на теоретические основы, заложенные в трудах А. </w:t>
      </w:r>
      <w:proofErr w:type="spellStart"/>
      <w:r w:rsidR="009D24CB">
        <w:rPr>
          <w:rFonts w:ascii="Times New Roman" w:hAnsi="Times New Roman" w:cs="Times New Roman"/>
          <w:sz w:val="24"/>
          <w:szCs w:val="24"/>
        </w:rPr>
        <w:t>Сови</w:t>
      </w:r>
      <w:proofErr w:type="spellEnd"/>
      <w:r w:rsidR="009D24CB">
        <w:rPr>
          <w:rFonts w:ascii="Times New Roman" w:hAnsi="Times New Roman" w:cs="Times New Roman"/>
          <w:sz w:val="24"/>
          <w:szCs w:val="24"/>
        </w:rPr>
        <w:t xml:space="preserve">, В. </w:t>
      </w:r>
      <w:proofErr w:type="spellStart"/>
      <w:r w:rsidR="009D24CB">
        <w:rPr>
          <w:rFonts w:ascii="Times New Roman" w:hAnsi="Times New Roman" w:cs="Times New Roman"/>
          <w:sz w:val="24"/>
          <w:szCs w:val="24"/>
        </w:rPr>
        <w:t>Роубичека</w:t>
      </w:r>
      <w:proofErr w:type="spellEnd"/>
      <w:r w:rsidR="009D24CB">
        <w:rPr>
          <w:rFonts w:ascii="Times New Roman" w:hAnsi="Times New Roman" w:cs="Times New Roman"/>
          <w:sz w:val="24"/>
          <w:szCs w:val="24"/>
        </w:rPr>
        <w:t xml:space="preserve">, Л. Л. </w:t>
      </w:r>
      <w:proofErr w:type="spellStart"/>
      <w:r w:rsidR="009D24CB">
        <w:rPr>
          <w:rFonts w:ascii="Times New Roman" w:hAnsi="Times New Roman" w:cs="Times New Roman"/>
          <w:sz w:val="24"/>
          <w:szCs w:val="24"/>
        </w:rPr>
        <w:t>Рыбаковского</w:t>
      </w:r>
      <w:proofErr w:type="spellEnd"/>
      <w:r w:rsidR="009D24CB">
        <w:rPr>
          <w:rFonts w:ascii="Times New Roman" w:hAnsi="Times New Roman" w:cs="Times New Roman"/>
          <w:sz w:val="24"/>
          <w:szCs w:val="24"/>
        </w:rPr>
        <w:t xml:space="preserve">, А. Г. Вишневского, Р. В. </w:t>
      </w:r>
      <w:proofErr w:type="spellStart"/>
      <w:r w:rsidR="009D24CB">
        <w:rPr>
          <w:rFonts w:ascii="Times New Roman" w:hAnsi="Times New Roman" w:cs="Times New Roman"/>
          <w:sz w:val="24"/>
          <w:szCs w:val="24"/>
        </w:rPr>
        <w:t>Нифантовой</w:t>
      </w:r>
      <w:proofErr w:type="spellEnd"/>
      <w:r w:rsidR="009D24CB">
        <w:rPr>
          <w:rFonts w:ascii="Times New Roman" w:hAnsi="Times New Roman" w:cs="Times New Roman"/>
          <w:sz w:val="24"/>
          <w:szCs w:val="24"/>
        </w:rPr>
        <w:t xml:space="preserve">, Г. Ш. </w:t>
      </w:r>
      <w:proofErr w:type="spellStart"/>
      <w:r w:rsidR="009D24CB">
        <w:rPr>
          <w:rFonts w:ascii="Times New Roman" w:hAnsi="Times New Roman" w:cs="Times New Roman"/>
          <w:sz w:val="24"/>
          <w:szCs w:val="24"/>
        </w:rPr>
        <w:t>Бахметовой</w:t>
      </w:r>
      <w:proofErr w:type="spellEnd"/>
      <w:r w:rsidR="009D24CB">
        <w:rPr>
          <w:rFonts w:ascii="Times New Roman" w:hAnsi="Times New Roman" w:cs="Times New Roman"/>
          <w:sz w:val="24"/>
          <w:szCs w:val="24"/>
        </w:rPr>
        <w:t xml:space="preserve"> и др., а также основана на </w:t>
      </w:r>
      <w:proofErr w:type="spellStart"/>
      <w:r w:rsidR="009D24CB">
        <w:rPr>
          <w:rFonts w:ascii="Times New Roman" w:hAnsi="Times New Roman" w:cs="Times New Roman"/>
          <w:sz w:val="24"/>
          <w:szCs w:val="24"/>
        </w:rPr>
        <w:t>геодемографическом</w:t>
      </w:r>
      <w:proofErr w:type="spellEnd"/>
      <w:r w:rsidR="009D24CB">
        <w:rPr>
          <w:rFonts w:ascii="Times New Roman" w:hAnsi="Times New Roman" w:cs="Times New Roman"/>
          <w:sz w:val="24"/>
          <w:szCs w:val="24"/>
        </w:rPr>
        <w:t xml:space="preserve"> </w:t>
      </w:r>
      <w:proofErr w:type="spellStart"/>
      <w:r w:rsidR="009D24CB">
        <w:rPr>
          <w:rFonts w:ascii="Times New Roman" w:hAnsi="Times New Roman" w:cs="Times New Roman"/>
          <w:sz w:val="24"/>
          <w:szCs w:val="24"/>
        </w:rPr>
        <w:t>расселенческом</w:t>
      </w:r>
      <w:proofErr w:type="spellEnd"/>
      <w:r w:rsidR="009D24CB">
        <w:rPr>
          <w:rFonts w:ascii="Times New Roman" w:hAnsi="Times New Roman" w:cs="Times New Roman"/>
          <w:sz w:val="24"/>
          <w:szCs w:val="24"/>
        </w:rPr>
        <w:t xml:space="preserve"> подходе, предложенном </w:t>
      </w:r>
      <w:r w:rsidR="00770BDB">
        <w:rPr>
          <w:rFonts w:ascii="Times New Roman" w:hAnsi="Times New Roman" w:cs="Times New Roman"/>
          <w:sz w:val="24"/>
          <w:szCs w:val="24"/>
        </w:rPr>
        <w:t xml:space="preserve">П. Л. </w:t>
      </w:r>
      <w:r w:rsidR="009D24CB">
        <w:rPr>
          <w:rFonts w:ascii="Times New Roman" w:hAnsi="Times New Roman" w:cs="Times New Roman"/>
          <w:sz w:val="24"/>
          <w:szCs w:val="24"/>
        </w:rPr>
        <w:t xml:space="preserve">Кирилловым и </w:t>
      </w:r>
      <w:r w:rsidR="00770BDB">
        <w:rPr>
          <w:rFonts w:ascii="Times New Roman" w:hAnsi="Times New Roman" w:cs="Times New Roman"/>
          <w:sz w:val="24"/>
          <w:szCs w:val="24"/>
        </w:rPr>
        <w:t xml:space="preserve">А. Г. </w:t>
      </w:r>
      <w:r w:rsidR="009D24CB">
        <w:rPr>
          <w:rFonts w:ascii="Times New Roman" w:hAnsi="Times New Roman" w:cs="Times New Roman"/>
          <w:sz w:val="24"/>
          <w:szCs w:val="24"/>
        </w:rPr>
        <w:t>Махровой.</w:t>
      </w:r>
    </w:p>
    <w:p w14:paraId="4AF20EB6" w14:textId="77777777" w:rsidR="003A25AB" w:rsidRDefault="003A25AB" w:rsidP="000D54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Эмпирической базой исследования являются:</w:t>
      </w:r>
    </w:p>
    <w:p w14:paraId="28C28B3A" w14:textId="6A81AFF3" w:rsidR="006008F1" w:rsidRDefault="003A25AB" w:rsidP="003A25AB">
      <w:pPr>
        <w:pStyle w:val="a4"/>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 федеральном уровне – </w:t>
      </w:r>
      <w:r w:rsidRPr="003A25AB">
        <w:rPr>
          <w:rFonts w:ascii="Times New Roman" w:hAnsi="Times New Roman" w:cs="Times New Roman"/>
          <w:sz w:val="24"/>
          <w:szCs w:val="24"/>
        </w:rPr>
        <w:t xml:space="preserve">официальные статистические данные, публикуемые </w:t>
      </w:r>
      <w:r>
        <w:rPr>
          <w:rFonts w:ascii="Times New Roman" w:hAnsi="Times New Roman" w:cs="Times New Roman"/>
          <w:sz w:val="24"/>
          <w:szCs w:val="24"/>
        </w:rPr>
        <w:t xml:space="preserve">на портале </w:t>
      </w:r>
      <w:r w:rsidRPr="003A25AB">
        <w:rPr>
          <w:rFonts w:ascii="Times New Roman" w:hAnsi="Times New Roman" w:cs="Times New Roman"/>
          <w:sz w:val="24"/>
          <w:szCs w:val="24"/>
        </w:rPr>
        <w:t>Един</w:t>
      </w:r>
      <w:r>
        <w:rPr>
          <w:rFonts w:ascii="Times New Roman" w:hAnsi="Times New Roman" w:cs="Times New Roman"/>
          <w:sz w:val="24"/>
          <w:szCs w:val="24"/>
        </w:rPr>
        <w:t>ой</w:t>
      </w:r>
      <w:r w:rsidRPr="003A25AB">
        <w:rPr>
          <w:rFonts w:ascii="Times New Roman" w:hAnsi="Times New Roman" w:cs="Times New Roman"/>
          <w:sz w:val="24"/>
          <w:szCs w:val="24"/>
        </w:rPr>
        <w:t xml:space="preserve"> межведомственн</w:t>
      </w:r>
      <w:r>
        <w:rPr>
          <w:rFonts w:ascii="Times New Roman" w:hAnsi="Times New Roman" w:cs="Times New Roman"/>
          <w:sz w:val="24"/>
          <w:szCs w:val="24"/>
        </w:rPr>
        <w:t>ой</w:t>
      </w:r>
      <w:r w:rsidRPr="003A25AB">
        <w:rPr>
          <w:rFonts w:ascii="Times New Roman" w:hAnsi="Times New Roman" w:cs="Times New Roman"/>
          <w:sz w:val="24"/>
          <w:szCs w:val="24"/>
        </w:rPr>
        <w:t xml:space="preserve"> информационно-статистическ</w:t>
      </w:r>
      <w:r>
        <w:rPr>
          <w:rFonts w:ascii="Times New Roman" w:hAnsi="Times New Roman" w:cs="Times New Roman"/>
          <w:sz w:val="24"/>
          <w:szCs w:val="24"/>
        </w:rPr>
        <w:t>ой</w:t>
      </w:r>
      <w:r w:rsidRPr="003A25AB">
        <w:rPr>
          <w:rFonts w:ascii="Times New Roman" w:hAnsi="Times New Roman" w:cs="Times New Roman"/>
          <w:sz w:val="24"/>
          <w:szCs w:val="24"/>
        </w:rPr>
        <w:t xml:space="preserve"> систем</w:t>
      </w:r>
      <w:r>
        <w:rPr>
          <w:rFonts w:ascii="Times New Roman" w:hAnsi="Times New Roman" w:cs="Times New Roman"/>
          <w:sz w:val="24"/>
          <w:szCs w:val="24"/>
        </w:rPr>
        <w:t>ы</w:t>
      </w:r>
      <w:r w:rsidRPr="003A25AB">
        <w:rPr>
          <w:rFonts w:ascii="Times New Roman" w:hAnsi="Times New Roman" w:cs="Times New Roman"/>
          <w:sz w:val="24"/>
          <w:szCs w:val="24"/>
        </w:rPr>
        <w:t xml:space="preserve"> (ЕМИСС)</w:t>
      </w:r>
      <w:r>
        <w:rPr>
          <w:rFonts w:ascii="Times New Roman" w:hAnsi="Times New Roman" w:cs="Times New Roman"/>
          <w:sz w:val="24"/>
          <w:szCs w:val="24"/>
        </w:rPr>
        <w:t>,</w:t>
      </w:r>
      <w:r w:rsidRPr="003A25AB">
        <w:rPr>
          <w:rFonts w:ascii="Times New Roman" w:hAnsi="Times New Roman" w:cs="Times New Roman"/>
          <w:sz w:val="24"/>
          <w:szCs w:val="24"/>
        </w:rPr>
        <w:t xml:space="preserve"> объединяющ</w:t>
      </w:r>
      <w:r>
        <w:rPr>
          <w:rFonts w:ascii="Times New Roman" w:hAnsi="Times New Roman" w:cs="Times New Roman"/>
          <w:sz w:val="24"/>
          <w:szCs w:val="24"/>
        </w:rPr>
        <w:t>е</w:t>
      </w:r>
      <w:r w:rsidRPr="003A25AB">
        <w:rPr>
          <w:rFonts w:ascii="Times New Roman" w:hAnsi="Times New Roman" w:cs="Times New Roman"/>
          <w:sz w:val="24"/>
          <w:szCs w:val="24"/>
        </w:rPr>
        <w:t>й официальные государственные информационные статистические ресурсы, формируемые субъектами официального статистического учета в рамках реализации федерального плана статистических работ</w:t>
      </w:r>
      <w:r>
        <w:rPr>
          <w:rFonts w:ascii="Times New Roman" w:hAnsi="Times New Roman" w:cs="Times New Roman"/>
          <w:sz w:val="24"/>
          <w:szCs w:val="24"/>
        </w:rPr>
        <w:t>;</w:t>
      </w:r>
    </w:p>
    <w:p w14:paraId="0C47FD7C" w14:textId="60684D35" w:rsidR="003A25AB" w:rsidRDefault="003A25AB" w:rsidP="003A25AB">
      <w:pPr>
        <w:pStyle w:val="a4"/>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 муниципальном уровне – официальные статистические данные, публикуемые Федеральной службой государственной статистики в рамках Базы данных показателей муниципальных образований (БДПМО);</w:t>
      </w:r>
    </w:p>
    <w:p w14:paraId="1C66E73D" w14:textId="62B6B310" w:rsidR="003A25AB" w:rsidRPr="003A25AB" w:rsidRDefault="00D726A2" w:rsidP="003A25AB">
      <w:pPr>
        <w:pStyle w:val="a4"/>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 локальном уровне – данные Генеральных планов отдельных муниципальных образований, данные региональных органов исполнительной власти и входящих в них подведомственных организаций (например, Службы государственного строительного надзора и экспертизы), статистические сведения с порталов Открытые данные, а также данные документов стратегического планирования, в том числе отраслевых.</w:t>
      </w:r>
    </w:p>
    <w:p w14:paraId="1D36252E" w14:textId="2C937389" w:rsidR="00A51640" w:rsidRDefault="00D726A2" w:rsidP="00D726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выполнения поставленных задач и достижения поставленной цели </w:t>
      </w:r>
      <w:r w:rsidR="00C35F4C">
        <w:rPr>
          <w:rFonts w:ascii="Times New Roman" w:hAnsi="Times New Roman" w:cs="Times New Roman"/>
          <w:sz w:val="24"/>
          <w:szCs w:val="24"/>
        </w:rPr>
        <w:t>в работе был использован ряд взаимодополняющих методов. Для разработки методики демографического прогнозирования на муниципальном уровне путём анализа сложившейся демографической ситуации в конкретных муниципалитетах, определения факторов, влияющих на формирование общей численности населения, применялись методы ретроспективного, системного, структурного и статистического анализа. Для визуализации данных и определения пространственных взаимосвязей между различными территориями применялся картографический метод исследования. При апробации методики использовался, в том числе, метод экспертной оценки.</w:t>
      </w:r>
    </w:p>
    <w:p w14:paraId="2FC42670" w14:textId="49E9FFFC" w:rsidR="00C35F4C" w:rsidRDefault="00C35F4C" w:rsidP="00D726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Структурно работа состоит</w:t>
      </w:r>
      <w:r w:rsidR="00BE4468">
        <w:rPr>
          <w:rFonts w:ascii="Times New Roman" w:hAnsi="Times New Roman" w:cs="Times New Roman"/>
          <w:sz w:val="24"/>
          <w:szCs w:val="24"/>
        </w:rPr>
        <w:t xml:space="preserve"> из</w:t>
      </w:r>
      <w:r>
        <w:rPr>
          <w:rFonts w:ascii="Times New Roman" w:hAnsi="Times New Roman" w:cs="Times New Roman"/>
          <w:sz w:val="24"/>
          <w:szCs w:val="24"/>
        </w:rPr>
        <w:t xml:space="preserve"> </w:t>
      </w:r>
      <w:r w:rsidRPr="00C35F4C">
        <w:rPr>
          <w:rFonts w:ascii="Times New Roman" w:hAnsi="Times New Roman" w:cs="Times New Roman"/>
          <w:sz w:val="24"/>
          <w:szCs w:val="24"/>
        </w:rPr>
        <w:t>введения, трех глав основного текста, заключения</w:t>
      </w:r>
      <w:r>
        <w:rPr>
          <w:rFonts w:ascii="Times New Roman" w:hAnsi="Times New Roman" w:cs="Times New Roman"/>
          <w:sz w:val="24"/>
          <w:szCs w:val="24"/>
        </w:rPr>
        <w:t xml:space="preserve"> и</w:t>
      </w:r>
      <w:r w:rsidRPr="00C35F4C">
        <w:rPr>
          <w:rFonts w:ascii="Times New Roman" w:hAnsi="Times New Roman" w:cs="Times New Roman"/>
          <w:sz w:val="24"/>
          <w:szCs w:val="24"/>
        </w:rPr>
        <w:t xml:space="preserve"> списка используемой литературы</w:t>
      </w:r>
      <w:r>
        <w:rPr>
          <w:rFonts w:ascii="Times New Roman" w:hAnsi="Times New Roman" w:cs="Times New Roman"/>
          <w:sz w:val="24"/>
          <w:szCs w:val="24"/>
        </w:rPr>
        <w:t>. Работа содержит 2</w:t>
      </w:r>
      <w:r w:rsidR="00B82564">
        <w:rPr>
          <w:rFonts w:ascii="Times New Roman" w:hAnsi="Times New Roman" w:cs="Times New Roman"/>
          <w:sz w:val="24"/>
          <w:szCs w:val="24"/>
        </w:rPr>
        <w:t>0</w:t>
      </w:r>
      <w:r>
        <w:rPr>
          <w:rFonts w:ascii="Times New Roman" w:hAnsi="Times New Roman" w:cs="Times New Roman"/>
          <w:sz w:val="24"/>
          <w:szCs w:val="24"/>
        </w:rPr>
        <w:t xml:space="preserve"> таблиц</w:t>
      </w:r>
      <w:r w:rsidR="00770BDB">
        <w:rPr>
          <w:rFonts w:ascii="Times New Roman" w:hAnsi="Times New Roman" w:cs="Times New Roman"/>
          <w:sz w:val="24"/>
          <w:szCs w:val="24"/>
        </w:rPr>
        <w:t>,</w:t>
      </w:r>
      <w:r>
        <w:rPr>
          <w:rFonts w:ascii="Times New Roman" w:hAnsi="Times New Roman" w:cs="Times New Roman"/>
          <w:sz w:val="24"/>
          <w:szCs w:val="24"/>
        </w:rPr>
        <w:t xml:space="preserve"> 3</w:t>
      </w:r>
      <w:r w:rsidR="00B82564">
        <w:rPr>
          <w:rFonts w:ascii="Times New Roman" w:hAnsi="Times New Roman" w:cs="Times New Roman"/>
          <w:sz w:val="24"/>
          <w:szCs w:val="24"/>
        </w:rPr>
        <w:t>3</w:t>
      </w:r>
      <w:r>
        <w:rPr>
          <w:rFonts w:ascii="Times New Roman" w:hAnsi="Times New Roman" w:cs="Times New Roman"/>
          <w:sz w:val="24"/>
          <w:szCs w:val="24"/>
        </w:rPr>
        <w:t xml:space="preserve"> рисунк</w:t>
      </w:r>
      <w:r w:rsidR="00B82564">
        <w:rPr>
          <w:rFonts w:ascii="Times New Roman" w:hAnsi="Times New Roman" w:cs="Times New Roman"/>
          <w:sz w:val="24"/>
          <w:szCs w:val="24"/>
        </w:rPr>
        <w:t>а и 2 приложения</w:t>
      </w:r>
      <w:r>
        <w:rPr>
          <w:rFonts w:ascii="Times New Roman" w:hAnsi="Times New Roman" w:cs="Times New Roman"/>
          <w:sz w:val="24"/>
          <w:szCs w:val="24"/>
        </w:rPr>
        <w:t>, а список литературы включает в себя 7</w:t>
      </w:r>
      <w:r w:rsidR="00B82564">
        <w:rPr>
          <w:rFonts w:ascii="Times New Roman" w:hAnsi="Times New Roman" w:cs="Times New Roman"/>
          <w:sz w:val="24"/>
          <w:szCs w:val="24"/>
        </w:rPr>
        <w:t>9</w:t>
      </w:r>
      <w:r>
        <w:rPr>
          <w:rFonts w:ascii="Times New Roman" w:hAnsi="Times New Roman" w:cs="Times New Roman"/>
          <w:sz w:val="24"/>
          <w:szCs w:val="24"/>
        </w:rPr>
        <w:t xml:space="preserve"> наименований.</w:t>
      </w:r>
    </w:p>
    <w:p w14:paraId="4A90B838" w14:textId="17F4F959" w:rsidR="00BE4468" w:rsidRDefault="00BE4468" w:rsidP="00D726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Первая глава посвящена анализу теоретических основ демографического прогнозирования. В ней обобщаются основные подходы к проведению демографического прогнозирования, в том числе на разных пространственных уровнях. Также в ней прослеживается эволюция методов демографического прогнозирования и проводится оценка опыта зарубежных и отечественных исследователей анализа влияния социально-экономических факторов на демографические процессы.</w:t>
      </w:r>
      <w:r w:rsidR="00E66B10">
        <w:rPr>
          <w:rFonts w:ascii="Times New Roman" w:hAnsi="Times New Roman" w:cs="Times New Roman"/>
          <w:sz w:val="24"/>
          <w:szCs w:val="24"/>
        </w:rPr>
        <w:t xml:space="preserve"> Завершается глава обоснованием выбора конкретных муниципалитетов для более глубокого анализа сложившейся в них </w:t>
      </w:r>
      <w:r w:rsidR="00E66B10">
        <w:rPr>
          <w:rFonts w:ascii="Times New Roman" w:hAnsi="Times New Roman" w:cs="Times New Roman"/>
          <w:sz w:val="24"/>
          <w:szCs w:val="24"/>
        </w:rPr>
        <w:lastRenderedPageBreak/>
        <w:t>демографической ситуации, а также для последующей апробации на них предложенной методики демографического прогнозирования.</w:t>
      </w:r>
    </w:p>
    <w:p w14:paraId="396D368F" w14:textId="15793714" w:rsidR="00BE4468" w:rsidRDefault="00BE4468" w:rsidP="00D726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Вторая глава посвящена непосредственно разработке интегральной методики демографического прогнозирования на муниципальном уровне</w:t>
      </w:r>
      <w:r w:rsidR="00533489">
        <w:rPr>
          <w:rFonts w:ascii="Times New Roman" w:hAnsi="Times New Roman" w:cs="Times New Roman"/>
          <w:sz w:val="24"/>
          <w:szCs w:val="24"/>
        </w:rPr>
        <w:t>. Для этого в ней анализируется сложившаяся демографическая ситуация в муниципальных образованиях различных типов Санкт-Петербурга и Ленинградской области, определяются основные тренды демографического развития и факторы, влияющие на их направленность. В итоге предлагается новая принципиальная схема проведения демографического прогнозирования на муниципальном уровне, определяются горизонты прогнозирования.</w:t>
      </w:r>
    </w:p>
    <w:p w14:paraId="4970FB6B" w14:textId="374E400C" w:rsidR="00A51640" w:rsidRDefault="00533489" w:rsidP="00924B5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третьей главе проводится апробация предложенной методики на конкретных муниципалитетах различных типов: муниципальн</w:t>
      </w:r>
      <w:r w:rsidR="000F4DE1">
        <w:rPr>
          <w:rFonts w:ascii="Times New Roman" w:hAnsi="Times New Roman" w:cs="Times New Roman"/>
          <w:sz w:val="24"/>
          <w:szCs w:val="24"/>
        </w:rPr>
        <w:t>ом</w:t>
      </w:r>
      <w:r>
        <w:rPr>
          <w:rFonts w:ascii="Times New Roman" w:hAnsi="Times New Roman" w:cs="Times New Roman"/>
          <w:sz w:val="24"/>
          <w:szCs w:val="24"/>
        </w:rPr>
        <w:t xml:space="preserve"> район</w:t>
      </w:r>
      <w:r w:rsidR="000F4DE1">
        <w:rPr>
          <w:rFonts w:ascii="Times New Roman" w:hAnsi="Times New Roman" w:cs="Times New Roman"/>
          <w:sz w:val="24"/>
          <w:szCs w:val="24"/>
        </w:rPr>
        <w:t>е</w:t>
      </w:r>
      <w:r>
        <w:rPr>
          <w:rFonts w:ascii="Times New Roman" w:hAnsi="Times New Roman" w:cs="Times New Roman"/>
          <w:sz w:val="24"/>
          <w:szCs w:val="24"/>
        </w:rPr>
        <w:t>, городско</w:t>
      </w:r>
      <w:r w:rsidR="000F4DE1">
        <w:rPr>
          <w:rFonts w:ascii="Times New Roman" w:hAnsi="Times New Roman" w:cs="Times New Roman"/>
          <w:sz w:val="24"/>
          <w:szCs w:val="24"/>
        </w:rPr>
        <w:t>м</w:t>
      </w:r>
      <w:r>
        <w:rPr>
          <w:rFonts w:ascii="Times New Roman" w:hAnsi="Times New Roman" w:cs="Times New Roman"/>
          <w:sz w:val="24"/>
          <w:szCs w:val="24"/>
        </w:rPr>
        <w:t xml:space="preserve"> поселени</w:t>
      </w:r>
      <w:r w:rsidR="000F4DE1">
        <w:rPr>
          <w:rFonts w:ascii="Times New Roman" w:hAnsi="Times New Roman" w:cs="Times New Roman"/>
          <w:sz w:val="24"/>
          <w:szCs w:val="24"/>
        </w:rPr>
        <w:t>и</w:t>
      </w:r>
      <w:r>
        <w:rPr>
          <w:rFonts w:ascii="Times New Roman" w:hAnsi="Times New Roman" w:cs="Times New Roman"/>
          <w:sz w:val="24"/>
          <w:szCs w:val="24"/>
        </w:rPr>
        <w:t>, внутригородско</w:t>
      </w:r>
      <w:r w:rsidR="000F4DE1">
        <w:rPr>
          <w:rFonts w:ascii="Times New Roman" w:hAnsi="Times New Roman" w:cs="Times New Roman"/>
          <w:sz w:val="24"/>
          <w:szCs w:val="24"/>
        </w:rPr>
        <w:t>м</w:t>
      </w:r>
      <w:r>
        <w:rPr>
          <w:rFonts w:ascii="Times New Roman" w:hAnsi="Times New Roman" w:cs="Times New Roman"/>
          <w:sz w:val="24"/>
          <w:szCs w:val="24"/>
        </w:rPr>
        <w:t xml:space="preserve"> муниципально</w:t>
      </w:r>
      <w:r w:rsidR="000F4DE1">
        <w:rPr>
          <w:rFonts w:ascii="Times New Roman" w:hAnsi="Times New Roman" w:cs="Times New Roman"/>
          <w:sz w:val="24"/>
          <w:szCs w:val="24"/>
        </w:rPr>
        <w:t>м</w:t>
      </w:r>
      <w:r>
        <w:rPr>
          <w:rFonts w:ascii="Times New Roman" w:hAnsi="Times New Roman" w:cs="Times New Roman"/>
          <w:sz w:val="24"/>
          <w:szCs w:val="24"/>
        </w:rPr>
        <w:t xml:space="preserve"> образовани</w:t>
      </w:r>
      <w:r w:rsidR="000F4DE1">
        <w:rPr>
          <w:rFonts w:ascii="Times New Roman" w:hAnsi="Times New Roman" w:cs="Times New Roman"/>
          <w:sz w:val="24"/>
          <w:szCs w:val="24"/>
        </w:rPr>
        <w:t>и</w:t>
      </w:r>
      <w:r>
        <w:rPr>
          <w:rFonts w:ascii="Times New Roman" w:hAnsi="Times New Roman" w:cs="Times New Roman"/>
          <w:sz w:val="24"/>
          <w:szCs w:val="24"/>
        </w:rPr>
        <w:t>. В них анализируется сложившаяся и перспективная жилищная ситуация, а также другие демографические и социально-экономические характеристики территорий, что позволяется сделать для них различные сценарии демографического прогноза, определяя перспективную численность населения на кратко- и среднесрочный период.</w:t>
      </w:r>
    </w:p>
    <w:p w14:paraId="72D7E96D" w14:textId="5ACBDAB0" w:rsidR="00A51640" w:rsidRDefault="00A51640" w:rsidP="00A51640">
      <w:pPr>
        <w:spacing w:after="0" w:line="360" w:lineRule="auto"/>
        <w:jc w:val="both"/>
        <w:rPr>
          <w:rFonts w:ascii="Times New Roman" w:hAnsi="Times New Roman" w:cs="Times New Roman"/>
          <w:sz w:val="24"/>
          <w:szCs w:val="24"/>
        </w:rPr>
      </w:pPr>
    </w:p>
    <w:p w14:paraId="599165A2" w14:textId="4CCB1DDC" w:rsidR="00A51640" w:rsidRDefault="00A51640" w:rsidP="00A51640">
      <w:pPr>
        <w:spacing w:after="0" w:line="360" w:lineRule="auto"/>
        <w:jc w:val="both"/>
        <w:rPr>
          <w:rFonts w:ascii="Times New Roman" w:hAnsi="Times New Roman" w:cs="Times New Roman"/>
          <w:sz w:val="24"/>
          <w:szCs w:val="24"/>
        </w:rPr>
      </w:pPr>
    </w:p>
    <w:p w14:paraId="2745610F" w14:textId="5133AA71" w:rsidR="00A51640" w:rsidRDefault="00A51640" w:rsidP="00A51640">
      <w:pPr>
        <w:spacing w:after="0" w:line="360" w:lineRule="auto"/>
        <w:jc w:val="both"/>
        <w:rPr>
          <w:rFonts w:ascii="Times New Roman" w:hAnsi="Times New Roman" w:cs="Times New Roman"/>
          <w:sz w:val="24"/>
          <w:szCs w:val="24"/>
        </w:rPr>
      </w:pPr>
    </w:p>
    <w:p w14:paraId="461E87E5" w14:textId="374789F2" w:rsidR="00A51640" w:rsidRDefault="00A51640" w:rsidP="00A51640">
      <w:pPr>
        <w:spacing w:after="0" w:line="360" w:lineRule="auto"/>
        <w:jc w:val="both"/>
        <w:rPr>
          <w:rFonts w:ascii="Times New Roman" w:hAnsi="Times New Roman" w:cs="Times New Roman"/>
          <w:sz w:val="24"/>
          <w:szCs w:val="24"/>
        </w:rPr>
      </w:pPr>
    </w:p>
    <w:p w14:paraId="4E83C814" w14:textId="42DAE92F" w:rsidR="00A51640" w:rsidRDefault="00A51640" w:rsidP="00A51640">
      <w:pPr>
        <w:spacing w:after="0" w:line="360" w:lineRule="auto"/>
        <w:jc w:val="both"/>
        <w:rPr>
          <w:rFonts w:ascii="Times New Roman" w:hAnsi="Times New Roman" w:cs="Times New Roman"/>
          <w:sz w:val="24"/>
          <w:szCs w:val="24"/>
        </w:rPr>
      </w:pPr>
    </w:p>
    <w:p w14:paraId="633095E6" w14:textId="656EDD9C" w:rsidR="00A51640" w:rsidRDefault="00A51640" w:rsidP="00A51640">
      <w:pPr>
        <w:spacing w:after="0" w:line="360" w:lineRule="auto"/>
        <w:jc w:val="both"/>
        <w:rPr>
          <w:rFonts w:ascii="Times New Roman" w:hAnsi="Times New Roman" w:cs="Times New Roman"/>
          <w:sz w:val="24"/>
          <w:szCs w:val="24"/>
        </w:rPr>
      </w:pPr>
    </w:p>
    <w:p w14:paraId="6938A7C6" w14:textId="5046C74C" w:rsidR="00A51640" w:rsidRDefault="00A51640" w:rsidP="00A51640">
      <w:pPr>
        <w:spacing w:after="0" w:line="360" w:lineRule="auto"/>
        <w:jc w:val="both"/>
        <w:rPr>
          <w:rFonts w:ascii="Times New Roman" w:hAnsi="Times New Roman" w:cs="Times New Roman"/>
          <w:sz w:val="24"/>
          <w:szCs w:val="24"/>
        </w:rPr>
      </w:pPr>
    </w:p>
    <w:p w14:paraId="4658903E" w14:textId="124B52F0" w:rsidR="00A51640" w:rsidRDefault="00A51640" w:rsidP="00A51640">
      <w:pPr>
        <w:spacing w:after="0" w:line="360" w:lineRule="auto"/>
        <w:jc w:val="both"/>
        <w:rPr>
          <w:rFonts w:ascii="Times New Roman" w:hAnsi="Times New Roman" w:cs="Times New Roman"/>
          <w:sz w:val="24"/>
          <w:szCs w:val="24"/>
        </w:rPr>
      </w:pPr>
    </w:p>
    <w:p w14:paraId="6EB977F5" w14:textId="1432DB96" w:rsidR="00A51640" w:rsidRDefault="00A51640" w:rsidP="00A51640">
      <w:pPr>
        <w:spacing w:after="0" w:line="360" w:lineRule="auto"/>
        <w:jc w:val="both"/>
        <w:rPr>
          <w:rFonts w:ascii="Times New Roman" w:hAnsi="Times New Roman" w:cs="Times New Roman"/>
          <w:sz w:val="24"/>
          <w:szCs w:val="24"/>
        </w:rPr>
      </w:pPr>
    </w:p>
    <w:p w14:paraId="7E1ECB80" w14:textId="4FDF6202" w:rsidR="00A51640" w:rsidRDefault="00A51640" w:rsidP="00A51640">
      <w:pPr>
        <w:spacing w:after="0" w:line="360" w:lineRule="auto"/>
        <w:jc w:val="both"/>
        <w:rPr>
          <w:rFonts w:ascii="Times New Roman" w:hAnsi="Times New Roman" w:cs="Times New Roman"/>
          <w:sz w:val="24"/>
          <w:szCs w:val="24"/>
        </w:rPr>
      </w:pPr>
    </w:p>
    <w:p w14:paraId="47BFBEC4" w14:textId="3FB8C191" w:rsidR="00A51640" w:rsidRDefault="00A51640" w:rsidP="00A51640">
      <w:pPr>
        <w:spacing w:after="0" w:line="360" w:lineRule="auto"/>
        <w:jc w:val="both"/>
        <w:rPr>
          <w:rFonts w:ascii="Times New Roman" w:hAnsi="Times New Roman" w:cs="Times New Roman"/>
          <w:sz w:val="24"/>
          <w:szCs w:val="24"/>
        </w:rPr>
      </w:pPr>
    </w:p>
    <w:p w14:paraId="2DE6AB39" w14:textId="611F8225" w:rsidR="00A51640" w:rsidRDefault="00A51640" w:rsidP="00A51640">
      <w:pPr>
        <w:spacing w:after="0" w:line="360" w:lineRule="auto"/>
        <w:jc w:val="both"/>
        <w:rPr>
          <w:rFonts w:ascii="Times New Roman" w:hAnsi="Times New Roman" w:cs="Times New Roman"/>
          <w:sz w:val="24"/>
          <w:szCs w:val="24"/>
        </w:rPr>
      </w:pPr>
    </w:p>
    <w:p w14:paraId="6A9248EA" w14:textId="4FFBDF28" w:rsidR="00A51640" w:rsidRDefault="00A51640" w:rsidP="00A51640">
      <w:pPr>
        <w:spacing w:after="0" w:line="360" w:lineRule="auto"/>
        <w:jc w:val="both"/>
        <w:rPr>
          <w:rFonts w:ascii="Times New Roman" w:hAnsi="Times New Roman" w:cs="Times New Roman"/>
          <w:sz w:val="24"/>
          <w:szCs w:val="24"/>
        </w:rPr>
      </w:pPr>
    </w:p>
    <w:p w14:paraId="0CACD05C" w14:textId="5CC21031" w:rsidR="00924B54" w:rsidRDefault="00924B54" w:rsidP="00A51640">
      <w:pPr>
        <w:spacing w:after="0" w:line="360" w:lineRule="auto"/>
        <w:jc w:val="both"/>
        <w:rPr>
          <w:rFonts w:ascii="Times New Roman" w:hAnsi="Times New Roman" w:cs="Times New Roman"/>
          <w:sz w:val="24"/>
          <w:szCs w:val="24"/>
        </w:rPr>
      </w:pPr>
    </w:p>
    <w:p w14:paraId="1BF41F8A" w14:textId="315664B5" w:rsidR="00924B54" w:rsidRDefault="00924B54" w:rsidP="00A51640">
      <w:pPr>
        <w:spacing w:after="0" w:line="360" w:lineRule="auto"/>
        <w:jc w:val="both"/>
        <w:rPr>
          <w:rFonts w:ascii="Times New Roman" w:hAnsi="Times New Roman" w:cs="Times New Roman"/>
          <w:sz w:val="24"/>
          <w:szCs w:val="24"/>
        </w:rPr>
      </w:pPr>
    </w:p>
    <w:p w14:paraId="5A624DD1" w14:textId="04E4702E" w:rsidR="00924B54" w:rsidRDefault="00924B54" w:rsidP="00A51640">
      <w:pPr>
        <w:spacing w:after="0" w:line="360" w:lineRule="auto"/>
        <w:jc w:val="both"/>
        <w:rPr>
          <w:rFonts w:ascii="Times New Roman" w:hAnsi="Times New Roman" w:cs="Times New Roman"/>
          <w:sz w:val="24"/>
          <w:szCs w:val="24"/>
        </w:rPr>
      </w:pPr>
    </w:p>
    <w:p w14:paraId="4AB055E6" w14:textId="77777777" w:rsidR="00924B54" w:rsidRDefault="00924B54" w:rsidP="00A51640">
      <w:pPr>
        <w:spacing w:after="0" w:line="360" w:lineRule="auto"/>
        <w:jc w:val="both"/>
        <w:rPr>
          <w:rFonts w:ascii="Times New Roman" w:hAnsi="Times New Roman" w:cs="Times New Roman"/>
          <w:sz w:val="24"/>
          <w:szCs w:val="24"/>
        </w:rPr>
      </w:pPr>
    </w:p>
    <w:p w14:paraId="6AAE2978" w14:textId="764AFC31" w:rsidR="0018239A" w:rsidRPr="0018239A" w:rsidRDefault="0018239A" w:rsidP="00E0036E">
      <w:pPr>
        <w:pStyle w:val="1"/>
      </w:pPr>
      <w:bookmarkStart w:id="1" w:name="_Toc72792078"/>
      <w:r w:rsidRPr="0018239A">
        <w:lastRenderedPageBreak/>
        <w:t>Глава 1. Теоретические основы демографического прогнозирования</w:t>
      </w:r>
      <w:bookmarkEnd w:id="1"/>
    </w:p>
    <w:p w14:paraId="6C9847A3" w14:textId="584E470A" w:rsidR="0018239A" w:rsidRPr="0018239A" w:rsidRDefault="0018239A" w:rsidP="00E0036E">
      <w:pPr>
        <w:pStyle w:val="2"/>
      </w:pPr>
      <w:bookmarkStart w:id="2" w:name="_Toc72792079"/>
      <w:r w:rsidRPr="0018239A">
        <w:t>§1. Понятие демографического прогнозирования</w:t>
      </w:r>
      <w:bookmarkEnd w:id="2"/>
    </w:p>
    <w:p w14:paraId="2D40453E" w14:textId="030D30D5" w:rsidR="0018239A" w:rsidRPr="00DF2552" w:rsidRDefault="0018239A"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Pr="005F7F43">
        <w:rPr>
          <w:rFonts w:ascii="Times New Roman" w:hAnsi="Times New Roman" w:cs="Times New Roman"/>
          <w:sz w:val="24"/>
          <w:szCs w:val="24"/>
        </w:rPr>
        <w:t>ермины</w:t>
      </w:r>
      <w:r>
        <w:rPr>
          <w:rFonts w:ascii="Times New Roman" w:hAnsi="Times New Roman" w:cs="Times New Roman"/>
          <w:sz w:val="24"/>
          <w:szCs w:val="24"/>
        </w:rPr>
        <w:t xml:space="preserve"> «демографическое прогнозирование» и «демографический прогноз»</w:t>
      </w:r>
      <w:r w:rsidRPr="005F7F43">
        <w:rPr>
          <w:rFonts w:ascii="Times New Roman" w:hAnsi="Times New Roman" w:cs="Times New Roman"/>
          <w:sz w:val="24"/>
          <w:szCs w:val="24"/>
        </w:rPr>
        <w:t xml:space="preserve"> не являются синонимами: </w:t>
      </w:r>
      <w:r>
        <w:rPr>
          <w:rFonts w:ascii="Times New Roman" w:hAnsi="Times New Roman" w:cs="Times New Roman"/>
          <w:sz w:val="24"/>
          <w:szCs w:val="24"/>
        </w:rPr>
        <w:t>первое</w:t>
      </w:r>
      <w:r w:rsidRPr="005F7F43">
        <w:rPr>
          <w:rFonts w:ascii="Times New Roman" w:hAnsi="Times New Roman" w:cs="Times New Roman"/>
          <w:sz w:val="24"/>
          <w:szCs w:val="24"/>
        </w:rPr>
        <w:t xml:space="preserve"> имеет отношение к научной процедуре, а </w:t>
      </w:r>
      <w:r>
        <w:rPr>
          <w:rFonts w:ascii="Times New Roman" w:hAnsi="Times New Roman" w:cs="Times New Roman"/>
          <w:sz w:val="24"/>
          <w:szCs w:val="24"/>
        </w:rPr>
        <w:t>второе</w:t>
      </w:r>
      <w:r w:rsidRPr="005F7F43">
        <w:rPr>
          <w:rFonts w:ascii="Times New Roman" w:hAnsi="Times New Roman" w:cs="Times New Roman"/>
          <w:sz w:val="24"/>
          <w:szCs w:val="24"/>
        </w:rPr>
        <w:t xml:space="preserve"> означает результат демографического прогнозирования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Дрепа</w:t>
      </w:r>
      <w:proofErr w:type="spellEnd"/>
      <w:r>
        <w:rPr>
          <w:rFonts w:ascii="Times New Roman" w:hAnsi="Times New Roman" w:cs="Times New Roman"/>
          <w:sz w:val="24"/>
          <w:szCs w:val="24"/>
        </w:rPr>
        <w:t>, 2009)</w:t>
      </w:r>
      <w:r w:rsidRPr="005F7F43">
        <w:rPr>
          <w:rFonts w:ascii="Times New Roman" w:hAnsi="Times New Roman" w:cs="Times New Roman"/>
          <w:sz w:val="24"/>
          <w:szCs w:val="24"/>
        </w:rPr>
        <w:t>.</w:t>
      </w:r>
      <w:r>
        <w:rPr>
          <w:rFonts w:ascii="Times New Roman" w:hAnsi="Times New Roman" w:cs="Times New Roman"/>
          <w:sz w:val="24"/>
          <w:szCs w:val="24"/>
        </w:rPr>
        <w:t xml:space="preserve"> Однако, для целей </w:t>
      </w:r>
      <w:r w:rsidR="004C0A92">
        <w:rPr>
          <w:rFonts w:ascii="Times New Roman" w:hAnsi="Times New Roman" w:cs="Times New Roman"/>
          <w:sz w:val="24"/>
          <w:szCs w:val="24"/>
        </w:rPr>
        <w:t>настоящего исследования</w:t>
      </w:r>
      <w:r>
        <w:rPr>
          <w:rFonts w:ascii="Times New Roman" w:hAnsi="Times New Roman" w:cs="Times New Roman"/>
          <w:sz w:val="24"/>
          <w:szCs w:val="24"/>
        </w:rPr>
        <w:t xml:space="preserve"> явно различающиеся между собой понятия демографического прогноза и демографического прогнозирования (</w:t>
      </w:r>
      <w:proofErr w:type="gramStart"/>
      <w:r>
        <w:rPr>
          <w:rFonts w:ascii="Times New Roman" w:hAnsi="Times New Roman" w:cs="Times New Roman"/>
          <w:sz w:val="24"/>
          <w:szCs w:val="24"/>
        </w:rPr>
        <w:t>т.е.</w:t>
      </w:r>
      <w:proofErr w:type="gramEnd"/>
      <w:r>
        <w:rPr>
          <w:rFonts w:ascii="Times New Roman" w:hAnsi="Times New Roman" w:cs="Times New Roman"/>
          <w:sz w:val="24"/>
          <w:szCs w:val="24"/>
        </w:rPr>
        <w:t xml:space="preserve"> деятельности по разработке таких прогнозов) автор всё же будет рассматривать как синонимичные.</w:t>
      </w:r>
    </w:p>
    <w:p w14:paraId="15AD2781" w14:textId="7891489E" w:rsidR="004E628D" w:rsidRPr="00931AA2" w:rsidRDefault="0018239A"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Итак, понятие демографический прогноз можно деконструировать до двух других терминов: демография и прогноз. Демография – это наука о закономерностях воспроизводства населения (Волков, 2014)</w:t>
      </w:r>
      <w:r w:rsidR="004E628D">
        <w:rPr>
          <w:rFonts w:ascii="Times New Roman" w:hAnsi="Times New Roman" w:cs="Times New Roman"/>
          <w:sz w:val="24"/>
          <w:szCs w:val="24"/>
        </w:rPr>
        <w:t>. А слово «прогноз», переводимое с греческого как предвидение или предсказание (Винокуров, 2002), является н</w:t>
      </w:r>
      <w:r w:rsidR="008127B7">
        <w:rPr>
          <w:rFonts w:ascii="Times New Roman" w:hAnsi="Times New Roman" w:cs="Times New Roman"/>
          <w:sz w:val="24"/>
          <w:szCs w:val="24"/>
        </w:rPr>
        <w:t>е</w:t>
      </w:r>
      <w:r w:rsidR="004E628D">
        <w:rPr>
          <w:rFonts w:ascii="Times New Roman" w:hAnsi="Times New Roman" w:cs="Times New Roman"/>
          <w:sz w:val="24"/>
          <w:szCs w:val="24"/>
        </w:rPr>
        <w:t xml:space="preserve"> чем иным</w:t>
      </w:r>
      <w:r w:rsidR="008127B7">
        <w:rPr>
          <w:rFonts w:ascii="Times New Roman" w:hAnsi="Times New Roman" w:cs="Times New Roman"/>
          <w:sz w:val="24"/>
          <w:szCs w:val="24"/>
        </w:rPr>
        <w:t>,</w:t>
      </w:r>
      <w:r w:rsidR="004E628D">
        <w:rPr>
          <w:rFonts w:ascii="Times New Roman" w:hAnsi="Times New Roman" w:cs="Times New Roman"/>
          <w:sz w:val="24"/>
          <w:szCs w:val="24"/>
        </w:rPr>
        <w:t xml:space="preserve"> как результатом прогнозирования – изучения </w:t>
      </w:r>
      <w:r w:rsidR="004E628D" w:rsidRPr="004846CB">
        <w:rPr>
          <w:rFonts w:ascii="Times New Roman" w:hAnsi="Times New Roman" w:cs="Times New Roman"/>
          <w:sz w:val="24"/>
          <w:szCs w:val="24"/>
        </w:rPr>
        <w:t>конкретных перспектив дальнейшего развития какого-либо процесса</w:t>
      </w:r>
      <w:r w:rsidR="004E628D">
        <w:rPr>
          <w:rFonts w:ascii="Times New Roman" w:hAnsi="Times New Roman" w:cs="Times New Roman"/>
          <w:sz w:val="24"/>
          <w:szCs w:val="24"/>
        </w:rPr>
        <w:t>. Если мы говорим о социальных науках, науках о населении, то п</w:t>
      </w:r>
      <w:r w:rsidR="004E628D" w:rsidRPr="006E0943">
        <w:rPr>
          <w:rFonts w:ascii="Times New Roman" w:hAnsi="Times New Roman" w:cs="Times New Roman"/>
          <w:sz w:val="24"/>
          <w:szCs w:val="24"/>
        </w:rPr>
        <w:t>рогнозирование включает формирование ожиданий относительно будущих состояний</w:t>
      </w:r>
      <w:r w:rsidR="004E628D">
        <w:rPr>
          <w:rFonts w:ascii="Times New Roman" w:hAnsi="Times New Roman" w:cs="Times New Roman"/>
          <w:sz w:val="24"/>
          <w:szCs w:val="24"/>
        </w:rPr>
        <w:t xml:space="preserve"> </w:t>
      </w:r>
      <w:r w:rsidR="00044F7E">
        <w:rPr>
          <w:rFonts w:ascii="Times New Roman" w:hAnsi="Times New Roman" w:cs="Times New Roman"/>
          <w:sz w:val="24"/>
          <w:szCs w:val="24"/>
        </w:rPr>
        <w:t xml:space="preserve">различных </w:t>
      </w:r>
      <w:r w:rsidR="004E628D" w:rsidRPr="006E0943">
        <w:rPr>
          <w:rFonts w:ascii="Times New Roman" w:hAnsi="Times New Roman" w:cs="Times New Roman"/>
          <w:sz w:val="24"/>
          <w:szCs w:val="24"/>
        </w:rPr>
        <w:t xml:space="preserve">социальных </w:t>
      </w:r>
      <w:r w:rsidR="004E628D">
        <w:rPr>
          <w:rFonts w:ascii="Times New Roman" w:hAnsi="Times New Roman" w:cs="Times New Roman"/>
          <w:sz w:val="24"/>
          <w:szCs w:val="24"/>
        </w:rPr>
        <w:t>процессов или явлений</w:t>
      </w:r>
      <w:r w:rsidR="004E628D" w:rsidRPr="006E0943">
        <w:rPr>
          <w:rFonts w:ascii="Times New Roman" w:hAnsi="Times New Roman" w:cs="Times New Roman"/>
          <w:sz w:val="24"/>
          <w:szCs w:val="24"/>
        </w:rPr>
        <w:t>.</w:t>
      </w:r>
      <w:r w:rsidR="004E628D">
        <w:rPr>
          <w:rFonts w:ascii="Times New Roman" w:hAnsi="Times New Roman" w:cs="Times New Roman"/>
          <w:sz w:val="24"/>
          <w:szCs w:val="24"/>
        </w:rPr>
        <w:t xml:space="preserve"> Наиболее широко известные прогнозы в социальных науках – это экономический и демографический прогнозы (</w:t>
      </w:r>
      <w:r w:rsidR="008127B7">
        <w:rPr>
          <w:rFonts w:ascii="Times New Roman" w:hAnsi="Times New Roman" w:cs="Times New Roman"/>
          <w:sz w:val="24"/>
          <w:szCs w:val="24"/>
          <w:lang w:val="en-US"/>
        </w:rPr>
        <w:t>Land</w:t>
      </w:r>
      <w:r w:rsidR="008127B7">
        <w:rPr>
          <w:rFonts w:ascii="Times New Roman" w:hAnsi="Times New Roman" w:cs="Times New Roman"/>
          <w:sz w:val="24"/>
          <w:szCs w:val="24"/>
        </w:rPr>
        <w:t>,</w:t>
      </w:r>
      <w:r w:rsidR="004E628D">
        <w:rPr>
          <w:rFonts w:ascii="Times New Roman" w:hAnsi="Times New Roman" w:cs="Times New Roman"/>
          <w:sz w:val="24"/>
          <w:szCs w:val="24"/>
        </w:rPr>
        <w:t xml:space="preserve"> 2015).</w:t>
      </w:r>
    </w:p>
    <w:p w14:paraId="2ED13A62"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Анализируя</w:t>
      </w:r>
      <w:r w:rsidRPr="007C21B5">
        <w:rPr>
          <w:rFonts w:ascii="Times New Roman" w:hAnsi="Times New Roman" w:cs="Times New Roman"/>
          <w:sz w:val="24"/>
          <w:szCs w:val="24"/>
        </w:rPr>
        <w:t xml:space="preserve"> научн</w:t>
      </w:r>
      <w:r>
        <w:rPr>
          <w:rFonts w:ascii="Times New Roman" w:hAnsi="Times New Roman" w:cs="Times New Roman"/>
          <w:sz w:val="24"/>
          <w:szCs w:val="24"/>
        </w:rPr>
        <w:t>ую</w:t>
      </w:r>
      <w:r w:rsidRPr="007C21B5">
        <w:rPr>
          <w:rFonts w:ascii="Times New Roman" w:hAnsi="Times New Roman" w:cs="Times New Roman"/>
          <w:sz w:val="24"/>
          <w:szCs w:val="24"/>
        </w:rPr>
        <w:t xml:space="preserve"> литератур</w:t>
      </w:r>
      <w:r>
        <w:rPr>
          <w:rFonts w:ascii="Times New Roman" w:hAnsi="Times New Roman" w:cs="Times New Roman"/>
          <w:sz w:val="24"/>
          <w:szCs w:val="24"/>
        </w:rPr>
        <w:t>у, можно понять, что в настоящее время</w:t>
      </w:r>
      <w:r w:rsidRPr="007C21B5">
        <w:rPr>
          <w:rFonts w:ascii="Times New Roman" w:hAnsi="Times New Roman" w:cs="Times New Roman"/>
          <w:sz w:val="24"/>
          <w:szCs w:val="24"/>
        </w:rPr>
        <w:t xml:space="preserve"> существует множество подходов </w:t>
      </w:r>
      <w:r>
        <w:rPr>
          <w:rFonts w:ascii="Times New Roman" w:hAnsi="Times New Roman" w:cs="Times New Roman"/>
          <w:sz w:val="24"/>
          <w:szCs w:val="24"/>
        </w:rPr>
        <w:t xml:space="preserve">не только к самому демографическому прогнозированию, но и </w:t>
      </w:r>
      <w:r w:rsidRPr="007C21B5">
        <w:rPr>
          <w:rFonts w:ascii="Times New Roman" w:hAnsi="Times New Roman" w:cs="Times New Roman"/>
          <w:sz w:val="24"/>
          <w:szCs w:val="24"/>
        </w:rPr>
        <w:t xml:space="preserve">к определению </w:t>
      </w:r>
      <w:r>
        <w:rPr>
          <w:rFonts w:ascii="Times New Roman" w:hAnsi="Times New Roman" w:cs="Times New Roman"/>
          <w:sz w:val="24"/>
          <w:szCs w:val="24"/>
        </w:rPr>
        <w:t xml:space="preserve">его </w:t>
      </w:r>
      <w:r w:rsidRPr="007C21B5">
        <w:rPr>
          <w:rFonts w:ascii="Times New Roman" w:hAnsi="Times New Roman" w:cs="Times New Roman"/>
          <w:sz w:val="24"/>
          <w:szCs w:val="24"/>
        </w:rPr>
        <w:t xml:space="preserve">понятия и сущности. </w:t>
      </w:r>
      <w:r>
        <w:rPr>
          <w:rFonts w:ascii="Times New Roman" w:hAnsi="Times New Roman" w:cs="Times New Roman"/>
          <w:sz w:val="24"/>
          <w:szCs w:val="24"/>
        </w:rPr>
        <w:t>Различия обусловлены множеством факторов, основным из которых является</w:t>
      </w:r>
      <w:r w:rsidRPr="007C21B5">
        <w:rPr>
          <w:rFonts w:ascii="Times New Roman" w:hAnsi="Times New Roman" w:cs="Times New Roman"/>
          <w:sz w:val="24"/>
          <w:szCs w:val="24"/>
        </w:rPr>
        <w:t xml:space="preserve"> развитие демографической науки и методов прогнозирования.</w:t>
      </w:r>
    </w:p>
    <w:p w14:paraId="2BB9961F" w14:textId="10AE1FF8"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 демографическим прогнозом в широком смысле слова можно понимать любое предвидение будущего развития населения, </w:t>
      </w:r>
      <w:proofErr w:type="gramStart"/>
      <w:r>
        <w:rPr>
          <w:rFonts w:ascii="Times New Roman" w:hAnsi="Times New Roman" w:cs="Times New Roman"/>
          <w:sz w:val="24"/>
          <w:szCs w:val="24"/>
        </w:rPr>
        <w:t>т.е.</w:t>
      </w:r>
      <w:proofErr w:type="gramEnd"/>
      <w:r>
        <w:rPr>
          <w:rFonts w:ascii="Times New Roman" w:hAnsi="Times New Roman" w:cs="Times New Roman"/>
          <w:sz w:val="24"/>
          <w:szCs w:val="24"/>
        </w:rPr>
        <w:t xml:space="preserve"> предвидение как движения народонаселения в целом (перспективные оценки населения), так и изменения частных характеристик движения населения (перспективные оценки плодовитости, смертности, миграции и т. п.)</w:t>
      </w:r>
      <w:r w:rsidR="008127B7" w:rsidRPr="008127B7">
        <w:rPr>
          <w:rFonts w:ascii="Times New Roman" w:hAnsi="Times New Roman" w:cs="Times New Roman"/>
          <w:sz w:val="24"/>
          <w:szCs w:val="24"/>
        </w:rPr>
        <w:t xml:space="preserve"> </w:t>
      </w:r>
      <w:r w:rsidR="008127B7" w:rsidRPr="00801C76">
        <w:rPr>
          <w:rFonts w:ascii="Times New Roman" w:hAnsi="Times New Roman" w:cs="Times New Roman"/>
          <w:sz w:val="24"/>
          <w:szCs w:val="24"/>
        </w:rPr>
        <w:t>(</w:t>
      </w:r>
      <w:proofErr w:type="spellStart"/>
      <w:r w:rsidR="008127B7">
        <w:rPr>
          <w:rFonts w:ascii="Times New Roman" w:hAnsi="Times New Roman" w:cs="Times New Roman"/>
          <w:sz w:val="24"/>
          <w:szCs w:val="24"/>
        </w:rPr>
        <w:t>Роубичек</w:t>
      </w:r>
      <w:proofErr w:type="spellEnd"/>
      <w:r w:rsidR="008127B7">
        <w:rPr>
          <w:rFonts w:ascii="Times New Roman" w:hAnsi="Times New Roman" w:cs="Times New Roman"/>
          <w:sz w:val="24"/>
          <w:szCs w:val="24"/>
        </w:rPr>
        <w:t>, 1967)</w:t>
      </w:r>
      <w:r>
        <w:rPr>
          <w:rFonts w:ascii="Times New Roman" w:hAnsi="Times New Roman" w:cs="Times New Roman"/>
          <w:sz w:val="24"/>
          <w:szCs w:val="24"/>
        </w:rPr>
        <w:t>.</w:t>
      </w:r>
    </w:p>
    <w:p w14:paraId="09C0F8E9"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 таким определением согласны большинство исследователей, например, демографический понятийный словарь так же однозначно определяет демографическое прогнозирование как «</w:t>
      </w:r>
      <w:r w:rsidRPr="00733736">
        <w:rPr>
          <w:rFonts w:ascii="Times New Roman" w:hAnsi="Times New Roman" w:cs="Times New Roman"/>
          <w:sz w:val="24"/>
          <w:szCs w:val="24"/>
        </w:rPr>
        <w:t>научно-обоснованн</w:t>
      </w:r>
      <w:r>
        <w:rPr>
          <w:rFonts w:ascii="Times New Roman" w:hAnsi="Times New Roman" w:cs="Times New Roman"/>
          <w:sz w:val="24"/>
          <w:szCs w:val="24"/>
        </w:rPr>
        <w:t>ую</w:t>
      </w:r>
      <w:r w:rsidRPr="00733736">
        <w:rPr>
          <w:rFonts w:ascii="Times New Roman" w:hAnsi="Times New Roman" w:cs="Times New Roman"/>
          <w:sz w:val="24"/>
          <w:szCs w:val="24"/>
        </w:rPr>
        <w:t xml:space="preserve"> перспективн</w:t>
      </w:r>
      <w:r>
        <w:rPr>
          <w:rFonts w:ascii="Times New Roman" w:hAnsi="Times New Roman" w:cs="Times New Roman"/>
          <w:sz w:val="24"/>
          <w:szCs w:val="24"/>
        </w:rPr>
        <w:t>ую</w:t>
      </w:r>
      <w:r w:rsidRPr="00733736">
        <w:rPr>
          <w:rFonts w:ascii="Times New Roman" w:hAnsi="Times New Roman" w:cs="Times New Roman"/>
          <w:sz w:val="24"/>
          <w:szCs w:val="24"/>
        </w:rPr>
        <w:t xml:space="preserve"> оценк</w:t>
      </w:r>
      <w:r>
        <w:rPr>
          <w:rFonts w:ascii="Times New Roman" w:hAnsi="Times New Roman" w:cs="Times New Roman"/>
          <w:sz w:val="24"/>
          <w:szCs w:val="24"/>
        </w:rPr>
        <w:t>у</w:t>
      </w:r>
      <w:r w:rsidRPr="00733736">
        <w:rPr>
          <w:rFonts w:ascii="Times New Roman" w:hAnsi="Times New Roman" w:cs="Times New Roman"/>
          <w:sz w:val="24"/>
          <w:szCs w:val="24"/>
        </w:rPr>
        <w:t xml:space="preserve"> численности и состава населения, параметров демографических процессов</w:t>
      </w:r>
      <w:r>
        <w:rPr>
          <w:rFonts w:ascii="Times New Roman" w:hAnsi="Times New Roman" w:cs="Times New Roman"/>
          <w:sz w:val="24"/>
          <w:szCs w:val="24"/>
        </w:rPr>
        <w:t>…» (</w:t>
      </w:r>
      <w:proofErr w:type="spellStart"/>
      <w:r>
        <w:rPr>
          <w:rFonts w:ascii="Times New Roman" w:hAnsi="Times New Roman" w:cs="Times New Roman"/>
          <w:sz w:val="24"/>
          <w:szCs w:val="24"/>
        </w:rPr>
        <w:t>Рыбаковский</w:t>
      </w:r>
      <w:proofErr w:type="spellEnd"/>
      <w:r>
        <w:rPr>
          <w:rFonts w:ascii="Times New Roman" w:hAnsi="Times New Roman" w:cs="Times New Roman"/>
          <w:sz w:val="24"/>
          <w:szCs w:val="24"/>
        </w:rPr>
        <w:t>, 2003). Но некоторые демографы дополняют его в зависимости от целей их работ и задач прогнозирования.</w:t>
      </w:r>
    </w:p>
    <w:p w14:paraId="4B19A75C" w14:textId="1B08CDEF"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Например, </w:t>
      </w:r>
      <w:r w:rsidR="008127B7">
        <w:rPr>
          <w:rFonts w:ascii="Times New Roman" w:hAnsi="Times New Roman" w:cs="Times New Roman"/>
          <w:sz w:val="24"/>
          <w:szCs w:val="24"/>
        </w:rPr>
        <w:t xml:space="preserve">экономист А. В. </w:t>
      </w:r>
      <w:r>
        <w:rPr>
          <w:rFonts w:ascii="Times New Roman" w:hAnsi="Times New Roman" w:cs="Times New Roman"/>
          <w:sz w:val="24"/>
          <w:szCs w:val="24"/>
        </w:rPr>
        <w:t>Смирнов говорит о том, что не нужно ограничиваться</w:t>
      </w:r>
      <w:r w:rsidRPr="007C21B5">
        <w:rPr>
          <w:rFonts w:ascii="Times New Roman" w:hAnsi="Times New Roman" w:cs="Times New Roman"/>
          <w:sz w:val="24"/>
          <w:szCs w:val="24"/>
        </w:rPr>
        <w:t xml:space="preserve"> оценкой лишь числа людей различных половозрастных групп</w:t>
      </w:r>
      <w:r>
        <w:rPr>
          <w:rFonts w:ascii="Times New Roman" w:hAnsi="Times New Roman" w:cs="Times New Roman"/>
          <w:sz w:val="24"/>
          <w:szCs w:val="24"/>
        </w:rPr>
        <w:t>, а «с</w:t>
      </w:r>
      <w:r w:rsidRPr="007C21B5">
        <w:rPr>
          <w:rFonts w:ascii="Times New Roman" w:hAnsi="Times New Roman" w:cs="Times New Roman"/>
          <w:sz w:val="24"/>
          <w:szCs w:val="24"/>
        </w:rPr>
        <w:t xml:space="preserve">остав населения может </w:t>
      </w:r>
      <w:r w:rsidRPr="007C21B5">
        <w:rPr>
          <w:rFonts w:ascii="Times New Roman" w:hAnsi="Times New Roman" w:cs="Times New Roman"/>
          <w:sz w:val="24"/>
          <w:szCs w:val="24"/>
        </w:rPr>
        <w:lastRenderedPageBreak/>
        <w:t>рассматриваться с точки зрения разных признаков: уровня жизни, семейного положения, образования и др.</w:t>
      </w:r>
      <w:r w:rsidR="008127B7">
        <w:rPr>
          <w:rFonts w:ascii="Times New Roman" w:hAnsi="Times New Roman" w:cs="Times New Roman"/>
          <w:sz w:val="24"/>
          <w:szCs w:val="24"/>
        </w:rPr>
        <w:t>» (Смирнов, 2017).</w:t>
      </w:r>
    </w:p>
    <w:p w14:paraId="32364E69" w14:textId="7B69386D"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свою очередь </w:t>
      </w:r>
      <w:r w:rsidR="008127B7">
        <w:rPr>
          <w:rFonts w:ascii="Times New Roman" w:hAnsi="Times New Roman" w:cs="Times New Roman"/>
          <w:sz w:val="24"/>
          <w:szCs w:val="24"/>
        </w:rPr>
        <w:t xml:space="preserve">демограф В. В. </w:t>
      </w:r>
      <w:r>
        <w:rPr>
          <w:rFonts w:ascii="Times New Roman" w:hAnsi="Times New Roman" w:cs="Times New Roman"/>
          <w:sz w:val="24"/>
          <w:szCs w:val="24"/>
        </w:rPr>
        <w:t xml:space="preserve">Елизаров утверждает, что прогнозом необходимо считать «наиболее </w:t>
      </w:r>
      <w:r w:rsidRPr="0020528A">
        <w:rPr>
          <w:rFonts w:ascii="Times New Roman" w:hAnsi="Times New Roman" w:cs="Times New Roman"/>
          <w:sz w:val="24"/>
          <w:szCs w:val="24"/>
        </w:rPr>
        <w:t>вероятный вариант перспективных исчислений</w:t>
      </w:r>
      <w:r>
        <w:rPr>
          <w:rFonts w:ascii="Times New Roman" w:hAnsi="Times New Roman" w:cs="Times New Roman"/>
          <w:sz w:val="24"/>
          <w:szCs w:val="24"/>
        </w:rPr>
        <w:t>». Также он говорит, что «и</w:t>
      </w:r>
      <w:r w:rsidRPr="0020528A">
        <w:rPr>
          <w:rFonts w:ascii="Times New Roman" w:hAnsi="Times New Roman" w:cs="Times New Roman"/>
          <w:sz w:val="24"/>
          <w:szCs w:val="24"/>
        </w:rPr>
        <w:t>ногда прогнозом называют</w:t>
      </w:r>
      <w:r>
        <w:rPr>
          <w:rFonts w:ascii="Times New Roman" w:hAnsi="Times New Roman" w:cs="Times New Roman"/>
          <w:sz w:val="24"/>
          <w:szCs w:val="24"/>
        </w:rPr>
        <w:t xml:space="preserve"> </w:t>
      </w:r>
      <w:r w:rsidRPr="0020528A">
        <w:rPr>
          <w:rFonts w:ascii="Times New Roman" w:hAnsi="Times New Roman" w:cs="Times New Roman"/>
          <w:sz w:val="24"/>
          <w:szCs w:val="24"/>
        </w:rPr>
        <w:t>только общую оценку будущей численности населения</w:t>
      </w:r>
      <w:r>
        <w:rPr>
          <w:rFonts w:ascii="Times New Roman" w:hAnsi="Times New Roman" w:cs="Times New Roman"/>
          <w:sz w:val="24"/>
          <w:szCs w:val="24"/>
        </w:rPr>
        <w:t>»</w:t>
      </w:r>
      <w:r w:rsidR="006167A7">
        <w:rPr>
          <w:rFonts w:ascii="Times New Roman" w:hAnsi="Times New Roman" w:cs="Times New Roman"/>
          <w:sz w:val="24"/>
          <w:szCs w:val="24"/>
        </w:rPr>
        <w:t xml:space="preserve"> (Елизаров, 2004)</w:t>
      </w:r>
      <w:r>
        <w:rPr>
          <w:rFonts w:ascii="Times New Roman" w:hAnsi="Times New Roman" w:cs="Times New Roman"/>
          <w:sz w:val="24"/>
          <w:szCs w:val="24"/>
        </w:rPr>
        <w:t>.</w:t>
      </w:r>
    </w:p>
    <w:p w14:paraId="686AF1C0" w14:textId="52F4910E"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Такой же позиции придерживается </w:t>
      </w:r>
      <w:r w:rsidR="006167A7">
        <w:rPr>
          <w:rFonts w:ascii="Times New Roman" w:hAnsi="Times New Roman" w:cs="Times New Roman"/>
          <w:sz w:val="24"/>
          <w:szCs w:val="24"/>
        </w:rPr>
        <w:t>экономист и демограф</w:t>
      </w:r>
      <w:r>
        <w:rPr>
          <w:rFonts w:ascii="Times New Roman" w:hAnsi="Times New Roman" w:cs="Times New Roman"/>
          <w:sz w:val="24"/>
          <w:szCs w:val="24"/>
        </w:rPr>
        <w:t xml:space="preserve"> Р.</w:t>
      </w:r>
      <w:r w:rsidR="008127B7">
        <w:rPr>
          <w:rFonts w:ascii="Times New Roman" w:hAnsi="Times New Roman" w:cs="Times New Roman"/>
          <w:sz w:val="24"/>
          <w:szCs w:val="24"/>
        </w:rPr>
        <w:t xml:space="preserve"> </w:t>
      </w:r>
      <w:r>
        <w:rPr>
          <w:rFonts w:ascii="Times New Roman" w:hAnsi="Times New Roman" w:cs="Times New Roman"/>
          <w:sz w:val="24"/>
          <w:szCs w:val="24"/>
        </w:rPr>
        <w:t xml:space="preserve">В. </w:t>
      </w:r>
      <w:proofErr w:type="spellStart"/>
      <w:r>
        <w:rPr>
          <w:rFonts w:ascii="Times New Roman" w:hAnsi="Times New Roman" w:cs="Times New Roman"/>
          <w:sz w:val="24"/>
          <w:szCs w:val="24"/>
        </w:rPr>
        <w:t>Нифантова</w:t>
      </w:r>
      <w:proofErr w:type="spellEnd"/>
      <w:r>
        <w:rPr>
          <w:rFonts w:ascii="Times New Roman" w:hAnsi="Times New Roman" w:cs="Times New Roman"/>
          <w:sz w:val="24"/>
          <w:szCs w:val="24"/>
        </w:rPr>
        <w:t>, которая даёт более узкое понятие демографического прогноза, утверждая, что таким образом принято называть лишь о</w:t>
      </w:r>
      <w:r w:rsidRPr="00F36BDF">
        <w:rPr>
          <w:rFonts w:ascii="Times New Roman" w:hAnsi="Times New Roman" w:cs="Times New Roman"/>
          <w:sz w:val="24"/>
          <w:szCs w:val="24"/>
        </w:rPr>
        <w:t>бщую оценку будущей численности населения</w:t>
      </w:r>
      <w:r>
        <w:rPr>
          <w:rFonts w:ascii="Times New Roman" w:hAnsi="Times New Roman" w:cs="Times New Roman"/>
          <w:sz w:val="24"/>
          <w:szCs w:val="24"/>
        </w:rPr>
        <w:t xml:space="preserve"> того или иного территориального образования, «… </w:t>
      </w:r>
      <w:r w:rsidRPr="00F36BDF">
        <w:rPr>
          <w:rFonts w:ascii="Times New Roman" w:hAnsi="Times New Roman" w:cs="Times New Roman"/>
          <w:sz w:val="24"/>
          <w:szCs w:val="24"/>
        </w:rPr>
        <w:t>а детальный расчет структуры населения на определенное время вперед</w:t>
      </w:r>
      <w:r>
        <w:rPr>
          <w:rFonts w:ascii="Times New Roman" w:hAnsi="Times New Roman" w:cs="Times New Roman"/>
          <w:sz w:val="24"/>
          <w:szCs w:val="24"/>
        </w:rPr>
        <w:t xml:space="preserve"> –</w:t>
      </w:r>
      <w:r w:rsidRPr="00F36BDF">
        <w:rPr>
          <w:rFonts w:ascii="Times New Roman" w:hAnsi="Times New Roman" w:cs="Times New Roman"/>
          <w:sz w:val="24"/>
          <w:szCs w:val="24"/>
        </w:rPr>
        <w:t xml:space="preserve"> перспективным исчислением, перспективным расчетом или проекцией населения</w:t>
      </w:r>
      <w:r>
        <w:rPr>
          <w:rFonts w:ascii="Times New Roman" w:hAnsi="Times New Roman" w:cs="Times New Roman"/>
          <w:sz w:val="24"/>
          <w:szCs w:val="24"/>
        </w:rPr>
        <w:t>»</w:t>
      </w:r>
      <w:r w:rsidR="006167A7">
        <w:rPr>
          <w:rFonts w:ascii="Times New Roman" w:hAnsi="Times New Roman" w:cs="Times New Roman"/>
          <w:sz w:val="24"/>
          <w:szCs w:val="24"/>
        </w:rPr>
        <w:t xml:space="preserve"> (</w:t>
      </w:r>
      <w:proofErr w:type="spellStart"/>
      <w:r w:rsidR="006167A7">
        <w:rPr>
          <w:rFonts w:ascii="Times New Roman" w:hAnsi="Times New Roman" w:cs="Times New Roman"/>
          <w:sz w:val="24"/>
          <w:szCs w:val="24"/>
        </w:rPr>
        <w:t>Нифантова</w:t>
      </w:r>
      <w:proofErr w:type="spellEnd"/>
      <w:r w:rsidR="006167A7">
        <w:rPr>
          <w:rFonts w:ascii="Times New Roman" w:hAnsi="Times New Roman" w:cs="Times New Roman"/>
          <w:sz w:val="24"/>
          <w:szCs w:val="24"/>
        </w:rPr>
        <w:t>, 2013)</w:t>
      </w:r>
      <w:r w:rsidRPr="00F36BDF">
        <w:rPr>
          <w:rFonts w:ascii="Times New Roman" w:hAnsi="Times New Roman" w:cs="Times New Roman"/>
          <w:sz w:val="24"/>
          <w:szCs w:val="24"/>
        </w:rPr>
        <w:t>.</w:t>
      </w:r>
      <w:r>
        <w:rPr>
          <w:rFonts w:ascii="Times New Roman" w:hAnsi="Times New Roman" w:cs="Times New Roman"/>
          <w:sz w:val="24"/>
          <w:szCs w:val="24"/>
        </w:rPr>
        <w:t xml:space="preserve"> В этом случае демографический прогноз направлен на составление общего представления о тенденциях развития населения.</w:t>
      </w:r>
    </w:p>
    <w:p w14:paraId="69C94A42" w14:textId="2633EA9B"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Понятие демографического прогноза можно не только расширять или сужать «по горизонтали», но и изменять «по вертикали», переплетая чисто демографическую парадигму с другими. Например, </w:t>
      </w:r>
      <w:r w:rsidR="006C0925">
        <w:rPr>
          <w:rFonts w:ascii="Times New Roman" w:hAnsi="Times New Roman" w:cs="Times New Roman"/>
          <w:sz w:val="24"/>
          <w:szCs w:val="24"/>
        </w:rPr>
        <w:t>социолог</w:t>
      </w:r>
      <w:r w:rsidR="006167A7">
        <w:rPr>
          <w:rFonts w:ascii="Times New Roman" w:hAnsi="Times New Roman" w:cs="Times New Roman"/>
          <w:sz w:val="24"/>
          <w:szCs w:val="24"/>
        </w:rPr>
        <w:t xml:space="preserve"> Е. Н. </w:t>
      </w:r>
      <w:proofErr w:type="spellStart"/>
      <w:r>
        <w:rPr>
          <w:rFonts w:ascii="Times New Roman" w:hAnsi="Times New Roman" w:cs="Times New Roman"/>
          <w:sz w:val="24"/>
          <w:szCs w:val="24"/>
        </w:rPr>
        <w:t>Дрепа</w:t>
      </w:r>
      <w:proofErr w:type="spellEnd"/>
      <w:r>
        <w:rPr>
          <w:rFonts w:ascii="Times New Roman" w:hAnsi="Times New Roman" w:cs="Times New Roman"/>
          <w:sz w:val="24"/>
          <w:szCs w:val="24"/>
        </w:rPr>
        <w:t xml:space="preserve"> рассматривает д</w:t>
      </w:r>
      <w:r w:rsidRPr="00FB67A6">
        <w:rPr>
          <w:rFonts w:ascii="Times New Roman" w:hAnsi="Times New Roman" w:cs="Times New Roman"/>
          <w:sz w:val="24"/>
          <w:szCs w:val="24"/>
        </w:rPr>
        <w:t>емографическое прогнозирование как разновидность социального прогнозирования</w:t>
      </w:r>
      <w:r>
        <w:rPr>
          <w:rFonts w:ascii="Times New Roman" w:hAnsi="Times New Roman" w:cs="Times New Roman"/>
          <w:sz w:val="24"/>
          <w:szCs w:val="24"/>
        </w:rPr>
        <w:t>, определяя</w:t>
      </w:r>
      <w:r w:rsidRPr="00FB67A6">
        <w:rPr>
          <w:rFonts w:ascii="Times New Roman" w:hAnsi="Times New Roman" w:cs="Times New Roman"/>
          <w:sz w:val="24"/>
          <w:szCs w:val="24"/>
        </w:rPr>
        <w:t xml:space="preserve"> его интерпретации, классификаци</w:t>
      </w:r>
      <w:r>
        <w:rPr>
          <w:rFonts w:ascii="Times New Roman" w:hAnsi="Times New Roman" w:cs="Times New Roman"/>
          <w:sz w:val="24"/>
          <w:szCs w:val="24"/>
        </w:rPr>
        <w:t>и и</w:t>
      </w:r>
      <w:r w:rsidRPr="00FB67A6">
        <w:rPr>
          <w:rFonts w:ascii="Times New Roman" w:hAnsi="Times New Roman" w:cs="Times New Roman"/>
          <w:sz w:val="24"/>
          <w:szCs w:val="24"/>
        </w:rPr>
        <w:t xml:space="preserve"> структур</w:t>
      </w:r>
      <w:r>
        <w:rPr>
          <w:rFonts w:ascii="Times New Roman" w:hAnsi="Times New Roman" w:cs="Times New Roman"/>
          <w:sz w:val="24"/>
          <w:szCs w:val="24"/>
        </w:rPr>
        <w:t>у</w:t>
      </w:r>
      <w:r w:rsidRPr="00FB67A6">
        <w:rPr>
          <w:rFonts w:ascii="Times New Roman" w:hAnsi="Times New Roman" w:cs="Times New Roman"/>
          <w:sz w:val="24"/>
          <w:szCs w:val="24"/>
        </w:rPr>
        <w:t xml:space="preserve">, исходя из общенаучных методологических подходов к социальному прогнозированию. </w:t>
      </w:r>
      <w:r>
        <w:rPr>
          <w:rFonts w:ascii="Times New Roman" w:hAnsi="Times New Roman" w:cs="Times New Roman"/>
          <w:sz w:val="24"/>
          <w:szCs w:val="24"/>
        </w:rPr>
        <w:t>Также он говорит о существовании в рамках данного подхода различных</w:t>
      </w:r>
      <w:r w:rsidRPr="00FB67A6">
        <w:rPr>
          <w:rFonts w:ascii="Times New Roman" w:hAnsi="Times New Roman" w:cs="Times New Roman"/>
          <w:sz w:val="24"/>
          <w:szCs w:val="24"/>
        </w:rPr>
        <w:t xml:space="preserve"> собственно-специфически</w:t>
      </w:r>
      <w:r>
        <w:rPr>
          <w:rFonts w:ascii="Times New Roman" w:hAnsi="Times New Roman" w:cs="Times New Roman"/>
          <w:sz w:val="24"/>
          <w:szCs w:val="24"/>
        </w:rPr>
        <w:t>х</w:t>
      </w:r>
      <w:r w:rsidRPr="00FB67A6">
        <w:rPr>
          <w:rFonts w:ascii="Times New Roman" w:hAnsi="Times New Roman" w:cs="Times New Roman"/>
          <w:sz w:val="24"/>
          <w:szCs w:val="24"/>
        </w:rPr>
        <w:t xml:space="preserve"> прогноз</w:t>
      </w:r>
      <w:r>
        <w:rPr>
          <w:rFonts w:ascii="Times New Roman" w:hAnsi="Times New Roman" w:cs="Times New Roman"/>
          <w:sz w:val="24"/>
          <w:szCs w:val="24"/>
        </w:rPr>
        <w:t>ов</w:t>
      </w:r>
      <w:r w:rsidRPr="00FB67A6">
        <w:rPr>
          <w:rFonts w:ascii="Times New Roman" w:hAnsi="Times New Roman" w:cs="Times New Roman"/>
          <w:sz w:val="24"/>
          <w:szCs w:val="24"/>
        </w:rPr>
        <w:t>: политологическ</w:t>
      </w:r>
      <w:r>
        <w:rPr>
          <w:rFonts w:ascii="Times New Roman" w:hAnsi="Times New Roman" w:cs="Times New Roman"/>
          <w:sz w:val="24"/>
          <w:szCs w:val="24"/>
        </w:rPr>
        <w:t>ого</w:t>
      </w:r>
      <w:r w:rsidRPr="00FB67A6">
        <w:rPr>
          <w:rFonts w:ascii="Times New Roman" w:hAnsi="Times New Roman" w:cs="Times New Roman"/>
          <w:sz w:val="24"/>
          <w:szCs w:val="24"/>
        </w:rPr>
        <w:t>, экономическ</w:t>
      </w:r>
      <w:r>
        <w:rPr>
          <w:rFonts w:ascii="Times New Roman" w:hAnsi="Times New Roman" w:cs="Times New Roman"/>
          <w:sz w:val="24"/>
          <w:szCs w:val="24"/>
        </w:rPr>
        <w:t>ого</w:t>
      </w:r>
      <w:r w:rsidRPr="00FB67A6">
        <w:rPr>
          <w:rFonts w:ascii="Times New Roman" w:hAnsi="Times New Roman" w:cs="Times New Roman"/>
          <w:sz w:val="24"/>
          <w:szCs w:val="24"/>
        </w:rPr>
        <w:t>, социальн</w:t>
      </w:r>
      <w:r>
        <w:rPr>
          <w:rFonts w:ascii="Times New Roman" w:hAnsi="Times New Roman" w:cs="Times New Roman"/>
          <w:sz w:val="24"/>
          <w:szCs w:val="24"/>
        </w:rPr>
        <w:t>ого</w:t>
      </w:r>
      <w:r w:rsidR="004B6B58">
        <w:rPr>
          <w:rFonts w:ascii="Times New Roman" w:hAnsi="Times New Roman" w:cs="Times New Roman"/>
          <w:sz w:val="24"/>
          <w:szCs w:val="24"/>
        </w:rPr>
        <w:t xml:space="preserve"> </w:t>
      </w:r>
      <w:r w:rsidRPr="00FB67A6">
        <w:rPr>
          <w:rFonts w:ascii="Times New Roman" w:hAnsi="Times New Roman" w:cs="Times New Roman"/>
          <w:sz w:val="24"/>
          <w:szCs w:val="24"/>
        </w:rPr>
        <w:t>/</w:t>
      </w:r>
      <w:r w:rsidR="004B6B58">
        <w:rPr>
          <w:rFonts w:ascii="Times New Roman" w:hAnsi="Times New Roman" w:cs="Times New Roman"/>
          <w:sz w:val="24"/>
          <w:szCs w:val="24"/>
        </w:rPr>
        <w:t xml:space="preserve"> </w:t>
      </w:r>
      <w:r w:rsidRPr="00FB67A6">
        <w:rPr>
          <w:rFonts w:ascii="Times New Roman" w:hAnsi="Times New Roman" w:cs="Times New Roman"/>
          <w:sz w:val="24"/>
          <w:szCs w:val="24"/>
        </w:rPr>
        <w:t>социологическ</w:t>
      </w:r>
      <w:r>
        <w:rPr>
          <w:rFonts w:ascii="Times New Roman" w:hAnsi="Times New Roman" w:cs="Times New Roman"/>
          <w:sz w:val="24"/>
          <w:szCs w:val="24"/>
        </w:rPr>
        <w:t>ого</w:t>
      </w:r>
      <w:r w:rsidRPr="00FB67A6">
        <w:rPr>
          <w:rFonts w:ascii="Times New Roman" w:hAnsi="Times New Roman" w:cs="Times New Roman"/>
          <w:sz w:val="24"/>
          <w:szCs w:val="24"/>
        </w:rPr>
        <w:t>, демографическ</w:t>
      </w:r>
      <w:r>
        <w:rPr>
          <w:rFonts w:ascii="Times New Roman" w:hAnsi="Times New Roman" w:cs="Times New Roman"/>
          <w:sz w:val="24"/>
          <w:szCs w:val="24"/>
        </w:rPr>
        <w:t>ого</w:t>
      </w:r>
      <w:r w:rsidRPr="00FB67A6">
        <w:rPr>
          <w:rFonts w:ascii="Times New Roman" w:hAnsi="Times New Roman" w:cs="Times New Roman"/>
          <w:sz w:val="24"/>
          <w:szCs w:val="24"/>
        </w:rPr>
        <w:t xml:space="preserve"> прогноз</w:t>
      </w:r>
      <w:r>
        <w:rPr>
          <w:rFonts w:ascii="Times New Roman" w:hAnsi="Times New Roman" w:cs="Times New Roman"/>
          <w:sz w:val="24"/>
          <w:szCs w:val="24"/>
        </w:rPr>
        <w:t>а</w:t>
      </w:r>
      <w:r w:rsidRPr="00FB67A6">
        <w:rPr>
          <w:rFonts w:ascii="Times New Roman" w:hAnsi="Times New Roman" w:cs="Times New Roman"/>
          <w:sz w:val="24"/>
          <w:szCs w:val="24"/>
        </w:rPr>
        <w:t xml:space="preserve"> и др.</w:t>
      </w:r>
      <w:r w:rsidR="006167A7">
        <w:rPr>
          <w:rFonts w:ascii="Times New Roman" w:hAnsi="Times New Roman" w:cs="Times New Roman"/>
          <w:sz w:val="24"/>
          <w:szCs w:val="24"/>
        </w:rPr>
        <w:t xml:space="preserve"> (</w:t>
      </w:r>
      <w:proofErr w:type="spellStart"/>
      <w:r w:rsidR="006167A7">
        <w:rPr>
          <w:rFonts w:ascii="Times New Roman" w:hAnsi="Times New Roman" w:cs="Times New Roman"/>
          <w:sz w:val="24"/>
          <w:szCs w:val="24"/>
        </w:rPr>
        <w:t>Дрепа</w:t>
      </w:r>
      <w:proofErr w:type="spellEnd"/>
      <w:r w:rsidR="006167A7">
        <w:rPr>
          <w:rFonts w:ascii="Times New Roman" w:hAnsi="Times New Roman" w:cs="Times New Roman"/>
          <w:sz w:val="24"/>
          <w:szCs w:val="24"/>
        </w:rPr>
        <w:t>, 2009).</w:t>
      </w:r>
    </w:p>
    <w:p w14:paraId="6A32BB50" w14:textId="2105D3BC"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управленческой парадигме демографическое прогнозирование определяется как обобщение </w:t>
      </w:r>
      <w:r w:rsidRPr="001E5DC9">
        <w:rPr>
          <w:rFonts w:ascii="Times New Roman" w:hAnsi="Times New Roman" w:cs="Times New Roman"/>
          <w:sz w:val="24"/>
          <w:szCs w:val="24"/>
        </w:rPr>
        <w:t>существующи</w:t>
      </w:r>
      <w:r>
        <w:rPr>
          <w:rFonts w:ascii="Times New Roman" w:hAnsi="Times New Roman" w:cs="Times New Roman"/>
          <w:sz w:val="24"/>
          <w:szCs w:val="24"/>
        </w:rPr>
        <w:t>х</w:t>
      </w:r>
      <w:r w:rsidRPr="001E5DC9">
        <w:rPr>
          <w:rFonts w:ascii="Times New Roman" w:hAnsi="Times New Roman" w:cs="Times New Roman"/>
          <w:sz w:val="24"/>
          <w:szCs w:val="24"/>
        </w:rPr>
        <w:t xml:space="preserve"> знани</w:t>
      </w:r>
      <w:r>
        <w:rPr>
          <w:rFonts w:ascii="Times New Roman" w:hAnsi="Times New Roman" w:cs="Times New Roman"/>
          <w:sz w:val="24"/>
          <w:szCs w:val="24"/>
        </w:rPr>
        <w:t>й</w:t>
      </w:r>
      <w:r w:rsidRPr="001E5DC9">
        <w:rPr>
          <w:rFonts w:ascii="Times New Roman" w:hAnsi="Times New Roman" w:cs="Times New Roman"/>
          <w:sz w:val="24"/>
          <w:szCs w:val="24"/>
        </w:rPr>
        <w:t xml:space="preserve"> об изменении размера и структуры населения</w:t>
      </w:r>
      <w:r>
        <w:rPr>
          <w:rFonts w:ascii="Times New Roman" w:hAnsi="Times New Roman" w:cs="Times New Roman"/>
          <w:sz w:val="24"/>
          <w:szCs w:val="24"/>
        </w:rPr>
        <w:t>, которое</w:t>
      </w:r>
      <w:r w:rsidRPr="001E5DC9">
        <w:rPr>
          <w:rFonts w:ascii="Times New Roman" w:hAnsi="Times New Roman" w:cs="Times New Roman"/>
          <w:sz w:val="24"/>
          <w:szCs w:val="24"/>
        </w:rPr>
        <w:t xml:space="preserve"> поддержива</w:t>
      </w:r>
      <w:r>
        <w:rPr>
          <w:rFonts w:ascii="Times New Roman" w:hAnsi="Times New Roman" w:cs="Times New Roman"/>
          <w:sz w:val="24"/>
          <w:szCs w:val="24"/>
        </w:rPr>
        <w:t>е</w:t>
      </w:r>
      <w:r w:rsidRPr="001E5DC9">
        <w:rPr>
          <w:rFonts w:ascii="Times New Roman" w:hAnsi="Times New Roman" w:cs="Times New Roman"/>
          <w:sz w:val="24"/>
          <w:szCs w:val="24"/>
        </w:rPr>
        <w:t xml:space="preserve">т процесс принятия решений, предоставляя широкие перспективы для будущего развития, </w:t>
      </w:r>
      <w:r>
        <w:rPr>
          <w:rFonts w:ascii="Times New Roman" w:hAnsi="Times New Roman" w:cs="Times New Roman"/>
          <w:sz w:val="24"/>
          <w:szCs w:val="24"/>
        </w:rPr>
        <w:t xml:space="preserve">решения </w:t>
      </w:r>
      <w:r w:rsidRPr="001E5DC9">
        <w:rPr>
          <w:rFonts w:ascii="Times New Roman" w:hAnsi="Times New Roman" w:cs="Times New Roman"/>
          <w:sz w:val="24"/>
          <w:szCs w:val="24"/>
        </w:rPr>
        <w:t xml:space="preserve">проблем, связанных со старением, пенсиями, системами здравоохранения и </w:t>
      </w:r>
      <w:proofErr w:type="gramStart"/>
      <w:r w:rsidRPr="001E5DC9">
        <w:rPr>
          <w:rFonts w:ascii="Times New Roman" w:hAnsi="Times New Roman" w:cs="Times New Roman"/>
          <w:sz w:val="24"/>
          <w:szCs w:val="24"/>
        </w:rPr>
        <w:t>т.</w:t>
      </w:r>
      <w:r>
        <w:rPr>
          <w:rFonts w:ascii="Times New Roman" w:hAnsi="Times New Roman" w:cs="Times New Roman"/>
          <w:sz w:val="24"/>
          <w:szCs w:val="24"/>
        </w:rPr>
        <w:t>д</w:t>
      </w:r>
      <w:r w:rsidR="0043648A">
        <w:rPr>
          <w:rFonts w:ascii="Times New Roman" w:hAnsi="Times New Roman" w:cs="Times New Roman"/>
          <w:sz w:val="24"/>
          <w:szCs w:val="24"/>
        </w:rPr>
        <w:t>.</w:t>
      </w:r>
      <w:proofErr w:type="gramEnd"/>
      <w:r w:rsidR="0043648A">
        <w:rPr>
          <w:rFonts w:ascii="Times New Roman" w:hAnsi="Times New Roman" w:cs="Times New Roman"/>
          <w:sz w:val="24"/>
          <w:szCs w:val="24"/>
        </w:rPr>
        <w:t xml:space="preserve"> (</w:t>
      </w:r>
      <w:proofErr w:type="spellStart"/>
      <w:r w:rsidR="0043648A">
        <w:rPr>
          <w:rFonts w:ascii="Times New Roman" w:hAnsi="Times New Roman" w:cs="Times New Roman"/>
          <w:sz w:val="24"/>
          <w:szCs w:val="24"/>
          <w:lang w:val="en-US"/>
        </w:rPr>
        <w:t>Alho</w:t>
      </w:r>
      <w:proofErr w:type="spellEnd"/>
      <w:r w:rsidR="0043648A" w:rsidRPr="0043648A">
        <w:rPr>
          <w:rFonts w:ascii="Times New Roman" w:hAnsi="Times New Roman" w:cs="Times New Roman"/>
          <w:sz w:val="24"/>
          <w:szCs w:val="24"/>
        </w:rPr>
        <w:t>, 2015</w:t>
      </w:r>
      <w:r w:rsidR="0043648A">
        <w:rPr>
          <w:rFonts w:ascii="Times New Roman" w:hAnsi="Times New Roman" w:cs="Times New Roman"/>
          <w:sz w:val="24"/>
          <w:szCs w:val="24"/>
        </w:rPr>
        <w:t>).</w:t>
      </w:r>
      <w:r>
        <w:rPr>
          <w:rFonts w:ascii="Times New Roman" w:hAnsi="Times New Roman" w:cs="Times New Roman"/>
          <w:sz w:val="24"/>
          <w:szCs w:val="24"/>
        </w:rPr>
        <w:t xml:space="preserve"> Другие исследователи также говорят об ориентации предвидения демографических изменений на решение текущих и будущих социально-экономических и других задач</w:t>
      </w:r>
      <w:r w:rsidR="0043648A">
        <w:rPr>
          <w:rFonts w:ascii="Times New Roman" w:hAnsi="Times New Roman" w:cs="Times New Roman"/>
          <w:sz w:val="24"/>
          <w:szCs w:val="24"/>
        </w:rPr>
        <w:t xml:space="preserve"> (Винокуров, 2002)</w:t>
      </w:r>
      <w:r>
        <w:rPr>
          <w:rFonts w:ascii="Times New Roman" w:hAnsi="Times New Roman" w:cs="Times New Roman"/>
          <w:sz w:val="24"/>
          <w:szCs w:val="24"/>
        </w:rPr>
        <w:t>.</w:t>
      </w:r>
    </w:p>
    <w:p w14:paraId="3748D723" w14:textId="2468541E"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Некоторые </w:t>
      </w:r>
      <w:r w:rsidR="00591CE4">
        <w:rPr>
          <w:rFonts w:ascii="Times New Roman" w:hAnsi="Times New Roman" w:cs="Times New Roman"/>
          <w:sz w:val="24"/>
          <w:szCs w:val="24"/>
        </w:rPr>
        <w:t>учёные</w:t>
      </w:r>
      <w:r>
        <w:rPr>
          <w:rFonts w:ascii="Times New Roman" w:hAnsi="Times New Roman" w:cs="Times New Roman"/>
          <w:sz w:val="24"/>
          <w:szCs w:val="24"/>
        </w:rPr>
        <w:t xml:space="preserve"> в определении демографического прогнозирования делают акцент на количественных методах оценки</w:t>
      </w:r>
      <w:r w:rsidR="0043648A">
        <w:rPr>
          <w:rFonts w:ascii="Times New Roman" w:hAnsi="Times New Roman" w:cs="Times New Roman"/>
          <w:sz w:val="24"/>
          <w:szCs w:val="24"/>
        </w:rPr>
        <w:t xml:space="preserve"> (</w:t>
      </w:r>
      <w:r w:rsidR="0043648A">
        <w:rPr>
          <w:rFonts w:ascii="Times New Roman" w:hAnsi="Times New Roman" w:cs="Times New Roman"/>
          <w:sz w:val="24"/>
          <w:szCs w:val="24"/>
          <w:lang w:val="en-US"/>
        </w:rPr>
        <w:t>Smith</w:t>
      </w:r>
      <w:r w:rsidR="0043648A">
        <w:rPr>
          <w:rFonts w:ascii="Times New Roman" w:hAnsi="Times New Roman" w:cs="Times New Roman"/>
          <w:sz w:val="24"/>
          <w:szCs w:val="24"/>
        </w:rPr>
        <w:t>, 2013)</w:t>
      </w:r>
      <w:r>
        <w:rPr>
          <w:rFonts w:ascii="Times New Roman" w:hAnsi="Times New Roman" w:cs="Times New Roman"/>
          <w:sz w:val="24"/>
          <w:szCs w:val="24"/>
        </w:rPr>
        <w:t>. «</w:t>
      </w:r>
      <w:r w:rsidRPr="00800342">
        <w:rPr>
          <w:rFonts w:ascii="Times New Roman" w:hAnsi="Times New Roman" w:cs="Times New Roman"/>
          <w:sz w:val="24"/>
          <w:szCs w:val="24"/>
        </w:rPr>
        <w:t>Следуя демографическому соглашению, мы определяем демографический прогноз как числовой результат определенного набора предположений относительно будущих демографических тенденций (</w:t>
      </w:r>
      <w:proofErr w:type="spellStart"/>
      <w:r w:rsidRPr="00800342">
        <w:rPr>
          <w:rFonts w:ascii="Times New Roman" w:hAnsi="Times New Roman" w:cs="Times New Roman"/>
          <w:sz w:val="24"/>
          <w:szCs w:val="24"/>
        </w:rPr>
        <w:t>Isserman</w:t>
      </w:r>
      <w:proofErr w:type="spellEnd"/>
      <w:r w:rsidRPr="00800342">
        <w:rPr>
          <w:rFonts w:ascii="Times New Roman" w:hAnsi="Times New Roman" w:cs="Times New Roman"/>
          <w:sz w:val="24"/>
          <w:szCs w:val="24"/>
        </w:rPr>
        <w:t xml:space="preserve"> </w:t>
      </w:r>
      <w:proofErr w:type="spellStart"/>
      <w:r w:rsidRPr="00800342">
        <w:rPr>
          <w:rFonts w:ascii="Times New Roman" w:hAnsi="Times New Roman" w:cs="Times New Roman"/>
          <w:sz w:val="24"/>
          <w:szCs w:val="24"/>
        </w:rPr>
        <w:t>and</w:t>
      </w:r>
      <w:proofErr w:type="spellEnd"/>
      <w:r w:rsidRPr="00800342">
        <w:rPr>
          <w:rFonts w:ascii="Times New Roman" w:hAnsi="Times New Roman" w:cs="Times New Roman"/>
          <w:sz w:val="24"/>
          <w:szCs w:val="24"/>
        </w:rPr>
        <w:t xml:space="preserve"> </w:t>
      </w:r>
      <w:proofErr w:type="spellStart"/>
      <w:r w:rsidRPr="00800342">
        <w:rPr>
          <w:rFonts w:ascii="Times New Roman" w:hAnsi="Times New Roman" w:cs="Times New Roman"/>
          <w:sz w:val="24"/>
          <w:szCs w:val="24"/>
        </w:rPr>
        <w:t>Fisher</w:t>
      </w:r>
      <w:proofErr w:type="spellEnd"/>
      <w:r w:rsidRPr="00800342">
        <w:rPr>
          <w:rFonts w:ascii="Times New Roman" w:hAnsi="Times New Roman" w:cs="Times New Roman"/>
          <w:sz w:val="24"/>
          <w:szCs w:val="24"/>
        </w:rPr>
        <w:t xml:space="preserve"> 1984; </w:t>
      </w:r>
      <w:proofErr w:type="spellStart"/>
      <w:r w:rsidRPr="00800342">
        <w:rPr>
          <w:rFonts w:ascii="Times New Roman" w:hAnsi="Times New Roman" w:cs="Times New Roman"/>
          <w:sz w:val="24"/>
          <w:szCs w:val="24"/>
        </w:rPr>
        <w:t>Keyfitz</w:t>
      </w:r>
      <w:proofErr w:type="spellEnd"/>
      <w:r w:rsidRPr="00800342">
        <w:rPr>
          <w:rFonts w:ascii="Times New Roman" w:hAnsi="Times New Roman" w:cs="Times New Roman"/>
          <w:sz w:val="24"/>
          <w:szCs w:val="24"/>
        </w:rPr>
        <w:t xml:space="preserve"> 1972; </w:t>
      </w:r>
      <w:proofErr w:type="spellStart"/>
      <w:r w:rsidRPr="00800342">
        <w:rPr>
          <w:rFonts w:ascii="Times New Roman" w:hAnsi="Times New Roman" w:cs="Times New Roman"/>
          <w:sz w:val="24"/>
          <w:szCs w:val="24"/>
        </w:rPr>
        <w:t>Pittenger</w:t>
      </w:r>
      <w:proofErr w:type="spellEnd"/>
      <w:r w:rsidRPr="00800342">
        <w:rPr>
          <w:rFonts w:ascii="Times New Roman" w:hAnsi="Times New Roman" w:cs="Times New Roman"/>
          <w:sz w:val="24"/>
          <w:szCs w:val="24"/>
        </w:rPr>
        <w:t xml:space="preserve"> 1976; </w:t>
      </w:r>
      <w:proofErr w:type="spellStart"/>
      <w:r w:rsidRPr="00800342">
        <w:rPr>
          <w:rFonts w:ascii="Times New Roman" w:hAnsi="Times New Roman" w:cs="Times New Roman"/>
          <w:sz w:val="24"/>
          <w:szCs w:val="24"/>
        </w:rPr>
        <w:t>Siegel</w:t>
      </w:r>
      <w:proofErr w:type="spellEnd"/>
      <w:r w:rsidRPr="00800342">
        <w:rPr>
          <w:rFonts w:ascii="Times New Roman" w:hAnsi="Times New Roman" w:cs="Times New Roman"/>
          <w:sz w:val="24"/>
          <w:szCs w:val="24"/>
        </w:rPr>
        <w:t xml:space="preserve"> 2002, p. 450; </w:t>
      </w:r>
      <w:proofErr w:type="spellStart"/>
      <w:r w:rsidRPr="00800342">
        <w:rPr>
          <w:rFonts w:ascii="Times New Roman" w:hAnsi="Times New Roman" w:cs="Times New Roman"/>
          <w:sz w:val="24"/>
          <w:szCs w:val="24"/>
        </w:rPr>
        <w:t>Weeks</w:t>
      </w:r>
      <w:proofErr w:type="spellEnd"/>
      <w:r w:rsidRPr="00800342">
        <w:rPr>
          <w:rFonts w:ascii="Times New Roman" w:hAnsi="Times New Roman" w:cs="Times New Roman"/>
          <w:sz w:val="24"/>
          <w:szCs w:val="24"/>
        </w:rPr>
        <w:t xml:space="preserve"> 2012, p. 344)</w:t>
      </w:r>
      <w:r>
        <w:rPr>
          <w:rFonts w:ascii="Times New Roman" w:hAnsi="Times New Roman" w:cs="Times New Roman"/>
          <w:sz w:val="24"/>
          <w:szCs w:val="24"/>
        </w:rPr>
        <w:t>»</w:t>
      </w:r>
      <w:r w:rsidRPr="00800342">
        <w:rPr>
          <w:rFonts w:ascii="Times New Roman" w:hAnsi="Times New Roman" w:cs="Times New Roman"/>
          <w:sz w:val="24"/>
          <w:szCs w:val="24"/>
        </w:rPr>
        <w:t>.</w:t>
      </w:r>
      <w:r>
        <w:rPr>
          <w:rFonts w:ascii="Times New Roman" w:hAnsi="Times New Roman" w:cs="Times New Roman"/>
          <w:sz w:val="24"/>
          <w:szCs w:val="24"/>
        </w:rPr>
        <w:t xml:space="preserve"> </w:t>
      </w:r>
      <w:r w:rsidR="00A47676">
        <w:rPr>
          <w:rFonts w:ascii="Times New Roman" w:hAnsi="Times New Roman" w:cs="Times New Roman"/>
          <w:sz w:val="24"/>
          <w:szCs w:val="24"/>
        </w:rPr>
        <w:t xml:space="preserve">Демограф </w:t>
      </w:r>
      <w:r w:rsidR="00FC0F2E">
        <w:rPr>
          <w:rFonts w:ascii="Times New Roman" w:hAnsi="Times New Roman" w:cs="Times New Roman"/>
          <w:sz w:val="24"/>
          <w:szCs w:val="24"/>
        </w:rPr>
        <w:t xml:space="preserve">А. А. </w:t>
      </w:r>
      <w:r>
        <w:rPr>
          <w:rFonts w:ascii="Times New Roman" w:hAnsi="Times New Roman" w:cs="Times New Roman"/>
          <w:sz w:val="24"/>
          <w:szCs w:val="24"/>
        </w:rPr>
        <w:t xml:space="preserve">Винокуров определяет прогнозирование применительно к </w:t>
      </w:r>
      <w:r>
        <w:rPr>
          <w:rFonts w:ascii="Times New Roman" w:hAnsi="Times New Roman" w:cs="Times New Roman"/>
          <w:sz w:val="24"/>
          <w:szCs w:val="24"/>
        </w:rPr>
        <w:lastRenderedPageBreak/>
        <w:t>народонаселению как количественно-качественную оценку на перспективу, которая в современных условиях предусматривает всестороннее обоснование с помощью математических, нормативных, экспертно-аналитических и других методов</w:t>
      </w:r>
      <w:r w:rsidR="00A47676">
        <w:rPr>
          <w:rFonts w:ascii="Times New Roman" w:hAnsi="Times New Roman" w:cs="Times New Roman"/>
          <w:sz w:val="24"/>
          <w:szCs w:val="24"/>
        </w:rPr>
        <w:t xml:space="preserve"> (Винокуров, 2002)</w:t>
      </w:r>
      <w:r>
        <w:rPr>
          <w:rFonts w:ascii="Times New Roman" w:hAnsi="Times New Roman" w:cs="Times New Roman"/>
          <w:sz w:val="24"/>
          <w:szCs w:val="24"/>
        </w:rPr>
        <w:t>.</w:t>
      </w:r>
    </w:p>
    <w:p w14:paraId="007222D9" w14:textId="7C6C4469" w:rsidR="004E628D" w:rsidRDefault="004E628D" w:rsidP="0018239A">
      <w:pPr>
        <w:spacing w:after="0" w:line="360" w:lineRule="auto"/>
        <w:ind w:firstLine="709"/>
        <w:jc w:val="both"/>
        <w:rPr>
          <w:rFonts w:ascii="Times New Roman" w:hAnsi="Times New Roman" w:cs="Times New Roman"/>
          <w:sz w:val="24"/>
          <w:szCs w:val="24"/>
        </w:rPr>
      </w:pPr>
      <w:r w:rsidRPr="00471FC8">
        <w:rPr>
          <w:rFonts w:ascii="Times New Roman" w:hAnsi="Times New Roman" w:cs="Times New Roman"/>
          <w:sz w:val="24"/>
          <w:szCs w:val="24"/>
        </w:rPr>
        <w:t xml:space="preserve">В работах </w:t>
      </w:r>
      <w:r w:rsidR="00A47676">
        <w:rPr>
          <w:rFonts w:ascii="Times New Roman" w:hAnsi="Times New Roman" w:cs="Times New Roman"/>
          <w:sz w:val="24"/>
          <w:szCs w:val="24"/>
        </w:rPr>
        <w:t xml:space="preserve">демографов </w:t>
      </w:r>
      <w:r w:rsidRPr="00471FC8">
        <w:rPr>
          <w:rFonts w:ascii="Times New Roman" w:hAnsi="Times New Roman" w:cs="Times New Roman"/>
          <w:sz w:val="24"/>
          <w:szCs w:val="24"/>
        </w:rPr>
        <w:t>В.</w:t>
      </w:r>
      <w:r w:rsidR="00A47676">
        <w:rPr>
          <w:rFonts w:ascii="Times New Roman" w:hAnsi="Times New Roman" w:cs="Times New Roman"/>
          <w:sz w:val="24"/>
          <w:szCs w:val="24"/>
        </w:rPr>
        <w:t xml:space="preserve"> </w:t>
      </w:r>
      <w:r w:rsidRPr="00471FC8">
        <w:rPr>
          <w:rFonts w:ascii="Times New Roman" w:hAnsi="Times New Roman" w:cs="Times New Roman"/>
          <w:sz w:val="24"/>
          <w:szCs w:val="24"/>
        </w:rPr>
        <w:t xml:space="preserve">А. </w:t>
      </w:r>
      <w:proofErr w:type="spellStart"/>
      <w:r w:rsidRPr="00471FC8">
        <w:rPr>
          <w:rFonts w:ascii="Times New Roman" w:hAnsi="Times New Roman" w:cs="Times New Roman"/>
          <w:sz w:val="24"/>
          <w:szCs w:val="24"/>
        </w:rPr>
        <w:t>Черешнева</w:t>
      </w:r>
      <w:proofErr w:type="spellEnd"/>
      <w:r w:rsidRPr="00471FC8">
        <w:rPr>
          <w:rFonts w:ascii="Times New Roman" w:hAnsi="Times New Roman" w:cs="Times New Roman"/>
          <w:sz w:val="24"/>
          <w:szCs w:val="24"/>
        </w:rPr>
        <w:t>, А.</w:t>
      </w:r>
      <w:r w:rsidR="00A47676">
        <w:rPr>
          <w:rFonts w:ascii="Times New Roman" w:hAnsi="Times New Roman" w:cs="Times New Roman"/>
          <w:sz w:val="24"/>
          <w:szCs w:val="24"/>
        </w:rPr>
        <w:t xml:space="preserve"> </w:t>
      </w:r>
      <w:r w:rsidRPr="00471FC8">
        <w:rPr>
          <w:rFonts w:ascii="Times New Roman" w:hAnsi="Times New Roman" w:cs="Times New Roman"/>
          <w:sz w:val="24"/>
          <w:szCs w:val="24"/>
        </w:rPr>
        <w:t>А. Куклина, А.</w:t>
      </w:r>
      <w:r w:rsidR="00A47676">
        <w:rPr>
          <w:rFonts w:ascii="Times New Roman" w:hAnsi="Times New Roman" w:cs="Times New Roman"/>
          <w:sz w:val="24"/>
          <w:szCs w:val="24"/>
        </w:rPr>
        <w:t xml:space="preserve"> </w:t>
      </w:r>
      <w:r w:rsidRPr="00471FC8">
        <w:rPr>
          <w:rFonts w:ascii="Times New Roman" w:hAnsi="Times New Roman" w:cs="Times New Roman"/>
          <w:sz w:val="24"/>
          <w:szCs w:val="24"/>
        </w:rPr>
        <w:t xml:space="preserve">В. Черепановой, </w:t>
      </w:r>
      <w:r>
        <w:rPr>
          <w:rFonts w:ascii="Times New Roman" w:hAnsi="Times New Roman" w:cs="Times New Roman"/>
          <w:sz w:val="24"/>
          <w:szCs w:val="24"/>
        </w:rPr>
        <w:t>А.</w:t>
      </w:r>
      <w:r w:rsidR="00A47676">
        <w:rPr>
          <w:rFonts w:ascii="Times New Roman" w:hAnsi="Times New Roman" w:cs="Times New Roman"/>
          <w:sz w:val="24"/>
          <w:szCs w:val="24"/>
        </w:rPr>
        <w:t xml:space="preserve"> </w:t>
      </w:r>
      <w:r>
        <w:rPr>
          <w:rFonts w:ascii="Times New Roman" w:hAnsi="Times New Roman" w:cs="Times New Roman"/>
          <w:sz w:val="24"/>
          <w:szCs w:val="24"/>
        </w:rPr>
        <w:t>А. Тарась</w:t>
      </w:r>
      <w:r w:rsidRPr="00471FC8">
        <w:rPr>
          <w:rFonts w:ascii="Times New Roman" w:hAnsi="Times New Roman" w:cs="Times New Roman"/>
          <w:sz w:val="24"/>
          <w:szCs w:val="24"/>
        </w:rPr>
        <w:t>евой рассмотрены проблемы прогнозирования социально-демографического развития регионов России, проведена оценка влияния миграции на этот процесс</w:t>
      </w:r>
      <w:r w:rsidR="00A47676">
        <w:rPr>
          <w:rFonts w:ascii="Times New Roman" w:hAnsi="Times New Roman" w:cs="Times New Roman"/>
          <w:sz w:val="24"/>
          <w:szCs w:val="24"/>
        </w:rPr>
        <w:t xml:space="preserve"> (</w:t>
      </w:r>
      <w:proofErr w:type="spellStart"/>
      <w:r w:rsidR="00A47676">
        <w:rPr>
          <w:rFonts w:ascii="Times New Roman" w:hAnsi="Times New Roman" w:cs="Times New Roman"/>
          <w:sz w:val="24"/>
          <w:szCs w:val="24"/>
        </w:rPr>
        <w:t>Черешнев</w:t>
      </w:r>
      <w:proofErr w:type="spellEnd"/>
      <w:r w:rsidR="00A47676">
        <w:rPr>
          <w:rFonts w:ascii="Times New Roman" w:hAnsi="Times New Roman" w:cs="Times New Roman"/>
          <w:sz w:val="24"/>
          <w:szCs w:val="24"/>
        </w:rPr>
        <w:t xml:space="preserve"> и др., 2010; Куклин и др., 2012)</w:t>
      </w:r>
      <w:r w:rsidRPr="00471FC8">
        <w:rPr>
          <w:rFonts w:ascii="Times New Roman" w:hAnsi="Times New Roman" w:cs="Times New Roman"/>
          <w:sz w:val="24"/>
          <w:szCs w:val="24"/>
        </w:rPr>
        <w:t>. В</w:t>
      </w:r>
      <w:r>
        <w:rPr>
          <w:rFonts w:ascii="Times New Roman" w:hAnsi="Times New Roman" w:cs="Times New Roman"/>
          <w:sz w:val="24"/>
          <w:szCs w:val="24"/>
        </w:rPr>
        <w:t xml:space="preserve"> некоторых других</w:t>
      </w:r>
      <w:r w:rsidRPr="00471FC8">
        <w:rPr>
          <w:rFonts w:ascii="Times New Roman" w:hAnsi="Times New Roman" w:cs="Times New Roman"/>
          <w:sz w:val="24"/>
          <w:szCs w:val="24"/>
        </w:rPr>
        <w:t xml:space="preserve"> работах демографические изменения в регионе анализируются с позиций продовольственной, экологической безопасности и качества жизни населения</w:t>
      </w:r>
      <w:r w:rsidR="00A47676">
        <w:rPr>
          <w:rFonts w:ascii="Times New Roman" w:hAnsi="Times New Roman" w:cs="Times New Roman"/>
          <w:sz w:val="24"/>
          <w:szCs w:val="24"/>
        </w:rPr>
        <w:t xml:space="preserve"> (</w:t>
      </w:r>
      <w:proofErr w:type="spellStart"/>
      <w:r w:rsidR="00A47676">
        <w:rPr>
          <w:rFonts w:ascii="Times New Roman" w:hAnsi="Times New Roman" w:cs="Times New Roman"/>
          <w:sz w:val="24"/>
          <w:szCs w:val="24"/>
        </w:rPr>
        <w:t>Белик</w:t>
      </w:r>
      <w:proofErr w:type="spellEnd"/>
      <w:r w:rsidR="00A47676">
        <w:rPr>
          <w:rFonts w:ascii="Times New Roman" w:hAnsi="Times New Roman" w:cs="Times New Roman"/>
          <w:sz w:val="24"/>
          <w:szCs w:val="24"/>
        </w:rPr>
        <w:t>, Никулина, 2006)</w:t>
      </w:r>
      <w:r w:rsidRPr="00471FC8">
        <w:rPr>
          <w:rFonts w:ascii="Times New Roman" w:hAnsi="Times New Roman" w:cs="Times New Roman"/>
          <w:sz w:val="24"/>
          <w:szCs w:val="24"/>
        </w:rPr>
        <w:t>.</w:t>
      </w:r>
    </w:p>
    <w:p w14:paraId="73B0A0FB" w14:textId="2C1716A6" w:rsidR="009F183F" w:rsidRPr="00FC1355" w:rsidRDefault="004E628D" w:rsidP="00FC135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Наиболее близкая автору парадигма – факторная. Она гласит, что «демографические установки на будущее сейчас в возросшей степени определяются комплексной совокупностью экономических, экологических, социальных и других факторов изменения народонаселения» (Винокуров, 2002). В ней демографический прогноз определяется как многофакторный количественный и качественный анализ движения социальной материи.</w:t>
      </w:r>
    </w:p>
    <w:p w14:paraId="2DAA39DA" w14:textId="41209577" w:rsidR="00090DD8" w:rsidRPr="00090DD8" w:rsidRDefault="00090DD8" w:rsidP="0027012F">
      <w:pPr>
        <w:pStyle w:val="af3"/>
      </w:pPr>
      <w:r w:rsidRPr="00090DD8">
        <w:t xml:space="preserve">Таблица </w:t>
      </w:r>
      <w:fldSimple w:instr=" SEQ Таблица \* ARABIC ">
        <w:r w:rsidR="00712B03">
          <w:rPr>
            <w:noProof/>
          </w:rPr>
          <w:t>1</w:t>
        </w:r>
      </w:fldSimple>
    </w:p>
    <w:p w14:paraId="41CC7595" w14:textId="2067CD8F" w:rsidR="00090DD8" w:rsidRPr="00090DD8" w:rsidRDefault="00090DD8" w:rsidP="009F183F">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Подходы к определению термина «демографическое прогнозирование / прогноз»</w:t>
      </w:r>
    </w:p>
    <w:tbl>
      <w:tblPr>
        <w:tblStyle w:val="a3"/>
        <w:tblW w:w="9356" w:type="dxa"/>
        <w:jc w:val="center"/>
        <w:tblLook w:val="04A0" w:firstRow="1" w:lastRow="0" w:firstColumn="1" w:lastColumn="0" w:noHBand="0" w:noVBand="1"/>
      </w:tblPr>
      <w:tblGrid>
        <w:gridCol w:w="1980"/>
        <w:gridCol w:w="7376"/>
      </w:tblGrid>
      <w:tr w:rsidR="004E628D" w:rsidRPr="009B07DC" w14:paraId="3BECD080" w14:textId="77777777" w:rsidTr="00CF4822">
        <w:trPr>
          <w:trHeight w:val="203"/>
          <w:jc w:val="center"/>
        </w:trPr>
        <w:tc>
          <w:tcPr>
            <w:tcW w:w="1980" w:type="dxa"/>
            <w:vAlign w:val="center"/>
          </w:tcPr>
          <w:p w14:paraId="332BFDB1" w14:textId="77777777" w:rsidR="004E628D" w:rsidRPr="00BA0537"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Подход</w:t>
            </w:r>
          </w:p>
        </w:tc>
        <w:tc>
          <w:tcPr>
            <w:tcW w:w="7376" w:type="dxa"/>
            <w:vAlign w:val="center"/>
          </w:tcPr>
          <w:p w14:paraId="39B04FA9" w14:textId="77777777" w:rsidR="004E628D" w:rsidRPr="00BA0537"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Краткое описание</w:t>
            </w:r>
          </w:p>
        </w:tc>
      </w:tr>
      <w:tr w:rsidR="004E628D" w:rsidRPr="009B07DC" w14:paraId="7DD6B230" w14:textId="77777777" w:rsidTr="00CF4822">
        <w:trPr>
          <w:trHeight w:val="628"/>
          <w:jc w:val="center"/>
        </w:trPr>
        <w:tc>
          <w:tcPr>
            <w:tcW w:w="1980" w:type="dxa"/>
            <w:vAlign w:val="center"/>
          </w:tcPr>
          <w:p w14:paraId="07078AA2"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Классический</w:t>
            </w:r>
          </w:p>
        </w:tc>
        <w:tc>
          <w:tcPr>
            <w:tcW w:w="7376" w:type="dxa"/>
            <w:vAlign w:val="center"/>
          </w:tcPr>
          <w:p w14:paraId="475E0AF2"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Л</w:t>
            </w:r>
            <w:r w:rsidRPr="00B965C8">
              <w:rPr>
                <w:rFonts w:ascii="Times New Roman" w:hAnsi="Times New Roman" w:cs="Times New Roman"/>
                <w:sz w:val="20"/>
                <w:szCs w:val="20"/>
              </w:rPr>
              <w:t xml:space="preserve">юбое предвидение будущего развития населения, </w:t>
            </w:r>
            <w:proofErr w:type="gramStart"/>
            <w:r w:rsidRPr="00B965C8">
              <w:rPr>
                <w:rFonts w:ascii="Times New Roman" w:hAnsi="Times New Roman" w:cs="Times New Roman"/>
                <w:sz w:val="20"/>
                <w:szCs w:val="20"/>
              </w:rPr>
              <w:t>т.е.</w:t>
            </w:r>
            <w:proofErr w:type="gramEnd"/>
            <w:r w:rsidRPr="00B965C8">
              <w:rPr>
                <w:rFonts w:ascii="Times New Roman" w:hAnsi="Times New Roman" w:cs="Times New Roman"/>
                <w:sz w:val="20"/>
                <w:szCs w:val="20"/>
              </w:rPr>
              <w:t xml:space="preserve"> предвидение как движения народонаселения в целом, так и изменения </w:t>
            </w:r>
            <w:r>
              <w:rPr>
                <w:rFonts w:ascii="Times New Roman" w:hAnsi="Times New Roman" w:cs="Times New Roman"/>
                <w:sz w:val="20"/>
                <w:szCs w:val="20"/>
              </w:rPr>
              <w:t xml:space="preserve">его </w:t>
            </w:r>
            <w:r w:rsidRPr="00B965C8">
              <w:rPr>
                <w:rFonts w:ascii="Times New Roman" w:hAnsi="Times New Roman" w:cs="Times New Roman"/>
                <w:sz w:val="20"/>
                <w:szCs w:val="20"/>
              </w:rPr>
              <w:t>частных характеристик</w:t>
            </w:r>
          </w:p>
        </w:tc>
      </w:tr>
      <w:tr w:rsidR="004E628D" w:rsidRPr="009B07DC" w14:paraId="544EED8A" w14:textId="77777777" w:rsidTr="00CF4822">
        <w:trPr>
          <w:trHeight w:val="203"/>
          <w:jc w:val="center"/>
        </w:trPr>
        <w:tc>
          <w:tcPr>
            <w:tcW w:w="1980" w:type="dxa"/>
            <w:vAlign w:val="center"/>
          </w:tcPr>
          <w:p w14:paraId="307ED832"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Расширенный</w:t>
            </w:r>
          </w:p>
        </w:tc>
        <w:tc>
          <w:tcPr>
            <w:tcW w:w="7376" w:type="dxa"/>
            <w:vAlign w:val="center"/>
          </w:tcPr>
          <w:p w14:paraId="0D38BA47"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С</w:t>
            </w:r>
            <w:r w:rsidRPr="00B965C8">
              <w:rPr>
                <w:rFonts w:ascii="Times New Roman" w:hAnsi="Times New Roman" w:cs="Times New Roman"/>
                <w:sz w:val="20"/>
                <w:szCs w:val="20"/>
              </w:rPr>
              <w:t>остав населения может рассматриваться с точки зрения разных признаков: уровня жизни, семейного положения, образования и др</w:t>
            </w:r>
            <w:r>
              <w:rPr>
                <w:rFonts w:ascii="Times New Roman" w:hAnsi="Times New Roman" w:cs="Times New Roman"/>
                <w:sz w:val="20"/>
                <w:szCs w:val="20"/>
              </w:rPr>
              <w:t>.</w:t>
            </w:r>
          </w:p>
        </w:tc>
      </w:tr>
      <w:tr w:rsidR="004E628D" w:rsidRPr="009B07DC" w14:paraId="5DD28DA7" w14:textId="77777777" w:rsidTr="00CF4822">
        <w:trPr>
          <w:trHeight w:val="203"/>
          <w:jc w:val="center"/>
        </w:trPr>
        <w:tc>
          <w:tcPr>
            <w:tcW w:w="1980" w:type="dxa"/>
            <w:vAlign w:val="center"/>
          </w:tcPr>
          <w:p w14:paraId="72FBA65D"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Узкий</w:t>
            </w:r>
          </w:p>
        </w:tc>
        <w:tc>
          <w:tcPr>
            <w:tcW w:w="7376" w:type="dxa"/>
            <w:vAlign w:val="center"/>
          </w:tcPr>
          <w:p w14:paraId="3B2A38D1"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Т</w:t>
            </w:r>
            <w:r w:rsidRPr="00B965C8">
              <w:rPr>
                <w:rFonts w:ascii="Times New Roman" w:hAnsi="Times New Roman" w:cs="Times New Roman"/>
                <w:sz w:val="20"/>
                <w:szCs w:val="20"/>
              </w:rPr>
              <w:t>олько общ</w:t>
            </w:r>
            <w:r>
              <w:rPr>
                <w:rFonts w:ascii="Times New Roman" w:hAnsi="Times New Roman" w:cs="Times New Roman"/>
                <w:sz w:val="20"/>
                <w:szCs w:val="20"/>
              </w:rPr>
              <w:t>ая</w:t>
            </w:r>
            <w:r w:rsidRPr="00B965C8">
              <w:rPr>
                <w:rFonts w:ascii="Times New Roman" w:hAnsi="Times New Roman" w:cs="Times New Roman"/>
                <w:sz w:val="20"/>
                <w:szCs w:val="20"/>
              </w:rPr>
              <w:t xml:space="preserve"> оценк</w:t>
            </w:r>
            <w:r>
              <w:rPr>
                <w:rFonts w:ascii="Times New Roman" w:hAnsi="Times New Roman" w:cs="Times New Roman"/>
                <w:sz w:val="20"/>
                <w:szCs w:val="20"/>
              </w:rPr>
              <w:t>а</w:t>
            </w:r>
            <w:r w:rsidRPr="00B965C8">
              <w:rPr>
                <w:rFonts w:ascii="Times New Roman" w:hAnsi="Times New Roman" w:cs="Times New Roman"/>
                <w:sz w:val="20"/>
                <w:szCs w:val="20"/>
              </w:rPr>
              <w:t xml:space="preserve"> будущей численности населения</w:t>
            </w:r>
          </w:p>
        </w:tc>
      </w:tr>
      <w:tr w:rsidR="004E628D" w:rsidRPr="009B07DC" w14:paraId="20204945" w14:textId="77777777" w:rsidTr="00CF4822">
        <w:trPr>
          <w:trHeight w:val="203"/>
          <w:jc w:val="center"/>
        </w:trPr>
        <w:tc>
          <w:tcPr>
            <w:tcW w:w="1980" w:type="dxa"/>
            <w:vAlign w:val="center"/>
          </w:tcPr>
          <w:p w14:paraId="719136CD"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Социальный</w:t>
            </w:r>
          </w:p>
        </w:tc>
        <w:tc>
          <w:tcPr>
            <w:tcW w:w="7376" w:type="dxa"/>
            <w:vAlign w:val="center"/>
          </w:tcPr>
          <w:p w14:paraId="6AF04F54"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Р</w:t>
            </w:r>
            <w:r w:rsidRPr="00B965C8">
              <w:rPr>
                <w:rFonts w:ascii="Times New Roman" w:hAnsi="Times New Roman" w:cs="Times New Roman"/>
                <w:sz w:val="20"/>
                <w:szCs w:val="20"/>
              </w:rPr>
              <w:t>азновидность социального прогнозирования</w:t>
            </w:r>
            <w:r>
              <w:rPr>
                <w:rFonts w:ascii="Times New Roman" w:hAnsi="Times New Roman" w:cs="Times New Roman"/>
                <w:sz w:val="20"/>
                <w:szCs w:val="20"/>
              </w:rPr>
              <w:t>, одно из собственно-специфических видов прогнозирования</w:t>
            </w:r>
          </w:p>
        </w:tc>
      </w:tr>
      <w:tr w:rsidR="004E628D" w:rsidRPr="009B07DC" w14:paraId="6D8AF4DE" w14:textId="77777777" w:rsidTr="00CF4822">
        <w:trPr>
          <w:trHeight w:val="203"/>
          <w:jc w:val="center"/>
        </w:trPr>
        <w:tc>
          <w:tcPr>
            <w:tcW w:w="1980" w:type="dxa"/>
            <w:vAlign w:val="center"/>
          </w:tcPr>
          <w:p w14:paraId="11A7AA5F"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Управленческий</w:t>
            </w:r>
          </w:p>
        </w:tc>
        <w:tc>
          <w:tcPr>
            <w:tcW w:w="7376" w:type="dxa"/>
            <w:vAlign w:val="center"/>
          </w:tcPr>
          <w:p w14:paraId="683FAADE"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О</w:t>
            </w:r>
            <w:r w:rsidRPr="00B965C8">
              <w:rPr>
                <w:rFonts w:ascii="Times New Roman" w:hAnsi="Times New Roman" w:cs="Times New Roman"/>
                <w:sz w:val="20"/>
                <w:szCs w:val="20"/>
              </w:rPr>
              <w:t>бобщение существующих знаний об изменении размера и структуры населения, которое поддерживает процесс принятия решений</w:t>
            </w:r>
            <w:r>
              <w:rPr>
                <w:rFonts w:ascii="Times New Roman" w:hAnsi="Times New Roman" w:cs="Times New Roman"/>
                <w:sz w:val="20"/>
                <w:szCs w:val="20"/>
              </w:rPr>
              <w:t>; ориентирован на решение текущих и будущих социально-экономических задач</w:t>
            </w:r>
          </w:p>
        </w:tc>
      </w:tr>
      <w:tr w:rsidR="004E628D" w:rsidRPr="009B07DC" w14:paraId="5D673CEF" w14:textId="77777777" w:rsidTr="00CF4822">
        <w:trPr>
          <w:trHeight w:val="203"/>
          <w:jc w:val="center"/>
        </w:trPr>
        <w:tc>
          <w:tcPr>
            <w:tcW w:w="1980" w:type="dxa"/>
            <w:vAlign w:val="center"/>
          </w:tcPr>
          <w:p w14:paraId="06E0C9E9"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Количественный</w:t>
            </w:r>
          </w:p>
        </w:tc>
        <w:tc>
          <w:tcPr>
            <w:tcW w:w="7376" w:type="dxa"/>
            <w:vAlign w:val="center"/>
          </w:tcPr>
          <w:p w14:paraId="78AE9A6D"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Ч</w:t>
            </w:r>
            <w:r w:rsidRPr="00B965C8">
              <w:rPr>
                <w:rFonts w:ascii="Times New Roman" w:hAnsi="Times New Roman" w:cs="Times New Roman"/>
                <w:sz w:val="20"/>
                <w:szCs w:val="20"/>
              </w:rPr>
              <w:t>исловой результат определенного набора предположений относительно будущих демографических тенденций</w:t>
            </w:r>
          </w:p>
        </w:tc>
      </w:tr>
      <w:tr w:rsidR="004E628D" w:rsidRPr="009B07DC" w14:paraId="219430FD" w14:textId="77777777" w:rsidTr="00CF4822">
        <w:trPr>
          <w:trHeight w:val="203"/>
          <w:jc w:val="center"/>
        </w:trPr>
        <w:tc>
          <w:tcPr>
            <w:tcW w:w="1980" w:type="dxa"/>
            <w:vAlign w:val="center"/>
          </w:tcPr>
          <w:p w14:paraId="5C99880C"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Факторный</w:t>
            </w:r>
          </w:p>
        </w:tc>
        <w:tc>
          <w:tcPr>
            <w:tcW w:w="7376" w:type="dxa"/>
            <w:vAlign w:val="center"/>
          </w:tcPr>
          <w:p w14:paraId="09050B6E"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М</w:t>
            </w:r>
            <w:r w:rsidRPr="00B965C8">
              <w:rPr>
                <w:rFonts w:ascii="Times New Roman" w:hAnsi="Times New Roman" w:cs="Times New Roman"/>
                <w:sz w:val="20"/>
                <w:szCs w:val="20"/>
              </w:rPr>
              <w:t>ногофакторный количественный и качественный анализ движения социальной материи</w:t>
            </w:r>
          </w:p>
        </w:tc>
      </w:tr>
      <w:tr w:rsidR="004E628D" w:rsidRPr="009B07DC" w14:paraId="38CC4AAF" w14:textId="77777777" w:rsidTr="00CF4822">
        <w:trPr>
          <w:trHeight w:val="203"/>
          <w:jc w:val="center"/>
        </w:trPr>
        <w:tc>
          <w:tcPr>
            <w:tcW w:w="1980" w:type="dxa"/>
            <w:vAlign w:val="center"/>
          </w:tcPr>
          <w:p w14:paraId="4D280BF6"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Смешанный</w:t>
            </w:r>
          </w:p>
        </w:tc>
        <w:tc>
          <w:tcPr>
            <w:tcW w:w="7376" w:type="dxa"/>
            <w:vAlign w:val="center"/>
          </w:tcPr>
          <w:p w14:paraId="145FC319" w14:textId="77777777" w:rsidR="004E628D" w:rsidRPr="009B07DC" w:rsidRDefault="004E628D" w:rsidP="00CF4822">
            <w:pPr>
              <w:jc w:val="center"/>
              <w:rPr>
                <w:rFonts w:ascii="Times New Roman" w:hAnsi="Times New Roman" w:cs="Times New Roman"/>
                <w:sz w:val="20"/>
                <w:szCs w:val="20"/>
              </w:rPr>
            </w:pPr>
            <w:r>
              <w:rPr>
                <w:rFonts w:ascii="Times New Roman" w:hAnsi="Times New Roman" w:cs="Times New Roman"/>
                <w:sz w:val="20"/>
                <w:szCs w:val="20"/>
              </w:rPr>
              <w:t>К</w:t>
            </w:r>
            <w:r w:rsidRPr="00B965C8">
              <w:rPr>
                <w:rFonts w:ascii="Times New Roman" w:hAnsi="Times New Roman" w:cs="Times New Roman"/>
                <w:sz w:val="20"/>
                <w:szCs w:val="20"/>
              </w:rPr>
              <w:t>оличественно-качественн</w:t>
            </w:r>
            <w:r>
              <w:rPr>
                <w:rFonts w:ascii="Times New Roman" w:hAnsi="Times New Roman" w:cs="Times New Roman"/>
                <w:sz w:val="20"/>
                <w:szCs w:val="20"/>
              </w:rPr>
              <w:t>ая</w:t>
            </w:r>
            <w:r w:rsidRPr="00B965C8">
              <w:rPr>
                <w:rFonts w:ascii="Times New Roman" w:hAnsi="Times New Roman" w:cs="Times New Roman"/>
                <w:sz w:val="20"/>
                <w:szCs w:val="20"/>
              </w:rPr>
              <w:t xml:space="preserve"> оценк</w:t>
            </w:r>
            <w:r>
              <w:rPr>
                <w:rFonts w:ascii="Times New Roman" w:hAnsi="Times New Roman" w:cs="Times New Roman"/>
                <w:sz w:val="20"/>
                <w:szCs w:val="20"/>
              </w:rPr>
              <w:t>а народонаселения</w:t>
            </w:r>
            <w:r w:rsidRPr="00B965C8">
              <w:rPr>
                <w:rFonts w:ascii="Times New Roman" w:hAnsi="Times New Roman" w:cs="Times New Roman"/>
                <w:sz w:val="20"/>
                <w:szCs w:val="20"/>
              </w:rPr>
              <w:t xml:space="preserve"> на перспективу</w:t>
            </w:r>
            <w:r>
              <w:rPr>
                <w:rFonts w:ascii="Times New Roman" w:hAnsi="Times New Roman" w:cs="Times New Roman"/>
                <w:sz w:val="20"/>
                <w:szCs w:val="20"/>
              </w:rPr>
              <w:t>;</w:t>
            </w:r>
            <w:r w:rsidRPr="00B965C8">
              <w:rPr>
                <w:rFonts w:ascii="Times New Roman" w:hAnsi="Times New Roman" w:cs="Times New Roman"/>
                <w:sz w:val="20"/>
                <w:szCs w:val="20"/>
              </w:rPr>
              <w:t xml:space="preserve"> всестороннее обоснование с помощью математических, нормативных, экспертно-аналитических и других методов</w:t>
            </w:r>
          </w:p>
        </w:tc>
      </w:tr>
    </w:tbl>
    <w:p w14:paraId="1059E2AF" w14:textId="034C15DB" w:rsidR="004E628D" w:rsidRPr="00591CE4" w:rsidRDefault="00591CE4" w:rsidP="0041287B">
      <w:pPr>
        <w:spacing w:after="0" w:line="360" w:lineRule="auto"/>
        <w:jc w:val="right"/>
        <w:rPr>
          <w:rFonts w:ascii="Times New Roman" w:hAnsi="Times New Roman" w:cs="Times New Roman"/>
          <w:sz w:val="20"/>
          <w:szCs w:val="20"/>
        </w:rPr>
      </w:pPr>
      <w:r w:rsidRPr="00591CE4">
        <w:rPr>
          <w:rFonts w:ascii="Times New Roman" w:hAnsi="Times New Roman" w:cs="Times New Roman"/>
          <w:sz w:val="20"/>
          <w:szCs w:val="20"/>
        </w:rPr>
        <w:t>(с</w:t>
      </w:r>
      <w:r w:rsidR="0041287B" w:rsidRPr="00591CE4">
        <w:rPr>
          <w:rFonts w:ascii="Times New Roman" w:hAnsi="Times New Roman" w:cs="Times New Roman"/>
          <w:sz w:val="20"/>
          <w:szCs w:val="20"/>
        </w:rPr>
        <w:t>оставлено автором</w:t>
      </w:r>
      <w:r w:rsidRPr="00591CE4">
        <w:rPr>
          <w:rFonts w:ascii="Times New Roman" w:hAnsi="Times New Roman" w:cs="Times New Roman"/>
          <w:sz w:val="20"/>
          <w:szCs w:val="20"/>
        </w:rPr>
        <w:t>)</w:t>
      </w:r>
    </w:p>
    <w:p w14:paraId="635A1582" w14:textId="611B3510"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уже было сказано, к самому демографическому прогнозированию также существует множество подходов, которые менялись и совершенствовались с процессом изменения методов прогнозирования. В целом, в социальных науках на данный момент широко используются четыре метода прогнозирования: индикативный (ведущих индикаторов), </w:t>
      </w:r>
      <w:proofErr w:type="spellStart"/>
      <w:r>
        <w:rPr>
          <w:rFonts w:ascii="Times New Roman" w:hAnsi="Times New Roman" w:cs="Times New Roman"/>
          <w:sz w:val="24"/>
          <w:szCs w:val="24"/>
        </w:rPr>
        <w:t>экстраполяционный</w:t>
      </w:r>
      <w:proofErr w:type="spellEnd"/>
      <w:r>
        <w:rPr>
          <w:rFonts w:ascii="Times New Roman" w:hAnsi="Times New Roman" w:cs="Times New Roman"/>
          <w:sz w:val="24"/>
          <w:szCs w:val="24"/>
        </w:rPr>
        <w:t xml:space="preserve"> (количественный анализ трендов), качественный (теоретико-институциональный) и метод формальных моделей (</w:t>
      </w:r>
      <w:r w:rsidR="00A47676">
        <w:rPr>
          <w:rFonts w:ascii="Times New Roman" w:hAnsi="Times New Roman" w:cs="Times New Roman"/>
          <w:sz w:val="24"/>
          <w:szCs w:val="24"/>
          <w:lang w:val="en-US"/>
        </w:rPr>
        <w:t>Land</w:t>
      </w:r>
      <w:r>
        <w:rPr>
          <w:rFonts w:ascii="Times New Roman" w:hAnsi="Times New Roman" w:cs="Times New Roman"/>
          <w:sz w:val="24"/>
          <w:szCs w:val="24"/>
        </w:rPr>
        <w:t>, 2015).</w:t>
      </w:r>
    </w:p>
    <w:p w14:paraId="11F81670" w14:textId="6622B733" w:rsidR="004E628D" w:rsidRDefault="004E628D" w:rsidP="0018239A">
      <w:pPr>
        <w:spacing w:after="0" w:line="360" w:lineRule="auto"/>
        <w:ind w:firstLine="709"/>
        <w:jc w:val="both"/>
        <w:rPr>
          <w:rFonts w:ascii="Times New Roman" w:hAnsi="Times New Roman" w:cs="Times New Roman"/>
          <w:sz w:val="24"/>
          <w:szCs w:val="24"/>
        </w:rPr>
      </w:pPr>
      <w:r w:rsidRPr="003423EC">
        <w:rPr>
          <w:rFonts w:ascii="Times New Roman" w:hAnsi="Times New Roman" w:cs="Times New Roman"/>
          <w:sz w:val="24"/>
          <w:szCs w:val="24"/>
        </w:rPr>
        <w:lastRenderedPageBreak/>
        <w:t xml:space="preserve">В течение </w:t>
      </w:r>
      <w:r w:rsidR="00591CE4">
        <w:rPr>
          <w:rFonts w:ascii="Times New Roman" w:hAnsi="Times New Roman" w:cs="Times New Roman"/>
          <w:sz w:val="24"/>
          <w:szCs w:val="24"/>
          <w:lang w:val="en-US"/>
        </w:rPr>
        <w:t>XX</w:t>
      </w:r>
      <w:r w:rsidRPr="003423EC">
        <w:rPr>
          <w:rFonts w:ascii="Times New Roman" w:hAnsi="Times New Roman" w:cs="Times New Roman"/>
          <w:sz w:val="24"/>
          <w:szCs w:val="24"/>
        </w:rPr>
        <w:t xml:space="preserve"> века демографические прогнозы изменились с того, что они рассматривались как подгонка детерминир</w:t>
      </w:r>
      <w:r>
        <w:rPr>
          <w:rFonts w:ascii="Times New Roman" w:hAnsi="Times New Roman" w:cs="Times New Roman"/>
          <w:sz w:val="24"/>
          <w:szCs w:val="24"/>
        </w:rPr>
        <w:t>ующих</w:t>
      </w:r>
      <w:r w:rsidRPr="003423EC">
        <w:rPr>
          <w:rFonts w:ascii="Times New Roman" w:hAnsi="Times New Roman" w:cs="Times New Roman"/>
          <w:sz w:val="24"/>
          <w:szCs w:val="24"/>
        </w:rPr>
        <w:t xml:space="preserve"> математических функций к общей численности населения, на формулировку множественных </w:t>
      </w:r>
      <w:r>
        <w:rPr>
          <w:rFonts w:ascii="Times New Roman" w:hAnsi="Times New Roman" w:cs="Times New Roman"/>
          <w:sz w:val="24"/>
          <w:szCs w:val="24"/>
        </w:rPr>
        <w:t>сценариев</w:t>
      </w:r>
      <w:r w:rsidRPr="003423EC">
        <w:rPr>
          <w:rFonts w:ascii="Times New Roman" w:hAnsi="Times New Roman" w:cs="Times New Roman"/>
          <w:sz w:val="24"/>
          <w:szCs w:val="24"/>
        </w:rPr>
        <w:t xml:space="preserve"> демографических изменений, </w:t>
      </w:r>
      <w:r>
        <w:rPr>
          <w:rFonts w:ascii="Times New Roman" w:hAnsi="Times New Roman" w:cs="Times New Roman"/>
          <w:sz w:val="24"/>
          <w:szCs w:val="24"/>
        </w:rPr>
        <w:t xml:space="preserve">где процессы </w:t>
      </w:r>
      <w:r w:rsidRPr="003423EC">
        <w:rPr>
          <w:rFonts w:ascii="Times New Roman" w:hAnsi="Times New Roman" w:cs="Times New Roman"/>
          <w:sz w:val="24"/>
          <w:szCs w:val="24"/>
        </w:rPr>
        <w:t>происходя</w:t>
      </w:r>
      <w:r>
        <w:rPr>
          <w:rFonts w:ascii="Times New Roman" w:hAnsi="Times New Roman" w:cs="Times New Roman"/>
          <w:sz w:val="24"/>
          <w:szCs w:val="24"/>
        </w:rPr>
        <w:t>т с различной интенсивностью</w:t>
      </w:r>
      <w:r w:rsidRPr="003423EC">
        <w:rPr>
          <w:rFonts w:ascii="Times New Roman" w:hAnsi="Times New Roman" w:cs="Times New Roman"/>
          <w:sz w:val="24"/>
          <w:szCs w:val="24"/>
        </w:rPr>
        <w:t xml:space="preserve"> </w:t>
      </w:r>
      <w:r>
        <w:rPr>
          <w:rFonts w:ascii="Times New Roman" w:hAnsi="Times New Roman" w:cs="Times New Roman"/>
          <w:sz w:val="24"/>
          <w:szCs w:val="24"/>
        </w:rPr>
        <w:t>с</w:t>
      </w:r>
      <w:r w:rsidRPr="003423EC">
        <w:rPr>
          <w:rFonts w:ascii="Times New Roman" w:hAnsi="Times New Roman" w:cs="Times New Roman"/>
          <w:sz w:val="24"/>
          <w:szCs w:val="24"/>
        </w:rPr>
        <w:t xml:space="preserve"> соответствующи</w:t>
      </w:r>
      <w:r>
        <w:rPr>
          <w:rFonts w:ascii="Times New Roman" w:hAnsi="Times New Roman" w:cs="Times New Roman"/>
          <w:sz w:val="24"/>
          <w:szCs w:val="24"/>
        </w:rPr>
        <w:t>ми</w:t>
      </w:r>
      <w:r w:rsidRPr="003423EC">
        <w:rPr>
          <w:rFonts w:ascii="Times New Roman" w:hAnsi="Times New Roman" w:cs="Times New Roman"/>
          <w:sz w:val="24"/>
          <w:szCs w:val="24"/>
        </w:rPr>
        <w:t xml:space="preserve"> групп</w:t>
      </w:r>
      <w:r>
        <w:rPr>
          <w:rFonts w:ascii="Times New Roman" w:hAnsi="Times New Roman" w:cs="Times New Roman"/>
          <w:sz w:val="24"/>
          <w:szCs w:val="24"/>
        </w:rPr>
        <w:t>ами</w:t>
      </w:r>
      <w:r w:rsidRPr="003423EC">
        <w:rPr>
          <w:rFonts w:ascii="Times New Roman" w:hAnsi="Times New Roman" w:cs="Times New Roman"/>
          <w:sz w:val="24"/>
          <w:szCs w:val="24"/>
        </w:rPr>
        <w:t xml:space="preserve"> населения.</w:t>
      </w:r>
    </w:p>
    <w:p w14:paraId="758183FA" w14:textId="4FFBDFE2"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Можно считать, что демографическое прогнозирование как важнейшая составляющая демографической науки появилось в 1662 году, когда британский статистик и один из основоположников демографии Джон </w:t>
      </w:r>
      <w:proofErr w:type="spellStart"/>
      <w:r>
        <w:rPr>
          <w:rFonts w:ascii="Times New Roman" w:hAnsi="Times New Roman" w:cs="Times New Roman"/>
          <w:sz w:val="24"/>
          <w:szCs w:val="24"/>
        </w:rPr>
        <w:t>Граунт</w:t>
      </w:r>
      <w:proofErr w:type="spellEnd"/>
      <w:r>
        <w:rPr>
          <w:rFonts w:ascii="Times New Roman" w:hAnsi="Times New Roman" w:cs="Times New Roman"/>
          <w:sz w:val="24"/>
          <w:szCs w:val="24"/>
        </w:rPr>
        <w:t xml:space="preserve"> оценил перспективную численность населения Лондона, используя данные о количестве смертей. Это был путь становления отдельного научного направления, которое </w:t>
      </w:r>
      <w:r w:rsidR="00A47676">
        <w:rPr>
          <w:rFonts w:ascii="Times New Roman" w:hAnsi="Times New Roman" w:cs="Times New Roman"/>
          <w:sz w:val="24"/>
          <w:szCs w:val="24"/>
        </w:rPr>
        <w:t xml:space="preserve">статистик и экономист </w:t>
      </w:r>
      <w:r>
        <w:rPr>
          <w:rFonts w:ascii="Times New Roman" w:hAnsi="Times New Roman" w:cs="Times New Roman"/>
          <w:sz w:val="24"/>
          <w:szCs w:val="24"/>
        </w:rPr>
        <w:t xml:space="preserve">Уильям </w:t>
      </w:r>
      <w:proofErr w:type="spellStart"/>
      <w:r>
        <w:rPr>
          <w:rFonts w:ascii="Times New Roman" w:hAnsi="Times New Roman" w:cs="Times New Roman"/>
          <w:sz w:val="24"/>
          <w:szCs w:val="24"/>
        </w:rPr>
        <w:t>Петти</w:t>
      </w:r>
      <w:proofErr w:type="spellEnd"/>
      <w:r>
        <w:rPr>
          <w:rFonts w:ascii="Times New Roman" w:hAnsi="Times New Roman" w:cs="Times New Roman"/>
          <w:sz w:val="24"/>
          <w:szCs w:val="24"/>
        </w:rPr>
        <w:t xml:space="preserve"> называл политической арифметикой. Исследование </w:t>
      </w:r>
      <w:proofErr w:type="spellStart"/>
      <w:r>
        <w:rPr>
          <w:rFonts w:ascii="Times New Roman" w:hAnsi="Times New Roman" w:cs="Times New Roman"/>
          <w:sz w:val="24"/>
          <w:szCs w:val="24"/>
        </w:rPr>
        <w:t>Граунта</w:t>
      </w:r>
      <w:proofErr w:type="spellEnd"/>
      <w:r>
        <w:rPr>
          <w:rFonts w:ascii="Times New Roman" w:hAnsi="Times New Roman" w:cs="Times New Roman"/>
          <w:sz w:val="24"/>
          <w:szCs w:val="24"/>
        </w:rPr>
        <w:t xml:space="preserve"> проложило путь не только для демографии, но и для эпидемиологии, политической экономики и для различных социальных наук в цело</w:t>
      </w:r>
      <w:r w:rsidR="00A47676">
        <w:rPr>
          <w:rFonts w:ascii="Times New Roman" w:hAnsi="Times New Roman" w:cs="Times New Roman"/>
          <w:sz w:val="24"/>
          <w:szCs w:val="24"/>
        </w:rPr>
        <w:t>м (</w:t>
      </w:r>
      <w:proofErr w:type="spellStart"/>
      <w:r w:rsidR="00A47676" w:rsidRPr="00A47676">
        <w:rPr>
          <w:rFonts w:ascii="Times New Roman" w:hAnsi="Times New Roman" w:cs="Times New Roman"/>
          <w:sz w:val="24"/>
          <w:szCs w:val="24"/>
          <w:lang w:val="en-US"/>
        </w:rPr>
        <w:t>Courgeau</w:t>
      </w:r>
      <w:proofErr w:type="spellEnd"/>
      <w:r w:rsidR="00A47676">
        <w:rPr>
          <w:rFonts w:ascii="Times New Roman" w:hAnsi="Times New Roman" w:cs="Times New Roman"/>
          <w:sz w:val="24"/>
          <w:szCs w:val="24"/>
        </w:rPr>
        <w:t xml:space="preserve"> </w:t>
      </w:r>
      <w:r w:rsidR="00A47676">
        <w:rPr>
          <w:rFonts w:ascii="Times New Roman" w:hAnsi="Times New Roman" w:cs="Times New Roman"/>
          <w:sz w:val="24"/>
          <w:szCs w:val="24"/>
          <w:lang w:val="en-US"/>
        </w:rPr>
        <w:t>et</w:t>
      </w:r>
      <w:r w:rsidR="00A47676" w:rsidRPr="00A47676">
        <w:rPr>
          <w:rFonts w:ascii="Times New Roman" w:hAnsi="Times New Roman" w:cs="Times New Roman"/>
          <w:sz w:val="24"/>
          <w:szCs w:val="24"/>
        </w:rPr>
        <w:t xml:space="preserve"> </w:t>
      </w:r>
      <w:r w:rsidR="00A47676">
        <w:rPr>
          <w:rFonts w:ascii="Times New Roman" w:hAnsi="Times New Roman" w:cs="Times New Roman"/>
          <w:sz w:val="24"/>
          <w:szCs w:val="24"/>
          <w:lang w:val="en-US"/>
        </w:rPr>
        <w:t>al</w:t>
      </w:r>
      <w:r w:rsidR="00A47676" w:rsidRPr="00A47676">
        <w:rPr>
          <w:rFonts w:ascii="Times New Roman" w:hAnsi="Times New Roman" w:cs="Times New Roman"/>
          <w:sz w:val="24"/>
          <w:szCs w:val="24"/>
        </w:rPr>
        <w:t>.</w:t>
      </w:r>
      <w:r w:rsidR="00A47676">
        <w:rPr>
          <w:rFonts w:ascii="Times New Roman" w:hAnsi="Times New Roman" w:cs="Times New Roman"/>
          <w:sz w:val="24"/>
          <w:szCs w:val="24"/>
        </w:rPr>
        <w:t>, 2017</w:t>
      </w:r>
      <w:r w:rsidR="00A47676" w:rsidRPr="00A47676">
        <w:rPr>
          <w:rFonts w:ascii="Times New Roman" w:hAnsi="Times New Roman" w:cs="Times New Roman"/>
          <w:sz w:val="24"/>
          <w:szCs w:val="24"/>
        </w:rPr>
        <w:t>)</w:t>
      </w:r>
      <w:r>
        <w:rPr>
          <w:rFonts w:ascii="Times New Roman" w:hAnsi="Times New Roman" w:cs="Times New Roman"/>
          <w:sz w:val="24"/>
          <w:szCs w:val="24"/>
        </w:rPr>
        <w:t>.</w:t>
      </w:r>
    </w:p>
    <w:p w14:paraId="04B0FDFE" w14:textId="1BB7EAAE"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w:t>
      </w:r>
      <w:proofErr w:type="spellStart"/>
      <w:r>
        <w:rPr>
          <w:rFonts w:ascii="Times New Roman" w:hAnsi="Times New Roman" w:cs="Times New Roman"/>
          <w:sz w:val="24"/>
          <w:szCs w:val="24"/>
        </w:rPr>
        <w:t>Граунт</w:t>
      </w:r>
      <w:proofErr w:type="spellEnd"/>
      <w:r>
        <w:rPr>
          <w:rFonts w:ascii="Times New Roman" w:hAnsi="Times New Roman" w:cs="Times New Roman"/>
          <w:sz w:val="24"/>
          <w:szCs w:val="24"/>
        </w:rPr>
        <w:t xml:space="preserve"> использовал для расчётов простейшие математические закономерности (прогрессию), то возникновение различных новых статистических методов исследования в </w:t>
      </w:r>
      <w:r w:rsidR="009D5176">
        <w:rPr>
          <w:rFonts w:ascii="Times New Roman" w:hAnsi="Times New Roman" w:cs="Times New Roman"/>
          <w:sz w:val="24"/>
          <w:szCs w:val="24"/>
          <w:lang w:val="en-US"/>
        </w:rPr>
        <w:t>XIX</w:t>
      </w:r>
      <w:r w:rsidR="009D5176" w:rsidRPr="009D5176">
        <w:rPr>
          <w:rFonts w:ascii="Times New Roman" w:hAnsi="Times New Roman" w:cs="Times New Roman"/>
          <w:sz w:val="24"/>
          <w:szCs w:val="24"/>
        </w:rPr>
        <w:t xml:space="preserve"> </w:t>
      </w:r>
      <w:r>
        <w:rPr>
          <w:rFonts w:ascii="Times New Roman" w:hAnsi="Times New Roman" w:cs="Times New Roman"/>
          <w:sz w:val="24"/>
          <w:szCs w:val="24"/>
        </w:rPr>
        <w:t xml:space="preserve">веке (в частности, метода наименьших квадратов Гаусса) привело к тому, что в начале </w:t>
      </w:r>
      <w:r w:rsidR="009D5176">
        <w:rPr>
          <w:rFonts w:ascii="Times New Roman" w:hAnsi="Times New Roman" w:cs="Times New Roman"/>
          <w:sz w:val="24"/>
          <w:szCs w:val="24"/>
          <w:lang w:val="en-US"/>
        </w:rPr>
        <w:t>XX</w:t>
      </w:r>
      <w:r>
        <w:rPr>
          <w:rFonts w:ascii="Times New Roman" w:hAnsi="Times New Roman" w:cs="Times New Roman"/>
          <w:sz w:val="24"/>
          <w:szCs w:val="24"/>
        </w:rPr>
        <w:t xml:space="preserve"> века Фишер</w:t>
      </w:r>
      <w:r>
        <w:t xml:space="preserve">, </w:t>
      </w:r>
      <w:r w:rsidRPr="00DD0EEC">
        <w:rPr>
          <w:rFonts w:ascii="Times New Roman" w:hAnsi="Times New Roman" w:cs="Times New Roman"/>
          <w:sz w:val="24"/>
          <w:szCs w:val="24"/>
        </w:rPr>
        <w:t>статистик и популяционный генетик, разработал теорию максимального правдоподобия и теорию статистического вывода.</w:t>
      </w:r>
      <w:r>
        <w:rPr>
          <w:rFonts w:ascii="Times New Roman" w:hAnsi="Times New Roman" w:cs="Times New Roman"/>
          <w:sz w:val="24"/>
          <w:szCs w:val="24"/>
        </w:rPr>
        <w:t xml:space="preserve"> Развитие практики переписей населения на протяжении </w:t>
      </w:r>
      <w:r w:rsidR="009D5176">
        <w:rPr>
          <w:rFonts w:ascii="Times New Roman" w:hAnsi="Times New Roman" w:cs="Times New Roman"/>
          <w:sz w:val="24"/>
          <w:szCs w:val="24"/>
          <w:lang w:val="en-US"/>
        </w:rPr>
        <w:t>XIX</w:t>
      </w:r>
      <w:r>
        <w:rPr>
          <w:rFonts w:ascii="Times New Roman" w:hAnsi="Times New Roman" w:cs="Times New Roman"/>
          <w:sz w:val="24"/>
          <w:szCs w:val="24"/>
        </w:rPr>
        <w:t xml:space="preserve"> века позволила демографической н</w:t>
      </w:r>
      <w:r w:rsidRPr="00DD0EEC">
        <w:rPr>
          <w:rFonts w:ascii="Times New Roman" w:hAnsi="Times New Roman" w:cs="Times New Roman"/>
          <w:sz w:val="24"/>
          <w:szCs w:val="24"/>
        </w:rPr>
        <w:t>аук</w:t>
      </w:r>
      <w:r>
        <w:rPr>
          <w:rFonts w:ascii="Times New Roman" w:hAnsi="Times New Roman" w:cs="Times New Roman"/>
          <w:sz w:val="24"/>
          <w:szCs w:val="24"/>
        </w:rPr>
        <w:t>е</w:t>
      </w:r>
      <w:r w:rsidRPr="00DD0EEC">
        <w:rPr>
          <w:rFonts w:ascii="Times New Roman" w:hAnsi="Times New Roman" w:cs="Times New Roman"/>
          <w:sz w:val="24"/>
          <w:szCs w:val="24"/>
        </w:rPr>
        <w:t xml:space="preserve"> </w:t>
      </w:r>
      <w:r>
        <w:rPr>
          <w:rFonts w:ascii="Times New Roman" w:hAnsi="Times New Roman" w:cs="Times New Roman"/>
          <w:sz w:val="24"/>
          <w:szCs w:val="24"/>
        </w:rPr>
        <w:t>использовать объективные математические закономерности и статистические подходы, так как в руках исследователей оказались более полные и исчерпывающие выборки.</w:t>
      </w:r>
    </w:p>
    <w:p w14:paraId="150CA99B"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Затем в демографической науке стал преобладать так называемый кросс-секционный подход (или подход, основанный на периоде). Данный подход можно объяснить так: демографические события (закономерности)</w:t>
      </w:r>
      <w:r w:rsidRPr="00206168">
        <w:rPr>
          <w:rFonts w:ascii="Times New Roman" w:hAnsi="Times New Roman" w:cs="Times New Roman"/>
          <w:sz w:val="24"/>
          <w:szCs w:val="24"/>
        </w:rPr>
        <w:t xml:space="preserve"> определенного периода могут быть объяснены различными характеристиками окружающего общества</w:t>
      </w:r>
      <w:r>
        <w:rPr>
          <w:rFonts w:ascii="Times New Roman" w:hAnsi="Times New Roman" w:cs="Times New Roman"/>
          <w:sz w:val="24"/>
          <w:szCs w:val="24"/>
        </w:rPr>
        <w:t>,</w:t>
      </w:r>
      <w:r w:rsidRPr="00206168">
        <w:rPr>
          <w:rFonts w:ascii="Times New Roman" w:hAnsi="Times New Roman" w:cs="Times New Roman"/>
          <w:sz w:val="24"/>
          <w:szCs w:val="24"/>
        </w:rPr>
        <w:t xml:space="preserve"> например, экономически</w:t>
      </w:r>
      <w:r>
        <w:rPr>
          <w:rFonts w:ascii="Times New Roman" w:hAnsi="Times New Roman" w:cs="Times New Roman"/>
          <w:sz w:val="24"/>
          <w:szCs w:val="24"/>
        </w:rPr>
        <w:t>ми</w:t>
      </w:r>
      <w:r w:rsidRPr="00206168">
        <w:rPr>
          <w:rFonts w:ascii="Times New Roman" w:hAnsi="Times New Roman" w:cs="Times New Roman"/>
          <w:sz w:val="24"/>
          <w:szCs w:val="24"/>
        </w:rPr>
        <w:t>, политически</w:t>
      </w:r>
      <w:r>
        <w:rPr>
          <w:rFonts w:ascii="Times New Roman" w:hAnsi="Times New Roman" w:cs="Times New Roman"/>
          <w:sz w:val="24"/>
          <w:szCs w:val="24"/>
        </w:rPr>
        <w:t>ми</w:t>
      </w:r>
      <w:r w:rsidRPr="00206168">
        <w:rPr>
          <w:rFonts w:ascii="Times New Roman" w:hAnsi="Times New Roman" w:cs="Times New Roman"/>
          <w:sz w:val="24"/>
          <w:szCs w:val="24"/>
        </w:rPr>
        <w:t>, религиозны</w:t>
      </w:r>
      <w:r>
        <w:rPr>
          <w:rFonts w:ascii="Times New Roman" w:hAnsi="Times New Roman" w:cs="Times New Roman"/>
          <w:sz w:val="24"/>
          <w:szCs w:val="24"/>
        </w:rPr>
        <w:t>ми</w:t>
      </w:r>
      <w:r w:rsidRPr="00206168">
        <w:rPr>
          <w:rFonts w:ascii="Times New Roman" w:hAnsi="Times New Roman" w:cs="Times New Roman"/>
          <w:sz w:val="24"/>
          <w:szCs w:val="24"/>
        </w:rPr>
        <w:t xml:space="preserve"> или социальны</w:t>
      </w:r>
      <w:r>
        <w:rPr>
          <w:rFonts w:ascii="Times New Roman" w:hAnsi="Times New Roman" w:cs="Times New Roman"/>
          <w:sz w:val="24"/>
          <w:szCs w:val="24"/>
        </w:rPr>
        <w:t>ми</w:t>
      </w:r>
      <w:r w:rsidRPr="00206168">
        <w:rPr>
          <w:rFonts w:ascii="Times New Roman" w:hAnsi="Times New Roman" w:cs="Times New Roman"/>
          <w:sz w:val="24"/>
          <w:szCs w:val="24"/>
        </w:rPr>
        <w:t>.</w:t>
      </w:r>
    </w:p>
    <w:p w14:paraId="21D358DB" w14:textId="34528092"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После Второй мировой войны возникла новая парадигма в демографической науке</w:t>
      </w:r>
      <w:r w:rsidR="00801C76">
        <w:rPr>
          <w:rFonts w:ascii="Times New Roman" w:hAnsi="Times New Roman" w:cs="Times New Roman"/>
          <w:sz w:val="24"/>
          <w:szCs w:val="24"/>
        </w:rPr>
        <w:t xml:space="preserve"> – у</w:t>
      </w:r>
      <w:r>
        <w:rPr>
          <w:rFonts w:ascii="Times New Roman" w:hAnsi="Times New Roman" w:cs="Times New Roman"/>
          <w:sz w:val="24"/>
          <w:szCs w:val="24"/>
        </w:rPr>
        <w:t xml:space="preserve">чёные-демографы разработали </w:t>
      </w:r>
      <w:proofErr w:type="spellStart"/>
      <w:r>
        <w:rPr>
          <w:rFonts w:ascii="Times New Roman" w:hAnsi="Times New Roman" w:cs="Times New Roman"/>
          <w:sz w:val="24"/>
          <w:szCs w:val="24"/>
        </w:rPr>
        <w:t>когортный</w:t>
      </w:r>
      <w:proofErr w:type="spellEnd"/>
      <w:r>
        <w:rPr>
          <w:rFonts w:ascii="Times New Roman" w:hAnsi="Times New Roman" w:cs="Times New Roman"/>
          <w:sz w:val="24"/>
          <w:szCs w:val="24"/>
        </w:rPr>
        <w:t xml:space="preserve"> подход</w:t>
      </w:r>
      <w:r w:rsidR="00801C76">
        <w:rPr>
          <w:rFonts w:ascii="Times New Roman" w:hAnsi="Times New Roman" w:cs="Times New Roman"/>
          <w:sz w:val="24"/>
          <w:szCs w:val="24"/>
        </w:rPr>
        <w:t>. Такие демографы как</w:t>
      </w:r>
      <w:r>
        <w:rPr>
          <w:rFonts w:ascii="Times New Roman" w:hAnsi="Times New Roman" w:cs="Times New Roman"/>
          <w:sz w:val="24"/>
          <w:szCs w:val="24"/>
        </w:rPr>
        <w:t xml:space="preserve"> </w:t>
      </w:r>
      <w:r w:rsidR="00801C76">
        <w:rPr>
          <w:rFonts w:ascii="Times New Roman" w:hAnsi="Times New Roman" w:cs="Times New Roman"/>
          <w:sz w:val="24"/>
          <w:szCs w:val="24"/>
        </w:rPr>
        <w:t xml:space="preserve">Паскаль К. </w:t>
      </w:r>
      <w:proofErr w:type="spellStart"/>
      <w:r w:rsidRPr="0023414B">
        <w:rPr>
          <w:rFonts w:ascii="Times New Roman" w:hAnsi="Times New Roman" w:cs="Times New Roman"/>
          <w:sz w:val="24"/>
          <w:szCs w:val="24"/>
        </w:rPr>
        <w:t>Велптон</w:t>
      </w:r>
      <w:proofErr w:type="spellEnd"/>
      <w:r w:rsidRPr="0023414B">
        <w:rPr>
          <w:rFonts w:ascii="Times New Roman" w:hAnsi="Times New Roman" w:cs="Times New Roman"/>
          <w:sz w:val="24"/>
          <w:szCs w:val="24"/>
        </w:rPr>
        <w:t xml:space="preserve"> и </w:t>
      </w:r>
      <w:r w:rsidR="00801C76">
        <w:rPr>
          <w:rFonts w:ascii="Times New Roman" w:hAnsi="Times New Roman" w:cs="Times New Roman"/>
          <w:sz w:val="24"/>
          <w:szCs w:val="24"/>
        </w:rPr>
        <w:t xml:space="preserve">Норман </w:t>
      </w:r>
      <w:r w:rsidRPr="0023414B">
        <w:rPr>
          <w:rFonts w:ascii="Times New Roman" w:hAnsi="Times New Roman" w:cs="Times New Roman"/>
          <w:sz w:val="24"/>
          <w:szCs w:val="24"/>
        </w:rPr>
        <w:t xml:space="preserve">Райдер были первыми, кто продвигал этот подход, а </w:t>
      </w:r>
      <w:r w:rsidR="00801C76">
        <w:rPr>
          <w:rFonts w:ascii="Times New Roman" w:hAnsi="Times New Roman" w:cs="Times New Roman"/>
          <w:sz w:val="24"/>
          <w:szCs w:val="24"/>
        </w:rPr>
        <w:t xml:space="preserve">Луи </w:t>
      </w:r>
      <w:r>
        <w:rPr>
          <w:rFonts w:ascii="Times New Roman" w:hAnsi="Times New Roman" w:cs="Times New Roman"/>
          <w:sz w:val="24"/>
          <w:szCs w:val="24"/>
        </w:rPr>
        <w:t>А</w:t>
      </w:r>
      <w:r w:rsidRPr="0023414B">
        <w:rPr>
          <w:rFonts w:ascii="Times New Roman" w:hAnsi="Times New Roman" w:cs="Times New Roman"/>
          <w:sz w:val="24"/>
          <w:szCs w:val="24"/>
        </w:rPr>
        <w:t>нри формализовал его теоретические основы.</w:t>
      </w:r>
      <w:r>
        <w:rPr>
          <w:rFonts w:ascii="Times New Roman" w:hAnsi="Times New Roman" w:cs="Times New Roman"/>
          <w:sz w:val="24"/>
          <w:szCs w:val="24"/>
        </w:rPr>
        <w:t xml:space="preserve"> Изучение однолетних, пятилетних или даже десятилетних возрастных групп (когорт), прогнозирование, основанное на соответствующих повозрастных коэффициентах смертности, рождаемости, продолжительности жизни, является главенствующим и в настоящее время. Такой подход в отечественной практик</w:t>
      </w:r>
      <w:r w:rsidR="00FE380B">
        <w:rPr>
          <w:rFonts w:ascii="Times New Roman" w:hAnsi="Times New Roman" w:cs="Times New Roman"/>
          <w:sz w:val="24"/>
          <w:szCs w:val="24"/>
        </w:rPr>
        <w:t>е</w:t>
      </w:r>
      <w:r>
        <w:rPr>
          <w:rFonts w:ascii="Times New Roman" w:hAnsi="Times New Roman" w:cs="Times New Roman"/>
          <w:sz w:val="24"/>
          <w:szCs w:val="24"/>
        </w:rPr>
        <w:t xml:space="preserve"> принято называть методом передвижки возрастов или </w:t>
      </w:r>
      <w:proofErr w:type="spellStart"/>
      <w:r>
        <w:rPr>
          <w:rFonts w:ascii="Times New Roman" w:hAnsi="Times New Roman" w:cs="Times New Roman"/>
          <w:sz w:val="24"/>
          <w:szCs w:val="24"/>
        </w:rPr>
        <w:t>когортно</w:t>
      </w:r>
      <w:proofErr w:type="spellEnd"/>
      <w:r>
        <w:rPr>
          <w:rFonts w:ascii="Times New Roman" w:hAnsi="Times New Roman" w:cs="Times New Roman"/>
          <w:sz w:val="24"/>
          <w:szCs w:val="24"/>
        </w:rPr>
        <w:t>-компонентным методом или методом передвижки возрастов.</w:t>
      </w:r>
    </w:p>
    <w:p w14:paraId="44049037" w14:textId="5962E017" w:rsidR="004E628D" w:rsidRDefault="004E628D" w:rsidP="0018239A">
      <w:pPr>
        <w:spacing w:after="0" w:line="360" w:lineRule="auto"/>
        <w:ind w:firstLine="709"/>
        <w:jc w:val="both"/>
        <w:rPr>
          <w:rFonts w:ascii="Times New Roman" w:hAnsi="Times New Roman" w:cs="Times New Roman"/>
          <w:sz w:val="24"/>
          <w:szCs w:val="24"/>
        </w:rPr>
      </w:pPr>
      <w:r w:rsidRPr="007139F0">
        <w:rPr>
          <w:rFonts w:ascii="Times New Roman" w:hAnsi="Times New Roman" w:cs="Times New Roman"/>
          <w:sz w:val="24"/>
          <w:szCs w:val="24"/>
        </w:rPr>
        <w:lastRenderedPageBreak/>
        <w:t>Чтобы иметь возможность рассматривать неоднородные когорты и вводить зависимости между явлениями, возникла необходимость ввести статистические методы, позволяющие анализировать различные процессы и рассматривать многочисленные характеристики</w:t>
      </w:r>
      <w:r>
        <w:rPr>
          <w:rFonts w:ascii="Times New Roman" w:hAnsi="Times New Roman" w:cs="Times New Roman"/>
          <w:sz w:val="24"/>
          <w:szCs w:val="24"/>
        </w:rPr>
        <w:t xml:space="preserve"> </w:t>
      </w:r>
      <w:r w:rsidRPr="007139F0">
        <w:rPr>
          <w:rFonts w:ascii="Times New Roman" w:hAnsi="Times New Roman" w:cs="Times New Roman"/>
          <w:sz w:val="24"/>
          <w:szCs w:val="24"/>
        </w:rPr>
        <w:t>одновременно</w:t>
      </w:r>
      <w:r>
        <w:rPr>
          <w:rFonts w:ascii="Times New Roman" w:hAnsi="Times New Roman" w:cs="Times New Roman"/>
          <w:sz w:val="24"/>
          <w:szCs w:val="24"/>
        </w:rPr>
        <w:t xml:space="preserve">. </w:t>
      </w:r>
      <w:r w:rsidRPr="007139F0">
        <w:rPr>
          <w:rFonts w:ascii="Times New Roman" w:hAnsi="Times New Roman" w:cs="Times New Roman"/>
          <w:sz w:val="24"/>
          <w:szCs w:val="24"/>
        </w:rPr>
        <w:t>Общая теория случайных</w:t>
      </w:r>
      <w:r>
        <w:rPr>
          <w:rFonts w:ascii="Times New Roman" w:hAnsi="Times New Roman" w:cs="Times New Roman"/>
          <w:sz w:val="24"/>
          <w:szCs w:val="24"/>
        </w:rPr>
        <w:t xml:space="preserve"> (стохастических)</w:t>
      </w:r>
      <w:r w:rsidRPr="007139F0">
        <w:rPr>
          <w:rFonts w:ascii="Times New Roman" w:hAnsi="Times New Roman" w:cs="Times New Roman"/>
          <w:sz w:val="24"/>
          <w:szCs w:val="24"/>
        </w:rPr>
        <w:t xml:space="preserve"> процессов была впервые разработана американским статистиком </w:t>
      </w:r>
      <w:r w:rsidR="00891E42">
        <w:rPr>
          <w:rFonts w:ascii="Times New Roman" w:hAnsi="Times New Roman" w:cs="Times New Roman"/>
          <w:sz w:val="24"/>
          <w:szCs w:val="24"/>
        </w:rPr>
        <w:t xml:space="preserve">Джозефом Л. </w:t>
      </w:r>
      <w:r w:rsidRPr="007139F0">
        <w:rPr>
          <w:rFonts w:ascii="Times New Roman" w:hAnsi="Times New Roman" w:cs="Times New Roman"/>
          <w:sz w:val="24"/>
          <w:szCs w:val="24"/>
        </w:rPr>
        <w:t xml:space="preserve">Дубом и была применена к демографическим процессам </w:t>
      </w:r>
      <w:r w:rsidR="00891E42">
        <w:rPr>
          <w:rFonts w:ascii="Times New Roman" w:hAnsi="Times New Roman" w:cs="Times New Roman"/>
          <w:sz w:val="24"/>
          <w:szCs w:val="24"/>
        </w:rPr>
        <w:t xml:space="preserve">О. </w:t>
      </w:r>
      <w:proofErr w:type="spellStart"/>
      <w:r w:rsidRPr="007139F0">
        <w:rPr>
          <w:rFonts w:ascii="Times New Roman" w:hAnsi="Times New Roman" w:cs="Times New Roman"/>
          <w:sz w:val="24"/>
          <w:szCs w:val="24"/>
        </w:rPr>
        <w:t>Ааленом</w:t>
      </w:r>
      <w:proofErr w:type="spellEnd"/>
      <w:r w:rsidRPr="007139F0">
        <w:rPr>
          <w:rFonts w:ascii="Times New Roman" w:hAnsi="Times New Roman" w:cs="Times New Roman"/>
          <w:sz w:val="24"/>
          <w:szCs w:val="24"/>
        </w:rPr>
        <w:t xml:space="preserve"> в Швеции.</w:t>
      </w:r>
      <w:r>
        <w:rPr>
          <w:rFonts w:ascii="Times New Roman" w:hAnsi="Times New Roman" w:cs="Times New Roman"/>
          <w:sz w:val="24"/>
          <w:szCs w:val="24"/>
        </w:rPr>
        <w:t xml:space="preserve"> </w:t>
      </w:r>
      <w:r w:rsidRPr="007139F0">
        <w:rPr>
          <w:rFonts w:ascii="Times New Roman" w:hAnsi="Times New Roman" w:cs="Times New Roman"/>
          <w:sz w:val="24"/>
          <w:szCs w:val="24"/>
        </w:rPr>
        <w:t>В конце 1990-х годов специалисты</w:t>
      </w:r>
      <w:r w:rsidR="00891E42">
        <w:rPr>
          <w:rFonts w:ascii="Times New Roman" w:hAnsi="Times New Roman" w:cs="Times New Roman"/>
          <w:sz w:val="24"/>
          <w:szCs w:val="24"/>
        </w:rPr>
        <w:t>-демографы</w:t>
      </w:r>
      <w:r w:rsidRPr="007139F0">
        <w:rPr>
          <w:rFonts w:ascii="Times New Roman" w:hAnsi="Times New Roman" w:cs="Times New Roman"/>
          <w:sz w:val="24"/>
          <w:szCs w:val="24"/>
        </w:rPr>
        <w:t xml:space="preserve"> из Международного института прикладного системного анализа (IIASA) С. </w:t>
      </w:r>
      <w:proofErr w:type="spellStart"/>
      <w:r w:rsidRPr="007139F0">
        <w:rPr>
          <w:rFonts w:ascii="Times New Roman" w:hAnsi="Times New Roman" w:cs="Times New Roman"/>
          <w:sz w:val="24"/>
          <w:szCs w:val="24"/>
        </w:rPr>
        <w:t>Щербов</w:t>
      </w:r>
      <w:proofErr w:type="spellEnd"/>
      <w:r w:rsidR="00A76EE0">
        <w:rPr>
          <w:rFonts w:ascii="Times New Roman" w:hAnsi="Times New Roman" w:cs="Times New Roman"/>
          <w:sz w:val="24"/>
          <w:szCs w:val="24"/>
        </w:rPr>
        <w:t xml:space="preserve"> и</w:t>
      </w:r>
      <w:r w:rsidRPr="007139F0">
        <w:rPr>
          <w:rFonts w:ascii="Times New Roman" w:hAnsi="Times New Roman" w:cs="Times New Roman"/>
          <w:sz w:val="24"/>
          <w:szCs w:val="24"/>
        </w:rPr>
        <w:t xml:space="preserve"> В. </w:t>
      </w:r>
      <w:proofErr w:type="spellStart"/>
      <w:r w:rsidRPr="007139F0">
        <w:rPr>
          <w:rFonts w:ascii="Times New Roman" w:hAnsi="Times New Roman" w:cs="Times New Roman"/>
          <w:sz w:val="24"/>
          <w:szCs w:val="24"/>
        </w:rPr>
        <w:t>Лутс</w:t>
      </w:r>
      <w:proofErr w:type="spellEnd"/>
      <w:r w:rsidRPr="007139F0">
        <w:rPr>
          <w:rFonts w:ascii="Times New Roman" w:hAnsi="Times New Roman" w:cs="Times New Roman"/>
          <w:sz w:val="24"/>
          <w:szCs w:val="24"/>
        </w:rPr>
        <w:t xml:space="preserve"> </w:t>
      </w:r>
      <w:r>
        <w:rPr>
          <w:rFonts w:ascii="Times New Roman" w:hAnsi="Times New Roman" w:cs="Times New Roman"/>
          <w:sz w:val="24"/>
          <w:szCs w:val="24"/>
        </w:rPr>
        <w:t>использовали</w:t>
      </w:r>
      <w:r w:rsidRPr="007139F0">
        <w:rPr>
          <w:rFonts w:ascii="Times New Roman" w:hAnsi="Times New Roman" w:cs="Times New Roman"/>
          <w:sz w:val="24"/>
          <w:szCs w:val="24"/>
        </w:rPr>
        <w:t xml:space="preserve"> стохастический метод прогнозировани</w:t>
      </w:r>
      <w:r w:rsidR="00891E42">
        <w:rPr>
          <w:rFonts w:ascii="Times New Roman" w:hAnsi="Times New Roman" w:cs="Times New Roman"/>
          <w:sz w:val="24"/>
          <w:szCs w:val="24"/>
        </w:rPr>
        <w:t>я (</w:t>
      </w:r>
      <w:proofErr w:type="spellStart"/>
      <w:r w:rsidR="00891E42" w:rsidRPr="00891E42">
        <w:rPr>
          <w:rFonts w:ascii="Times New Roman" w:hAnsi="Times New Roman" w:cs="Times New Roman"/>
          <w:sz w:val="24"/>
          <w:szCs w:val="24"/>
        </w:rPr>
        <w:t>Lutz</w:t>
      </w:r>
      <w:proofErr w:type="spellEnd"/>
      <w:r w:rsidR="00891E42" w:rsidRPr="00891E42">
        <w:rPr>
          <w:rFonts w:ascii="Times New Roman" w:hAnsi="Times New Roman" w:cs="Times New Roman"/>
          <w:sz w:val="24"/>
          <w:szCs w:val="24"/>
        </w:rPr>
        <w:t xml:space="preserve"> W., </w:t>
      </w:r>
      <w:proofErr w:type="spellStart"/>
      <w:r w:rsidR="00891E42" w:rsidRPr="00891E42">
        <w:rPr>
          <w:rFonts w:ascii="Times New Roman" w:hAnsi="Times New Roman" w:cs="Times New Roman"/>
          <w:sz w:val="24"/>
          <w:szCs w:val="24"/>
        </w:rPr>
        <w:t>Scherbov</w:t>
      </w:r>
      <w:proofErr w:type="spellEnd"/>
      <w:r w:rsidR="00891E42" w:rsidRPr="00891E42">
        <w:rPr>
          <w:rFonts w:ascii="Times New Roman" w:hAnsi="Times New Roman" w:cs="Times New Roman"/>
          <w:sz w:val="24"/>
          <w:szCs w:val="24"/>
        </w:rPr>
        <w:t xml:space="preserve"> S.</w:t>
      </w:r>
      <w:r w:rsidR="00891E42">
        <w:rPr>
          <w:rFonts w:ascii="Times New Roman" w:hAnsi="Times New Roman" w:cs="Times New Roman"/>
          <w:sz w:val="24"/>
          <w:szCs w:val="24"/>
        </w:rPr>
        <w:t>, 1998)</w:t>
      </w:r>
      <w:r w:rsidRPr="007139F0">
        <w:rPr>
          <w:rFonts w:ascii="Times New Roman" w:hAnsi="Times New Roman" w:cs="Times New Roman"/>
          <w:sz w:val="24"/>
          <w:szCs w:val="24"/>
        </w:rPr>
        <w:t>. Прогноз, выполненный по этому методу, включает серию стохастических имитаций возможных комбинаций сценарных переменных, возникающих в случайном порядке при условии нормального распределения вероятностей появления любого из сценариев изменений рождаемости, смертности и миграции. Результаты прогноза представляют собой «пучок» траекторий, каждая из которых может реализоваться с большей или меньшей вероятностью. Задавая сценарии развития рождаемости, смертности и миграции определяют «вилку возможных траекторий» – предельно низкие и высокие значения, которые с вероятностью</w:t>
      </w:r>
      <w:r w:rsidR="009D5176" w:rsidRPr="009D5176">
        <w:rPr>
          <w:rFonts w:ascii="Times New Roman" w:hAnsi="Times New Roman" w:cs="Times New Roman"/>
          <w:sz w:val="24"/>
          <w:szCs w:val="24"/>
        </w:rPr>
        <w:t xml:space="preserve"> 90%</w:t>
      </w:r>
      <w:r w:rsidRPr="007139F0">
        <w:rPr>
          <w:rFonts w:ascii="Times New Roman" w:hAnsi="Times New Roman" w:cs="Times New Roman"/>
          <w:sz w:val="24"/>
          <w:szCs w:val="24"/>
        </w:rPr>
        <w:t xml:space="preserve"> ограничивают область потенциальных изменений </w:t>
      </w:r>
      <w:proofErr w:type="spellStart"/>
      <w:r w:rsidRPr="007139F0">
        <w:rPr>
          <w:rFonts w:ascii="Times New Roman" w:hAnsi="Times New Roman" w:cs="Times New Roman"/>
          <w:sz w:val="24"/>
          <w:szCs w:val="24"/>
        </w:rPr>
        <w:t>экзогенно</w:t>
      </w:r>
      <w:proofErr w:type="spellEnd"/>
      <w:r w:rsidRPr="007139F0">
        <w:rPr>
          <w:rFonts w:ascii="Times New Roman" w:hAnsi="Times New Roman" w:cs="Times New Roman"/>
          <w:sz w:val="24"/>
          <w:szCs w:val="24"/>
        </w:rPr>
        <w:t xml:space="preserve"> задаваемых переменных.</w:t>
      </w:r>
    </w:p>
    <w:p w14:paraId="7E1D72D5" w14:textId="44405F94" w:rsidR="004E628D" w:rsidRDefault="004E628D" w:rsidP="0018239A">
      <w:pPr>
        <w:spacing w:after="0" w:line="360" w:lineRule="auto"/>
        <w:ind w:firstLine="709"/>
        <w:jc w:val="both"/>
        <w:rPr>
          <w:rFonts w:ascii="Times New Roman" w:hAnsi="Times New Roman" w:cs="Times New Roman"/>
          <w:sz w:val="24"/>
          <w:szCs w:val="24"/>
        </w:rPr>
      </w:pPr>
      <w:r w:rsidRPr="003263BF">
        <w:rPr>
          <w:rFonts w:ascii="Times New Roman" w:hAnsi="Times New Roman" w:cs="Times New Roman"/>
          <w:sz w:val="24"/>
          <w:szCs w:val="24"/>
        </w:rPr>
        <w:t>Оценка перспективной численности населения может быть осуществлена и на основе других подходов, например, на основе модели движения трудовых ресурсов, позволяющей, в частности, в наиболее полном виде учесть тенденции межрегионального движения населения и рабочей силы</w:t>
      </w:r>
      <w:r w:rsidR="00891E42">
        <w:rPr>
          <w:rFonts w:ascii="Times New Roman" w:hAnsi="Times New Roman" w:cs="Times New Roman"/>
          <w:sz w:val="24"/>
          <w:szCs w:val="24"/>
        </w:rPr>
        <w:t xml:space="preserve"> (Коровкин, 1990</w:t>
      </w:r>
      <w:r w:rsidR="00D30486">
        <w:rPr>
          <w:rFonts w:ascii="Times New Roman" w:hAnsi="Times New Roman" w:cs="Times New Roman"/>
          <w:sz w:val="24"/>
          <w:szCs w:val="24"/>
        </w:rPr>
        <w:t>; Коровкин,</w:t>
      </w:r>
      <w:r w:rsidR="00891E42">
        <w:rPr>
          <w:rFonts w:ascii="Times New Roman" w:hAnsi="Times New Roman" w:cs="Times New Roman"/>
          <w:sz w:val="24"/>
          <w:szCs w:val="24"/>
        </w:rPr>
        <w:t xml:space="preserve"> 2001)</w:t>
      </w:r>
      <w:r w:rsidR="00D30486">
        <w:rPr>
          <w:rFonts w:ascii="Times New Roman" w:hAnsi="Times New Roman" w:cs="Times New Roman"/>
          <w:sz w:val="24"/>
          <w:szCs w:val="24"/>
        </w:rPr>
        <w:t>.</w:t>
      </w:r>
    </w:p>
    <w:p w14:paraId="4ACB41F3" w14:textId="6780B7D3"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одним из популярных подходов к прогнозированию в современной демографической науке является факторный подход. Он позволяет более гибко подходить к </w:t>
      </w:r>
      <w:r w:rsidRPr="003263BF">
        <w:rPr>
          <w:rFonts w:ascii="Times New Roman" w:hAnsi="Times New Roman" w:cs="Times New Roman"/>
          <w:sz w:val="24"/>
          <w:szCs w:val="24"/>
        </w:rPr>
        <w:t>уч</w:t>
      </w:r>
      <w:r>
        <w:rPr>
          <w:rFonts w:ascii="Times New Roman" w:hAnsi="Times New Roman" w:cs="Times New Roman"/>
          <w:sz w:val="24"/>
          <w:szCs w:val="24"/>
        </w:rPr>
        <w:t>ё</w:t>
      </w:r>
      <w:r w:rsidRPr="003263BF">
        <w:rPr>
          <w:rFonts w:ascii="Times New Roman" w:hAnsi="Times New Roman" w:cs="Times New Roman"/>
          <w:sz w:val="24"/>
          <w:szCs w:val="24"/>
        </w:rPr>
        <w:t>т</w:t>
      </w:r>
      <w:r>
        <w:rPr>
          <w:rFonts w:ascii="Times New Roman" w:hAnsi="Times New Roman" w:cs="Times New Roman"/>
          <w:sz w:val="24"/>
          <w:szCs w:val="24"/>
        </w:rPr>
        <w:t>у</w:t>
      </w:r>
      <w:r w:rsidRPr="003263BF">
        <w:rPr>
          <w:rFonts w:ascii="Times New Roman" w:hAnsi="Times New Roman" w:cs="Times New Roman"/>
          <w:sz w:val="24"/>
          <w:szCs w:val="24"/>
        </w:rPr>
        <w:t xml:space="preserve"> возможных перспективных изменений показателей </w:t>
      </w:r>
      <w:r>
        <w:rPr>
          <w:rFonts w:ascii="Times New Roman" w:hAnsi="Times New Roman" w:cs="Times New Roman"/>
          <w:sz w:val="24"/>
          <w:szCs w:val="24"/>
        </w:rPr>
        <w:t>различных демографических процессов.</w:t>
      </w:r>
      <w:r w:rsidRPr="003263BF">
        <w:rPr>
          <w:rFonts w:ascii="Times New Roman" w:hAnsi="Times New Roman" w:cs="Times New Roman"/>
          <w:sz w:val="24"/>
          <w:szCs w:val="24"/>
        </w:rPr>
        <w:t xml:space="preserve"> </w:t>
      </w:r>
      <w:r>
        <w:rPr>
          <w:rFonts w:ascii="Times New Roman" w:hAnsi="Times New Roman" w:cs="Times New Roman"/>
          <w:sz w:val="24"/>
          <w:szCs w:val="24"/>
        </w:rPr>
        <w:t>Однако</w:t>
      </w:r>
      <w:r w:rsidRPr="003263BF">
        <w:rPr>
          <w:rFonts w:ascii="Times New Roman" w:hAnsi="Times New Roman" w:cs="Times New Roman"/>
          <w:sz w:val="24"/>
          <w:szCs w:val="24"/>
        </w:rPr>
        <w:t xml:space="preserve"> </w:t>
      </w:r>
      <w:r>
        <w:rPr>
          <w:rFonts w:ascii="Times New Roman" w:hAnsi="Times New Roman" w:cs="Times New Roman"/>
          <w:sz w:val="24"/>
          <w:szCs w:val="24"/>
        </w:rPr>
        <w:t>влиян</w:t>
      </w:r>
      <w:r w:rsidRPr="003263BF">
        <w:rPr>
          <w:rFonts w:ascii="Times New Roman" w:hAnsi="Times New Roman" w:cs="Times New Roman"/>
          <w:sz w:val="24"/>
          <w:szCs w:val="24"/>
        </w:rPr>
        <w:t>ие различных факторов на</w:t>
      </w:r>
      <w:r>
        <w:rPr>
          <w:rFonts w:ascii="Times New Roman" w:hAnsi="Times New Roman" w:cs="Times New Roman"/>
          <w:sz w:val="24"/>
          <w:szCs w:val="24"/>
        </w:rPr>
        <w:t xml:space="preserve"> будущую</w:t>
      </w:r>
      <w:r w:rsidRPr="003263BF">
        <w:rPr>
          <w:rFonts w:ascii="Times New Roman" w:hAnsi="Times New Roman" w:cs="Times New Roman"/>
          <w:sz w:val="24"/>
          <w:szCs w:val="24"/>
        </w:rPr>
        <w:t xml:space="preserve"> динамику </w:t>
      </w:r>
      <w:r>
        <w:rPr>
          <w:rFonts w:ascii="Times New Roman" w:hAnsi="Times New Roman" w:cs="Times New Roman"/>
          <w:sz w:val="24"/>
          <w:szCs w:val="24"/>
        </w:rPr>
        <w:t>численности населения должно учитываться</w:t>
      </w:r>
      <w:r w:rsidRPr="003263BF">
        <w:rPr>
          <w:rFonts w:ascii="Times New Roman" w:hAnsi="Times New Roman" w:cs="Times New Roman"/>
          <w:sz w:val="24"/>
          <w:szCs w:val="24"/>
        </w:rPr>
        <w:t xml:space="preserve"> адекватно (</w:t>
      </w:r>
      <w:r>
        <w:rPr>
          <w:rFonts w:ascii="Times New Roman" w:hAnsi="Times New Roman" w:cs="Times New Roman"/>
          <w:sz w:val="24"/>
          <w:szCs w:val="24"/>
        </w:rPr>
        <w:t xml:space="preserve">необходим анализ </w:t>
      </w:r>
      <w:r w:rsidRPr="003263BF">
        <w:rPr>
          <w:rFonts w:ascii="Times New Roman" w:hAnsi="Times New Roman" w:cs="Times New Roman"/>
          <w:sz w:val="24"/>
          <w:szCs w:val="24"/>
        </w:rPr>
        <w:t>п</w:t>
      </w:r>
      <w:r>
        <w:rPr>
          <w:rFonts w:ascii="Times New Roman" w:hAnsi="Times New Roman" w:cs="Times New Roman"/>
          <w:sz w:val="24"/>
          <w:szCs w:val="24"/>
        </w:rPr>
        <w:t>о возможности</w:t>
      </w:r>
      <w:r w:rsidRPr="003263BF">
        <w:rPr>
          <w:rFonts w:ascii="Times New Roman" w:hAnsi="Times New Roman" w:cs="Times New Roman"/>
          <w:sz w:val="24"/>
          <w:szCs w:val="24"/>
        </w:rPr>
        <w:t xml:space="preserve"> всех факторов, </w:t>
      </w:r>
      <w:r>
        <w:rPr>
          <w:rFonts w:ascii="Times New Roman" w:hAnsi="Times New Roman" w:cs="Times New Roman"/>
          <w:sz w:val="24"/>
          <w:szCs w:val="24"/>
        </w:rPr>
        <w:t>так или иначе влияющих на демографические процессы</w:t>
      </w:r>
      <w:r w:rsidRPr="003263BF">
        <w:rPr>
          <w:rFonts w:ascii="Times New Roman" w:hAnsi="Times New Roman" w:cs="Times New Roman"/>
          <w:sz w:val="24"/>
          <w:szCs w:val="24"/>
        </w:rPr>
        <w:t>). Факторный прогноз, вероятно, более приемлем при краткосрочном прогнозировании, на тот временной период, на который можно предвидеть действие различных факторов</w:t>
      </w:r>
      <w:r w:rsidR="00D30486">
        <w:rPr>
          <w:rFonts w:ascii="Times New Roman" w:hAnsi="Times New Roman" w:cs="Times New Roman"/>
          <w:sz w:val="24"/>
          <w:szCs w:val="24"/>
        </w:rPr>
        <w:t xml:space="preserve"> (Коровкин и др., 2009).</w:t>
      </w:r>
    </w:p>
    <w:p w14:paraId="72ADE8C2" w14:textId="77777777" w:rsidR="004E628D" w:rsidRDefault="004E628D" w:rsidP="0018239A">
      <w:pPr>
        <w:spacing w:after="0" w:line="360" w:lineRule="auto"/>
        <w:ind w:firstLine="709"/>
        <w:jc w:val="both"/>
        <w:rPr>
          <w:rFonts w:ascii="Times New Roman" w:hAnsi="Times New Roman" w:cs="Times New Roman"/>
          <w:sz w:val="24"/>
          <w:szCs w:val="24"/>
        </w:rPr>
      </w:pPr>
      <w:r w:rsidRPr="00364AD7">
        <w:rPr>
          <w:rFonts w:ascii="Times New Roman" w:hAnsi="Times New Roman" w:cs="Times New Roman"/>
          <w:sz w:val="24"/>
          <w:szCs w:val="24"/>
        </w:rPr>
        <w:t xml:space="preserve">Позднее в результате теоретических достижений в разработке демографических прогнозов была признана методология сочетания техники статистических расчетов и методики абстрактного мышления. </w:t>
      </w:r>
      <w:r>
        <w:rPr>
          <w:rFonts w:ascii="Times New Roman" w:hAnsi="Times New Roman" w:cs="Times New Roman"/>
          <w:sz w:val="24"/>
          <w:szCs w:val="24"/>
        </w:rPr>
        <w:t>Уже было сказано, что в</w:t>
      </w:r>
      <w:r w:rsidRPr="00364AD7">
        <w:rPr>
          <w:rFonts w:ascii="Times New Roman" w:hAnsi="Times New Roman" w:cs="Times New Roman"/>
          <w:sz w:val="24"/>
          <w:szCs w:val="24"/>
        </w:rPr>
        <w:t xml:space="preserve"> современной мировой и отечественной практике демографического прогнозирования наибольшее признание в профессиональных кругах получил </w:t>
      </w:r>
      <w:proofErr w:type="spellStart"/>
      <w:r>
        <w:rPr>
          <w:rFonts w:ascii="Times New Roman" w:hAnsi="Times New Roman" w:cs="Times New Roman"/>
          <w:sz w:val="24"/>
          <w:szCs w:val="24"/>
        </w:rPr>
        <w:t>когортно</w:t>
      </w:r>
      <w:proofErr w:type="spellEnd"/>
      <w:r>
        <w:rPr>
          <w:rFonts w:ascii="Times New Roman" w:hAnsi="Times New Roman" w:cs="Times New Roman"/>
          <w:sz w:val="24"/>
          <w:szCs w:val="24"/>
        </w:rPr>
        <w:t xml:space="preserve">-компонентный подход или </w:t>
      </w:r>
      <w:r w:rsidRPr="00364AD7">
        <w:rPr>
          <w:rFonts w:ascii="Times New Roman" w:hAnsi="Times New Roman" w:cs="Times New Roman"/>
          <w:sz w:val="24"/>
          <w:szCs w:val="24"/>
        </w:rPr>
        <w:t>метод передвижки возрастов</w:t>
      </w:r>
      <w:r>
        <w:rPr>
          <w:rFonts w:ascii="Times New Roman" w:hAnsi="Times New Roman" w:cs="Times New Roman"/>
          <w:sz w:val="24"/>
          <w:szCs w:val="24"/>
        </w:rPr>
        <w:t xml:space="preserve">. </w:t>
      </w:r>
      <w:r w:rsidRPr="00364AD7">
        <w:rPr>
          <w:rFonts w:ascii="Times New Roman" w:hAnsi="Times New Roman" w:cs="Times New Roman"/>
          <w:sz w:val="24"/>
          <w:szCs w:val="24"/>
        </w:rPr>
        <w:t xml:space="preserve">В настоящее время решение чисто вычислительных задач применения метода </w:t>
      </w:r>
      <w:r w:rsidRPr="00364AD7">
        <w:rPr>
          <w:rFonts w:ascii="Times New Roman" w:hAnsi="Times New Roman" w:cs="Times New Roman"/>
          <w:sz w:val="24"/>
          <w:szCs w:val="24"/>
        </w:rPr>
        <w:lastRenderedPageBreak/>
        <w:t xml:space="preserve">компонент полностью передано соответствующим компьютерным пакетам. В частности, необходимо указать на разработанные в ООН и бюро цензов США пакеты под названием </w:t>
      </w:r>
      <w:proofErr w:type="spellStart"/>
      <w:r w:rsidRPr="00364AD7">
        <w:rPr>
          <w:rFonts w:ascii="Times New Roman" w:hAnsi="Times New Roman" w:cs="Times New Roman"/>
          <w:sz w:val="24"/>
          <w:szCs w:val="24"/>
        </w:rPr>
        <w:t>Dem</w:t>
      </w:r>
      <w:proofErr w:type="spellEnd"/>
      <w:r w:rsidRPr="00364AD7">
        <w:rPr>
          <w:rFonts w:ascii="Times New Roman" w:hAnsi="Times New Roman" w:cs="Times New Roman"/>
          <w:sz w:val="24"/>
          <w:szCs w:val="24"/>
        </w:rPr>
        <w:t xml:space="preserve"> </w:t>
      </w:r>
      <w:proofErr w:type="spellStart"/>
      <w:r w:rsidRPr="00364AD7">
        <w:rPr>
          <w:rFonts w:ascii="Times New Roman" w:hAnsi="Times New Roman" w:cs="Times New Roman"/>
          <w:sz w:val="24"/>
          <w:szCs w:val="24"/>
        </w:rPr>
        <w:t>Proj</w:t>
      </w:r>
      <w:proofErr w:type="spellEnd"/>
      <w:r w:rsidRPr="00364AD7">
        <w:rPr>
          <w:rFonts w:ascii="Times New Roman" w:hAnsi="Times New Roman" w:cs="Times New Roman"/>
          <w:sz w:val="24"/>
          <w:szCs w:val="24"/>
        </w:rPr>
        <w:t xml:space="preserve">, </w:t>
      </w:r>
      <w:proofErr w:type="spellStart"/>
      <w:r w:rsidRPr="00364AD7">
        <w:rPr>
          <w:rFonts w:ascii="Times New Roman" w:hAnsi="Times New Roman" w:cs="Times New Roman"/>
          <w:sz w:val="24"/>
          <w:szCs w:val="24"/>
        </w:rPr>
        <w:t>Spektrum</w:t>
      </w:r>
      <w:proofErr w:type="spellEnd"/>
      <w:r w:rsidRPr="00364AD7">
        <w:rPr>
          <w:rFonts w:ascii="Times New Roman" w:hAnsi="Times New Roman" w:cs="Times New Roman"/>
          <w:sz w:val="24"/>
          <w:szCs w:val="24"/>
        </w:rPr>
        <w:t xml:space="preserve"> и RUP, которые адаптированы отечественными специалистами на практике.</w:t>
      </w:r>
    </w:p>
    <w:p w14:paraId="4CBCE5D6" w14:textId="6CA6D896" w:rsidR="009D5176" w:rsidRPr="00FC1355" w:rsidRDefault="004E628D" w:rsidP="00FC135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отечественных исследований по данной тематике, то стоит отметить, что</w:t>
      </w:r>
      <w:r w:rsidRPr="00471FC8">
        <w:rPr>
          <w:rFonts w:ascii="Times New Roman" w:hAnsi="Times New Roman" w:cs="Times New Roman"/>
          <w:sz w:val="24"/>
          <w:szCs w:val="24"/>
        </w:rPr>
        <w:t xml:space="preserve"> первый прогноз динамики и структуры населения был выполнен ещ</w:t>
      </w:r>
      <w:r>
        <w:rPr>
          <w:rFonts w:ascii="Times New Roman" w:hAnsi="Times New Roman" w:cs="Times New Roman"/>
          <w:sz w:val="24"/>
          <w:szCs w:val="24"/>
        </w:rPr>
        <w:t>ё</w:t>
      </w:r>
      <w:r w:rsidRPr="00471FC8">
        <w:rPr>
          <w:rFonts w:ascii="Times New Roman" w:hAnsi="Times New Roman" w:cs="Times New Roman"/>
          <w:sz w:val="24"/>
          <w:szCs w:val="24"/>
        </w:rPr>
        <w:t xml:space="preserve"> в 1921 г. под руководством</w:t>
      </w:r>
      <w:r>
        <w:rPr>
          <w:rFonts w:ascii="Times New Roman" w:hAnsi="Times New Roman" w:cs="Times New Roman"/>
          <w:sz w:val="24"/>
          <w:szCs w:val="24"/>
        </w:rPr>
        <w:t xml:space="preserve"> </w:t>
      </w:r>
      <w:r w:rsidR="00D30486">
        <w:rPr>
          <w:rFonts w:ascii="Times New Roman" w:hAnsi="Times New Roman" w:cs="Times New Roman"/>
          <w:sz w:val="24"/>
          <w:szCs w:val="24"/>
        </w:rPr>
        <w:t xml:space="preserve">демографов Е. М. </w:t>
      </w:r>
      <w:r w:rsidRPr="00471FC8">
        <w:rPr>
          <w:rFonts w:ascii="Times New Roman" w:hAnsi="Times New Roman" w:cs="Times New Roman"/>
          <w:sz w:val="24"/>
          <w:szCs w:val="24"/>
        </w:rPr>
        <w:t xml:space="preserve">Тарасова и </w:t>
      </w:r>
      <w:r w:rsidR="00D30486">
        <w:rPr>
          <w:rFonts w:ascii="Times New Roman" w:hAnsi="Times New Roman" w:cs="Times New Roman"/>
          <w:sz w:val="24"/>
          <w:szCs w:val="24"/>
        </w:rPr>
        <w:t xml:space="preserve">С. Г. </w:t>
      </w:r>
      <w:r w:rsidRPr="00471FC8">
        <w:rPr>
          <w:rFonts w:ascii="Times New Roman" w:hAnsi="Times New Roman" w:cs="Times New Roman"/>
          <w:sz w:val="24"/>
          <w:szCs w:val="24"/>
        </w:rPr>
        <w:t>Струмилина. В его основу были положены итоги переписи населения 1920 г.</w:t>
      </w:r>
      <w:r>
        <w:rPr>
          <w:rFonts w:ascii="Times New Roman" w:hAnsi="Times New Roman" w:cs="Times New Roman"/>
          <w:sz w:val="24"/>
          <w:szCs w:val="24"/>
        </w:rPr>
        <w:t xml:space="preserve"> В</w:t>
      </w:r>
      <w:r w:rsidRPr="00471FC8">
        <w:rPr>
          <w:rFonts w:ascii="Times New Roman" w:hAnsi="Times New Roman" w:cs="Times New Roman"/>
          <w:sz w:val="24"/>
          <w:szCs w:val="24"/>
        </w:rPr>
        <w:t xml:space="preserve"> 1970-е годы отечественная научная общественность познакомилась с различными вариантами демографических прогнозов. Этими вопросами занимались </w:t>
      </w:r>
      <w:r w:rsidR="00D30486">
        <w:rPr>
          <w:rFonts w:ascii="Times New Roman" w:hAnsi="Times New Roman" w:cs="Times New Roman"/>
          <w:sz w:val="24"/>
          <w:szCs w:val="24"/>
        </w:rPr>
        <w:t>и многие другие советские и российские учёные (</w:t>
      </w:r>
      <w:r w:rsidRPr="00471FC8">
        <w:rPr>
          <w:rFonts w:ascii="Times New Roman" w:hAnsi="Times New Roman" w:cs="Times New Roman"/>
          <w:sz w:val="24"/>
          <w:szCs w:val="24"/>
        </w:rPr>
        <w:t>Бестужев</w:t>
      </w:r>
      <w:r>
        <w:rPr>
          <w:rFonts w:ascii="Times New Roman" w:hAnsi="Times New Roman" w:cs="Times New Roman"/>
          <w:sz w:val="24"/>
          <w:szCs w:val="24"/>
        </w:rPr>
        <w:t>-</w:t>
      </w:r>
      <w:r w:rsidRPr="00471FC8">
        <w:rPr>
          <w:rFonts w:ascii="Times New Roman" w:hAnsi="Times New Roman" w:cs="Times New Roman"/>
          <w:sz w:val="24"/>
          <w:szCs w:val="24"/>
        </w:rPr>
        <w:t>Лада</w:t>
      </w:r>
      <w:r w:rsidR="00D30486">
        <w:rPr>
          <w:rFonts w:ascii="Times New Roman" w:hAnsi="Times New Roman" w:cs="Times New Roman"/>
          <w:sz w:val="24"/>
          <w:szCs w:val="24"/>
        </w:rPr>
        <w:t xml:space="preserve">, </w:t>
      </w:r>
      <w:r w:rsidRPr="00471FC8">
        <w:rPr>
          <w:rFonts w:ascii="Times New Roman" w:hAnsi="Times New Roman" w:cs="Times New Roman"/>
          <w:sz w:val="24"/>
          <w:szCs w:val="24"/>
        </w:rPr>
        <w:t>1970</w:t>
      </w:r>
      <w:r w:rsidR="00D30486">
        <w:rPr>
          <w:rFonts w:ascii="Times New Roman" w:hAnsi="Times New Roman" w:cs="Times New Roman"/>
          <w:sz w:val="24"/>
          <w:szCs w:val="24"/>
        </w:rPr>
        <w:t>;</w:t>
      </w:r>
      <w:r w:rsidRPr="00471FC8">
        <w:rPr>
          <w:rFonts w:ascii="Times New Roman" w:hAnsi="Times New Roman" w:cs="Times New Roman"/>
          <w:sz w:val="24"/>
          <w:szCs w:val="24"/>
        </w:rPr>
        <w:t xml:space="preserve"> </w:t>
      </w:r>
      <w:proofErr w:type="spellStart"/>
      <w:r w:rsidRPr="00471FC8">
        <w:rPr>
          <w:rFonts w:ascii="Times New Roman" w:hAnsi="Times New Roman" w:cs="Times New Roman"/>
          <w:sz w:val="24"/>
          <w:szCs w:val="24"/>
        </w:rPr>
        <w:t>Урланис</w:t>
      </w:r>
      <w:proofErr w:type="spellEnd"/>
      <w:r w:rsidR="00D30486">
        <w:rPr>
          <w:rFonts w:ascii="Times New Roman" w:hAnsi="Times New Roman" w:cs="Times New Roman"/>
          <w:sz w:val="24"/>
          <w:szCs w:val="24"/>
        </w:rPr>
        <w:t xml:space="preserve">, </w:t>
      </w:r>
      <w:r w:rsidRPr="00471FC8">
        <w:rPr>
          <w:rFonts w:ascii="Times New Roman" w:hAnsi="Times New Roman" w:cs="Times New Roman"/>
          <w:sz w:val="24"/>
          <w:szCs w:val="24"/>
        </w:rPr>
        <w:t>1974</w:t>
      </w:r>
      <w:r w:rsidR="00D30486">
        <w:rPr>
          <w:rFonts w:ascii="Times New Roman" w:hAnsi="Times New Roman" w:cs="Times New Roman"/>
          <w:sz w:val="24"/>
          <w:szCs w:val="24"/>
        </w:rPr>
        <w:t>;</w:t>
      </w:r>
      <w:r w:rsidRPr="00471FC8">
        <w:rPr>
          <w:rFonts w:ascii="Times New Roman" w:hAnsi="Times New Roman" w:cs="Times New Roman"/>
          <w:sz w:val="24"/>
          <w:szCs w:val="24"/>
        </w:rPr>
        <w:t xml:space="preserve"> Боярский</w:t>
      </w:r>
      <w:r w:rsidR="00D30486">
        <w:rPr>
          <w:rFonts w:ascii="Times New Roman" w:hAnsi="Times New Roman" w:cs="Times New Roman"/>
          <w:sz w:val="24"/>
          <w:szCs w:val="24"/>
        </w:rPr>
        <w:t>,</w:t>
      </w:r>
      <w:r w:rsidRPr="00471FC8">
        <w:rPr>
          <w:rFonts w:ascii="Times New Roman" w:hAnsi="Times New Roman" w:cs="Times New Roman"/>
          <w:sz w:val="24"/>
          <w:szCs w:val="24"/>
        </w:rPr>
        <w:t xml:space="preserve"> 1975</w:t>
      </w:r>
      <w:r w:rsidR="00D30486">
        <w:rPr>
          <w:rFonts w:ascii="Times New Roman" w:hAnsi="Times New Roman" w:cs="Times New Roman"/>
          <w:sz w:val="24"/>
          <w:szCs w:val="24"/>
        </w:rPr>
        <w:t>;</w:t>
      </w:r>
      <w:r w:rsidRPr="00471FC8">
        <w:rPr>
          <w:rFonts w:ascii="Times New Roman" w:hAnsi="Times New Roman" w:cs="Times New Roman"/>
          <w:sz w:val="24"/>
          <w:szCs w:val="24"/>
        </w:rPr>
        <w:t xml:space="preserve"> Араб-Оглы</w:t>
      </w:r>
      <w:r w:rsidR="00D30486">
        <w:rPr>
          <w:rFonts w:ascii="Times New Roman" w:hAnsi="Times New Roman" w:cs="Times New Roman"/>
          <w:sz w:val="24"/>
          <w:szCs w:val="24"/>
        </w:rPr>
        <w:t xml:space="preserve">, </w:t>
      </w:r>
      <w:r w:rsidRPr="00471FC8">
        <w:rPr>
          <w:rFonts w:ascii="Times New Roman" w:hAnsi="Times New Roman" w:cs="Times New Roman"/>
          <w:sz w:val="24"/>
          <w:szCs w:val="24"/>
        </w:rPr>
        <w:t>1978</w:t>
      </w:r>
      <w:r w:rsidR="00D30486">
        <w:rPr>
          <w:rFonts w:ascii="Times New Roman" w:hAnsi="Times New Roman" w:cs="Times New Roman"/>
          <w:sz w:val="24"/>
          <w:szCs w:val="24"/>
        </w:rPr>
        <w:t xml:space="preserve">; </w:t>
      </w:r>
      <w:proofErr w:type="spellStart"/>
      <w:r w:rsidRPr="00471FC8">
        <w:rPr>
          <w:rFonts w:ascii="Times New Roman" w:hAnsi="Times New Roman" w:cs="Times New Roman"/>
          <w:sz w:val="24"/>
          <w:szCs w:val="24"/>
        </w:rPr>
        <w:t>Рыбаковский</w:t>
      </w:r>
      <w:proofErr w:type="spellEnd"/>
      <w:r w:rsidR="00D30486">
        <w:rPr>
          <w:rFonts w:ascii="Times New Roman" w:hAnsi="Times New Roman" w:cs="Times New Roman"/>
          <w:sz w:val="24"/>
          <w:szCs w:val="24"/>
        </w:rPr>
        <w:t xml:space="preserve">, </w:t>
      </w:r>
      <w:r w:rsidRPr="00471FC8">
        <w:rPr>
          <w:rFonts w:ascii="Times New Roman" w:hAnsi="Times New Roman" w:cs="Times New Roman"/>
          <w:sz w:val="24"/>
          <w:szCs w:val="24"/>
        </w:rPr>
        <w:t>1978</w:t>
      </w:r>
      <w:r w:rsidR="00D30486">
        <w:rPr>
          <w:rFonts w:ascii="Times New Roman" w:hAnsi="Times New Roman" w:cs="Times New Roman"/>
          <w:sz w:val="24"/>
          <w:szCs w:val="24"/>
        </w:rPr>
        <w:t>)</w:t>
      </w:r>
      <w:r w:rsidRPr="00471FC8">
        <w:rPr>
          <w:rFonts w:ascii="Times New Roman" w:hAnsi="Times New Roman" w:cs="Times New Roman"/>
          <w:sz w:val="24"/>
          <w:szCs w:val="24"/>
        </w:rPr>
        <w:t xml:space="preserve">. </w:t>
      </w:r>
      <w:r w:rsidR="00D30486">
        <w:rPr>
          <w:rFonts w:ascii="Times New Roman" w:hAnsi="Times New Roman" w:cs="Times New Roman"/>
          <w:sz w:val="24"/>
          <w:szCs w:val="24"/>
        </w:rPr>
        <w:t>Ещё в советское время п</w:t>
      </w:r>
      <w:r w:rsidRPr="00471FC8">
        <w:rPr>
          <w:rFonts w:ascii="Times New Roman" w:hAnsi="Times New Roman" w:cs="Times New Roman"/>
          <w:sz w:val="24"/>
          <w:szCs w:val="24"/>
        </w:rPr>
        <w:t xml:space="preserve">оявились на русском языке работы некоторых зарубежных авторов </w:t>
      </w:r>
      <w:r w:rsidR="00D30486">
        <w:rPr>
          <w:rFonts w:ascii="Times New Roman" w:hAnsi="Times New Roman" w:cs="Times New Roman"/>
          <w:sz w:val="24"/>
          <w:szCs w:val="24"/>
        </w:rPr>
        <w:t>(</w:t>
      </w:r>
      <w:r w:rsidRPr="00471FC8">
        <w:rPr>
          <w:rFonts w:ascii="Times New Roman" w:hAnsi="Times New Roman" w:cs="Times New Roman"/>
          <w:sz w:val="24"/>
          <w:szCs w:val="24"/>
        </w:rPr>
        <w:t>Россет</w:t>
      </w:r>
      <w:r w:rsidR="00D30486">
        <w:rPr>
          <w:rFonts w:ascii="Times New Roman" w:hAnsi="Times New Roman" w:cs="Times New Roman"/>
          <w:sz w:val="24"/>
          <w:szCs w:val="24"/>
        </w:rPr>
        <w:t>,</w:t>
      </w:r>
      <w:r w:rsidRPr="00471FC8">
        <w:rPr>
          <w:rFonts w:ascii="Times New Roman" w:hAnsi="Times New Roman" w:cs="Times New Roman"/>
          <w:sz w:val="24"/>
          <w:szCs w:val="24"/>
        </w:rPr>
        <w:t xml:space="preserve"> 1973</w:t>
      </w:r>
      <w:r w:rsidR="00D30486">
        <w:rPr>
          <w:rFonts w:ascii="Times New Roman" w:hAnsi="Times New Roman" w:cs="Times New Roman"/>
          <w:sz w:val="24"/>
          <w:szCs w:val="24"/>
        </w:rPr>
        <w:t>;</w:t>
      </w:r>
      <w:r w:rsidRPr="00471FC8">
        <w:rPr>
          <w:rFonts w:ascii="Times New Roman" w:hAnsi="Times New Roman" w:cs="Times New Roman"/>
          <w:sz w:val="24"/>
          <w:szCs w:val="24"/>
        </w:rPr>
        <w:t xml:space="preserve"> </w:t>
      </w:r>
      <w:proofErr w:type="spellStart"/>
      <w:r w:rsidRPr="00471FC8">
        <w:rPr>
          <w:rFonts w:ascii="Times New Roman" w:hAnsi="Times New Roman" w:cs="Times New Roman"/>
          <w:sz w:val="24"/>
          <w:szCs w:val="24"/>
        </w:rPr>
        <w:t>Р</w:t>
      </w:r>
      <w:r w:rsidR="00D30486">
        <w:rPr>
          <w:rFonts w:ascii="Times New Roman" w:hAnsi="Times New Roman" w:cs="Times New Roman"/>
          <w:sz w:val="24"/>
          <w:szCs w:val="24"/>
        </w:rPr>
        <w:t>о</w:t>
      </w:r>
      <w:r w:rsidRPr="00471FC8">
        <w:rPr>
          <w:rFonts w:ascii="Times New Roman" w:hAnsi="Times New Roman" w:cs="Times New Roman"/>
          <w:sz w:val="24"/>
          <w:szCs w:val="24"/>
        </w:rPr>
        <w:t>убичек</w:t>
      </w:r>
      <w:proofErr w:type="spellEnd"/>
      <w:r w:rsidR="00D30486">
        <w:rPr>
          <w:rFonts w:ascii="Times New Roman" w:hAnsi="Times New Roman" w:cs="Times New Roman"/>
          <w:sz w:val="24"/>
          <w:szCs w:val="24"/>
        </w:rPr>
        <w:t xml:space="preserve">, </w:t>
      </w:r>
      <w:r w:rsidRPr="00471FC8">
        <w:rPr>
          <w:rFonts w:ascii="Times New Roman" w:hAnsi="Times New Roman" w:cs="Times New Roman"/>
          <w:sz w:val="24"/>
          <w:szCs w:val="24"/>
        </w:rPr>
        <w:t xml:space="preserve">1973). </w:t>
      </w:r>
      <w:r w:rsidR="00D30486">
        <w:rPr>
          <w:rFonts w:ascii="Times New Roman" w:hAnsi="Times New Roman" w:cs="Times New Roman"/>
          <w:sz w:val="24"/>
          <w:szCs w:val="24"/>
        </w:rPr>
        <w:t xml:space="preserve">Однако и в постсоветское время </w:t>
      </w:r>
      <w:r w:rsidR="00361FBC">
        <w:rPr>
          <w:rFonts w:ascii="Times New Roman" w:hAnsi="Times New Roman" w:cs="Times New Roman"/>
          <w:sz w:val="24"/>
          <w:szCs w:val="24"/>
        </w:rPr>
        <w:t>было издано немало исследований</w:t>
      </w:r>
      <w:r w:rsidRPr="00471FC8">
        <w:rPr>
          <w:rFonts w:ascii="Times New Roman" w:hAnsi="Times New Roman" w:cs="Times New Roman"/>
          <w:sz w:val="24"/>
          <w:szCs w:val="24"/>
        </w:rPr>
        <w:t xml:space="preserve"> этой проблемы</w:t>
      </w:r>
      <w:r w:rsidR="00361FBC">
        <w:rPr>
          <w:rFonts w:ascii="Times New Roman" w:hAnsi="Times New Roman" w:cs="Times New Roman"/>
          <w:sz w:val="24"/>
          <w:szCs w:val="24"/>
        </w:rPr>
        <w:t>, к которым, в первую очер</w:t>
      </w:r>
      <w:r w:rsidR="005A5B64">
        <w:rPr>
          <w:rFonts w:ascii="Times New Roman" w:hAnsi="Times New Roman" w:cs="Times New Roman"/>
          <w:sz w:val="24"/>
          <w:szCs w:val="24"/>
        </w:rPr>
        <w:t>е</w:t>
      </w:r>
      <w:r w:rsidR="00361FBC">
        <w:rPr>
          <w:rFonts w:ascii="Times New Roman" w:hAnsi="Times New Roman" w:cs="Times New Roman"/>
          <w:sz w:val="24"/>
          <w:szCs w:val="24"/>
        </w:rPr>
        <w:t>дь,</w:t>
      </w:r>
      <w:r w:rsidRPr="00471FC8">
        <w:rPr>
          <w:rFonts w:ascii="Times New Roman" w:hAnsi="Times New Roman" w:cs="Times New Roman"/>
          <w:sz w:val="24"/>
          <w:szCs w:val="24"/>
        </w:rPr>
        <w:t xml:space="preserve"> следует отнести</w:t>
      </w:r>
      <w:r w:rsidR="00361FBC">
        <w:rPr>
          <w:rFonts w:ascii="Times New Roman" w:hAnsi="Times New Roman" w:cs="Times New Roman"/>
          <w:sz w:val="24"/>
          <w:szCs w:val="24"/>
        </w:rPr>
        <w:t xml:space="preserve"> </w:t>
      </w:r>
      <w:r w:rsidRPr="00471FC8">
        <w:rPr>
          <w:rFonts w:ascii="Times New Roman" w:hAnsi="Times New Roman" w:cs="Times New Roman"/>
          <w:sz w:val="24"/>
          <w:szCs w:val="24"/>
        </w:rPr>
        <w:t>работы таких отечественных демографов как Д.</w:t>
      </w:r>
      <w:r w:rsidR="00361FBC">
        <w:rPr>
          <w:rFonts w:ascii="Times New Roman" w:hAnsi="Times New Roman" w:cs="Times New Roman"/>
          <w:sz w:val="24"/>
          <w:szCs w:val="24"/>
        </w:rPr>
        <w:t xml:space="preserve"> </w:t>
      </w:r>
      <w:r w:rsidRPr="00471FC8">
        <w:rPr>
          <w:rFonts w:ascii="Times New Roman" w:hAnsi="Times New Roman" w:cs="Times New Roman"/>
          <w:sz w:val="24"/>
          <w:szCs w:val="24"/>
        </w:rPr>
        <w:t xml:space="preserve">И. </w:t>
      </w:r>
      <w:proofErr w:type="spellStart"/>
      <w:r w:rsidRPr="00471FC8">
        <w:rPr>
          <w:rFonts w:ascii="Times New Roman" w:hAnsi="Times New Roman" w:cs="Times New Roman"/>
          <w:sz w:val="24"/>
          <w:szCs w:val="24"/>
        </w:rPr>
        <w:t>Валентей</w:t>
      </w:r>
      <w:proofErr w:type="spellEnd"/>
      <w:r w:rsidRPr="00471FC8">
        <w:rPr>
          <w:rFonts w:ascii="Times New Roman" w:hAnsi="Times New Roman" w:cs="Times New Roman"/>
          <w:sz w:val="24"/>
          <w:szCs w:val="24"/>
        </w:rPr>
        <w:t>, Г.</w:t>
      </w:r>
      <w:r w:rsidR="00361FBC">
        <w:rPr>
          <w:rFonts w:ascii="Times New Roman" w:hAnsi="Times New Roman" w:cs="Times New Roman"/>
          <w:sz w:val="24"/>
          <w:szCs w:val="24"/>
        </w:rPr>
        <w:t xml:space="preserve"> </w:t>
      </w:r>
      <w:r w:rsidRPr="00471FC8">
        <w:rPr>
          <w:rFonts w:ascii="Times New Roman" w:hAnsi="Times New Roman" w:cs="Times New Roman"/>
          <w:sz w:val="24"/>
          <w:szCs w:val="24"/>
        </w:rPr>
        <w:t xml:space="preserve">Ш. </w:t>
      </w:r>
      <w:proofErr w:type="spellStart"/>
      <w:r w:rsidRPr="00471FC8">
        <w:rPr>
          <w:rFonts w:ascii="Times New Roman" w:hAnsi="Times New Roman" w:cs="Times New Roman"/>
          <w:sz w:val="24"/>
          <w:szCs w:val="24"/>
        </w:rPr>
        <w:t>Бахметова</w:t>
      </w:r>
      <w:proofErr w:type="spellEnd"/>
      <w:r w:rsidRPr="00471FC8">
        <w:rPr>
          <w:rFonts w:ascii="Times New Roman" w:hAnsi="Times New Roman" w:cs="Times New Roman"/>
          <w:sz w:val="24"/>
          <w:szCs w:val="24"/>
        </w:rPr>
        <w:t>,</w:t>
      </w:r>
      <w:r>
        <w:rPr>
          <w:rFonts w:ascii="Times New Roman" w:hAnsi="Times New Roman" w:cs="Times New Roman"/>
          <w:sz w:val="24"/>
          <w:szCs w:val="24"/>
        </w:rPr>
        <w:t xml:space="preserve"> </w:t>
      </w:r>
      <w:r w:rsidRPr="00471FC8">
        <w:rPr>
          <w:rFonts w:ascii="Times New Roman" w:hAnsi="Times New Roman" w:cs="Times New Roman"/>
          <w:sz w:val="24"/>
          <w:szCs w:val="24"/>
        </w:rPr>
        <w:t>В.</w:t>
      </w:r>
      <w:r w:rsidR="00361FBC">
        <w:rPr>
          <w:rFonts w:ascii="Times New Roman" w:hAnsi="Times New Roman" w:cs="Times New Roman"/>
          <w:sz w:val="24"/>
          <w:szCs w:val="24"/>
        </w:rPr>
        <w:t xml:space="preserve"> </w:t>
      </w:r>
      <w:r w:rsidRPr="00471FC8">
        <w:rPr>
          <w:rFonts w:ascii="Times New Roman" w:hAnsi="Times New Roman" w:cs="Times New Roman"/>
          <w:sz w:val="24"/>
          <w:szCs w:val="24"/>
        </w:rPr>
        <w:t>М. Медков и др.</w:t>
      </w:r>
      <w:r w:rsidR="00361FBC">
        <w:rPr>
          <w:rFonts w:ascii="Times New Roman" w:hAnsi="Times New Roman" w:cs="Times New Roman"/>
          <w:sz w:val="24"/>
          <w:szCs w:val="24"/>
        </w:rPr>
        <w:t xml:space="preserve"> (</w:t>
      </w:r>
      <w:proofErr w:type="spellStart"/>
      <w:r w:rsidR="00361FBC">
        <w:rPr>
          <w:rFonts w:ascii="Times New Roman" w:hAnsi="Times New Roman" w:cs="Times New Roman"/>
          <w:sz w:val="24"/>
          <w:szCs w:val="24"/>
        </w:rPr>
        <w:t>Валентей</w:t>
      </w:r>
      <w:proofErr w:type="spellEnd"/>
      <w:r w:rsidR="00361FBC">
        <w:rPr>
          <w:rFonts w:ascii="Times New Roman" w:hAnsi="Times New Roman" w:cs="Times New Roman"/>
          <w:sz w:val="24"/>
          <w:szCs w:val="24"/>
        </w:rPr>
        <w:t xml:space="preserve">, 1997; </w:t>
      </w:r>
      <w:proofErr w:type="spellStart"/>
      <w:r w:rsidR="00361FBC">
        <w:rPr>
          <w:rFonts w:ascii="Times New Roman" w:hAnsi="Times New Roman" w:cs="Times New Roman"/>
          <w:sz w:val="24"/>
          <w:szCs w:val="24"/>
        </w:rPr>
        <w:t>Бахметова</w:t>
      </w:r>
      <w:proofErr w:type="spellEnd"/>
      <w:r w:rsidR="00361FBC">
        <w:rPr>
          <w:rFonts w:ascii="Times New Roman" w:hAnsi="Times New Roman" w:cs="Times New Roman"/>
          <w:sz w:val="24"/>
          <w:szCs w:val="24"/>
        </w:rPr>
        <w:t>, 2000; Медков, 2003).</w:t>
      </w:r>
    </w:p>
    <w:p w14:paraId="41DDD3DC" w14:textId="569EC2DD" w:rsidR="00090DD8" w:rsidRDefault="00090DD8" w:rsidP="0027012F">
      <w:pPr>
        <w:pStyle w:val="af3"/>
      </w:pPr>
      <w:r>
        <w:t xml:space="preserve">Таблица </w:t>
      </w:r>
      <w:fldSimple w:instr=" SEQ Таблица \* ARABIC ">
        <w:r w:rsidR="00712B03">
          <w:rPr>
            <w:noProof/>
          </w:rPr>
          <w:t>2</w:t>
        </w:r>
      </w:fldSimple>
    </w:p>
    <w:p w14:paraId="0637A969" w14:textId="6C23D03D" w:rsidR="00090DD8" w:rsidRPr="00090DD8" w:rsidRDefault="00090DD8" w:rsidP="009F183F">
      <w:pPr>
        <w:spacing w:after="0" w:line="240" w:lineRule="auto"/>
        <w:jc w:val="center"/>
        <w:rPr>
          <w:rFonts w:ascii="Times New Roman" w:hAnsi="Times New Roman" w:cs="Times New Roman"/>
          <w:b/>
          <w:bCs/>
          <w:i/>
          <w:iCs/>
          <w:sz w:val="24"/>
          <w:szCs w:val="24"/>
        </w:rPr>
      </w:pPr>
      <w:r w:rsidRPr="002736A3">
        <w:rPr>
          <w:rFonts w:ascii="Times New Roman" w:hAnsi="Times New Roman" w:cs="Times New Roman"/>
          <w:b/>
          <w:bCs/>
          <w:i/>
          <w:iCs/>
          <w:sz w:val="24"/>
          <w:szCs w:val="24"/>
        </w:rPr>
        <w:t>Эволюция подходов к демографическому прогнозированию</w:t>
      </w:r>
    </w:p>
    <w:tbl>
      <w:tblPr>
        <w:tblStyle w:val="a3"/>
        <w:tblW w:w="0" w:type="auto"/>
        <w:tblLook w:val="04A0" w:firstRow="1" w:lastRow="0" w:firstColumn="1" w:lastColumn="0" w:noHBand="0" w:noVBand="1"/>
      </w:tblPr>
      <w:tblGrid>
        <w:gridCol w:w="2647"/>
        <w:gridCol w:w="1921"/>
        <w:gridCol w:w="1664"/>
        <w:gridCol w:w="3113"/>
      </w:tblGrid>
      <w:tr w:rsidR="004E628D" w:rsidRPr="0072100D" w14:paraId="650C88D0" w14:textId="77777777" w:rsidTr="00CF4822">
        <w:tc>
          <w:tcPr>
            <w:tcW w:w="2647" w:type="dxa"/>
            <w:vAlign w:val="center"/>
          </w:tcPr>
          <w:p w14:paraId="32CA0E3C" w14:textId="77777777" w:rsidR="004E628D" w:rsidRPr="0072100D" w:rsidRDefault="004E628D" w:rsidP="00CF4822">
            <w:pPr>
              <w:jc w:val="center"/>
              <w:rPr>
                <w:rFonts w:ascii="Times New Roman" w:hAnsi="Times New Roman" w:cs="Times New Roman"/>
                <w:b/>
                <w:bCs/>
                <w:sz w:val="20"/>
                <w:szCs w:val="20"/>
              </w:rPr>
            </w:pPr>
            <w:r w:rsidRPr="0072100D">
              <w:rPr>
                <w:rFonts w:ascii="Times New Roman" w:hAnsi="Times New Roman" w:cs="Times New Roman"/>
                <w:b/>
                <w:bCs/>
                <w:sz w:val="20"/>
                <w:szCs w:val="20"/>
              </w:rPr>
              <w:t>Подход к демографическому прогнозированию</w:t>
            </w:r>
          </w:p>
        </w:tc>
        <w:tc>
          <w:tcPr>
            <w:tcW w:w="1921" w:type="dxa"/>
            <w:vAlign w:val="center"/>
          </w:tcPr>
          <w:p w14:paraId="0C90F3EF" w14:textId="77777777" w:rsidR="004E628D" w:rsidRPr="0072100D" w:rsidRDefault="004E628D" w:rsidP="00CF4822">
            <w:pPr>
              <w:jc w:val="center"/>
              <w:rPr>
                <w:rFonts w:ascii="Times New Roman" w:hAnsi="Times New Roman" w:cs="Times New Roman"/>
                <w:b/>
                <w:bCs/>
                <w:sz w:val="20"/>
                <w:szCs w:val="20"/>
              </w:rPr>
            </w:pPr>
            <w:r w:rsidRPr="0072100D">
              <w:rPr>
                <w:rFonts w:ascii="Times New Roman" w:hAnsi="Times New Roman" w:cs="Times New Roman"/>
                <w:b/>
                <w:bCs/>
                <w:sz w:val="20"/>
                <w:szCs w:val="20"/>
              </w:rPr>
              <w:t>Период главенствования</w:t>
            </w:r>
          </w:p>
        </w:tc>
        <w:tc>
          <w:tcPr>
            <w:tcW w:w="1664" w:type="dxa"/>
            <w:vAlign w:val="center"/>
          </w:tcPr>
          <w:p w14:paraId="2FEACD06" w14:textId="77777777" w:rsidR="004E628D" w:rsidRPr="0072100D" w:rsidRDefault="004E628D" w:rsidP="00CF4822">
            <w:pPr>
              <w:jc w:val="center"/>
              <w:rPr>
                <w:rFonts w:ascii="Times New Roman" w:hAnsi="Times New Roman" w:cs="Times New Roman"/>
                <w:b/>
                <w:bCs/>
                <w:sz w:val="20"/>
                <w:szCs w:val="20"/>
              </w:rPr>
            </w:pPr>
            <w:r w:rsidRPr="0072100D">
              <w:rPr>
                <w:rFonts w:ascii="Times New Roman" w:hAnsi="Times New Roman" w:cs="Times New Roman"/>
                <w:b/>
                <w:bCs/>
                <w:sz w:val="20"/>
                <w:szCs w:val="20"/>
              </w:rPr>
              <w:t>Основные представители</w:t>
            </w:r>
          </w:p>
        </w:tc>
        <w:tc>
          <w:tcPr>
            <w:tcW w:w="3113" w:type="dxa"/>
            <w:vAlign w:val="center"/>
          </w:tcPr>
          <w:p w14:paraId="5DC837AB" w14:textId="77777777" w:rsidR="004E628D" w:rsidRPr="0072100D" w:rsidRDefault="004E628D" w:rsidP="00CF4822">
            <w:pPr>
              <w:jc w:val="center"/>
              <w:rPr>
                <w:rFonts w:ascii="Times New Roman" w:hAnsi="Times New Roman" w:cs="Times New Roman"/>
                <w:b/>
                <w:bCs/>
                <w:sz w:val="20"/>
                <w:szCs w:val="20"/>
              </w:rPr>
            </w:pPr>
            <w:r w:rsidRPr="0072100D">
              <w:rPr>
                <w:rFonts w:ascii="Times New Roman" w:hAnsi="Times New Roman" w:cs="Times New Roman"/>
                <w:b/>
                <w:bCs/>
                <w:sz w:val="20"/>
                <w:szCs w:val="20"/>
              </w:rPr>
              <w:t>Краткое описание</w:t>
            </w:r>
          </w:p>
        </w:tc>
      </w:tr>
      <w:tr w:rsidR="004E628D" w:rsidRPr="0072100D" w14:paraId="76D826F3" w14:textId="77777777" w:rsidTr="00CF4822">
        <w:tc>
          <w:tcPr>
            <w:tcW w:w="2647" w:type="dxa"/>
            <w:vAlign w:val="center"/>
          </w:tcPr>
          <w:p w14:paraId="2CE990C5" w14:textId="77777777" w:rsidR="004E628D" w:rsidRPr="0072100D" w:rsidRDefault="004E628D" w:rsidP="00CF4822">
            <w:pPr>
              <w:jc w:val="center"/>
              <w:rPr>
                <w:rFonts w:ascii="Times New Roman" w:hAnsi="Times New Roman" w:cs="Times New Roman"/>
                <w:sz w:val="20"/>
                <w:szCs w:val="20"/>
              </w:rPr>
            </w:pPr>
            <w:r w:rsidRPr="0072100D">
              <w:rPr>
                <w:rFonts w:ascii="Times New Roman" w:hAnsi="Times New Roman" w:cs="Times New Roman"/>
                <w:sz w:val="20"/>
                <w:szCs w:val="20"/>
              </w:rPr>
              <w:t>Вероятностный подход (метод экстраполяции, геометрическая прогрессия)</w:t>
            </w:r>
          </w:p>
        </w:tc>
        <w:tc>
          <w:tcPr>
            <w:tcW w:w="1921" w:type="dxa"/>
            <w:vAlign w:val="center"/>
          </w:tcPr>
          <w:p w14:paraId="17639D0D" w14:textId="77777777" w:rsidR="004E628D" w:rsidRPr="0072100D" w:rsidRDefault="004E628D" w:rsidP="00CF4822">
            <w:pPr>
              <w:jc w:val="center"/>
              <w:rPr>
                <w:rFonts w:ascii="Times New Roman" w:hAnsi="Times New Roman" w:cs="Times New Roman"/>
                <w:sz w:val="20"/>
                <w:szCs w:val="20"/>
              </w:rPr>
            </w:pPr>
            <w:r w:rsidRPr="0072100D">
              <w:rPr>
                <w:rFonts w:ascii="Times New Roman" w:hAnsi="Times New Roman" w:cs="Times New Roman"/>
                <w:sz w:val="20"/>
                <w:szCs w:val="20"/>
                <w:lang w:val="en-US"/>
              </w:rPr>
              <w:t>XVII</w:t>
            </w:r>
            <w:r w:rsidRPr="0072100D">
              <w:rPr>
                <w:rFonts w:ascii="Times New Roman" w:hAnsi="Times New Roman" w:cs="Times New Roman"/>
                <w:sz w:val="20"/>
                <w:szCs w:val="20"/>
              </w:rPr>
              <w:t>-</w:t>
            </w:r>
            <w:r w:rsidRPr="0072100D">
              <w:rPr>
                <w:rFonts w:ascii="Times New Roman" w:hAnsi="Times New Roman" w:cs="Times New Roman"/>
                <w:sz w:val="20"/>
                <w:szCs w:val="20"/>
                <w:lang w:val="en-US"/>
              </w:rPr>
              <w:t>XVIII</w:t>
            </w:r>
            <w:r w:rsidRPr="0072100D">
              <w:rPr>
                <w:rFonts w:ascii="Times New Roman" w:hAnsi="Times New Roman" w:cs="Times New Roman"/>
                <w:sz w:val="20"/>
                <w:szCs w:val="20"/>
              </w:rPr>
              <w:t xml:space="preserve"> века</w:t>
            </w:r>
          </w:p>
        </w:tc>
        <w:tc>
          <w:tcPr>
            <w:tcW w:w="1664" w:type="dxa"/>
            <w:vAlign w:val="center"/>
          </w:tcPr>
          <w:p w14:paraId="638CBA23" w14:textId="77777777" w:rsidR="004E628D" w:rsidRPr="0072100D" w:rsidRDefault="004E628D" w:rsidP="00CF4822">
            <w:pPr>
              <w:jc w:val="center"/>
              <w:rPr>
                <w:rFonts w:ascii="Times New Roman" w:hAnsi="Times New Roman" w:cs="Times New Roman"/>
                <w:sz w:val="20"/>
                <w:szCs w:val="20"/>
              </w:rPr>
            </w:pPr>
            <w:proofErr w:type="spellStart"/>
            <w:r w:rsidRPr="0072100D">
              <w:rPr>
                <w:rFonts w:ascii="Times New Roman" w:hAnsi="Times New Roman" w:cs="Times New Roman"/>
                <w:sz w:val="20"/>
                <w:szCs w:val="20"/>
              </w:rPr>
              <w:t>Граунт</w:t>
            </w:r>
            <w:proofErr w:type="spellEnd"/>
            <w:r w:rsidRPr="0072100D">
              <w:rPr>
                <w:rFonts w:ascii="Times New Roman" w:hAnsi="Times New Roman" w:cs="Times New Roman"/>
                <w:sz w:val="20"/>
                <w:szCs w:val="20"/>
              </w:rPr>
              <w:t xml:space="preserve">, </w:t>
            </w:r>
            <w:proofErr w:type="spellStart"/>
            <w:r w:rsidRPr="0072100D">
              <w:rPr>
                <w:rFonts w:ascii="Times New Roman" w:hAnsi="Times New Roman" w:cs="Times New Roman"/>
                <w:sz w:val="20"/>
                <w:szCs w:val="20"/>
              </w:rPr>
              <w:t>Петти</w:t>
            </w:r>
            <w:proofErr w:type="spellEnd"/>
            <w:r w:rsidRPr="0072100D">
              <w:rPr>
                <w:rFonts w:ascii="Times New Roman" w:hAnsi="Times New Roman" w:cs="Times New Roman"/>
                <w:sz w:val="20"/>
                <w:szCs w:val="20"/>
              </w:rPr>
              <w:t>, Менделеев</w:t>
            </w:r>
          </w:p>
        </w:tc>
        <w:tc>
          <w:tcPr>
            <w:tcW w:w="3113" w:type="dxa"/>
            <w:vAlign w:val="center"/>
          </w:tcPr>
          <w:p w14:paraId="28CDB652" w14:textId="77777777" w:rsidR="004E628D" w:rsidRPr="0072100D" w:rsidRDefault="004E628D" w:rsidP="00CF4822">
            <w:pPr>
              <w:jc w:val="center"/>
              <w:rPr>
                <w:rFonts w:ascii="Times New Roman" w:hAnsi="Times New Roman" w:cs="Times New Roman"/>
                <w:sz w:val="20"/>
                <w:szCs w:val="20"/>
              </w:rPr>
            </w:pPr>
            <w:r w:rsidRPr="0072100D">
              <w:rPr>
                <w:rFonts w:ascii="Times New Roman" w:hAnsi="Times New Roman" w:cs="Times New Roman"/>
                <w:sz w:val="20"/>
                <w:szCs w:val="20"/>
              </w:rPr>
              <w:t>Количественный анализ и пролонгация существующих трендов</w:t>
            </w:r>
          </w:p>
        </w:tc>
      </w:tr>
      <w:tr w:rsidR="004E628D" w:rsidRPr="0072100D" w14:paraId="454FB8B8" w14:textId="77777777" w:rsidTr="00CF4822">
        <w:tc>
          <w:tcPr>
            <w:tcW w:w="2647" w:type="dxa"/>
            <w:vAlign w:val="center"/>
          </w:tcPr>
          <w:p w14:paraId="5D5B3D33" w14:textId="77777777" w:rsidR="004E628D" w:rsidRPr="0072100D" w:rsidRDefault="004E628D" w:rsidP="00CF4822">
            <w:pPr>
              <w:jc w:val="center"/>
              <w:rPr>
                <w:rFonts w:ascii="Times New Roman" w:hAnsi="Times New Roman" w:cs="Times New Roman"/>
                <w:sz w:val="20"/>
                <w:szCs w:val="20"/>
              </w:rPr>
            </w:pPr>
            <w:r w:rsidRPr="0072100D">
              <w:rPr>
                <w:rFonts w:ascii="Times New Roman" w:hAnsi="Times New Roman" w:cs="Times New Roman"/>
                <w:sz w:val="20"/>
                <w:szCs w:val="20"/>
              </w:rPr>
              <w:t>Статистический подход (метод наименьших квадратов, максимального правдоподобия, статистического вывода)</w:t>
            </w:r>
          </w:p>
        </w:tc>
        <w:tc>
          <w:tcPr>
            <w:tcW w:w="1921" w:type="dxa"/>
            <w:vAlign w:val="center"/>
          </w:tcPr>
          <w:p w14:paraId="1047B05C" w14:textId="77777777" w:rsidR="004E628D" w:rsidRPr="0072100D" w:rsidRDefault="004E628D" w:rsidP="00CF4822">
            <w:pPr>
              <w:jc w:val="center"/>
              <w:rPr>
                <w:rFonts w:ascii="Times New Roman" w:hAnsi="Times New Roman" w:cs="Times New Roman"/>
                <w:sz w:val="20"/>
                <w:szCs w:val="20"/>
              </w:rPr>
            </w:pPr>
            <w:r>
              <w:rPr>
                <w:rFonts w:ascii="Times New Roman" w:hAnsi="Times New Roman" w:cs="Times New Roman"/>
                <w:sz w:val="20"/>
                <w:szCs w:val="20"/>
                <w:lang w:val="en-US"/>
              </w:rPr>
              <w:t>XIX</w:t>
            </w:r>
            <w:r>
              <w:rPr>
                <w:rFonts w:ascii="Times New Roman" w:hAnsi="Times New Roman" w:cs="Times New Roman"/>
                <w:sz w:val="20"/>
                <w:szCs w:val="20"/>
              </w:rPr>
              <w:t xml:space="preserve">-начало </w:t>
            </w:r>
            <w:r>
              <w:rPr>
                <w:rFonts w:ascii="Times New Roman" w:hAnsi="Times New Roman" w:cs="Times New Roman"/>
                <w:sz w:val="20"/>
                <w:szCs w:val="20"/>
                <w:lang w:val="en-US"/>
              </w:rPr>
              <w:t>XX</w:t>
            </w:r>
            <w:r>
              <w:rPr>
                <w:rFonts w:ascii="Times New Roman" w:hAnsi="Times New Roman" w:cs="Times New Roman"/>
                <w:sz w:val="20"/>
                <w:szCs w:val="20"/>
              </w:rPr>
              <w:t xml:space="preserve"> века</w:t>
            </w:r>
          </w:p>
        </w:tc>
        <w:tc>
          <w:tcPr>
            <w:tcW w:w="1664" w:type="dxa"/>
            <w:vAlign w:val="center"/>
          </w:tcPr>
          <w:p w14:paraId="2945834E" w14:textId="77777777" w:rsidR="004E628D" w:rsidRPr="0072100D" w:rsidRDefault="004E628D" w:rsidP="00CF4822">
            <w:pPr>
              <w:jc w:val="center"/>
              <w:rPr>
                <w:rFonts w:ascii="Times New Roman" w:hAnsi="Times New Roman" w:cs="Times New Roman"/>
                <w:sz w:val="20"/>
                <w:szCs w:val="20"/>
              </w:rPr>
            </w:pPr>
            <w:r>
              <w:rPr>
                <w:rFonts w:ascii="Times New Roman" w:hAnsi="Times New Roman" w:cs="Times New Roman"/>
                <w:sz w:val="20"/>
                <w:szCs w:val="20"/>
              </w:rPr>
              <w:t>Фишер, Ломоносов, Тарасов и Струмилин</w:t>
            </w:r>
          </w:p>
        </w:tc>
        <w:tc>
          <w:tcPr>
            <w:tcW w:w="3113" w:type="dxa"/>
            <w:vAlign w:val="center"/>
          </w:tcPr>
          <w:p w14:paraId="6ACAFE8E" w14:textId="77777777" w:rsidR="004E628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П</w:t>
            </w:r>
            <w:r w:rsidRPr="0072100D">
              <w:rPr>
                <w:rFonts w:ascii="Times New Roman" w:hAnsi="Times New Roman" w:cs="Times New Roman"/>
                <w:sz w:val="20"/>
                <w:szCs w:val="20"/>
              </w:rPr>
              <w:t>одгонка детерминированных математических функций к общей численности населения</w:t>
            </w:r>
            <w:r>
              <w:rPr>
                <w:rFonts w:ascii="Times New Roman" w:hAnsi="Times New Roman" w:cs="Times New Roman"/>
                <w:sz w:val="20"/>
                <w:szCs w:val="20"/>
              </w:rPr>
              <w:t>;</w:t>
            </w:r>
          </w:p>
          <w:p w14:paraId="089488C6" w14:textId="77777777" w:rsidR="004E628D" w:rsidRPr="0072100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И</w:t>
            </w:r>
            <w:r w:rsidRPr="0072100D">
              <w:rPr>
                <w:rFonts w:ascii="Times New Roman" w:hAnsi="Times New Roman" w:cs="Times New Roman"/>
                <w:sz w:val="20"/>
                <w:szCs w:val="20"/>
              </w:rPr>
              <w:t>спользова</w:t>
            </w:r>
            <w:r>
              <w:rPr>
                <w:rFonts w:ascii="Times New Roman" w:hAnsi="Times New Roman" w:cs="Times New Roman"/>
                <w:sz w:val="20"/>
                <w:szCs w:val="20"/>
              </w:rPr>
              <w:t>ние</w:t>
            </w:r>
            <w:r w:rsidRPr="0072100D">
              <w:rPr>
                <w:rFonts w:ascii="Times New Roman" w:hAnsi="Times New Roman" w:cs="Times New Roman"/>
                <w:sz w:val="20"/>
                <w:szCs w:val="20"/>
              </w:rPr>
              <w:t xml:space="preserve"> объективны</w:t>
            </w:r>
            <w:r>
              <w:rPr>
                <w:rFonts w:ascii="Times New Roman" w:hAnsi="Times New Roman" w:cs="Times New Roman"/>
                <w:sz w:val="20"/>
                <w:szCs w:val="20"/>
              </w:rPr>
              <w:t>х</w:t>
            </w:r>
            <w:r w:rsidRPr="0072100D">
              <w:rPr>
                <w:rFonts w:ascii="Times New Roman" w:hAnsi="Times New Roman" w:cs="Times New Roman"/>
                <w:sz w:val="20"/>
                <w:szCs w:val="20"/>
              </w:rPr>
              <w:t xml:space="preserve"> математически</w:t>
            </w:r>
            <w:r>
              <w:rPr>
                <w:rFonts w:ascii="Times New Roman" w:hAnsi="Times New Roman" w:cs="Times New Roman"/>
                <w:sz w:val="20"/>
                <w:szCs w:val="20"/>
              </w:rPr>
              <w:t>х</w:t>
            </w:r>
            <w:r w:rsidRPr="0072100D">
              <w:rPr>
                <w:rFonts w:ascii="Times New Roman" w:hAnsi="Times New Roman" w:cs="Times New Roman"/>
                <w:sz w:val="20"/>
                <w:szCs w:val="20"/>
              </w:rPr>
              <w:t xml:space="preserve"> закономерност</w:t>
            </w:r>
            <w:r>
              <w:rPr>
                <w:rFonts w:ascii="Times New Roman" w:hAnsi="Times New Roman" w:cs="Times New Roman"/>
                <w:sz w:val="20"/>
                <w:szCs w:val="20"/>
              </w:rPr>
              <w:t>ей</w:t>
            </w:r>
          </w:p>
        </w:tc>
      </w:tr>
      <w:tr w:rsidR="004E628D" w:rsidRPr="0072100D" w14:paraId="210CB6A0" w14:textId="77777777" w:rsidTr="00CF4822">
        <w:tc>
          <w:tcPr>
            <w:tcW w:w="2647" w:type="dxa"/>
            <w:vAlign w:val="center"/>
          </w:tcPr>
          <w:p w14:paraId="1E6E4BCE" w14:textId="77777777" w:rsidR="004E628D" w:rsidRPr="0072100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Когортно</w:t>
            </w:r>
            <w:proofErr w:type="spellEnd"/>
            <w:r>
              <w:rPr>
                <w:rFonts w:ascii="Times New Roman" w:hAnsi="Times New Roman" w:cs="Times New Roman"/>
                <w:sz w:val="20"/>
                <w:szCs w:val="20"/>
              </w:rPr>
              <w:t>-компонентный подход (метод передвижек возрастов)</w:t>
            </w:r>
          </w:p>
        </w:tc>
        <w:tc>
          <w:tcPr>
            <w:tcW w:w="1921" w:type="dxa"/>
            <w:vAlign w:val="center"/>
          </w:tcPr>
          <w:p w14:paraId="085ED2F7" w14:textId="77777777" w:rsidR="004E628D" w:rsidRPr="0072100D" w:rsidRDefault="004E628D" w:rsidP="00CF4822">
            <w:pPr>
              <w:jc w:val="center"/>
              <w:rPr>
                <w:rFonts w:ascii="Times New Roman" w:hAnsi="Times New Roman" w:cs="Times New Roman"/>
                <w:sz w:val="20"/>
                <w:szCs w:val="20"/>
              </w:rPr>
            </w:pPr>
            <w:r>
              <w:rPr>
                <w:rFonts w:ascii="Times New Roman" w:hAnsi="Times New Roman" w:cs="Times New Roman"/>
                <w:sz w:val="20"/>
                <w:szCs w:val="20"/>
              </w:rPr>
              <w:t xml:space="preserve">середина </w:t>
            </w:r>
            <w:r>
              <w:rPr>
                <w:rFonts w:ascii="Times New Roman" w:hAnsi="Times New Roman" w:cs="Times New Roman"/>
                <w:sz w:val="20"/>
                <w:szCs w:val="20"/>
                <w:lang w:val="en-US"/>
              </w:rPr>
              <w:t>XX</w:t>
            </w:r>
            <w:r w:rsidRPr="0072100D">
              <w:rPr>
                <w:rFonts w:ascii="Times New Roman" w:hAnsi="Times New Roman" w:cs="Times New Roman"/>
                <w:sz w:val="20"/>
                <w:szCs w:val="20"/>
              </w:rPr>
              <w:t xml:space="preserve"> </w:t>
            </w:r>
            <w:r>
              <w:rPr>
                <w:rFonts w:ascii="Times New Roman" w:hAnsi="Times New Roman" w:cs="Times New Roman"/>
                <w:sz w:val="20"/>
                <w:szCs w:val="20"/>
              </w:rPr>
              <w:t>века – по настоящее время</w:t>
            </w:r>
          </w:p>
        </w:tc>
        <w:tc>
          <w:tcPr>
            <w:tcW w:w="1664" w:type="dxa"/>
            <w:vAlign w:val="center"/>
          </w:tcPr>
          <w:p w14:paraId="38CFF8E4" w14:textId="77777777" w:rsidR="004E628D" w:rsidRPr="0072100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Велптон</w:t>
            </w:r>
            <w:proofErr w:type="spellEnd"/>
            <w:r>
              <w:rPr>
                <w:rFonts w:ascii="Times New Roman" w:hAnsi="Times New Roman" w:cs="Times New Roman"/>
                <w:sz w:val="20"/>
                <w:szCs w:val="20"/>
              </w:rPr>
              <w:t xml:space="preserve">, Райдер, Генри, </w:t>
            </w:r>
            <w:proofErr w:type="spellStart"/>
            <w:r>
              <w:rPr>
                <w:rFonts w:ascii="Times New Roman" w:hAnsi="Times New Roman" w:cs="Times New Roman"/>
                <w:sz w:val="20"/>
                <w:szCs w:val="20"/>
              </w:rPr>
              <w:t>Урланис</w:t>
            </w:r>
            <w:proofErr w:type="spellEnd"/>
          </w:p>
        </w:tc>
        <w:tc>
          <w:tcPr>
            <w:tcW w:w="3113" w:type="dxa"/>
            <w:vAlign w:val="center"/>
          </w:tcPr>
          <w:p w14:paraId="1D8C0E49" w14:textId="77777777" w:rsidR="004E628D" w:rsidRPr="0072100D" w:rsidRDefault="004E628D" w:rsidP="00CF4822">
            <w:pPr>
              <w:jc w:val="center"/>
              <w:rPr>
                <w:rFonts w:ascii="Times New Roman" w:hAnsi="Times New Roman" w:cs="Times New Roman"/>
                <w:sz w:val="20"/>
                <w:szCs w:val="20"/>
              </w:rPr>
            </w:pPr>
            <w:r w:rsidRPr="009E1580">
              <w:rPr>
                <w:rFonts w:ascii="Times New Roman" w:hAnsi="Times New Roman" w:cs="Times New Roman"/>
                <w:sz w:val="20"/>
                <w:szCs w:val="20"/>
              </w:rPr>
              <w:t xml:space="preserve">Изучение </w:t>
            </w:r>
            <w:r>
              <w:rPr>
                <w:rFonts w:ascii="Times New Roman" w:hAnsi="Times New Roman" w:cs="Times New Roman"/>
                <w:sz w:val="20"/>
                <w:szCs w:val="20"/>
                <w:lang w:val="en-US"/>
              </w:rPr>
              <w:t>n</w:t>
            </w:r>
            <w:r w:rsidRPr="009E1580">
              <w:rPr>
                <w:rFonts w:ascii="Times New Roman" w:hAnsi="Times New Roman" w:cs="Times New Roman"/>
                <w:sz w:val="20"/>
                <w:szCs w:val="20"/>
              </w:rPr>
              <w:t>-летних возрастных групп (когорт), прогнозирование, основанное на соответствующих повозрастных коэффициентах смертности, рождаемости, продолжительности жизни</w:t>
            </w:r>
          </w:p>
        </w:tc>
      </w:tr>
      <w:tr w:rsidR="004E628D" w:rsidRPr="0072100D" w14:paraId="3F13A74A" w14:textId="77777777" w:rsidTr="00CF4822">
        <w:tc>
          <w:tcPr>
            <w:tcW w:w="2647" w:type="dxa"/>
            <w:vAlign w:val="center"/>
          </w:tcPr>
          <w:p w14:paraId="7FC6E320" w14:textId="77777777" w:rsidR="004E628D" w:rsidRPr="0072100D" w:rsidRDefault="004E628D" w:rsidP="00CF4822">
            <w:pPr>
              <w:jc w:val="center"/>
              <w:rPr>
                <w:rFonts w:ascii="Times New Roman" w:hAnsi="Times New Roman" w:cs="Times New Roman"/>
                <w:sz w:val="20"/>
                <w:szCs w:val="20"/>
              </w:rPr>
            </w:pPr>
            <w:r>
              <w:rPr>
                <w:rFonts w:ascii="Times New Roman" w:hAnsi="Times New Roman" w:cs="Times New Roman"/>
                <w:sz w:val="20"/>
                <w:szCs w:val="20"/>
              </w:rPr>
              <w:t>Стохастический подход (метод случайных процессов)</w:t>
            </w:r>
          </w:p>
        </w:tc>
        <w:tc>
          <w:tcPr>
            <w:tcW w:w="1921" w:type="dxa"/>
            <w:vAlign w:val="center"/>
          </w:tcPr>
          <w:p w14:paraId="0C043C03" w14:textId="77777777" w:rsidR="004E628D" w:rsidRPr="0072100D" w:rsidRDefault="004E628D" w:rsidP="00CF4822">
            <w:pPr>
              <w:jc w:val="center"/>
              <w:rPr>
                <w:rFonts w:ascii="Times New Roman" w:hAnsi="Times New Roman" w:cs="Times New Roman"/>
                <w:sz w:val="20"/>
                <w:szCs w:val="20"/>
              </w:rPr>
            </w:pPr>
            <w:r>
              <w:rPr>
                <w:rFonts w:ascii="Times New Roman" w:hAnsi="Times New Roman" w:cs="Times New Roman"/>
                <w:sz w:val="20"/>
                <w:szCs w:val="20"/>
              </w:rPr>
              <w:t xml:space="preserve">середина </w:t>
            </w:r>
            <w:r>
              <w:rPr>
                <w:rFonts w:ascii="Times New Roman" w:hAnsi="Times New Roman" w:cs="Times New Roman"/>
                <w:sz w:val="20"/>
                <w:szCs w:val="20"/>
                <w:lang w:val="en-US"/>
              </w:rPr>
              <w:t>XX</w:t>
            </w:r>
            <w:r w:rsidRPr="0072100D">
              <w:rPr>
                <w:rFonts w:ascii="Times New Roman" w:hAnsi="Times New Roman" w:cs="Times New Roman"/>
                <w:sz w:val="20"/>
                <w:szCs w:val="20"/>
              </w:rPr>
              <w:t xml:space="preserve"> </w:t>
            </w:r>
            <w:r>
              <w:rPr>
                <w:rFonts w:ascii="Times New Roman" w:hAnsi="Times New Roman" w:cs="Times New Roman"/>
                <w:sz w:val="20"/>
                <w:szCs w:val="20"/>
              </w:rPr>
              <w:t>века – по настоящее время</w:t>
            </w:r>
          </w:p>
        </w:tc>
        <w:tc>
          <w:tcPr>
            <w:tcW w:w="1664" w:type="dxa"/>
            <w:vAlign w:val="center"/>
          </w:tcPr>
          <w:p w14:paraId="197EFC75" w14:textId="77777777" w:rsidR="004E628D" w:rsidRPr="0072100D" w:rsidRDefault="004E628D" w:rsidP="00CF4822">
            <w:pPr>
              <w:jc w:val="center"/>
              <w:rPr>
                <w:rFonts w:ascii="Times New Roman" w:hAnsi="Times New Roman" w:cs="Times New Roman"/>
                <w:sz w:val="20"/>
                <w:szCs w:val="20"/>
              </w:rPr>
            </w:pPr>
            <w:r>
              <w:rPr>
                <w:rFonts w:ascii="Times New Roman" w:hAnsi="Times New Roman" w:cs="Times New Roman"/>
                <w:sz w:val="20"/>
                <w:szCs w:val="20"/>
              </w:rPr>
              <w:t xml:space="preserve">Дуб, </w:t>
            </w:r>
            <w:proofErr w:type="spellStart"/>
            <w:r>
              <w:rPr>
                <w:rFonts w:ascii="Times New Roman" w:hAnsi="Times New Roman" w:cs="Times New Roman"/>
                <w:sz w:val="20"/>
                <w:szCs w:val="20"/>
              </w:rPr>
              <w:t>Аален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Щербов</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Лутс</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Сандерсен</w:t>
            </w:r>
            <w:proofErr w:type="spellEnd"/>
          </w:p>
        </w:tc>
        <w:tc>
          <w:tcPr>
            <w:tcW w:w="3113" w:type="dxa"/>
            <w:vAlign w:val="center"/>
          </w:tcPr>
          <w:p w14:paraId="37A7E547" w14:textId="77777777" w:rsidR="004E628D" w:rsidRPr="0072100D" w:rsidRDefault="004E628D" w:rsidP="00CF4822">
            <w:pPr>
              <w:jc w:val="center"/>
              <w:rPr>
                <w:rFonts w:ascii="Times New Roman" w:hAnsi="Times New Roman" w:cs="Times New Roman"/>
                <w:sz w:val="20"/>
                <w:szCs w:val="20"/>
              </w:rPr>
            </w:pPr>
            <w:r>
              <w:rPr>
                <w:rFonts w:ascii="Times New Roman" w:hAnsi="Times New Roman" w:cs="Times New Roman"/>
                <w:sz w:val="20"/>
                <w:szCs w:val="20"/>
              </w:rPr>
              <w:t>С</w:t>
            </w:r>
            <w:r w:rsidRPr="00A873F3">
              <w:rPr>
                <w:rFonts w:ascii="Times New Roman" w:hAnsi="Times New Roman" w:cs="Times New Roman"/>
                <w:sz w:val="20"/>
                <w:szCs w:val="20"/>
              </w:rPr>
              <w:t>татистические методы, позволяющие анализировать различные процессы и рассматривать многочисленные характеристики одновременно</w:t>
            </w:r>
          </w:p>
        </w:tc>
      </w:tr>
      <w:tr w:rsidR="004E628D" w:rsidRPr="0072100D" w14:paraId="4210660A" w14:textId="77777777" w:rsidTr="00CF4822">
        <w:tc>
          <w:tcPr>
            <w:tcW w:w="2647" w:type="dxa"/>
            <w:vAlign w:val="center"/>
          </w:tcPr>
          <w:p w14:paraId="70059B32" w14:textId="77777777" w:rsidR="004E628D" w:rsidRPr="0072100D" w:rsidRDefault="004E628D" w:rsidP="00CF4822">
            <w:pPr>
              <w:jc w:val="center"/>
              <w:rPr>
                <w:rFonts w:ascii="Times New Roman" w:hAnsi="Times New Roman" w:cs="Times New Roman"/>
                <w:sz w:val="20"/>
                <w:szCs w:val="20"/>
              </w:rPr>
            </w:pPr>
            <w:r>
              <w:rPr>
                <w:rFonts w:ascii="Times New Roman" w:hAnsi="Times New Roman" w:cs="Times New Roman"/>
                <w:sz w:val="20"/>
                <w:szCs w:val="20"/>
              </w:rPr>
              <w:t>Факторный подход</w:t>
            </w:r>
          </w:p>
        </w:tc>
        <w:tc>
          <w:tcPr>
            <w:tcW w:w="1921" w:type="dxa"/>
            <w:vMerge w:val="restart"/>
            <w:vAlign w:val="center"/>
          </w:tcPr>
          <w:p w14:paraId="221FBAC9" w14:textId="77777777" w:rsidR="004E628D" w:rsidRPr="0072100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в настоящее время</w:t>
            </w:r>
          </w:p>
        </w:tc>
        <w:tc>
          <w:tcPr>
            <w:tcW w:w="1664" w:type="dxa"/>
            <w:vMerge w:val="restart"/>
            <w:vAlign w:val="center"/>
          </w:tcPr>
          <w:p w14:paraId="364D80F8" w14:textId="77777777" w:rsidR="004E628D" w:rsidRPr="0072100D" w:rsidRDefault="004E628D" w:rsidP="00CF4822">
            <w:pPr>
              <w:jc w:val="center"/>
              <w:rPr>
                <w:rFonts w:ascii="Times New Roman" w:hAnsi="Times New Roman" w:cs="Times New Roman"/>
                <w:sz w:val="20"/>
                <w:szCs w:val="20"/>
              </w:rPr>
            </w:pPr>
            <w:r>
              <w:rPr>
                <w:rFonts w:ascii="Times New Roman" w:hAnsi="Times New Roman" w:cs="Times New Roman"/>
                <w:sz w:val="20"/>
                <w:szCs w:val="20"/>
              </w:rPr>
              <w:t xml:space="preserve">современные отечественные и зарубежные демографы, международные организации, статистические </w:t>
            </w:r>
            <w:r>
              <w:rPr>
                <w:rFonts w:ascii="Times New Roman" w:hAnsi="Times New Roman" w:cs="Times New Roman"/>
                <w:sz w:val="20"/>
                <w:szCs w:val="20"/>
              </w:rPr>
              <w:lastRenderedPageBreak/>
              <w:t>органы власти отдельных стран</w:t>
            </w:r>
          </w:p>
        </w:tc>
        <w:tc>
          <w:tcPr>
            <w:tcW w:w="3113" w:type="dxa"/>
            <w:vAlign w:val="center"/>
          </w:tcPr>
          <w:p w14:paraId="56597CAA" w14:textId="77777777" w:rsidR="004E628D" w:rsidRPr="0072100D" w:rsidRDefault="004E628D" w:rsidP="00CF4822">
            <w:pPr>
              <w:jc w:val="center"/>
              <w:rPr>
                <w:rFonts w:ascii="Times New Roman" w:hAnsi="Times New Roman" w:cs="Times New Roman"/>
                <w:sz w:val="20"/>
                <w:szCs w:val="20"/>
              </w:rPr>
            </w:pPr>
            <w:r w:rsidRPr="00013B77">
              <w:rPr>
                <w:rFonts w:ascii="Times New Roman" w:hAnsi="Times New Roman" w:cs="Times New Roman"/>
                <w:sz w:val="20"/>
                <w:szCs w:val="20"/>
              </w:rPr>
              <w:lastRenderedPageBreak/>
              <w:t xml:space="preserve">Более гибкий учет возможных перспективных изменений показателей рождаемости и смертности на основе </w:t>
            </w:r>
            <w:r>
              <w:rPr>
                <w:rFonts w:ascii="Times New Roman" w:hAnsi="Times New Roman" w:cs="Times New Roman"/>
                <w:sz w:val="20"/>
                <w:szCs w:val="20"/>
              </w:rPr>
              <w:t>анализа</w:t>
            </w:r>
            <w:r w:rsidRPr="00013B77">
              <w:rPr>
                <w:rFonts w:ascii="Times New Roman" w:hAnsi="Times New Roman" w:cs="Times New Roman"/>
                <w:sz w:val="20"/>
                <w:szCs w:val="20"/>
              </w:rPr>
              <w:t xml:space="preserve"> влияния на них тех или </w:t>
            </w:r>
            <w:r>
              <w:rPr>
                <w:rFonts w:ascii="Times New Roman" w:hAnsi="Times New Roman" w:cs="Times New Roman"/>
                <w:sz w:val="20"/>
                <w:szCs w:val="20"/>
              </w:rPr>
              <w:t xml:space="preserve">иных </w:t>
            </w:r>
            <w:r w:rsidRPr="00013B77">
              <w:rPr>
                <w:rFonts w:ascii="Times New Roman" w:hAnsi="Times New Roman" w:cs="Times New Roman"/>
                <w:sz w:val="20"/>
                <w:szCs w:val="20"/>
              </w:rPr>
              <w:t>факторов, действие которых можно предвидеть</w:t>
            </w:r>
          </w:p>
        </w:tc>
      </w:tr>
      <w:tr w:rsidR="004E628D" w:rsidRPr="0072100D" w14:paraId="32114BAE" w14:textId="77777777" w:rsidTr="00CF4822">
        <w:tc>
          <w:tcPr>
            <w:tcW w:w="2647" w:type="dxa"/>
            <w:vAlign w:val="center"/>
          </w:tcPr>
          <w:p w14:paraId="0A277723" w14:textId="77777777" w:rsidR="004E628D" w:rsidRDefault="004E628D" w:rsidP="00CF4822">
            <w:pPr>
              <w:jc w:val="center"/>
              <w:rPr>
                <w:rFonts w:ascii="Times New Roman" w:hAnsi="Times New Roman" w:cs="Times New Roman"/>
                <w:sz w:val="20"/>
                <w:szCs w:val="20"/>
              </w:rPr>
            </w:pPr>
            <w:r>
              <w:rPr>
                <w:rFonts w:ascii="Times New Roman" w:hAnsi="Times New Roman" w:cs="Times New Roman"/>
                <w:sz w:val="20"/>
                <w:szCs w:val="20"/>
              </w:rPr>
              <w:lastRenderedPageBreak/>
              <w:t>Миграционный подход</w:t>
            </w:r>
          </w:p>
        </w:tc>
        <w:tc>
          <w:tcPr>
            <w:tcW w:w="1921" w:type="dxa"/>
            <w:vMerge/>
            <w:vAlign w:val="center"/>
          </w:tcPr>
          <w:p w14:paraId="2712239A" w14:textId="77777777" w:rsidR="004E628D" w:rsidRPr="0072100D" w:rsidRDefault="004E628D" w:rsidP="00CF4822">
            <w:pPr>
              <w:jc w:val="center"/>
              <w:rPr>
                <w:rFonts w:ascii="Times New Roman" w:hAnsi="Times New Roman" w:cs="Times New Roman"/>
                <w:sz w:val="20"/>
                <w:szCs w:val="20"/>
              </w:rPr>
            </w:pPr>
          </w:p>
        </w:tc>
        <w:tc>
          <w:tcPr>
            <w:tcW w:w="1664" w:type="dxa"/>
            <w:vMerge/>
            <w:vAlign w:val="center"/>
          </w:tcPr>
          <w:p w14:paraId="7DEC9306" w14:textId="77777777" w:rsidR="004E628D" w:rsidRPr="0072100D" w:rsidRDefault="004E628D" w:rsidP="00CF4822">
            <w:pPr>
              <w:jc w:val="center"/>
              <w:rPr>
                <w:rFonts w:ascii="Times New Roman" w:hAnsi="Times New Roman" w:cs="Times New Roman"/>
                <w:sz w:val="20"/>
                <w:szCs w:val="20"/>
              </w:rPr>
            </w:pPr>
          </w:p>
        </w:tc>
        <w:tc>
          <w:tcPr>
            <w:tcW w:w="3113" w:type="dxa"/>
            <w:vAlign w:val="center"/>
          </w:tcPr>
          <w:p w14:paraId="77D14357" w14:textId="77777777" w:rsidR="004E628D" w:rsidRPr="0072100D" w:rsidRDefault="004E628D" w:rsidP="00CF4822">
            <w:pPr>
              <w:jc w:val="center"/>
              <w:rPr>
                <w:rFonts w:ascii="Times New Roman" w:hAnsi="Times New Roman" w:cs="Times New Roman"/>
                <w:sz w:val="20"/>
                <w:szCs w:val="20"/>
              </w:rPr>
            </w:pPr>
            <w:r w:rsidRPr="00013B77">
              <w:rPr>
                <w:rFonts w:ascii="Times New Roman" w:hAnsi="Times New Roman" w:cs="Times New Roman"/>
                <w:sz w:val="20"/>
                <w:szCs w:val="20"/>
              </w:rPr>
              <w:t>Оценка перспективной численности населения на основе других подходов, например, на основе модели движения населения трудовых ресурсов</w:t>
            </w:r>
          </w:p>
        </w:tc>
      </w:tr>
      <w:tr w:rsidR="004E628D" w:rsidRPr="0072100D" w14:paraId="1C37BC66" w14:textId="77777777" w:rsidTr="00CF4822">
        <w:tc>
          <w:tcPr>
            <w:tcW w:w="2647" w:type="dxa"/>
            <w:vAlign w:val="center"/>
          </w:tcPr>
          <w:p w14:paraId="5C911B6A" w14:textId="77777777" w:rsidR="004E628D" w:rsidRDefault="004E628D" w:rsidP="00CF4822">
            <w:pPr>
              <w:jc w:val="center"/>
              <w:rPr>
                <w:rFonts w:ascii="Times New Roman" w:hAnsi="Times New Roman" w:cs="Times New Roman"/>
                <w:sz w:val="20"/>
                <w:szCs w:val="20"/>
              </w:rPr>
            </w:pPr>
            <w:r>
              <w:rPr>
                <w:rFonts w:ascii="Times New Roman" w:hAnsi="Times New Roman" w:cs="Times New Roman"/>
                <w:sz w:val="20"/>
                <w:szCs w:val="20"/>
              </w:rPr>
              <w:t>Смешанный подход</w:t>
            </w:r>
          </w:p>
        </w:tc>
        <w:tc>
          <w:tcPr>
            <w:tcW w:w="1921" w:type="dxa"/>
            <w:vMerge/>
            <w:vAlign w:val="center"/>
          </w:tcPr>
          <w:p w14:paraId="45D59D1B" w14:textId="77777777" w:rsidR="004E628D" w:rsidRPr="0072100D" w:rsidRDefault="004E628D" w:rsidP="00CF4822">
            <w:pPr>
              <w:jc w:val="center"/>
              <w:rPr>
                <w:rFonts w:ascii="Times New Roman" w:hAnsi="Times New Roman" w:cs="Times New Roman"/>
                <w:sz w:val="20"/>
                <w:szCs w:val="20"/>
              </w:rPr>
            </w:pPr>
          </w:p>
        </w:tc>
        <w:tc>
          <w:tcPr>
            <w:tcW w:w="1664" w:type="dxa"/>
            <w:vMerge/>
            <w:vAlign w:val="center"/>
          </w:tcPr>
          <w:p w14:paraId="2EF8E85B" w14:textId="77777777" w:rsidR="004E628D" w:rsidRPr="0072100D" w:rsidRDefault="004E628D" w:rsidP="00CF4822">
            <w:pPr>
              <w:jc w:val="center"/>
              <w:rPr>
                <w:rFonts w:ascii="Times New Roman" w:hAnsi="Times New Roman" w:cs="Times New Roman"/>
                <w:sz w:val="20"/>
                <w:szCs w:val="20"/>
              </w:rPr>
            </w:pPr>
          </w:p>
        </w:tc>
        <w:tc>
          <w:tcPr>
            <w:tcW w:w="3113" w:type="dxa"/>
            <w:vAlign w:val="center"/>
          </w:tcPr>
          <w:p w14:paraId="1DF6B2D8" w14:textId="77777777" w:rsidR="004E628D" w:rsidRPr="0072100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М</w:t>
            </w:r>
            <w:r w:rsidRPr="003248F7">
              <w:rPr>
                <w:rFonts w:ascii="Times New Roman" w:hAnsi="Times New Roman" w:cs="Times New Roman"/>
                <w:sz w:val="20"/>
                <w:szCs w:val="20"/>
              </w:rPr>
              <w:t>етодология сочетания техники статистических расчетов и методики абстрактного мышления</w:t>
            </w:r>
          </w:p>
        </w:tc>
      </w:tr>
    </w:tbl>
    <w:p w14:paraId="214343D0" w14:textId="359A62EC" w:rsidR="004E628D" w:rsidRPr="009D5176" w:rsidRDefault="009D5176" w:rsidP="0041287B">
      <w:pPr>
        <w:spacing w:after="0" w:line="360" w:lineRule="auto"/>
        <w:jc w:val="right"/>
        <w:rPr>
          <w:rFonts w:ascii="Times New Roman" w:hAnsi="Times New Roman" w:cs="Times New Roman"/>
          <w:sz w:val="20"/>
          <w:szCs w:val="20"/>
        </w:rPr>
      </w:pPr>
      <w:r w:rsidRPr="009D5176">
        <w:rPr>
          <w:rFonts w:ascii="Times New Roman" w:hAnsi="Times New Roman" w:cs="Times New Roman"/>
          <w:sz w:val="20"/>
          <w:szCs w:val="20"/>
        </w:rPr>
        <w:t>(с</w:t>
      </w:r>
      <w:r w:rsidR="0041287B" w:rsidRPr="009D5176">
        <w:rPr>
          <w:rFonts w:ascii="Times New Roman" w:hAnsi="Times New Roman" w:cs="Times New Roman"/>
          <w:sz w:val="20"/>
          <w:szCs w:val="20"/>
        </w:rPr>
        <w:t>оставлено автором</w:t>
      </w:r>
      <w:r w:rsidRPr="009D5176">
        <w:rPr>
          <w:rFonts w:ascii="Times New Roman" w:hAnsi="Times New Roman" w:cs="Times New Roman"/>
          <w:sz w:val="20"/>
          <w:szCs w:val="20"/>
        </w:rPr>
        <w:t>)</w:t>
      </w:r>
    </w:p>
    <w:p w14:paraId="2C8D433A" w14:textId="17C3D376"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Принципиальные схемы создания демографических прогнозов описаны многими</w:t>
      </w:r>
      <w:r w:rsidR="00AA52C6">
        <w:rPr>
          <w:rFonts w:ascii="Times New Roman" w:hAnsi="Times New Roman" w:cs="Times New Roman"/>
          <w:sz w:val="24"/>
          <w:szCs w:val="24"/>
        </w:rPr>
        <w:t xml:space="preserve"> отечественными и зарубежными</w:t>
      </w:r>
      <w:r>
        <w:rPr>
          <w:rFonts w:ascii="Times New Roman" w:hAnsi="Times New Roman" w:cs="Times New Roman"/>
          <w:sz w:val="24"/>
          <w:szCs w:val="24"/>
        </w:rPr>
        <w:t xml:space="preserve"> исследователями (</w:t>
      </w:r>
      <w:proofErr w:type="spellStart"/>
      <w:r w:rsidRPr="003423EC">
        <w:rPr>
          <w:rFonts w:ascii="Times New Roman" w:hAnsi="Times New Roman" w:cs="Times New Roman"/>
          <w:sz w:val="24"/>
          <w:szCs w:val="24"/>
        </w:rPr>
        <w:t>Виллекенс</w:t>
      </w:r>
      <w:proofErr w:type="spellEnd"/>
      <w:r>
        <w:rPr>
          <w:rFonts w:ascii="Times New Roman" w:hAnsi="Times New Roman" w:cs="Times New Roman"/>
          <w:sz w:val="24"/>
          <w:szCs w:val="24"/>
        </w:rPr>
        <w:t xml:space="preserve">, 1990; </w:t>
      </w:r>
      <w:proofErr w:type="spellStart"/>
      <w:r>
        <w:rPr>
          <w:rFonts w:ascii="Times New Roman" w:hAnsi="Times New Roman" w:cs="Times New Roman"/>
          <w:sz w:val="24"/>
          <w:szCs w:val="24"/>
        </w:rPr>
        <w:t>Нифантова</w:t>
      </w:r>
      <w:proofErr w:type="spellEnd"/>
      <w:r>
        <w:rPr>
          <w:rFonts w:ascii="Times New Roman" w:hAnsi="Times New Roman" w:cs="Times New Roman"/>
          <w:sz w:val="24"/>
          <w:szCs w:val="24"/>
        </w:rPr>
        <w:t xml:space="preserve">, Кожевников, 2009; </w:t>
      </w:r>
      <w:proofErr w:type="spellStart"/>
      <w:r>
        <w:rPr>
          <w:rFonts w:ascii="Times New Roman" w:hAnsi="Times New Roman" w:cs="Times New Roman"/>
          <w:sz w:val="24"/>
          <w:szCs w:val="24"/>
        </w:rPr>
        <w:t>Шляпентох</w:t>
      </w:r>
      <w:proofErr w:type="spellEnd"/>
      <w:r>
        <w:rPr>
          <w:rFonts w:ascii="Times New Roman" w:hAnsi="Times New Roman" w:cs="Times New Roman"/>
          <w:sz w:val="24"/>
          <w:szCs w:val="24"/>
        </w:rPr>
        <w:t>, 2009). Концептуальная структура этих сх</w:t>
      </w:r>
      <w:r w:rsidR="009D5176">
        <w:rPr>
          <w:rFonts w:ascii="Times New Roman" w:hAnsi="Times New Roman" w:cs="Times New Roman"/>
          <w:sz w:val="24"/>
          <w:szCs w:val="24"/>
        </w:rPr>
        <w:t>е</w:t>
      </w:r>
      <w:r>
        <w:rPr>
          <w:rFonts w:ascii="Times New Roman" w:hAnsi="Times New Roman" w:cs="Times New Roman"/>
          <w:sz w:val="24"/>
          <w:szCs w:val="24"/>
        </w:rPr>
        <w:t>м схожа, но есть и некоторые различия (</w:t>
      </w:r>
      <w:r w:rsidR="006B25A5">
        <w:rPr>
          <w:rFonts w:ascii="Times New Roman" w:hAnsi="Times New Roman" w:cs="Times New Roman"/>
          <w:sz w:val="24"/>
          <w:szCs w:val="24"/>
        </w:rPr>
        <w:t xml:space="preserve">см. </w:t>
      </w:r>
      <w:r w:rsidR="006B25A5" w:rsidRPr="006B25A5">
        <w:rPr>
          <w:rFonts w:ascii="Times New Roman" w:hAnsi="Times New Roman" w:cs="Times New Roman"/>
          <w:sz w:val="24"/>
          <w:szCs w:val="24"/>
        </w:rPr>
        <w:fldChar w:fldCharType="begin"/>
      </w:r>
      <w:r w:rsidR="006B25A5" w:rsidRPr="006B25A5">
        <w:rPr>
          <w:rFonts w:ascii="Times New Roman" w:hAnsi="Times New Roman" w:cs="Times New Roman"/>
          <w:sz w:val="24"/>
          <w:szCs w:val="24"/>
        </w:rPr>
        <w:instrText xml:space="preserve"> REF _Ref72442260 \h  \* MERGEFORMAT </w:instrText>
      </w:r>
      <w:r w:rsidR="006B25A5" w:rsidRPr="006B25A5">
        <w:rPr>
          <w:rFonts w:ascii="Times New Roman" w:hAnsi="Times New Roman" w:cs="Times New Roman"/>
          <w:sz w:val="24"/>
          <w:szCs w:val="24"/>
        </w:rPr>
      </w:r>
      <w:r w:rsidR="006B25A5" w:rsidRPr="006B25A5">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1</w:t>
      </w:r>
      <w:r w:rsidR="006B25A5" w:rsidRPr="006B25A5">
        <w:rPr>
          <w:rFonts w:ascii="Times New Roman" w:hAnsi="Times New Roman" w:cs="Times New Roman"/>
          <w:sz w:val="24"/>
          <w:szCs w:val="24"/>
        </w:rPr>
        <w:fldChar w:fldCharType="end"/>
      </w:r>
      <w:r>
        <w:rPr>
          <w:rFonts w:ascii="Times New Roman" w:hAnsi="Times New Roman" w:cs="Times New Roman"/>
          <w:sz w:val="24"/>
          <w:szCs w:val="24"/>
        </w:rPr>
        <w:t>).</w:t>
      </w:r>
    </w:p>
    <w:p w14:paraId="4258D88B" w14:textId="77777777" w:rsidR="004E628D" w:rsidRDefault="004E628D" w:rsidP="0018239A">
      <w:pPr>
        <w:spacing w:after="0" w:line="360" w:lineRule="auto"/>
        <w:ind w:firstLine="709"/>
        <w:jc w:val="both"/>
        <w:rPr>
          <w:rFonts w:ascii="Times New Roman" w:hAnsi="Times New Roman" w:cs="Times New Roman"/>
          <w:sz w:val="24"/>
          <w:szCs w:val="24"/>
        </w:rPr>
      </w:pPr>
    </w:p>
    <w:p w14:paraId="027CB8AE" w14:textId="77777777" w:rsidR="00090DD8" w:rsidRDefault="004E628D" w:rsidP="00090DD8">
      <w:pPr>
        <w:keepNext/>
        <w:spacing w:after="0" w:line="360" w:lineRule="auto"/>
        <w:jc w:val="center"/>
      </w:pPr>
      <w:r>
        <w:rPr>
          <w:rFonts w:ascii="Times New Roman" w:hAnsi="Times New Roman" w:cs="Times New Roman"/>
          <w:noProof/>
          <w:sz w:val="24"/>
          <w:szCs w:val="24"/>
        </w:rPr>
        <w:drawing>
          <wp:inline distT="0" distB="0" distL="0" distR="0" wp14:anchorId="6E10DBDA" wp14:editId="17CF3DD9">
            <wp:extent cx="5935980" cy="333756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14:paraId="4DDC3D7B" w14:textId="5BE87165" w:rsidR="004E628D" w:rsidRPr="009D5176" w:rsidRDefault="00090DD8" w:rsidP="0027012F">
      <w:pPr>
        <w:pStyle w:val="af3"/>
      </w:pPr>
      <w:bookmarkStart w:id="3" w:name="_Ref72442260"/>
      <w:bookmarkStart w:id="4" w:name="_Ref72446129"/>
      <w:r w:rsidRPr="009D5176">
        <w:t xml:space="preserve">Рис. </w:t>
      </w:r>
      <w:fldSimple w:instr=" SEQ Рис. \* ARABIC ">
        <w:r w:rsidR="00712B03">
          <w:rPr>
            <w:noProof/>
          </w:rPr>
          <w:t>1</w:t>
        </w:r>
      </w:fldSimple>
      <w:bookmarkEnd w:id="3"/>
      <w:r w:rsidRPr="009D5176">
        <w:t xml:space="preserve">. </w:t>
      </w:r>
      <w:r w:rsidR="004E628D" w:rsidRPr="009D5176">
        <w:t>Блок-схемы создания демографических прогнозов</w:t>
      </w:r>
      <w:bookmarkEnd w:id="4"/>
      <w:r w:rsidR="00FC1355">
        <w:t xml:space="preserve"> (составлено автором)</w:t>
      </w:r>
    </w:p>
    <w:p w14:paraId="4813EFBE" w14:textId="77777777" w:rsidR="00FC1355" w:rsidRDefault="00FC1355" w:rsidP="0018239A">
      <w:pPr>
        <w:spacing w:after="0" w:line="360" w:lineRule="auto"/>
        <w:ind w:firstLine="709"/>
        <w:jc w:val="both"/>
        <w:rPr>
          <w:rFonts w:ascii="Times New Roman" w:hAnsi="Times New Roman" w:cs="Times New Roman"/>
          <w:sz w:val="24"/>
          <w:szCs w:val="24"/>
        </w:rPr>
      </w:pPr>
    </w:p>
    <w:p w14:paraId="152F83CF" w14:textId="3A436F5C" w:rsidR="004E628D" w:rsidRPr="006F5F63"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Неоспорима важность демографических прогнозов. </w:t>
      </w:r>
      <w:r w:rsidRPr="00471FC8">
        <w:rPr>
          <w:rFonts w:ascii="Times New Roman" w:hAnsi="Times New Roman" w:cs="Times New Roman"/>
          <w:sz w:val="24"/>
          <w:szCs w:val="24"/>
        </w:rPr>
        <w:t>Без предварительного демографического прогноза сложно представить перспективы развития производства и потребления товаров и услуг, жилищного строительства, развития социальной инфраструктуры, здравоохранения и образования, пенсионной системы, решение геополитических проблем и т. д.</w:t>
      </w:r>
      <w:r>
        <w:rPr>
          <w:rFonts w:ascii="Times New Roman" w:hAnsi="Times New Roman" w:cs="Times New Roman"/>
          <w:sz w:val="24"/>
          <w:szCs w:val="24"/>
        </w:rPr>
        <w:t xml:space="preserve"> (</w:t>
      </w:r>
      <w:proofErr w:type="spellStart"/>
      <w:r>
        <w:rPr>
          <w:rFonts w:ascii="Times New Roman" w:hAnsi="Times New Roman" w:cs="Times New Roman"/>
          <w:sz w:val="24"/>
          <w:szCs w:val="24"/>
        </w:rPr>
        <w:t>Нифантова</w:t>
      </w:r>
      <w:proofErr w:type="spellEnd"/>
      <w:r>
        <w:rPr>
          <w:rFonts w:ascii="Times New Roman" w:hAnsi="Times New Roman" w:cs="Times New Roman"/>
          <w:sz w:val="24"/>
          <w:szCs w:val="24"/>
        </w:rPr>
        <w:t>, 2013).</w:t>
      </w:r>
    </w:p>
    <w:p w14:paraId="5AE053CB" w14:textId="777BBC19" w:rsidR="004E628D" w:rsidRPr="002D4190"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достижение высокой степени обоснованности и достоверности демографических прогнозов – сложнейшая задача. </w:t>
      </w:r>
      <w:r w:rsidR="00754399">
        <w:rPr>
          <w:rFonts w:ascii="Times New Roman" w:hAnsi="Times New Roman" w:cs="Times New Roman"/>
          <w:sz w:val="24"/>
          <w:szCs w:val="24"/>
        </w:rPr>
        <w:t>В</w:t>
      </w:r>
      <w:r>
        <w:rPr>
          <w:rFonts w:ascii="Times New Roman" w:hAnsi="Times New Roman" w:cs="Times New Roman"/>
          <w:sz w:val="24"/>
          <w:szCs w:val="24"/>
        </w:rPr>
        <w:t>не зависимости от точности прогноза, он не может быть достоверным на сто процентов.</w:t>
      </w:r>
      <w:r w:rsidRPr="005E3048">
        <w:rPr>
          <w:rFonts w:ascii="Times New Roman" w:hAnsi="Times New Roman" w:cs="Times New Roman"/>
          <w:sz w:val="24"/>
          <w:szCs w:val="24"/>
        </w:rPr>
        <w:t xml:space="preserve"> Многие факторы влияют на рост населения и демографические изменения, часто непредсказуемым образом. Независимо от </w:t>
      </w:r>
      <w:r w:rsidRPr="005E3048">
        <w:rPr>
          <w:rFonts w:ascii="Times New Roman" w:hAnsi="Times New Roman" w:cs="Times New Roman"/>
          <w:sz w:val="24"/>
          <w:szCs w:val="24"/>
        </w:rPr>
        <w:lastRenderedPageBreak/>
        <w:t>того, насколько точны наши данные и насколько сложна наша методология, мы все равно не можем «заглянуть» в будущее.</w:t>
      </w:r>
      <w:r>
        <w:rPr>
          <w:rFonts w:ascii="Times New Roman" w:hAnsi="Times New Roman" w:cs="Times New Roman"/>
          <w:sz w:val="24"/>
          <w:szCs w:val="24"/>
        </w:rPr>
        <w:t xml:space="preserve"> </w:t>
      </w:r>
      <w:r w:rsidR="002D4190">
        <w:rPr>
          <w:rFonts w:ascii="Times New Roman" w:hAnsi="Times New Roman" w:cs="Times New Roman"/>
          <w:sz w:val="24"/>
          <w:szCs w:val="24"/>
        </w:rPr>
        <w:t>Некоторые исследователи</w:t>
      </w:r>
      <w:r>
        <w:rPr>
          <w:rFonts w:ascii="Times New Roman" w:hAnsi="Times New Roman" w:cs="Times New Roman"/>
          <w:sz w:val="24"/>
          <w:szCs w:val="24"/>
        </w:rPr>
        <w:t xml:space="preserve"> дела</w:t>
      </w:r>
      <w:r w:rsidR="002D4190">
        <w:rPr>
          <w:rFonts w:ascii="Times New Roman" w:hAnsi="Times New Roman" w:cs="Times New Roman"/>
          <w:sz w:val="24"/>
          <w:szCs w:val="24"/>
        </w:rPr>
        <w:t>ю</w:t>
      </w:r>
      <w:r>
        <w:rPr>
          <w:rFonts w:ascii="Times New Roman" w:hAnsi="Times New Roman" w:cs="Times New Roman"/>
          <w:sz w:val="24"/>
          <w:szCs w:val="24"/>
        </w:rPr>
        <w:t>т акцент на субъективности демографических прогнозов. «</w:t>
      </w:r>
      <w:r w:rsidRPr="00800342">
        <w:rPr>
          <w:rFonts w:ascii="Times New Roman" w:hAnsi="Times New Roman" w:cs="Times New Roman"/>
          <w:sz w:val="24"/>
          <w:szCs w:val="24"/>
        </w:rPr>
        <w:t>Это безусловные утверждения, отражающие взгляды аналитика относительно оптимального сочетания источников данных, методов прогнозирования и методологических допущений, основанные на личном суждении</w:t>
      </w:r>
      <w:r>
        <w:rPr>
          <w:rFonts w:ascii="Times New Roman" w:hAnsi="Times New Roman" w:cs="Times New Roman"/>
          <w:sz w:val="24"/>
          <w:szCs w:val="24"/>
        </w:rPr>
        <w:t>»</w:t>
      </w:r>
      <w:r w:rsidR="002D4190">
        <w:t xml:space="preserve"> </w:t>
      </w:r>
      <w:r w:rsidR="002D4190" w:rsidRPr="00754399">
        <w:rPr>
          <w:rFonts w:ascii="Times New Roman" w:hAnsi="Times New Roman" w:cs="Times New Roman"/>
          <w:sz w:val="24"/>
          <w:szCs w:val="24"/>
        </w:rPr>
        <w:t>(</w:t>
      </w:r>
      <w:r w:rsidR="002D4190">
        <w:rPr>
          <w:rFonts w:ascii="Times New Roman" w:hAnsi="Times New Roman" w:cs="Times New Roman"/>
          <w:sz w:val="24"/>
          <w:szCs w:val="24"/>
          <w:lang w:val="en-US"/>
        </w:rPr>
        <w:t>Smith</w:t>
      </w:r>
      <w:r w:rsidR="002D4190" w:rsidRPr="002D4190">
        <w:rPr>
          <w:rFonts w:ascii="Times New Roman" w:hAnsi="Times New Roman" w:cs="Times New Roman"/>
          <w:sz w:val="24"/>
          <w:szCs w:val="24"/>
        </w:rPr>
        <w:t xml:space="preserve"> </w:t>
      </w:r>
      <w:r w:rsidR="002D4190">
        <w:rPr>
          <w:rFonts w:ascii="Times New Roman" w:hAnsi="Times New Roman" w:cs="Times New Roman"/>
          <w:sz w:val="24"/>
          <w:szCs w:val="24"/>
          <w:lang w:val="en-US"/>
        </w:rPr>
        <w:t>et</w:t>
      </w:r>
      <w:r w:rsidR="002D4190" w:rsidRPr="002D4190">
        <w:rPr>
          <w:rFonts w:ascii="Times New Roman" w:hAnsi="Times New Roman" w:cs="Times New Roman"/>
          <w:sz w:val="24"/>
          <w:szCs w:val="24"/>
        </w:rPr>
        <w:t xml:space="preserve"> </w:t>
      </w:r>
      <w:r w:rsidR="002D4190">
        <w:rPr>
          <w:rFonts w:ascii="Times New Roman" w:hAnsi="Times New Roman" w:cs="Times New Roman"/>
          <w:sz w:val="24"/>
          <w:szCs w:val="24"/>
          <w:lang w:val="en-US"/>
        </w:rPr>
        <w:t>al</w:t>
      </w:r>
      <w:r w:rsidR="002D4190" w:rsidRPr="002D4190">
        <w:rPr>
          <w:rFonts w:ascii="Times New Roman" w:hAnsi="Times New Roman" w:cs="Times New Roman"/>
          <w:sz w:val="24"/>
          <w:szCs w:val="24"/>
        </w:rPr>
        <w:t>.</w:t>
      </w:r>
      <w:r w:rsidR="002D4190" w:rsidRPr="00754399">
        <w:rPr>
          <w:rFonts w:ascii="Times New Roman" w:hAnsi="Times New Roman" w:cs="Times New Roman"/>
          <w:sz w:val="24"/>
          <w:szCs w:val="24"/>
        </w:rPr>
        <w:t>, 2013)</w:t>
      </w:r>
      <w:r w:rsidR="002D4190" w:rsidRPr="002D4190">
        <w:rPr>
          <w:rFonts w:ascii="Times New Roman" w:hAnsi="Times New Roman" w:cs="Times New Roman"/>
          <w:sz w:val="24"/>
          <w:szCs w:val="24"/>
        </w:rPr>
        <w:t>.</w:t>
      </w:r>
    </w:p>
    <w:p w14:paraId="6AFB8A67" w14:textId="04483618" w:rsidR="004E628D" w:rsidRDefault="002D4190"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4E628D" w:rsidRPr="006E0943">
        <w:rPr>
          <w:rFonts w:ascii="Times New Roman" w:hAnsi="Times New Roman" w:cs="Times New Roman"/>
          <w:sz w:val="24"/>
          <w:szCs w:val="24"/>
        </w:rPr>
        <w:t>се прогнозы по общественным наукам подвержены ухудшению их точности по мере увеличения временного расстояния от исходной точки прогнозов. Это связано со сложностью социальных систем, модели прогнозирования</w:t>
      </w:r>
      <w:r w:rsidR="004E628D">
        <w:rPr>
          <w:rFonts w:ascii="Times New Roman" w:hAnsi="Times New Roman" w:cs="Times New Roman"/>
          <w:sz w:val="24"/>
          <w:szCs w:val="24"/>
        </w:rPr>
        <w:t xml:space="preserve"> которых</w:t>
      </w:r>
      <w:r w:rsidR="004E628D" w:rsidRPr="006E0943">
        <w:rPr>
          <w:rFonts w:ascii="Times New Roman" w:hAnsi="Times New Roman" w:cs="Times New Roman"/>
          <w:sz w:val="24"/>
          <w:szCs w:val="24"/>
        </w:rPr>
        <w:t xml:space="preserve"> являются лишь приблизительными, </w:t>
      </w:r>
      <w:r w:rsidR="004E628D">
        <w:rPr>
          <w:rFonts w:ascii="Times New Roman" w:hAnsi="Times New Roman" w:cs="Times New Roman"/>
          <w:sz w:val="24"/>
          <w:szCs w:val="24"/>
        </w:rPr>
        <w:t xml:space="preserve">а также </w:t>
      </w:r>
      <w:r w:rsidR="004E628D" w:rsidRPr="006E0943">
        <w:rPr>
          <w:rFonts w:ascii="Times New Roman" w:hAnsi="Times New Roman" w:cs="Times New Roman"/>
          <w:sz w:val="24"/>
          <w:szCs w:val="24"/>
        </w:rPr>
        <w:t>развивающимся</w:t>
      </w:r>
      <w:r w:rsidR="004E628D">
        <w:rPr>
          <w:rFonts w:ascii="Times New Roman" w:hAnsi="Times New Roman" w:cs="Times New Roman"/>
          <w:sz w:val="24"/>
          <w:szCs w:val="24"/>
        </w:rPr>
        <w:t xml:space="preserve"> (эволюционным)</w:t>
      </w:r>
      <w:r w:rsidR="004E628D" w:rsidRPr="006E0943">
        <w:rPr>
          <w:rFonts w:ascii="Times New Roman" w:hAnsi="Times New Roman" w:cs="Times New Roman"/>
          <w:sz w:val="24"/>
          <w:szCs w:val="24"/>
        </w:rPr>
        <w:t xml:space="preserve"> характером таких систем</w:t>
      </w:r>
      <w:r w:rsidR="004E628D">
        <w:rPr>
          <w:rFonts w:ascii="Times New Roman" w:hAnsi="Times New Roman" w:cs="Times New Roman"/>
          <w:sz w:val="24"/>
          <w:szCs w:val="24"/>
        </w:rPr>
        <w:t>.</w:t>
      </w:r>
    </w:p>
    <w:p w14:paraId="4EF994B1" w14:textId="506BEEFF" w:rsidR="004E628D" w:rsidRDefault="004E628D" w:rsidP="0018239A">
      <w:pPr>
        <w:spacing w:after="0" w:line="360" w:lineRule="auto"/>
        <w:ind w:firstLine="709"/>
        <w:jc w:val="both"/>
        <w:rPr>
          <w:rFonts w:ascii="Times New Roman" w:hAnsi="Times New Roman" w:cs="Times New Roman"/>
          <w:sz w:val="24"/>
          <w:szCs w:val="24"/>
        </w:rPr>
      </w:pPr>
      <w:r w:rsidRPr="00636548">
        <w:rPr>
          <w:rFonts w:ascii="Times New Roman" w:hAnsi="Times New Roman" w:cs="Times New Roman"/>
          <w:sz w:val="24"/>
          <w:szCs w:val="24"/>
        </w:rPr>
        <w:t>Уровень достоверности разрабатываемого прогноза зависит</w:t>
      </w:r>
      <w:r>
        <w:rPr>
          <w:rFonts w:ascii="Times New Roman" w:hAnsi="Times New Roman" w:cs="Times New Roman"/>
          <w:sz w:val="24"/>
          <w:szCs w:val="24"/>
        </w:rPr>
        <w:t>, в первую очередь, от</w:t>
      </w:r>
      <w:r w:rsidR="00924B54" w:rsidRPr="00924B54">
        <w:rPr>
          <w:rFonts w:ascii="Times New Roman" w:hAnsi="Times New Roman" w:cs="Times New Roman"/>
          <w:sz w:val="24"/>
          <w:szCs w:val="24"/>
        </w:rPr>
        <w:t xml:space="preserve"> </w:t>
      </w:r>
      <w:r w:rsidR="00924B54">
        <w:rPr>
          <w:rFonts w:ascii="Times New Roman" w:hAnsi="Times New Roman" w:cs="Times New Roman"/>
          <w:sz w:val="24"/>
          <w:szCs w:val="24"/>
        </w:rPr>
        <w:t>(Бахметева, 1995)</w:t>
      </w:r>
      <w:r w:rsidRPr="00636548">
        <w:rPr>
          <w:rFonts w:ascii="Times New Roman" w:hAnsi="Times New Roman" w:cs="Times New Roman"/>
          <w:sz w:val="24"/>
          <w:szCs w:val="24"/>
        </w:rPr>
        <w:t>:</w:t>
      </w:r>
    </w:p>
    <w:p w14:paraId="57CA2D21" w14:textId="77777777" w:rsidR="004E628D" w:rsidRDefault="004E628D" w:rsidP="0018239A">
      <w:pPr>
        <w:pStyle w:val="a4"/>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w:t>
      </w:r>
      <w:r w:rsidRPr="00C6157E">
        <w:rPr>
          <w:rFonts w:ascii="Times New Roman" w:hAnsi="Times New Roman" w:cs="Times New Roman"/>
          <w:sz w:val="24"/>
          <w:szCs w:val="24"/>
        </w:rPr>
        <w:t>валифицированно продуманных изначально гипотез</w:t>
      </w:r>
      <w:r>
        <w:rPr>
          <w:rFonts w:ascii="Times New Roman" w:hAnsi="Times New Roman" w:cs="Times New Roman"/>
          <w:sz w:val="24"/>
          <w:szCs w:val="24"/>
        </w:rPr>
        <w:t>;</w:t>
      </w:r>
    </w:p>
    <w:p w14:paraId="02323B3C" w14:textId="77777777" w:rsidR="004E628D" w:rsidRDefault="004E628D" w:rsidP="0018239A">
      <w:pPr>
        <w:pStyle w:val="a4"/>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Pr="00C6157E">
        <w:rPr>
          <w:rFonts w:ascii="Times New Roman" w:hAnsi="Times New Roman" w:cs="Times New Roman"/>
          <w:sz w:val="24"/>
          <w:szCs w:val="24"/>
        </w:rPr>
        <w:t>ыбранных статистико</w:t>
      </w:r>
      <w:r>
        <w:rPr>
          <w:rFonts w:ascii="Times New Roman" w:hAnsi="Times New Roman" w:cs="Times New Roman"/>
          <w:sz w:val="24"/>
          <w:szCs w:val="24"/>
        </w:rPr>
        <w:t>-</w:t>
      </w:r>
      <w:r w:rsidRPr="00C6157E">
        <w:rPr>
          <w:rFonts w:ascii="Times New Roman" w:hAnsi="Times New Roman" w:cs="Times New Roman"/>
          <w:sz w:val="24"/>
          <w:szCs w:val="24"/>
        </w:rPr>
        <w:t>эмпирических параметров</w:t>
      </w:r>
      <w:r>
        <w:rPr>
          <w:rFonts w:ascii="Times New Roman" w:hAnsi="Times New Roman" w:cs="Times New Roman"/>
          <w:sz w:val="24"/>
          <w:szCs w:val="24"/>
        </w:rPr>
        <w:t>;</w:t>
      </w:r>
    </w:p>
    <w:p w14:paraId="5C172405" w14:textId="77777777" w:rsidR="004E628D" w:rsidRDefault="004E628D" w:rsidP="0018239A">
      <w:pPr>
        <w:pStyle w:val="a4"/>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w:t>
      </w:r>
      <w:r w:rsidRPr="00C6157E">
        <w:rPr>
          <w:rFonts w:ascii="Times New Roman" w:hAnsi="Times New Roman" w:cs="Times New Roman"/>
          <w:sz w:val="24"/>
          <w:szCs w:val="24"/>
        </w:rPr>
        <w:t>спользуемых методик математических расчетов</w:t>
      </w:r>
      <w:r>
        <w:rPr>
          <w:rFonts w:ascii="Times New Roman" w:hAnsi="Times New Roman" w:cs="Times New Roman"/>
          <w:sz w:val="24"/>
          <w:szCs w:val="24"/>
        </w:rPr>
        <w:t>;</w:t>
      </w:r>
    </w:p>
    <w:p w14:paraId="7ECDA8A2" w14:textId="77777777" w:rsidR="004E628D" w:rsidRDefault="004E628D" w:rsidP="0018239A">
      <w:pPr>
        <w:pStyle w:val="a4"/>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Pr="00C6157E">
        <w:rPr>
          <w:rFonts w:ascii="Times New Roman" w:hAnsi="Times New Roman" w:cs="Times New Roman"/>
          <w:sz w:val="24"/>
          <w:szCs w:val="24"/>
        </w:rPr>
        <w:t>редусмотренного временного интервала, на который рассчитан прогноз (чем он меньше, тем точнее прогноз)</w:t>
      </w:r>
      <w:r>
        <w:rPr>
          <w:rFonts w:ascii="Times New Roman" w:hAnsi="Times New Roman" w:cs="Times New Roman"/>
          <w:sz w:val="24"/>
          <w:szCs w:val="24"/>
        </w:rPr>
        <w:t>;</w:t>
      </w:r>
    </w:p>
    <w:p w14:paraId="32CB575F" w14:textId="5A9FC543" w:rsidR="004E628D" w:rsidRPr="00C6157E" w:rsidRDefault="004E628D" w:rsidP="0018239A">
      <w:pPr>
        <w:pStyle w:val="a4"/>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w:t>
      </w:r>
      <w:r w:rsidRPr="00C6157E">
        <w:rPr>
          <w:rFonts w:ascii="Times New Roman" w:hAnsi="Times New Roman" w:cs="Times New Roman"/>
          <w:sz w:val="24"/>
          <w:szCs w:val="24"/>
        </w:rPr>
        <w:t>оциально-экономической и политической ситуации в данном обществе</w:t>
      </w:r>
      <w:r w:rsidR="00924B54" w:rsidRPr="00924B54">
        <w:rPr>
          <w:rFonts w:ascii="Times New Roman" w:hAnsi="Times New Roman" w:cs="Times New Roman"/>
          <w:sz w:val="24"/>
          <w:szCs w:val="24"/>
        </w:rPr>
        <w:t>.</w:t>
      </w:r>
    </w:p>
    <w:p w14:paraId="3DE3AF8E" w14:textId="0B8FB9B9"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необходимо понимать, что существует множество экономических, политических, институциональных и даже техно</w:t>
      </w:r>
      <w:r w:rsidR="00924B54">
        <w:rPr>
          <w:rFonts w:ascii="Times New Roman" w:hAnsi="Times New Roman" w:cs="Times New Roman"/>
          <w:sz w:val="24"/>
          <w:szCs w:val="24"/>
        </w:rPr>
        <w:t>логических</w:t>
      </w:r>
      <w:r>
        <w:rPr>
          <w:rFonts w:ascii="Times New Roman" w:hAnsi="Times New Roman" w:cs="Times New Roman"/>
          <w:sz w:val="24"/>
          <w:szCs w:val="24"/>
        </w:rPr>
        <w:t xml:space="preserve"> (научные прорывы) факторов, которые могут прямо или косвенно с той или иной степенью повлиять на достоверность демографического прогноза.</w:t>
      </w:r>
    </w:p>
    <w:p w14:paraId="62D29E78"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Конечно, в зависимости от уровня (масштаба) территориальной единицы, для которой составляется демографический прогноз, определяющие факторы могут различаться. Например,</w:t>
      </w:r>
      <w:r w:rsidRPr="00364AD7">
        <w:rPr>
          <w:rFonts w:ascii="Times New Roman" w:hAnsi="Times New Roman" w:cs="Times New Roman"/>
          <w:sz w:val="24"/>
          <w:szCs w:val="24"/>
        </w:rPr>
        <w:t xml:space="preserve"> перечень факторов, которые в наибольшей степени могут повлиять на динамику рождаемости, смертности и миграционной подвижности населения в России</w:t>
      </w:r>
      <w:r>
        <w:rPr>
          <w:rFonts w:ascii="Times New Roman" w:hAnsi="Times New Roman" w:cs="Times New Roman"/>
          <w:sz w:val="24"/>
          <w:szCs w:val="24"/>
        </w:rPr>
        <w:t xml:space="preserve"> (на уровне страны) включают в себя у</w:t>
      </w:r>
      <w:r w:rsidRPr="00364AD7">
        <w:rPr>
          <w:rFonts w:ascii="Times New Roman" w:hAnsi="Times New Roman" w:cs="Times New Roman"/>
          <w:sz w:val="24"/>
          <w:szCs w:val="24"/>
        </w:rPr>
        <w:t>стойчивость экономического роста</w:t>
      </w:r>
      <w:r>
        <w:rPr>
          <w:rFonts w:ascii="Times New Roman" w:hAnsi="Times New Roman" w:cs="Times New Roman"/>
          <w:sz w:val="24"/>
          <w:szCs w:val="24"/>
        </w:rPr>
        <w:t>, п</w:t>
      </w:r>
      <w:r w:rsidRPr="00364AD7">
        <w:rPr>
          <w:rFonts w:ascii="Times New Roman" w:hAnsi="Times New Roman" w:cs="Times New Roman"/>
          <w:sz w:val="24"/>
          <w:szCs w:val="24"/>
        </w:rPr>
        <w:t>олитическ</w:t>
      </w:r>
      <w:r>
        <w:rPr>
          <w:rFonts w:ascii="Times New Roman" w:hAnsi="Times New Roman" w:cs="Times New Roman"/>
          <w:sz w:val="24"/>
          <w:szCs w:val="24"/>
        </w:rPr>
        <w:t>ую</w:t>
      </w:r>
      <w:r w:rsidRPr="00364AD7">
        <w:rPr>
          <w:rFonts w:ascii="Times New Roman" w:hAnsi="Times New Roman" w:cs="Times New Roman"/>
          <w:sz w:val="24"/>
          <w:szCs w:val="24"/>
        </w:rPr>
        <w:t xml:space="preserve"> стабильность общества</w:t>
      </w:r>
      <w:r>
        <w:rPr>
          <w:rFonts w:ascii="Times New Roman" w:hAnsi="Times New Roman" w:cs="Times New Roman"/>
          <w:sz w:val="24"/>
          <w:szCs w:val="24"/>
        </w:rPr>
        <w:t>, р</w:t>
      </w:r>
      <w:r w:rsidRPr="00364AD7">
        <w:rPr>
          <w:rFonts w:ascii="Times New Roman" w:hAnsi="Times New Roman" w:cs="Times New Roman"/>
          <w:sz w:val="24"/>
          <w:szCs w:val="24"/>
        </w:rPr>
        <w:t>ост уровня и качества жизни населения</w:t>
      </w:r>
      <w:r>
        <w:rPr>
          <w:rFonts w:ascii="Times New Roman" w:hAnsi="Times New Roman" w:cs="Times New Roman"/>
          <w:sz w:val="24"/>
          <w:szCs w:val="24"/>
        </w:rPr>
        <w:t xml:space="preserve"> и др. (</w:t>
      </w:r>
      <w:proofErr w:type="spellStart"/>
      <w:r>
        <w:rPr>
          <w:rFonts w:ascii="Times New Roman" w:hAnsi="Times New Roman" w:cs="Times New Roman"/>
          <w:sz w:val="24"/>
          <w:szCs w:val="24"/>
        </w:rPr>
        <w:t>Нифантова</w:t>
      </w:r>
      <w:proofErr w:type="spellEnd"/>
      <w:r>
        <w:rPr>
          <w:rFonts w:ascii="Times New Roman" w:hAnsi="Times New Roman" w:cs="Times New Roman"/>
          <w:sz w:val="24"/>
          <w:szCs w:val="24"/>
        </w:rPr>
        <w:t>, 2013). На региональном и уж тем более на муниципальном уровне этот перечень будет совершенно другим.</w:t>
      </w:r>
    </w:p>
    <w:p w14:paraId="45165129" w14:textId="7500980F" w:rsidR="004E628D" w:rsidRDefault="004E628D" w:rsidP="0018239A">
      <w:pPr>
        <w:spacing w:after="0" w:line="360" w:lineRule="auto"/>
        <w:ind w:firstLine="709"/>
        <w:jc w:val="both"/>
        <w:rPr>
          <w:rFonts w:ascii="Times New Roman" w:hAnsi="Times New Roman" w:cs="Times New Roman"/>
          <w:sz w:val="24"/>
          <w:szCs w:val="24"/>
        </w:rPr>
      </w:pPr>
      <w:r w:rsidRPr="003263BF">
        <w:rPr>
          <w:rFonts w:ascii="Times New Roman" w:hAnsi="Times New Roman" w:cs="Times New Roman"/>
          <w:sz w:val="24"/>
          <w:szCs w:val="24"/>
        </w:rPr>
        <w:t>Достоверность прогноза зависит от точности исходной информации, источниками которой являются данные переписей населения, текущего учета демографических событий и результаты выборочных обследований населения</w:t>
      </w:r>
      <w:r>
        <w:rPr>
          <w:rFonts w:ascii="Times New Roman" w:hAnsi="Times New Roman" w:cs="Times New Roman"/>
          <w:sz w:val="24"/>
          <w:szCs w:val="24"/>
        </w:rPr>
        <w:t xml:space="preserve">. </w:t>
      </w:r>
      <w:r w:rsidR="00B679E1">
        <w:rPr>
          <w:rFonts w:ascii="Times New Roman" w:hAnsi="Times New Roman" w:cs="Times New Roman"/>
          <w:sz w:val="24"/>
          <w:szCs w:val="24"/>
        </w:rPr>
        <w:t>В России</w:t>
      </w:r>
      <w:r>
        <w:rPr>
          <w:rFonts w:ascii="Times New Roman" w:hAnsi="Times New Roman" w:cs="Times New Roman"/>
          <w:sz w:val="24"/>
          <w:szCs w:val="24"/>
        </w:rPr>
        <w:t xml:space="preserve"> статистическ</w:t>
      </w:r>
      <w:r w:rsidR="00B679E1">
        <w:rPr>
          <w:rFonts w:ascii="Times New Roman" w:hAnsi="Times New Roman" w:cs="Times New Roman"/>
          <w:sz w:val="24"/>
          <w:szCs w:val="24"/>
        </w:rPr>
        <w:t>ая</w:t>
      </w:r>
      <w:r>
        <w:rPr>
          <w:rFonts w:ascii="Times New Roman" w:hAnsi="Times New Roman" w:cs="Times New Roman"/>
          <w:sz w:val="24"/>
          <w:szCs w:val="24"/>
        </w:rPr>
        <w:t xml:space="preserve"> информаци</w:t>
      </w:r>
      <w:r w:rsidR="00B679E1">
        <w:rPr>
          <w:rFonts w:ascii="Times New Roman" w:hAnsi="Times New Roman" w:cs="Times New Roman"/>
          <w:sz w:val="24"/>
          <w:szCs w:val="24"/>
        </w:rPr>
        <w:t>я</w:t>
      </w:r>
      <w:r>
        <w:rPr>
          <w:rFonts w:ascii="Times New Roman" w:hAnsi="Times New Roman" w:cs="Times New Roman"/>
          <w:sz w:val="24"/>
          <w:szCs w:val="24"/>
        </w:rPr>
        <w:t xml:space="preserve"> по многим важнейшим показателям</w:t>
      </w:r>
      <w:r w:rsidR="00B679E1">
        <w:rPr>
          <w:rFonts w:ascii="Times New Roman" w:hAnsi="Times New Roman" w:cs="Times New Roman"/>
          <w:sz w:val="24"/>
          <w:szCs w:val="24"/>
        </w:rPr>
        <w:t xml:space="preserve"> зачастую</w:t>
      </w:r>
      <w:r>
        <w:rPr>
          <w:rFonts w:ascii="Times New Roman" w:hAnsi="Times New Roman" w:cs="Times New Roman"/>
          <w:sz w:val="24"/>
          <w:szCs w:val="24"/>
        </w:rPr>
        <w:t xml:space="preserve"> </w:t>
      </w:r>
      <w:r w:rsidR="00B679E1">
        <w:rPr>
          <w:rFonts w:ascii="Times New Roman" w:hAnsi="Times New Roman" w:cs="Times New Roman"/>
          <w:sz w:val="24"/>
          <w:szCs w:val="24"/>
        </w:rPr>
        <w:t>является скудной и носит фрагментарный характер</w:t>
      </w:r>
      <w:r>
        <w:rPr>
          <w:rFonts w:ascii="Times New Roman" w:hAnsi="Times New Roman" w:cs="Times New Roman"/>
          <w:sz w:val="24"/>
          <w:szCs w:val="24"/>
        </w:rPr>
        <w:t xml:space="preserve"> </w:t>
      </w:r>
      <w:r w:rsidR="00B679E1">
        <w:rPr>
          <w:rFonts w:ascii="Times New Roman" w:hAnsi="Times New Roman" w:cs="Times New Roman"/>
          <w:sz w:val="24"/>
          <w:szCs w:val="24"/>
        </w:rPr>
        <w:t>(</w:t>
      </w:r>
      <w:r>
        <w:rPr>
          <w:rFonts w:ascii="Times New Roman" w:hAnsi="Times New Roman" w:cs="Times New Roman"/>
          <w:sz w:val="24"/>
          <w:szCs w:val="24"/>
        </w:rPr>
        <w:t>Игонин</w:t>
      </w:r>
      <w:r w:rsidR="00B679E1">
        <w:rPr>
          <w:rFonts w:ascii="Times New Roman" w:hAnsi="Times New Roman" w:cs="Times New Roman"/>
          <w:sz w:val="24"/>
          <w:szCs w:val="24"/>
        </w:rPr>
        <w:t>,</w:t>
      </w:r>
      <w:r>
        <w:rPr>
          <w:rFonts w:ascii="Times New Roman" w:hAnsi="Times New Roman" w:cs="Times New Roman"/>
          <w:sz w:val="24"/>
          <w:szCs w:val="24"/>
        </w:rPr>
        <w:t xml:space="preserve"> 201</w:t>
      </w:r>
      <w:r w:rsidR="008D3C05">
        <w:rPr>
          <w:rFonts w:ascii="Times New Roman" w:hAnsi="Times New Roman" w:cs="Times New Roman"/>
          <w:sz w:val="24"/>
          <w:szCs w:val="24"/>
        </w:rPr>
        <w:t>3</w:t>
      </w:r>
      <w:r>
        <w:rPr>
          <w:rFonts w:ascii="Times New Roman" w:hAnsi="Times New Roman" w:cs="Times New Roman"/>
          <w:sz w:val="24"/>
          <w:szCs w:val="24"/>
        </w:rPr>
        <w:t>).</w:t>
      </w:r>
    </w:p>
    <w:p w14:paraId="04347D7F" w14:textId="77777777" w:rsidR="004E628D" w:rsidRPr="000F5948"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Уже было отмечено, что о</w:t>
      </w:r>
      <w:r w:rsidRPr="003263BF">
        <w:rPr>
          <w:rFonts w:ascii="Times New Roman" w:hAnsi="Times New Roman" w:cs="Times New Roman"/>
          <w:sz w:val="24"/>
          <w:szCs w:val="24"/>
        </w:rPr>
        <w:t xml:space="preserve">дним из главных факторов, определяющих точность и достоверность прогноза, является продолжительность периода, на который делается прогноз. В демографии различают краткосрочные прогнозы (до 5 лет), среднесрочные (в пределах длины одного поколения, </w:t>
      </w:r>
      <w:proofErr w:type="gramStart"/>
      <w:r w:rsidRPr="003263BF">
        <w:rPr>
          <w:rFonts w:ascii="Times New Roman" w:hAnsi="Times New Roman" w:cs="Times New Roman"/>
          <w:sz w:val="24"/>
          <w:szCs w:val="24"/>
        </w:rPr>
        <w:t>т.е.</w:t>
      </w:r>
      <w:proofErr w:type="gramEnd"/>
      <w:r w:rsidRPr="003263BF">
        <w:rPr>
          <w:rFonts w:ascii="Times New Roman" w:hAnsi="Times New Roman" w:cs="Times New Roman"/>
          <w:sz w:val="24"/>
          <w:szCs w:val="24"/>
        </w:rPr>
        <w:t xml:space="preserve"> до 25-30 лет) и долгосрочные (30 и более лет).</w:t>
      </w:r>
      <w:r>
        <w:rPr>
          <w:rFonts w:ascii="Times New Roman" w:hAnsi="Times New Roman" w:cs="Times New Roman"/>
          <w:sz w:val="24"/>
          <w:szCs w:val="24"/>
        </w:rPr>
        <w:t xml:space="preserve"> Также существуют и другие классификации демографических прогнозов.</w:t>
      </w:r>
    </w:p>
    <w:p w14:paraId="6CBF1E51" w14:textId="42EA5305"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 методической точки зрения целесообразно различать три основных вида прогнозов в зависимости от подхода к их назначению</w:t>
      </w:r>
      <w:r w:rsidR="00150893">
        <w:rPr>
          <w:rFonts w:ascii="Times New Roman" w:hAnsi="Times New Roman" w:cs="Times New Roman"/>
          <w:sz w:val="24"/>
          <w:szCs w:val="24"/>
        </w:rPr>
        <w:t xml:space="preserve"> (Россет, 1973)</w:t>
      </w:r>
      <w:r w:rsidR="00053F94">
        <w:rPr>
          <w:rFonts w:ascii="Times New Roman" w:hAnsi="Times New Roman" w:cs="Times New Roman"/>
          <w:sz w:val="24"/>
          <w:szCs w:val="24"/>
        </w:rPr>
        <w:t>:</w:t>
      </w:r>
    </w:p>
    <w:p w14:paraId="7AFAF791" w14:textId="77777777" w:rsidR="004E628D" w:rsidRDefault="004E628D" w:rsidP="0018239A">
      <w:pPr>
        <w:pStyle w:val="a4"/>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Реалистические прогнозы (цель – наиболее точно отразить действительность);</w:t>
      </w:r>
    </w:p>
    <w:p w14:paraId="08F8767B" w14:textId="77777777" w:rsidR="004E628D" w:rsidRDefault="004E628D" w:rsidP="0018239A">
      <w:pPr>
        <w:pStyle w:val="a4"/>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Прогнозы-предостережения (цель – отразить нежелательные последствия, к которым могло бы привести продолжительное неблагоприятное движение народонаселения в целом или неблагоприятное развитие некоторых компонентов этого движения (смертности, миграции и </w:t>
      </w:r>
      <w:proofErr w:type="gramStart"/>
      <w:r>
        <w:rPr>
          <w:rFonts w:ascii="Times New Roman" w:hAnsi="Times New Roman" w:cs="Times New Roman"/>
          <w:sz w:val="24"/>
          <w:szCs w:val="24"/>
        </w:rPr>
        <w:t>т.д.</w:t>
      </w:r>
      <w:proofErr w:type="gramEnd"/>
      <w:r>
        <w:rPr>
          <w:rFonts w:ascii="Times New Roman" w:hAnsi="Times New Roman" w:cs="Times New Roman"/>
          <w:sz w:val="24"/>
          <w:szCs w:val="24"/>
        </w:rPr>
        <w:t>);</w:t>
      </w:r>
    </w:p>
    <w:p w14:paraId="3EE60973" w14:textId="52AB02B3" w:rsidR="004E628D" w:rsidRDefault="004E628D" w:rsidP="0018239A">
      <w:pPr>
        <w:pStyle w:val="a4"/>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Аналитические прогнозы (цель – отразить влияние тех или иных изменений некоторых факторов демографического развития, в первую очередь изолированное влияние этих изменений независимо от изменений прочих факторов).</w:t>
      </w:r>
    </w:p>
    <w:p w14:paraId="1A056688" w14:textId="469FCFA8" w:rsidR="004E628D" w:rsidRDefault="004E628D" w:rsidP="0018239A">
      <w:pPr>
        <w:spacing w:after="0" w:line="360" w:lineRule="auto"/>
        <w:ind w:firstLine="709"/>
        <w:jc w:val="both"/>
        <w:rPr>
          <w:rFonts w:ascii="Times New Roman" w:hAnsi="Times New Roman" w:cs="Times New Roman"/>
          <w:sz w:val="24"/>
          <w:szCs w:val="24"/>
        </w:rPr>
      </w:pPr>
      <w:r w:rsidRPr="005C498C">
        <w:rPr>
          <w:rFonts w:ascii="Times New Roman" w:hAnsi="Times New Roman" w:cs="Times New Roman"/>
          <w:sz w:val="24"/>
          <w:szCs w:val="24"/>
        </w:rPr>
        <w:t>В зависимости от поставленной цели демографические прогнозы могут быть аналитические и функциональные</w:t>
      </w:r>
      <w:r>
        <w:rPr>
          <w:rFonts w:ascii="Times New Roman" w:hAnsi="Times New Roman" w:cs="Times New Roman"/>
          <w:sz w:val="24"/>
          <w:szCs w:val="24"/>
        </w:rPr>
        <w:t xml:space="preserve"> (</w:t>
      </w:r>
      <w:proofErr w:type="spellStart"/>
      <w:r>
        <w:rPr>
          <w:rFonts w:ascii="Times New Roman" w:hAnsi="Times New Roman" w:cs="Times New Roman"/>
          <w:sz w:val="24"/>
          <w:szCs w:val="24"/>
        </w:rPr>
        <w:t>Нифантова</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Дрепа</w:t>
      </w:r>
      <w:proofErr w:type="spellEnd"/>
      <w:r>
        <w:rPr>
          <w:rFonts w:ascii="Times New Roman" w:hAnsi="Times New Roman" w:cs="Times New Roman"/>
          <w:sz w:val="24"/>
          <w:szCs w:val="24"/>
        </w:rPr>
        <w:t>, 2009)</w:t>
      </w:r>
      <w:r w:rsidRPr="005C498C">
        <w:rPr>
          <w:rFonts w:ascii="Times New Roman" w:hAnsi="Times New Roman" w:cs="Times New Roman"/>
          <w:sz w:val="24"/>
          <w:szCs w:val="24"/>
        </w:rPr>
        <w:t>. Аналитический прогноз да</w:t>
      </w:r>
      <w:r>
        <w:rPr>
          <w:rFonts w:ascii="Times New Roman" w:hAnsi="Times New Roman" w:cs="Times New Roman"/>
          <w:sz w:val="24"/>
          <w:szCs w:val="24"/>
        </w:rPr>
        <w:t>ё</w:t>
      </w:r>
      <w:r w:rsidRPr="005C498C">
        <w:rPr>
          <w:rFonts w:ascii="Times New Roman" w:hAnsi="Times New Roman" w:cs="Times New Roman"/>
          <w:sz w:val="24"/>
          <w:szCs w:val="24"/>
        </w:rPr>
        <w:t xml:space="preserve">т оценку будущей демографической ситуации и служит целям выработки демографической политики. </w:t>
      </w:r>
      <w:r>
        <w:rPr>
          <w:rFonts w:ascii="Times New Roman" w:hAnsi="Times New Roman" w:cs="Times New Roman"/>
          <w:sz w:val="24"/>
          <w:szCs w:val="24"/>
        </w:rPr>
        <w:t xml:space="preserve">Под функциональным прогнозированием населения, по мнению демографов, понимаются перспективные оценки численности и состава тех групп населения и домохозяйств, которые обеспечивают деятельность различных государственных и частных организаций и институтов – фирм, компаний, армии, судов, банков и </w:t>
      </w:r>
      <w:proofErr w:type="gramStart"/>
      <w:r>
        <w:rPr>
          <w:rFonts w:ascii="Times New Roman" w:hAnsi="Times New Roman" w:cs="Times New Roman"/>
          <w:sz w:val="24"/>
          <w:szCs w:val="24"/>
        </w:rPr>
        <w:t>т.д.</w:t>
      </w:r>
      <w:proofErr w:type="gramEnd"/>
      <w:r w:rsidR="00053F94">
        <w:rPr>
          <w:rFonts w:ascii="Times New Roman" w:hAnsi="Times New Roman" w:cs="Times New Roman"/>
          <w:sz w:val="24"/>
          <w:szCs w:val="24"/>
        </w:rPr>
        <w:t xml:space="preserve"> (</w:t>
      </w:r>
      <w:proofErr w:type="spellStart"/>
      <w:r w:rsidR="00053F94">
        <w:rPr>
          <w:rFonts w:ascii="Times New Roman" w:hAnsi="Times New Roman" w:cs="Times New Roman"/>
          <w:sz w:val="24"/>
          <w:szCs w:val="24"/>
        </w:rPr>
        <w:t>Валентей</w:t>
      </w:r>
      <w:proofErr w:type="spellEnd"/>
      <w:r w:rsidR="00053F94">
        <w:rPr>
          <w:rFonts w:ascii="Times New Roman" w:hAnsi="Times New Roman" w:cs="Times New Roman"/>
          <w:sz w:val="24"/>
          <w:szCs w:val="24"/>
        </w:rPr>
        <w:t>, 1997).</w:t>
      </w:r>
    </w:p>
    <w:p w14:paraId="5C3B3C82" w14:textId="48D71664"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выделяется нормативное прогнозирование, которое понимается как ожидаемое состояние народонаселения с точки зрения планирования. Нормативные прогнозы предполагают, что усилия общества приведут к желательным или, по крайней мере, допустимым и предсказуемым изменениям в ходе демографического процесса, оправдывающим проводимую демографическую политику. Но при их разработке необходимо избежать иллюзии полной управляемости демографических процессов</w:t>
      </w:r>
      <w:r w:rsidR="00053F94">
        <w:rPr>
          <w:rFonts w:ascii="Times New Roman" w:hAnsi="Times New Roman" w:cs="Times New Roman"/>
          <w:sz w:val="24"/>
          <w:szCs w:val="24"/>
        </w:rPr>
        <w:t xml:space="preserve"> (Винокуров, 2002).</w:t>
      </w:r>
    </w:p>
    <w:p w14:paraId="678D1D8B" w14:textId="12CD5AAF"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охвату пространства, на которое распространяются демографические прогнозы, выделяют глобальное и региональное прогнозирование. Прогнозирование по странам и их внутренним территориям – административным районам – обычно осуществляется в кратко- </w:t>
      </w:r>
      <w:r>
        <w:rPr>
          <w:rFonts w:ascii="Times New Roman" w:hAnsi="Times New Roman" w:cs="Times New Roman"/>
          <w:sz w:val="24"/>
          <w:szCs w:val="24"/>
        </w:rPr>
        <w:lastRenderedPageBreak/>
        <w:t xml:space="preserve">и среднесрочном </w:t>
      </w:r>
      <w:r w:rsidR="007C1B55">
        <w:rPr>
          <w:rFonts w:ascii="Times New Roman" w:hAnsi="Times New Roman" w:cs="Times New Roman"/>
          <w:sz w:val="24"/>
          <w:szCs w:val="24"/>
        </w:rPr>
        <w:t>вариантах</w:t>
      </w:r>
      <w:r>
        <w:rPr>
          <w:rFonts w:ascii="Times New Roman" w:hAnsi="Times New Roman" w:cs="Times New Roman"/>
          <w:sz w:val="24"/>
          <w:szCs w:val="24"/>
        </w:rPr>
        <w:t>, а прогнозирование по группам стран, континентам и миру в целом чаще всего имеет долгосрочный характер.</w:t>
      </w:r>
    </w:p>
    <w:p w14:paraId="2BB340ED" w14:textId="1B95BC85" w:rsidR="004E628D" w:rsidRDefault="007C1B55"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004E628D">
        <w:rPr>
          <w:rFonts w:ascii="Times New Roman" w:hAnsi="Times New Roman" w:cs="Times New Roman"/>
          <w:sz w:val="24"/>
          <w:szCs w:val="24"/>
        </w:rPr>
        <w:t>емографическо</w:t>
      </w:r>
      <w:r>
        <w:rPr>
          <w:rFonts w:ascii="Times New Roman" w:hAnsi="Times New Roman" w:cs="Times New Roman"/>
          <w:sz w:val="24"/>
          <w:szCs w:val="24"/>
        </w:rPr>
        <w:t>е</w:t>
      </w:r>
      <w:r w:rsidR="004E628D">
        <w:rPr>
          <w:rFonts w:ascii="Times New Roman" w:hAnsi="Times New Roman" w:cs="Times New Roman"/>
          <w:sz w:val="24"/>
          <w:szCs w:val="24"/>
        </w:rPr>
        <w:t xml:space="preserve"> прогнозировани</w:t>
      </w:r>
      <w:r>
        <w:rPr>
          <w:rFonts w:ascii="Times New Roman" w:hAnsi="Times New Roman" w:cs="Times New Roman"/>
          <w:sz w:val="24"/>
          <w:szCs w:val="24"/>
        </w:rPr>
        <w:t>е является важным</w:t>
      </w:r>
      <w:r w:rsidR="004E628D">
        <w:rPr>
          <w:rFonts w:ascii="Times New Roman" w:hAnsi="Times New Roman" w:cs="Times New Roman"/>
          <w:sz w:val="24"/>
          <w:szCs w:val="24"/>
        </w:rPr>
        <w:t xml:space="preserve"> на всех уровнях. </w:t>
      </w:r>
      <w:r w:rsidR="004E628D" w:rsidRPr="005E3048">
        <w:rPr>
          <w:rFonts w:ascii="Times New Roman" w:hAnsi="Times New Roman" w:cs="Times New Roman"/>
          <w:sz w:val="24"/>
          <w:szCs w:val="24"/>
        </w:rPr>
        <w:t>На глобальном уровне многих беспокоит способность</w:t>
      </w:r>
      <w:r w:rsidR="004E628D">
        <w:rPr>
          <w:rFonts w:ascii="Times New Roman" w:hAnsi="Times New Roman" w:cs="Times New Roman"/>
          <w:sz w:val="24"/>
          <w:szCs w:val="24"/>
        </w:rPr>
        <w:t xml:space="preserve"> нашей планеты</w:t>
      </w:r>
      <w:r w:rsidR="004E628D" w:rsidRPr="005E3048">
        <w:rPr>
          <w:rFonts w:ascii="Times New Roman" w:hAnsi="Times New Roman" w:cs="Times New Roman"/>
          <w:sz w:val="24"/>
          <w:szCs w:val="24"/>
        </w:rPr>
        <w:t xml:space="preserve"> накормить, одеть и предоставить жилье нескольким миллиардам человек, </w:t>
      </w:r>
      <w:r w:rsidR="004E628D">
        <w:rPr>
          <w:rFonts w:ascii="Times New Roman" w:hAnsi="Times New Roman" w:cs="Times New Roman"/>
          <w:sz w:val="24"/>
          <w:szCs w:val="24"/>
        </w:rPr>
        <w:t xml:space="preserve">на </w:t>
      </w:r>
      <w:r w:rsidR="004E628D" w:rsidRPr="005E3048">
        <w:rPr>
          <w:rFonts w:ascii="Times New Roman" w:hAnsi="Times New Roman" w:cs="Times New Roman"/>
          <w:sz w:val="24"/>
          <w:szCs w:val="24"/>
        </w:rPr>
        <w:t>которые, как ожидается, увелич</w:t>
      </w:r>
      <w:r w:rsidR="004E628D">
        <w:rPr>
          <w:rFonts w:ascii="Times New Roman" w:hAnsi="Times New Roman" w:cs="Times New Roman"/>
          <w:sz w:val="24"/>
          <w:szCs w:val="24"/>
        </w:rPr>
        <w:t>и</w:t>
      </w:r>
      <w:r w:rsidR="004E628D" w:rsidRPr="005E3048">
        <w:rPr>
          <w:rFonts w:ascii="Times New Roman" w:hAnsi="Times New Roman" w:cs="Times New Roman"/>
          <w:sz w:val="24"/>
          <w:szCs w:val="24"/>
        </w:rPr>
        <w:t>тся численност</w:t>
      </w:r>
      <w:r w:rsidR="004E628D">
        <w:rPr>
          <w:rFonts w:ascii="Times New Roman" w:hAnsi="Times New Roman" w:cs="Times New Roman"/>
          <w:sz w:val="24"/>
          <w:szCs w:val="24"/>
        </w:rPr>
        <w:t>ь</w:t>
      </w:r>
      <w:r w:rsidR="004E628D" w:rsidRPr="005E3048">
        <w:rPr>
          <w:rFonts w:ascii="Times New Roman" w:hAnsi="Times New Roman" w:cs="Times New Roman"/>
          <w:sz w:val="24"/>
          <w:szCs w:val="24"/>
        </w:rPr>
        <w:t xml:space="preserve"> населения мира в течение следующих 100 лет. Нации и государства обеспокоены экономическими, социальными, политическими и экологическими последствиями роста населения и демографических изменений. На местном уровне планирование школ, больниц, торговых центров, жилых домов, дорог и множества других проектов сильно зависит от ожидаемого роста населения</w:t>
      </w:r>
      <w:r>
        <w:rPr>
          <w:rFonts w:ascii="Times New Roman" w:hAnsi="Times New Roman" w:cs="Times New Roman"/>
          <w:sz w:val="24"/>
          <w:szCs w:val="24"/>
        </w:rPr>
        <w:t xml:space="preserve"> (</w:t>
      </w:r>
      <w:r>
        <w:rPr>
          <w:rFonts w:ascii="Times New Roman" w:hAnsi="Times New Roman" w:cs="Times New Roman"/>
          <w:sz w:val="24"/>
          <w:szCs w:val="24"/>
          <w:lang w:val="en-US"/>
        </w:rPr>
        <w:t>Smith</w:t>
      </w:r>
      <w:r w:rsidRPr="007C1B55">
        <w:rPr>
          <w:rFonts w:ascii="Times New Roman" w:hAnsi="Times New Roman" w:cs="Times New Roman"/>
          <w:sz w:val="24"/>
          <w:szCs w:val="24"/>
        </w:rPr>
        <w:t>, 2013)</w:t>
      </w:r>
      <w:r w:rsidR="004E628D" w:rsidRPr="005E3048">
        <w:rPr>
          <w:rFonts w:ascii="Times New Roman" w:hAnsi="Times New Roman" w:cs="Times New Roman"/>
          <w:sz w:val="24"/>
          <w:szCs w:val="24"/>
        </w:rPr>
        <w:t>.</w:t>
      </w:r>
    </w:p>
    <w:p w14:paraId="16CE9F5D" w14:textId="343D7F65" w:rsidR="004E628D" w:rsidRDefault="004E628D" w:rsidP="0018239A">
      <w:pPr>
        <w:spacing w:after="0" w:line="360" w:lineRule="auto"/>
        <w:ind w:firstLine="709"/>
        <w:jc w:val="both"/>
        <w:rPr>
          <w:rFonts w:ascii="Times New Roman" w:hAnsi="Times New Roman" w:cs="Times New Roman"/>
          <w:sz w:val="24"/>
          <w:szCs w:val="24"/>
        </w:rPr>
      </w:pPr>
      <w:r w:rsidRPr="005F7F43">
        <w:rPr>
          <w:rFonts w:ascii="Times New Roman" w:hAnsi="Times New Roman" w:cs="Times New Roman"/>
          <w:sz w:val="24"/>
          <w:szCs w:val="24"/>
        </w:rPr>
        <w:t>Региональное прогнозирование ставит собственные специфические цели и задачи, а разрабатываемые модели регионального демографического развития могут существенно отличаться от моделей глобального развития, что обусловлено историческим, географическим, экономическим, ресурсным, социально-экономическим, политическим факторами, действующими в каждой отдельной стране.</w:t>
      </w:r>
    </w:p>
    <w:p w14:paraId="364D05AE" w14:textId="0F81DEFE" w:rsidR="008731FD" w:rsidRDefault="008731F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муниципальном уровне ставятся другие задачи, а демографическое прогнозирование выполняется, как правило, в рамках разработки документов территориального планирования (например, СТП муниципального района или Генеральный план городского поселения). Однако полномочия органов местного самоуправления этим не ограничиваются, и для полноценной реализации деятельности по многим вопросам местного значения необходимы данные об оценке перспективной численности населения, его составе, а также территориальном распределении.</w:t>
      </w:r>
    </w:p>
    <w:p w14:paraId="0FC46F68" w14:textId="6DB51E0A" w:rsidR="004E628D" w:rsidRDefault="004E628D" w:rsidP="00E0036E">
      <w:pPr>
        <w:pStyle w:val="2"/>
      </w:pPr>
      <w:bookmarkStart w:id="5" w:name="_Toc72792080"/>
      <w:r>
        <w:t>§2. Опыт демографического прогнозирования на разных пространственных уровнях</w:t>
      </w:r>
      <w:bookmarkEnd w:id="5"/>
    </w:p>
    <w:p w14:paraId="7DF29A3B" w14:textId="5BF90F20"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уже было сказано в предыдущем параграфе, зарубежные и отечественные исследователи классифицируют демографические прогнозы и деятельность по их составлению (прогнозирование) по масштабу на глобальные и региональные. Каждый из этих видов прогнозирования имеет свои специфические черты (</w:t>
      </w:r>
      <w:r w:rsidR="00090DD8">
        <w:rPr>
          <w:rFonts w:ascii="Times New Roman" w:hAnsi="Times New Roman" w:cs="Times New Roman"/>
          <w:sz w:val="24"/>
          <w:szCs w:val="24"/>
        </w:rPr>
        <w:t>см</w:t>
      </w:r>
      <w:r w:rsidR="00090DD8" w:rsidRPr="00090DD8">
        <w:rPr>
          <w:rFonts w:ascii="Times New Roman" w:hAnsi="Times New Roman" w:cs="Times New Roman"/>
          <w:sz w:val="24"/>
          <w:szCs w:val="24"/>
        </w:rPr>
        <w:t xml:space="preserve">. </w:t>
      </w:r>
      <w:r w:rsidR="0027211F" w:rsidRPr="007707C7">
        <w:rPr>
          <w:rFonts w:ascii="Times New Roman" w:hAnsi="Times New Roman" w:cs="Times New Roman"/>
          <w:sz w:val="24"/>
          <w:szCs w:val="24"/>
        </w:rPr>
        <w:t xml:space="preserve">табл. </w:t>
      </w:r>
      <w:r w:rsidR="00090DD8" w:rsidRPr="007707C7">
        <w:rPr>
          <w:rFonts w:ascii="Times New Roman" w:hAnsi="Times New Roman" w:cs="Times New Roman"/>
          <w:sz w:val="24"/>
          <w:szCs w:val="24"/>
        </w:rPr>
        <w:fldChar w:fldCharType="begin"/>
      </w:r>
      <w:r w:rsidR="00090DD8" w:rsidRPr="007707C7">
        <w:rPr>
          <w:rFonts w:ascii="Times New Roman" w:hAnsi="Times New Roman" w:cs="Times New Roman"/>
          <w:sz w:val="24"/>
          <w:szCs w:val="24"/>
        </w:rPr>
        <w:instrText xml:space="preserve"> REF _Ref72442185 \h  \* MERGEFORMAT </w:instrText>
      </w:r>
      <w:r w:rsidR="00090DD8" w:rsidRPr="007707C7">
        <w:rPr>
          <w:rFonts w:ascii="Times New Roman" w:hAnsi="Times New Roman" w:cs="Times New Roman"/>
          <w:sz w:val="24"/>
          <w:szCs w:val="24"/>
        </w:rPr>
      </w:r>
      <w:r w:rsidR="00090DD8" w:rsidRPr="007707C7">
        <w:rPr>
          <w:rFonts w:ascii="Times New Roman" w:hAnsi="Times New Roman" w:cs="Times New Roman"/>
          <w:sz w:val="24"/>
          <w:szCs w:val="24"/>
        </w:rPr>
        <w:fldChar w:fldCharType="separate"/>
      </w:r>
      <w:r w:rsidR="00712B03" w:rsidRPr="007707C7">
        <w:rPr>
          <w:rFonts w:ascii="Times New Roman" w:hAnsi="Times New Roman" w:cs="Times New Roman"/>
          <w:vanish/>
          <w:sz w:val="24"/>
          <w:szCs w:val="24"/>
        </w:rPr>
        <w:t>Таблица</w:t>
      </w:r>
      <w:r w:rsidR="00712B03" w:rsidRPr="007707C7">
        <w:rPr>
          <w:rFonts w:ascii="Times New Roman" w:hAnsi="Times New Roman" w:cs="Times New Roman"/>
          <w:sz w:val="24"/>
          <w:szCs w:val="24"/>
        </w:rPr>
        <w:t xml:space="preserve"> </w:t>
      </w:r>
      <w:r w:rsidR="00712B03" w:rsidRPr="007707C7">
        <w:rPr>
          <w:rFonts w:ascii="Times New Roman" w:hAnsi="Times New Roman" w:cs="Times New Roman"/>
          <w:noProof/>
          <w:sz w:val="24"/>
          <w:szCs w:val="24"/>
        </w:rPr>
        <w:t>3</w:t>
      </w:r>
      <w:r w:rsidR="00090DD8" w:rsidRPr="007707C7">
        <w:rPr>
          <w:rFonts w:ascii="Times New Roman" w:hAnsi="Times New Roman" w:cs="Times New Roman"/>
          <w:sz w:val="24"/>
          <w:szCs w:val="24"/>
        </w:rPr>
        <w:fldChar w:fldCharType="end"/>
      </w:r>
      <w:r w:rsidRPr="007707C7">
        <w:rPr>
          <w:rFonts w:ascii="Times New Roman" w:hAnsi="Times New Roman" w:cs="Times New Roman"/>
          <w:sz w:val="24"/>
          <w:szCs w:val="24"/>
        </w:rPr>
        <w:t>).</w:t>
      </w:r>
    </w:p>
    <w:p w14:paraId="7B21A571" w14:textId="3DF2989A" w:rsidR="00090DD8" w:rsidRDefault="00090DD8" w:rsidP="0027012F">
      <w:pPr>
        <w:pStyle w:val="af3"/>
      </w:pPr>
      <w:bookmarkStart w:id="6" w:name="_Ref72442185"/>
      <w:r>
        <w:t xml:space="preserve">Таблица </w:t>
      </w:r>
      <w:fldSimple w:instr=" SEQ Таблица \* ARABIC ">
        <w:r w:rsidR="00712B03">
          <w:rPr>
            <w:noProof/>
          </w:rPr>
          <w:t>3</w:t>
        </w:r>
      </w:fldSimple>
      <w:bookmarkEnd w:id="6"/>
    </w:p>
    <w:p w14:paraId="54455BFB" w14:textId="3CD8CF8D" w:rsidR="00090DD8" w:rsidRPr="00090DD8" w:rsidRDefault="00090DD8" w:rsidP="009F183F">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Сравнение подходов к глобальному и региональному демографическому прогнозированию</w:t>
      </w:r>
    </w:p>
    <w:tbl>
      <w:tblPr>
        <w:tblStyle w:val="a3"/>
        <w:tblW w:w="0" w:type="auto"/>
        <w:tblLook w:val="04A0" w:firstRow="1" w:lastRow="0" w:firstColumn="1" w:lastColumn="0" w:noHBand="0" w:noVBand="1"/>
      </w:tblPr>
      <w:tblGrid>
        <w:gridCol w:w="4672"/>
        <w:gridCol w:w="4673"/>
      </w:tblGrid>
      <w:tr w:rsidR="004E628D" w:rsidRPr="00945BCF" w14:paraId="791657D5" w14:textId="77777777" w:rsidTr="00CF4822">
        <w:tc>
          <w:tcPr>
            <w:tcW w:w="4672" w:type="dxa"/>
            <w:vAlign w:val="center"/>
          </w:tcPr>
          <w:p w14:paraId="5CCC4A78" w14:textId="77777777" w:rsidR="00A7178E" w:rsidRDefault="004E628D" w:rsidP="00CF4822">
            <w:pPr>
              <w:jc w:val="center"/>
              <w:rPr>
                <w:rFonts w:ascii="Times New Roman" w:hAnsi="Times New Roman" w:cs="Times New Roman"/>
                <w:b/>
                <w:bCs/>
                <w:sz w:val="24"/>
                <w:szCs w:val="24"/>
              </w:rPr>
            </w:pPr>
            <w:r w:rsidRPr="00945BCF">
              <w:rPr>
                <w:rFonts w:ascii="Times New Roman" w:hAnsi="Times New Roman" w:cs="Times New Roman"/>
                <w:b/>
                <w:bCs/>
                <w:sz w:val="24"/>
                <w:szCs w:val="24"/>
              </w:rPr>
              <w:t>Глобальное прогнозирование</w:t>
            </w:r>
          </w:p>
          <w:p w14:paraId="5F5A4349" w14:textId="214E8836" w:rsidR="004E628D" w:rsidRPr="00945BCF" w:rsidRDefault="00A7178E" w:rsidP="00CF4822">
            <w:pPr>
              <w:jc w:val="center"/>
              <w:rPr>
                <w:rFonts w:ascii="Times New Roman" w:hAnsi="Times New Roman" w:cs="Times New Roman"/>
                <w:b/>
                <w:bCs/>
                <w:sz w:val="24"/>
                <w:szCs w:val="24"/>
              </w:rPr>
            </w:pPr>
            <w:r>
              <w:rPr>
                <w:rFonts w:ascii="Times New Roman" w:hAnsi="Times New Roman" w:cs="Times New Roman"/>
                <w:b/>
                <w:bCs/>
                <w:sz w:val="24"/>
                <w:szCs w:val="24"/>
              </w:rPr>
              <w:t>(мировой и страновой уровни)</w:t>
            </w:r>
          </w:p>
        </w:tc>
        <w:tc>
          <w:tcPr>
            <w:tcW w:w="4673" w:type="dxa"/>
            <w:vAlign w:val="center"/>
          </w:tcPr>
          <w:p w14:paraId="72591FC3" w14:textId="77777777" w:rsidR="004E628D" w:rsidRDefault="004E628D" w:rsidP="00CF4822">
            <w:pPr>
              <w:jc w:val="center"/>
              <w:rPr>
                <w:rFonts w:ascii="Times New Roman" w:hAnsi="Times New Roman" w:cs="Times New Roman"/>
                <w:b/>
                <w:bCs/>
                <w:sz w:val="24"/>
                <w:szCs w:val="24"/>
              </w:rPr>
            </w:pPr>
            <w:r w:rsidRPr="00945BCF">
              <w:rPr>
                <w:rFonts w:ascii="Times New Roman" w:hAnsi="Times New Roman" w:cs="Times New Roman"/>
                <w:b/>
                <w:bCs/>
                <w:sz w:val="24"/>
                <w:szCs w:val="24"/>
              </w:rPr>
              <w:t>Региональное прогнозирование</w:t>
            </w:r>
          </w:p>
          <w:p w14:paraId="24D42183" w14:textId="2BFCCFD1" w:rsidR="00A7178E" w:rsidRPr="00945BCF" w:rsidRDefault="00A7178E" w:rsidP="00CF4822">
            <w:pPr>
              <w:jc w:val="center"/>
              <w:rPr>
                <w:rFonts w:ascii="Times New Roman" w:hAnsi="Times New Roman" w:cs="Times New Roman"/>
                <w:b/>
                <w:bCs/>
                <w:sz w:val="24"/>
                <w:szCs w:val="24"/>
              </w:rPr>
            </w:pPr>
            <w:r>
              <w:rPr>
                <w:rFonts w:ascii="Times New Roman" w:hAnsi="Times New Roman" w:cs="Times New Roman"/>
                <w:b/>
                <w:bCs/>
                <w:sz w:val="24"/>
                <w:szCs w:val="24"/>
              </w:rPr>
              <w:t>(части отдельно взятых стран)</w:t>
            </w:r>
          </w:p>
        </w:tc>
      </w:tr>
      <w:tr w:rsidR="004E628D" w:rsidRPr="00945BCF" w14:paraId="1DCE62E1" w14:textId="77777777" w:rsidTr="00CF4822">
        <w:tc>
          <w:tcPr>
            <w:tcW w:w="9345" w:type="dxa"/>
            <w:gridSpan w:val="2"/>
            <w:vAlign w:val="center"/>
          </w:tcPr>
          <w:p w14:paraId="69347DE3" w14:textId="77777777" w:rsidR="004E628D" w:rsidRPr="00945BCF" w:rsidRDefault="004E628D" w:rsidP="00CF4822">
            <w:pPr>
              <w:jc w:val="center"/>
              <w:rPr>
                <w:rFonts w:ascii="Times New Roman" w:hAnsi="Times New Roman" w:cs="Times New Roman"/>
                <w:b/>
                <w:bCs/>
                <w:sz w:val="24"/>
                <w:szCs w:val="24"/>
              </w:rPr>
            </w:pPr>
            <w:r w:rsidRPr="00945BCF">
              <w:rPr>
                <w:rFonts w:ascii="Times New Roman" w:hAnsi="Times New Roman" w:cs="Times New Roman"/>
                <w:b/>
                <w:bCs/>
                <w:sz w:val="24"/>
                <w:szCs w:val="24"/>
              </w:rPr>
              <w:t>По временному горизонту</w:t>
            </w:r>
          </w:p>
        </w:tc>
      </w:tr>
      <w:tr w:rsidR="004E628D" w:rsidRPr="00945BCF" w14:paraId="3DE6DABE" w14:textId="77777777" w:rsidTr="00CF4822">
        <w:tc>
          <w:tcPr>
            <w:tcW w:w="4672" w:type="dxa"/>
            <w:vAlign w:val="center"/>
          </w:tcPr>
          <w:p w14:paraId="11B41D6B" w14:textId="77777777" w:rsidR="004E628D" w:rsidRPr="00945BCF" w:rsidRDefault="004E628D" w:rsidP="00CF4822">
            <w:pPr>
              <w:jc w:val="center"/>
              <w:rPr>
                <w:rFonts w:ascii="Times New Roman" w:hAnsi="Times New Roman" w:cs="Times New Roman"/>
                <w:sz w:val="24"/>
                <w:szCs w:val="24"/>
              </w:rPr>
            </w:pPr>
            <w:r w:rsidRPr="00945BCF">
              <w:rPr>
                <w:rFonts w:ascii="Times New Roman" w:hAnsi="Times New Roman" w:cs="Times New Roman"/>
                <w:sz w:val="24"/>
                <w:szCs w:val="24"/>
              </w:rPr>
              <w:t>Носит долгосрочный характер</w:t>
            </w:r>
          </w:p>
        </w:tc>
        <w:tc>
          <w:tcPr>
            <w:tcW w:w="4673" w:type="dxa"/>
            <w:vAlign w:val="center"/>
          </w:tcPr>
          <w:p w14:paraId="45D956E1" w14:textId="77777777" w:rsidR="004E628D" w:rsidRPr="00945BCF" w:rsidRDefault="004E628D" w:rsidP="00CF4822">
            <w:pPr>
              <w:jc w:val="center"/>
              <w:rPr>
                <w:rFonts w:ascii="Times New Roman" w:hAnsi="Times New Roman" w:cs="Times New Roman"/>
                <w:sz w:val="24"/>
                <w:szCs w:val="24"/>
              </w:rPr>
            </w:pPr>
            <w:r w:rsidRPr="00945BCF">
              <w:rPr>
                <w:rFonts w:ascii="Times New Roman" w:hAnsi="Times New Roman" w:cs="Times New Roman"/>
                <w:sz w:val="24"/>
                <w:szCs w:val="24"/>
              </w:rPr>
              <w:t>Носит средне- и краткосрочный характер</w:t>
            </w:r>
          </w:p>
        </w:tc>
      </w:tr>
      <w:tr w:rsidR="004E628D" w:rsidRPr="00945BCF" w14:paraId="49B56DC9" w14:textId="77777777" w:rsidTr="00CF4822">
        <w:tc>
          <w:tcPr>
            <w:tcW w:w="9345" w:type="dxa"/>
            <w:gridSpan w:val="2"/>
            <w:vAlign w:val="center"/>
          </w:tcPr>
          <w:p w14:paraId="5C627F2B" w14:textId="77777777" w:rsidR="004E628D" w:rsidRPr="00945BCF" w:rsidRDefault="004E628D" w:rsidP="00CF4822">
            <w:pPr>
              <w:jc w:val="center"/>
              <w:rPr>
                <w:rFonts w:ascii="Times New Roman" w:hAnsi="Times New Roman" w:cs="Times New Roman"/>
                <w:b/>
                <w:bCs/>
                <w:sz w:val="24"/>
                <w:szCs w:val="24"/>
              </w:rPr>
            </w:pPr>
            <w:r w:rsidRPr="00945BCF">
              <w:rPr>
                <w:rFonts w:ascii="Times New Roman" w:hAnsi="Times New Roman" w:cs="Times New Roman"/>
                <w:b/>
                <w:bCs/>
                <w:sz w:val="24"/>
                <w:szCs w:val="24"/>
              </w:rPr>
              <w:t>По точности (достоверности) прогноза</w:t>
            </w:r>
          </w:p>
        </w:tc>
      </w:tr>
      <w:tr w:rsidR="004E628D" w:rsidRPr="00945BCF" w14:paraId="7A97C214" w14:textId="77777777" w:rsidTr="00CF4822">
        <w:tc>
          <w:tcPr>
            <w:tcW w:w="4672" w:type="dxa"/>
            <w:vAlign w:val="center"/>
          </w:tcPr>
          <w:p w14:paraId="504197B4" w14:textId="77777777" w:rsidR="004E628D" w:rsidRPr="00945BCF" w:rsidRDefault="004E628D" w:rsidP="00CF4822">
            <w:pPr>
              <w:jc w:val="center"/>
              <w:rPr>
                <w:rFonts w:ascii="Times New Roman" w:hAnsi="Times New Roman" w:cs="Times New Roman"/>
                <w:sz w:val="24"/>
                <w:szCs w:val="24"/>
              </w:rPr>
            </w:pPr>
            <w:r w:rsidRPr="00945BCF">
              <w:rPr>
                <w:rFonts w:ascii="Times New Roman" w:hAnsi="Times New Roman" w:cs="Times New Roman"/>
                <w:sz w:val="24"/>
                <w:szCs w:val="24"/>
              </w:rPr>
              <w:t>Менее точный</w:t>
            </w:r>
          </w:p>
        </w:tc>
        <w:tc>
          <w:tcPr>
            <w:tcW w:w="4673" w:type="dxa"/>
            <w:vAlign w:val="center"/>
          </w:tcPr>
          <w:p w14:paraId="7F65AC81" w14:textId="77777777" w:rsidR="004E628D" w:rsidRPr="00945BCF" w:rsidRDefault="004E628D" w:rsidP="00CF4822">
            <w:pPr>
              <w:jc w:val="center"/>
              <w:rPr>
                <w:rFonts w:ascii="Times New Roman" w:hAnsi="Times New Roman" w:cs="Times New Roman"/>
                <w:sz w:val="24"/>
                <w:szCs w:val="24"/>
              </w:rPr>
            </w:pPr>
            <w:r w:rsidRPr="00945BCF">
              <w:rPr>
                <w:rFonts w:ascii="Times New Roman" w:hAnsi="Times New Roman" w:cs="Times New Roman"/>
                <w:sz w:val="24"/>
                <w:szCs w:val="24"/>
              </w:rPr>
              <w:t>Более точный</w:t>
            </w:r>
          </w:p>
        </w:tc>
      </w:tr>
      <w:tr w:rsidR="004E628D" w:rsidRPr="00945BCF" w14:paraId="56106609" w14:textId="77777777" w:rsidTr="00CF4822">
        <w:tc>
          <w:tcPr>
            <w:tcW w:w="9345" w:type="dxa"/>
            <w:gridSpan w:val="2"/>
            <w:vAlign w:val="center"/>
          </w:tcPr>
          <w:p w14:paraId="2AFD64CA" w14:textId="77777777" w:rsidR="004E628D" w:rsidRPr="00945BCF" w:rsidRDefault="004E628D" w:rsidP="00CF4822">
            <w:pPr>
              <w:jc w:val="center"/>
              <w:rPr>
                <w:rFonts w:ascii="Times New Roman" w:hAnsi="Times New Roman" w:cs="Times New Roman"/>
                <w:b/>
                <w:bCs/>
                <w:sz w:val="24"/>
                <w:szCs w:val="24"/>
              </w:rPr>
            </w:pPr>
            <w:r w:rsidRPr="00945BCF">
              <w:rPr>
                <w:rFonts w:ascii="Times New Roman" w:hAnsi="Times New Roman" w:cs="Times New Roman"/>
                <w:b/>
                <w:bCs/>
                <w:sz w:val="24"/>
                <w:szCs w:val="24"/>
              </w:rPr>
              <w:t>По преследуемым целям и задачам</w:t>
            </w:r>
          </w:p>
        </w:tc>
      </w:tr>
      <w:tr w:rsidR="004E628D" w:rsidRPr="00945BCF" w14:paraId="3E07E007" w14:textId="77777777" w:rsidTr="00CF4822">
        <w:tc>
          <w:tcPr>
            <w:tcW w:w="4672" w:type="dxa"/>
            <w:vAlign w:val="center"/>
          </w:tcPr>
          <w:p w14:paraId="4E273A24" w14:textId="77777777" w:rsidR="004E628D" w:rsidRPr="00945BCF" w:rsidRDefault="004E628D" w:rsidP="00CF4822">
            <w:pPr>
              <w:jc w:val="center"/>
              <w:rPr>
                <w:rFonts w:ascii="Times New Roman" w:hAnsi="Times New Roman" w:cs="Times New Roman"/>
                <w:sz w:val="24"/>
                <w:szCs w:val="24"/>
              </w:rPr>
            </w:pPr>
            <w:r w:rsidRPr="00945BCF">
              <w:rPr>
                <w:rFonts w:ascii="Times New Roman" w:hAnsi="Times New Roman" w:cs="Times New Roman"/>
                <w:sz w:val="24"/>
                <w:szCs w:val="24"/>
              </w:rPr>
              <w:lastRenderedPageBreak/>
              <w:t>Достижение предсказуемости глобальных социальных (например, голод), экологических и других проблем для выработки скоординированных действий (международной политики) по их решению</w:t>
            </w:r>
          </w:p>
        </w:tc>
        <w:tc>
          <w:tcPr>
            <w:tcW w:w="4673" w:type="dxa"/>
            <w:vAlign w:val="center"/>
          </w:tcPr>
          <w:p w14:paraId="51EE4CDF" w14:textId="19006936" w:rsidR="004E628D" w:rsidRPr="00945BCF" w:rsidRDefault="004E628D" w:rsidP="00CF4822">
            <w:pPr>
              <w:jc w:val="center"/>
              <w:rPr>
                <w:rFonts w:ascii="Times New Roman" w:hAnsi="Times New Roman" w:cs="Times New Roman"/>
                <w:sz w:val="24"/>
                <w:szCs w:val="24"/>
              </w:rPr>
            </w:pPr>
            <w:r w:rsidRPr="00945BCF">
              <w:rPr>
                <w:rFonts w:ascii="Times New Roman" w:hAnsi="Times New Roman" w:cs="Times New Roman"/>
                <w:sz w:val="24"/>
                <w:szCs w:val="24"/>
              </w:rPr>
              <w:t>Выработка демографической политики в</w:t>
            </w:r>
            <w:r w:rsidR="00A7178E">
              <w:rPr>
                <w:rFonts w:ascii="Times New Roman" w:hAnsi="Times New Roman" w:cs="Times New Roman"/>
                <w:sz w:val="24"/>
                <w:szCs w:val="24"/>
              </w:rPr>
              <w:t>нутри</w:t>
            </w:r>
            <w:r w:rsidRPr="00945BCF">
              <w:rPr>
                <w:rFonts w:ascii="Times New Roman" w:hAnsi="Times New Roman" w:cs="Times New Roman"/>
                <w:sz w:val="24"/>
                <w:szCs w:val="24"/>
              </w:rPr>
              <w:t xml:space="preserve"> стран</w:t>
            </w:r>
            <w:r w:rsidR="00A7178E">
              <w:rPr>
                <w:rFonts w:ascii="Times New Roman" w:hAnsi="Times New Roman" w:cs="Times New Roman"/>
                <w:sz w:val="24"/>
                <w:szCs w:val="24"/>
              </w:rPr>
              <w:t>ы</w:t>
            </w:r>
            <w:r w:rsidRPr="00945BCF">
              <w:rPr>
                <w:rFonts w:ascii="Times New Roman" w:hAnsi="Times New Roman" w:cs="Times New Roman"/>
                <w:sz w:val="24"/>
                <w:szCs w:val="24"/>
              </w:rPr>
              <w:t>, управление социальными, экономическими и другими рисками</w:t>
            </w:r>
          </w:p>
        </w:tc>
      </w:tr>
      <w:tr w:rsidR="004E628D" w:rsidRPr="00945BCF" w14:paraId="22A47D3E" w14:textId="77777777" w:rsidTr="00CF4822">
        <w:tc>
          <w:tcPr>
            <w:tcW w:w="9345" w:type="dxa"/>
            <w:gridSpan w:val="2"/>
            <w:vAlign w:val="center"/>
          </w:tcPr>
          <w:p w14:paraId="4F2A3E4A" w14:textId="77777777" w:rsidR="004E628D" w:rsidRPr="00945BCF" w:rsidRDefault="004E628D" w:rsidP="00CF4822">
            <w:pPr>
              <w:jc w:val="center"/>
              <w:rPr>
                <w:rFonts w:ascii="Times New Roman" w:hAnsi="Times New Roman" w:cs="Times New Roman"/>
                <w:b/>
                <w:bCs/>
                <w:sz w:val="24"/>
                <w:szCs w:val="24"/>
              </w:rPr>
            </w:pPr>
            <w:r w:rsidRPr="00945BCF">
              <w:rPr>
                <w:rFonts w:ascii="Times New Roman" w:hAnsi="Times New Roman" w:cs="Times New Roman"/>
                <w:b/>
                <w:bCs/>
                <w:sz w:val="24"/>
                <w:szCs w:val="24"/>
              </w:rPr>
              <w:t>По степени влияния тех или иных внешних факторов</w:t>
            </w:r>
          </w:p>
        </w:tc>
      </w:tr>
      <w:tr w:rsidR="004E628D" w:rsidRPr="00945BCF" w14:paraId="258E56DB" w14:textId="77777777" w:rsidTr="00CF4822">
        <w:tc>
          <w:tcPr>
            <w:tcW w:w="4672" w:type="dxa"/>
            <w:vAlign w:val="center"/>
          </w:tcPr>
          <w:p w14:paraId="1B657DA1" w14:textId="77777777" w:rsidR="004E628D" w:rsidRPr="00945BCF" w:rsidRDefault="004E628D" w:rsidP="00CF4822">
            <w:pPr>
              <w:jc w:val="center"/>
              <w:rPr>
                <w:rFonts w:ascii="Times New Roman" w:hAnsi="Times New Roman" w:cs="Times New Roman"/>
                <w:sz w:val="24"/>
                <w:szCs w:val="24"/>
              </w:rPr>
            </w:pPr>
            <w:r w:rsidRPr="00945BCF">
              <w:rPr>
                <w:rFonts w:ascii="Times New Roman" w:hAnsi="Times New Roman" w:cs="Times New Roman"/>
                <w:sz w:val="24"/>
                <w:szCs w:val="24"/>
              </w:rPr>
              <w:t>Нивелирование влияния внешних факторов при агрегировании прогнозных данных</w:t>
            </w:r>
          </w:p>
        </w:tc>
        <w:tc>
          <w:tcPr>
            <w:tcW w:w="4673" w:type="dxa"/>
            <w:vAlign w:val="center"/>
          </w:tcPr>
          <w:p w14:paraId="1F91559E" w14:textId="77777777" w:rsidR="004E628D" w:rsidRPr="00945BCF" w:rsidRDefault="004E628D" w:rsidP="00CF4822">
            <w:pPr>
              <w:jc w:val="center"/>
              <w:rPr>
                <w:rFonts w:ascii="Times New Roman" w:hAnsi="Times New Roman" w:cs="Times New Roman"/>
                <w:sz w:val="24"/>
                <w:szCs w:val="24"/>
              </w:rPr>
            </w:pPr>
            <w:r w:rsidRPr="00945BCF">
              <w:rPr>
                <w:rFonts w:ascii="Times New Roman" w:hAnsi="Times New Roman" w:cs="Times New Roman"/>
                <w:sz w:val="24"/>
                <w:szCs w:val="24"/>
              </w:rPr>
              <w:t>Больш</w:t>
            </w:r>
            <w:r>
              <w:rPr>
                <w:rFonts w:ascii="Times New Roman" w:hAnsi="Times New Roman" w:cs="Times New Roman"/>
                <w:sz w:val="24"/>
                <w:szCs w:val="24"/>
              </w:rPr>
              <w:t>ий учёт</w:t>
            </w:r>
            <w:r w:rsidRPr="00945BCF">
              <w:rPr>
                <w:rFonts w:ascii="Times New Roman" w:hAnsi="Times New Roman" w:cs="Times New Roman"/>
                <w:sz w:val="24"/>
                <w:szCs w:val="24"/>
              </w:rPr>
              <w:t xml:space="preserve"> влияни</w:t>
            </w:r>
            <w:r>
              <w:rPr>
                <w:rFonts w:ascii="Times New Roman" w:hAnsi="Times New Roman" w:cs="Times New Roman"/>
                <w:sz w:val="24"/>
                <w:szCs w:val="24"/>
              </w:rPr>
              <w:t>я</w:t>
            </w:r>
            <w:r w:rsidRPr="00945BCF">
              <w:rPr>
                <w:rFonts w:ascii="Times New Roman" w:hAnsi="Times New Roman" w:cs="Times New Roman"/>
                <w:sz w:val="24"/>
                <w:szCs w:val="24"/>
              </w:rPr>
              <w:t xml:space="preserve"> исторических, политических, социально-экономических факторов</w:t>
            </w:r>
          </w:p>
        </w:tc>
      </w:tr>
    </w:tbl>
    <w:p w14:paraId="60A6DBD5" w14:textId="58CD43DB" w:rsidR="004E628D" w:rsidRPr="00A7178E" w:rsidRDefault="00A7178E" w:rsidP="0041287B">
      <w:pPr>
        <w:spacing w:after="0" w:line="360" w:lineRule="auto"/>
        <w:jc w:val="right"/>
        <w:rPr>
          <w:rFonts w:ascii="Times New Roman" w:hAnsi="Times New Roman" w:cs="Times New Roman"/>
          <w:sz w:val="20"/>
          <w:szCs w:val="20"/>
        </w:rPr>
      </w:pPr>
      <w:r>
        <w:rPr>
          <w:rFonts w:ascii="Times New Roman" w:hAnsi="Times New Roman" w:cs="Times New Roman"/>
          <w:sz w:val="20"/>
          <w:szCs w:val="20"/>
        </w:rPr>
        <w:t>(с</w:t>
      </w:r>
      <w:r w:rsidR="0041287B" w:rsidRPr="00A7178E">
        <w:rPr>
          <w:rFonts w:ascii="Times New Roman" w:hAnsi="Times New Roman" w:cs="Times New Roman"/>
          <w:sz w:val="20"/>
          <w:szCs w:val="20"/>
        </w:rPr>
        <w:t>оставлено автором</w:t>
      </w:r>
      <w:r>
        <w:rPr>
          <w:rFonts w:ascii="Times New Roman" w:hAnsi="Times New Roman" w:cs="Times New Roman"/>
          <w:sz w:val="20"/>
          <w:szCs w:val="20"/>
        </w:rPr>
        <w:t>)</w:t>
      </w:r>
    </w:p>
    <w:p w14:paraId="7C4C7722" w14:textId="0225BA31"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видно из представленной таблицы</w:t>
      </w:r>
      <w:r w:rsidR="00831081">
        <w:rPr>
          <w:rFonts w:ascii="Times New Roman" w:hAnsi="Times New Roman" w:cs="Times New Roman"/>
          <w:sz w:val="24"/>
          <w:szCs w:val="24"/>
        </w:rPr>
        <w:t xml:space="preserve"> </w:t>
      </w:r>
      <w:r w:rsidR="00831081">
        <w:rPr>
          <w:rFonts w:ascii="Times New Roman" w:hAnsi="Times New Roman" w:cs="Times New Roman"/>
          <w:sz w:val="24"/>
          <w:szCs w:val="24"/>
        </w:rPr>
        <w:fldChar w:fldCharType="begin"/>
      </w:r>
      <w:r w:rsidR="00831081">
        <w:rPr>
          <w:rFonts w:ascii="Times New Roman" w:hAnsi="Times New Roman" w:cs="Times New Roman"/>
          <w:sz w:val="24"/>
          <w:szCs w:val="24"/>
        </w:rPr>
        <w:instrText xml:space="preserve"> REF _Ref72442185 \p \h </w:instrText>
      </w:r>
      <w:r w:rsidR="00831081">
        <w:rPr>
          <w:rFonts w:ascii="Times New Roman" w:hAnsi="Times New Roman" w:cs="Times New Roman"/>
          <w:sz w:val="24"/>
          <w:szCs w:val="24"/>
        </w:rPr>
      </w:r>
      <w:r w:rsidR="00831081">
        <w:rPr>
          <w:rFonts w:ascii="Times New Roman" w:hAnsi="Times New Roman" w:cs="Times New Roman"/>
          <w:sz w:val="24"/>
          <w:szCs w:val="24"/>
        </w:rPr>
        <w:fldChar w:fldCharType="separate"/>
      </w:r>
      <w:r w:rsidR="00712B03">
        <w:rPr>
          <w:rFonts w:ascii="Times New Roman" w:hAnsi="Times New Roman" w:cs="Times New Roman"/>
          <w:sz w:val="24"/>
          <w:szCs w:val="24"/>
        </w:rPr>
        <w:t>выше</w:t>
      </w:r>
      <w:r w:rsidR="00831081">
        <w:rPr>
          <w:rFonts w:ascii="Times New Roman" w:hAnsi="Times New Roman" w:cs="Times New Roman"/>
          <w:sz w:val="24"/>
          <w:szCs w:val="24"/>
        </w:rPr>
        <w:fldChar w:fldCharType="end"/>
      </w:r>
      <w:r>
        <w:rPr>
          <w:rFonts w:ascii="Times New Roman" w:hAnsi="Times New Roman" w:cs="Times New Roman"/>
          <w:sz w:val="24"/>
          <w:szCs w:val="24"/>
        </w:rPr>
        <w:t>, региональные прогнозы можно рассматривать как более точные, так как они, как правило, составляются на меньший временной период, что повышает их достоверность. Также стоит сказать, что региональное прогнозирование позволяет рассмотреть систему более детально, внимательнее учесть влияние различных внешних факторов.</w:t>
      </w:r>
    </w:p>
    <w:p w14:paraId="1C833DC1" w14:textId="37FFE36F"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необходимо понимать, что точность прогноза очень сильно зависит от выбранного подхода к прогнозированию. </w:t>
      </w:r>
      <w:r w:rsidR="00A7178E">
        <w:rPr>
          <w:rFonts w:ascii="Times New Roman" w:hAnsi="Times New Roman" w:cs="Times New Roman"/>
          <w:sz w:val="24"/>
          <w:szCs w:val="24"/>
        </w:rPr>
        <w:t>При этом</w:t>
      </w:r>
      <w:r>
        <w:rPr>
          <w:rFonts w:ascii="Times New Roman" w:hAnsi="Times New Roman" w:cs="Times New Roman"/>
          <w:sz w:val="24"/>
          <w:szCs w:val="24"/>
        </w:rPr>
        <w:t xml:space="preserve"> методологи</w:t>
      </w:r>
      <w:r w:rsidR="00A7178E">
        <w:rPr>
          <w:rFonts w:ascii="Times New Roman" w:hAnsi="Times New Roman" w:cs="Times New Roman"/>
          <w:sz w:val="24"/>
          <w:szCs w:val="24"/>
        </w:rPr>
        <w:t>я</w:t>
      </w:r>
      <w:r>
        <w:rPr>
          <w:rFonts w:ascii="Times New Roman" w:hAnsi="Times New Roman" w:cs="Times New Roman"/>
          <w:sz w:val="24"/>
          <w:szCs w:val="24"/>
        </w:rPr>
        <w:t xml:space="preserve"> </w:t>
      </w:r>
      <w:r w:rsidR="00A7178E">
        <w:rPr>
          <w:rFonts w:ascii="Times New Roman" w:hAnsi="Times New Roman" w:cs="Times New Roman"/>
          <w:sz w:val="24"/>
          <w:szCs w:val="24"/>
        </w:rPr>
        <w:t xml:space="preserve">расчётов </w:t>
      </w:r>
      <w:r w:rsidR="001124C6">
        <w:rPr>
          <w:rFonts w:ascii="Times New Roman" w:hAnsi="Times New Roman" w:cs="Times New Roman"/>
          <w:sz w:val="24"/>
          <w:szCs w:val="24"/>
        </w:rPr>
        <w:t xml:space="preserve">перспективной численности населения </w:t>
      </w:r>
      <w:r>
        <w:rPr>
          <w:rFonts w:ascii="Times New Roman" w:hAnsi="Times New Roman" w:cs="Times New Roman"/>
          <w:sz w:val="24"/>
          <w:szCs w:val="24"/>
        </w:rPr>
        <w:t xml:space="preserve">таких международных организаций, как ООН или Всемирный Банк, </w:t>
      </w:r>
      <w:r w:rsidR="001124C6">
        <w:rPr>
          <w:rFonts w:ascii="Times New Roman" w:hAnsi="Times New Roman" w:cs="Times New Roman"/>
          <w:sz w:val="24"/>
          <w:szCs w:val="24"/>
        </w:rPr>
        <w:t xml:space="preserve">схожа с той, что применяется </w:t>
      </w:r>
      <w:r>
        <w:rPr>
          <w:rFonts w:ascii="Times New Roman" w:hAnsi="Times New Roman" w:cs="Times New Roman"/>
          <w:sz w:val="24"/>
          <w:szCs w:val="24"/>
        </w:rPr>
        <w:t>Федеральной служб</w:t>
      </w:r>
      <w:r w:rsidR="001124C6">
        <w:rPr>
          <w:rFonts w:ascii="Times New Roman" w:hAnsi="Times New Roman" w:cs="Times New Roman"/>
          <w:sz w:val="24"/>
          <w:szCs w:val="24"/>
        </w:rPr>
        <w:t>ой</w:t>
      </w:r>
      <w:r>
        <w:rPr>
          <w:rFonts w:ascii="Times New Roman" w:hAnsi="Times New Roman" w:cs="Times New Roman"/>
          <w:sz w:val="24"/>
          <w:szCs w:val="24"/>
        </w:rPr>
        <w:t xml:space="preserve"> государственной статистики Российской Федерации (далее – Росстат).</w:t>
      </w:r>
    </w:p>
    <w:p w14:paraId="71E4C5E4" w14:textId="6A518F5C"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прогнозирования численности населения мира и отдельных его регионов Отдел народонаселения Департамента экономических и социальных дел ООН использует </w:t>
      </w:r>
      <w:proofErr w:type="spellStart"/>
      <w:r>
        <w:rPr>
          <w:rFonts w:ascii="Times New Roman" w:hAnsi="Times New Roman" w:cs="Times New Roman"/>
          <w:sz w:val="24"/>
          <w:szCs w:val="24"/>
        </w:rPr>
        <w:t>когортно</w:t>
      </w:r>
      <w:proofErr w:type="spellEnd"/>
      <w:r>
        <w:rPr>
          <w:rFonts w:ascii="Times New Roman" w:hAnsi="Times New Roman" w:cs="Times New Roman"/>
          <w:sz w:val="24"/>
          <w:szCs w:val="24"/>
        </w:rPr>
        <w:t>-компонентный метод</w:t>
      </w:r>
      <w:r w:rsidR="00290CDD" w:rsidRPr="00290CDD">
        <w:rPr>
          <w:rFonts w:ascii="Times New Roman" w:hAnsi="Times New Roman" w:cs="Times New Roman"/>
          <w:sz w:val="24"/>
          <w:szCs w:val="24"/>
        </w:rPr>
        <w:t xml:space="preserve"> </w:t>
      </w:r>
      <w:r w:rsidR="00150893">
        <w:rPr>
          <w:rFonts w:ascii="Times New Roman" w:hAnsi="Times New Roman" w:cs="Times New Roman"/>
          <w:sz w:val="24"/>
          <w:szCs w:val="24"/>
        </w:rPr>
        <w:t>(</w:t>
      </w:r>
      <w:r w:rsidR="00150893">
        <w:rPr>
          <w:rFonts w:ascii="Times New Roman" w:hAnsi="Times New Roman" w:cs="Times New Roman"/>
          <w:sz w:val="24"/>
          <w:szCs w:val="24"/>
          <w:lang w:val="en-US"/>
        </w:rPr>
        <w:t>World</w:t>
      </w:r>
      <w:r w:rsidR="00150893" w:rsidRPr="00150893">
        <w:rPr>
          <w:rFonts w:ascii="Times New Roman" w:hAnsi="Times New Roman" w:cs="Times New Roman"/>
          <w:sz w:val="24"/>
          <w:szCs w:val="24"/>
        </w:rPr>
        <w:t xml:space="preserve"> </w:t>
      </w:r>
      <w:r w:rsidR="00150893">
        <w:rPr>
          <w:rFonts w:ascii="Times New Roman" w:hAnsi="Times New Roman" w:cs="Times New Roman"/>
          <w:sz w:val="24"/>
          <w:szCs w:val="24"/>
          <w:lang w:val="en-US"/>
        </w:rPr>
        <w:t>Population</w:t>
      </w:r>
      <w:r w:rsidR="00150893" w:rsidRPr="00150893">
        <w:rPr>
          <w:rFonts w:ascii="Times New Roman" w:hAnsi="Times New Roman" w:cs="Times New Roman"/>
          <w:sz w:val="24"/>
          <w:szCs w:val="24"/>
        </w:rPr>
        <w:t xml:space="preserve"> </w:t>
      </w:r>
      <w:r w:rsidR="00150893">
        <w:rPr>
          <w:rFonts w:ascii="Times New Roman" w:hAnsi="Times New Roman" w:cs="Times New Roman"/>
          <w:sz w:val="24"/>
          <w:szCs w:val="24"/>
          <w:lang w:val="en-US"/>
        </w:rPr>
        <w:t>Prospects</w:t>
      </w:r>
      <w:r w:rsidR="00535622" w:rsidRPr="00535622">
        <w:rPr>
          <w:rFonts w:ascii="Times New Roman" w:hAnsi="Times New Roman" w:cs="Times New Roman"/>
          <w:sz w:val="24"/>
          <w:szCs w:val="24"/>
        </w:rPr>
        <w:t xml:space="preserve"> 2019: </w:t>
      </w:r>
      <w:r w:rsidR="00535622">
        <w:rPr>
          <w:rFonts w:ascii="Times New Roman" w:hAnsi="Times New Roman" w:cs="Times New Roman"/>
          <w:sz w:val="24"/>
          <w:szCs w:val="24"/>
          <w:lang w:val="en-US"/>
        </w:rPr>
        <w:t>Methodology</w:t>
      </w:r>
      <w:r w:rsidR="00150893">
        <w:rPr>
          <w:rFonts w:ascii="Times New Roman" w:hAnsi="Times New Roman" w:cs="Times New Roman"/>
          <w:sz w:val="24"/>
          <w:szCs w:val="24"/>
        </w:rPr>
        <w:t>…</w:t>
      </w:r>
      <w:r w:rsidR="00150893" w:rsidRPr="00150893">
        <w:rPr>
          <w:rFonts w:ascii="Times New Roman" w:hAnsi="Times New Roman" w:cs="Times New Roman"/>
          <w:sz w:val="24"/>
          <w:szCs w:val="24"/>
        </w:rPr>
        <w:t>, 2019)</w:t>
      </w:r>
      <w:r>
        <w:rPr>
          <w:rFonts w:ascii="Times New Roman" w:hAnsi="Times New Roman" w:cs="Times New Roman"/>
          <w:sz w:val="24"/>
          <w:szCs w:val="24"/>
        </w:rPr>
        <w:t>. Таким образом, для составления демографического прогноза на 2050 и 2100 года специалисты ООН деконструировали динамику численности населения по полу и возрасту, а также по трём демографическим компонентам (рождаемости, смертности и миграции) с 1950 по 2020 год для каждой страны и региона. Соответственно, за базовый период был принят 2020 год, отталкиваясь от значений которого население было разбито на пятилетние возрастные группы. По таким группам было спроектировано население стран мира до 2100 года, опираясь на будущие значения чистой миграции, рождаемости по полам и вероятностей выживания (коэффициентов дожития).</w:t>
      </w:r>
      <w:r w:rsidR="00290CDD" w:rsidRPr="00290CDD">
        <w:rPr>
          <w:rFonts w:ascii="Times New Roman" w:hAnsi="Times New Roman" w:cs="Times New Roman"/>
          <w:sz w:val="24"/>
          <w:szCs w:val="24"/>
        </w:rPr>
        <w:t xml:space="preserve"> </w:t>
      </w:r>
      <w:r>
        <w:rPr>
          <w:rFonts w:ascii="Times New Roman" w:hAnsi="Times New Roman" w:cs="Times New Roman"/>
          <w:sz w:val="24"/>
          <w:szCs w:val="24"/>
        </w:rPr>
        <w:t xml:space="preserve">Численность населения в </w:t>
      </w:r>
      <w:r>
        <w:rPr>
          <w:rFonts w:ascii="Times New Roman" w:hAnsi="Times New Roman" w:cs="Times New Roman"/>
          <w:sz w:val="24"/>
          <w:szCs w:val="24"/>
          <w:lang w:val="en-US"/>
        </w:rPr>
        <w:t>n</w:t>
      </w:r>
      <w:r w:rsidRPr="00E011D8">
        <w:rPr>
          <w:rFonts w:ascii="Times New Roman" w:hAnsi="Times New Roman" w:cs="Times New Roman"/>
          <w:sz w:val="24"/>
          <w:szCs w:val="24"/>
        </w:rPr>
        <w:t xml:space="preserve">+5 </w:t>
      </w:r>
      <w:r>
        <w:rPr>
          <w:rFonts w:ascii="Times New Roman" w:hAnsi="Times New Roman" w:cs="Times New Roman"/>
          <w:sz w:val="24"/>
          <w:szCs w:val="24"/>
        </w:rPr>
        <w:t xml:space="preserve">года равнялось численности населения в </w:t>
      </w:r>
      <w:r>
        <w:rPr>
          <w:rFonts w:ascii="Times New Roman" w:hAnsi="Times New Roman" w:cs="Times New Roman"/>
          <w:sz w:val="24"/>
          <w:szCs w:val="24"/>
          <w:lang w:val="en-US"/>
        </w:rPr>
        <w:t>n</w:t>
      </w:r>
      <w:r w:rsidRPr="00E011D8">
        <w:rPr>
          <w:rFonts w:ascii="Times New Roman" w:hAnsi="Times New Roman" w:cs="Times New Roman"/>
          <w:sz w:val="24"/>
          <w:szCs w:val="24"/>
        </w:rPr>
        <w:t xml:space="preserve"> </w:t>
      </w:r>
      <w:r>
        <w:rPr>
          <w:rFonts w:ascii="Times New Roman" w:hAnsi="Times New Roman" w:cs="Times New Roman"/>
          <w:sz w:val="24"/>
          <w:szCs w:val="24"/>
        </w:rPr>
        <w:t>году, прибавляя численность родившихся и мигрировавших (может быть как с положительным</w:t>
      </w:r>
      <w:r w:rsidR="00344257">
        <w:rPr>
          <w:rFonts w:ascii="Times New Roman" w:hAnsi="Times New Roman" w:cs="Times New Roman"/>
          <w:sz w:val="24"/>
          <w:szCs w:val="24"/>
        </w:rPr>
        <w:t>,</w:t>
      </w:r>
      <w:r>
        <w:rPr>
          <w:rFonts w:ascii="Times New Roman" w:hAnsi="Times New Roman" w:cs="Times New Roman"/>
          <w:sz w:val="24"/>
          <w:szCs w:val="24"/>
        </w:rPr>
        <w:t xml:space="preserve"> так и с отрицательным знаком) за этот период, и вычитая количество умерших, исходя из возрастных и половых коэффициентов дожития.</w:t>
      </w:r>
    </w:p>
    <w:p w14:paraId="70889F2E" w14:textId="6889AF8A"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исследователи ООН выяснили, что н</w:t>
      </w:r>
      <w:r w:rsidRPr="00D51758">
        <w:rPr>
          <w:rFonts w:ascii="Times New Roman" w:hAnsi="Times New Roman" w:cs="Times New Roman"/>
          <w:sz w:val="24"/>
          <w:szCs w:val="24"/>
        </w:rPr>
        <w:t xml:space="preserve">аселение мира продолжает расти, </w:t>
      </w:r>
      <w:r>
        <w:rPr>
          <w:rFonts w:ascii="Times New Roman" w:hAnsi="Times New Roman" w:cs="Times New Roman"/>
          <w:sz w:val="24"/>
          <w:szCs w:val="24"/>
        </w:rPr>
        <w:t>при том, что темпы этого роста замедляются</w:t>
      </w:r>
      <w:r w:rsidRPr="00D51758">
        <w:rPr>
          <w:rFonts w:ascii="Times New Roman" w:hAnsi="Times New Roman" w:cs="Times New Roman"/>
          <w:sz w:val="24"/>
          <w:szCs w:val="24"/>
        </w:rPr>
        <w:t xml:space="preserve"> из-за снижения уровня рождаемости. </w:t>
      </w:r>
      <w:r w:rsidRPr="00D51758">
        <w:rPr>
          <w:rFonts w:ascii="Times New Roman" w:hAnsi="Times New Roman" w:cs="Times New Roman"/>
          <w:sz w:val="24"/>
          <w:szCs w:val="24"/>
        </w:rPr>
        <w:lastRenderedPageBreak/>
        <w:t>Средний вариант прогноза</w:t>
      </w:r>
      <w:r>
        <w:rPr>
          <w:rFonts w:ascii="Times New Roman" w:hAnsi="Times New Roman" w:cs="Times New Roman"/>
          <w:sz w:val="24"/>
          <w:szCs w:val="24"/>
        </w:rPr>
        <w:t xml:space="preserve"> (прогноз составляется в нескольких вариантах, рассматривая различные позитивные и негативные сценарии развития)</w:t>
      </w:r>
      <w:r w:rsidRPr="00D51758">
        <w:rPr>
          <w:rFonts w:ascii="Times New Roman" w:hAnsi="Times New Roman" w:cs="Times New Roman"/>
          <w:sz w:val="24"/>
          <w:szCs w:val="24"/>
        </w:rPr>
        <w:t xml:space="preserve"> показывает, что </w:t>
      </w:r>
      <w:r>
        <w:rPr>
          <w:rFonts w:ascii="Times New Roman" w:hAnsi="Times New Roman" w:cs="Times New Roman"/>
          <w:sz w:val="24"/>
          <w:szCs w:val="24"/>
        </w:rPr>
        <w:t xml:space="preserve">численность </w:t>
      </w:r>
      <w:r w:rsidRPr="00D51758">
        <w:rPr>
          <w:rFonts w:ascii="Times New Roman" w:hAnsi="Times New Roman" w:cs="Times New Roman"/>
          <w:sz w:val="24"/>
          <w:szCs w:val="24"/>
        </w:rPr>
        <w:t>населени</w:t>
      </w:r>
      <w:r>
        <w:rPr>
          <w:rFonts w:ascii="Times New Roman" w:hAnsi="Times New Roman" w:cs="Times New Roman"/>
          <w:sz w:val="24"/>
          <w:szCs w:val="24"/>
        </w:rPr>
        <w:t>я</w:t>
      </w:r>
      <w:r w:rsidRPr="00D51758">
        <w:rPr>
          <w:rFonts w:ascii="Times New Roman" w:hAnsi="Times New Roman" w:cs="Times New Roman"/>
          <w:sz w:val="24"/>
          <w:szCs w:val="24"/>
        </w:rPr>
        <w:t xml:space="preserve"> мира может вырасти примерно до 8,5 миллиарда </w:t>
      </w:r>
      <w:r>
        <w:rPr>
          <w:rFonts w:ascii="Times New Roman" w:hAnsi="Times New Roman" w:cs="Times New Roman"/>
          <w:sz w:val="24"/>
          <w:szCs w:val="24"/>
        </w:rPr>
        <w:t xml:space="preserve">человек </w:t>
      </w:r>
      <w:r w:rsidRPr="00D51758">
        <w:rPr>
          <w:rFonts w:ascii="Times New Roman" w:hAnsi="Times New Roman" w:cs="Times New Roman"/>
          <w:sz w:val="24"/>
          <w:szCs w:val="24"/>
        </w:rPr>
        <w:t>в 2030 году, 9,7 миллиарда в 2050 году и 10,9 миллиарда в 2100 году</w:t>
      </w:r>
      <w:r w:rsidR="00290CDD" w:rsidRPr="00290CDD">
        <w:rPr>
          <w:rFonts w:ascii="Times New Roman" w:hAnsi="Times New Roman" w:cs="Times New Roman"/>
          <w:sz w:val="24"/>
          <w:szCs w:val="24"/>
        </w:rPr>
        <w:t xml:space="preserve"> </w:t>
      </w:r>
      <w:r w:rsidR="00535622">
        <w:rPr>
          <w:rFonts w:ascii="Times New Roman" w:hAnsi="Times New Roman" w:cs="Times New Roman"/>
          <w:sz w:val="24"/>
          <w:szCs w:val="24"/>
        </w:rPr>
        <w:t>(</w:t>
      </w:r>
      <w:r w:rsidR="00535622">
        <w:rPr>
          <w:rFonts w:ascii="Times New Roman" w:hAnsi="Times New Roman" w:cs="Times New Roman"/>
          <w:sz w:val="24"/>
          <w:szCs w:val="24"/>
          <w:lang w:val="en-US"/>
        </w:rPr>
        <w:t>World</w:t>
      </w:r>
      <w:r w:rsidR="00535622" w:rsidRPr="00150893">
        <w:rPr>
          <w:rFonts w:ascii="Times New Roman" w:hAnsi="Times New Roman" w:cs="Times New Roman"/>
          <w:sz w:val="24"/>
          <w:szCs w:val="24"/>
        </w:rPr>
        <w:t xml:space="preserve"> </w:t>
      </w:r>
      <w:r w:rsidR="00535622">
        <w:rPr>
          <w:rFonts w:ascii="Times New Roman" w:hAnsi="Times New Roman" w:cs="Times New Roman"/>
          <w:sz w:val="24"/>
          <w:szCs w:val="24"/>
          <w:lang w:val="en-US"/>
        </w:rPr>
        <w:t>Population</w:t>
      </w:r>
      <w:r w:rsidR="00535622" w:rsidRPr="00150893">
        <w:rPr>
          <w:rFonts w:ascii="Times New Roman" w:hAnsi="Times New Roman" w:cs="Times New Roman"/>
          <w:sz w:val="24"/>
          <w:szCs w:val="24"/>
        </w:rPr>
        <w:t xml:space="preserve"> </w:t>
      </w:r>
      <w:r w:rsidR="00535622">
        <w:rPr>
          <w:rFonts w:ascii="Times New Roman" w:hAnsi="Times New Roman" w:cs="Times New Roman"/>
          <w:sz w:val="24"/>
          <w:szCs w:val="24"/>
          <w:lang w:val="en-US"/>
        </w:rPr>
        <w:t>Prospects</w:t>
      </w:r>
      <w:r w:rsidR="00535622" w:rsidRPr="00535622">
        <w:rPr>
          <w:rFonts w:ascii="Times New Roman" w:hAnsi="Times New Roman" w:cs="Times New Roman"/>
          <w:sz w:val="24"/>
          <w:szCs w:val="24"/>
        </w:rPr>
        <w:t xml:space="preserve"> 2019: </w:t>
      </w:r>
      <w:r w:rsidR="00535622">
        <w:rPr>
          <w:rFonts w:ascii="Times New Roman" w:hAnsi="Times New Roman" w:cs="Times New Roman"/>
          <w:sz w:val="24"/>
          <w:szCs w:val="24"/>
          <w:lang w:val="en-US"/>
        </w:rPr>
        <w:t>Highlights</w:t>
      </w:r>
      <w:r w:rsidR="00535622">
        <w:rPr>
          <w:rFonts w:ascii="Times New Roman" w:hAnsi="Times New Roman" w:cs="Times New Roman"/>
          <w:sz w:val="24"/>
          <w:szCs w:val="24"/>
        </w:rPr>
        <w:t>…</w:t>
      </w:r>
      <w:r w:rsidR="00535622" w:rsidRPr="00150893">
        <w:rPr>
          <w:rFonts w:ascii="Times New Roman" w:hAnsi="Times New Roman" w:cs="Times New Roman"/>
          <w:sz w:val="24"/>
          <w:szCs w:val="24"/>
        </w:rPr>
        <w:t>, 2019)</w:t>
      </w:r>
      <w:r w:rsidRPr="00D51758">
        <w:rPr>
          <w:rFonts w:ascii="Times New Roman" w:hAnsi="Times New Roman" w:cs="Times New Roman"/>
          <w:sz w:val="24"/>
          <w:szCs w:val="24"/>
        </w:rPr>
        <w:t>.</w:t>
      </w:r>
    </w:p>
    <w:p w14:paraId="444FA285" w14:textId="133FDF9E"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прогнозов по отдельным регионам и странам, то здесь нас может заинтересовать демографический прогноз, относящийся к Российской Федерации, для дальнейшего сравнения с прогнозом, сделанным российской государственной службой статистики (</w:t>
      </w:r>
      <w:r w:rsidR="006B25A5">
        <w:rPr>
          <w:rFonts w:ascii="Times New Roman" w:hAnsi="Times New Roman" w:cs="Times New Roman"/>
          <w:sz w:val="24"/>
          <w:szCs w:val="24"/>
        </w:rPr>
        <w:t>см</w:t>
      </w:r>
      <w:r w:rsidR="006B25A5" w:rsidRPr="007707C7">
        <w:rPr>
          <w:rFonts w:ascii="Times New Roman" w:hAnsi="Times New Roman" w:cs="Times New Roman"/>
          <w:sz w:val="24"/>
          <w:szCs w:val="24"/>
        </w:rPr>
        <w:t xml:space="preserve">. </w:t>
      </w:r>
      <w:r w:rsidR="00C1630B" w:rsidRPr="007707C7">
        <w:rPr>
          <w:rFonts w:ascii="Times New Roman" w:hAnsi="Times New Roman" w:cs="Times New Roman"/>
          <w:sz w:val="24"/>
          <w:szCs w:val="24"/>
        </w:rPr>
        <w:t xml:space="preserve">табл. </w:t>
      </w:r>
      <w:r w:rsidR="006B25A5" w:rsidRPr="007707C7">
        <w:rPr>
          <w:rFonts w:ascii="Times New Roman" w:hAnsi="Times New Roman" w:cs="Times New Roman"/>
          <w:sz w:val="24"/>
          <w:szCs w:val="24"/>
        </w:rPr>
        <w:fldChar w:fldCharType="begin"/>
      </w:r>
      <w:r w:rsidR="006B25A5" w:rsidRPr="007707C7">
        <w:rPr>
          <w:rFonts w:ascii="Times New Roman" w:hAnsi="Times New Roman" w:cs="Times New Roman"/>
          <w:sz w:val="24"/>
          <w:szCs w:val="24"/>
        </w:rPr>
        <w:instrText xml:space="preserve"> REF _Ref72442409 \h  \* MERGEFORMAT </w:instrText>
      </w:r>
      <w:r w:rsidR="006B25A5" w:rsidRPr="007707C7">
        <w:rPr>
          <w:rFonts w:ascii="Times New Roman" w:hAnsi="Times New Roman" w:cs="Times New Roman"/>
          <w:sz w:val="24"/>
          <w:szCs w:val="24"/>
        </w:rPr>
      </w:r>
      <w:r w:rsidR="006B25A5" w:rsidRPr="007707C7">
        <w:rPr>
          <w:rFonts w:ascii="Times New Roman" w:hAnsi="Times New Roman" w:cs="Times New Roman"/>
          <w:sz w:val="24"/>
          <w:szCs w:val="24"/>
        </w:rPr>
        <w:fldChar w:fldCharType="separate"/>
      </w:r>
      <w:r w:rsidR="00712B03" w:rsidRPr="007707C7">
        <w:rPr>
          <w:rFonts w:ascii="Times New Roman" w:hAnsi="Times New Roman" w:cs="Times New Roman"/>
          <w:vanish/>
          <w:sz w:val="24"/>
          <w:szCs w:val="24"/>
        </w:rPr>
        <w:t>Таблица</w:t>
      </w:r>
      <w:r w:rsidR="00712B03" w:rsidRPr="007707C7">
        <w:rPr>
          <w:rFonts w:ascii="Times New Roman" w:hAnsi="Times New Roman" w:cs="Times New Roman"/>
          <w:sz w:val="24"/>
          <w:szCs w:val="24"/>
        </w:rPr>
        <w:t xml:space="preserve"> </w:t>
      </w:r>
      <w:r w:rsidR="00712B03" w:rsidRPr="007707C7">
        <w:rPr>
          <w:rFonts w:ascii="Times New Roman" w:hAnsi="Times New Roman" w:cs="Times New Roman"/>
          <w:noProof/>
          <w:sz w:val="24"/>
          <w:szCs w:val="24"/>
        </w:rPr>
        <w:t>4</w:t>
      </w:r>
      <w:r w:rsidR="006B25A5" w:rsidRPr="007707C7">
        <w:rPr>
          <w:rFonts w:ascii="Times New Roman" w:hAnsi="Times New Roman" w:cs="Times New Roman"/>
          <w:sz w:val="24"/>
          <w:szCs w:val="24"/>
        </w:rPr>
        <w:fldChar w:fldCharType="end"/>
      </w:r>
      <w:r w:rsidRPr="007707C7">
        <w:rPr>
          <w:rFonts w:ascii="Times New Roman" w:hAnsi="Times New Roman" w:cs="Times New Roman"/>
          <w:sz w:val="24"/>
          <w:szCs w:val="24"/>
        </w:rPr>
        <w:t>).</w:t>
      </w:r>
    </w:p>
    <w:p w14:paraId="008BCC89" w14:textId="75FEC112" w:rsidR="006B25A5" w:rsidRDefault="006B25A5" w:rsidP="0027012F">
      <w:pPr>
        <w:pStyle w:val="af3"/>
      </w:pPr>
      <w:bookmarkStart w:id="7" w:name="_Ref72442409"/>
      <w:r>
        <w:t xml:space="preserve">Таблица </w:t>
      </w:r>
      <w:fldSimple w:instr=" SEQ Таблица \* ARABIC ">
        <w:r w:rsidR="00712B03">
          <w:rPr>
            <w:noProof/>
          </w:rPr>
          <w:t>4</w:t>
        </w:r>
      </w:fldSimple>
      <w:bookmarkEnd w:id="7"/>
    </w:p>
    <w:p w14:paraId="5E836CD3" w14:textId="6575FDC3" w:rsidR="006B25A5" w:rsidRPr="006B25A5" w:rsidRDefault="006B25A5" w:rsidP="009F183F">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Сравнение различных демографических прогнозов Российской Федерации</w:t>
      </w:r>
    </w:p>
    <w:tbl>
      <w:tblPr>
        <w:tblStyle w:val="a3"/>
        <w:tblW w:w="0" w:type="auto"/>
        <w:tblLook w:val="04A0" w:firstRow="1" w:lastRow="0" w:firstColumn="1" w:lastColumn="0" w:noHBand="0" w:noVBand="1"/>
      </w:tblPr>
      <w:tblGrid>
        <w:gridCol w:w="3115"/>
        <w:gridCol w:w="3115"/>
        <w:gridCol w:w="3115"/>
      </w:tblGrid>
      <w:tr w:rsidR="004E628D" w14:paraId="6F2AC5F4" w14:textId="77777777" w:rsidTr="00556128">
        <w:tc>
          <w:tcPr>
            <w:tcW w:w="3115" w:type="dxa"/>
            <w:vAlign w:val="center"/>
          </w:tcPr>
          <w:p w14:paraId="45982E76" w14:textId="77777777" w:rsidR="004E628D" w:rsidRPr="008D4CCA" w:rsidRDefault="004E628D" w:rsidP="00CF4822">
            <w:pPr>
              <w:jc w:val="center"/>
              <w:rPr>
                <w:rFonts w:ascii="Times New Roman" w:hAnsi="Times New Roman" w:cs="Times New Roman"/>
                <w:b/>
                <w:bCs/>
                <w:sz w:val="24"/>
                <w:szCs w:val="24"/>
              </w:rPr>
            </w:pPr>
            <w:r>
              <w:rPr>
                <w:rFonts w:ascii="Times New Roman" w:hAnsi="Times New Roman" w:cs="Times New Roman"/>
                <w:b/>
                <w:bCs/>
                <w:sz w:val="24"/>
                <w:szCs w:val="24"/>
              </w:rPr>
              <w:t>Организация, выполнившая прогноз</w:t>
            </w:r>
          </w:p>
        </w:tc>
        <w:tc>
          <w:tcPr>
            <w:tcW w:w="3115" w:type="dxa"/>
            <w:vAlign w:val="center"/>
          </w:tcPr>
          <w:p w14:paraId="7A3B485E" w14:textId="77777777" w:rsidR="004E628D" w:rsidRPr="008D4CCA" w:rsidRDefault="004E628D" w:rsidP="00CF4822">
            <w:pPr>
              <w:jc w:val="center"/>
              <w:rPr>
                <w:rFonts w:ascii="Times New Roman" w:hAnsi="Times New Roman" w:cs="Times New Roman"/>
                <w:b/>
                <w:bCs/>
                <w:sz w:val="24"/>
                <w:szCs w:val="24"/>
              </w:rPr>
            </w:pPr>
            <w:r>
              <w:rPr>
                <w:rFonts w:ascii="Times New Roman" w:hAnsi="Times New Roman" w:cs="Times New Roman"/>
                <w:b/>
                <w:bCs/>
                <w:sz w:val="24"/>
                <w:szCs w:val="24"/>
              </w:rPr>
              <w:t>Горизонт прогнозирования</w:t>
            </w:r>
          </w:p>
        </w:tc>
        <w:tc>
          <w:tcPr>
            <w:tcW w:w="3115" w:type="dxa"/>
            <w:vAlign w:val="center"/>
          </w:tcPr>
          <w:p w14:paraId="4F5446BE" w14:textId="77777777" w:rsidR="004E628D" w:rsidRPr="008D4CCA" w:rsidRDefault="004E628D" w:rsidP="00CF4822">
            <w:pPr>
              <w:jc w:val="center"/>
              <w:rPr>
                <w:rFonts w:ascii="Times New Roman" w:hAnsi="Times New Roman" w:cs="Times New Roman"/>
                <w:b/>
                <w:bCs/>
                <w:sz w:val="24"/>
                <w:szCs w:val="24"/>
              </w:rPr>
            </w:pPr>
            <w:r>
              <w:rPr>
                <w:rFonts w:ascii="Times New Roman" w:hAnsi="Times New Roman" w:cs="Times New Roman"/>
                <w:b/>
                <w:bCs/>
                <w:sz w:val="24"/>
                <w:szCs w:val="24"/>
              </w:rPr>
              <w:t>Значение общей численности населения</w:t>
            </w:r>
          </w:p>
        </w:tc>
      </w:tr>
      <w:tr w:rsidR="004E628D" w14:paraId="228B33A6" w14:textId="77777777" w:rsidTr="00556128">
        <w:tc>
          <w:tcPr>
            <w:tcW w:w="3115" w:type="dxa"/>
            <w:vAlign w:val="center"/>
          </w:tcPr>
          <w:p w14:paraId="56F92729" w14:textId="21192A35" w:rsidR="004E628D" w:rsidRPr="00980DFE" w:rsidRDefault="004E628D" w:rsidP="00CF4822">
            <w:pPr>
              <w:jc w:val="center"/>
              <w:rPr>
                <w:rFonts w:ascii="Times New Roman" w:hAnsi="Times New Roman" w:cs="Times New Roman"/>
                <w:sz w:val="24"/>
                <w:szCs w:val="24"/>
                <w:lang w:val="en-US"/>
              </w:rPr>
            </w:pPr>
            <w:r>
              <w:rPr>
                <w:rFonts w:ascii="Times New Roman" w:hAnsi="Times New Roman" w:cs="Times New Roman"/>
                <w:sz w:val="24"/>
                <w:szCs w:val="24"/>
              </w:rPr>
              <w:t>Отдел народонаселения ООН</w:t>
            </w:r>
          </w:p>
        </w:tc>
        <w:tc>
          <w:tcPr>
            <w:tcW w:w="3115" w:type="dxa"/>
            <w:vAlign w:val="center"/>
          </w:tcPr>
          <w:p w14:paraId="2F60441C" w14:textId="6A895C49" w:rsidR="004E628D" w:rsidRDefault="004E628D" w:rsidP="00CF4822">
            <w:pPr>
              <w:jc w:val="center"/>
              <w:rPr>
                <w:rFonts w:ascii="Times New Roman" w:hAnsi="Times New Roman" w:cs="Times New Roman"/>
                <w:sz w:val="24"/>
                <w:szCs w:val="24"/>
              </w:rPr>
            </w:pPr>
            <w:r>
              <w:rPr>
                <w:rFonts w:ascii="Times New Roman" w:hAnsi="Times New Roman" w:cs="Times New Roman"/>
                <w:sz w:val="24"/>
                <w:szCs w:val="24"/>
              </w:rPr>
              <w:t>до 2050</w:t>
            </w:r>
          </w:p>
        </w:tc>
        <w:tc>
          <w:tcPr>
            <w:tcW w:w="3115" w:type="dxa"/>
            <w:vAlign w:val="center"/>
          </w:tcPr>
          <w:p w14:paraId="1B21B573" w14:textId="77777777" w:rsidR="004E628D" w:rsidRDefault="004E628D" w:rsidP="00CF4822">
            <w:pPr>
              <w:jc w:val="center"/>
              <w:rPr>
                <w:rFonts w:ascii="Times New Roman" w:hAnsi="Times New Roman" w:cs="Times New Roman"/>
                <w:sz w:val="24"/>
                <w:szCs w:val="24"/>
              </w:rPr>
            </w:pPr>
            <w:proofErr w:type="gramStart"/>
            <w:r>
              <w:rPr>
                <w:rFonts w:ascii="Times New Roman" w:hAnsi="Times New Roman" w:cs="Times New Roman"/>
                <w:sz w:val="24"/>
                <w:szCs w:val="24"/>
              </w:rPr>
              <w:t>2025 – 137,9</w:t>
            </w:r>
            <w:proofErr w:type="gramEnd"/>
            <w:r>
              <w:rPr>
                <w:rFonts w:ascii="Times New Roman" w:hAnsi="Times New Roman" w:cs="Times New Roman"/>
                <w:sz w:val="24"/>
                <w:szCs w:val="24"/>
              </w:rPr>
              <w:t xml:space="preserve"> млн чел.</w:t>
            </w:r>
          </w:p>
          <w:p w14:paraId="773AB6FE" w14:textId="77777777" w:rsidR="004E628D" w:rsidRDefault="004E628D" w:rsidP="00CF4822">
            <w:pPr>
              <w:jc w:val="center"/>
              <w:rPr>
                <w:rFonts w:ascii="Times New Roman" w:hAnsi="Times New Roman" w:cs="Times New Roman"/>
                <w:sz w:val="24"/>
                <w:szCs w:val="24"/>
              </w:rPr>
            </w:pPr>
            <w:proofErr w:type="gramStart"/>
            <w:r>
              <w:rPr>
                <w:rFonts w:ascii="Times New Roman" w:hAnsi="Times New Roman" w:cs="Times New Roman"/>
                <w:sz w:val="24"/>
                <w:szCs w:val="24"/>
              </w:rPr>
              <w:t>2050 – 121,3</w:t>
            </w:r>
            <w:proofErr w:type="gramEnd"/>
            <w:r>
              <w:rPr>
                <w:rFonts w:ascii="Times New Roman" w:hAnsi="Times New Roman" w:cs="Times New Roman"/>
                <w:sz w:val="24"/>
                <w:szCs w:val="24"/>
              </w:rPr>
              <w:t xml:space="preserve"> млн чел.</w:t>
            </w:r>
          </w:p>
        </w:tc>
      </w:tr>
      <w:tr w:rsidR="004E628D" w14:paraId="196DE6B6" w14:textId="77777777" w:rsidTr="00556128">
        <w:tc>
          <w:tcPr>
            <w:tcW w:w="3115" w:type="dxa"/>
            <w:vAlign w:val="center"/>
          </w:tcPr>
          <w:p w14:paraId="51492711" w14:textId="062747BE" w:rsidR="004E628D" w:rsidRPr="00980DFE" w:rsidRDefault="004E628D" w:rsidP="00CF4822">
            <w:pPr>
              <w:jc w:val="center"/>
              <w:rPr>
                <w:rFonts w:ascii="Times New Roman" w:hAnsi="Times New Roman" w:cs="Times New Roman"/>
                <w:sz w:val="24"/>
                <w:szCs w:val="24"/>
                <w:lang w:val="en-US"/>
              </w:rPr>
            </w:pPr>
            <w:r>
              <w:rPr>
                <w:rFonts w:ascii="Times New Roman" w:hAnsi="Times New Roman" w:cs="Times New Roman"/>
                <w:sz w:val="24"/>
                <w:szCs w:val="24"/>
              </w:rPr>
              <w:t>Всемирный Банк</w:t>
            </w:r>
          </w:p>
        </w:tc>
        <w:tc>
          <w:tcPr>
            <w:tcW w:w="3115" w:type="dxa"/>
            <w:vAlign w:val="center"/>
          </w:tcPr>
          <w:p w14:paraId="7E6CA71D" w14:textId="32A64FFC" w:rsidR="004E628D" w:rsidRPr="008D4CCA" w:rsidRDefault="004E628D" w:rsidP="00CF4822">
            <w:pPr>
              <w:jc w:val="center"/>
              <w:rPr>
                <w:rFonts w:ascii="Times New Roman" w:hAnsi="Times New Roman" w:cs="Times New Roman"/>
                <w:sz w:val="24"/>
                <w:szCs w:val="24"/>
              </w:rPr>
            </w:pPr>
            <w:r>
              <w:rPr>
                <w:rFonts w:ascii="Times New Roman" w:hAnsi="Times New Roman" w:cs="Times New Roman"/>
                <w:sz w:val="24"/>
                <w:szCs w:val="24"/>
              </w:rPr>
              <w:t>до 2050</w:t>
            </w:r>
          </w:p>
        </w:tc>
        <w:tc>
          <w:tcPr>
            <w:tcW w:w="3115" w:type="dxa"/>
            <w:vAlign w:val="center"/>
          </w:tcPr>
          <w:p w14:paraId="295411FA" w14:textId="77777777" w:rsidR="004E628D" w:rsidRDefault="004E628D" w:rsidP="00CF4822">
            <w:pPr>
              <w:jc w:val="center"/>
              <w:rPr>
                <w:rFonts w:ascii="Times New Roman" w:hAnsi="Times New Roman" w:cs="Times New Roman"/>
                <w:sz w:val="24"/>
                <w:szCs w:val="24"/>
              </w:rPr>
            </w:pPr>
            <w:proofErr w:type="gramStart"/>
            <w:r>
              <w:rPr>
                <w:rFonts w:ascii="Times New Roman" w:hAnsi="Times New Roman" w:cs="Times New Roman"/>
                <w:sz w:val="24"/>
                <w:szCs w:val="24"/>
              </w:rPr>
              <w:t>2025 – 143,5</w:t>
            </w:r>
            <w:proofErr w:type="gramEnd"/>
            <w:r>
              <w:rPr>
                <w:rFonts w:ascii="Times New Roman" w:hAnsi="Times New Roman" w:cs="Times New Roman"/>
                <w:sz w:val="24"/>
                <w:szCs w:val="24"/>
              </w:rPr>
              <w:t xml:space="preserve"> млн чел.</w:t>
            </w:r>
          </w:p>
          <w:p w14:paraId="194262D6" w14:textId="77777777" w:rsidR="004E628D" w:rsidRDefault="004E628D" w:rsidP="00CF4822">
            <w:pPr>
              <w:jc w:val="center"/>
              <w:rPr>
                <w:rFonts w:ascii="Times New Roman" w:hAnsi="Times New Roman" w:cs="Times New Roman"/>
                <w:sz w:val="24"/>
                <w:szCs w:val="24"/>
              </w:rPr>
            </w:pPr>
            <w:proofErr w:type="gramStart"/>
            <w:r>
              <w:rPr>
                <w:rFonts w:ascii="Times New Roman" w:hAnsi="Times New Roman" w:cs="Times New Roman"/>
                <w:sz w:val="24"/>
                <w:szCs w:val="24"/>
              </w:rPr>
              <w:t>2035 – 139,4</w:t>
            </w:r>
            <w:proofErr w:type="gramEnd"/>
            <w:r>
              <w:rPr>
                <w:rFonts w:ascii="Times New Roman" w:hAnsi="Times New Roman" w:cs="Times New Roman"/>
                <w:sz w:val="24"/>
                <w:szCs w:val="24"/>
              </w:rPr>
              <w:t xml:space="preserve"> млн чел.</w:t>
            </w:r>
          </w:p>
          <w:p w14:paraId="22D67C5E" w14:textId="77777777" w:rsidR="004E628D" w:rsidRDefault="004E628D" w:rsidP="00CF4822">
            <w:pPr>
              <w:jc w:val="center"/>
              <w:rPr>
                <w:rFonts w:ascii="Times New Roman" w:hAnsi="Times New Roman" w:cs="Times New Roman"/>
                <w:sz w:val="24"/>
                <w:szCs w:val="24"/>
              </w:rPr>
            </w:pPr>
            <w:proofErr w:type="gramStart"/>
            <w:r>
              <w:rPr>
                <w:rFonts w:ascii="Times New Roman" w:hAnsi="Times New Roman" w:cs="Times New Roman"/>
                <w:sz w:val="24"/>
                <w:szCs w:val="24"/>
              </w:rPr>
              <w:t>2050 – 134,0</w:t>
            </w:r>
            <w:proofErr w:type="gramEnd"/>
            <w:r>
              <w:rPr>
                <w:rFonts w:ascii="Times New Roman" w:hAnsi="Times New Roman" w:cs="Times New Roman"/>
                <w:sz w:val="24"/>
                <w:szCs w:val="24"/>
              </w:rPr>
              <w:t xml:space="preserve"> млн чел.</w:t>
            </w:r>
          </w:p>
        </w:tc>
      </w:tr>
      <w:tr w:rsidR="004E628D" w14:paraId="5EBFD0CC" w14:textId="77777777" w:rsidTr="00556128">
        <w:tc>
          <w:tcPr>
            <w:tcW w:w="3115" w:type="dxa"/>
            <w:vAlign w:val="center"/>
          </w:tcPr>
          <w:p w14:paraId="28388F50" w14:textId="03FD73E8" w:rsidR="004E628D" w:rsidRPr="00980DFE" w:rsidRDefault="004E628D" w:rsidP="00CF4822">
            <w:pPr>
              <w:jc w:val="center"/>
              <w:rPr>
                <w:rFonts w:ascii="Times New Roman" w:hAnsi="Times New Roman" w:cs="Times New Roman"/>
                <w:sz w:val="24"/>
                <w:szCs w:val="24"/>
                <w:lang w:val="en-US"/>
              </w:rPr>
            </w:pPr>
            <w:r>
              <w:rPr>
                <w:rFonts w:ascii="Times New Roman" w:hAnsi="Times New Roman" w:cs="Times New Roman"/>
                <w:sz w:val="24"/>
                <w:szCs w:val="24"/>
              </w:rPr>
              <w:t>Росстат</w:t>
            </w:r>
          </w:p>
        </w:tc>
        <w:tc>
          <w:tcPr>
            <w:tcW w:w="3115" w:type="dxa"/>
            <w:vAlign w:val="center"/>
          </w:tcPr>
          <w:p w14:paraId="1CDEB693" w14:textId="31574CDE" w:rsidR="004E628D" w:rsidRDefault="004E628D" w:rsidP="00CF4822">
            <w:pPr>
              <w:jc w:val="center"/>
              <w:rPr>
                <w:rFonts w:ascii="Times New Roman" w:hAnsi="Times New Roman" w:cs="Times New Roman"/>
                <w:sz w:val="24"/>
                <w:szCs w:val="24"/>
              </w:rPr>
            </w:pPr>
            <w:r>
              <w:rPr>
                <w:rFonts w:ascii="Times New Roman" w:hAnsi="Times New Roman" w:cs="Times New Roman"/>
                <w:sz w:val="24"/>
                <w:szCs w:val="24"/>
              </w:rPr>
              <w:t>до 2035</w:t>
            </w:r>
          </w:p>
        </w:tc>
        <w:tc>
          <w:tcPr>
            <w:tcW w:w="3115" w:type="dxa"/>
            <w:vAlign w:val="center"/>
          </w:tcPr>
          <w:p w14:paraId="270ED5F5" w14:textId="77777777" w:rsidR="004E628D" w:rsidRDefault="004E628D" w:rsidP="00CF4822">
            <w:pPr>
              <w:jc w:val="center"/>
              <w:rPr>
                <w:rFonts w:ascii="Times New Roman" w:hAnsi="Times New Roman" w:cs="Times New Roman"/>
                <w:sz w:val="24"/>
                <w:szCs w:val="24"/>
              </w:rPr>
            </w:pPr>
            <w:proofErr w:type="gramStart"/>
            <w:r>
              <w:rPr>
                <w:rFonts w:ascii="Times New Roman" w:hAnsi="Times New Roman" w:cs="Times New Roman"/>
                <w:sz w:val="24"/>
                <w:szCs w:val="24"/>
              </w:rPr>
              <w:t>2025 – 145,9</w:t>
            </w:r>
            <w:proofErr w:type="gramEnd"/>
            <w:r>
              <w:rPr>
                <w:rFonts w:ascii="Times New Roman" w:hAnsi="Times New Roman" w:cs="Times New Roman"/>
                <w:sz w:val="24"/>
                <w:szCs w:val="24"/>
              </w:rPr>
              <w:t xml:space="preserve"> млн чел.</w:t>
            </w:r>
          </w:p>
          <w:p w14:paraId="7F32E673" w14:textId="77777777" w:rsidR="004E628D" w:rsidRDefault="004E628D" w:rsidP="00CF4822">
            <w:pPr>
              <w:jc w:val="center"/>
              <w:rPr>
                <w:rFonts w:ascii="Times New Roman" w:hAnsi="Times New Roman" w:cs="Times New Roman"/>
                <w:sz w:val="24"/>
                <w:szCs w:val="24"/>
              </w:rPr>
            </w:pPr>
            <w:proofErr w:type="gramStart"/>
            <w:r>
              <w:rPr>
                <w:rFonts w:ascii="Times New Roman" w:hAnsi="Times New Roman" w:cs="Times New Roman"/>
                <w:sz w:val="24"/>
                <w:szCs w:val="24"/>
              </w:rPr>
              <w:t>2035 – 143,1</w:t>
            </w:r>
            <w:proofErr w:type="gramEnd"/>
            <w:r>
              <w:rPr>
                <w:rFonts w:ascii="Times New Roman" w:hAnsi="Times New Roman" w:cs="Times New Roman"/>
                <w:sz w:val="24"/>
                <w:szCs w:val="24"/>
              </w:rPr>
              <w:t xml:space="preserve"> млн чел.</w:t>
            </w:r>
          </w:p>
        </w:tc>
      </w:tr>
    </w:tbl>
    <w:p w14:paraId="7FBA083C" w14:textId="46454BB5" w:rsidR="004E628D" w:rsidRPr="0035142E" w:rsidRDefault="00344257" w:rsidP="0041287B">
      <w:pPr>
        <w:spacing w:after="0" w:line="360" w:lineRule="auto"/>
        <w:ind w:firstLine="709"/>
        <w:jc w:val="right"/>
        <w:rPr>
          <w:rFonts w:ascii="Times New Roman" w:hAnsi="Times New Roman" w:cs="Times New Roman"/>
          <w:sz w:val="20"/>
          <w:szCs w:val="20"/>
        </w:rPr>
      </w:pPr>
      <w:r w:rsidRPr="0035142E">
        <w:rPr>
          <w:rFonts w:ascii="Times New Roman" w:hAnsi="Times New Roman" w:cs="Times New Roman"/>
          <w:sz w:val="20"/>
          <w:szCs w:val="20"/>
        </w:rPr>
        <w:t>(</w:t>
      </w:r>
      <w:r w:rsidRPr="00344257">
        <w:rPr>
          <w:rFonts w:ascii="Times New Roman" w:hAnsi="Times New Roman" w:cs="Times New Roman"/>
          <w:sz w:val="20"/>
          <w:szCs w:val="20"/>
        </w:rPr>
        <w:t>с</w:t>
      </w:r>
      <w:r w:rsidR="0041287B" w:rsidRPr="00344257">
        <w:rPr>
          <w:rFonts w:ascii="Times New Roman" w:hAnsi="Times New Roman" w:cs="Times New Roman"/>
          <w:sz w:val="20"/>
          <w:szCs w:val="20"/>
        </w:rPr>
        <w:t>оставлено</w:t>
      </w:r>
      <w:r w:rsidR="0041287B" w:rsidRPr="0035142E">
        <w:rPr>
          <w:rFonts w:ascii="Times New Roman" w:hAnsi="Times New Roman" w:cs="Times New Roman"/>
          <w:sz w:val="20"/>
          <w:szCs w:val="20"/>
        </w:rPr>
        <w:t xml:space="preserve"> </w:t>
      </w:r>
      <w:r w:rsidR="0041287B" w:rsidRPr="00344257">
        <w:rPr>
          <w:rFonts w:ascii="Times New Roman" w:hAnsi="Times New Roman" w:cs="Times New Roman"/>
          <w:sz w:val="20"/>
          <w:szCs w:val="20"/>
        </w:rPr>
        <w:t>автором</w:t>
      </w:r>
      <w:r w:rsidR="0041287B" w:rsidRPr="0035142E">
        <w:rPr>
          <w:rFonts w:ascii="Times New Roman" w:hAnsi="Times New Roman" w:cs="Times New Roman"/>
          <w:sz w:val="20"/>
          <w:szCs w:val="20"/>
        </w:rPr>
        <w:t xml:space="preserve"> </w:t>
      </w:r>
      <w:r w:rsidR="00F21920" w:rsidRPr="00344257">
        <w:rPr>
          <w:rFonts w:ascii="Times New Roman" w:hAnsi="Times New Roman" w:cs="Times New Roman"/>
          <w:sz w:val="20"/>
          <w:szCs w:val="20"/>
        </w:rPr>
        <w:t>на</w:t>
      </w:r>
      <w:r w:rsidR="00F21920" w:rsidRPr="0035142E">
        <w:rPr>
          <w:rFonts w:ascii="Times New Roman" w:hAnsi="Times New Roman" w:cs="Times New Roman"/>
          <w:sz w:val="20"/>
          <w:szCs w:val="20"/>
        </w:rPr>
        <w:t xml:space="preserve"> </w:t>
      </w:r>
      <w:r w:rsidR="00F21920" w:rsidRPr="00344257">
        <w:rPr>
          <w:rFonts w:ascii="Times New Roman" w:hAnsi="Times New Roman" w:cs="Times New Roman"/>
          <w:sz w:val="20"/>
          <w:szCs w:val="20"/>
        </w:rPr>
        <w:t>основе</w:t>
      </w:r>
      <w:r w:rsidR="0041287B" w:rsidRPr="0035142E">
        <w:rPr>
          <w:rFonts w:ascii="Times New Roman" w:hAnsi="Times New Roman" w:cs="Times New Roman"/>
          <w:sz w:val="20"/>
          <w:szCs w:val="20"/>
        </w:rPr>
        <w:t xml:space="preserve"> </w:t>
      </w:r>
      <w:r w:rsidR="00535622" w:rsidRPr="0035142E">
        <w:rPr>
          <w:rFonts w:ascii="Times New Roman" w:hAnsi="Times New Roman" w:cs="Times New Roman"/>
          <w:sz w:val="20"/>
          <w:szCs w:val="20"/>
        </w:rPr>
        <w:t>(</w:t>
      </w:r>
      <w:r w:rsidR="00535622">
        <w:rPr>
          <w:rFonts w:ascii="Times New Roman" w:hAnsi="Times New Roman" w:cs="Times New Roman"/>
          <w:sz w:val="20"/>
          <w:szCs w:val="20"/>
          <w:lang w:val="en-US"/>
        </w:rPr>
        <w:t>Replacement</w:t>
      </w:r>
      <w:r w:rsidR="00535622" w:rsidRPr="0035142E">
        <w:rPr>
          <w:rFonts w:ascii="Times New Roman" w:hAnsi="Times New Roman" w:cs="Times New Roman"/>
          <w:sz w:val="20"/>
          <w:szCs w:val="20"/>
        </w:rPr>
        <w:t xml:space="preserve"> </w:t>
      </w:r>
      <w:r w:rsidR="00535622">
        <w:rPr>
          <w:rFonts w:ascii="Times New Roman" w:hAnsi="Times New Roman" w:cs="Times New Roman"/>
          <w:sz w:val="20"/>
          <w:szCs w:val="20"/>
          <w:lang w:val="en-US"/>
        </w:rPr>
        <w:t>Migration</w:t>
      </w:r>
      <w:r w:rsidR="00535622" w:rsidRPr="0035142E">
        <w:rPr>
          <w:rFonts w:ascii="Times New Roman" w:hAnsi="Times New Roman" w:cs="Times New Roman"/>
          <w:sz w:val="20"/>
          <w:szCs w:val="20"/>
        </w:rPr>
        <w:t>…, 2000), (</w:t>
      </w:r>
      <w:r w:rsidR="0035142E">
        <w:rPr>
          <w:rFonts w:ascii="Times New Roman" w:hAnsi="Times New Roman" w:cs="Times New Roman"/>
          <w:sz w:val="20"/>
          <w:szCs w:val="20"/>
          <w:lang w:val="en-US"/>
        </w:rPr>
        <w:t>Population</w:t>
      </w:r>
      <w:r w:rsidR="0035142E" w:rsidRPr="0035142E">
        <w:rPr>
          <w:rFonts w:ascii="Times New Roman" w:hAnsi="Times New Roman" w:cs="Times New Roman"/>
          <w:sz w:val="20"/>
          <w:szCs w:val="20"/>
        </w:rPr>
        <w:t xml:space="preserve"> </w:t>
      </w:r>
      <w:r w:rsidR="0035142E">
        <w:rPr>
          <w:rFonts w:ascii="Times New Roman" w:hAnsi="Times New Roman" w:cs="Times New Roman"/>
          <w:sz w:val="20"/>
          <w:szCs w:val="20"/>
          <w:lang w:val="en-US"/>
        </w:rPr>
        <w:t>estimates</w:t>
      </w:r>
      <w:r w:rsidR="0035142E" w:rsidRPr="0035142E">
        <w:rPr>
          <w:rFonts w:ascii="Times New Roman" w:hAnsi="Times New Roman" w:cs="Times New Roman"/>
          <w:sz w:val="20"/>
          <w:szCs w:val="20"/>
        </w:rPr>
        <w:t>…, 2021</w:t>
      </w:r>
      <w:r w:rsidR="00535622" w:rsidRPr="0035142E">
        <w:rPr>
          <w:rFonts w:ascii="Times New Roman" w:hAnsi="Times New Roman" w:cs="Times New Roman"/>
          <w:sz w:val="20"/>
          <w:szCs w:val="20"/>
        </w:rPr>
        <w:t>),</w:t>
      </w:r>
      <w:r w:rsidR="0035142E" w:rsidRPr="0035142E">
        <w:rPr>
          <w:rFonts w:ascii="Times New Roman" w:hAnsi="Times New Roman" w:cs="Times New Roman"/>
          <w:sz w:val="20"/>
          <w:szCs w:val="20"/>
        </w:rPr>
        <w:t xml:space="preserve"> (</w:t>
      </w:r>
      <w:r w:rsidR="0035142E">
        <w:rPr>
          <w:rFonts w:ascii="Times New Roman" w:hAnsi="Times New Roman" w:cs="Times New Roman"/>
          <w:sz w:val="20"/>
          <w:szCs w:val="20"/>
        </w:rPr>
        <w:t>Изменение численности населения…, 2020</w:t>
      </w:r>
      <w:r w:rsidR="0035142E" w:rsidRPr="0035142E">
        <w:rPr>
          <w:rFonts w:ascii="Times New Roman" w:hAnsi="Times New Roman" w:cs="Times New Roman"/>
          <w:sz w:val="20"/>
          <w:szCs w:val="20"/>
        </w:rPr>
        <w:t>)</w:t>
      </w:r>
      <w:r w:rsidRPr="0035142E">
        <w:rPr>
          <w:rFonts w:ascii="Times New Roman" w:hAnsi="Times New Roman" w:cs="Times New Roman"/>
          <w:sz w:val="20"/>
          <w:szCs w:val="20"/>
        </w:rPr>
        <w:t>)</w:t>
      </w:r>
    </w:p>
    <w:p w14:paraId="1EDAD5BE" w14:textId="2B79C9F4"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Методика Росстата аналогична методике Отдела народонаселения ООН. «</w:t>
      </w:r>
      <w:r w:rsidRPr="001900E4">
        <w:rPr>
          <w:rFonts w:ascii="Times New Roman" w:hAnsi="Times New Roman" w:cs="Times New Roman"/>
          <w:sz w:val="24"/>
          <w:szCs w:val="24"/>
        </w:rPr>
        <w:t>Расчет перспективной численности населения осуществляется на основе метода компонент, который рассматривает динамику численности населения как результат изменения ее составляющих – чисел рождений, смертей и сальдо миграции</w:t>
      </w:r>
      <w:r w:rsidR="00980DFE">
        <w:rPr>
          <w:rFonts w:ascii="Times New Roman" w:hAnsi="Times New Roman" w:cs="Times New Roman"/>
          <w:sz w:val="24"/>
          <w:szCs w:val="24"/>
        </w:rPr>
        <w:t xml:space="preserve">» </w:t>
      </w:r>
      <w:r w:rsidR="0035142E">
        <w:rPr>
          <w:rFonts w:ascii="Times New Roman" w:hAnsi="Times New Roman" w:cs="Times New Roman"/>
          <w:sz w:val="24"/>
          <w:szCs w:val="24"/>
        </w:rPr>
        <w:t>(Демографический прогноз до 2035 года…, 2020)</w:t>
      </w:r>
      <w:r>
        <w:rPr>
          <w:rFonts w:ascii="Times New Roman" w:hAnsi="Times New Roman" w:cs="Times New Roman"/>
          <w:sz w:val="24"/>
          <w:szCs w:val="24"/>
        </w:rPr>
        <w:t>. При этом прогнозные значения для Российской Федерации отличаются очень значительно, на 8 миллионов человек уже в 2025 году. Стоит отметить, что здесь мы взяли средние варианты прогноза всех организаций. Однако, даже в пессимистичном прогнозе Росстата значение численности населения России не опускается ниже 135,2 млн человек.</w:t>
      </w:r>
    </w:p>
    <w:p w14:paraId="4C469BE3"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Федеральная и международная методики имеют ещё одно важное сходство. При расчёте перспективной численности населения в мире, специалисты ООН считают будущие значения отдельно по странам, учитывая их региональные особенности, а затем агрегируют полученные данные. Осуществляя аналогичные расчёты, Росстат делает это по субъектам Российской Федерации, затем так же агрегируя полученные значения. Очевидно, что таким образом лучше учитывается региональная специфика демографических процессов внутри страны. Также мы видим, что срок такого прогноза снижен с 30 лет до 15 лет. Всё это </w:t>
      </w:r>
      <w:r>
        <w:rPr>
          <w:rFonts w:ascii="Times New Roman" w:hAnsi="Times New Roman" w:cs="Times New Roman"/>
          <w:sz w:val="24"/>
          <w:szCs w:val="24"/>
        </w:rPr>
        <w:lastRenderedPageBreak/>
        <w:t>позволяет нам утверждать, что прогноз Росстата вероятно более точный, чем аналогичные прогнозы от ООН или Всемирного Банка.</w:t>
      </w:r>
    </w:p>
    <w:p w14:paraId="4BD72057" w14:textId="0D4A853E"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переходе на ещё более низкий уровень прогнозирования, необходимо учитывать эти особенности и различия в подходах. По мнению автора, демографическое прогнозирование на муниципальном уровне, на уровне местных сообществ, должно быть ещё более краткосрочным и в большей степени учитывать влияние различных социально-экономических факторов. С таким положением согласны отечественные исследователи, занимающиеся демографическим прогнозированием на муниципальном уровне.</w:t>
      </w:r>
      <w:r w:rsidR="00980DFE">
        <w:rPr>
          <w:rFonts w:ascii="Times New Roman" w:hAnsi="Times New Roman" w:cs="Times New Roman"/>
          <w:sz w:val="24"/>
          <w:szCs w:val="24"/>
        </w:rPr>
        <w:t xml:space="preserve"> Одни</w:t>
      </w:r>
      <w:r>
        <w:rPr>
          <w:rFonts w:ascii="Times New Roman" w:hAnsi="Times New Roman" w:cs="Times New Roman"/>
          <w:sz w:val="24"/>
          <w:szCs w:val="24"/>
        </w:rPr>
        <w:t xml:space="preserve"> в своём прогнозе для местных сообществ учитыва</w:t>
      </w:r>
      <w:r w:rsidR="00980DFE">
        <w:rPr>
          <w:rFonts w:ascii="Times New Roman" w:hAnsi="Times New Roman" w:cs="Times New Roman"/>
          <w:sz w:val="24"/>
          <w:szCs w:val="24"/>
        </w:rPr>
        <w:t>ю</w:t>
      </w:r>
      <w:r>
        <w:rPr>
          <w:rFonts w:ascii="Times New Roman" w:hAnsi="Times New Roman" w:cs="Times New Roman"/>
          <w:sz w:val="24"/>
          <w:szCs w:val="24"/>
        </w:rPr>
        <w:t>т тип населённого пункта, определяя городское и сельское население, а также уровень образования населения</w:t>
      </w:r>
      <w:r w:rsidR="00980DFE">
        <w:rPr>
          <w:rFonts w:ascii="Times New Roman" w:hAnsi="Times New Roman" w:cs="Times New Roman"/>
          <w:sz w:val="24"/>
          <w:szCs w:val="24"/>
        </w:rPr>
        <w:t xml:space="preserve"> (Смирнов, 2017)</w:t>
      </w:r>
      <w:r>
        <w:rPr>
          <w:rFonts w:ascii="Times New Roman" w:hAnsi="Times New Roman" w:cs="Times New Roman"/>
          <w:sz w:val="24"/>
          <w:szCs w:val="24"/>
        </w:rPr>
        <w:t xml:space="preserve">. </w:t>
      </w:r>
      <w:r w:rsidR="00980DFE">
        <w:rPr>
          <w:rFonts w:ascii="Times New Roman" w:hAnsi="Times New Roman" w:cs="Times New Roman"/>
          <w:sz w:val="24"/>
          <w:szCs w:val="24"/>
        </w:rPr>
        <w:t>Другие же</w:t>
      </w:r>
      <w:r>
        <w:rPr>
          <w:rFonts w:ascii="Times New Roman" w:hAnsi="Times New Roman" w:cs="Times New Roman"/>
          <w:sz w:val="24"/>
          <w:szCs w:val="24"/>
        </w:rPr>
        <w:t>, выполняя демографический прогноз</w:t>
      </w:r>
      <w:r w:rsidR="00980DFE">
        <w:rPr>
          <w:rFonts w:ascii="Times New Roman" w:hAnsi="Times New Roman" w:cs="Times New Roman"/>
          <w:sz w:val="24"/>
          <w:szCs w:val="24"/>
        </w:rPr>
        <w:t xml:space="preserve"> для муниципального образования</w:t>
      </w:r>
      <w:r>
        <w:rPr>
          <w:rFonts w:ascii="Times New Roman" w:hAnsi="Times New Roman" w:cs="Times New Roman"/>
          <w:sz w:val="24"/>
          <w:szCs w:val="24"/>
        </w:rPr>
        <w:t xml:space="preserve"> говор</w:t>
      </w:r>
      <w:r w:rsidR="00980DFE">
        <w:rPr>
          <w:rFonts w:ascii="Times New Roman" w:hAnsi="Times New Roman" w:cs="Times New Roman"/>
          <w:sz w:val="24"/>
          <w:szCs w:val="24"/>
        </w:rPr>
        <w:t>я</w:t>
      </w:r>
      <w:r>
        <w:rPr>
          <w:rFonts w:ascii="Times New Roman" w:hAnsi="Times New Roman" w:cs="Times New Roman"/>
          <w:sz w:val="24"/>
          <w:szCs w:val="24"/>
        </w:rPr>
        <w:t>т, что работа «</w:t>
      </w:r>
      <w:r w:rsidRPr="00DB2F90">
        <w:rPr>
          <w:rFonts w:ascii="Times New Roman" w:hAnsi="Times New Roman" w:cs="Times New Roman"/>
          <w:sz w:val="24"/>
          <w:szCs w:val="24"/>
        </w:rPr>
        <w:t>основана на движении воспроизводственных процессов населения за длительный период времени во взаимосвязи с социально-экономическими факторами</w:t>
      </w:r>
      <w:r>
        <w:rPr>
          <w:rFonts w:ascii="Times New Roman" w:hAnsi="Times New Roman" w:cs="Times New Roman"/>
          <w:sz w:val="24"/>
          <w:szCs w:val="24"/>
        </w:rPr>
        <w:t>»</w:t>
      </w:r>
      <w:r w:rsidR="00980DFE">
        <w:rPr>
          <w:rFonts w:ascii="Times New Roman" w:hAnsi="Times New Roman" w:cs="Times New Roman"/>
          <w:sz w:val="24"/>
          <w:szCs w:val="24"/>
        </w:rPr>
        <w:t xml:space="preserve"> (</w:t>
      </w:r>
      <w:proofErr w:type="spellStart"/>
      <w:r w:rsidR="00980DFE">
        <w:rPr>
          <w:rFonts w:ascii="Times New Roman" w:hAnsi="Times New Roman" w:cs="Times New Roman"/>
          <w:sz w:val="24"/>
          <w:szCs w:val="24"/>
        </w:rPr>
        <w:t>Нифантова</w:t>
      </w:r>
      <w:proofErr w:type="spellEnd"/>
      <w:r w:rsidR="00980DFE">
        <w:rPr>
          <w:rFonts w:ascii="Times New Roman" w:hAnsi="Times New Roman" w:cs="Times New Roman"/>
          <w:sz w:val="24"/>
          <w:szCs w:val="24"/>
        </w:rPr>
        <w:t>, 2010)</w:t>
      </w:r>
      <w:r>
        <w:rPr>
          <w:rFonts w:ascii="Times New Roman" w:hAnsi="Times New Roman" w:cs="Times New Roman"/>
          <w:sz w:val="24"/>
          <w:szCs w:val="24"/>
        </w:rPr>
        <w:t xml:space="preserve">. </w:t>
      </w:r>
      <w:proofErr w:type="spellStart"/>
      <w:r>
        <w:rPr>
          <w:rFonts w:ascii="Times New Roman" w:hAnsi="Times New Roman" w:cs="Times New Roman"/>
          <w:sz w:val="24"/>
          <w:szCs w:val="24"/>
        </w:rPr>
        <w:t>Кагортно</w:t>
      </w:r>
      <w:proofErr w:type="spellEnd"/>
      <w:r>
        <w:rPr>
          <w:rFonts w:ascii="Times New Roman" w:hAnsi="Times New Roman" w:cs="Times New Roman"/>
          <w:sz w:val="24"/>
          <w:szCs w:val="24"/>
        </w:rPr>
        <w:t>-компонентный же м</w:t>
      </w:r>
      <w:r w:rsidRPr="00C74881">
        <w:rPr>
          <w:rFonts w:ascii="Times New Roman" w:hAnsi="Times New Roman" w:cs="Times New Roman"/>
          <w:sz w:val="24"/>
          <w:szCs w:val="24"/>
        </w:rPr>
        <w:t>етод не учитывает</w:t>
      </w:r>
      <w:r>
        <w:rPr>
          <w:rFonts w:ascii="Times New Roman" w:hAnsi="Times New Roman" w:cs="Times New Roman"/>
          <w:sz w:val="24"/>
          <w:szCs w:val="24"/>
        </w:rPr>
        <w:t xml:space="preserve"> влияние внешних </w:t>
      </w:r>
      <w:r w:rsidRPr="00C74881">
        <w:rPr>
          <w:rFonts w:ascii="Times New Roman" w:hAnsi="Times New Roman" w:cs="Times New Roman"/>
          <w:sz w:val="24"/>
          <w:szCs w:val="24"/>
        </w:rPr>
        <w:t>фактор</w:t>
      </w:r>
      <w:r>
        <w:rPr>
          <w:rFonts w:ascii="Times New Roman" w:hAnsi="Times New Roman" w:cs="Times New Roman"/>
          <w:sz w:val="24"/>
          <w:szCs w:val="24"/>
        </w:rPr>
        <w:t>ов на демографические процессы</w:t>
      </w:r>
      <w:r w:rsidRPr="00C74881">
        <w:rPr>
          <w:rFonts w:ascii="Times New Roman" w:hAnsi="Times New Roman" w:cs="Times New Roman"/>
          <w:sz w:val="24"/>
          <w:szCs w:val="24"/>
        </w:rPr>
        <w:t xml:space="preserve"> в должной мере</w:t>
      </w:r>
      <w:r>
        <w:rPr>
          <w:rFonts w:ascii="Times New Roman" w:hAnsi="Times New Roman" w:cs="Times New Roman"/>
          <w:sz w:val="24"/>
          <w:szCs w:val="24"/>
        </w:rPr>
        <w:t>.</w:t>
      </w:r>
    </w:p>
    <w:p w14:paraId="17009162" w14:textId="13E44680"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w:t>
      </w:r>
      <w:r w:rsidRPr="00C74881">
        <w:rPr>
          <w:rFonts w:ascii="Times New Roman" w:hAnsi="Times New Roman" w:cs="Times New Roman"/>
          <w:sz w:val="24"/>
          <w:szCs w:val="24"/>
        </w:rPr>
        <w:t xml:space="preserve">ем меньше прогноз по масштабу, тем </w:t>
      </w:r>
      <w:r>
        <w:rPr>
          <w:rFonts w:ascii="Times New Roman" w:hAnsi="Times New Roman" w:cs="Times New Roman"/>
          <w:sz w:val="24"/>
          <w:szCs w:val="24"/>
        </w:rPr>
        <w:t>сильнее</w:t>
      </w:r>
      <w:r w:rsidRPr="00C74881">
        <w:rPr>
          <w:rFonts w:ascii="Times New Roman" w:hAnsi="Times New Roman" w:cs="Times New Roman"/>
          <w:sz w:val="24"/>
          <w:szCs w:val="24"/>
        </w:rPr>
        <w:t xml:space="preserve"> влияние </w:t>
      </w:r>
      <w:r>
        <w:rPr>
          <w:rFonts w:ascii="Times New Roman" w:hAnsi="Times New Roman" w:cs="Times New Roman"/>
          <w:sz w:val="24"/>
          <w:szCs w:val="24"/>
        </w:rPr>
        <w:t>внешних</w:t>
      </w:r>
      <w:r w:rsidRPr="00C74881">
        <w:rPr>
          <w:rFonts w:ascii="Times New Roman" w:hAnsi="Times New Roman" w:cs="Times New Roman"/>
          <w:sz w:val="24"/>
          <w:szCs w:val="24"/>
        </w:rPr>
        <w:t xml:space="preserve"> факторов,</w:t>
      </w:r>
      <w:r>
        <w:rPr>
          <w:rFonts w:ascii="Times New Roman" w:hAnsi="Times New Roman" w:cs="Times New Roman"/>
          <w:sz w:val="24"/>
          <w:szCs w:val="24"/>
        </w:rPr>
        <w:t xml:space="preserve"> так как</w:t>
      </w:r>
      <w:r w:rsidRPr="00C74881">
        <w:rPr>
          <w:rFonts w:ascii="Times New Roman" w:hAnsi="Times New Roman" w:cs="Times New Roman"/>
          <w:sz w:val="24"/>
          <w:szCs w:val="24"/>
        </w:rPr>
        <w:t xml:space="preserve"> миграци</w:t>
      </w:r>
      <w:r>
        <w:rPr>
          <w:rFonts w:ascii="Times New Roman" w:hAnsi="Times New Roman" w:cs="Times New Roman"/>
          <w:sz w:val="24"/>
          <w:szCs w:val="24"/>
        </w:rPr>
        <w:t>онные процессы начинают играть большую роль в изменении численности населения, чем</w:t>
      </w:r>
      <w:r w:rsidRPr="00C74881">
        <w:rPr>
          <w:rFonts w:ascii="Times New Roman" w:hAnsi="Times New Roman" w:cs="Times New Roman"/>
          <w:sz w:val="24"/>
          <w:szCs w:val="24"/>
        </w:rPr>
        <w:t xml:space="preserve"> естественн</w:t>
      </w:r>
      <w:r>
        <w:rPr>
          <w:rFonts w:ascii="Times New Roman" w:hAnsi="Times New Roman" w:cs="Times New Roman"/>
          <w:sz w:val="24"/>
          <w:szCs w:val="24"/>
        </w:rPr>
        <w:t>ое движение. Так как с уменьшением масштаба прогноза увеличивается количество факторов, влияющих на миграционное поведение людей, то</w:t>
      </w:r>
      <w:r w:rsidRPr="00C74881">
        <w:rPr>
          <w:rFonts w:ascii="Times New Roman" w:hAnsi="Times New Roman" w:cs="Times New Roman"/>
          <w:sz w:val="24"/>
          <w:szCs w:val="24"/>
        </w:rPr>
        <w:t xml:space="preserve"> срок прогноза не может быть</w:t>
      </w:r>
      <w:r>
        <w:rPr>
          <w:rFonts w:ascii="Times New Roman" w:hAnsi="Times New Roman" w:cs="Times New Roman"/>
          <w:sz w:val="24"/>
          <w:szCs w:val="24"/>
        </w:rPr>
        <w:t xml:space="preserve"> 50, 30 или 15</w:t>
      </w:r>
      <w:r w:rsidRPr="00C74881">
        <w:rPr>
          <w:rFonts w:ascii="Times New Roman" w:hAnsi="Times New Roman" w:cs="Times New Roman"/>
          <w:sz w:val="24"/>
          <w:szCs w:val="24"/>
        </w:rPr>
        <w:t xml:space="preserve"> лет,</w:t>
      </w:r>
      <w:r>
        <w:rPr>
          <w:rFonts w:ascii="Times New Roman" w:hAnsi="Times New Roman" w:cs="Times New Roman"/>
          <w:sz w:val="24"/>
          <w:szCs w:val="24"/>
        </w:rPr>
        <w:t xml:space="preserve"> так как эти факторы по большей части непредсказуемые. </w:t>
      </w:r>
      <w:r w:rsidRPr="00C74881">
        <w:rPr>
          <w:rFonts w:ascii="Times New Roman" w:hAnsi="Times New Roman" w:cs="Times New Roman"/>
          <w:sz w:val="24"/>
          <w:szCs w:val="24"/>
        </w:rPr>
        <w:t xml:space="preserve">Учитывая нестабильную социально-экономическую ситуацию в России и в мире, </w:t>
      </w:r>
      <w:r w:rsidR="00451387">
        <w:rPr>
          <w:rFonts w:ascii="Times New Roman" w:hAnsi="Times New Roman" w:cs="Times New Roman"/>
          <w:sz w:val="24"/>
          <w:szCs w:val="24"/>
        </w:rPr>
        <w:t>по мнению автора</w:t>
      </w:r>
      <w:r w:rsidRPr="00C74881">
        <w:rPr>
          <w:rFonts w:ascii="Times New Roman" w:hAnsi="Times New Roman" w:cs="Times New Roman"/>
          <w:sz w:val="24"/>
          <w:szCs w:val="24"/>
        </w:rPr>
        <w:t xml:space="preserve">, необходимо перенимать корпоративную тенденцию к сужению горизонтов планирования. Так как очевидным является тот факт, что чем уже прогнозный горизонт, тем, при прочих равных условиях, более надёжными являются прогнозы. </w:t>
      </w:r>
      <w:r>
        <w:rPr>
          <w:rFonts w:ascii="Times New Roman" w:hAnsi="Times New Roman" w:cs="Times New Roman"/>
          <w:sz w:val="24"/>
          <w:szCs w:val="24"/>
        </w:rPr>
        <w:t>Автор убеждён</w:t>
      </w:r>
      <w:r w:rsidRPr="00C74881">
        <w:rPr>
          <w:rFonts w:ascii="Times New Roman" w:hAnsi="Times New Roman" w:cs="Times New Roman"/>
          <w:sz w:val="24"/>
          <w:szCs w:val="24"/>
        </w:rPr>
        <w:t>, что демографическое прогнозирование на муниципальном уровне в России необходимо привязать к периодам проведения Всероссийской переписи населения</w:t>
      </w:r>
      <w:r>
        <w:rPr>
          <w:rFonts w:ascii="Times New Roman" w:hAnsi="Times New Roman" w:cs="Times New Roman"/>
          <w:sz w:val="24"/>
          <w:szCs w:val="24"/>
        </w:rPr>
        <w:t>. Т</w:t>
      </w:r>
      <w:r w:rsidRPr="00C74881">
        <w:rPr>
          <w:rFonts w:ascii="Times New Roman" w:hAnsi="Times New Roman" w:cs="Times New Roman"/>
          <w:sz w:val="24"/>
          <w:szCs w:val="24"/>
        </w:rPr>
        <w:t>о есть разработка такого рода прогнозов целесообразна на десятилетний период с возможностью корректировки после каждого отчётного периода (года), либо на период выборности муниципальных депутатов. Так как задачей органов муниципальной власти является оперативное управление территорией и представление интересов населения, проживающего на ней.</w:t>
      </w:r>
    </w:p>
    <w:p w14:paraId="0BD62609" w14:textId="2530EE3F"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Сложно поспорить с тем, что н</w:t>
      </w:r>
      <w:r w:rsidRPr="000273B6">
        <w:rPr>
          <w:rFonts w:ascii="Times New Roman" w:hAnsi="Times New Roman" w:cs="Times New Roman"/>
          <w:sz w:val="24"/>
          <w:szCs w:val="24"/>
        </w:rPr>
        <w:t xml:space="preserve">а местном уровне планирование школ, больниц, торговых центров, жилых домов, дорог и множества других </w:t>
      </w:r>
      <w:r w:rsidR="00451387">
        <w:rPr>
          <w:rFonts w:ascii="Times New Roman" w:hAnsi="Times New Roman" w:cs="Times New Roman"/>
          <w:sz w:val="24"/>
          <w:szCs w:val="24"/>
        </w:rPr>
        <w:t>объектов</w:t>
      </w:r>
      <w:r w:rsidRPr="000273B6">
        <w:rPr>
          <w:rFonts w:ascii="Times New Roman" w:hAnsi="Times New Roman" w:cs="Times New Roman"/>
          <w:sz w:val="24"/>
          <w:szCs w:val="24"/>
        </w:rPr>
        <w:t xml:space="preserve"> сильно зависит от ожидаемо</w:t>
      </w:r>
      <w:r w:rsidR="00451387">
        <w:rPr>
          <w:rFonts w:ascii="Times New Roman" w:hAnsi="Times New Roman" w:cs="Times New Roman"/>
          <w:sz w:val="24"/>
          <w:szCs w:val="24"/>
        </w:rPr>
        <w:t>й</w:t>
      </w:r>
      <w:r w:rsidRPr="000273B6">
        <w:rPr>
          <w:rFonts w:ascii="Times New Roman" w:hAnsi="Times New Roman" w:cs="Times New Roman"/>
          <w:sz w:val="24"/>
          <w:szCs w:val="24"/>
        </w:rPr>
        <w:t xml:space="preserve"> </w:t>
      </w:r>
      <w:r w:rsidR="00451387">
        <w:rPr>
          <w:rFonts w:ascii="Times New Roman" w:hAnsi="Times New Roman" w:cs="Times New Roman"/>
          <w:sz w:val="24"/>
          <w:szCs w:val="24"/>
        </w:rPr>
        <w:t>численности</w:t>
      </w:r>
      <w:r w:rsidRPr="000273B6">
        <w:rPr>
          <w:rFonts w:ascii="Times New Roman" w:hAnsi="Times New Roman" w:cs="Times New Roman"/>
          <w:sz w:val="24"/>
          <w:szCs w:val="24"/>
        </w:rPr>
        <w:t xml:space="preserve"> населения</w:t>
      </w:r>
      <w:r>
        <w:rPr>
          <w:rFonts w:ascii="Times New Roman" w:hAnsi="Times New Roman" w:cs="Times New Roman"/>
          <w:sz w:val="24"/>
          <w:szCs w:val="24"/>
        </w:rPr>
        <w:t>. Но полномочия муниципалитетов (вопросы местного значения) могут различаться, исходя из их типов, обозначенных в</w:t>
      </w:r>
      <w:r w:rsidR="00451387">
        <w:rPr>
          <w:rFonts w:ascii="Times New Roman" w:hAnsi="Times New Roman" w:cs="Times New Roman"/>
          <w:sz w:val="24"/>
          <w:szCs w:val="24"/>
        </w:rPr>
        <w:t xml:space="preserve"> </w:t>
      </w:r>
      <w:r>
        <w:rPr>
          <w:rFonts w:ascii="Times New Roman" w:hAnsi="Times New Roman" w:cs="Times New Roman"/>
          <w:sz w:val="24"/>
          <w:szCs w:val="24"/>
        </w:rPr>
        <w:t>131-ФЗ «</w:t>
      </w:r>
      <w:r w:rsidRPr="009D0D1F">
        <w:rPr>
          <w:rFonts w:ascii="Times New Roman" w:hAnsi="Times New Roman" w:cs="Times New Roman"/>
          <w:sz w:val="24"/>
          <w:szCs w:val="24"/>
        </w:rPr>
        <w:t xml:space="preserve">Об общих </w:t>
      </w:r>
      <w:r w:rsidRPr="009D0D1F">
        <w:rPr>
          <w:rFonts w:ascii="Times New Roman" w:hAnsi="Times New Roman" w:cs="Times New Roman"/>
          <w:sz w:val="24"/>
          <w:szCs w:val="24"/>
        </w:rPr>
        <w:lastRenderedPageBreak/>
        <w:t>принципах организации местного самоуправления в Российской Федерации</w:t>
      </w:r>
      <w:r>
        <w:rPr>
          <w:rFonts w:ascii="Times New Roman" w:hAnsi="Times New Roman" w:cs="Times New Roman"/>
          <w:sz w:val="24"/>
          <w:szCs w:val="24"/>
        </w:rPr>
        <w:t>»</w:t>
      </w:r>
      <w:r w:rsidR="00980DFE">
        <w:rPr>
          <w:rFonts w:ascii="Times New Roman" w:hAnsi="Times New Roman" w:cs="Times New Roman"/>
          <w:sz w:val="24"/>
          <w:szCs w:val="24"/>
        </w:rPr>
        <w:t xml:space="preserve"> </w:t>
      </w:r>
      <w:r w:rsidR="0035142E">
        <w:rPr>
          <w:rFonts w:ascii="Times New Roman" w:hAnsi="Times New Roman" w:cs="Times New Roman"/>
          <w:sz w:val="24"/>
          <w:szCs w:val="24"/>
        </w:rPr>
        <w:t>(Федеральный закон от 06.10.2003 №131-ФЗ…, 2021)</w:t>
      </w:r>
      <w:r>
        <w:rPr>
          <w:rFonts w:ascii="Times New Roman" w:hAnsi="Times New Roman" w:cs="Times New Roman"/>
          <w:sz w:val="24"/>
          <w:szCs w:val="24"/>
        </w:rPr>
        <w:t>.</w:t>
      </w:r>
    </w:p>
    <w:p w14:paraId="317DDB0C"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сегодняшний день территориальной единицей, в границах которого осуществляется местное самоуправление, в России является муниципальное образование. Именно на уровне муниципальных образований должны формироваться местные сообщества людей, которые обладают собственной общей самоидентификацией и которые обязаны саморегулироваться и самостоятельно управляться со своими «местными» проблемами. В указанном выше федеральном законе (ФЗ-131) определение муниципального образования содержит в себе все его типы:</w:t>
      </w:r>
    </w:p>
    <w:p w14:paraId="4449228B" w14:textId="77777777" w:rsidR="004E628D" w:rsidRDefault="004E628D" w:rsidP="0018239A">
      <w:pPr>
        <w:pStyle w:val="a4"/>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Городское или сельское поселение;</w:t>
      </w:r>
    </w:p>
    <w:p w14:paraId="44BEF767" w14:textId="77777777" w:rsidR="004E628D" w:rsidRDefault="004E628D" w:rsidP="0018239A">
      <w:pPr>
        <w:pStyle w:val="a4"/>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Муниципальный район;</w:t>
      </w:r>
    </w:p>
    <w:p w14:paraId="6D25FA24" w14:textId="77777777" w:rsidR="004E628D" w:rsidRDefault="004E628D" w:rsidP="0018239A">
      <w:pPr>
        <w:pStyle w:val="a4"/>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Муниципальный округ;</w:t>
      </w:r>
    </w:p>
    <w:p w14:paraId="64FA1B1B" w14:textId="77777777" w:rsidR="004E628D" w:rsidRDefault="004E628D" w:rsidP="0018239A">
      <w:pPr>
        <w:pStyle w:val="a4"/>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Городской округ;</w:t>
      </w:r>
    </w:p>
    <w:p w14:paraId="69EEC787" w14:textId="77777777" w:rsidR="004E628D" w:rsidRDefault="004E628D" w:rsidP="0018239A">
      <w:pPr>
        <w:pStyle w:val="a4"/>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Г</w:t>
      </w:r>
      <w:r w:rsidRPr="0054116B">
        <w:rPr>
          <w:rFonts w:ascii="Times New Roman" w:hAnsi="Times New Roman" w:cs="Times New Roman"/>
          <w:sz w:val="24"/>
          <w:szCs w:val="24"/>
        </w:rPr>
        <w:t>ородской округ с внутригородским делением</w:t>
      </w:r>
      <w:r>
        <w:rPr>
          <w:rFonts w:ascii="Times New Roman" w:hAnsi="Times New Roman" w:cs="Times New Roman"/>
          <w:sz w:val="24"/>
          <w:szCs w:val="24"/>
        </w:rPr>
        <w:t>;</w:t>
      </w:r>
    </w:p>
    <w:p w14:paraId="08697564" w14:textId="77777777" w:rsidR="004E628D" w:rsidRPr="000734AE" w:rsidRDefault="004E628D" w:rsidP="0018239A">
      <w:pPr>
        <w:pStyle w:val="a4"/>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Pr="0054116B">
        <w:rPr>
          <w:rFonts w:ascii="Times New Roman" w:hAnsi="Times New Roman" w:cs="Times New Roman"/>
          <w:sz w:val="24"/>
          <w:szCs w:val="24"/>
        </w:rPr>
        <w:t>нутригородской район либо внутригородская территория города федерального значения</w:t>
      </w:r>
      <w:r>
        <w:rPr>
          <w:rFonts w:ascii="Times New Roman" w:hAnsi="Times New Roman" w:cs="Times New Roman"/>
          <w:sz w:val="24"/>
          <w:szCs w:val="24"/>
        </w:rPr>
        <w:t>.</w:t>
      </w:r>
    </w:p>
    <w:p w14:paraId="50C92DA8" w14:textId="35C8EC53"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Рассматривая в отдельности определения каждого из типов муниципальных образований, можно сделать вывод, что в общем случае это один или несколько населённых пунктов (</w:t>
      </w:r>
      <w:r w:rsidR="008E5F43">
        <w:rPr>
          <w:rFonts w:ascii="Times New Roman" w:hAnsi="Times New Roman" w:cs="Times New Roman"/>
          <w:sz w:val="24"/>
          <w:szCs w:val="24"/>
        </w:rPr>
        <w:t>а также</w:t>
      </w:r>
      <w:r>
        <w:rPr>
          <w:rFonts w:ascii="Times New Roman" w:hAnsi="Times New Roman" w:cs="Times New Roman"/>
          <w:sz w:val="24"/>
          <w:szCs w:val="24"/>
        </w:rPr>
        <w:t xml:space="preserve"> межселенная территория), объединённых общей территорией, </w:t>
      </w:r>
      <w:r w:rsidRPr="0054116B">
        <w:rPr>
          <w:rFonts w:ascii="Times New Roman" w:hAnsi="Times New Roman" w:cs="Times New Roman"/>
          <w:sz w:val="24"/>
          <w:szCs w:val="24"/>
        </w:rPr>
        <w:t>в границах которой местное самоуправление осуществляется населением непосредственно и (или) через выборные и иные органы местного самоуправления</w:t>
      </w:r>
      <w:r>
        <w:rPr>
          <w:rFonts w:ascii="Times New Roman" w:hAnsi="Times New Roman" w:cs="Times New Roman"/>
          <w:sz w:val="24"/>
          <w:szCs w:val="24"/>
        </w:rPr>
        <w:t>.</w:t>
      </w:r>
    </w:p>
    <w:p w14:paraId="50E965F0"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Важнейшим отличием можно считать возможность органов местного самоуправления таких муниципальных образований, как муниципальный район, муниципальный округ и городской округ, </w:t>
      </w:r>
      <w:r w:rsidRPr="0054116B">
        <w:rPr>
          <w:rFonts w:ascii="Times New Roman" w:hAnsi="Times New Roman" w:cs="Times New Roman"/>
          <w:sz w:val="24"/>
          <w:szCs w:val="24"/>
        </w:rPr>
        <w:t>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r>
        <w:rPr>
          <w:rFonts w:ascii="Times New Roman" w:hAnsi="Times New Roman" w:cs="Times New Roman"/>
          <w:sz w:val="24"/>
          <w:szCs w:val="24"/>
        </w:rPr>
        <w:t>.</w:t>
      </w:r>
    </w:p>
    <w:p w14:paraId="24F89536"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важно отметить различие между городским и муниципальным округами. Оба этих типа МО определяются как </w:t>
      </w:r>
      <w:r w:rsidRPr="0054116B">
        <w:rPr>
          <w:rFonts w:ascii="Times New Roman" w:hAnsi="Times New Roman" w:cs="Times New Roman"/>
          <w:sz w:val="24"/>
          <w:szCs w:val="24"/>
        </w:rPr>
        <w:t>несколько объединенных общей территорией населенных пунктов, не являющихся муниципальными образованиями</w:t>
      </w:r>
      <w:r>
        <w:rPr>
          <w:rFonts w:ascii="Times New Roman" w:hAnsi="Times New Roman" w:cs="Times New Roman"/>
          <w:sz w:val="24"/>
          <w:szCs w:val="24"/>
        </w:rPr>
        <w:t xml:space="preserve">. Но при этом для отнесения к городскому округу </w:t>
      </w:r>
      <w:r w:rsidRPr="0054116B">
        <w:rPr>
          <w:rFonts w:ascii="Times New Roman" w:hAnsi="Times New Roman" w:cs="Times New Roman"/>
          <w:sz w:val="24"/>
          <w:szCs w:val="24"/>
        </w:rPr>
        <w:t xml:space="preserve">не менее двух третей населения такого муниципального образования </w:t>
      </w:r>
      <w:r>
        <w:rPr>
          <w:rFonts w:ascii="Times New Roman" w:hAnsi="Times New Roman" w:cs="Times New Roman"/>
          <w:sz w:val="24"/>
          <w:szCs w:val="24"/>
        </w:rPr>
        <w:t xml:space="preserve">должно </w:t>
      </w:r>
      <w:r w:rsidRPr="0054116B">
        <w:rPr>
          <w:rFonts w:ascii="Times New Roman" w:hAnsi="Times New Roman" w:cs="Times New Roman"/>
          <w:sz w:val="24"/>
          <w:szCs w:val="24"/>
        </w:rPr>
        <w:t>прожива</w:t>
      </w:r>
      <w:r>
        <w:rPr>
          <w:rFonts w:ascii="Times New Roman" w:hAnsi="Times New Roman" w:cs="Times New Roman"/>
          <w:sz w:val="24"/>
          <w:szCs w:val="24"/>
        </w:rPr>
        <w:t>ть</w:t>
      </w:r>
      <w:r w:rsidRPr="0054116B">
        <w:rPr>
          <w:rFonts w:ascii="Times New Roman" w:hAnsi="Times New Roman" w:cs="Times New Roman"/>
          <w:sz w:val="24"/>
          <w:szCs w:val="24"/>
        </w:rPr>
        <w:t xml:space="preserve"> в городах и (или) иных городских населенных пунктах</w:t>
      </w:r>
      <w:r>
        <w:rPr>
          <w:rFonts w:ascii="Times New Roman" w:hAnsi="Times New Roman" w:cs="Times New Roman"/>
          <w:sz w:val="24"/>
          <w:szCs w:val="24"/>
        </w:rPr>
        <w:t>. Для отнесения к муниципальному округу никаких дополнительных критериев федеральным законом не устанавливается.</w:t>
      </w:r>
    </w:p>
    <w:p w14:paraId="6F80F71B" w14:textId="22049BAA"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анализируемом федеральном законе вопросы местного значения определяются как «</w:t>
      </w:r>
      <w:r w:rsidRPr="0054116B">
        <w:rPr>
          <w:rFonts w:ascii="Times New Roman" w:hAnsi="Times New Roman" w:cs="Times New Roman"/>
          <w:sz w:val="24"/>
          <w:szCs w:val="24"/>
        </w:rPr>
        <w:t>вопросы непосредственного обеспечения жизнедеятельности населения муниципального образования, решение которых</w:t>
      </w:r>
      <w:r>
        <w:rPr>
          <w:rFonts w:ascii="Times New Roman" w:hAnsi="Times New Roman" w:cs="Times New Roman"/>
          <w:sz w:val="24"/>
          <w:szCs w:val="24"/>
        </w:rPr>
        <w:t xml:space="preserve"> … </w:t>
      </w:r>
      <w:r w:rsidRPr="0054116B">
        <w:rPr>
          <w:rFonts w:ascii="Times New Roman" w:hAnsi="Times New Roman" w:cs="Times New Roman"/>
          <w:sz w:val="24"/>
          <w:szCs w:val="24"/>
        </w:rPr>
        <w:t>осуществляется населением и (или) органами местного самоуправления самостоятельно</w:t>
      </w:r>
      <w:r>
        <w:rPr>
          <w:rFonts w:ascii="Times New Roman" w:hAnsi="Times New Roman" w:cs="Times New Roman"/>
          <w:sz w:val="24"/>
          <w:szCs w:val="24"/>
        </w:rPr>
        <w:t>». То есть, к вопросам местного значения относятся все полномочия, которые переданы федеральными и (или) региональными органами государственной власти на местный уровень, исключая своё вмешательство в их осуществление.</w:t>
      </w:r>
    </w:p>
    <w:p w14:paraId="4194B361"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Отдельными статьями ФЗ-131 (14, 15, 16 и 16.2) определены перечни вопросов местного значения, входящие в компетенции того или иного типа муниципального образования. Такие перечни отдельно сформированы для:</w:t>
      </w:r>
    </w:p>
    <w:p w14:paraId="00B271B9" w14:textId="77777777" w:rsidR="004E628D" w:rsidRDefault="004E628D" w:rsidP="0018239A">
      <w:pPr>
        <w:pStyle w:val="a4"/>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Городского, сельского поселения;</w:t>
      </w:r>
    </w:p>
    <w:p w14:paraId="58C185BF" w14:textId="77777777" w:rsidR="004E628D" w:rsidRDefault="004E628D" w:rsidP="0018239A">
      <w:pPr>
        <w:pStyle w:val="a4"/>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Муниципального района;</w:t>
      </w:r>
    </w:p>
    <w:p w14:paraId="1334CB6E" w14:textId="77777777" w:rsidR="004E628D" w:rsidRDefault="004E628D" w:rsidP="0018239A">
      <w:pPr>
        <w:pStyle w:val="a4"/>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Муниципального, городского округа;</w:t>
      </w:r>
    </w:p>
    <w:p w14:paraId="6B6CEE22" w14:textId="77777777" w:rsidR="004E628D" w:rsidRPr="007C733D" w:rsidRDefault="004E628D" w:rsidP="0018239A">
      <w:pPr>
        <w:pStyle w:val="a4"/>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Внутригородского района.</w:t>
      </w:r>
    </w:p>
    <w:p w14:paraId="4CF890E0"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можно заметить, введённый не так давно (01.01.2020) тип муниципального образования – муниципальный округ – объединён по полномочиям с уже давно существующим в практике местного самоуправления типом МО – городским округом. Вопросы местного значения, решаемые городскими и сельскими поселениями, также объединены одной статьёй федерального закона, так как они в своём абсолютном большинстве идентичны.</w:t>
      </w:r>
    </w:p>
    <w:p w14:paraId="76DACB65" w14:textId="2271C389"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для целей данной работы важнее проследить различия в полномочиях тех или иных муниципальных образований и определить непосредственную необходимость в демографическом прогнозировании </w:t>
      </w:r>
      <w:r w:rsidR="00B675EF">
        <w:rPr>
          <w:rFonts w:ascii="Times New Roman" w:hAnsi="Times New Roman" w:cs="Times New Roman"/>
          <w:sz w:val="24"/>
          <w:szCs w:val="24"/>
        </w:rPr>
        <w:t xml:space="preserve">для различных типов МО </w:t>
      </w:r>
      <w:r>
        <w:rPr>
          <w:rFonts w:ascii="Times New Roman" w:hAnsi="Times New Roman" w:cs="Times New Roman"/>
          <w:sz w:val="24"/>
          <w:szCs w:val="24"/>
        </w:rPr>
        <w:t>(</w:t>
      </w:r>
      <w:r w:rsidR="006B25A5">
        <w:rPr>
          <w:rFonts w:ascii="Times New Roman" w:hAnsi="Times New Roman" w:cs="Times New Roman"/>
          <w:sz w:val="24"/>
          <w:szCs w:val="24"/>
        </w:rPr>
        <w:t>см</w:t>
      </w:r>
      <w:r w:rsidR="00451387" w:rsidRPr="00451387">
        <w:rPr>
          <w:rFonts w:ascii="Times New Roman" w:hAnsi="Times New Roman" w:cs="Times New Roman"/>
          <w:sz w:val="24"/>
          <w:szCs w:val="24"/>
        </w:rPr>
        <w:t xml:space="preserve">. </w:t>
      </w:r>
      <w:r w:rsidR="00451387" w:rsidRPr="00451387">
        <w:rPr>
          <w:rFonts w:ascii="Times New Roman" w:hAnsi="Times New Roman" w:cs="Times New Roman"/>
          <w:sz w:val="24"/>
          <w:szCs w:val="24"/>
        </w:rPr>
        <w:fldChar w:fldCharType="begin"/>
      </w:r>
      <w:r w:rsidR="00451387" w:rsidRPr="00451387">
        <w:rPr>
          <w:rFonts w:ascii="Times New Roman" w:hAnsi="Times New Roman" w:cs="Times New Roman"/>
          <w:sz w:val="24"/>
          <w:szCs w:val="24"/>
        </w:rPr>
        <w:instrText xml:space="preserve"> REF _Ref72593405 \h  \* MERGEFORMAT </w:instrText>
      </w:r>
      <w:r w:rsidR="00451387" w:rsidRPr="00451387">
        <w:rPr>
          <w:rFonts w:ascii="Times New Roman" w:hAnsi="Times New Roman" w:cs="Times New Roman"/>
          <w:sz w:val="24"/>
          <w:szCs w:val="24"/>
        </w:rPr>
      </w:r>
      <w:r w:rsidR="00451387" w:rsidRPr="00451387">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ПРИЛОЖЕНИЕ </w:t>
      </w:r>
      <w:r w:rsidR="00712B03" w:rsidRPr="00712B03">
        <w:rPr>
          <w:rFonts w:ascii="Times New Roman" w:hAnsi="Times New Roman" w:cs="Times New Roman"/>
          <w:noProof/>
          <w:sz w:val="24"/>
          <w:szCs w:val="24"/>
        </w:rPr>
        <w:t>A</w:t>
      </w:r>
      <w:r w:rsidR="00451387" w:rsidRPr="00451387">
        <w:rPr>
          <w:rFonts w:ascii="Times New Roman" w:hAnsi="Times New Roman" w:cs="Times New Roman"/>
          <w:sz w:val="24"/>
          <w:szCs w:val="24"/>
        </w:rPr>
        <w:fldChar w:fldCharType="end"/>
      </w:r>
      <w:r>
        <w:rPr>
          <w:rFonts w:ascii="Times New Roman" w:hAnsi="Times New Roman" w:cs="Times New Roman"/>
          <w:sz w:val="24"/>
          <w:szCs w:val="24"/>
        </w:rPr>
        <w:t>).</w:t>
      </w:r>
    </w:p>
    <w:p w14:paraId="2AD4188F" w14:textId="3E2C3CBF" w:rsidR="004E628D" w:rsidRDefault="00451387"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w:t>
      </w:r>
      <w:r w:rsidR="004E628D">
        <w:rPr>
          <w:rFonts w:ascii="Times New Roman" w:hAnsi="Times New Roman" w:cs="Times New Roman"/>
          <w:sz w:val="24"/>
          <w:szCs w:val="24"/>
        </w:rPr>
        <w:t>ольшинство вопросов местного значения являются общими для городского, сельского поселения, городского, муниципального округа и муниципального района. Особняком стоит лишь такой тип муниципального образования, как внутригородской район, населения и органы местного самоуправления которого имеют заметно меньше полномочий (13 вопросов местного значения).</w:t>
      </w:r>
    </w:p>
    <w:p w14:paraId="25BEEE7B"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Здесь же можно заметить, что городской, муниципальный округ (44) и муниципальный район (40) имеют немного больше полномочий, чем городское, сельское поселение (37) за счёт того, что эти образования, как правило, являются большими по масштабу и объединяют большие территории, в то время как городское, сельское поселение – это один населённый пункт. Поэтому, например, у муниципального района возникают более широкие (…</w:t>
      </w:r>
      <w:r w:rsidRPr="00827F28">
        <w:rPr>
          <w:rFonts w:ascii="Times New Roman" w:hAnsi="Times New Roman" w:cs="Times New Roman"/>
          <w:sz w:val="24"/>
          <w:szCs w:val="24"/>
        </w:rPr>
        <w:t>и утверждение карты-плана территории</w:t>
      </w:r>
      <w:r>
        <w:rPr>
          <w:rFonts w:ascii="Times New Roman" w:hAnsi="Times New Roman" w:cs="Times New Roman"/>
          <w:sz w:val="24"/>
          <w:szCs w:val="24"/>
        </w:rPr>
        <w:t>), либо новые полномочия (в</w:t>
      </w:r>
      <w:r w:rsidRPr="00827F28">
        <w:rPr>
          <w:rFonts w:ascii="Times New Roman" w:hAnsi="Times New Roman" w:cs="Times New Roman"/>
          <w:sz w:val="24"/>
          <w:szCs w:val="24"/>
        </w:rPr>
        <w:t>ыравнивание уровня бюджетной обеспеченности поселений</w:t>
      </w:r>
      <w:r>
        <w:rPr>
          <w:rFonts w:ascii="Times New Roman" w:hAnsi="Times New Roman" w:cs="Times New Roman"/>
          <w:sz w:val="24"/>
          <w:szCs w:val="24"/>
        </w:rPr>
        <w:t>…).</w:t>
      </w:r>
    </w:p>
    <w:p w14:paraId="28CFB7EE"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таблице также выделены те полномочия, осуществление которых, по мнению автора, не может быть в полном объёме без предварительного демографического прогноза. Такие вопросы местного значения можно разделить на три группы:</w:t>
      </w:r>
    </w:p>
    <w:p w14:paraId="43CFF7BB" w14:textId="77777777" w:rsidR="004E628D" w:rsidRDefault="004E628D" w:rsidP="0018239A">
      <w:pPr>
        <w:pStyle w:val="a4"/>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Инфраструктурные;</w:t>
      </w:r>
    </w:p>
    <w:p w14:paraId="1C5FABB5" w14:textId="77777777" w:rsidR="004E628D" w:rsidRDefault="004E628D" w:rsidP="0018239A">
      <w:pPr>
        <w:pStyle w:val="a4"/>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Социально-бытовые;</w:t>
      </w:r>
    </w:p>
    <w:p w14:paraId="1D4B1260" w14:textId="77777777" w:rsidR="004E628D" w:rsidRPr="00E26E53" w:rsidRDefault="004E628D" w:rsidP="0018239A">
      <w:pPr>
        <w:pStyle w:val="a4"/>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Политические.</w:t>
      </w:r>
    </w:p>
    <w:p w14:paraId="640CBB9F"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 первой группе можно отнести полномочия, касающиеся о</w:t>
      </w:r>
      <w:r w:rsidRPr="00E26E53">
        <w:rPr>
          <w:rFonts w:ascii="Times New Roman" w:hAnsi="Times New Roman" w:cs="Times New Roman"/>
          <w:sz w:val="24"/>
          <w:szCs w:val="24"/>
        </w:rPr>
        <w:t>рганизаци</w:t>
      </w:r>
      <w:r>
        <w:rPr>
          <w:rFonts w:ascii="Times New Roman" w:hAnsi="Times New Roman" w:cs="Times New Roman"/>
          <w:sz w:val="24"/>
          <w:szCs w:val="24"/>
        </w:rPr>
        <w:t>и</w:t>
      </w:r>
      <w:r w:rsidRPr="00E26E53">
        <w:rPr>
          <w:rFonts w:ascii="Times New Roman" w:hAnsi="Times New Roman" w:cs="Times New Roman"/>
          <w:sz w:val="24"/>
          <w:szCs w:val="24"/>
        </w:rPr>
        <w:t xml:space="preserve"> электро-, тепло-, газо- и водоснабжения населения</w:t>
      </w:r>
      <w:r>
        <w:rPr>
          <w:rFonts w:ascii="Times New Roman" w:hAnsi="Times New Roman" w:cs="Times New Roman"/>
          <w:sz w:val="24"/>
          <w:szCs w:val="24"/>
        </w:rPr>
        <w:t xml:space="preserve">; </w:t>
      </w:r>
      <w:r w:rsidRPr="00037218">
        <w:rPr>
          <w:rFonts w:ascii="Times New Roman" w:hAnsi="Times New Roman" w:cs="Times New Roman"/>
          <w:sz w:val="24"/>
          <w:szCs w:val="24"/>
        </w:rPr>
        <w:t>строительства и содержания муниципального жилищного фонда</w:t>
      </w:r>
      <w:r>
        <w:rPr>
          <w:rFonts w:ascii="Times New Roman" w:hAnsi="Times New Roman" w:cs="Times New Roman"/>
          <w:sz w:val="24"/>
          <w:szCs w:val="24"/>
        </w:rPr>
        <w:t xml:space="preserve">; а также </w:t>
      </w:r>
      <w:r w:rsidRPr="00037218">
        <w:rPr>
          <w:rFonts w:ascii="Times New Roman" w:hAnsi="Times New Roman" w:cs="Times New Roman"/>
          <w:sz w:val="24"/>
          <w:szCs w:val="24"/>
        </w:rPr>
        <w:t>организаци</w:t>
      </w:r>
      <w:r>
        <w:rPr>
          <w:rFonts w:ascii="Times New Roman" w:hAnsi="Times New Roman" w:cs="Times New Roman"/>
          <w:sz w:val="24"/>
          <w:szCs w:val="24"/>
        </w:rPr>
        <w:t>и</w:t>
      </w:r>
      <w:r w:rsidRPr="00037218">
        <w:rPr>
          <w:rFonts w:ascii="Times New Roman" w:hAnsi="Times New Roman" w:cs="Times New Roman"/>
          <w:sz w:val="24"/>
          <w:szCs w:val="24"/>
        </w:rPr>
        <w:t xml:space="preserve"> транспортного обслуживания населения</w:t>
      </w:r>
      <w:r>
        <w:rPr>
          <w:rFonts w:ascii="Times New Roman" w:hAnsi="Times New Roman" w:cs="Times New Roman"/>
          <w:sz w:val="24"/>
          <w:szCs w:val="24"/>
        </w:rPr>
        <w:t>. Ко второй группе можно отнести все полномочия, связанные с организацией дошкольного, школьного, среднего профессионального образования, медицинской помощи, досуга, культуры, спорта, общественного питания, торговли и бытового обслуживания. А к третьей группе можно отнести те полномочия, которые связаны с разработкой политики в той или иной сфере (например, миграционной) и с разработкой различных документов (генеральных планов, схем территориального планирования).</w:t>
      </w:r>
    </w:p>
    <w:p w14:paraId="5786BF4B"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инфраструктурных вопросов местного значения, то здесь нам будет важна лишь общая перспективная численность населения. Обеспечение жителей электричеством, теплом, удовлетворение их жилищных и транспортных потребностей, как правило, не требует знания численности возрастных или половых групп населения.</w:t>
      </w:r>
    </w:p>
    <w:p w14:paraId="676575BD"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Группу социально-бытовых вопросов местного значения тоже можно в свою очередь разделить на чисто социальные и на досугово-бытовые. При этом реализация чисто социальных (организация образования и медицинского обслуживания) полномочий присуща лишь городскому, муниципальному округу и муниципальному району. Это важнейшие полномочия, для реализации которых важно знать перспективную численность населения, при чём желательно по возрастным группам.</w:t>
      </w:r>
    </w:p>
    <w:p w14:paraId="3A62B72A" w14:textId="3B7D3EF6"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Досугово-бытовые полномочия скорее связаны с необходимостью знать не точную будущую численность население, а его плотность, его территориальное распределение в пространстве того или иного муниципального образования. Соответственно, так как такими полномочиями обладают абсолютно все типы МО, то для них для всех важно знать будущее (перспективное) территориальное распределение населения.</w:t>
      </w:r>
    </w:p>
    <w:p w14:paraId="4EE52ED2" w14:textId="7F596D9B" w:rsidR="00F85D23" w:rsidRDefault="00F85D23"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день основная сфера применения демографических прогнозов на муниципальным уровне относится к реализации политических полномочий. Так, осуществление деятельности ОМСУ по разработке схем территориального планирования и генеральных планов непосредственно связано с составлением демографического прогноза. Однако стоит отметить, что эти документы являются составными частями аналогичных </w:t>
      </w:r>
      <w:r>
        <w:rPr>
          <w:rFonts w:ascii="Times New Roman" w:hAnsi="Times New Roman" w:cs="Times New Roman"/>
          <w:sz w:val="24"/>
          <w:szCs w:val="24"/>
        </w:rPr>
        <w:lastRenderedPageBreak/>
        <w:t>схем и планов территориальных единиц вышестоящего уровня (региона, страны). Поэтому заложенные в них показатели далеко не всегда являются точными</w:t>
      </w:r>
      <w:r w:rsidR="00526AEB">
        <w:rPr>
          <w:rFonts w:ascii="Times New Roman" w:hAnsi="Times New Roman" w:cs="Times New Roman"/>
          <w:sz w:val="24"/>
          <w:szCs w:val="24"/>
        </w:rPr>
        <w:t>. Поэтому при разработке методики демографического прогнозирования на муниципальном уровне необходимо ориентироваться на реально существующие тенденции в социально-экономическом развитии муниципалитетов, а не на решения, продиктованные политическими мотивами.</w:t>
      </w:r>
    </w:p>
    <w:p w14:paraId="4BF339FD" w14:textId="76587B40" w:rsidR="00F85D23" w:rsidRPr="004B2F48" w:rsidRDefault="004E628D" w:rsidP="00F85D2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можем сделать вывод, что для полноценного осуществления своих полномочий муниципальным образованиям</w:t>
      </w:r>
      <w:r w:rsidR="00F47656">
        <w:rPr>
          <w:rFonts w:ascii="Times New Roman" w:hAnsi="Times New Roman" w:cs="Times New Roman"/>
          <w:sz w:val="24"/>
          <w:szCs w:val="24"/>
        </w:rPr>
        <w:t xml:space="preserve"> таких типов, как</w:t>
      </w:r>
      <w:r>
        <w:rPr>
          <w:rFonts w:ascii="Times New Roman" w:hAnsi="Times New Roman" w:cs="Times New Roman"/>
          <w:sz w:val="24"/>
          <w:szCs w:val="24"/>
        </w:rPr>
        <w:t xml:space="preserve"> городское, сельское поселение и внутригородской район требуется лишь расчёт общей перспективной численности населения, а также определение его будущего территориального распределения и размещения; а для </w:t>
      </w:r>
      <w:r w:rsidR="00EA3DCB">
        <w:rPr>
          <w:rFonts w:ascii="Times New Roman" w:hAnsi="Times New Roman" w:cs="Times New Roman"/>
          <w:sz w:val="24"/>
          <w:szCs w:val="24"/>
        </w:rPr>
        <w:t xml:space="preserve">таких типов </w:t>
      </w:r>
      <w:r>
        <w:rPr>
          <w:rFonts w:ascii="Times New Roman" w:hAnsi="Times New Roman" w:cs="Times New Roman"/>
          <w:sz w:val="24"/>
          <w:szCs w:val="24"/>
        </w:rPr>
        <w:t>муниципалитетов</w:t>
      </w:r>
      <w:r w:rsidR="00EA3DCB">
        <w:rPr>
          <w:rFonts w:ascii="Times New Roman" w:hAnsi="Times New Roman" w:cs="Times New Roman"/>
          <w:sz w:val="24"/>
          <w:szCs w:val="24"/>
        </w:rPr>
        <w:t>, как</w:t>
      </w:r>
      <w:r>
        <w:rPr>
          <w:rFonts w:ascii="Times New Roman" w:hAnsi="Times New Roman" w:cs="Times New Roman"/>
          <w:sz w:val="24"/>
          <w:szCs w:val="24"/>
        </w:rPr>
        <w:t xml:space="preserve"> городской, муниципальный округ и муниципальный район требуется расчёт не только общей численности населения, но и состава населения на перспективу.</w:t>
      </w:r>
    </w:p>
    <w:p w14:paraId="0B61A246" w14:textId="711B2F69" w:rsidR="004E628D" w:rsidRPr="00865200" w:rsidRDefault="004E628D" w:rsidP="00E0036E">
      <w:pPr>
        <w:pStyle w:val="2"/>
      </w:pPr>
      <w:bookmarkStart w:id="8" w:name="_Toc72792081"/>
      <w:r>
        <w:t>§</w:t>
      </w:r>
      <w:r w:rsidRPr="00B01390">
        <w:t>3. Зарубежные и отечественные исследования влияния социально-экономических и демографических факторов на динамику численности населения</w:t>
      </w:r>
      <w:bookmarkEnd w:id="8"/>
    </w:p>
    <w:p w14:paraId="3B9B0968" w14:textId="4E46A015" w:rsidR="004E628D" w:rsidRPr="000B6577"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Факторный анализ развития демографических процессов один из основных способов обоснования тех или иных изменений в демографической ситуации различных территориальных единиц. Очевидным является тот факт, что на перспективные численность и состав населения с той или иной силой влияют различные факторы по своей природе: демографические, социально-экономические, политические, институциональные. </w:t>
      </w:r>
      <w:r w:rsidR="00E27553">
        <w:rPr>
          <w:rFonts w:ascii="Times New Roman" w:hAnsi="Times New Roman" w:cs="Times New Roman"/>
          <w:sz w:val="24"/>
          <w:szCs w:val="24"/>
        </w:rPr>
        <w:t>В</w:t>
      </w:r>
      <w:r>
        <w:rPr>
          <w:rFonts w:ascii="Times New Roman" w:hAnsi="Times New Roman" w:cs="Times New Roman"/>
          <w:sz w:val="24"/>
          <w:szCs w:val="24"/>
        </w:rPr>
        <w:t xml:space="preserve"> поисках </w:t>
      </w:r>
      <w:r w:rsidR="00E27553">
        <w:rPr>
          <w:rFonts w:ascii="Times New Roman" w:hAnsi="Times New Roman" w:cs="Times New Roman"/>
          <w:sz w:val="24"/>
          <w:szCs w:val="24"/>
        </w:rPr>
        <w:t xml:space="preserve">детерминирующих </w:t>
      </w:r>
      <w:r>
        <w:rPr>
          <w:rFonts w:ascii="Times New Roman" w:hAnsi="Times New Roman" w:cs="Times New Roman"/>
          <w:sz w:val="24"/>
          <w:szCs w:val="24"/>
        </w:rPr>
        <w:t>причин различной динамики численности населения</w:t>
      </w:r>
      <w:r w:rsidR="00E27553">
        <w:rPr>
          <w:rFonts w:ascii="Times New Roman" w:hAnsi="Times New Roman" w:cs="Times New Roman"/>
          <w:sz w:val="24"/>
          <w:szCs w:val="24"/>
        </w:rPr>
        <w:t xml:space="preserve"> </w:t>
      </w:r>
      <w:r>
        <w:rPr>
          <w:rFonts w:ascii="Times New Roman" w:hAnsi="Times New Roman" w:cs="Times New Roman"/>
          <w:sz w:val="24"/>
          <w:szCs w:val="24"/>
        </w:rPr>
        <w:t>написано множество научных трудов как зарубежными, так и отечественными исследователями</w:t>
      </w:r>
      <w:r w:rsidR="00E27553">
        <w:rPr>
          <w:rFonts w:ascii="Times New Roman" w:hAnsi="Times New Roman" w:cs="Times New Roman"/>
          <w:sz w:val="24"/>
          <w:szCs w:val="24"/>
        </w:rPr>
        <w:t xml:space="preserve"> (демографами, экономистами, географами и др.)</w:t>
      </w:r>
      <w:r>
        <w:rPr>
          <w:rFonts w:ascii="Times New Roman" w:hAnsi="Times New Roman" w:cs="Times New Roman"/>
          <w:sz w:val="24"/>
          <w:szCs w:val="24"/>
        </w:rPr>
        <w:t>.</w:t>
      </w:r>
    </w:p>
    <w:p w14:paraId="45C4BA8A" w14:textId="76E63831" w:rsidR="004E628D" w:rsidRDefault="00E27553"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первую очередь,</w:t>
      </w:r>
      <w:r w:rsidR="004E628D">
        <w:rPr>
          <w:rFonts w:ascii="Times New Roman" w:hAnsi="Times New Roman" w:cs="Times New Roman"/>
          <w:sz w:val="24"/>
          <w:szCs w:val="24"/>
        </w:rPr>
        <w:t xml:space="preserve"> стоит отметить фундаментальный труд французского демографа Альфреда </w:t>
      </w:r>
      <w:proofErr w:type="spellStart"/>
      <w:r w:rsidR="004E628D">
        <w:rPr>
          <w:rFonts w:ascii="Times New Roman" w:hAnsi="Times New Roman" w:cs="Times New Roman"/>
          <w:sz w:val="24"/>
          <w:szCs w:val="24"/>
        </w:rPr>
        <w:t>Сови</w:t>
      </w:r>
      <w:proofErr w:type="spellEnd"/>
      <w:r w:rsidR="004E628D">
        <w:rPr>
          <w:rFonts w:ascii="Times New Roman" w:hAnsi="Times New Roman" w:cs="Times New Roman"/>
          <w:sz w:val="24"/>
          <w:szCs w:val="24"/>
        </w:rPr>
        <w:t>, переведённый на русский язык как «Общая теория населения»</w:t>
      </w:r>
      <w:r w:rsidR="00040564">
        <w:rPr>
          <w:rFonts w:ascii="Times New Roman" w:hAnsi="Times New Roman" w:cs="Times New Roman"/>
          <w:sz w:val="24"/>
          <w:szCs w:val="24"/>
        </w:rPr>
        <w:t xml:space="preserve"> (</w:t>
      </w:r>
      <w:proofErr w:type="spellStart"/>
      <w:r w:rsidR="00040564">
        <w:rPr>
          <w:rFonts w:ascii="Times New Roman" w:hAnsi="Times New Roman" w:cs="Times New Roman"/>
          <w:sz w:val="24"/>
          <w:szCs w:val="24"/>
        </w:rPr>
        <w:t>Сови</w:t>
      </w:r>
      <w:proofErr w:type="spellEnd"/>
      <w:r w:rsidR="00040564">
        <w:rPr>
          <w:rFonts w:ascii="Times New Roman" w:hAnsi="Times New Roman" w:cs="Times New Roman"/>
          <w:sz w:val="24"/>
          <w:szCs w:val="24"/>
        </w:rPr>
        <w:t>, 1977)</w:t>
      </w:r>
      <w:r w:rsidR="004E628D">
        <w:rPr>
          <w:rFonts w:ascii="Times New Roman" w:hAnsi="Times New Roman" w:cs="Times New Roman"/>
          <w:sz w:val="24"/>
          <w:szCs w:val="24"/>
        </w:rPr>
        <w:t>. Этот двухтомный труд освещает практически все аспекты демографической науки, поэтому во втором томе «Жизнь населений» мож</w:t>
      </w:r>
      <w:r w:rsidR="005962EC">
        <w:rPr>
          <w:rFonts w:ascii="Times New Roman" w:hAnsi="Times New Roman" w:cs="Times New Roman"/>
          <w:sz w:val="24"/>
          <w:szCs w:val="24"/>
        </w:rPr>
        <w:t>но</w:t>
      </w:r>
      <w:r w:rsidR="004E628D">
        <w:rPr>
          <w:rFonts w:ascii="Times New Roman" w:hAnsi="Times New Roman" w:cs="Times New Roman"/>
          <w:sz w:val="24"/>
          <w:szCs w:val="24"/>
        </w:rPr>
        <w:t xml:space="preserve"> найти размышления и по поводу влияния социально-экономических факторов на численность населения. </w:t>
      </w:r>
      <w:r w:rsidR="00040564">
        <w:rPr>
          <w:rFonts w:ascii="Times New Roman" w:hAnsi="Times New Roman" w:cs="Times New Roman"/>
          <w:sz w:val="24"/>
          <w:szCs w:val="24"/>
        </w:rPr>
        <w:t>Исследователь</w:t>
      </w:r>
      <w:r w:rsidR="004E628D">
        <w:rPr>
          <w:rFonts w:ascii="Times New Roman" w:hAnsi="Times New Roman" w:cs="Times New Roman"/>
          <w:sz w:val="24"/>
          <w:szCs w:val="24"/>
        </w:rPr>
        <w:t xml:space="preserve"> рассматривает влияние недемографических факторов на различные демографические процессы в отдельности: на смертность, на рождаемость и на миграцию – посвящая каждому из них по целой главе своего исследования.</w:t>
      </w:r>
    </w:p>
    <w:p w14:paraId="27351F38"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Говоря о социальных факторах смертности, автор ссылается на понятие, введённое Буржуа-Пишем, «биологическая смертность». Это такая смертность человека (людей), когда он (они) располагают всеми видами медицинской помощи, которая может быть оказана при современном уровне развития науки и техники. Автор утверждает, что в таком случае (на момент написания работы) возраст смерти должен равняться в среднем 78 годам. </w:t>
      </w:r>
      <w:r>
        <w:rPr>
          <w:rFonts w:ascii="Times New Roman" w:hAnsi="Times New Roman" w:cs="Times New Roman"/>
          <w:sz w:val="24"/>
          <w:szCs w:val="24"/>
        </w:rPr>
        <w:lastRenderedPageBreak/>
        <w:t>А то, что во многих странах не достигается такое значение продолжительности жизни, как раз и определяется различными факторами, которые прямо или косвенно влияют на продолжительность жизни, смертность и численность населения.</w:t>
      </w:r>
    </w:p>
    <w:p w14:paraId="3BFB6E14" w14:textId="137AF65C"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Автор также упоминает и других исследователей: </w:t>
      </w:r>
      <w:r w:rsidR="00D82F3E">
        <w:rPr>
          <w:rFonts w:ascii="Times New Roman" w:hAnsi="Times New Roman" w:cs="Times New Roman"/>
          <w:sz w:val="24"/>
          <w:szCs w:val="24"/>
        </w:rPr>
        <w:t xml:space="preserve">Луи Рене </w:t>
      </w:r>
      <w:proofErr w:type="spellStart"/>
      <w:r>
        <w:rPr>
          <w:rFonts w:ascii="Times New Roman" w:hAnsi="Times New Roman" w:cs="Times New Roman"/>
          <w:sz w:val="24"/>
          <w:szCs w:val="24"/>
        </w:rPr>
        <w:t>Виллерме</w:t>
      </w:r>
      <w:proofErr w:type="spellEnd"/>
      <w:r>
        <w:rPr>
          <w:rFonts w:ascii="Times New Roman" w:hAnsi="Times New Roman" w:cs="Times New Roman"/>
          <w:sz w:val="24"/>
          <w:szCs w:val="24"/>
        </w:rPr>
        <w:t xml:space="preserve">, </w:t>
      </w:r>
      <w:r w:rsidR="001010B3" w:rsidRPr="001010B3">
        <w:rPr>
          <w:rFonts w:ascii="Times New Roman" w:hAnsi="Times New Roman" w:cs="Times New Roman"/>
          <w:sz w:val="24"/>
          <w:szCs w:val="24"/>
        </w:rPr>
        <w:t xml:space="preserve">Луи-Франсуа </w:t>
      </w:r>
      <w:proofErr w:type="spellStart"/>
      <w:r w:rsidR="001010B3" w:rsidRPr="001010B3">
        <w:rPr>
          <w:rFonts w:ascii="Times New Roman" w:hAnsi="Times New Roman" w:cs="Times New Roman"/>
          <w:sz w:val="24"/>
          <w:szCs w:val="24"/>
        </w:rPr>
        <w:t>Бенуастон</w:t>
      </w:r>
      <w:proofErr w:type="spellEnd"/>
      <w:r w:rsidR="001010B3" w:rsidRPr="001010B3">
        <w:rPr>
          <w:rFonts w:ascii="Times New Roman" w:hAnsi="Times New Roman" w:cs="Times New Roman"/>
          <w:sz w:val="24"/>
          <w:szCs w:val="24"/>
        </w:rPr>
        <w:t xml:space="preserve"> де </w:t>
      </w:r>
      <w:proofErr w:type="spellStart"/>
      <w:r w:rsidR="001010B3" w:rsidRPr="001010B3">
        <w:rPr>
          <w:rFonts w:ascii="Times New Roman" w:hAnsi="Times New Roman" w:cs="Times New Roman"/>
          <w:sz w:val="24"/>
          <w:szCs w:val="24"/>
        </w:rPr>
        <w:t>Шатон</w:t>
      </w:r>
      <w:r w:rsidR="001010B3">
        <w:rPr>
          <w:rFonts w:ascii="Times New Roman" w:hAnsi="Times New Roman" w:cs="Times New Roman"/>
          <w:sz w:val="24"/>
          <w:szCs w:val="24"/>
        </w:rPr>
        <w:t>ё</w:t>
      </w:r>
      <w:r w:rsidR="001010B3" w:rsidRPr="001010B3">
        <w:rPr>
          <w:rFonts w:ascii="Times New Roman" w:hAnsi="Times New Roman" w:cs="Times New Roman"/>
          <w:sz w:val="24"/>
          <w:szCs w:val="24"/>
        </w:rPr>
        <w:t>ф</w:t>
      </w:r>
      <w:r w:rsidR="001010B3">
        <w:rPr>
          <w:rFonts w:ascii="Times New Roman" w:hAnsi="Times New Roman" w:cs="Times New Roman"/>
          <w:sz w:val="24"/>
          <w:szCs w:val="24"/>
        </w:rPr>
        <w:t>а</w:t>
      </w:r>
      <w:proofErr w:type="spellEnd"/>
      <w:r>
        <w:rPr>
          <w:rFonts w:ascii="Times New Roman" w:hAnsi="Times New Roman" w:cs="Times New Roman"/>
          <w:sz w:val="24"/>
          <w:szCs w:val="24"/>
        </w:rPr>
        <w:t xml:space="preserve">, </w:t>
      </w:r>
      <w:r w:rsidR="001010B3">
        <w:rPr>
          <w:rFonts w:ascii="Times New Roman" w:hAnsi="Times New Roman" w:cs="Times New Roman"/>
          <w:sz w:val="24"/>
          <w:szCs w:val="24"/>
        </w:rPr>
        <w:t xml:space="preserve">Адольфа </w:t>
      </w:r>
      <w:r>
        <w:rPr>
          <w:rFonts w:ascii="Times New Roman" w:hAnsi="Times New Roman" w:cs="Times New Roman"/>
          <w:sz w:val="24"/>
          <w:szCs w:val="24"/>
        </w:rPr>
        <w:t xml:space="preserve">Кетле, </w:t>
      </w:r>
      <w:proofErr w:type="spellStart"/>
      <w:r w:rsidR="001010B3">
        <w:rPr>
          <w:rFonts w:ascii="Times New Roman" w:hAnsi="Times New Roman" w:cs="Times New Roman"/>
          <w:sz w:val="24"/>
          <w:szCs w:val="24"/>
        </w:rPr>
        <w:t>Ксавьера</w:t>
      </w:r>
      <w:proofErr w:type="spellEnd"/>
      <w:r w:rsidR="001010B3">
        <w:rPr>
          <w:rFonts w:ascii="Times New Roman" w:hAnsi="Times New Roman" w:cs="Times New Roman"/>
          <w:sz w:val="24"/>
          <w:szCs w:val="24"/>
        </w:rPr>
        <w:t xml:space="preserve"> </w:t>
      </w:r>
      <w:proofErr w:type="spellStart"/>
      <w:r>
        <w:rPr>
          <w:rFonts w:ascii="Times New Roman" w:hAnsi="Times New Roman" w:cs="Times New Roman"/>
          <w:sz w:val="24"/>
          <w:szCs w:val="24"/>
        </w:rPr>
        <w:t>Хёшлинга</w:t>
      </w:r>
      <w:proofErr w:type="spellEnd"/>
      <w:r>
        <w:rPr>
          <w:rFonts w:ascii="Times New Roman" w:hAnsi="Times New Roman" w:cs="Times New Roman"/>
          <w:sz w:val="24"/>
          <w:szCs w:val="24"/>
        </w:rPr>
        <w:t xml:space="preserve"> и др., – которые были первопроходцами в изучении и обосновании различий в таком демографическом процессе, как смертность, среди разных слоёв населений, среди людей, имеющих отличные друг от друга социальные и экономические условия (разные доходы, разный доступ к медицине, разный образом жизни и т.д.).</w:t>
      </w:r>
    </w:p>
    <w:p w14:paraId="37BABABA" w14:textId="2FC483CD"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Анализируя различные внешние факторы, которые могут влиять на уровень смертности, автор делает попытку вывести общую формулу как для всех стран мира (1), так и для населения внутри одного государства (2).</w:t>
      </w:r>
    </w:p>
    <w:p w14:paraId="119A33A9" w14:textId="77777777" w:rsidR="004E628D" w:rsidRDefault="004E628D" w:rsidP="0018239A">
      <w:pPr>
        <w:spacing w:after="0" w:line="360" w:lineRule="auto"/>
        <w:ind w:firstLine="709"/>
        <w:jc w:val="center"/>
        <w:rPr>
          <w:rFonts w:ascii="Times New Roman" w:eastAsiaTheme="minorEastAsia" w:hAnsi="Times New Roman" w:cs="Times New Roman"/>
          <w:iCs/>
          <w:sz w:val="24"/>
          <w:szCs w:val="24"/>
        </w:rPr>
      </w:pPr>
      <m:oMath>
        <m:r>
          <w:rPr>
            <w:rFonts w:ascii="Cambria Math" w:hAnsi="Cambria Math" w:cs="Times New Roman"/>
            <w:sz w:val="24"/>
            <w:szCs w:val="24"/>
          </w:rPr>
          <m:t>M=</m:t>
        </m:r>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T,G,A,N,S,V</m:t>
            </m:r>
          </m:e>
        </m:d>
      </m:oMath>
      <w:r w:rsidRPr="002D6947">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где</w:t>
      </w:r>
    </w:p>
    <w:p w14:paraId="63BC95D0" w14:textId="21011DED" w:rsidR="004E628D" w:rsidRPr="002D6947" w:rsidRDefault="00831081" w:rsidP="0018239A">
      <w:pPr>
        <w:spacing w:after="0" w:line="240" w:lineRule="auto"/>
        <w:ind w:firstLine="709"/>
        <w:jc w:val="both"/>
        <w:rPr>
          <w:rFonts w:ascii="Times New Roman" w:hAnsi="Times New Roman" w:cs="Times New Roman"/>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48466DB" wp14:editId="42E5C764">
                <wp:simplePos x="0" y="0"/>
                <wp:positionH relativeFrom="margin">
                  <wp:align>right</wp:align>
                </wp:positionH>
                <wp:positionV relativeFrom="paragraph">
                  <wp:posOffset>-271780</wp:posOffset>
                </wp:positionV>
                <wp:extent cx="381000" cy="281940"/>
                <wp:effectExtent l="0" t="0" r="0" b="3810"/>
                <wp:wrapNone/>
                <wp:docPr id="35" name="Надпись 35"/>
                <wp:cNvGraphicFramePr/>
                <a:graphic xmlns:a="http://schemas.openxmlformats.org/drawingml/2006/main">
                  <a:graphicData uri="http://schemas.microsoft.com/office/word/2010/wordprocessingShape">
                    <wps:wsp>
                      <wps:cNvSpPr txBox="1"/>
                      <wps:spPr>
                        <a:xfrm>
                          <a:off x="0" y="0"/>
                          <a:ext cx="381000" cy="281940"/>
                        </a:xfrm>
                        <a:prstGeom prst="rect">
                          <a:avLst/>
                        </a:prstGeom>
                        <a:solidFill>
                          <a:schemeClr val="lt1"/>
                        </a:solidFill>
                        <a:ln w="6350">
                          <a:noFill/>
                        </a:ln>
                      </wps:spPr>
                      <wps:txbx>
                        <w:txbxContent>
                          <w:p w14:paraId="69B771FE" w14:textId="77777777" w:rsidR="004E628D" w:rsidRPr="00563AE6" w:rsidRDefault="004E628D" w:rsidP="0018239A">
                            <w:pPr>
                              <w:spacing w:after="0" w:line="360" w:lineRule="auto"/>
                              <w:jc w:val="both"/>
                              <w:rPr>
                                <w:rFonts w:ascii="Times New Roman" w:hAnsi="Times New Roman" w:cs="Times New Roman"/>
                                <w:sz w:val="24"/>
                                <w:szCs w:val="24"/>
                              </w:rPr>
                            </w:pPr>
                            <w:r w:rsidRPr="00563AE6">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466DB" id="_x0000_t202" coordsize="21600,21600" o:spt="202" path="m,l,21600r21600,l21600,xe">
                <v:stroke joinstyle="miter"/>
                <v:path gradientshapeok="t" o:connecttype="rect"/>
              </v:shapetype>
              <v:shape id="Надпись 35" o:spid="_x0000_s1026" type="#_x0000_t202" style="position:absolute;left:0;text-align:left;margin-left:-21.2pt;margin-top:-21.4pt;width:30pt;height:22.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" fillcolor="white [3201]" stroked="f" strokeweight=".5pt">
                <v:textbox>
                  <w:txbxContent>
                    <w:p w14:paraId="69B771FE" w14:textId="77777777" w:rsidR="004E628D" w:rsidRPr="00563AE6" w:rsidRDefault="004E628D" w:rsidP="0018239A">
                      <w:pPr>
                        <w:spacing w:after="0" w:line="360" w:lineRule="auto"/>
                        <w:jc w:val="both"/>
                        <w:rPr>
                          <w:rFonts w:ascii="Times New Roman" w:hAnsi="Times New Roman" w:cs="Times New Roman"/>
                          <w:sz w:val="24"/>
                          <w:szCs w:val="24"/>
                        </w:rPr>
                      </w:pPr>
                      <w:r w:rsidRPr="00563AE6">
                        <w:rPr>
                          <w:rFonts w:ascii="Times New Roman" w:hAnsi="Times New Roman" w:cs="Times New Roman"/>
                          <w:sz w:val="24"/>
                          <w:szCs w:val="24"/>
                        </w:rPr>
                        <w:t>(1)</w:t>
                      </w:r>
                    </w:p>
                  </w:txbxContent>
                </v:textbox>
                <w10:wrap anchorx="margin"/>
              </v:shape>
            </w:pict>
          </mc:Fallback>
        </mc:AlternateContent>
      </w:r>
      <w:r w:rsidR="004E628D">
        <w:rPr>
          <w:rFonts w:ascii="Times New Roman" w:hAnsi="Times New Roman" w:cs="Times New Roman"/>
          <w:iCs/>
          <w:sz w:val="24"/>
          <w:szCs w:val="24"/>
          <w:lang w:val="en-US"/>
        </w:rPr>
        <w:t>T</w:t>
      </w:r>
      <w:r w:rsidR="004E628D" w:rsidRPr="002D6947">
        <w:rPr>
          <w:rFonts w:ascii="Times New Roman" w:hAnsi="Times New Roman" w:cs="Times New Roman"/>
          <w:iCs/>
          <w:sz w:val="24"/>
          <w:szCs w:val="24"/>
        </w:rPr>
        <w:t xml:space="preserve"> – </w:t>
      </w:r>
      <w:r w:rsidR="004E628D">
        <w:rPr>
          <w:rFonts w:ascii="Times New Roman" w:hAnsi="Times New Roman" w:cs="Times New Roman"/>
          <w:iCs/>
          <w:sz w:val="24"/>
          <w:szCs w:val="24"/>
        </w:rPr>
        <w:t xml:space="preserve">климатические </w:t>
      </w:r>
      <w:proofErr w:type="gramStart"/>
      <w:r w:rsidR="004E628D">
        <w:rPr>
          <w:rFonts w:ascii="Times New Roman" w:hAnsi="Times New Roman" w:cs="Times New Roman"/>
          <w:iCs/>
          <w:sz w:val="24"/>
          <w:szCs w:val="24"/>
        </w:rPr>
        <w:t>условия;</w:t>
      </w:r>
      <w:proofErr w:type="gramEnd"/>
    </w:p>
    <w:p w14:paraId="54CC27F9" w14:textId="77777777" w:rsidR="004E628D" w:rsidRPr="002D6947" w:rsidRDefault="004E628D" w:rsidP="0018239A">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lang w:val="en-US"/>
        </w:rPr>
        <w:t>G</w:t>
      </w:r>
      <w:r w:rsidRPr="002D6947">
        <w:rPr>
          <w:rFonts w:ascii="Times New Roman" w:hAnsi="Times New Roman" w:cs="Times New Roman"/>
          <w:iCs/>
          <w:sz w:val="24"/>
          <w:szCs w:val="24"/>
        </w:rPr>
        <w:t xml:space="preserve"> – </w:t>
      </w:r>
      <w:r>
        <w:rPr>
          <w:rFonts w:ascii="Times New Roman" w:hAnsi="Times New Roman" w:cs="Times New Roman"/>
          <w:iCs/>
          <w:sz w:val="24"/>
          <w:szCs w:val="24"/>
        </w:rPr>
        <w:t xml:space="preserve">генетические </w:t>
      </w:r>
      <w:proofErr w:type="gramStart"/>
      <w:r>
        <w:rPr>
          <w:rFonts w:ascii="Times New Roman" w:hAnsi="Times New Roman" w:cs="Times New Roman"/>
          <w:iCs/>
          <w:sz w:val="24"/>
          <w:szCs w:val="24"/>
        </w:rPr>
        <w:t>особенности;</w:t>
      </w:r>
      <w:proofErr w:type="gramEnd"/>
    </w:p>
    <w:p w14:paraId="37266C60" w14:textId="77777777" w:rsidR="004E628D" w:rsidRPr="002D6947" w:rsidRDefault="004E628D" w:rsidP="0018239A">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lang w:val="en-US"/>
        </w:rPr>
        <w:t>A</w:t>
      </w:r>
      <w:r w:rsidRPr="002D6947">
        <w:rPr>
          <w:rFonts w:ascii="Times New Roman" w:hAnsi="Times New Roman" w:cs="Times New Roman"/>
          <w:iCs/>
          <w:sz w:val="24"/>
          <w:szCs w:val="24"/>
        </w:rPr>
        <w:t xml:space="preserve"> – </w:t>
      </w:r>
      <w:r>
        <w:rPr>
          <w:rFonts w:ascii="Times New Roman" w:hAnsi="Times New Roman" w:cs="Times New Roman"/>
          <w:iCs/>
          <w:sz w:val="24"/>
          <w:szCs w:val="24"/>
        </w:rPr>
        <w:t>возможность и качество социально-медицинского обслуживания (персонал и оборудование</w:t>
      </w:r>
      <w:proofErr w:type="gramStart"/>
      <w:r>
        <w:rPr>
          <w:rFonts w:ascii="Times New Roman" w:hAnsi="Times New Roman" w:cs="Times New Roman"/>
          <w:iCs/>
          <w:sz w:val="24"/>
          <w:szCs w:val="24"/>
        </w:rPr>
        <w:t>);</w:t>
      </w:r>
      <w:proofErr w:type="gramEnd"/>
    </w:p>
    <w:p w14:paraId="58186E73" w14:textId="77777777" w:rsidR="004E628D" w:rsidRPr="002D6947" w:rsidRDefault="004E628D" w:rsidP="0018239A">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lang w:val="en-US"/>
        </w:rPr>
        <w:t>N</w:t>
      </w:r>
      <w:r w:rsidRPr="002D6947">
        <w:rPr>
          <w:rFonts w:ascii="Times New Roman" w:hAnsi="Times New Roman" w:cs="Times New Roman"/>
          <w:iCs/>
          <w:sz w:val="24"/>
          <w:szCs w:val="24"/>
        </w:rPr>
        <w:t xml:space="preserve"> – </w:t>
      </w:r>
      <w:r>
        <w:rPr>
          <w:rFonts w:ascii="Times New Roman" w:hAnsi="Times New Roman" w:cs="Times New Roman"/>
          <w:iCs/>
          <w:sz w:val="24"/>
          <w:szCs w:val="24"/>
        </w:rPr>
        <w:t>общий экономический уровень (экономический уровень среднего класса</w:t>
      </w:r>
      <w:proofErr w:type="gramStart"/>
      <w:r>
        <w:rPr>
          <w:rFonts w:ascii="Times New Roman" w:hAnsi="Times New Roman" w:cs="Times New Roman"/>
          <w:iCs/>
          <w:sz w:val="24"/>
          <w:szCs w:val="24"/>
        </w:rPr>
        <w:t>);</w:t>
      </w:r>
      <w:proofErr w:type="gramEnd"/>
    </w:p>
    <w:p w14:paraId="3C5207DF" w14:textId="77777777" w:rsidR="004E628D" w:rsidRPr="002D6947" w:rsidRDefault="004E628D" w:rsidP="0018239A">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lang w:val="en-US"/>
        </w:rPr>
        <w:t>S</w:t>
      </w:r>
      <w:r w:rsidRPr="002D6947">
        <w:rPr>
          <w:rFonts w:ascii="Times New Roman" w:hAnsi="Times New Roman" w:cs="Times New Roman"/>
          <w:iCs/>
          <w:sz w:val="24"/>
          <w:szCs w:val="24"/>
        </w:rPr>
        <w:t xml:space="preserve"> – </w:t>
      </w:r>
      <w:r>
        <w:rPr>
          <w:rFonts w:ascii="Times New Roman" w:hAnsi="Times New Roman" w:cs="Times New Roman"/>
          <w:iCs/>
          <w:sz w:val="24"/>
          <w:szCs w:val="24"/>
        </w:rPr>
        <w:t xml:space="preserve">уровень социально-медицинской помощи, предоставляемой </w:t>
      </w:r>
      <w:proofErr w:type="gramStart"/>
      <w:r>
        <w:rPr>
          <w:rFonts w:ascii="Times New Roman" w:hAnsi="Times New Roman" w:cs="Times New Roman"/>
          <w:iCs/>
          <w:sz w:val="24"/>
          <w:szCs w:val="24"/>
        </w:rPr>
        <w:t>обществом;</w:t>
      </w:r>
      <w:proofErr w:type="gramEnd"/>
    </w:p>
    <w:p w14:paraId="3204C48A" w14:textId="77777777" w:rsidR="004E628D" w:rsidRDefault="004E628D" w:rsidP="0018239A">
      <w:pPr>
        <w:spacing w:after="0" w:line="240" w:lineRule="auto"/>
        <w:ind w:firstLine="709"/>
        <w:jc w:val="both"/>
        <w:rPr>
          <w:rFonts w:ascii="Times New Roman" w:hAnsi="Times New Roman" w:cs="Times New Roman"/>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2E7E2D0" wp14:editId="34F50926">
                <wp:simplePos x="0" y="0"/>
                <wp:positionH relativeFrom="margin">
                  <wp:align>right</wp:align>
                </wp:positionH>
                <wp:positionV relativeFrom="paragraph">
                  <wp:posOffset>314960</wp:posOffset>
                </wp:positionV>
                <wp:extent cx="381000" cy="281940"/>
                <wp:effectExtent l="0" t="0" r="0" b="3810"/>
                <wp:wrapNone/>
                <wp:docPr id="36" name="Надпись 36"/>
                <wp:cNvGraphicFramePr/>
                <a:graphic xmlns:a="http://schemas.openxmlformats.org/drawingml/2006/main">
                  <a:graphicData uri="http://schemas.microsoft.com/office/word/2010/wordprocessingShape">
                    <wps:wsp>
                      <wps:cNvSpPr txBox="1"/>
                      <wps:spPr>
                        <a:xfrm>
                          <a:off x="0" y="0"/>
                          <a:ext cx="381000" cy="281940"/>
                        </a:xfrm>
                        <a:prstGeom prst="rect">
                          <a:avLst/>
                        </a:prstGeom>
                        <a:solidFill>
                          <a:schemeClr val="lt1"/>
                        </a:solidFill>
                        <a:ln w="6350">
                          <a:noFill/>
                        </a:ln>
                      </wps:spPr>
                      <wps:txbx>
                        <w:txbxContent>
                          <w:p w14:paraId="4D6CDAEB" w14:textId="77777777" w:rsidR="004E628D" w:rsidRPr="00563AE6" w:rsidRDefault="004E628D" w:rsidP="0018239A">
                            <w:pPr>
                              <w:spacing w:after="0" w:line="360" w:lineRule="auto"/>
                              <w:jc w:val="both"/>
                              <w:rPr>
                                <w:rFonts w:ascii="Times New Roman" w:hAnsi="Times New Roman" w:cs="Times New Roman"/>
                                <w:sz w:val="24"/>
                                <w:szCs w:val="24"/>
                              </w:rPr>
                            </w:pPr>
                            <w:r w:rsidRPr="00563AE6">
                              <w:rPr>
                                <w:rFonts w:ascii="Times New Roman" w:hAnsi="Times New Roman" w:cs="Times New Roman"/>
                                <w:sz w:val="24"/>
                                <w:szCs w:val="24"/>
                              </w:rPr>
                              <w:t>(</w:t>
                            </w:r>
                            <w:r>
                              <w:rPr>
                                <w:rFonts w:ascii="Times New Roman" w:hAnsi="Times New Roman" w:cs="Times New Roman"/>
                                <w:sz w:val="24"/>
                                <w:szCs w:val="24"/>
                              </w:rPr>
                              <w:t>2</w:t>
                            </w:r>
                            <w:r w:rsidRPr="00563AE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7E2D0" id="Надпись 36" o:spid="_x0000_s1027" type="#_x0000_t202" style="position:absolute;left:0;text-align:left;margin-left:-21.2pt;margin-top:24.8pt;width:30pt;height:22.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" fillcolor="white [3201]" stroked="f" strokeweight=".5pt">
                <v:textbox>
                  <w:txbxContent>
                    <w:p w14:paraId="4D6CDAEB" w14:textId="77777777" w:rsidR="004E628D" w:rsidRPr="00563AE6" w:rsidRDefault="004E628D" w:rsidP="0018239A">
                      <w:pPr>
                        <w:spacing w:after="0" w:line="360" w:lineRule="auto"/>
                        <w:jc w:val="both"/>
                        <w:rPr>
                          <w:rFonts w:ascii="Times New Roman" w:hAnsi="Times New Roman" w:cs="Times New Roman"/>
                          <w:sz w:val="24"/>
                          <w:szCs w:val="24"/>
                        </w:rPr>
                      </w:pPr>
                      <w:r w:rsidRPr="00563AE6">
                        <w:rPr>
                          <w:rFonts w:ascii="Times New Roman" w:hAnsi="Times New Roman" w:cs="Times New Roman"/>
                          <w:sz w:val="24"/>
                          <w:szCs w:val="24"/>
                        </w:rPr>
                        <w:t>(</w:t>
                      </w:r>
                      <w:r>
                        <w:rPr>
                          <w:rFonts w:ascii="Times New Roman" w:hAnsi="Times New Roman" w:cs="Times New Roman"/>
                          <w:sz w:val="24"/>
                          <w:szCs w:val="24"/>
                        </w:rPr>
                        <w:t>2</w:t>
                      </w:r>
                      <w:r w:rsidRPr="00563AE6">
                        <w:rPr>
                          <w:rFonts w:ascii="Times New Roman" w:hAnsi="Times New Roman" w:cs="Times New Roman"/>
                          <w:sz w:val="24"/>
                          <w:szCs w:val="24"/>
                        </w:rPr>
                        <w:t>)</w:t>
                      </w:r>
                    </w:p>
                  </w:txbxContent>
                </v:textbox>
                <w10:wrap anchorx="margin"/>
              </v:shape>
            </w:pict>
          </mc:Fallback>
        </mc:AlternateContent>
      </w:r>
      <w:r>
        <w:rPr>
          <w:rFonts w:ascii="Times New Roman" w:hAnsi="Times New Roman" w:cs="Times New Roman"/>
          <w:iCs/>
          <w:sz w:val="24"/>
          <w:szCs w:val="24"/>
          <w:lang w:val="en-US"/>
        </w:rPr>
        <w:t>V</w:t>
      </w:r>
      <w:r w:rsidRPr="002D6947">
        <w:rPr>
          <w:rFonts w:ascii="Times New Roman" w:hAnsi="Times New Roman" w:cs="Times New Roman"/>
          <w:iCs/>
          <w:sz w:val="24"/>
          <w:szCs w:val="24"/>
        </w:rPr>
        <w:t xml:space="preserve"> – </w:t>
      </w:r>
      <w:r>
        <w:rPr>
          <w:rFonts w:ascii="Times New Roman" w:hAnsi="Times New Roman" w:cs="Times New Roman"/>
          <w:iCs/>
          <w:sz w:val="24"/>
          <w:szCs w:val="24"/>
        </w:rPr>
        <w:t>стремление использовать все доступные средства борьбы со смертью (нравы, привычки, образ жизни).</w:t>
      </w:r>
    </w:p>
    <w:p w14:paraId="7BF4A364" w14:textId="77777777" w:rsidR="004E628D" w:rsidRDefault="004E628D" w:rsidP="0018239A">
      <w:pPr>
        <w:spacing w:after="0" w:line="360" w:lineRule="auto"/>
        <w:ind w:firstLine="709"/>
        <w:jc w:val="center"/>
        <w:rPr>
          <w:rFonts w:ascii="Times New Roman" w:eastAsiaTheme="minorEastAsia" w:hAnsi="Times New Roman" w:cs="Times New Roman"/>
          <w:iCs/>
          <w:sz w:val="24"/>
          <w:szCs w:val="24"/>
        </w:rPr>
      </w:pPr>
      <m:oMath>
        <m:r>
          <w:rPr>
            <w:rFonts w:ascii="Cambria Math" w:hAnsi="Cambria Math" w:cs="Times New Roman"/>
            <w:sz w:val="24"/>
            <w:szCs w:val="24"/>
          </w:rPr>
          <m:t>M=F</m:t>
        </m:r>
        <m:d>
          <m:dPr>
            <m:ctrlPr>
              <w:rPr>
                <w:rFonts w:ascii="Cambria Math" w:hAnsi="Cambria Math" w:cs="Times New Roman"/>
                <w:i/>
                <w:iCs/>
                <w:sz w:val="24"/>
                <w:szCs w:val="24"/>
              </w:rPr>
            </m:ctrlPr>
          </m:dPr>
          <m:e>
            <m:r>
              <w:rPr>
                <w:rFonts w:ascii="Cambria Math" w:hAnsi="Cambria Math" w:cs="Times New Roman"/>
                <w:sz w:val="24"/>
                <w:szCs w:val="24"/>
              </w:rPr>
              <m:t>E,P,C,V</m:t>
            </m:r>
          </m:e>
        </m:d>
      </m:oMath>
      <w:r w:rsidRPr="00E73F60">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где</w:t>
      </w:r>
    </w:p>
    <w:p w14:paraId="732D3B8C" w14:textId="77777777" w:rsidR="004E628D" w:rsidRPr="00AB199E" w:rsidRDefault="004E628D" w:rsidP="0018239A">
      <w:pPr>
        <w:spacing w:after="0" w:line="240" w:lineRule="auto"/>
        <w:ind w:firstLine="709"/>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lang w:val="en-US"/>
        </w:rPr>
        <w:t>E</w:t>
      </w:r>
      <w:r w:rsidRPr="00AB199E">
        <w:rPr>
          <w:rFonts w:ascii="Times New Roman" w:eastAsiaTheme="minorEastAsia" w:hAnsi="Times New Roman" w:cs="Times New Roman"/>
          <w:iCs/>
          <w:sz w:val="24"/>
          <w:szCs w:val="24"/>
        </w:rPr>
        <w:t xml:space="preserve"> – </w:t>
      </w:r>
      <w:r>
        <w:rPr>
          <w:rFonts w:ascii="Times New Roman" w:eastAsiaTheme="minorEastAsia" w:hAnsi="Times New Roman" w:cs="Times New Roman"/>
          <w:iCs/>
          <w:sz w:val="24"/>
          <w:szCs w:val="24"/>
        </w:rPr>
        <w:t>материальная помощь, оказываемая обществом (социально-медицинское обслуживание, иногда также обеспечение жильём, выплата пособий в натуре</w:t>
      </w:r>
      <w:proofErr w:type="gramStart"/>
      <w:r>
        <w:rPr>
          <w:rFonts w:ascii="Times New Roman" w:eastAsiaTheme="minorEastAsia" w:hAnsi="Times New Roman" w:cs="Times New Roman"/>
          <w:iCs/>
          <w:sz w:val="24"/>
          <w:szCs w:val="24"/>
        </w:rPr>
        <w:t>)</w:t>
      </w:r>
      <w:r w:rsidRPr="00AB199E">
        <w:rPr>
          <w:rFonts w:ascii="Times New Roman" w:eastAsiaTheme="minorEastAsia" w:hAnsi="Times New Roman" w:cs="Times New Roman"/>
          <w:iCs/>
          <w:sz w:val="24"/>
          <w:szCs w:val="24"/>
        </w:rPr>
        <w:t>;</w:t>
      </w:r>
      <w:proofErr w:type="gramEnd"/>
    </w:p>
    <w:p w14:paraId="29524C64" w14:textId="77777777" w:rsidR="004E628D" w:rsidRPr="00AB199E" w:rsidRDefault="004E628D" w:rsidP="0018239A">
      <w:pPr>
        <w:spacing w:after="0" w:line="240" w:lineRule="auto"/>
        <w:ind w:firstLine="709"/>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lang w:val="en-US"/>
        </w:rPr>
        <w:t>P</w:t>
      </w:r>
      <w:r w:rsidRPr="00AB199E">
        <w:rPr>
          <w:rFonts w:ascii="Times New Roman" w:eastAsiaTheme="minorEastAsia" w:hAnsi="Times New Roman" w:cs="Times New Roman"/>
          <w:iCs/>
          <w:sz w:val="24"/>
          <w:szCs w:val="24"/>
        </w:rPr>
        <w:t xml:space="preserve"> – </w:t>
      </w:r>
      <w:r>
        <w:rPr>
          <w:rFonts w:ascii="Times New Roman" w:eastAsiaTheme="minorEastAsia" w:hAnsi="Times New Roman" w:cs="Times New Roman"/>
          <w:iCs/>
          <w:sz w:val="24"/>
          <w:szCs w:val="24"/>
        </w:rPr>
        <w:t>возможности (прежде всего экономические</w:t>
      </w:r>
      <w:proofErr w:type="gramStart"/>
      <w:r>
        <w:rPr>
          <w:rFonts w:ascii="Times New Roman" w:eastAsiaTheme="minorEastAsia" w:hAnsi="Times New Roman" w:cs="Times New Roman"/>
          <w:iCs/>
          <w:sz w:val="24"/>
          <w:szCs w:val="24"/>
        </w:rPr>
        <w:t>)</w:t>
      </w:r>
      <w:r w:rsidRPr="00AB199E">
        <w:rPr>
          <w:rFonts w:ascii="Times New Roman" w:eastAsiaTheme="minorEastAsia" w:hAnsi="Times New Roman" w:cs="Times New Roman"/>
          <w:iCs/>
          <w:sz w:val="24"/>
          <w:szCs w:val="24"/>
        </w:rPr>
        <w:t>;</w:t>
      </w:r>
      <w:proofErr w:type="gramEnd"/>
    </w:p>
    <w:p w14:paraId="55496CC5" w14:textId="77777777" w:rsidR="004E628D" w:rsidRPr="00E73F60" w:rsidRDefault="004E628D" w:rsidP="0018239A">
      <w:pPr>
        <w:spacing w:after="0" w:line="240" w:lineRule="auto"/>
        <w:ind w:firstLine="709"/>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lang w:val="en-US"/>
        </w:rPr>
        <w:t>C</w:t>
      </w:r>
      <w:r w:rsidRPr="00E73F60">
        <w:rPr>
          <w:rFonts w:ascii="Times New Roman" w:eastAsiaTheme="minorEastAsia" w:hAnsi="Times New Roman" w:cs="Times New Roman"/>
          <w:iCs/>
          <w:sz w:val="24"/>
          <w:szCs w:val="24"/>
        </w:rPr>
        <w:t xml:space="preserve"> – </w:t>
      </w:r>
      <w:r>
        <w:rPr>
          <w:rFonts w:ascii="Times New Roman" w:eastAsiaTheme="minorEastAsia" w:hAnsi="Times New Roman" w:cs="Times New Roman"/>
          <w:iCs/>
          <w:sz w:val="24"/>
          <w:szCs w:val="24"/>
        </w:rPr>
        <w:t>образование (культурный уровень</w:t>
      </w:r>
      <w:proofErr w:type="gramStart"/>
      <w:r>
        <w:rPr>
          <w:rFonts w:ascii="Times New Roman" w:eastAsiaTheme="minorEastAsia" w:hAnsi="Times New Roman" w:cs="Times New Roman"/>
          <w:iCs/>
          <w:sz w:val="24"/>
          <w:szCs w:val="24"/>
        </w:rPr>
        <w:t>)</w:t>
      </w:r>
      <w:r w:rsidRPr="00E73F60">
        <w:rPr>
          <w:rFonts w:ascii="Times New Roman" w:eastAsiaTheme="minorEastAsia" w:hAnsi="Times New Roman" w:cs="Times New Roman"/>
          <w:iCs/>
          <w:sz w:val="24"/>
          <w:szCs w:val="24"/>
        </w:rPr>
        <w:t>;</w:t>
      </w:r>
      <w:proofErr w:type="gramEnd"/>
    </w:p>
    <w:p w14:paraId="7CDEB69A" w14:textId="77777777" w:rsidR="004E628D" w:rsidRPr="00E73F60" w:rsidRDefault="004E628D" w:rsidP="0018239A">
      <w:pPr>
        <w:spacing w:after="0" w:line="240" w:lineRule="auto"/>
        <w:ind w:firstLine="709"/>
        <w:jc w:val="both"/>
        <w:rPr>
          <w:rFonts w:ascii="Times New Roman" w:hAnsi="Times New Roman" w:cs="Times New Roman"/>
          <w:iCs/>
          <w:sz w:val="24"/>
          <w:szCs w:val="24"/>
        </w:rPr>
      </w:pPr>
      <w:r>
        <w:rPr>
          <w:rFonts w:ascii="Times New Roman" w:eastAsiaTheme="minorEastAsia" w:hAnsi="Times New Roman" w:cs="Times New Roman"/>
          <w:iCs/>
          <w:sz w:val="24"/>
          <w:szCs w:val="24"/>
          <w:lang w:val="en-US"/>
        </w:rPr>
        <w:t>V</w:t>
      </w:r>
      <w:r w:rsidRPr="00E73F60">
        <w:rPr>
          <w:rFonts w:ascii="Times New Roman" w:eastAsiaTheme="minorEastAsia" w:hAnsi="Times New Roman" w:cs="Times New Roman"/>
          <w:iCs/>
          <w:sz w:val="24"/>
          <w:szCs w:val="24"/>
        </w:rPr>
        <w:t xml:space="preserve"> – </w:t>
      </w:r>
      <w:r>
        <w:rPr>
          <w:rFonts w:ascii="Times New Roman" w:eastAsiaTheme="minorEastAsia" w:hAnsi="Times New Roman" w:cs="Times New Roman"/>
          <w:iCs/>
          <w:sz w:val="24"/>
          <w:szCs w:val="24"/>
        </w:rPr>
        <w:t>желание</w:t>
      </w:r>
      <w:r w:rsidRPr="00E73F60">
        <w:rPr>
          <w:rFonts w:ascii="Times New Roman" w:eastAsiaTheme="minorEastAsia" w:hAnsi="Times New Roman" w:cs="Times New Roman"/>
          <w:iCs/>
          <w:sz w:val="24"/>
          <w:szCs w:val="24"/>
        </w:rPr>
        <w:t>.</w:t>
      </w:r>
    </w:p>
    <w:p w14:paraId="07102783" w14:textId="77777777" w:rsidR="004E628D" w:rsidRDefault="004E628D" w:rsidP="0018239A">
      <w:pPr>
        <w:spacing w:after="0" w:line="360" w:lineRule="auto"/>
        <w:ind w:firstLine="709"/>
        <w:jc w:val="both"/>
        <w:rPr>
          <w:rFonts w:ascii="Times New Roman" w:hAnsi="Times New Roman" w:cs="Times New Roman"/>
          <w:b/>
          <w:bCs/>
          <w:sz w:val="24"/>
          <w:szCs w:val="24"/>
        </w:rPr>
      </w:pPr>
    </w:p>
    <w:p w14:paraId="11C87FEB" w14:textId="445AE711"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социальных факторов рождаемости, то в первую очередь, автор, ссылаясь на результаты исследований различных учёных (</w:t>
      </w:r>
      <w:r w:rsidR="00CF0094">
        <w:rPr>
          <w:rFonts w:ascii="Times New Roman" w:hAnsi="Times New Roman" w:cs="Times New Roman"/>
          <w:sz w:val="24"/>
          <w:szCs w:val="24"/>
        </w:rPr>
        <w:t xml:space="preserve">Р. </w:t>
      </w:r>
      <w:proofErr w:type="spellStart"/>
      <w:r>
        <w:rPr>
          <w:rFonts w:ascii="Times New Roman" w:hAnsi="Times New Roman" w:cs="Times New Roman"/>
          <w:sz w:val="24"/>
          <w:szCs w:val="24"/>
        </w:rPr>
        <w:t>Пирла</w:t>
      </w:r>
      <w:proofErr w:type="spellEnd"/>
      <w:r>
        <w:rPr>
          <w:rFonts w:ascii="Times New Roman" w:hAnsi="Times New Roman" w:cs="Times New Roman"/>
          <w:sz w:val="24"/>
          <w:szCs w:val="24"/>
        </w:rPr>
        <w:t xml:space="preserve">, </w:t>
      </w:r>
      <w:r w:rsidR="00CF0094">
        <w:rPr>
          <w:rFonts w:ascii="Times New Roman" w:hAnsi="Times New Roman" w:cs="Times New Roman"/>
          <w:sz w:val="24"/>
          <w:szCs w:val="24"/>
        </w:rPr>
        <w:t xml:space="preserve">К. </w:t>
      </w:r>
      <w:r>
        <w:rPr>
          <w:rFonts w:ascii="Times New Roman" w:hAnsi="Times New Roman" w:cs="Times New Roman"/>
          <w:sz w:val="24"/>
          <w:szCs w:val="24"/>
        </w:rPr>
        <w:t xml:space="preserve">Кайзера, </w:t>
      </w:r>
      <w:r w:rsidR="00CF0094">
        <w:rPr>
          <w:rFonts w:ascii="Times New Roman" w:hAnsi="Times New Roman" w:cs="Times New Roman"/>
          <w:sz w:val="24"/>
          <w:szCs w:val="24"/>
        </w:rPr>
        <w:t xml:space="preserve">П. К. </w:t>
      </w:r>
      <w:proofErr w:type="spellStart"/>
      <w:r>
        <w:rPr>
          <w:rFonts w:ascii="Times New Roman" w:hAnsi="Times New Roman" w:cs="Times New Roman"/>
          <w:sz w:val="24"/>
          <w:szCs w:val="24"/>
        </w:rPr>
        <w:t>Уэлптона</w:t>
      </w:r>
      <w:proofErr w:type="spellEnd"/>
      <w:r>
        <w:rPr>
          <w:rFonts w:ascii="Times New Roman" w:hAnsi="Times New Roman" w:cs="Times New Roman"/>
          <w:sz w:val="24"/>
          <w:szCs w:val="24"/>
        </w:rPr>
        <w:t xml:space="preserve">, </w:t>
      </w:r>
      <w:r w:rsidR="00CF0094">
        <w:rPr>
          <w:rFonts w:ascii="Times New Roman" w:hAnsi="Times New Roman" w:cs="Times New Roman"/>
          <w:sz w:val="24"/>
          <w:szCs w:val="24"/>
        </w:rPr>
        <w:t xml:space="preserve">П. </w:t>
      </w:r>
      <w:r>
        <w:rPr>
          <w:rFonts w:ascii="Times New Roman" w:hAnsi="Times New Roman" w:cs="Times New Roman"/>
          <w:sz w:val="24"/>
          <w:szCs w:val="24"/>
        </w:rPr>
        <w:t xml:space="preserve">Венсана, </w:t>
      </w:r>
      <w:r w:rsidR="00CF0094">
        <w:rPr>
          <w:rFonts w:ascii="Times New Roman" w:hAnsi="Times New Roman" w:cs="Times New Roman"/>
          <w:sz w:val="24"/>
          <w:szCs w:val="24"/>
        </w:rPr>
        <w:t xml:space="preserve">Л. </w:t>
      </w:r>
      <w:r>
        <w:rPr>
          <w:rFonts w:ascii="Times New Roman" w:hAnsi="Times New Roman" w:cs="Times New Roman"/>
          <w:sz w:val="24"/>
          <w:szCs w:val="24"/>
        </w:rPr>
        <w:t xml:space="preserve">Анри, </w:t>
      </w:r>
      <w:r w:rsidR="00CF0094">
        <w:rPr>
          <w:rFonts w:ascii="Times New Roman" w:hAnsi="Times New Roman" w:cs="Times New Roman"/>
          <w:sz w:val="24"/>
          <w:szCs w:val="24"/>
        </w:rPr>
        <w:t xml:space="preserve">Р. Г. </w:t>
      </w:r>
      <w:r>
        <w:rPr>
          <w:rFonts w:ascii="Times New Roman" w:hAnsi="Times New Roman" w:cs="Times New Roman"/>
          <w:sz w:val="24"/>
          <w:szCs w:val="24"/>
        </w:rPr>
        <w:t xml:space="preserve">Поттера, </w:t>
      </w:r>
      <w:r w:rsidR="00CF0094">
        <w:rPr>
          <w:rFonts w:ascii="Times New Roman" w:hAnsi="Times New Roman" w:cs="Times New Roman"/>
          <w:sz w:val="24"/>
          <w:szCs w:val="24"/>
        </w:rPr>
        <w:t xml:space="preserve">Ж. </w:t>
      </w:r>
      <w:proofErr w:type="spellStart"/>
      <w:r>
        <w:rPr>
          <w:rFonts w:ascii="Times New Roman" w:hAnsi="Times New Roman" w:cs="Times New Roman"/>
          <w:sz w:val="24"/>
          <w:szCs w:val="24"/>
        </w:rPr>
        <w:t>Анрипена</w:t>
      </w:r>
      <w:proofErr w:type="spellEnd"/>
      <w:r>
        <w:rPr>
          <w:rFonts w:ascii="Times New Roman" w:hAnsi="Times New Roman" w:cs="Times New Roman"/>
          <w:sz w:val="24"/>
          <w:szCs w:val="24"/>
        </w:rPr>
        <w:t xml:space="preserve"> и др.), утверждает, что «у супружеской пары, существующей с наступления половой зрелости и до менопаузы у женщины и не применяющей никаких средств ограничения рождаемости, среднее число детей должно равняться примерно 10». При этом данное число гораздо ниже того значения, если разделить репродуктивный период на период протекания беременности (</w:t>
      </w:r>
      <w:proofErr w:type="gramStart"/>
      <w:r>
        <w:rPr>
          <w:rFonts w:ascii="Times New Roman" w:hAnsi="Times New Roman" w:cs="Times New Roman"/>
          <w:sz w:val="24"/>
          <w:szCs w:val="24"/>
        </w:rPr>
        <w:t>36-42</w:t>
      </w:r>
      <w:proofErr w:type="gramEnd"/>
      <w:r>
        <w:rPr>
          <w:rFonts w:ascii="Times New Roman" w:hAnsi="Times New Roman" w:cs="Times New Roman"/>
          <w:sz w:val="24"/>
          <w:szCs w:val="24"/>
        </w:rPr>
        <w:t xml:space="preserve"> детей).</w:t>
      </w:r>
    </w:p>
    <w:p w14:paraId="53E01E1B"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автор приходит к закономерному выводу, что на снижение плодовитости, а в следствие и рождаемости, влияют определённые внешние факторы. Помимо биологических факторов (генетических особенностей, болезней, в </w:t>
      </w:r>
      <w:proofErr w:type="gramStart"/>
      <w:r>
        <w:rPr>
          <w:rFonts w:ascii="Times New Roman" w:hAnsi="Times New Roman" w:cs="Times New Roman"/>
          <w:sz w:val="24"/>
          <w:szCs w:val="24"/>
        </w:rPr>
        <w:t>т.ч.</w:t>
      </w:r>
      <w:proofErr w:type="gramEnd"/>
      <w:r>
        <w:rPr>
          <w:rFonts w:ascii="Times New Roman" w:hAnsi="Times New Roman" w:cs="Times New Roman"/>
          <w:sz w:val="24"/>
          <w:szCs w:val="24"/>
        </w:rPr>
        <w:t xml:space="preserve"> бесплодия и др.) автор выделяет и сугубо социальные (социально-экономические, социально-</w:t>
      </w:r>
      <w:r>
        <w:rPr>
          <w:rFonts w:ascii="Times New Roman" w:hAnsi="Times New Roman" w:cs="Times New Roman"/>
          <w:sz w:val="24"/>
          <w:szCs w:val="24"/>
        </w:rPr>
        <w:lastRenderedPageBreak/>
        <w:t>политические). К ключевым таким факторам автор относит развитие системы образования (в первую очередь школьного), повышение жизненного уровня, урбанизацию, а также эмансипацию женщин с одновременным ослаблением родительской власти.</w:t>
      </w:r>
    </w:p>
    <w:p w14:paraId="57EFD370"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Говоря о процессе миграции, автор напоминает о важности разграничения понятий «принудительная миграция» и «добровольная миграция». Если в первом случае миграция предписывается высшими силами (стихийные бедствия, война, прямое выселение/переселение), то второй вид миграции связан исключительно с самостоятельным и независимым решением мигранта о переезде. Причины, по которым отдельные лица становятся мигрантами, могут быть связаны с экономическими, социальными, медико-гигиеническими, политическими, религиозными и другими причинами. Среди основных причин добровольной миграции автор выделяет:</w:t>
      </w:r>
    </w:p>
    <w:p w14:paraId="268F6387" w14:textId="77777777" w:rsidR="004E628D" w:rsidRDefault="004E628D" w:rsidP="0018239A">
      <w:pPr>
        <w:pStyle w:val="a4"/>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Экономические мотивы (уровень дохода и жизни, безработица и </w:t>
      </w:r>
      <w:proofErr w:type="gramStart"/>
      <w:r>
        <w:rPr>
          <w:rFonts w:ascii="Times New Roman" w:hAnsi="Times New Roman" w:cs="Times New Roman"/>
          <w:sz w:val="24"/>
          <w:szCs w:val="24"/>
        </w:rPr>
        <w:t>т.д.</w:t>
      </w:r>
      <w:proofErr w:type="gramEnd"/>
      <w:r>
        <w:rPr>
          <w:rFonts w:ascii="Times New Roman" w:hAnsi="Times New Roman" w:cs="Times New Roman"/>
          <w:sz w:val="24"/>
          <w:szCs w:val="24"/>
        </w:rPr>
        <w:t>);</w:t>
      </w:r>
    </w:p>
    <w:p w14:paraId="65EA04D6" w14:textId="77777777" w:rsidR="004E628D" w:rsidRDefault="004E628D" w:rsidP="0018239A">
      <w:pPr>
        <w:pStyle w:val="a4"/>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Поиск приемлемой социальной среды (политические, расовые, религиозные причины);</w:t>
      </w:r>
    </w:p>
    <w:p w14:paraId="5DC87AEE" w14:textId="77777777" w:rsidR="004E628D" w:rsidRPr="00025AA9" w:rsidRDefault="004E628D" w:rsidP="0018239A">
      <w:pPr>
        <w:pStyle w:val="a4"/>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Поиск приемлемой природной среды (климат).</w:t>
      </w:r>
    </w:p>
    <w:p w14:paraId="6F20D998" w14:textId="3BD5D4ED"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Существуют и другие исследования зарубежных авторов, посвящённые взаимосвязи между социально-экономическими показателями и демографическими процессами. Некоторые исследователи изучают конкретные примеры, используя различные статистические методы. Например, анализируя динамику численности населения Кении, исследователи приходят к выводам о существовании тесной взаимосвязи между снижением детской смертности и грамотностью взрослого населения (в первую очередь, женского), а также о слабости зависимости процесса рождаемости от интенсификации урбанизации и изменений в уровне образования</w:t>
      </w:r>
      <w:r w:rsidR="00CF0094">
        <w:rPr>
          <w:rFonts w:ascii="Times New Roman" w:hAnsi="Times New Roman" w:cs="Times New Roman"/>
          <w:sz w:val="24"/>
          <w:szCs w:val="24"/>
        </w:rPr>
        <w:t xml:space="preserve"> (</w:t>
      </w:r>
      <w:r w:rsidR="00CF0094" w:rsidRPr="0019702E">
        <w:rPr>
          <w:rFonts w:ascii="Times New Roman" w:hAnsi="Times New Roman" w:cs="Times New Roman"/>
          <w:sz w:val="24"/>
          <w:szCs w:val="24"/>
          <w:lang w:val="en-US"/>
        </w:rPr>
        <w:t>Brass</w:t>
      </w:r>
      <w:r w:rsidR="00CF0094">
        <w:rPr>
          <w:rFonts w:ascii="Times New Roman" w:hAnsi="Times New Roman" w:cs="Times New Roman"/>
          <w:sz w:val="24"/>
          <w:szCs w:val="24"/>
        </w:rPr>
        <w:t xml:space="preserve">, </w:t>
      </w:r>
      <w:r w:rsidR="00CF0094" w:rsidRPr="0019702E">
        <w:rPr>
          <w:rFonts w:ascii="Times New Roman" w:hAnsi="Times New Roman" w:cs="Times New Roman"/>
          <w:sz w:val="24"/>
          <w:szCs w:val="24"/>
          <w:lang w:val="en-US"/>
        </w:rPr>
        <w:t>Jolly</w:t>
      </w:r>
      <w:r w:rsidR="00CF0094">
        <w:rPr>
          <w:rFonts w:ascii="Times New Roman" w:hAnsi="Times New Roman" w:cs="Times New Roman"/>
          <w:sz w:val="24"/>
          <w:szCs w:val="24"/>
        </w:rPr>
        <w:t>, 1993)</w:t>
      </w:r>
      <w:r>
        <w:rPr>
          <w:rFonts w:ascii="Times New Roman" w:hAnsi="Times New Roman" w:cs="Times New Roman"/>
          <w:sz w:val="24"/>
          <w:szCs w:val="24"/>
        </w:rPr>
        <w:t>.</w:t>
      </w:r>
    </w:p>
    <w:p w14:paraId="5A4893F4" w14:textId="04DB4256"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стоит отметить исследования по данной тематике на более низком, городском, уровне. Например, исследование на основе многофакторного регрессионного анализа греческого населения, проживающего в районе Афин в 2003 году, показало влияние социально-экономических переменных (социально-экономического статуса; </w:t>
      </w:r>
      <w:r>
        <w:rPr>
          <w:rFonts w:ascii="Times New Roman" w:hAnsi="Times New Roman" w:cs="Times New Roman"/>
          <w:sz w:val="24"/>
          <w:szCs w:val="24"/>
          <w:lang w:val="en-US"/>
        </w:rPr>
        <w:t>SES</w:t>
      </w:r>
      <w:r>
        <w:rPr>
          <w:rFonts w:ascii="Times New Roman" w:hAnsi="Times New Roman" w:cs="Times New Roman"/>
          <w:sz w:val="24"/>
          <w:szCs w:val="24"/>
        </w:rPr>
        <w:t>) на демографические показатели (качество жизни, связанное со здоровьем</w:t>
      </w:r>
      <w:r w:rsidRPr="00606100">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HRQoL</w:t>
      </w:r>
      <w:proofErr w:type="spellEnd"/>
      <w:r>
        <w:rPr>
          <w:rFonts w:ascii="Times New Roman" w:hAnsi="Times New Roman" w:cs="Times New Roman"/>
          <w:sz w:val="24"/>
          <w:szCs w:val="24"/>
        </w:rPr>
        <w:t xml:space="preserve">). В частности, значительное снижение </w:t>
      </w:r>
      <w:proofErr w:type="spellStart"/>
      <w:r>
        <w:rPr>
          <w:rFonts w:ascii="Times New Roman" w:hAnsi="Times New Roman" w:cs="Times New Roman"/>
          <w:sz w:val="24"/>
          <w:szCs w:val="24"/>
          <w:lang w:val="en-US"/>
        </w:rPr>
        <w:t>HRQoL</w:t>
      </w:r>
      <w:proofErr w:type="spellEnd"/>
      <w:r>
        <w:rPr>
          <w:rFonts w:ascii="Times New Roman" w:hAnsi="Times New Roman" w:cs="Times New Roman"/>
          <w:sz w:val="24"/>
          <w:szCs w:val="24"/>
        </w:rPr>
        <w:t xml:space="preserve"> связывается с н</w:t>
      </w:r>
      <w:r w:rsidRPr="00606100">
        <w:rPr>
          <w:rFonts w:ascii="Times New Roman" w:hAnsi="Times New Roman" w:cs="Times New Roman"/>
          <w:sz w:val="24"/>
          <w:szCs w:val="24"/>
        </w:rPr>
        <w:t>еудовлетворительн</w:t>
      </w:r>
      <w:r>
        <w:rPr>
          <w:rFonts w:ascii="Times New Roman" w:hAnsi="Times New Roman" w:cs="Times New Roman"/>
          <w:sz w:val="24"/>
          <w:szCs w:val="24"/>
        </w:rPr>
        <w:t xml:space="preserve">ым </w:t>
      </w:r>
      <w:r w:rsidRPr="00606100">
        <w:rPr>
          <w:rFonts w:ascii="Times New Roman" w:hAnsi="Times New Roman" w:cs="Times New Roman"/>
          <w:sz w:val="24"/>
          <w:szCs w:val="24"/>
        </w:rPr>
        <w:t>начальн</w:t>
      </w:r>
      <w:r>
        <w:rPr>
          <w:rFonts w:ascii="Times New Roman" w:hAnsi="Times New Roman" w:cs="Times New Roman"/>
          <w:sz w:val="24"/>
          <w:szCs w:val="24"/>
        </w:rPr>
        <w:t>ым</w:t>
      </w:r>
      <w:r w:rsidRPr="00606100">
        <w:rPr>
          <w:rFonts w:ascii="Times New Roman" w:hAnsi="Times New Roman" w:cs="Times New Roman"/>
          <w:sz w:val="24"/>
          <w:szCs w:val="24"/>
        </w:rPr>
        <w:t xml:space="preserve"> образование</w:t>
      </w:r>
      <w:r>
        <w:rPr>
          <w:rFonts w:ascii="Times New Roman" w:hAnsi="Times New Roman" w:cs="Times New Roman"/>
          <w:sz w:val="24"/>
          <w:szCs w:val="24"/>
        </w:rPr>
        <w:t>м</w:t>
      </w:r>
      <w:r w:rsidRPr="00606100">
        <w:rPr>
          <w:rFonts w:ascii="Times New Roman" w:hAnsi="Times New Roman" w:cs="Times New Roman"/>
          <w:sz w:val="24"/>
          <w:szCs w:val="24"/>
        </w:rPr>
        <w:t xml:space="preserve"> и низки</w:t>
      </w:r>
      <w:r>
        <w:rPr>
          <w:rFonts w:ascii="Times New Roman" w:hAnsi="Times New Roman" w:cs="Times New Roman"/>
          <w:sz w:val="24"/>
          <w:szCs w:val="24"/>
        </w:rPr>
        <w:t>м</w:t>
      </w:r>
      <w:r w:rsidRPr="00606100">
        <w:rPr>
          <w:rFonts w:ascii="Times New Roman" w:hAnsi="Times New Roman" w:cs="Times New Roman"/>
          <w:sz w:val="24"/>
          <w:szCs w:val="24"/>
        </w:rPr>
        <w:t xml:space="preserve"> общи</w:t>
      </w:r>
      <w:r>
        <w:rPr>
          <w:rFonts w:ascii="Times New Roman" w:hAnsi="Times New Roman" w:cs="Times New Roman"/>
          <w:sz w:val="24"/>
          <w:szCs w:val="24"/>
        </w:rPr>
        <w:t>м</w:t>
      </w:r>
      <w:r w:rsidRPr="00606100">
        <w:rPr>
          <w:rFonts w:ascii="Times New Roman" w:hAnsi="Times New Roman" w:cs="Times New Roman"/>
          <w:sz w:val="24"/>
          <w:szCs w:val="24"/>
        </w:rPr>
        <w:t xml:space="preserve"> доход</w:t>
      </w:r>
      <w:r>
        <w:rPr>
          <w:rFonts w:ascii="Times New Roman" w:hAnsi="Times New Roman" w:cs="Times New Roman"/>
          <w:sz w:val="24"/>
          <w:szCs w:val="24"/>
        </w:rPr>
        <w:t>ом</w:t>
      </w:r>
      <w:r w:rsidRPr="00606100">
        <w:rPr>
          <w:rFonts w:ascii="Times New Roman" w:hAnsi="Times New Roman" w:cs="Times New Roman"/>
          <w:sz w:val="24"/>
          <w:szCs w:val="24"/>
        </w:rPr>
        <w:t xml:space="preserve"> домохозяйств</w:t>
      </w:r>
      <w:r w:rsidR="006B3627">
        <w:rPr>
          <w:rFonts w:ascii="Times New Roman" w:hAnsi="Times New Roman" w:cs="Times New Roman"/>
          <w:sz w:val="24"/>
          <w:szCs w:val="24"/>
        </w:rPr>
        <w:t xml:space="preserve"> (</w:t>
      </w:r>
      <w:r w:rsidR="006B3627">
        <w:rPr>
          <w:rFonts w:ascii="Times New Roman" w:hAnsi="Times New Roman" w:cs="Times New Roman"/>
          <w:sz w:val="24"/>
          <w:szCs w:val="24"/>
          <w:lang w:val="en-US"/>
        </w:rPr>
        <w:t>Pappa</w:t>
      </w:r>
      <w:r w:rsidR="006B3627" w:rsidRPr="006B3627">
        <w:rPr>
          <w:rFonts w:ascii="Times New Roman" w:hAnsi="Times New Roman" w:cs="Times New Roman"/>
          <w:sz w:val="24"/>
          <w:szCs w:val="24"/>
        </w:rPr>
        <w:t xml:space="preserve"> </w:t>
      </w:r>
      <w:r w:rsidR="006B3627">
        <w:rPr>
          <w:rFonts w:ascii="Times New Roman" w:hAnsi="Times New Roman" w:cs="Times New Roman"/>
          <w:sz w:val="24"/>
          <w:szCs w:val="24"/>
          <w:lang w:val="en-US"/>
        </w:rPr>
        <w:t>et</w:t>
      </w:r>
      <w:r w:rsidR="006B3627" w:rsidRPr="006B3627">
        <w:rPr>
          <w:rFonts w:ascii="Times New Roman" w:hAnsi="Times New Roman" w:cs="Times New Roman"/>
          <w:sz w:val="24"/>
          <w:szCs w:val="24"/>
        </w:rPr>
        <w:t xml:space="preserve"> </w:t>
      </w:r>
      <w:r w:rsidR="006B3627">
        <w:rPr>
          <w:rFonts w:ascii="Times New Roman" w:hAnsi="Times New Roman" w:cs="Times New Roman"/>
          <w:sz w:val="24"/>
          <w:szCs w:val="24"/>
          <w:lang w:val="en-US"/>
        </w:rPr>
        <w:t>al</w:t>
      </w:r>
      <w:r w:rsidR="006B3627" w:rsidRPr="006B3627">
        <w:rPr>
          <w:rFonts w:ascii="Times New Roman" w:hAnsi="Times New Roman" w:cs="Times New Roman"/>
          <w:sz w:val="24"/>
          <w:szCs w:val="24"/>
        </w:rPr>
        <w:t>., 2009</w:t>
      </w:r>
      <w:r w:rsidR="006B3627">
        <w:rPr>
          <w:rFonts w:ascii="Times New Roman" w:hAnsi="Times New Roman" w:cs="Times New Roman"/>
          <w:sz w:val="24"/>
          <w:szCs w:val="24"/>
        </w:rPr>
        <w:t>)</w:t>
      </w:r>
      <w:r>
        <w:rPr>
          <w:rFonts w:ascii="Times New Roman" w:hAnsi="Times New Roman" w:cs="Times New Roman"/>
          <w:sz w:val="24"/>
          <w:szCs w:val="24"/>
        </w:rPr>
        <w:t>.</w:t>
      </w:r>
    </w:p>
    <w:p w14:paraId="2D60DBAC" w14:textId="3287CCF6"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 уменьшением масштаба анализа исследователям приходится принимать во внимание всё больше внешних факторов, которые могут повлиять на рождаемость, смертность, продолжительность жизни, здоровье. Так, и</w:t>
      </w:r>
      <w:r w:rsidRPr="00283658">
        <w:rPr>
          <w:rFonts w:ascii="Times New Roman" w:hAnsi="Times New Roman" w:cs="Times New Roman"/>
          <w:sz w:val="24"/>
          <w:szCs w:val="24"/>
        </w:rPr>
        <w:t>сследовани</w:t>
      </w:r>
      <w:r>
        <w:rPr>
          <w:rFonts w:ascii="Times New Roman" w:hAnsi="Times New Roman" w:cs="Times New Roman"/>
          <w:sz w:val="24"/>
          <w:szCs w:val="24"/>
        </w:rPr>
        <w:t>е</w:t>
      </w:r>
      <w:r w:rsidR="00AF79C6" w:rsidRPr="00AF79C6">
        <w:rPr>
          <w:rFonts w:ascii="Times New Roman" w:hAnsi="Times New Roman" w:cs="Times New Roman"/>
          <w:sz w:val="24"/>
          <w:szCs w:val="24"/>
        </w:rPr>
        <w:t xml:space="preserve"> </w:t>
      </w:r>
      <w:r w:rsidRPr="00283658">
        <w:rPr>
          <w:rFonts w:ascii="Times New Roman" w:hAnsi="Times New Roman" w:cs="Times New Roman"/>
          <w:sz w:val="24"/>
          <w:szCs w:val="24"/>
        </w:rPr>
        <w:t>связи между городскими зелеными насаждениями и здоровьем показыва</w:t>
      </w:r>
      <w:r>
        <w:rPr>
          <w:rFonts w:ascii="Times New Roman" w:hAnsi="Times New Roman" w:cs="Times New Roman"/>
          <w:sz w:val="24"/>
          <w:szCs w:val="24"/>
        </w:rPr>
        <w:t>е</w:t>
      </w:r>
      <w:r w:rsidRPr="00283658">
        <w:rPr>
          <w:rFonts w:ascii="Times New Roman" w:hAnsi="Times New Roman" w:cs="Times New Roman"/>
          <w:sz w:val="24"/>
          <w:szCs w:val="24"/>
        </w:rPr>
        <w:t xml:space="preserve">т, что наличие, близость и использование городских зеленых насаждений, таких как парки или даже огороды, </w:t>
      </w:r>
      <w:r w:rsidRPr="00283658">
        <w:rPr>
          <w:rFonts w:ascii="Times New Roman" w:hAnsi="Times New Roman" w:cs="Times New Roman"/>
          <w:sz w:val="24"/>
          <w:szCs w:val="24"/>
        </w:rPr>
        <w:lastRenderedPageBreak/>
        <w:t>помогает улучшить психическое здоровье городских жителей</w:t>
      </w:r>
      <w:r>
        <w:rPr>
          <w:rFonts w:ascii="Times New Roman" w:hAnsi="Times New Roman" w:cs="Times New Roman"/>
          <w:sz w:val="24"/>
          <w:szCs w:val="24"/>
        </w:rPr>
        <w:t>, при этом нивелируя разницу в социально-экономическом статусе жителей</w:t>
      </w:r>
      <w:r w:rsidR="006E059D" w:rsidRPr="006E059D">
        <w:rPr>
          <w:rFonts w:ascii="Times New Roman" w:hAnsi="Times New Roman" w:cs="Times New Roman"/>
          <w:sz w:val="24"/>
          <w:szCs w:val="24"/>
        </w:rPr>
        <w:t xml:space="preserve">: </w:t>
      </w:r>
      <w:r>
        <w:rPr>
          <w:rFonts w:ascii="Times New Roman" w:hAnsi="Times New Roman" w:cs="Times New Roman"/>
          <w:sz w:val="24"/>
          <w:szCs w:val="24"/>
        </w:rPr>
        <w:t>уровне образования, доход</w:t>
      </w:r>
      <w:r w:rsidR="006E059D">
        <w:rPr>
          <w:rFonts w:ascii="Times New Roman" w:hAnsi="Times New Roman" w:cs="Times New Roman"/>
          <w:sz w:val="24"/>
          <w:szCs w:val="24"/>
        </w:rPr>
        <w:t>а</w:t>
      </w:r>
      <w:r>
        <w:rPr>
          <w:rFonts w:ascii="Times New Roman" w:hAnsi="Times New Roman" w:cs="Times New Roman"/>
          <w:sz w:val="24"/>
          <w:szCs w:val="24"/>
        </w:rPr>
        <w:t xml:space="preserve"> и </w:t>
      </w:r>
      <w:proofErr w:type="gramStart"/>
      <w:r>
        <w:rPr>
          <w:rFonts w:ascii="Times New Roman" w:hAnsi="Times New Roman" w:cs="Times New Roman"/>
          <w:sz w:val="24"/>
          <w:szCs w:val="24"/>
        </w:rPr>
        <w:t>т.д.</w:t>
      </w:r>
      <w:proofErr w:type="gramEnd"/>
      <w:r w:rsidR="00AF79C6" w:rsidRPr="00AF79C6">
        <w:rPr>
          <w:rFonts w:ascii="Times New Roman" w:hAnsi="Times New Roman" w:cs="Times New Roman"/>
          <w:sz w:val="24"/>
          <w:szCs w:val="24"/>
        </w:rPr>
        <w:t xml:space="preserve"> (</w:t>
      </w:r>
      <w:proofErr w:type="spellStart"/>
      <w:r w:rsidR="00AF79C6" w:rsidRPr="00AF79C6">
        <w:rPr>
          <w:rFonts w:ascii="Times New Roman" w:hAnsi="Times New Roman" w:cs="Times New Roman"/>
          <w:sz w:val="24"/>
          <w:szCs w:val="24"/>
          <w:lang w:val="en-US"/>
        </w:rPr>
        <w:t>Kabisch</w:t>
      </w:r>
      <w:proofErr w:type="spellEnd"/>
      <w:r w:rsidR="00AF79C6" w:rsidRPr="00AF79C6">
        <w:rPr>
          <w:rFonts w:ascii="Times New Roman" w:hAnsi="Times New Roman" w:cs="Times New Roman"/>
          <w:sz w:val="24"/>
          <w:szCs w:val="24"/>
        </w:rPr>
        <w:t>, 2019)</w:t>
      </w:r>
      <w:r>
        <w:rPr>
          <w:rFonts w:ascii="Times New Roman" w:hAnsi="Times New Roman" w:cs="Times New Roman"/>
          <w:sz w:val="24"/>
          <w:szCs w:val="24"/>
        </w:rPr>
        <w:t>.</w:t>
      </w:r>
    </w:p>
    <w:p w14:paraId="77D81BC4" w14:textId="732B343A" w:rsidR="004E628D" w:rsidRPr="00066A7E" w:rsidRDefault="004E628D" w:rsidP="0018239A">
      <w:pPr>
        <w:spacing w:after="0" w:line="360" w:lineRule="auto"/>
        <w:ind w:firstLine="709"/>
        <w:jc w:val="both"/>
        <w:rPr>
          <w:rFonts w:ascii="Times New Roman" w:hAnsi="Times New Roman" w:cs="Times New Roman"/>
          <w:sz w:val="24"/>
          <w:szCs w:val="24"/>
        </w:rPr>
      </w:pPr>
      <w:r w:rsidRPr="00066A7E">
        <w:rPr>
          <w:rFonts w:ascii="Times New Roman" w:hAnsi="Times New Roman" w:cs="Times New Roman"/>
          <w:sz w:val="24"/>
          <w:szCs w:val="24"/>
        </w:rPr>
        <w:t>Большинство российских учёных-демографов, о которых уже шла речь в предыдущих параграфах настоящего исследования</w:t>
      </w:r>
      <w:r w:rsidR="006E059D">
        <w:rPr>
          <w:rFonts w:ascii="Times New Roman" w:hAnsi="Times New Roman" w:cs="Times New Roman"/>
          <w:sz w:val="24"/>
          <w:szCs w:val="24"/>
        </w:rPr>
        <w:t xml:space="preserve"> (</w:t>
      </w:r>
      <w:r w:rsidR="006E059D" w:rsidRPr="00066A7E">
        <w:rPr>
          <w:rFonts w:ascii="Times New Roman" w:hAnsi="Times New Roman" w:cs="Times New Roman"/>
          <w:sz w:val="24"/>
          <w:szCs w:val="24"/>
        </w:rPr>
        <w:t>А.</w:t>
      </w:r>
      <w:r w:rsidR="006E059D">
        <w:rPr>
          <w:rFonts w:ascii="Times New Roman" w:hAnsi="Times New Roman" w:cs="Times New Roman"/>
          <w:sz w:val="24"/>
          <w:szCs w:val="24"/>
        </w:rPr>
        <w:t xml:space="preserve"> </w:t>
      </w:r>
      <w:r w:rsidR="006E059D" w:rsidRPr="00066A7E">
        <w:rPr>
          <w:rFonts w:ascii="Times New Roman" w:hAnsi="Times New Roman" w:cs="Times New Roman"/>
          <w:sz w:val="24"/>
          <w:szCs w:val="24"/>
        </w:rPr>
        <w:t>Г. Волков, Б.</w:t>
      </w:r>
      <w:r w:rsidR="006E059D">
        <w:rPr>
          <w:rFonts w:ascii="Times New Roman" w:hAnsi="Times New Roman" w:cs="Times New Roman"/>
          <w:sz w:val="24"/>
          <w:szCs w:val="24"/>
        </w:rPr>
        <w:t xml:space="preserve"> </w:t>
      </w:r>
      <w:r w:rsidR="006E059D" w:rsidRPr="00066A7E">
        <w:rPr>
          <w:rFonts w:ascii="Times New Roman" w:hAnsi="Times New Roman" w:cs="Times New Roman"/>
          <w:sz w:val="24"/>
          <w:szCs w:val="24"/>
        </w:rPr>
        <w:t xml:space="preserve">Ц. </w:t>
      </w:r>
      <w:proofErr w:type="spellStart"/>
      <w:r w:rsidR="006E059D" w:rsidRPr="00066A7E">
        <w:rPr>
          <w:rFonts w:ascii="Times New Roman" w:hAnsi="Times New Roman" w:cs="Times New Roman"/>
          <w:sz w:val="24"/>
          <w:szCs w:val="24"/>
        </w:rPr>
        <w:t>Урланис</w:t>
      </w:r>
      <w:proofErr w:type="spellEnd"/>
      <w:r w:rsidR="006E059D" w:rsidRPr="00066A7E">
        <w:rPr>
          <w:rFonts w:ascii="Times New Roman" w:hAnsi="Times New Roman" w:cs="Times New Roman"/>
          <w:sz w:val="24"/>
          <w:szCs w:val="24"/>
        </w:rPr>
        <w:t>, Д.</w:t>
      </w:r>
      <w:r w:rsidR="006E059D">
        <w:rPr>
          <w:rFonts w:ascii="Times New Roman" w:hAnsi="Times New Roman" w:cs="Times New Roman"/>
          <w:sz w:val="24"/>
          <w:szCs w:val="24"/>
        </w:rPr>
        <w:t xml:space="preserve"> </w:t>
      </w:r>
      <w:r w:rsidR="006E059D" w:rsidRPr="00066A7E">
        <w:rPr>
          <w:rFonts w:ascii="Times New Roman" w:hAnsi="Times New Roman" w:cs="Times New Roman"/>
          <w:sz w:val="24"/>
          <w:szCs w:val="24"/>
        </w:rPr>
        <w:t xml:space="preserve">И. </w:t>
      </w:r>
      <w:proofErr w:type="spellStart"/>
      <w:r w:rsidR="006E059D" w:rsidRPr="00066A7E">
        <w:rPr>
          <w:rFonts w:ascii="Times New Roman" w:hAnsi="Times New Roman" w:cs="Times New Roman"/>
          <w:sz w:val="24"/>
          <w:szCs w:val="24"/>
        </w:rPr>
        <w:t>Валентей</w:t>
      </w:r>
      <w:proofErr w:type="spellEnd"/>
      <w:r w:rsidR="006E059D" w:rsidRPr="00066A7E">
        <w:rPr>
          <w:rFonts w:ascii="Times New Roman" w:hAnsi="Times New Roman" w:cs="Times New Roman"/>
          <w:sz w:val="24"/>
          <w:szCs w:val="24"/>
        </w:rPr>
        <w:t>, А.</w:t>
      </w:r>
      <w:r w:rsidR="006E059D">
        <w:rPr>
          <w:rFonts w:ascii="Times New Roman" w:hAnsi="Times New Roman" w:cs="Times New Roman"/>
          <w:sz w:val="24"/>
          <w:szCs w:val="24"/>
        </w:rPr>
        <w:t xml:space="preserve"> </w:t>
      </w:r>
      <w:r w:rsidR="006E059D" w:rsidRPr="00066A7E">
        <w:rPr>
          <w:rFonts w:ascii="Times New Roman" w:hAnsi="Times New Roman" w:cs="Times New Roman"/>
          <w:sz w:val="24"/>
          <w:szCs w:val="24"/>
        </w:rPr>
        <w:t>Г. Вишневский, В.</w:t>
      </w:r>
      <w:r w:rsidR="006E059D">
        <w:rPr>
          <w:rFonts w:ascii="Times New Roman" w:hAnsi="Times New Roman" w:cs="Times New Roman"/>
          <w:sz w:val="24"/>
          <w:szCs w:val="24"/>
        </w:rPr>
        <w:t xml:space="preserve"> </w:t>
      </w:r>
      <w:r w:rsidR="006E059D" w:rsidRPr="00066A7E">
        <w:rPr>
          <w:rFonts w:ascii="Times New Roman" w:hAnsi="Times New Roman" w:cs="Times New Roman"/>
          <w:sz w:val="24"/>
          <w:szCs w:val="24"/>
        </w:rPr>
        <w:t>Н. Архангельский и др</w:t>
      </w:r>
      <w:r w:rsidR="006E059D">
        <w:rPr>
          <w:rFonts w:ascii="Times New Roman" w:hAnsi="Times New Roman" w:cs="Times New Roman"/>
          <w:sz w:val="24"/>
          <w:szCs w:val="24"/>
        </w:rPr>
        <w:t>угие)</w:t>
      </w:r>
      <w:r w:rsidR="00831081">
        <w:rPr>
          <w:rFonts w:ascii="Times New Roman" w:hAnsi="Times New Roman" w:cs="Times New Roman"/>
          <w:sz w:val="24"/>
          <w:szCs w:val="24"/>
        </w:rPr>
        <w:t>,</w:t>
      </w:r>
      <w:r w:rsidRPr="00066A7E">
        <w:rPr>
          <w:rFonts w:ascii="Times New Roman" w:hAnsi="Times New Roman" w:cs="Times New Roman"/>
          <w:sz w:val="24"/>
          <w:szCs w:val="24"/>
        </w:rPr>
        <w:t xml:space="preserve"> также занимались и анализом взаимосвязи социально-экономического и демографического развития.</w:t>
      </w:r>
    </w:p>
    <w:p w14:paraId="38AE1694"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Хочется отметить, что для современных отечественных исследований данной тематики характерны две устоявшиеся практики: (1) использование как основного метода исследования методы математической статистики (корреляционный и регрессионный анализ) и (2) существование работ, анализирующих влияние социально-экономических факторов как на отдельные демографические процессы (рождаемость, миграции), так и на всю демографическую ситуацию в целом.</w:t>
      </w:r>
    </w:p>
    <w:p w14:paraId="09A506A8" w14:textId="4A55B035"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Например, одни анализируют </w:t>
      </w:r>
      <w:r w:rsidRPr="006B6743">
        <w:rPr>
          <w:rFonts w:ascii="Times New Roman" w:hAnsi="Times New Roman" w:cs="Times New Roman"/>
          <w:sz w:val="24"/>
          <w:szCs w:val="24"/>
        </w:rPr>
        <w:t>процесс рождаемости и факторы, воздействующие на него</w:t>
      </w:r>
      <w:r>
        <w:rPr>
          <w:rFonts w:ascii="Times New Roman" w:hAnsi="Times New Roman" w:cs="Times New Roman"/>
          <w:sz w:val="24"/>
          <w:szCs w:val="24"/>
        </w:rPr>
        <w:t xml:space="preserve">, описывают </w:t>
      </w:r>
      <w:r w:rsidRPr="006B6743">
        <w:rPr>
          <w:rFonts w:ascii="Times New Roman" w:hAnsi="Times New Roman" w:cs="Times New Roman"/>
          <w:sz w:val="24"/>
          <w:szCs w:val="24"/>
        </w:rPr>
        <w:t>влияние различных экономических условий жизни семьи на репродуктивные установки</w:t>
      </w:r>
      <w:r w:rsidR="006E059D">
        <w:rPr>
          <w:rFonts w:ascii="Times New Roman" w:hAnsi="Times New Roman" w:cs="Times New Roman"/>
          <w:sz w:val="24"/>
          <w:szCs w:val="24"/>
        </w:rPr>
        <w:t xml:space="preserve"> (</w:t>
      </w:r>
      <w:proofErr w:type="spellStart"/>
      <w:r w:rsidR="006E059D">
        <w:rPr>
          <w:rFonts w:ascii="Times New Roman" w:hAnsi="Times New Roman" w:cs="Times New Roman"/>
          <w:sz w:val="24"/>
          <w:szCs w:val="24"/>
        </w:rPr>
        <w:t>Малимонов</w:t>
      </w:r>
      <w:proofErr w:type="spellEnd"/>
      <w:r w:rsidR="006E059D">
        <w:rPr>
          <w:rFonts w:ascii="Times New Roman" w:hAnsi="Times New Roman" w:cs="Times New Roman"/>
          <w:sz w:val="24"/>
          <w:szCs w:val="24"/>
        </w:rPr>
        <w:t xml:space="preserve"> и др., 2015)</w:t>
      </w:r>
      <w:r>
        <w:rPr>
          <w:rFonts w:ascii="Times New Roman" w:hAnsi="Times New Roman" w:cs="Times New Roman"/>
          <w:sz w:val="24"/>
          <w:szCs w:val="24"/>
        </w:rPr>
        <w:t>. Другие рассматривают подходы к факторному прогнозированию внутренней миграции населения</w:t>
      </w:r>
      <w:r w:rsidR="006E059D">
        <w:rPr>
          <w:rFonts w:ascii="Times New Roman" w:hAnsi="Times New Roman" w:cs="Times New Roman"/>
          <w:sz w:val="24"/>
          <w:szCs w:val="24"/>
        </w:rPr>
        <w:t xml:space="preserve"> (Коровкин и др., 2009)</w:t>
      </w:r>
      <w:r>
        <w:rPr>
          <w:rFonts w:ascii="Times New Roman" w:hAnsi="Times New Roman" w:cs="Times New Roman"/>
          <w:sz w:val="24"/>
          <w:szCs w:val="24"/>
        </w:rPr>
        <w:t xml:space="preserve">. </w:t>
      </w:r>
      <w:r w:rsidR="006E059D">
        <w:rPr>
          <w:rFonts w:ascii="Times New Roman" w:hAnsi="Times New Roman" w:cs="Times New Roman"/>
          <w:sz w:val="24"/>
          <w:szCs w:val="24"/>
        </w:rPr>
        <w:t>И</w:t>
      </w:r>
      <w:r>
        <w:rPr>
          <w:rFonts w:ascii="Times New Roman" w:hAnsi="Times New Roman" w:cs="Times New Roman"/>
          <w:sz w:val="24"/>
          <w:szCs w:val="24"/>
        </w:rPr>
        <w:t xml:space="preserve">сследуя </w:t>
      </w:r>
      <w:r w:rsidRPr="00154195">
        <w:rPr>
          <w:rFonts w:ascii="Times New Roman" w:hAnsi="Times New Roman" w:cs="Times New Roman"/>
          <w:sz w:val="24"/>
          <w:szCs w:val="24"/>
        </w:rPr>
        <w:t>влияни</w:t>
      </w:r>
      <w:r>
        <w:rPr>
          <w:rFonts w:ascii="Times New Roman" w:hAnsi="Times New Roman" w:cs="Times New Roman"/>
          <w:sz w:val="24"/>
          <w:szCs w:val="24"/>
        </w:rPr>
        <w:t>е</w:t>
      </w:r>
      <w:r w:rsidRPr="00154195">
        <w:rPr>
          <w:rFonts w:ascii="Times New Roman" w:hAnsi="Times New Roman" w:cs="Times New Roman"/>
          <w:sz w:val="24"/>
          <w:szCs w:val="24"/>
        </w:rPr>
        <w:t xml:space="preserve"> социально-экономических, экологических и биологических</w:t>
      </w:r>
      <w:r>
        <w:rPr>
          <w:rFonts w:ascii="Times New Roman" w:hAnsi="Times New Roman" w:cs="Times New Roman"/>
          <w:sz w:val="24"/>
          <w:szCs w:val="24"/>
        </w:rPr>
        <w:t xml:space="preserve"> </w:t>
      </w:r>
      <w:r w:rsidRPr="00154195">
        <w:rPr>
          <w:rFonts w:ascii="Times New Roman" w:hAnsi="Times New Roman" w:cs="Times New Roman"/>
          <w:sz w:val="24"/>
          <w:szCs w:val="24"/>
        </w:rPr>
        <w:t>факторов на медико-демографические тенденции</w:t>
      </w:r>
      <w:r w:rsidR="006E059D">
        <w:rPr>
          <w:rFonts w:ascii="Times New Roman" w:hAnsi="Times New Roman" w:cs="Times New Roman"/>
          <w:sz w:val="24"/>
          <w:szCs w:val="24"/>
        </w:rPr>
        <w:t>, экономист Е. В. Молчанова</w:t>
      </w:r>
      <w:r>
        <w:rPr>
          <w:rFonts w:ascii="Times New Roman" w:hAnsi="Times New Roman" w:cs="Times New Roman"/>
          <w:sz w:val="24"/>
          <w:szCs w:val="24"/>
        </w:rPr>
        <w:t xml:space="preserve"> выявляет </w:t>
      </w:r>
      <w:r w:rsidRPr="00154195">
        <w:rPr>
          <w:rFonts w:ascii="Times New Roman" w:hAnsi="Times New Roman" w:cs="Times New Roman"/>
          <w:sz w:val="24"/>
          <w:szCs w:val="24"/>
        </w:rPr>
        <w:t>основные показатели, влияющие на</w:t>
      </w:r>
      <w:r>
        <w:rPr>
          <w:rFonts w:ascii="Times New Roman" w:hAnsi="Times New Roman" w:cs="Times New Roman"/>
          <w:sz w:val="24"/>
          <w:szCs w:val="24"/>
        </w:rPr>
        <w:t xml:space="preserve"> </w:t>
      </w:r>
      <w:r w:rsidRPr="00154195">
        <w:rPr>
          <w:rFonts w:ascii="Times New Roman" w:hAnsi="Times New Roman" w:cs="Times New Roman"/>
          <w:sz w:val="24"/>
          <w:szCs w:val="24"/>
        </w:rPr>
        <w:t>ожидаемую продолжительность предстоящей жизни и</w:t>
      </w:r>
      <w:r>
        <w:rPr>
          <w:rFonts w:ascii="Times New Roman" w:hAnsi="Times New Roman" w:cs="Times New Roman"/>
          <w:sz w:val="24"/>
          <w:szCs w:val="24"/>
        </w:rPr>
        <w:t xml:space="preserve"> </w:t>
      </w:r>
      <w:r w:rsidRPr="00154195">
        <w:rPr>
          <w:rFonts w:ascii="Times New Roman" w:hAnsi="Times New Roman" w:cs="Times New Roman"/>
          <w:sz w:val="24"/>
          <w:szCs w:val="24"/>
        </w:rPr>
        <w:t>уровень смертности</w:t>
      </w:r>
      <w:r w:rsidR="006E059D">
        <w:rPr>
          <w:rFonts w:ascii="Times New Roman" w:hAnsi="Times New Roman" w:cs="Times New Roman"/>
          <w:sz w:val="24"/>
          <w:szCs w:val="24"/>
        </w:rPr>
        <w:t xml:space="preserve"> (Молчанова, 2011)</w:t>
      </w:r>
      <w:r>
        <w:rPr>
          <w:rFonts w:ascii="Times New Roman" w:hAnsi="Times New Roman" w:cs="Times New Roman"/>
          <w:sz w:val="24"/>
          <w:szCs w:val="24"/>
        </w:rPr>
        <w:t xml:space="preserve">. </w:t>
      </w:r>
      <w:r w:rsidR="006E059D">
        <w:rPr>
          <w:rFonts w:ascii="Times New Roman" w:hAnsi="Times New Roman" w:cs="Times New Roman"/>
          <w:sz w:val="24"/>
          <w:szCs w:val="24"/>
        </w:rPr>
        <w:t>Этот же автор</w:t>
      </w:r>
      <w:r>
        <w:rPr>
          <w:rFonts w:ascii="Times New Roman" w:hAnsi="Times New Roman" w:cs="Times New Roman"/>
          <w:sz w:val="24"/>
          <w:szCs w:val="24"/>
        </w:rPr>
        <w:t xml:space="preserve"> пытается установить в</w:t>
      </w:r>
      <w:r w:rsidRPr="00291169">
        <w:rPr>
          <w:rFonts w:ascii="Times New Roman" w:hAnsi="Times New Roman" w:cs="Times New Roman"/>
          <w:sz w:val="24"/>
          <w:szCs w:val="24"/>
        </w:rPr>
        <w:t>заимосвязь социально-экономических факторов</w:t>
      </w:r>
      <w:r>
        <w:rPr>
          <w:rFonts w:ascii="Times New Roman" w:hAnsi="Times New Roman" w:cs="Times New Roman"/>
          <w:sz w:val="24"/>
          <w:szCs w:val="24"/>
        </w:rPr>
        <w:t xml:space="preserve"> </w:t>
      </w:r>
      <w:r w:rsidRPr="00291169">
        <w:rPr>
          <w:rFonts w:ascii="Times New Roman" w:hAnsi="Times New Roman" w:cs="Times New Roman"/>
          <w:sz w:val="24"/>
          <w:szCs w:val="24"/>
        </w:rPr>
        <w:t>и семейно-брачных отношений в России</w:t>
      </w:r>
      <w:r>
        <w:rPr>
          <w:rFonts w:ascii="Times New Roman" w:hAnsi="Times New Roman" w:cs="Times New Roman"/>
          <w:sz w:val="24"/>
          <w:szCs w:val="24"/>
        </w:rPr>
        <w:t>, утверждая, что «</w:t>
      </w:r>
      <w:r w:rsidRPr="00291169">
        <w:rPr>
          <w:rFonts w:ascii="Times New Roman" w:hAnsi="Times New Roman" w:cs="Times New Roman"/>
          <w:sz w:val="24"/>
          <w:szCs w:val="24"/>
        </w:rPr>
        <w:t>социально-экономическое благополучие оказывает</w:t>
      </w:r>
      <w:r>
        <w:rPr>
          <w:rFonts w:ascii="Times New Roman" w:hAnsi="Times New Roman" w:cs="Times New Roman"/>
          <w:sz w:val="24"/>
          <w:szCs w:val="24"/>
        </w:rPr>
        <w:t xml:space="preserve"> </w:t>
      </w:r>
      <w:r w:rsidRPr="00291169">
        <w:rPr>
          <w:rFonts w:ascii="Times New Roman" w:hAnsi="Times New Roman" w:cs="Times New Roman"/>
          <w:sz w:val="24"/>
          <w:szCs w:val="24"/>
        </w:rPr>
        <w:t>позитивное влияние на желание людей заключить брачный союз и, напротив, увеличение числа разводов, семейная нестабильность сокращает ожидаемую продолжительность жизни, снижая качество населения и его способность к полноценной экономической реализации</w:t>
      </w:r>
      <w:r>
        <w:rPr>
          <w:rFonts w:ascii="Times New Roman" w:hAnsi="Times New Roman" w:cs="Times New Roman"/>
          <w:sz w:val="24"/>
          <w:szCs w:val="24"/>
        </w:rPr>
        <w:t>»</w:t>
      </w:r>
      <w:r w:rsidR="006E059D">
        <w:rPr>
          <w:rFonts w:ascii="Times New Roman" w:hAnsi="Times New Roman" w:cs="Times New Roman"/>
          <w:sz w:val="24"/>
          <w:szCs w:val="24"/>
        </w:rPr>
        <w:t xml:space="preserve"> (Молчанова, 2015)</w:t>
      </w:r>
      <w:r>
        <w:rPr>
          <w:rFonts w:ascii="Times New Roman" w:hAnsi="Times New Roman" w:cs="Times New Roman"/>
          <w:sz w:val="24"/>
          <w:szCs w:val="24"/>
        </w:rPr>
        <w:t>.</w:t>
      </w:r>
    </w:p>
    <w:p w14:paraId="1AFD1B2C" w14:textId="0614E5A5"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некоторые авторы проводят интегральную оценку </w:t>
      </w:r>
      <w:r w:rsidRPr="001E36F4">
        <w:rPr>
          <w:rFonts w:ascii="Times New Roman" w:hAnsi="Times New Roman" w:cs="Times New Roman"/>
          <w:sz w:val="24"/>
          <w:szCs w:val="24"/>
        </w:rPr>
        <w:t>влияния социально-экономических</w:t>
      </w:r>
      <w:r>
        <w:rPr>
          <w:rFonts w:ascii="Times New Roman" w:hAnsi="Times New Roman" w:cs="Times New Roman"/>
          <w:sz w:val="24"/>
          <w:szCs w:val="24"/>
        </w:rPr>
        <w:t xml:space="preserve"> </w:t>
      </w:r>
      <w:r w:rsidRPr="001E36F4">
        <w:rPr>
          <w:rFonts w:ascii="Times New Roman" w:hAnsi="Times New Roman" w:cs="Times New Roman"/>
          <w:sz w:val="24"/>
          <w:szCs w:val="24"/>
        </w:rPr>
        <w:t>и экологических факторов на региональные демографические процессы</w:t>
      </w:r>
      <w:r>
        <w:rPr>
          <w:rFonts w:ascii="Times New Roman" w:hAnsi="Times New Roman" w:cs="Times New Roman"/>
          <w:sz w:val="24"/>
          <w:szCs w:val="24"/>
        </w:rPr>
        <w:t xml:space="preserve">, заключая, что «основные демографические индикаторы </w:t>
      </w:r>
      <w:r w:rsidRPr="001E36F4">
        <w:rPr>
          <w:rFonts w:ascii="Times New Roman" w:hAnsi="Times New Roman" w:cs="Times New Roman"/>
          <w:sz w:val="24"/>
          <w:szCs w:val="24"/>
        </w:rPr>
        <w:t>в значительной мере связаны с социально</w:t>
      </w:r>
      <w:r>
        <w:rPr>
          <w:rFonts w:ascii="Times New Roman" w:hAnsi="Times New Roman" w:cs="Times New Roman"/>
          <w:sz w:val="24"/>
          <w:szCs w:val="24"/>
        </w:rPr>
        <w:t>-</w:t>
      </w:r>
      <w:r w:rsidRPr="001E36F4">
        <w:rPr>
          <w:rFonts w:ascii="Times New Roman" w:hAnsi="Times New Roman" w:cs="Times New Roman"/>
          <w:sz w:val="24"/>
          <w:szCs w:val="24"/>
        </w:rPr>
        <w:t>экономическими факторами</w:t>
      </w:r>
      <w:r>
        <w:rPr>
          <w:rFonts w:ascii="Times New Roman" w:hAnsi="Times New Roman" w:cs="Times New Roman"/>
          <w:sz w:val="24"/>
          <w:szCs w:val="24"/>
        </w:rPr>
        <w:t>», при этом «э</w:t>
      </w:r>
      <w:r w:rsidRPr="001E36F4">
        <w:rPr>
          <w:rFonts w:ascii="Times New Roman" w:hAnsi="Times New Roman" w:cs="Times New Roman"/>
          <w:sz w:val="24"/>
          <w:szCs w:val="24"/>
        </w:rPr>
        <w:t>кологическая и природно-климатическая составляющие выявились в меньшей степени</w:t>
      </w:r>
      <w:r>
        <w:rPr>
          <w:rFonts w:ascii="Times New Roman" w:hAnsi="Times New Roman" w:cs="Times New Roman"/>
          <w:sz w:val="24"/>
          <w:szCs w:val="24"/>
        </w:rPr>
        <w:t>»</w:t>
      </w:r>
      <w:r w:rsidR="006E059D">
        <w:rPr>
          <w:rFonts w:ascii="Times New Roman" w:hAnsi="Times New Roman" w:cs="Times New Roman"/>
          <w:sz w:val="24"/>
          <w:szCs w:val="24"/>
        </w:rPr>
        <w:t xml:space="preserve"> (</w:t>
      </w:r>
      <w:proofErr w:type="spellStart"/>
      <w:r w:rsidR="006E059D">
        <w:rPr>
          <w:rFonts w:ascii="Times New Roman" w:hAnsi="Times New Roman" w:cs="Times New Roman"/>
          <w:sz w:val="24"/>
          <w:szCs w:val="24"/>
        </w:rPr>
        <w:t>Буркин</w:t>
      </w:r>
      <w:proofErr w:type="spellEnd"/>
      <w:r w:rsidR="006E059D">
        <w:rPr>
          <w:rFonts w:ascii="Times New Roman" w:hAnsi="Times New Roman" w:cs="Times New Roman"/>
          <w:sz w:val="24"/>
          <w:szCs w:val="24"/>
        </w:rPr>
        <w:t>, 2016)</w:t>
      </w:r>
      <w:r>
        <w:rPr>
          <w:rFonts w:ascii="Times New Roman" w:hAnsi="Times New Roman" w:cs="Times New Roman"/>
          <w:sz w:val="24"/>
          <w:szCs w:val="24"/>
        </w:rPr>
        <w:t>.</w:t>
      </w:r>
    </w:p>
    <w:p w14:paraId="7B082D0A" w14:textId="63431F94" w:rsidR="004E628D" w:rsidRPr="000B6577"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Интересным представляется работа </w:t>
      </w:r>
      <w:r w:rsidR="006E059D">
        <w:rPr>
          <w:rFonts w:ascii="Times New Roman" w:hAnsi="Times New Roman" w:cs="Times New Roman"/>
          <w:sz w:val="24"/>
          <w:szCs w:val="24"/>
        </w:rPr>
        <w:t xml:space="preserve">демографа А. Т. </w:t>
      </w:r>
      <w:proofErr w:type="spellStart"/>
      <w:r>
        <w:rPr>
          <w:rFonts w:ascii="Times New Roman" w:hAnsi="Times New Roman" w:cs="Times New Roman"/>
          <w:sz w:val="24"/>
          <w:szCs w:val="24"/>
        </w:rPr>
        <w:t>Затикян</w:t>
      </w:r>
      <w:r w:rsidR="006E059D">
        <w:rPr>
          <w:rFonts w:ascii="Times New Roman" w:hAnsi="Times New Roman" w:cs="Times New Roman"/>
          <w:sz w:val="24"/>
          <w:szCs w:val="24"/>
        </w:rPr>
        <w:t>а</w:t>
      </w:r>
      <w:proofErr w:type="spellEnd"/>
      <w:r>
        <w:rPr>
          <w:rFonts w:ascii="Times New Roman" w:hAnsi="Times New Roman" w:cs="Times New Roman"/>
          <w:sz w:val="24"/>
          <w:szCs w:val="24"/>
        </w:rPr>
        <w:t xml:space="preserve">, который проводит «обратное» исследование, анализируя </w:t>
      </w:r>
      <w:r w:rsidRPr="00DF06EE">
        <w:rPr>
          <w:rFonts w:ascii="Times New Roman" w:hAnsi="Times New Roman" w:cs="Times New Roman"/>
          <w:sz w:val="24"/>
          <w:szCs w:val="24"/>
        </w:rPr>
        <w:t>влияние демографической ситуации</w:t>
      </w:r>
      <w:r>
        <w:rPr>
          <w:rFonts w:ascii="Times New Roman" w:hAnsi="Times New Roman" w:cs="Times New Roman"/>
          <w:sz w:val="24"/>
          <w:szCs w:val="24"/>
        </w:rPr>
        <w:t xml:space="preserve"> </w:t>
      </w:r>
      <w:r w:rsidRPr="00DF06EE">
        <w:rPr>
          <w:rFonts w:ascii="Times New Roman" w:hAnsi="Times New Roman" w:cs="Times New Roman"/>
          <w:sz w:val="24"/>
          <w:szCs w:val="24"/>
        </w:rPr>
        <w:t xml:space="preserve">на социально-экономическое развитие </w:t>
      </w:r>
      <w:r>
        <w:rPr>
          <w:rFonts w:ascii="Times New Roman" w:hAnsi="Times New Roman" w:cs="Times New Roman"/>
          <w:sz w:val="24"/>
          <w:szCs w:val="24"/>
        </w:rPr>
        <w:t xml:space="preserve">Республики Армения. Автор утверждает, что не только социально-экономические показатели влияют на демографические процессы, но существует и </w:t>
      </w:r>
      <w:r>
        <w:rPr>
          <w:rFonts w:ascii="Times New Roman" w:hAnsi="Times New Roman" w:cs="Times New Roman"/>
          <w:sz w:val="24"/>
          <w:szCs w:val="24"/>
        </w:rPr>
        <w:lastRenderedPageBreak/>
        <w:t>обратная зависимость, доказывая свой тезис на примере Армении. Автор говорит о том, что «д</w:t>
      </w:r>
      <w:r w:rsidRPr="0001253A">
        <w:rPr>
          <w:rFonts w:ascii="Times New Roman" w:hAnsi="Times New Roman" w:cs="Times New Roman"/>
          <w:sz w:val="24"/>
          <w:szCs w:val="24"/>
        </w:rPr>
        <w:t>емографические факторы непосредственно повлияли на экономическую ситуацию в Армении. Снижение численности населения, являющееся результатом снижения уровня рождаемости и миграции, привело к сокращению внутреннего</w:t>
      </w:r>
      <w:r>
        <w:rPr>
          <w:rFonts w:ascii="Times New Roman" w:hAnsi="Times New Roman" w:cs="Times New Roman"/>
          <w:sz w:val="24"/>
          <w:szCs w:val="24"/>
        </w:rPr>
        <w:t xml:space="preserve"> </w:t>
      </w:r>
      <w:r w:rsidRPr="0001253A">
        <w:rPr>
          <w:rFonts w:ascii="Times New Roman" w:hAnsi="Times New Roman" w:cs="Times New Roman"/>
          <w:sz w:val="24"/>
          <w:szCs w:val="24"/>
        </w:rPr>
        <w:t>спроса</w:t>
      </w:r>
      <w:r>
        <w:rPr>
          <w:rFonts w:ascii="Times New Roman" w:hAnsi="Times New Roman" w:cs="Times New Roman"/>
          <w:sz w:val="24"/>
          <w:szCs w:val="24"/>
        </w:rPr>
        <w:t xml:space="preserve">… </w:t>
      </w:r>
      <w:r w:rsidRPr="0001253A">
        <w:rPr>
          <w:rFonts w:ascii="Times New Roman" w:hAnsi="Times New Roman" w:cs="Times New Roman"/>
          <w:sz w:val="24"/>
          <w:szCs w:val="24"/>
        </w:rPr>
        <w:t>Вследствие ухудшения демографически</w:t>
      </w:r>
      <w:r>
        <w:rPr>
          <w:rFonts w:ascii="Times New Roman" w:hAnsi="Times New Roman" w:cs="Times New Roman"/>
          <w:sz w:val="24"/>
          <w:szCs w:val="24"/>
        </w:rPr>
        <w:t>х</w:t>
      </w:r>
      <w:r w:rsidRPr="0001253A">
        <w:rPr>
          <w:rFonts w:ascii="Times New Roman" w:hAnsi="Times New Roman" w:cs="Times New Roman"/>
          <w:sz w:val="24"/>
          <w:szCs w:val="24"/>
        </w:rPr>
        <w:t xml:space="preserve"> показателей в</w:t>
      </w:r>
      <w:r>
        <w:rPr>
          <w:rFonts w:ascii="Times New Roman" w:hAnsi="Times New Roman" w:cs="Times New Roman"/>
          <w:sz w:val="24"/>
          <w:szCs w:val="24"/>
        </w:rPr>
        <w:t xml:space="preserve"> </w:t>
      </w:r>
      <w:r w:rsidRPr="0001253A">
        <w:rPr>
          <w:rFonts w:ascii="Times New Roman" w:hAnsi="Times New Roman" w:cs="Times New Roman"/>
          <w:sz w:val="24"/>
          <w:szCs w:val="24"/>
        </w:rPr>
        <w:t xml:space="preserve">Армении увеличиваются расходы социальной направленности (социальная защита, </w:t>
      </w:r>
      <w:proofErr w:type="gramStart"/>
      <w:r w:rsidRPr="0001253A">
        <w:rPr>
          <w:rFonts w:ascii="Times New Roman" w:hAnsi="Times New Roman" w:cs="Times New Roman"/>
          <w:sz w:val="24"/>
          <w:szCs w:val="24"/>
        </w:rPr>
        <w:t>здравоохранение)</w:t>
      </w:r>
      <w:r>
        <w:rPr>
          <w:rFonts w:ascii="Times New Roman" w:hAnsi="Times New Roman" w:cs="Times New Roman"/>
          <w:sz w:val="24"/>
          <w:szCs w:val="24"/>
        </w:rPr>
        <w:t>…</w:t>
      </w:r>
      <w:proofErr w:type="gramEnd"/>
      <w:r>
        <w:rPr>
          <w:rFonts w:ascii="Times New Roman" w:hAnsi="Times New Roman" w:cs="Times New Roman"/>
          <w:sz w:val="24"/>
          <w:szCs w:val="24"/>
        </w:rPr>
        <w:t xml:space="preserve"> Д</w:t>
      </w:r>
      <w:r w:rsidRPr="0001253A">
        <w:rPr>
          <w:rFonts w:ascii="Times New Roman" w:hAnsi="Times New Roman" w:cs="Times New Roman"/>
          <w:sz w:val="24"/>
          <w:szCs w:val="24"/>
        </w:rPr>
        <w:t>емографическая ситуация также оказала негативное влияние</w:t>
      </w:r>
      <w:r>
        <w:rPr>
          <w:rFonts w:ascii="Times New Roman" w:hAnsi="Times New Roman" w:cs="Times New Roman"/>
          <w:sz w:val="24"/>
          <w:szCs w:val="24"/>
        </w:rPr>
        <w:t xml:space="preserve"> </w:t>
      </w:r>
      <w:r w:rsidRPr="0001253A">
        <w:rPr>
          <w:rFonts w:ascii="Times New Roman" w:hAnsi="Times New Roman" w:cs="Times New Roman"/>
          <w:sz w:val="24"/>
          <w:szCs w:val="24"/>
        </w:rPr>
        <w:t>на рынок труда</w:t>
      </w:r>
      <w:r>
        <w:rPr>
          <w:rFonts w:ascii="Times New Roman" w:hAnsi="Times New Roman" w:cs="Times New Roman"/>
          <w:sz w:val="24"/>
          <w:szCs w:val="24"/>
        </w:rPr>
        <w:t>»</w:t>
      </w:r>
      <w:r w:rsidR="006E059D">
        <w:rPr>
          <w:rFonts w:ascii="Times New Roman" w:hAnsi="Times New Roman" w:cs="Times New Roman"/>
          <w:sz w:val="24"/>
          <w:szCs w:val="24"/>
        </w:rPr>
        <w:t xml:space="preserve"> (</w:t>
      </w:r>
      <w:proofErr w:type="spellStart"/>
      <w:r w:rsidR="006E059D">
        <w:rPr>
          <w:rFonts w:ascii="Times New Roman" w:hAnsi="Times New Roman" w:cs="Times New Roman"/>
          <w:sz w:val="24"/>
          <w:szCs w:val="24"/>
        </w:rPr>
        <w:t>Затикян</w:t>
      </w:r>
      <w:proofErr w:type="spellEnd"/>
      <w:r w:rsidR="006E059D">
        <w:rPr>
          <w:rFonts w:ascii="Times New Roman" w:hAnsi="Times New Roman" w:cs="Times New Roman"/>
          <w:sz w:val="24"/>
          <w:szCs w:val="24"/>
        </w:rPr>
        <w:t>, 2017)</w:t>
      </w:r>
      <w:r w:rsidRPr="0001253A">
        <w:rPr>
          <w:rFonts w:ascii="Times New Roman" w:hAnsi="Times New Roman" w:cs="Times New Roman"/>
          <w:sz w:val="24"/>
          <w:szCs w:val="24"/>
        </w:rPr>
        <w:t>.</w:t>
      </w:r>
    </w:p>
    <w:p w14:paraId="03B4D278"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Помимо влияния на социально-экономическое развитие, демографические факторы оказывают непосредственное влияние и на перспективную численность населения той или иной территории. В первую очередь, это касается типа воспроизводства населения, уровня рождаемости в предыдущий период, а также состава населения, его половозрастной структуры.</w:t>
      </w:r>
    </w:p>
    <w:p w14:paraId="4AFB068E" w14:textId="1227F69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7382F">
        <w:rPr>
          <w:rFonts w:ascii="Times New Roman" w:hAnsi="Times New Roman" w:cs="Times New Roman"/>
          <w:sz w:val="24"/>
          <w:szCs w:val="24"/>
        </w:rPr>
        <w:t xml:space="preserve">Воспроизводство населения – </w:t>
      </w:r>
      <w:r>
        <w:rPr>
          <w:rFonts w:ascii="Times New Roman" w:hAnsi="Times New Roman" w:cs="Times New Roman"/>
          <w:sz w:val="24"/>
          <w:szCs w:val="24"/>
        </w:rPr>
        <w:t>это</w:t>
      </w:r>
      <w:r w:rsidRPr="0077382F">
        <w:rPr>
          <w:rFonts w:ascii="Times New Roman" w:hAnsi="Times New Roman" w:cs="Times New Roman"/>
          <w:sz w:val="24"/>
          <w:szCs w:val="24"/>
        </w:rPr>
        <w:t xml:space="preserve"> процесс постоянно</w:t>
      </w:r>
      <w:r>
        <w:rPr>
          <w:rFonts w:ascii="Times New Roman" w:hAnsi="Times New Roman" w:cs="Times New Roman"/>
          <w:sz w:val="24"/>
          <w:szCs w:val="24"/>
        </w:rPr>
        <w:t>го</w:t>
      </w:r>
      <w:r w:rsidRPr="0077382F">
        <w:rPr>
          <w:rFonts w:ascii="Times New Roman" w:hAnsi="Times New Roman" w:cs="Times New Roman"/>
          <w:sz w:val="24"/>
          <w:szCs w:val="24"/>
        </w:rPr>
        <w:t xml:space="preserve"> возобновлени</w:t>
      </w:r>
      <w:r>
        <w:rPr>
          <w:rFonts w:ascii="Times New Roman" w:hAnsi="Times New Roman" w:cs="Times New Roman"/>
          <w:sz w:val="24"/>
          <w:szCs w:val="24"/>
        </w:rPr>
        <w:t>я</w:t>
      </w:r>
      <w:r w:rsidRPr="0077382F">
        <w:rPr>
          <w:rFonts w:ascii="Times New Roman" w:hAnsi="Times New Roman" w:cs="Times New Roman"/>
          <w:sz w:val="24"/>
          <w:szCs w:val="24"/>
        </w:rPr>
        <w:t xml:space="preserve"> определенной совокупности людей пут</w:t>
      </w:r>
      <w:r>
        <w:rPr>
          <w:rFonts w:ascii="Times New Roman" w:hAnsi="Times New Roman" w:cs="Times New Roman"/>
          <w:sz w:val="24"/>
          <w:szCs w:val="24"/>
        </w:rPr>
        <w:t>ё</w:t>
      </w:r>
      <w:r w:rsidRPr="0077382F">
        <w:rPr>
          <w:rFonts w:ascii="Times New Roman" w:hAnsi="Times New Roman" w:cs="Times New Roman"/>
          <w:sz w:val="24"/>
          <w:szCs w:val="24"/>
        </w:rPr>
        <w:t>м непрерывного замещения одних поколений другими. Воспроизводство населения – это</w:t>
      </w:r>
      <w:r>
        <w:rPr>
          <w:rFonts w:ascii="Times New Roman" w:hAnsi="Times New Roman" w:cs="Times New Roman"/>
          <w:sz w:val="24"/>
          <w:szCs w:val="24"/>
        </w:rPr>
        <w:t>,</w:t>
      </w:r>
      <w:r w:rsidRPr="0077382F">
        <w:rPr>
          <w:rFonts w:ascii="Times New Roman" w:hAnsi="Times New Roman" w:cs="Times New Roman"/>
          <w:sz w:val="24"/>
          <w:szCs w:val="24"/>
        </w:rPr>
        <w:t xml:space="preserve"> по сути</w:t>
      </w:r>
      <w:r>
        <w:rPr>
          <w:rFonts w:ascii="Times New Roman" w:hAnsi="Times New Roman" w:cs="Times New Roman"/>
          <w:sz w:val="24"/>
          <w:szCs w:val="24"/>
        </w:rPr>
        <w:t>,</w:t>
      </w:r>
      <w:r w:rsidRPr="0077382F">
        <w:rPr>
          <w:rFonts w:ascii="Times New Roman" w:hAnsi="Times New Roman" w:cs="Times New Roman"/>
          <w:sz w:val="24"/>
          <w:szCs w:val="24"/>
        </w:rPr>
        <w:t xml:space="preserve"> взаимодействие двух составляющих его процессов: рождаемости и смертности</w:t>
      </w:r>
      <w:r>
        <w:rPr>
          <w:rFonts w:ascii="Times New Roman" w:hAnsi="Times New Roman" w:cs="Times New Roman"/>
          <w:sz w:val="24"/>
          <w:szCs w:val="24"/>
        </w:rPr>
        <w:t xml:space="preserve">… </w:t>
      </w:r>
      <w:r w:rsidRPr="0077382F">
        <w:rPr>
          <w:rFonts w:ascii="Times New Roman" w:hAnsi="Times New Roman" w:cs="Times New Roman"/>
          <w:sz w:val="24"/>
          <w:szCs w:val="24"/>
        </w:rPr>
        <w:t>Интенсивность рождаемости и смертности обусловлена многими факторами</w:t>
      </w:r>
      <w:r>
        <w:rPr>
          <w:rFonts w:ascii="Times New Roman" w:hAnsi="Times New Roman" w:cs="Times New Roman"/>
          <w:sz w:val="24"/>
          <w:szCs w:val="24"/>
        </w:rPr>
        <w:t xml:space="preserve">, важнейшими из которых являются социально-экономические и этнокультурные… </w:t>
      </w:r>
      <w:r w:rsidRPr="0077382F">
        <w:rPr>
          <w:rFonts w:ascii="Times New Roman" w:hAnsi="Times New Roman" w:cs="Times New Roman"/>
          <w:sz w:val="24"/>
          <w:szCs w:val="24"/>
        </w:rPr>
        <w:t>Различают три типа воспроизводства населения: расширенное, когда младшие поколения по своей численности больше, чем старшие; суженное, здесь младшие поколения численно меньше старших; и простое, при котором численности младших и старших поколений равны</w:t>
      </w:r>
      <w:r>
        <w:rPr>
          <w:rFonts w:ascii="Times New Roman" w:hAnsi="Times New Roman" w:cs="Times New Roman"/>
          <w:sz w:val="24"/>
          <w:szCs w:val="24"/>
        </w:rPr>
        <w:t>» (</w:t>
      </w:r>
      <w:proofErr w:type="spellStart"/>
      <w:r>
        <w:rPr>
          <w:rFonts w:ascii="Times New Roman" w:hAnsi="Times New Roman" w:cs="Times New Roman"/>
          <w:sz w:val="24"/>
          <w:szCs w:val="24"/>
        </w:rPr>
        <w:t>Рыбаковский</w:t>
      </w:r>
      <w:proofErr w:type="spellEnd"/>
      <w:r>
        <w:rPr>
          <w:rFonts w:ascii="Times New Roman" w:hAnsi="Times New Roman" w:cs="Times New Roman"/>
          <w:sz w:val="24"/>
          <w:szCs w:val="24"/>
        </w:rPr>
        <w:t>, 2003)</w:t>
      </w:r>
      <w:r w:rsidRPr="0077382F">
        <w:rPr>
          <w:rFonts w:ascii="Times New Roman" w:hAnsi="Times New Roman" w:cs="Times New Roman"/>
          <w:sz w:val="24"/>
          <w:szCs w:val="24"/>
        </w:rPr>
        <w:t>.</w:t>
      </w:r>
      <w:r>
        <w:rPr>
          <w:rFonts w:ascii="Times New Roman" w:hAnsi="Times New Roman" w:cs="Times New Roman"/>
          <w:sz w:val="24"/>
          <w:szCs w:val="24"/>
        </w:rPr>
        <w:t xml:space="preserve"> Если не брать во внимание механическ</w:t>
      </w:r>
      <w:r w:rsidR="00214A15">
        <w:rPr>
          <w:rFonts w:ascii="Times New Roman" w:hAnsi="Times New Roman" w:cs="Times New Roman"/>
          <w:sz w:val="24"/>
          <w:szCs w:val="24"/>
        </w:rPr>
        <w:t>о</w:t>
      </w:r>
      <w:r>
        <w:rPr>
          <w:rFonts w:ascii="Times New Roman" w:hAnsi="Times New Roman" w:cs="Times New Roman"/>
          <w:sz w:val="24"/>
          <w:szCs w:val="24"/>
        </w:rPr>
        <w:t>е движение населения, то становится очевидным тот факт, что при расширенном воспроизводстве населения стоит ожидать большого прироста населения, так как многочисленное молодое поколение в будущем должно произвести много детей. И наоборот, при суженном типе воспроизводства населения, в перспективе стоит ожидать сокращения общей численности населения. В стране же с простым типом воспроизводства должно происходить равномерное замещение старших поколений младшими с примерно неизменной общей численностью населения.</w:t>
      </w:r>
    </w:p>
    <w:p w14:paraId="1B3761EF" w14:textId="77777777"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Переход от одного типа воспроизводства к другому принято называть демографическим переходом, которые разные страны проходят в разные исторические периоды. Поэтому даже сейчас на политической карте мира можно обнаружить страны-представители всех трёх типов воспроизводства населения. Расширенное воспроизводство характерно для слаборазвитых, зачастую аграрных, стран, таких как Ангола, Афганистан и др. Суженное воспроизводство характерно для экономически развитых стран, в которых как правило наблюдается старение населения, к таким странам можно отнести Японию, </w:t>
      </w:r>
      <w:r>
        <w:rPr>
          <w:rFonts w:ascii="Times New Roman" w:hAnsi="Times New Roman" w:cs="Times New Roman"/>
          <w:sz w:val="24"/>
          <w:szCs w:val="24"/>
        </w:rPr>
        <w:lastRenderedPageBreak/>
        <w:t>Италию и др. Среди стран с простым воспроизводством населения можно, например, выделить Турцию.</w:t>
      </w:r>
    </w:p>
    <w:p w14:paraId="36B4DA54" w14:textId="174E50B3"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 касается России, то </w:t>
      </w:r>
      <w:r w:rsidR="00214A15">
        <w:rPr>
          <w:rFonts w:ascii="Times New Roman" w:hAnsi="Times New Roman" w:cs="Times New Roman"/>
          <w:sz w:val="24"/>
          <w:szCs w:val="24"/>
        </w:rPr>
        <w:t>«</w:t>
      </w:r>
      <w:r w:rsidR="00214A15" w:rsidRPr="00214A15">
        <w:rPr>
          <w:rFonts w:ascii="Times New Roman" w:hAnsi="Times New Roman" w:cs="Times New Roman"/>
          <w:sz w:val="24"/>
          <w:szCs w:val="24"/>
        </w:rPr>
        <w:t>с середины 1960-х годов в России устанавливается режим воспроизводства, не обеспечивающий даже простого замещения поколений ("суженное" воспроизводство). Падение рождаемости в 1990-х годах еще более усилило степень "</w:t>
      </w:r>
      <w:proofErr w:type="spellStart"/>
      <w:r w:rsidR="00214A15" w:rsidRPr="00214A15">
        <w:rPr>
          <w:rFonts w:ascii="Times New Roman" w:hAnsi="Times New Roman" w:cs="Times New Roman"/>
          <w:sz w:val="24"/>
          <w:szCs w:val="24"/>
        </w:rPr>
        <w:t>недовоспроизводства</w:t>
      </w:r>
      <w:proofErr w:type="spellEnd"/>
      <w:r w:rsidR="00214A15" w:rsidRPr="00214A15">
        <w:rPr>
          <w:rFonts w:ascii="Times New Roman" w:hAnsi="Times New Roman" w:cs="Times New Roman"/>
          <w:sz w:val="24"/>
          <w:szCs w:val="24"/>
        </w:rPr>
        <w:t xml:space="preserve">" (каждое новое поколение детей сегодня на </w:t>
      </w:r>
      <w:proofErr w:type="gramStart"/>
      <w:r w:rsidR="00214A15" w:rsidRPr="00214A15">
        <w:rPr>
          <w:rFonts w:ascii="Times New Roman" w:hAnsi="Times New Roman" w:cs="Times New Roman"/>
          <w:sz w:val="24"/>
          <w:szCs w:val="24"/>
        </w:rPr>
        <w:t>30-40</w:t>
      </w:r>
      <w:proofErr w:type="gramEnd"/>
      <w:r w:rsidR="00214A15" w:rsidRPr="00214A15">
        <w:rPr>
          <w:rFonts w:ascii="Times New Roman" w:hAnsi="Times New Roman" w:cs="Times New Roman"/>
          <w:sz w:val="24"/>
          <w:szCs w:val="24"/>
        </w:rPr>
        <w:t>% меньше родительского)</w:t>
      </w:r>
      <w:r w:rsidR="00214A15">
        <w:rPr>
          <w:rFonts w:ascii="Times New Roman" w:hAnsi="Times New Roman" w:cs="Times New Roman"/>
          <w:sz w:val="24"/>
          <w:szCs w:val="24"/>
        </w:rPr>
        <w:t>» (Захаров, 2003)</w:t>
      </w:r>
      <w:r w:rsidR="00214A15" w:rsidRPr="00214A15">
        <w:rPr>
          <w:rFonts w:ascii="Times New Roman" w:hAnsi="Times New Roman" w:cs="Times New Roman"/>
          <w:sz w:val="24"/>
          <w:szCs w:val="24"/>
        </w:rPr>
        <w:t>.</w:t>
      </w:r>
      <w:r>
        <w:rPr>
          <w:rFonts w:ascii="Times New Roman" w:hAnsi="Times New Roman" w:cs="Times New Roman"/>
          <w:sz w:val="24"/>
          <w:szCs w:val="24"/>
        </w:rPr>
        <w:t xml:space="preserve"> Существующий тип воспроизводства населения, уровни рождаемости в предыдущие периоды и половозрастной состав населения можно проследить, исходя из анализа так называемой половозрастной пирамиды. Для Российской Федерации на 1 января 2020 года она выглядит следующим образом (</w:t>
      </w:r>
      <w:r w:rsidR="00BE4BD5">
        <w:rPr>
          <w:rFonts w:ascii="Times New Roman" w:hAnsi="Times New Roman" w:cs="Times New Roman"/>
          <w:sz w:val="24"/>
          <w:szCs w:val="24"/>
        </w:rPr>
        <w:t xml:space="preserve">см. </w:t>
      </w:r>
      <w:r w:rsidR="00BE4BD5" w:rsidRPr="00BE4BD5">
        <w:rPr>
          <w:rFonts w:ascii="Times New Roman" w:hAnsi="Times New Roman" w:cs="Times New Roman"/>
          <w:sz w:val="24"/>
          <w:szCs w:val="24"/>
        </w:rPr>
        <w:fldChar w:fldCharType="begin"/>
      </w:r>
      <w:r w:rsidR="00BE4BD5" w:rsidRPr="00BE4BD5">
        <w:rPr>
          <w:rFonts w:ascii="Times New Roman" w:hAnsi="Times New Roman" w:cs="Times New Roman"/>
          <w:sz w:val="24"/>
          <w:szCs w:val="24"/>
        </w:rPr>
        <w:instrText xml:space="preserve"> REF _Ref72442874 \h  \* MERGEFORMAT </w:instrText>
      </w:r>
      <w:r w:rsidR="00BE4BD5" w:rsidRPr="00BE4BD5">
        <w:rPr>
          <w:rFonts w:ascii="Times New Roman" w:hAnsi="Times New Roman" w:cs="Times New Roman"/>
          <w:sz w:val="24"/>
          <w:szCs w:val="24"/>
        </w:rPr>
      </w:r>
      <w:r w:rsidR="00BE4BD5" w:rsidRPr="00BE4BD5">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2</w:t>
      </w:r>
      <w:r w:rsidR="00BE4BD5" w:rsidRPr="00BE4BD5">
        <w:rPr>
          <w:rFonts w:ascii="Times New Roman" w:hAnsi="Times New Roman" w:cs="Times New Roman"/>
          <w:sz w:val="24"/>
          <w:szCs w:val="24"/>
        </w:rPr>
        <w:fldChar w:fldCharType="end"/>
      </w:r>
      <w:r>
        <w:rPr>
          <w:rFonts w:ascii="Times New Roman" w:hAnsi="Times New Roman" w:cs="Times New Roman"/>
          <w:sz w:val="24"/>
          <w:szCs w:val="24"/>
        </w:rPr>
        <w:t>).</w:t>
      </w:r>
    </w:p>
    <w:p w14:paraId="517F5466" w14:textId="77777777" w:rsidR="00831081" w:rsidRDefault="004E628D" w:rsidP="00831081">
      <w:pPr>
        <w:keepNext/>
        <w:spacing w:after="0" w:line="360" w:lineRule="auto"/>
        <w:jc w:val="center"/>
      </w:pPr>
      <w:r>
        <w:rPr>
          <w:rFonts w:ascii="Times New Roman" w:hAnsi="Times New Roman"/>
          <w:noProof/>
          <w:lang w:val="en-US"/>
        </w:rPr>
        <w:drawing>
          <wp:inline distT="0" distB="0" distL="0" distR="0" wp14:anchorId="376CCA80" wp14:editId="2DC2CCFC">
            <wp:extent cx="3298369" cy="378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8369" cy="3780000"/>
                    </a:xfrm>
                    <a:prstGeom prst="rect">
                      <a:avLst/>
                    </a:prstGeom>
                    <a:noFill/>
                  </pic:spPr>
                </pic:pic>
              </a:graphicData>
            </a:graphic>
          </wp:inline>
        </w:drawing>
      </w:r>
    </w:p>
    <w:p w14:paraId="5AC0CDD4" w14:textId="4C8116EF" w:rsidR="004E628D" w:rsidRPr="006D6034" w:rsidRDefault="00831081" w:rsidP="0027012F">
      <w:pPr>
        <w:pStyle w:val="af3"/>
        <w:rPr>
          <w:sz w:val="20"/>
          <w:szCs w:val="20"/>
        </w:rPr>
      </w:pPr>
      <w:bookmarkStart w:id="9" w:name="_Ref72442874"/>
      <w:bookmarkStart w:id="10" w:name="_Ref72442858"/>
      <w:r w:rsidRPr="006D6034">
        <w:t xml:space="preserve">Рис. </w:t>
      </w:r>
      <w:fldSimple w:instr=" SEQ Рис. \* ARABIC ">
        <w:r w:rsidR="00712B03">
          <w:rPr>
            <w:noProof/>
          </w:rPr>
          <w:t>2</w:t>
        </w:r>
      </w:fldSimple>
      <w:bookmarkEnd w:id="9"/>
      <w:r w:rsidRPr="006D6034">
        <w:t xml:space="preserve">. </w:t>
      </w:r>
      <w:r w:rsidR="004E628D" w:rsidRPr="006D6034">
        <w:t>Возрастно-половая структура населения Российской Федерации</w:t>
      </w:r>
      <w:r w:rsidRPr="006D6034">
        <w:t xml:space="preserve"> </w:t>
      </w:r>
      <w:r w:rsidR="004E628D" w:rsidRPr="006D6034">
        <w:t xml:space="preserve">на </w:t>
      </w:r>
      <w:r w:rsidR="006D6034">
        <w:t>01.01.</w:t>
      </w:r>
      <w:r w:rsidR="004E628D" w:rsidRPr="006D6034">
        <w:t>2020 г.</w:t>
      </w:r>
      <w:bookmarkEnd w:id="10"/>
      <w:r w:rsidR="00A12B0A">
        <w:t xml:space="preserve"> Источник</w:t>
      </w:r>
      <w:r w:rsidR="00A12B0A" w:rsidRPr="00A12B0A">
        <w:t xml:space="preserve">: </w:t>
      </w:r>
      <w:r w:rsidR="0035142E">
        <w:t>(Численность населения Российской Федерации…, 2021)</w:t>
      </w:r>
    </w:p>
    <w:p w14:paraId="31A516CF" w14:textId="75914FB6"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видно из диаграммы </w:t>
      </w:r>
      <w:r w:rsidR="00BE4BD5">
        <w:rPr>
          <w:rFonts w:ascii="Times New Roman" w:hAnsi="Times New Roman" w:cs="Times New Roman"/>
          <w:sz w:val="24"/>
          <w:szCs w:val="24"/>
        </w:rPr>
        <w:fldChar w:fldCharType="begin"/>
      </w:r>
      <w:r w:rsidR="00BE4BD5">
        <w:rPr>
          <w:rFonts w:ascii="Times New Roman" w:hAnsi="Times New Roman" w:cs="Times New Roman"/>
          <w:sz w:val="24"/>
          <w:szCs w:val="24"/>
        </w:rPr>
        <w:instrText xml:space="preserve"> REF _Ref72442858 \p \h </w:instrText>
      </w:r>
      <w:r w:rsidR="00BE4BD5">
        <w:rPr>
          <w:rFonts w:ascii="Times New Roman" w:hAnsi="Times New Roman" w:cs="Times New Roman"/>
          <w:sz w:val="24"/>
          <w:szCs w:val="24"/>
        </w:rPr>
      </w:r>
      <w:r w:rsidR="00BE4BD5">
        <w:rPr>
          <w:rFonts w:ascii="Times New Roman" w:hAnsi="Times New Roman" w:cs="Times New Roman"/>
          <w:sz w:val="24"/>
          <w:szCs w:val="24"/>
        </w:rPr>
        <w:fldChar w:fldCharType="separate"/>
      </w:r>
      <w:r w:rsidR="00712B03">
        <w:rPr>
          <w:rFonts w:ascii="Times New Roman" w:hAnsi="Times New Roman" w:cs="Times New Roman"/>
          <w:sz w:val="24"/>
          <w:szCs w:val="24"/>
        </w:rPr>
        <w:t>выше</w:t>
      </w:r>
      <w:r w:rsidR="00BE4BD5">
        <w:rPr>
          <w:rFonts w:ascii="Times New Roman" w:hAnsi="Times New Roman" w:cs="Times New Roman"/>
          <w:sz w:val="24"/>
          <w:szCs w:val="24"/>
        </w:rPr>
        <w:fldChar w:fldCharType="end"/>
      </w:r>
      <w:r>
        <w:rPr>
          <w:rFonts w:ascii="Times New Roman" w:hAnsi="Times New Roman" w:cs="Times New Roman"/>
          <w:sz w:val="24"/>
          <w:szCs w:val="24"/>
        </w:rPr>
        <w:t xml:space="preserve">, если вынести за скобки «эхо войны» и последствия экономического кризиса 90-х годов, то можно было бы говорить о простом воспроизводстве населения, но так как эти исторические обстоятельства нельзя просто вычеркнуть, то </w:t>
      </w:r>
      <w:r w:rsidR="00396B79">
        <w:rPr>
          <w:rFonts w:ascii="Times New Roman" w:hAnsi="Times New Roman" w:cs="Times New Roman"/>
          <w:sz w:val="24"/>
          <w:szCs w:val="24"/>
        </w:rPr>
        <w:t>следует</w:t>
      </w:r>
      <w:r>
        <w:rPr>
          <w:rFonts w:ascii="Times New Roman" w:hAnsi="Times New Roman" w:cs="Times New Roman"/>
          <w:sz w:val="24"/>
          <w:szCs w:val="24"/>
        </w:rPr>
        <w:t xml:space="preserve"> говори</w:t>
      </w:r>
      <w:r w:rsidR="00396B79">
        <w:rPr>
          <w:rFonts w:ascii="Times New Roman" w:hAnsi="Times New Roman" w:cs="Times New Roman"/>
          <w:sz w:val="24"/>
          <w:szCs w:val="24"/>
        </w:rPr>
        <w:t>ть</w:t>
      </w:r>
      <w:r>
        <w:rPr>
          <w:rFonts w:ascii="Times New Roman" w:hAnsi="Times New Roman" w:cs="Times New Roman"/>
          <w:sz w:val="24"/>
          <w:szCs w:val="24"/>
        </w:rPr>
        <w:t xml:space="preserve"> о формировании в России на сегодняшний день суженного типа воспроизводства. Малочисленные поколения военного и кризисного времени, демонстрируя невысокие показатели уровней рождаемости в прошлом, предопределили демографические особенности современной России, которые необходимо учитывать при анализе перспективной численности населения.</w:t>
      </w:r>
    </w:p>
    <w:p w14:paraId="2568C00B" w14:textId="600721DF" w:rsidR="004E628D"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Однако, хоть муниципалитеты и являются составной частью </w:t>
      </w:r>
      <w:r w:rsidR="00396B79">
        <w:rPr>
          <w:rFonts w:ascii="Times New Roman" w:hAnsi="Times New Roman" w:cs="Times New Roman"/>
          <w:sz w:val="24"/>
          <w:szCs w:val="24"/>
        </w:rPr>
        <w:t xml:space="preserve">отдельных </w:t>
      </w:r>
      <w:r>
        <w:rPr>
          <w:rFonts w:ascii="Times New Roman" w:hAnsi="Times New Roman" w:cs="Times New Roman"/>
          <w:sz w:val="24"/>
          <w:szCs w:val="24"/>
        </w:rPr>
        <w:t>регионов</w:t>
      </w:r>
      <w:r w:rsidR="00396B79">
        <w:rPr>
          <w:rFonts w:ascii="Times New Roman" w:hAnsi="Times New Roman" w:cs="Times New Roman"/>
          <w:sz w:val="24"/>
          <w:szCs w:val="24"/>
        </w:rPr>
        <w:t xml:space="preserve"> и страны в целом</w:t>
      </w:r>
      <w:r>
        <w:rPr>
          <w:rFonts w:ascii="Times New Roman" w:hAnsi="Times New Roman" w:cs="Times New Roman"/>
          <w:sz w:val="24"/>
          <w:szCs w:val="24"/>
        </w:rPr>
        <w:t>, нельзя отрицать тот факт, что ключевые факторы, которые играют определяющую роль в формировании перспективной численности населения на уровне страны, на уровне региона и на уровне муниципалитета, будут отличаться.</w:t>
      </w:r>
    </w:p>
    <w:p w14:paraId="3E9C2C5B" w14:textId="2887B86D" w:rsidR="004E628D" w:rsidRDefault="004E628D" w:rsidP="0018239A">
      <w:pPr>
        <w:spacing w:after="0" w:line="360" w:lineRule="auto"/>
        <w:ind w:firstLine="709"/>
        <w:jc w:val="both"/>
        <w:rPr>
          <w:rFonts w:ascii="Times New Roman" w:hAnsi="Times New Roman" w:cs="Times New Roman"/>
          <w:sz w:val="24"/>
          <w:szCs w:val="24"/>
        </w:rPr>
      </w:pPr>
      <w:r w:rsidRPr="00D944BB">
        <w:rPr>
          <w:rFonts w:ascii="Times New Roman" w:hAnsi="Times New Roman" w:cs="Times New Roman"/>
          <w:sz w:val="24"/>
          <w:szCs w:val="24"/>
        </w:rPr>
        <w:t>По сути, демографическое прогнозирование сводится к прогнозированию двух переменных уравнения демографического баланса: естественного и миграционного прироста (убыли) населения.</w:t>
      </w:r>
      <w:r>
        <w:rPr>
          <w:rFonts w:ascii="Times New Roman" w:hAnsi="Times New Roman" w:cs="Times New Roman"/>
          <w:sz w:val="24"/>
          <w:szCs w:val="24"/>
        </w:rPr>
        <w:t xml:space="preserve"> При анализе естественного движения населения на муниципальном уровне необходимо учитывать демографические факторы (демографическую ситуацию), которые сложились не только в целом в стране, но и в конкретном регионе. Россия – многонациональная страна, что позволяет говорить о её разнообразии и в демографическом отношении, поэтому и социально-экономические, и этнокультурные особенности разных регионов нашей страны будут играть огромную роль при анализе демографических процессов, происходящих в них. Например, тип воспроизводства населения, половозрастной состав населения в республиках Северного Кавказа и в субъектах Центрального федерального округа будут различны (</w:t>
      </w:r>
      <w:r w:rsidR="00BE4BD5">
        <w:rPr>
          <w:rFonts w:ascii="Times New Roman" w:hAnsi="Times New Roman" w:cs="Times New Roman"/>
          <w:sz w:val="24"/>
          <w:szCs w:val="24"/>
        </w:rPr>
        <w:t xml:space="preserve">см. </w:t>
      </w:r>
      <w:r w:rsidR="00BE4BD5" w:rsidRPr="00BE4BD5">
        <w:rPr>
          <w:rFonts w:ascii="Times New Roman" w:hAnsi="Times New Roman" w:cs="Times New Roman"/>
          <w:sz w:val="24"/>
          <w:szCs w:val="24"/>
        </w:rPr>
        <w:fldChar w:fldCharType="begin"/>
      </w:r>
      <w:r w:rsidR="00BE4BD5" w:rsidRPr="00BE4BD5">
        <w:rPr>
          <w:rFonts w:ascii="Times New Roman" w:hAnsi="Times New Roman" w:cs="Times New Roman"/>
          <w:sz w:val="24"/>
          <w:szCs w:val="24"/>
        </w:rPr>
        <w:instrText xml:space="preserve"> REF _Ref72442920 \h  \* MERGEFORMAT </w:instrText>
      </w:r>
      <w:r w:rsidR="00BE4BD5" w:rsidRPr="00BE4BD5">
        <w:rPr>
          <w:rFonts w:ascii="Times New Roman" w:hAnsi="Times New Roman" w:cs="Times New Roman"/>
          <w:sz w:val="24"/>
          <w:szCs w:val="24"/>
        </w:rPr>
      </w:r>
      <w:r w:rsidR="00BE4BD5" w:rsidRPr="00BE4BD5">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3</w:t>
      </w:r>
      <w:r w:rsidR="00BE4BD5" w:rsidRPr="00BE4BD5">
        <w:rPr>
          <w:rFonts w:ascii="Times New Roman" w:hAnsi="Times New Roman" w:cs="Times New Roman"/>
          <w:sz w:val="24"/>
          <w:szCs w:val="24"/>
        </w:rPr>
        <w:fldChar w:fldCharType="end"/>
      </w:r>
      <w:r>
        <w:rPr>
          <w:rFonts w:ascii="Times New Roman" w:hAnsi="Times New Roman" w:cs="Times New Roman"/>
          <w:sz w:val="24"/>
          <w:szCs w:val="24"/>
        </w:rPr>
        <w:t>). Эти различия также необходимо будет иметь в виду при разработк</w:t>
      </w:r>
      <w:r w:rsidR="00EE1670">
        <w:rPr>
          <w:rFonts w:ascii="Times New Roman" w:hAnsi="Times New Roman" w:cs="Times New Roman"/>
          <w:sz w:val="24"/>
          <w:szCs w:val="24"/>
        </w:rPr>
        <w:t>е</w:t>
      </w:r>
      <w:r>
        <w:rPr>
          <w:rFonts w:ascii="Times New Roman" w:hAnsi="Times New Roman" w:cs="Times New Roman"/>
          <w:sz w:val="24"/>
          <w:szCs w:val="24"/>
        </w:rPr>
        <w:t xml:space="preserve"> методики прогнозирования.</w:t>
      </w:r>
    </w:p>
    <w:p w14:paraId="511386F4" w14:textId="77777777" w:rsidR="00BE4BD5" w:rsidRDefault="004E628D" w:rsidP="00BE4BD5">
      <w:pPr>
        <w:keepNext/>
        <w:spacing w:after="0" w:line="360" w:lineRule="auto"/>
        <w:jc w:val="center"/>
      </w:pPr>
      <w:r>
        <w:rPr>
          <w:rFonts w:ascii="Times New Roman" w:hAnsi="Times New Roman" w:cs="Times New Roman"/>
          <w:noProof/>
          <w:sz w:val="24"/>
          <w:szCs w:val="24"/>
        </w:rPr>
        <w:drawing>
          <wp:inline distT="0" distB="0" distL="0" distR="0" wp14:anchorId="41DB4464" wp14:editId="13DB8633">
            <wp:extent cx="5935980" cy="246126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5298" b="10959"/>
                    <a:stretch/>
                  </pic:blipFill>
                  <pic:spPr bwMode="auto">
                    <a:xfrm>
                      <a:off x="0" y="0"/>
                      <a:ext cx="5935980" cy="2461260"/>
                    </a:xfrm>
                    <a:prstGeom prst="rect">
                      <a:avLst/>
                    </a:prstGeom>
                    <a:noFill/>
                    <a:ln>
                      <a:noFill/>
                    </a:ln>
                    <a:extLst>
                      <a:ext uri="{53640926-AAD7-44D8-BBD7-CCE9431645EC}">
                        <a14:shadowObscured xmlns:a14="http://schemas.microsoft.com/office/drawing/2010/main"/>
                      </a:ext>
                    </a:extLst>
                  </pic:spPr>
                </pic:pic>
              </a:graphicData>
            </a:graphic>
          </wp:inline>
        </w:drawing>
      </w:r>
    </w:p>
    <w:p w14:paraId="28CA1E54" w14:textId="155795F2" w:rsidR="004E628D" w:rsidRPr="00EE1670" w:rsidRDefault="00BE4BD5" w:rsidP="00A12B0A">
      <w:pPr>
        <w:pStyle w:val="af3"/>
      </w:pPr>
      <w:bookmarkStart w:id="11" w:name="_Ref72442920"/>
      <w:r w:rsidRPr="00EE1670">
        <w:t xml:space="preserve">Рис. </w:t>
      </w:r>
      <w:fldSimple w:instr=" SEQ Рис. \* ARABIC ">
        <w:r w:rsidR="00712B03">
          <w:rPr>
            <w:noProof/>
          </w:rPr>
          <w:t>3</w:t>
        </w:r>
      </w:fldSimple>
      <w:bookmarkEnd w:id="11"/>
      <w:r w:rsidRPr="00EE1670">
        <w:t xml:space="preserve">. </w:t>
      </w:r>
      <w:r w:rsidR="004E628D" w:rsidRPr="00EE1670">
        <w:t>Половозрастные пирамиды на</w:t>
      </w:r>
      <w:r w:rsidR="00EE1670">
        <w:t xml:space="preserve"> 01.01.</w:t>
      </w:r>
      <w:r w:rsidR="004E628D" w:rsidRPr="00EE1670">
        <w:t>2020 г</w:t>
      </w:r>
      <w:r w:rsidR="00EE1670">
        <w:t>.</w:t>
      </w:r>
      <w:r w:rsidR="004E628D" w:rsidRPr="00EE1670">
        <w:t xml:space="preserve"> для Липецкой об</w:t>
      </w:r>
      <w:r w:rsidR="00EE1670">
        <w:t>л. и</w:t>
      </w:r>
      <w:r w:rsidR="004E628D" w:rsidRPr="00EE1670">
        <w:t xml:space="preserve"> Чеченской</w:t>
      </w:r>
      <w:r w:rsidR="00EE1670">
        <w:t xml:space="preserve"> </w:t>
      </w:r>
      <w:proofErr w:type="spellStart"/>
      <w:r w:rsidR="004E628D" w:rsidRPr="00EE1670">
        <w:t>Респ</w:t>
      </w:r>
      <w:proofErr w:type="spellEnd"/>
      <w:r w:rsidR="00EE1670">
        <w:t>.</w:t>
      </w:r>
      <w:r w:rsidR="00A12B0A">
        <w:t xml:space="preserve"> (составлено автором по</w:t>
      </w:r>
      <w:r w:rsidR="006E059D" w:rsidRPr="00EE1670">
        <w:t xml:space="preserve"> </w:t>
      </w:r>
      <w:r w:rsidR="0035142E">
        <w:t>(Численность населения Российской Федерации…, 2021)</w:t>
      </w:r>
      <w:r w:rsidR="00A12B0A">
        <w:t>)</w:t>
      </w:r>
    </w:p>
    <w:p w14:paraId="6CFA360F" w14:textId="2D9BCAEE" w:rsidR="004E628D" w:rsidRPr="00D97005" w:rsidRDefault="004E628D" w:rsidP="001823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по мнению автора, </w:t>
      </w:r>
      <w:r w:rsidRPr="00D97005">
        <w:rPr>
          <w:rFonts w:ascii="Times New Roman" w:hAnsi="Times New Roman" w:cs="Times New Roman"/>
          <w:sz w:val="24"/>
          <w:szCs w:val="24"/>
        </w:rPr>
        <w:t xml:space="preserve">на муниципальном уровне механическое движение вносит больший вклад в изменение численности населения, нежели естественное движение. </w:t>
      </w:r>
      <w:r>
        <w:rPr>
          <w:rFonts w:ascii="Times New Roman" w:hAnsi="Times New Roman" w:cs="Times New Roman"/>
          <w:sz w:val="24"/>
          <w:szCs w:val="24"/>
        </w:rPr>
        <w:t xml:space="preserve">Это обусловлено лёгкостью смены места жительства на таком низком таксономическом уровне. Международная, а порой и региональная, миграция – это сложный процесс, который требует от мигранта немалых усилий. Межмуниципальная миграция, особенно в пределах одного региона, процесс не такой </w:t>
      </w:r>
      <w:proofErr w:type="spellStart"/>
      <w:r w:rsidR="00580DE6">
        <w:rPr>
          <w:rFonts w:ascii="Times New Roman" w:hAnsi="Times New Roman" w:cs="Times New Roman"/>
          <w:sz w:val="24"/>
          <w:szCs w:val="24"/>
        </w:rPr>
        <w:t>трудо</w:t>
      </w:r>
      <w:r>
        <w:rPr>
          <w:rFonts w:ascii="Times New Roman" w:hAnsi="Times New Roman" w:cs="Times New Roman"/>
          <w:sz w:val="24"/>
          <w:szCs w:val="24"/>
        </w:rPr>
        <w:t>затратный</w:t>
      </w:r>
      <w:proofErr w:type="spellEnd"/>
      <w:r>
        <w:rPr>
          <w:rFonts w:ascii="Times New Roman" w:hAnsi="Times New Roman" w:cs="Times New Roman"/>
          <w:sz w:val="24"/>
          <w:szCs w:val="24"/>
        </w:rPr>
        <w:t xml:space="preserve">. Поэтому социально-экономические факторы, такие как наличие рабочих мест, уровень доходов, темпы ввода нового жилья, развитие социальной инфраструктуры и др., а также факторы среды </w:t>
      </w:r>
      <w:r>
        <w:rPr>
          <w:rFonts w:ascii="Times New Roman" w:hAnsi="Times New Roman" w:cs="Times New Roman"/>
          <w:sz w:val="24"/>
          <w:szCs w:val="24"/>
        </w:rPr>
        <w:lastRenderedPageBreak/>
        <w:t>(качество городской среды, уровень развития транспортной инфраструктуры, экологические параметры), будут играть решающую роль в изменении численности населения.</w:t>
      </w:r>
    </w:p>
    <w:p w14:paraId="6DF739A1" w14:textId="45869D52" w:rsidR="004E628D" w:rsidRDefault="008731FD" w:rsidP="008731FD">
      <w:pPr>
        <w:pStyle w:val="2"/>
      </w:pPr>
      <w:bookmarkStart w:id="12" w:name="_Toc72792082"/>
      <w:r>
        <w:t xml:space="preserve">§4. </w:t>
      </w:r>
      <w:r w:rsidR="00B51459">
        <w:t>Стадии м</w:t>
      </w:r>
      <w:r>
        <w:t>етоди</w:t>
      </w:r>
      <w:r w:rsidR="00B51459">
        <w:t>ки</w:t>
      </w:r>
      <w:r>
        <w:t xml:space="preserve"> демографического прогнозирования на муниципальном уровне</w:t>
      </w:r>
      <w:bookmarkEnd w:id="12"/>
    </w:p>
    <w:p w14:paraId="79AFE33E" w14:textId="6927BB18" w:rsidR="00C528C3" w:rsidRDefault="00C528C3" w:rsidP="00C528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Обобщение теоретических основ дало представление о возможных вариантах создания методики демографического прогнозирования на муниципальном уровне. Во-первых, стоит отметить, что в условиях недостатка статистических, в том числе демографических, данных в рамках настоящего исследования демографический прогноз будет рассматриваться в узком смысле как оценка исключительно перспективной численности населения. Во-вторых, задачи, решаемые в рамках местного самоуправления, требуют высокой точности прогнозов, так как именно органы местного самоуправления работают непосредственно с жителями, решая их повседневные проблемы. Поэтому демографическое прогнозирование на муниципальном уровне целесообразно проводить исключительно на кратко- и среднесрочный период. В-третьих, будет применяться смешанный подход, подразумевающий м</w:t>
      </w:r>
      <w:r w:rsidRPr="005D6BFD">
        <w:rPr>
          <w:rFonts w:ascii="Times New Roman" w:hAnsi="Times New Roman" w:cs="Times New Roman"/>
          <w:sz w:val="24"/>
          <w:szCs w:val="24"/>
        </w:rPr>
        <w:t>етодологи</w:t>
      </w:r>
      <w:r>
        <w:rPr>
          <w:rFonts w:ascii="Times New Roman" w:hAnsi="Times New Roman" w:cs="Times New Roman"/>
          <w:sz w:val="24"/>
          <w:szCs w:val="24"/>
        </w:rPr>
        <w:t>ю</w:t>
      </w:r>
      <w:r w:rsidRPr="005D6BFD">
        <w:rPr>
          <w:rFonts w:ascii="Times New Roman" w:hAnsi="Times New Roman" w:cs="Times New Roman"/>
          <w:sz w:val="24"/>
          <w:szCs w:val="24"/>
        </w:rPr>
        <w:t xml:space="preserve"> сочетания техники статистических расчетов и методики абстрактного мышления</w:t>
      </w:r>
      <w:r>
        <w:rPr>
          <w:rFonts w:ascii="Times New Roman" w:hAnsi="Times New Roman" w:cs="Times New Roman"/>
          <w:sz w:val="24"/>
          <w:szCs w:val="24"/>
        </w:rPr>
        <w:t>.</w:t>
      </w:r>
    </w:p>
    <w:p w14:paraId="344182D4" w14:textId="2436244A" w:rsidR="008C76E8" w:rsidRDefault="008C76E8" w:rsidP="00C528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 перспективной численности населения и факторов, которые влияют на её формирование, целесообразно проводить на конкретном примере, в качестве которого автором были выбраны два субъекта Российской Федерации: город федерального значения Санкт-Петербург и Ленинградская область. Это позволит проанализировать данные по различным типам муниципальных образований (муниципальный район, городской округ, городское и сельское поселение, внутригородское муниципальное образование), для которых результаты демографического прогнозирования играют существенную роль при разработке градостроительной документации, обосновании планов развития.</w:t>
      </w:r>
    </w:p>
    <w:p w14:paraId="4CC2FE46" w14:textId="77A33E21" w:rsidR="008C76E8" w:rsidRDefault="008C76E8" w:rsidP="008C76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7820A6">
        <w:rPr>
          <w:rFonts w:ascii="Times New Roman" w:hAnsi="Times New Roman" w:cs="Times New Roman"/>
          <w:sz w:val="24"/>
          <w:szCs w:val="24"/>
        </w:rPr>
        <w:t xml:space="preserve"> соответствии с законом Санкт‑Петербурга от 25.07.2005 №411‑68 «О территориальном устройстве Санкт‑Петербурга»</w:t>
      </w:r>
      <w:r>
        <w:rPr>
          <w:rFonts w:ascii="Times New Roman" w:hAnsi="Times New Roman" w:cs="Times New Roman"/>
          <w:sz w:val="24"/>
          <w:szCs w:val="24"/>
        </w:rPr>
        <w:t xml:space="preserve"> </w:t>
      </w:r>
      <w:r w:rsidRPr="00F21920">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_Ref72532297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12B03">
        <w:rPr>
          <w:rFonts w:ascii="Times New Roman" w:hAnsi="Times New Roman" w:cs="Times New Roman"/>
          <w:sz w:val="24"/>
          <w:szCs w:val="24"/>
        </w:rPr>
        <w:t>69</w:t>
      </w:r>
      <w:r>
        <w:rPr>
          <w:rFonts w:ascii="Times New Roman" w:hAnsi="Times New Roman" w:cs="Times New Roman"/>
          <w:sz w:val="24"/>
          <w:szCs w:val="24"/>
        </w:rPr>
        <w:fldChar w:fldCharType="end"/>
      </w:r>
      <w:r w:rsidRPr="00F21920">
        <w:rPr>
          <w:rFonts w:ascii="Times New Roman" w:hAnsi="Times New Roman" w:cs="Times New Roman"/>
          <w:sz w:val="24"/>
          <w:szCs w:val="24"/>
        </w:rPr>
        <w:t>]</w:t>
      </w:r>
      <w:r>
        <w:rPr>
          <w:rFonts w:ascii="Times New Roman" w:hAnsi="Times New Roman" w:cs="Times New Roman"/>
          <w:sz w:val="24"/>
          <w:szCs w:val="24"/>
        </w:rPr>
        <w:t>, на сегодняшний день на территории города насчитывается 18 районов, в</w:t>
      </w:r>
      <w:r w:rsidRPr="007820A6">
        <w:rPr>
          <w:rFonts w:ascii="Times New Roman" w:hAnsi="Times New Roman" w:cs="Times New Roman"/>
          <w:sz w:val="24"/>
          <w:szCs w:val="24"/>
        </w:rPr>
        <w:t xml:space="preserve"> границах </w:t>
      </w:r>
      <w:r>
        <w:rPr>
          <w:rFonts w:ascii="Times New Roman" w:hAnsi="Times New Roman" w:cs="Times New Roman"/>
          <w:sz w:val="24"/>
          <w:szCs w:val="24"/>
        </w:rPr>
        <w:t>которых</w:t>
      </w:r>
      <w:r w:rsidRPr="007820A6">
        <w:rPr>
          <w:rFonts w:ascii="Times New Roman" w:hAnsi="Times New Roman" w:cs="Times New Roman"/>
          <w:sz w:val="24"/>
          <w:szCs w:val="24"/>
        </w:rPr>
        <w:t xml:space="preserve"> располагаются 111 муниципальных образовани</w:t>
      </w:r>
      <w:r>
        <w:rPr>
          <w:rFonts w:ascii="Times New Roman" w:hAnsi="Times New Roman" w:cs="Times New Roman"/>
          <w:sz w:val="24"/>
          <w:szCs w:val="24"/>
        </w:rPr>
        <w:t>й:</w:t>
      </w:r>
      <w:r w:rsidRPr="007820A6">
        <w:rPr>
          <w:rFonts w:ascii="Times New Roman" w:hAnsi="Times New Roman" w:cs="Times New Roman"/>
          <w:sz w:val="24"/>
          <w:szCs w:val="24"/>
        </w:rPr>
        <w:t xml:space="preserve"> 81 муниципальный округ, 9 городов и 21 посёлок городского типа.</w:t>
      </w:r>
    </w:p>
    <w:p w14:paraId="6FA1B10C" w14:textId="4FD0090C" w:rsidR="008C76E8" w:rsidRDefault="008C76E8" w:rsidP="008C76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областному закону Ленинградской области от 15.06.2010 №32-оз «</w:t>
      </w:r>
      <w:r w:rsidRPr="009803FA">
        <w:rPr>
          <w:rFonts w:ascii="Times New Roman" w:hAnsi="Times New Roman" w:cs="Times New Roman"/>
          <w:sz w:val="24"/>
          <w:szCs w:val="24"/>
        </w:rPr>
        <w:t>Об административно-территориальном устройстве Ленинградской области и порядке его изменения</w:t>
      </w:r>
      <w:r>
        <w:rPr>
          <w:rFonts w:ascii="Times New Roman" w:hAnsi="Times New Roman" w:cs="Times New Roman"/>
          <w:sz w:val="24"/>
          <w:szCs w:val="24"/>
        </w:rPr>
        <w:t>»</w:t>
      </w:r>
      <w:r w:rsidRPr="00F21920">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_Ref72532333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12B03">
        <w:rPr>
          <w:rFonts w:ascii="Times New Roman" w:hAnsi="Times New Roman" w:cs="Times New Roman"/>
          <w:sz w:val="24"/>
          <w:szCs w:val="24"/>
        </w:rPr>
        <w:t>71</w:t>
      </w:r>
      <w:r>
        <w:rPr>
          <w:rFonts w:ascii="Times New Roman" w:hAnsi="Times New Roman" w:cs="Times New Roman"/>
          <w:sz w:val="24"/>
          <w:szCs w:val="24"/>
        </w:rPr>
        <w:fldChar w:fldCharType="end"/>
      </w:r>
      <w:r w:rsidRPr="00F21920">
        <w:rPr>
          <w:rFonts w:ascii="Times New Roman" w:hAnsi="Times New Roman" w:cs="Times New Roman"/>
          <w:sz w:val="24"/>
          <w:szCs w:val="24"/>
        </w:rPr>
        <w:t>],</w:t>
      </w:r>
      <w:r>
        <w:rPr>
          <w:rFonts w:ascii="Times New Roman" w:hAnsi="Times New Roman" w:cs="Times New Roman"/>
          <w:sz w:val="24"/>
          <w:szCs w:val="24"/>
        </w:rPr>
        <w:t xml:space="preserve"> по состоянию на 1 января 2021 года, данный субъект Федерации насчитывает 205 муниципальных образований:</w:t>
      </w:r>
    </w:p>
    <w:p w14:paraId="29120F99" w14:textId="77777777" w:rsidR="008C76E8" w:rsidRDefault="008C76E8" w:rsidP="008C76E8">
      <w:pPr>
        <w:pStyle w:val="a4"/>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 городской округ;</w:t>
      </w:r>
    </w:p>
    <w:p w14:paraId="34ED2C56" w14:textId="77777777" w:rsidR="008C76E8" w:rsidRDefault="008C76E8" w:rsidP="008C76E8">
      <w:pPr>
        <w:pStyle w:val="a4"/>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17 муниципальных районов:</w:t>
      </w:r>
    </w:p>
    <w:p w14:paraId="09CAAB39" w14:textId="77777777" w:rsidR="008C76E8" w:rsidRDefault="008C76E8" w:rsidP="008C76E8">
      <w:pPr>
        <w:pStyle w:val="a4"/>
        <w:numPr>
          <w:ilvl w:val="1"/>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66 городских поселений;</w:t>
      </w:r>
    </w:p>
    <w:p w14:paraId="4C1AEC72" w14:textId="6327308E" w:rsidR="008C76E8" w:rsidRPr="008C76E8" w:rsidRDefault="008C76E8" w:rsidP="008C76E8">
      <w:pPr>
        <w:pStyle w:val="a4"/>
        <w:numPr>
          <w:ilvl w:val="1"/>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121 сельское поселение.</w:t>
      </w:r>
    </w:p>
    <w:p w14:paraId="562F57C0" w14:textId="798246F2" w:rsidR="004E628D" w:rsidRDefault="008C76E8" w:rsidP="00FF31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этого числа муниципалитетов двух субъектов федерации необходимо отобрать несколько примеров для более детального анализа их сложившейся на сегодняшний день и перспективной демографической ситуации. </w:t>
      </w:r>
    </w:p>
    <w:p w14:paraId="610C8ADC" w14:textId="75A27F06" w:rsidR="008C76E8" w:rsidRDefault="008C76E8" w:rsidP="008C76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Исходя из гипотезы относительной простоты межмуниципальной миграции в сравнении с межрегиональной или </w:t>
      </w:r>
      <w:proofErr w:type="spellStart"/>
      <w:r>
        <w:rPr>
          <w:rFonts w:ascii="Times New Roman" w:hAnsi="Times New Roman" w:cs="Times New Roman"/>
          <w:sz w:val="24"/>
          <w:szCs w:val="24"/>
        </w:rPr>
        <w:t>межстрановой</w:t>
      </w:r>
      <w:proofErr w:type="spellEnd"/>
      <w:r>
        <w:rPr>
          <w:rFonts w:ascii="Times New Roman" w:hAnsi="Times New Roman" w:cs="Times New Roman"/>
          <w:sz w:val="24"/>
          <w:szCs w:val="24"/>
        </w:rPr>
        <w:t>, в качестве муниципалитетов для анализа целесообразно рассмотреть те, в динамику общей численности населения которых больший вклад вносит механическое движение. Для муниципальных образований, в динамику общей численности населения которых больший вклад вносит естественное</w:t>
      </w:r>
      <w:r w:rsidR="004E3587">
        <w:rPr>
          <w:rFonts w:ascii="Times New Roman" w:hAnsi="Times New Roman" w:cs="Times New Roman"/>
          <w:sz w:val="24"/>
          <w:szCs w:val="24"/>
        </w:rPr>
        <w:t xml:space="preserve"> </w:t>
      </w:r>
      <w:r>
        <w:rPr>
          <w:rFonts w:ascii="Times New Roman" w:hAnsi="Times New Roman" w:cs="Times New Roman"/>
          <w:sz w:val="24"/>
          <w:szCs w:val="24"/>
        </w:rPr>
        <w:t>движение</w:t>
      </w:r>
      <w:r w:rsidR="004E3587">
        <w:rPr>
          <w:rFonts w:ascii="Times New Roman" w:hAnsi="Times New Roman" w:cs="Times New Roman"/>
          <w:sz w:val="24"/>
          <w:szCs w:val="24"/>
        </w:rPr>
        <w:t>,</w:t>
      </w:r>
      <w:r>
        <w:rPr>
          <w:rFonts w:ascii="Times New Roman" w:hAnsi="Times New Roman" w:cs="Times New Roman"/>
          <w:sz w:val="24"/>
          <w:szCs w:val="24"/>
        </w:rPr>
        <w:t xml:space="preserve"> предполага</w:t>
      </w:r>
      <w:r w:rsidR="004E3587">
        <w:rPr>
          <w:rFonts w:ascii="Times New Roman" w:hAnsi="Times New Roman" w:cs="Times New Roman"/>
          <w:sz w:val="24"/>
          <w:szCs w:val="24"/>
        </w:rPr>
        <w:t>ется</w:t>
      </w:r>
      <w:r>
        <w:rPr>
          <w:rFonts w:ascii="Times New Roman" w:hAnsi="Times New Roman" w:cs="Times New Roman"/>
          <w:sz w:val="24"/>
          <w:szCs w:val="24"/>
        </w:rPr>
        <w:t xml:space="preserve"> применение классических (традиционных) подходов к формированию демографических прогнозов при должном уровне статистического учёта населения</w:t>
      </w:r>
      <w:r w:rsidR="004E3587">
        <w:rPr>
          <w:rFonts w:ascii="Times New Roman" w:hAnsi="Times New Roman" w:cs="Times New Roman"/>
          <w:sz w:val="24"/>
          <w:szCs w:val="24"/>
        </w:rPr>
        <w:t>.</w:t>
      </w:r>
    </w:p>
    <w:p w14:paraId="75F008B4" w14:textId="121F95F4" w:rsidR="00FB5C62" w:rsidRDefault="00FB5C62" w:rsidP="008C76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прежде всего, необходимо собрать и систематизировать данные по основным демографическим показателям всех муниципальных образований Санкт-Петербурга и Ленинградской области. Для этого на основе Базы данных показателей муниципальных образований (далее – БДПМО) автором будут вычленены значения численности населения на 1 января каждого года, начиная с года последней проведённой Всероссийской переписи населения (2010), а также естественного и миграционного прироста (убыли) населения за все соответствующие года, сведения по которым размещены в БДПМО.</w:t>
      </w:r>
    </w:p>
    <w:p w14:paraId="459E653D" w14:textId="77777777" w:rsidR="00F4001E" w:rsidRDefault="00FB5C62" w:rsidP="008C76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Вторым этапом должен стать статистический анализ</w:t>
      </w:r>
      <w:r w:rsidR="00435319">
        <w:rPr>
          <w:rFonts w:ascii="Times New Roman" w:hAnsi="Times New Roman" w:cs="Times New Roman"/>
          <w:sz w:val="24"/>
          <w:szCs w:val="24"/>
        </w:rPr>
        <w:t xml:space="preserve"> динамики общей численности населения, а также</w:t>
      </w:r>
      <w:r>
        <w:rPr>
          <w:rFonts w:ascii="Times New Roman" w:hAnsi="Times New Roman" w:cs="Times New Roman"/>
          <w:sz w:val="24"/>
          <w:szCs w:val="24"/>
        </w:rPr>
        <w:t xml:space="preserve"> вклада естественного и механического движения в</w:t>
      </w:r>
      <w:r w:rsidR="00435319">
        <w:rPr>
          <w:rFonts w:ascii="Times New Roman" w:hAnsi="Times New Roman" w:cs="Times New Roman"/>
          <w:sz w:val="24"/>
          <w:szCs w:val="24"/>
        </w:rPr>
        <w:t xml:space="preserve"> её</w:t>
      </w:r>
      <w:r>
        <w:rPr>
          <w:rFonts w:ascii="Times New Roman" w:hAnsi="Times New Roman" w:cs="Times New Roman"/>
          <w:sz w:val="24"/>
          <w:szCs w:val="24"/>
        </w:rPr>
        <w:t xml:space="preserve"> формирование </w:t>
      </w:r>
      <w:r w:rsidR="00435319">
        <w:rPr>
          <w:rFonts w:ascii="Times New Roman" w:hAnsi="Times New Roman" w:cs="Times New Roman"/>
          <w:sz w:val="24"/>
          <w:szCs w:val="24"/>
        </w:rPr>
        <w:t xml:space="preserve">для </w:t>
      </w:r>
      <w:r>
        <w:rPr>
          <w:rFonts w:ascii="Times New Roman" w:hAnsi="Times New Roman" w:cs="Times New Roman"/>
          <w:sz w:val="24"/>
          <w:szCs w:val="24"/>
        </w:rPr>
        <w:t>каждого муниципального образования выбранных субъектов федерации.</w:t>
      </w:r>
      <w:r w:rsidR="00435319">
        <w:rPr>
          <w:rFonts w:ascii="Times New Roman" w:hAnsi="Times New Roman" w:cs="Times New Roman"/>
          <w:sz w:val="24"/>
          <w:szCs w:val="24"/>
        </w:rPr>
        <w:t xml:space="preserve"> Во-первых, определяется тренд последних лет и его устойчивость, например, одни муниципалитеты будут иметь устойчивую отрицательную динамику численности населения, другие же будут характеризоваться устойчивой положительной или нейтральной динамикой. Также стоит отметить, что уже на данном этапе можно обнаружить «выбросы» - муниципалитеты с аномально высокими показателями притока или оттока населения, которые также представляют большой исследовательский интерес, с точки зрения </w:t>
      </w:r>
      <w:r w:rsidR="00F4001E">
        <w:rPr>
          <w:rFonts w:ascii="Times New Roman" w:hAnsi="Times New Roman" w:cs="Times New Roman"/>
          <w:sz w:val="24"/>
          <w:szCs w:val="24"/>
        </w:rPr>
        <w:t>определения факторов, оказывающих влияние на такое развитие ситуации в том или ином МО.</w:t>
      </w:r>
    </w:p>
    <w:p w14:paraId="60C85C76" w14:textId="25D21AD8" w:rsidR="00FB5C62" w:rsidRDefault="00F4001E" w:rsidP="008C76E8">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85C842C" wp14:editId="5C364AFA">
                <wp:simplePos x="0" y="0"/>
                <wp:positionH relativeFrom="margin">
                  <wp:align>right</wp:align>
                </wp:positionH>
                <wp:positionV relativeFrom="paragraph">
                  <wp:posOffset>845185</wp:posOffset>
                </wp:positionV>
                <wp:extent cx="381000" cy="281940"/>
                <wp:effectExtent l="0" t="0" r="0" b="3810"/>
                <wp:wrapNone/>
                <wp:docPr id="1" name="Надпись 1"/>
                <wp:cNvGraphicFramePr/>
                <a:graphic xmlns:a="http://schemas.openxmlformats.org/drawingml/2006/main">
                  <a:graphicData uri="http://schemas.microsoft.com/office/word/2010/wordprocessingShape">
                    <wps:wsp>
                      <wps:cNvSpPr txBox="1"/>
                      <wps:spPr>
                        <a:xfrm>
                          <a:off x="0" y="0"/>
                          <a:ext cx="381000" cy="281940"/>
                        </a:xfrm>
                        <a:prstGeom prst="rect">
                          <a:avLst/>
                        </a:prstGeom>
                        <a:solidFill>
                          <a:schemeClr val="lt1"/>
                        </a:solidFill>
                        <a:ln w="6350">
                          <a:noFill/>
                        </a:ln>
                      </wps:spPr>
                      <wps:txbx>
                        <w:txbxContent>
                          <w:p w14:paraId="073F1CB9" w14:textId="77777777" w:rsidR="00F4001E" w:rsidRPr="00563AE6" w:rsidRDefault="00F4001E" w:rsidP="00F4001E">
                            <w:pPr>
                              <w:spacing w:after="0" w:line="360" w:lineRule="auto"/>
                              <w:jc w:val="both"/>
                              <w:rPr>
                                <w:rFonts w:ascii="Times New Roman" w:hAnsi="Times New Roman" w:cs="Times New Roman"/>
                                <w:sz w:val="24"/>
                                <w:szCs w:val="24"/>
                              </w:rPr>
                            </w:pPr>
                            <w:r w:rsidRPr="00563AE6">
                              <w:rPr>
                                <w:rFonts w:ascii="Times New Roman" w:hAnsi="Times New Roman" w:cs="Times New Roman"/>
                                <w:sz w:val="24"/>
                                <w:szCs w:val="24"/>
                              </w:rPr>
                              <w:t>(</w:t>
                            </w:r>
                            <w:r>
                              <w:rPr>
                                <w:rFonts w:ascii="Times New Roman" w:hAnsi="Times New Roman" w:cs="Times New Roman"/>
                                <w:sz w:val="24"/>
                                <w:szCs w:val="24"/>
                              </w:rPr>
                              <w:t>3</w:t>
                            </w:r>
                            <w:r w:rsidRPr="00563AE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C842C" id="Надпись 1" o:spid="_x0000_s1028" type="#_x0000_t202" style="position:absolute;left:0;text-align:left;margin-left:-21.2pt;margin-top:66.55pt;width:30pt;height:22.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" fillcolor="white [3201]" stroked="f" strokeweight=".5pt">
                <v:textbox>
                  <w:txbxContent>
                    <w:p w14:paraId="073F1CB9" w14:textId="77777777" w:rsidR="00F4001E" w:rsidRPr="00563AE6" w:rsidRDefault="00F4001E" w:rsidP="00F4001E">
                      <w:pPr>
                        <w:spacing w:after="0" w:line="360" w:lineRule="auto"/>
                        <w:jc w:val="both"/>
                        <w:rPr>
                          <w:rFonts w:ascii="Times New Roman" w:hAnsi="Times New Roman" w:cs="Times New Roman"/>
                          <w:sz w:val="24"/>
                          <w:szCs w:val="24"/>
                        </w:rPr>
                      </w:pPr>
                      <w:r w:rsidRPr="00563AE6">
                        <w:rPr>
                          <w:rFonts w:ascii="Times New Roman" w:hAnsi="Times New Roman" w:cs="Times New Roman"/>
                          <w:sz w:val="24"/>
                          <w:szCs w:val="24"/>
                        </w:rPr>
                        <w:t>(</w:t>
                      </w:r>
                      <w:r>
                        <w:rPr>
                          <w:rFonts w:ascii="Times New Roman" w:hAnsi="Times New Roman" w:cs="Times New Roman"/>
                          <w:sz w:val="24"/>
                          <w:szCs w:val="24"/>
                        </w:rPr>
                        <w:t>3</w:t>
                      </w:r>
                      <w:r w:rsidRPr="00563AE6">
                        <w:rPr>
                          <w:rFonts w:ascii="Times New Roman" w:hAnsi="Times New Roman" w:cs="Times New Roman"/>
                          <w:sz w:val="24"/>
                          <w:szCs w:val="24"/>
                        </w:rPr>
                        <w:t>)</w:t>
                      </w:r>
                    </w:p>
                  </w:txbxContent>
                </v:textbox>
                <w10:wrap anchorx="margin"/>
              </v:shape>
            </w:pict>
          </mc:Fallback>
        </mc:AlternateContent>
      </w:r>
      <w:r w:rsidR="00CC76C7">
        <w:rPr>
          <w:rFonts w:ascii="Times New Roman" w:hAnsi="Times New Roman" w:cs="Times New Roman"/>
          <w:sz w:val="24"/>
          <w:szCs w:val="24"/>
        </w:rPr>
        <w:t>Долю вклада каждого из компонентов уравнения демографического баланса можно вычислить путём определения процентного соотношения от суммы модулей значений этих компонентов.</w:t>
      </w:r>
    </w:p>
    <w:p w14:paraId="6790EC55" w14:textId="4D1D5814" w:rsidR="00CC76C7" w:rsidRPr="00CC76C7" w:rsidRDefault="004F1A8C" w:rsidP="008C76E8">
      <w:pPr>
        <w:spacing w:after="0" w:line="360" w:lineRule="auto"/>
        <w:ind w:firstLine="709"/>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en</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Ест. прир. (убыль)</m:t>
                      </m:r>
                    </m:e>
                    <m:sub>
                      <m:r>
                        <w:rPr>
                          <w:rFonts w:ascii="Cambria Math" w:hAnsi="Cambria Math" w:cs="Times New Roman"/>
                          <w:sz w:val="24"/>
                          <w:szCs w:val="24"/>
                          <w:lang w:val="en-US"/>
                        </w:rPr>
                        <m:t>n</m:t>
                      </m:r>
                    </m:sub>
                  </m:sSub>
                </m:e>
              </m:d>
            </m:num>
            <m:den>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Ест. прир. (убыль)</m:t>
                      </m:r>
                    </m:e>
                    <m:sub>
                      <m:r>
                        <w:rPr>
                          <w:rFonts w:ascii="Cambria Math" w:hAnsi="Cambria Math" w:cs="Times New Roman"/>
                          <w:sz w:val="24"/>
                          <w:szCs w:val="24"/>
                          <w:lang w:val="en-US"/>
                        </w:rPr>
                        <m:t>n</m:t>
                      </m:r>
                    </m:sub>
                  </m:sSub>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Мигр. прир. (убыль)</m:t>
                      </m:r>
                    </m:e>
                    <m:sub>
                      <m:r>
                        <w:rPr>
                          <w:rFonts w:ascii="Cambria Math" w:hAnsi="Cambria Math" w:cs="Times New Roman"/>
                          <w:sz w:val="24"/>
                          <w:szCs w:val="24"/>
                          <w:lang w:val="en-US"/>
                        </w:rPr>
                        <m:t>n</m:t>
                      </m:r>
                    </m:sub>
                  </m:sSub>
                </m:e>
              </m:d>
            </m:den>
          </m:f>
          <m:r>
            <w:rPr>
              <w:rFonts w:ascii="Cambria Math" w:hAnsi="Cambria Math" w:cs="Times New Roman"/>
              <w:sz w:val="24"/>
              <w:szCs w:val="24"/>
              <w:lang w:val="en-US"/>
            </w:rPr>
            <m:t>*100%</m:t>
          </m:r>
        </m:oMath>
      </m:oMathPara>
    </w:p>
    <w:p w14:paraId="45D7889A" w14:textId="291CC5C0" w:rsidR="00CC76C7" w:rsidRPr="00CC76C7" w:rsidRDefault="004F1A8C" w:rsidP="00CC76C7">
      <w:pPr>
        <w:spacing w:after="0" w:line="360" w:lineRule="auto"/>
        <w:ind w:firstLine="709"/>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rPr>
                <m:t>мn</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Мигр. прир. (убыль)</m:t>
                      </m:r>
                    </m:e>
                    <m:sub>
                      <m:r>
                        <w:rPr>
                          <w:rFonts w:ascii="Cambria Math" w:hAnsi="Cambria Math" w:cs="Times New Roman"/>
                          <w:sz w:val="24"/>
                          <w:szCs w:val="24"/>
                          <w:lang w:val="en-US"/>
                        </w:rPr>
                        <m:t>n</m:t>
                      </m:r>
                    </m:sub>
                  </m:sSub>
                </m:e>
              </m:d>
            </m:num>
            <m:den>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Ест. прир. (убыль)</m:t>
                      </m:r>
                    </m:e>
                    <m:sub>
                      <m:r>
                        <w:rPr>
                          <w:rFonts w:ascii="Cambria Math" w:hAnsi="Cambria Math" w:cs="Times New Roman"/>
                          <w:sz w:val="24"/>
                          <w:szCs w:val="24"/>
                          <w:lang w:val="en-US"/>
                        </w:rPr>
                        <m:t>n</m:t>
                      </m:r>
                    </m:sub>
                  </m:sSub>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Мигр. прир. (убыль)</m:t>
                      </m:r>
                    </m:e>
                    <m:sub>
                      <m:r>
                        <w:rPr>
                          <w:rFonts w:ascii="Cambria Math" w:hAnsi="Cambria Math" w:cs="Times New Roman"/>
                          <w:sz w:val="24"/>
                          <w:szCs w:val="24"/>
                          <w:lang w:val="en-US"/>
                        </w:rPr>
                        <m:t>n</m:t>
                      </m:r>
                    </m:sub>
                  </m:sSub>
                </m:e>
              </m:d>
            </m:den>
          </m:f>
          <m:r>
            <w:rPr>
              <w:rFonts w:ascii="Cambria Math" w:hAnsi="Cambria Math" w:cs="Times New Roman"/>
              <w:sz w:val="24"/>
              <w:szCs w:val="24"/>
              <w:lang w:val="en-US"/>
            </w:rPr>
            <m:t>*100%</m:t>
          </m:r>
        </m:oMath>
      </m:oMathPara>
    </w:p>
    <w:p w14:paraId="3417D359" w14:textId="743E9F8F" w:rsidR="00CC76C7" w:rsidRDefault="00F4001E" w:rsidP="00CC76C7">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17C33ED" wp14:editId="3BF42176">
                <wp:simplePos x="0" y="0"/>
                <wp:positionH relativeFrom="margin">
                  <wp:align>right</wp:align>
                </wp:positionH>
                <wp:positionV relativeFrom="paragraph">
                  <wp:posOffset>-419735</wp:posOffset>
                </wp:positionV>
                <wp:extent cx="381000" cy="281940"/>
                <wp:effectExtent l="0" t="0" r="0" b="3810"/>
                <wp:wrapNone/>
                <wp:docPr id="3" name="Надпись 3"/>
                <wp:cNvGraphicFramePr/>
                <a:graphic xmlns:a="http://schemas.openxmlformats.org/drawingml/2006/main">
                  <a:graphicData uri="http://schemas.microsoft.com/office/word/2010/wordprocessingShape">
                    <wps:wsp>
                      <wps:cNvSpPr txBox="1"/>
                      <wps:spPr>
                        <a:xfrm>
                          <a:off x="0" y="0"/>
                          <a:ext cx="381000" cy="281940"/>
                        </a:xfrm>
                        <a:prstGeom prst="rect">
                          <a:avLst/>
                        </a:prstGeom>
                        <a:solidFill>
                          <a:schemeClr val="lt1"/>
                        </a:solidFill>
                        <a:ln w="6350">
                          <a:noFill/>
                        </a:ln>
                      </wps:spPr>
                      <wps:txbx>
                        <w:txbxContent>
                          <w:p w14:paraId="29E72DDE" w14:textId="67EDEB4A" w:rsidR="00F4001E" w:rsidRPr="00563AE6" w:rsidRDefault="00F4001E" w:rsidP="00F4001E">
                            <w:pPr>
                              <w:spacing w:after="0" w:line="360" w:lineRule="auto"/>
                              <w:jc w:val="both"/>
                              <w:rPr>
                                <w:rFonts w:ascii="Times New Roman" w:hAnsi="Times New Roman" w:cs="Times New Roman"/>
                                <w:sz w:val="24"/>
                                <w:szCs w:val="24"/>
                              </w:rPr>
                            </w:pPr>
                            <w:r w:rsidRPr="00563AE6">
                              <w:rPr>
                                <w:rFonts w:ascii="Times New Roman" w:hAnsi="Times New Roman" w:cs="Times New Roman"/>
                                <w:sz w:val="24"/>
                                <w:szCs w:val="24"/>
                              </w:rPr>
                              <w:t>(</w:t>
                            </w:r>
                            <w:r>
                              <w:rPr>
                                <w:rFonts w:ascii="Times New Roman" w:hAnsi="Times New Roman" w:cs="Times New Roman"/>
                                <w:sz w:val="24"/>
                                <w:szCs w:val="24"/>
                              </w:rPr>
                              <w:t>4</w:t>
                            </w:r>
                            <w:r w:rsidRPr="00563AE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C33ED" id="Надпись 3" o:spid="_x0000_s1029" type="#_x0000_t202" style="position:absolute;left:0;text-align:left;margin-left:-21.2pt;margin-top:-33.05pt;width:30pt;height:22.2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" fillcolor="white [3201]" stroked="f" strokeweight=".5pt">
                <v:textbox>
                  <w:txbxContent>
                    <w:p w14:paraId="29E72DDE" w14:textId="67EDEB4A" w:rsidR="00F4001E" w:rsidRPr="00563AE6" w:rsidRDefault="00F4001E" w:rsidP="00F4001E">
                      <w:pPr>
                        <w:spacing w:after="0" w:line="360" w:lineRule="auto"/>
                        <w:jc w:val="both"/>
                        <w:rPr>
                          <w:rFonts w:ascii="Times New Roman" w:hAnsi="Times New Roman" w:cs="Times New Roman"/>
                          <w:sz w:val="24"/>
                          <w:szCs w:val="24"/>
                        </w:rPr>
                      </w:pPr>
                      <w:r w:rsidRPr="00563AE6">
                        <w:rPr>
                          <w:rFonts w:ascii="Times New Roman" w:hAnsi="Times New Roman" w:cs="Times New Roman"/>
                          <w:sz w:val="24"/>
                          <w:szCs w:val="24"/>
                        </w:rPr>
                        <w:t>(</w:t>
                      </w:r>
                      <w:r>
                        <w:rPr>
                          <w:rFonts w:ascii="Times New Roman" w:hAnsi="Times New Roman" w:cs="Times New Roman"/>
                          <w:sz w:val="24"/>
                          <w:szCs w:val="24"/>
                        </w:rPr>
                        <w:t>4</w:t>
                      </w:r>
                      <w:r w:rsidRPr="00563AE6">
                        <w:rPr>
                          <w:rFonts w:ascii="Times New Roman" w:hAnsi="Times New Roman" w:cs="Times New Roman"/>
                          <w:sz w:val="24"/>
                          <w:szCs w:val="24"/>
                        </w:rPr>
                        <w:t>)</w:t>
                      </w:r>
                    </w:p>
                  </w:txbxContent>
                </v:textbox>
                <w10:wrap anchorx="margin"/>
              </v:shape>
            </w:pict>
          </mc:Fallback>
        </mc:AlternateContent>
      </w:r>
      <w:r w:rsidR="00CC76C7">
        <w:rPr>
          <w:rFonts w:ascii="Times New Roman" w:hAnsi="Times New Roman" w:cs="Times New Roman"/>
          <w:sz w:val="24"/>
          <w:szCs w:val="24"/>
        </w:rPr>
        <w:t xml:space="preserve">Где </w:t>
      </w:r>
      <w:r w:rsidR="00CC76C7">
        <w:rPr>
          <w:rFonts w:ascii="Times New Roman" w:hAnsi="Times New Roman" w:cs="Times New Roman"/>
          <w:sz w:val="24"/>
          <w:szCs w:val="24"/>
          <w:lang w:val="en-US"/>
        </w:rPr>
        <w:t>D</w:t>
      </w:r>
      <w:r w:rsidR="00CC76C7" w:rsidRPr="00CC76C7">
        <w:rPr>
          <w:rFonts w:ascii="Times New Roman" w:hAnsi="Times New Roman" w:cs="Times New Roman"/>
          <w:sz w:val="24"/>
          <w:szCs w:val="24"/>
          <w:vertAlign w:val="subscript"/>
          <w:lang w:val="en-US"/>
        </w:rPr>
        <w:t>e</w:t>
      </w:r>
      <w:r w:rsidR="006B0E17">
        <w:rPr>
          <w:rFonts w:ascii="Times New Roman" w:hAnsi="Times New Roman" w:cs="Times New Roman"/>
          <w:sz w:val="24"/>
          <w:szCs w:val="24"/>
          <w:vertAlign w:val="subscript"/>
          <w:lang w:val="en-US"/>
        </w:rPr>
        <w:t>n</w:t>
      </w:r>
      <w:r w:rsidR="00CC76C7" w:rsidRPr="00CC76C7">
        <w:rPr>
          <w:rFonts w:ascii="Times New Roman" w:hAnsi="Times New Roman" w:cs="Times New Roman"/>
          <w:sz w:val="24"/>
          <w:szCs w:val="24"/>
        </w:rPr>
        <w:t xml:space="preserve"> </w:t>
      </w:r>
      <w:r w:rsidR="00CC76C7">
        <w:rPr>
          <w:rFonts w:ascii="Times New Roman" w:hAnsi="Times New Roman" w:cs="Times New Roman"/>
          <w:sz w:val="24"/>
          <w:szCs w:val="24"/>
        </w:rPr>
        <w:t>–</w:t>
      </w:r>
      <w:r w:rsidR="00CC76C7" w:rsidRPr="00CC76C7">
        <w:rPr>
          <w:rFonts w:ascii="Times New Roman" w:hAnsi="Times New Roman" w:cs="Times New Roman"/>
          <w:sz w:val="24"/>
          <w:szCs w:val="24"/>
        </w:rPr>
        <w:t xml:space="preserve"> </w:t>
      </w:r>
      <w:r w:rsidR="00CC76C7">
        <w:rPr>
          <w:rFonts w:ascii="Times New Roman" w:hAnsi="Times New Roman" w:cs="Times New Roman"/>
          <w:sz w:val="24"/>
          <w:szCs w:val="24"/>
        </w:rPr>
        <w:t xml:space="preserve">доля естественного прироста (убыли) в динамике общей численности населения за </w:t>
      </w:r>
      <w:r w:rsidR="00CC76C7">
        <w:rPr>
          <w:rFonts w:ascii="Times New Roman" w:hAnsi="Times New Roman" w:cs="Times New Roman"/>
          <w:sz w:val="24"/>
          <w:szCs w:val="24"/>
          <w:lang w:val="en-US"/>
        </w:rPr>
        <w:t>n</w:t>
      </w:r>
      <w:r w:rsidR="00CC76C7" w:rsidRPr="00CC76C7">
        <w:rPr>
          <w:rFonts w:ascii="Times New Roman" w:hAnsi="Times New Roman" w:cs="Times New Roman"/>
          <w:sz w:val="24"/>
          <w:szCs w:val="24"/>
        </w:rPr>
        <w:t xml:space="preserve"> </w:t>
      </w:r>
      <w:r w:rsidR="00CC76C7">
        <w:rPr>
          <w:rFonts w:ascii="Times New Roman" w:hAnsi="Times New Roman" w:cs="Times New Roman"/>
          <w:sz w:val="24"/>
          <w:szCs w:val="24"/>
        </w:rPr>
        <w:t>год;</w:t>
      </w:r>
    </w:p>
    <w:p w14:paraId="5214FF52" w14:textId="2F9A3340" w:rsidR="00CC76C7" w:rsidRDefault="00CC76C7" w:rsidP="00CC76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vertAlign w:val="subscript"/>
        </w:rPr>
        <w:t>м</w:t>
      </w:r>
      <w:r w:rsidR="006B0E17">
        <w:rPr>
          <w:rFonts w:ascii="Times New Roman" w:hAnsi="Times New Roman" w:cs="Times New Roman"/>
          <w:sz w:val="24"/>
          <w:szCs w:val="24"/>
          <w:vertAlign w:val="subscript"/>
          <w:lang w:val="en-US"/>
        </w:rPr>
        <w:t>n</w:t>
      </w:r>
      <w:r w:rsidRPr="00CC76C7">
        <w:rPr>
          <w:rFonts w:ascii="Times New Roman" w:hAnsi="Times New Roman" w:cs="Times New Roman"/>
          <w:sz w:val="24"/>
          <w:szCs w:val="24"/>
        </w:rPr>
        <w:t xml:space="preserve"> </w:t>
      </w:r>
      <w:r>
        <w:rPr>
          <w:rFonts w:ascii="Times New Roman" w:hAnsi="Times New Roman" w:cs="Times New Roman"/>
          <w:sz w:val="24"/>
          <w:szCs w:val="24"/>
        </w:rPr>
        <w:t>–</w:t>
      </w:r>
      <w:r w:rsidRPr="00CC76C7">
        <w:rPr>
          <w:rFonts w:ascii="Times New Roman" w:hAnsi="Times New Roman" w:cs="Times New Roman"/>
          <w:sz w:val="24"/>
          <w:szCs w:val="24"/>
        </w:rPr>
        <w:t xml:space="preserve"> </w:t>
      </w:r>
      <w:r>
        <w:rPr>
          <w:rFonts w:ascii="Times New Roman" w:hAnsi="Times New Roman" w:cs="Times New Roman"/>
          <w:sz w:val="24"/>
          <w:szCs w:val="24"/>
        </w:rPr>
        <w:t xml:space="preserve">доля миграционного прироста (убыли) в динамике общей численности населения за </w:t>
      </w:r>
      <w:r>
        <w:rPr>
          <w:rFonts w:ascii="Times New Roman" w:hAnsi="Times New Roman" w:cs="Times New Roman"/>
          <w:sz w:val="24"/>
          <w:szCs w:val="24"/>
          <w:lang w:val="en-US"/>
        </w:rPr>
        <w:t>n</w:t>
      </w:r>
      <w:r w:rsidRPr="00CC76C7">
        <w:rPr>
          <w:rFonts w:ascii="Times New Roman" w:hAnsi="Times New Roman" w:cs="Times New Roman"/>
          <w:sz w:val="24"/>
          <w:szCs w:val="24"/>
        </w:rPr>
        <w:t xml:space="preserve"> </w:t>
      </w:r>
      <w:r>
        <w:rPr>
          <w:rFonts w:ascii="Times New Roman" w:hAnsi="Times New Roman" w:cs="Times New Roman"/>
          <w:sz w:val="24"/>
          <w:szCs w:val="24"/>
        </w:rPr>
        <w:t>год</w:t>
      </w:r>
      <w:r w:rsidR="006B0E17">
        <w:rPr>
          <w:rFonts w:ascii="Times New Roman" w:hAnsi="Times New Roman" w:cs="Times New Roman"/>
          <w:sz w:val="24"/>
          <w:szCs w:val="24"/>
        </w:rPr>
        <w:t>.</w:t>
      </w:r>
    </w:p>
    <w:p w14:paraId="49ACF3BE" w14:textId="51BC2A59" w:rsidR="00435319" w:rsidRPr="00435319" w:rsidRDefault="00435319" w:rsidP="00CC76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Третий этап заключается в визуализации полученных данных картографическим методом. Таким образом, можно увидеть пространственные тенденции и закономерности демографического развития различных территорий</w:t>
      </w:r>
      <w:r w:rsidR="00F4001E">
        <w:rPr>
          <w:rFonts w:ascii="Times New Roman" w:hAnsi="Times New Roman" w:cs="Times New Roman"/>
          <w:sz w:val="24"/>
          <w:szCs w:val="24"/>
        </w:rPr>
        <w:t xml:space="preserve"> и типов муниципальных образований</w:t>
      </w:r>
      <w:r>
        <w:rPr>
          <w:rFonts w:ascii="Times New Roman" w:hAnsi="Times New Roman" w:cs="Times New Roman"/>
          <w:sz w:val="24"/>
          <w:szCs w:val="24"/>
        </w:rPr>
        <w:t>.</w:t>
      </w:r>
    </w:p>
    <w:p w14:paraId="07159240" w14:textId="57F4595B" w:rsidR="008C76E8" w:rsidRPr="00556128" w:rsidRDefault="00F4001E" w:rsidP="00CC76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Затем</w:t>
      </w:r>
      <w:r w:rsidR="008C76E8">
        <w:rPr>
          <w:rFonts w:ascii="Times New Roman" w:hAnsi="Times New Roman" w:cs="Times New Roman"/>
          <w:sz w:val="24"/>
          <w:szCs w:val="24"/>
        </w:rPr>
        <w:t xml:space="preserve"> </w:t>
      </w:r>
      <w:r>
        <w:rPr>
          <w:rFonts w:ascii="Times New Roman" w:hAnsi="Times New Roman" w:cs="Times New Roman"/>
          <w:sz w:val="24"/>
          <w:szCs w:val="24"/>
        </w:rPr>
        <w:t>необходимо отобрать несколько конкретных примеров для более глубокого анализа и дальнейшей апробации методики. Д</w:t>
      </w:r>
      <w:r w:rsidR="008C76E8">
        <w:rPr>
          <w:rFonts w:ascii="Times New Roman" w:hAnsi="Times New Roman" w:cs="Times New Roman"/>
          <w:sz w:val="24"/>
          <w:szCs w:val="24"/>
        </w:rPr>
        <w:t xml:space="preserve">ля более репрезентативных выводов предлагается проанализировать муниципальные образования с динамикой </w:t>
      </w:r>
      <w:r>
        <w:rPr>
          <w:rFonts w:ascii="Times New Roman" w:hAnsi="Times New Roman" w:cs="Times New Roman"/>
          <w:sz w:val="24"/>
          <w:szCs w:val="24"/>
        </w:rPr>
        <w:t xml:space="preserve">общей численности населения </w:t>
      </w:r>
      <w:r w:rsidR="008C76E8">
        <w:rPr>
          <w:rFonts w:ascii="Times New Roman" w:hAnsi="Times New Roman" w:cs="Times New Roman"/>
          <w:sz w:val="24"/>
          <w:szCs w:val="24"/>
        </w:rPr>
        <w:t>различной направленности. Поэтому</w:t>
      </w:r>
      <w:r w:rsidR="004E3587">
        <w:rPr>
          <w:rFonts w:ascii="Times New Roman" w:hAnsi="Times New Roman" w:cs="Times New Roman"/>
          <w:sz w:val="24"/>
          <w:szCs w:val="24"/>
        </w:rPr>
        <w:t xml:space="preserve">, исходя из ретроспективного анализа динамики численности населения, а также её компонент в муниципалитетах Санкт-Петербурга и Ленинградской области (см. </w:t>
      </w:r>
      <w:r w:rsidR="004E3587" w:rsidRPr="007707C7">
        <w:rPr>
          <w:rFonts w:ascii="Times New Roman" w:hAnsi="Times New Roman" w:cs="Times New Roman"/>
          <w:sz w:val="24"/>
          <w:szCs w:val="24"/>
        </w:rPr>
        <w:t xml:space="preserve">параграф </w:t>
      </w:r>
      <w:r w:rsidR="004E3587" w:rsidRPr="007707C7">
        <w:rPr>
          <w:rFonts w:ascii="Times New Roman" w:hAnsi="Times New Roman" w:cs="Times New Roman"/>
          <w:sz w:val="24"/>
          <w:szCs w:val="24"/>
        </w:rPr>
        <w:fldChar w:fldCharType="begin"/>
      </w:r>
      <w:r w:rsidR="004E3587" w:rsidRPr="007707C7">
        <w:rPr>
          <w:rFonts w:ascii="Times New Roman" w:hAnsi="Times New Roman" w:cs="Times New Roman"/>
          <w:sz w:val="24"/>
          <w:szCs w:val="24"/>
        </w:rPr>
        <w:instrText xml:space="preserve"> REF _Ref72614159 \h  \* MERGEFORMAT </w:instrText>
      </w:r>
      <w:r w:rsidR="004E3587" w:rsidRPr="007707C7">
        <w:rPr>
          <w:rFonts w:ascii="Times New Roman" w:hAnsi="Times New Roman" w:cs="Times New Roman"/>
          <w:sz w:val="24"/>
          <w:szCs w:val="24"/>
        </w:rPr>
      </w:r>
      <w:r w:rsidR="004E3587" w:rsidRPr="007707C7">
        <w:rPr>
          <w:rFonts w:ascii="Times New Roman" w:hAnsi="Times New Roman" w:cs="Times New Roman"/>
          <w:sz w:val="24"/>
          <w:szCs w:val="24"/>
        </w:rPr>
        <w:fldChar w:fldCharType="separate"/>
      </w:r>
      <w:r w:rsidR="00712B03" w:rsidRPr="007707C7">
        <w:rPr>
          <w:rFonts w:ascii="Times New Roman" w:hAnsi="Times New Roman" w:cs="Times New Roman"/>
          <w:vanish/>
          <w:sz w:val="24"/>
          <w:szCs w:val="24"/>
        </w:rPr>
        <w:t xml:space="preserve">§ </w:t>
      </w:r>
      <w:r w:rsidR="00712B03" w:rsidRPr="007707C7">
        <w:rPr>
          <w:rFonts w:ascii="Times New Roman" w:hAnsi="Times New Roman" w:cs="Times New Roman"/>
          <w:sz w:val="24"/>
          <w:szCs w:val="24"/>
        </w:rPr>
        <w:t>1</w:t>
      </w:r>
      <w:r w:rsidR="00712B03" w:rsidRPr="007707C7">
        <w:rPr>
          <w:rFonts w:ascii="Times New Roman" w:hAnsi="Times New Roman" w:cs="Times New Roman"/>
          <w:vanish/>
          <w:sz w:val="24"/>
          <w:szCs w:val="24"/>
        </w:rPr>
        <w:t>. Сложившаяся демографическая ситуация в муниципальных образованиях Санкт-Петербурга и Ленинградской области</w:t>
      </w:r>
      <w:r w:rsidR="004E3587" w:rsidRPr="007707C7">
        <w:rPr>
          <w:rFonts w:ascii="Times New Roman" w:hAnsi="Times New Roman" w:cs="Times New Roman"/>
          <w:sz w:val="24"/>
          <w:szCs w:val="24"/>
        </w:rPr>
        <w:fldChar w:fldCharType="end"/>
      </w:r>
      <w:r w:rsidR="004E3587">
        <w:rPr>
          <w:rFonts w:ascii="Times New Roman" w:hAnsi="Times New Roman" w:cs="Times New Roman"/>
          <w:sz w:val="24"/>
          <w:szCs w:val="24"/>
        </w:rPr>
        <w:t xml:space="preserve"> Главы 2</w:t>
      </w:r>
      <w:r w:rsidR="004E3587" w:rsidRPr="004E3587">
        <w:rPr>
          <w:rFonts w:ascii="Times New Roman" w:hAnsi="Times New Roman" w:cs="Times New Roman"/>
          <w:sz w:val="24"/>
          <w:szCs w:val="24"/>
        </w:rPr>
        <w:t>),</w:t>
      </w:r>
      <w:r w:rsidR="008C76E8">
        <w:rPr>
          <w:rFonts w:ascii="Times New Roman" w:hAnsi="Times New Roman" w:cs="Times New Roman"/>
          <w:sz w:val="24"/>
          <w:szCs w:val="24"/>
        </w:rPr>
        <w:t xml:space="preserve"> к</w:t>
      </w:r>
      <w:r w:rsidR="004E3587">
        <w:rPr>
          <w:rFonts w:ascii="Times New Roman" w:hAnsi="Times New Roman" w:cs="Times New Roman"/>
          <w:sz w:val="24"/>
          <w:szCs w:val="24"/>
        </w:rPr>
        <w:t xml:space="preserve"> будущей</w:t>
      </w:r>
      <w:r w:rsidR="008C76E8">
        <w:rPr>
          <w:rFonts w:ascii="Times New Roman" w:hAnsi="Times New Roman" w:cs="Times New Roman"/>
          <w:sz w:val="24"/>
          <w:szCs w:val="24"/>
        </w:rPr>
        <w:t xml:space="preserve"> а</w:t>
      </w:r>
      <w:r w:rsidR="004E3587">
        <w:rPr>
          <w:rFonts w:ascii="Times New Roman" w:hAnsi="Times New Roman" w:cs="Times New Roman"/>
          <w:sz w:val="24"/>
          <w:szCs w:val="24"/>
        </w:rPr>
        <w:t>пробации методики</w:t>
      </w:r>
      <w:r w:rsidR="008C76E8">
        <w:rPr>
          <w:rFonts w:ascii="Times New Roman" w:hAnsi="Times New Roman" w:cs="Times New Roman"/>
          <w:sz w:val="24"/>
          <w:szCs w:val="24"/>
        </w:rPr>
        <w:t xml:space="preserve"> предлагаются следующие муниципальные образования:</w:t>
      </w:r>
    </w:p>
    <w:p w14:paraId="61984CC8" w14:textId="77777777" w:rsidR="008C76E8" w:rsidRPr="00DB1160" w:rsidRDefault="008C76E8" w:rsidP="008C76E8">
      <w:pPr>
        <w:pStyle w:val="a4"/>
        <w:numPr>
          <w:ilvl w:val="0"/>
          <w:numId w:val="5"/>
        </w:numPr>
        <w:spacing w:after="0" w:line="360" w:lineRule="auto"/>
        <w:jc w:val="both"/>
        <w:rPr>
          <w:rFonts w:ascii="Times New Roman" w:hAnsi="Times New Roman" w:cs="Times New Roman"/>
          <w:sz w:val="24"/>
          <w:szCs w:val="24"/>
        </w:rPr>
      </w:pPr>
      <w:r w:rsidRPr="00DB1160">
        <w:rPr>
          <w:rFonts w:ascii="Times New Roman" w:hAnsi="Times New Roman" w:cs="Times New Roman"/>
          <w:sz w:val="24"/>
          <w:szCs w:val="24"/>
        </w:rPr>
        <w:t>Ломоносовский</w:t>
      </w:r>
      <w:r>
        <w:rPr>
          <w:rFonts w:ascii="Times New Roman" w:hAnsi="Times New Roman" w:cs="Times New Roman"/>
          <w:sz w:val="24"/>
          <w:szCs w:val="24"/>
        </w:rPr>
        <w:t xml:space="preserve"> муниципальный район</w:t>
      </w:r>
      <w:r w:rsidRPr="00DB1160">
        <w:rPr>
          <w:rFonts w:ascii="Times New Roman" w:hAnsi="Times New Roman" w:cs="Times New Roman"/>
          <w:sz w:val="24"/>
          <w:szCs w:val="24"/>
        </w:rPr>
        <w:t xml:space="preserve"> (как пример устойчивой положительной динамики общей численности населения за счёт миграционного притока).</w:t>
      </w:r>
    </w:p>
    <w:p w14:paraId="2AC682F4" w14:textId="77777777" w:rsidR="008C76E8" w:rsidRPr="00DB1160" w:rsidRDefault="008C76E8" w:rsidP="008C76E8">
      <w:pPr>
        <w:pStyle w:val="a4"/>
        <w:numPr>
          <w:ilvl w:val="0"/>
          <w:numId w:val="5"/>
        </w:numPr>
        <w:spacing w:after="0" w:line="360" w:lineRule="auto"/>
        <w:jc w:val="both"/>
        <w:rPr>
          <w:rFonts w:ascii="Times New Roman" w:hAnsi="Times New Roman" w:cs="Times New Roman"/>
          <w:sz w:val="24"/>
          <w:szCs w:val="24"/>
        </w:rPr>
      </w:pPr>
      <w:proofErr w:type="spellStart"/>
      <w:r w:rsidRPr="00DB1160">
        <w:rPr>
          <w:rFonts w:ascii="Times New Roman" w:hAnsi="Times New Roman" w:cs="Times New Roman"/>
          <w:sz w:val="24"/>
          <w:szCs w:val="24"/>
        </w:rPr>
        <w:t>Заневское</w:t>
      </w:r>
      <w:proofErr w:type="spellEnd"/>
      <w:r w:rsidRPr="00DB1160">
        <w:rPr>
          <w:rFonts w:ascii="Times New Roman" w:hAnsi="Times New Roman" w:cs="Times New Roman"/>
          <w:sz w:val="24"/>
          <w:szCs w:val="24"/>
        </w:rPr>
        <w:t xml:space="preserve"> городское поселение (как пример аномальной положительной динамики общей численности населения за счёт миграционного </w:t>
      </w:r>
      <w:r>
        <w:rPr>
          <w:rFonts w:ascii="Times New Roman" w:hAnsi="Times New Roman" w:cs="Times New Roman"/>
          <w:sz w:val="24"/>
          <w:szCs w:val="24"/>
        </w:rPr>
        <w:t>прито</w:t>
      </w:r>
      <w:r w:rsidRPr="00DB1160">
        <w:rPr>
          <w:rFonts w:ascii="Times New Roman" w:hAnsi="Times New Roman" w:cs="Times New Roman"/>
          <w:sz w:val="24"/>
          <w:szCs w:val="24"/>
        </w:rPr>
        <w:t>ка)</w:t>
      </w:r>
    </w:p>
    <w:p w14:paraId="1C9A8C81" w14:textId="77777777" w:rsidR="008C76E8" w:rsidRPr="00DB1160" w:rsidRDefault="008C76E8" w:rsidP="008C76E8">
      <w:pPr>
        <w:pStyle w:val="a4"/>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Внутригородское муниципальное образование</w:t>
      </w:r>
      <w:r w:rsidRPr="00DB1160">
        <w:rPr>
          <w:rFonts w:ascii="Times New Roman" w:hAnsi="Times New Roman" w:cs="Times New Roman"/>
          <w:sz w:val="24"/>
          <w:szCs w:val="24"/>
        </w:rPr>
        <w:t xml:space="preserve"> </w:t>
      </w:r>
      <w:r>
        <w:rPr>
          <w:rFonts w:ascii="Times New Roman" w:hAnsi="Times New Roman" w:cs="Times New Roman"/>
          <w:sz w:val="24"/>
          <w:szCs w:val="24"/>
        </w:rPr>
        <w:t>м</w:t>
      </w:r>
      <w:r w:rsidRPr="00DB1160">
        <w:rPr>
          <w:rFonts w:ascii="Times New Roman" w:hAnsi="Times New Roman" w:cs="Times New Roman"/>
          <w:sz w:val="24"/>
          <w:szCs w:val="24"/>
        </w:rPr>
        <w:t>униципальный округ Васильевский (как пример устойчивой отрицательной динамики общей численности населения за счёт миграционного оттока).</w:t>
      </w:r>
    </w:p>
    <w:p w14:paraId="700CFDBD" w14:textId="52553E81" w:rsidR="008C76E8" w:rsidRDefault="004E3587" w:rsidP="008C76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w:t>
      </w:r>
      <w:r w:rsidR="008C76E8">
        <w:rPr>
          <w:rFonts w:ascii="Times New Roman" w:hAnsi="Times New Roman" w:cs="Times New Roman"/>
          <w:sz w:val="24"/>
          <w:szCs w:val="24"/>
        </w:rPr>
        <w:t>ти типы муниципалитетов предложены к анализу не случайно, так как исходя из функций местных органов власти (решаемых вопросов местного значения), именно для них жизненно необходимо формирование качественного демографического прогноза для обоснования дальнейших планов развития и утверждения различной градостроительной документации.</w:t>
      </w:r>
    </w:p>
    <w:p w14:paraId="2B4BB6BA" w14:textId="71D037FB" w:rsidR="00B42CE0" w:rsidRDefault="00B42CE0" w:rsidP="008C76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этих муниципальных образований в дальнейшем будут собраны не только обобщённые данные по основным демографическим показателям (см. табл. </w:t>
      </w:r>
      <w:r w:rsidRPr="00A12B0A">
        <w:rPr>
          <w:rFonts w:ascii="Times New Roman" w:hAnsi="Times New Roman" w:cs="Times New Roman"/>
          <w:sz w:val="24"/>
          <w:szCs w:val="24"/>
        </w:rPr>
        <w:fldChar w:fldCharType="begin"/>
      </w:r>
      <w:r w:rsidRPr="00A12B0A">
        <w:rPr>
          <w:rFonts w:ascii="Times New Roman" w:hAnsi="Times New Roman" w:cs="Times New Roman"/>
          <w:sz w:val="24"/>
          <w:szCs w:val="24"/>
        </w:rPr>
        <w:instrText xml:space="preserve"> REF _Ref72616266 \h  \* MERGEFORMAT </w:instrText>
      </w:r>
      <w:r w:rsidRPr="00A12B0A">
        <w:rPr>
          <w:rFonts w:ascii="Times New Roman" w:hAnsi="Times New Roman" w:cs="Times New Roman"/>
          <w:sz w:val="24"/>
          <w:szCs w:val="24"/>
        </w:rPr>
      </w:r>
      <w:r w:rsidRPr="00A12B0A">
        <w:rPr>
          <w:rFonts w:ascii="Times New Roman" w:hAnsi="Times New Roman" w:cs="Times New Roman"/>
          <w:sz w:val="24"/>
          <w:szCs w:val="24"/>
        </w:rPr>
        <w:fldChar w:fldCharType="separate"/>
      </w:r>
      <w:r w:rsidRPr="00712B03">
        <w:rPr>
          <w:rFonts w:ascii="Times New Roman" w:hAnsi="Times New Roman" w:cs="Times New Roman"/>
          <w:vanish/>
          <w:sz w:val="24"/>
          <w:szCs w:val="24"/>
        </w:rPr>
        <w:t xml:space="preserve">Таблица </w:t>
      </w:r>
      <w:r w:rsidRPr="00712B03">
        <w:rPr>
          <w:rFonts w:ascii="Times New Roman" w:hAnsi="Times New Roman" w:cs="Times New Roman"/>
          <w:sz w:val="24"/>
          <w:szCs w:val="24"/>
        </w:rPr>
        <w:t>5</w:t>
      </w:r>
      <w:r w:rsidRPr="00A12B0A">
        <w:rPr>
          <w:rFonts w:ascii="Times New Roman" w:hAnsi="Times New Roman" w:cs="Times New Roman"/>
          <w:sz w:val="24"/>
          <w:szCs w:val="24"/>
        </w:rPr>
        <w:fldChar w:fldCharType="end"/>
      </w:r>
      <w:r>
        <w:rPr>
          <w:rFonts w:ascii="Times New Roman" w:hAnsi="Times New Roman" w:cs="Times New Roman"/>
          <w:sz w:val="24"/>
          <w:szCs w:val="24"/>
        </w:rPr>
        <w:t xml:space="preserve">), но и данные, характеризующие текущую и перспективную жилищную и транспортную ситуации, а также (в случае с внутригородским муниципальным образованием) интегральную оценку качества </w:t>
      </w:r>
      <w:r w:rsidR="00C92464">
        <w:rPr>
          <w:rFonts w:ascii="Times New Roman" w:hAnsi="Times New Roman" w:cs="Times New Roman"/>
          <w:sz w:val="24"/>
          <w:szCs w:val="24"/>
        </w:rPr>
        <w:t xml:space="preserve">городской </w:t>
      </w:r>
      <w:r>
        <w:rPr>
          <w:rFonts w:ascii="Times New Roman" w:hAnsi="Times New Roman" w:cs="Times New Roman"/>
          <w:sz w:val="24"/>
          <w:szCs w:val="24"/>
        </w:rPr>
        <w:t>среды</w:t>
      </w:r>
      <w:r w:rsidR="00C92464">
        <w:rPr>
          <w:rFonts w:ascii="Times New Roman" w:hAnsi="Times New Roman" w:cs="Times New Roman"/>
          <w:sz w:val="24"/>
          <w:szCs w:val="24"/>
        </w:rPr>
        <w:t xml:space="preserve"> (см. §3 и §4 Главы 2).</w:t>
      </w:r>
    </w:p>
    <w:p w14:paraId="6BAF4931" w14:textId="1A4EF1BC" w:rsidR="008C76E8" w:rsidRDefault="008C76E8" w:rsidP="008C76E8">
      <w:pPr>
        <w:pStyle w:val="af3"/>
      </w:pPr>
      <w:bookmarkStart w:id="13" w:name="_Ref72616266"/>
      <w:r>
        <w:lastRenderedPageBreak/>
        <w:t xml:space="preserve">Таблица </w:t>
      </w:r>
      <w:r w:rsidR="004F1A8C">
        <w:fldChar w:fldCharType="begin"/>
      </w:r>
      <w:r w:rsidR="004F1A8C">
        <w:instrText xml:space="preserve"> SEQ Таблица \* ARABIC </w:instrText>
      </w:r>
      <w:r w:rsidR="004F1A8C">
        <w:fldChar w:fldCharType="separate"/>
      </w:r>
      <w:r w:rsidR="00712B03">
        <w:rPr>
          <w:noProof/>
        </w:rPr>
        <w:t>5</w:t>
      </w:r>
      <w:r w:rsidR="004F1A8C">
        <w:rPr>
          <w:noProof/>
        </w:rPr>
        <w:fldChar w:fldCharType="end"/>
      </w:r>
      <w:bookmarkEnd w:id="13"/>
    </w:p>
    <w:p w14:paraId="3E97BDE9" w14:textId="77777777" w:rsidR="008C76E8" w:rsidRPr="00EF67DB" w:rsidRDefault="008C76E8" w:rsidP="008C76E8">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Динамика основных демографических показателей для муниципальных образований различных типов</w:t>
      </w:r>
    </w:p>
    <w:tbl>
      <w:tblPr>
        <w:tblStyle w:val="a3"/>
        <w:tblW w:w="0" w:type="auto"/>
        <w:tblLook w:val="04A0" w:firstRow="1" w:lastRow="0" w:firstColumn="1" w:lastColumn="0" w:noHBand="0" w:noVBand="1"/>
      </w:tblPr>
      <w:tblGrid>
        <w:gridCol w:w="2122"/>
        <w:gridCol w:w="1805"/>
        <w:gridCol w:w="1806"/>
        <w:gridCol w:w="1806"/>
        <w:gridCol w:w="1806"/>
      </w:tblGrid>
      <w:tr w:rsidR="008C76E8" w:rsidRPr="0062738C" w14:paraId="0EEA507A" w14:textId="77777777" w:rsidTr="006B3A0A">
        <w:tc>
          <w:tcPr>
            <w:tcW w:w="2122" w:type="dxa"/>
            <w:vMerge w:val="restart"/>
            <w:vAlign w:val="center"/>
          </w:tcPr>
          <w:p w14:paraId="5E5D56B4"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Муниципальное образование</w:t>
            </w:r>
          </w:p>
        </w:tc>
        <w:tc>
          <w:tcPr>
            <w:tcW w:w="7223" w:type="dxa"/>
            <w:gridSpan w:val="4"/>
            <w:vAlign w:val="center"/>
          </w:tcPr>
          <w:p w14:paraId="3DD42709"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Динамика общей численности населения, чел.</w:t>
            </w:r>
          </w:p>
        </w:tc>
      </w:tr>
      <w:tr w:rsidR="008C76E8" w:rsidRPr="0062738C" w14:paraId="1D8530A7" w14:textId="77777777" w:rsidTr="006B3A0A">
        <w:tc>
          <w:tcPr>
            <w:tcW w:w="2122" w:type="dxa"/>
            <w:vMerge/>
            <w:vAlign w:val="center"/>
          </w:tcPr>
          <w:p w14:paraId="4E1E0161" w14:textId="77777777" w:rsidR="008C76E8" w:rsidRPr="00890C5E" w:rsidRDefault="008C76E8" w:rsidP="006B3A0A">
            <w:pPr>
              <w:jc w:val="center"/>
              <w:rPr>
                <w:rFonts w:ascii="Times New Roman" w:hAnsi="Times New Roman" w:cs="Times New Roman"/>
                <w:b/>
                <w:bCs/>
                <w:sz w:val="20"/>
                <w:szCs w:val="20"/>
              </w:rPr>
            </w:pPr>
          </w:p>
        </w:tc>
        <w:tc>
          <w:tcPr>
            <w:tcW w:w="1805" w:type="dxa"/>
            <w:vAlign w:val="center"/>
          </w:tcPr>
          <w:p w14:paraId="7027D4C1"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2016</w:t>
            </w:r>
          </w:p>
        </w:tc>
        <w:tc>
          <w:tcPr>
            <w:tcW w:w="1806" w:type="dxa"/>
            <w:vAlign w:val="center"/>
          </w:tcPr>
          <w:p w14:paraId="4319ED3E"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2017</w:t>
            </w:r>
          </w:p>
        </w:tc>
        <w:tc>
          <w:tcPr>
            <w:tcW w:w="1806" w:type="dxa"/>
            <w:vAlign w:val="center"/>
          </w:tcPr>
          <w:p w14:paraId="54AF4A8D"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2018</w:t>
            </w:r>
          </w:p>
        </w:tc>
        <w:tc>
          <w:tcPr>
            <w:tcW w:w="1806" w:type="dxa"/>
            <w:vAlign w:val="center"/>
          </w:tcPr>
          <w:p w14:paraId="63CBD3B2"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2019</w:t>
            </w:r>
          </w:p>
        </w:tc>
      </w:tr>
      <w:tr w:rsidR="008C76E8" w:rsidRPr="0062738C" w14:paraId="6439D054" w14:textId="77777777" w:rsidTr="006B3A0A">
        <w:tc>
          <w:tcPr>
            <w:tcW w:w="2122" w:type="dxa"/>
            <w:vAlign w:val="center"/>
          </w:tcPr>
          <w:p w14:paraId="19A83A1B"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Ломоносовский район</w:t>
            </w:r>
          </w:p>
        </w:tc>
        <w:tc>
          <w:tcPr>
            <w:tcW w:w="1805" w:type="dxa"/>
            <w:vAlign w:val="center"/>
          </w:tcPr>
          <w:p w14:paraId="65C9E391"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221</w:t>
            </w:r>
          </w:p>
        </w:tc>
        <w:tc>
          <w:tcPr>
            <w:tcW w:w="1806" w:type="dxa"/>
            <w:vAlign w:val="center"/>
          </w:tcPr>
          <w:p w14:paraId="0D2C0FA4"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1989</w:t>
            </w:r>
          </w:p>
        </w:tc>
        <w:tc>
          <w:tcPr>
            <w:tcW w:w="1806" w:type="dxa"/>
            <w:vAlign w:val="center"/>
          </w:tcPr>
          <w:p w14:paraId="6E60B182"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1625</w:t>
            </w:r>
          </w:p>
        </w:tc>
        <w:tc>
          <w:tcPr>
            <w:tcW w:w="1806" w:type="dxa"/>
            <w:vAlign w:val="center"/>
          </w:tcPr>
          <w:p w14:paraId="0E86CB81"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3311</w:t>
            </w:r>
          </w:p>
        </w:tc>
      </w:tr>
      <w:tr w:rsidR="008C76E8" w:rsidRPr="0062738C" w14:paraId="7D5B4246" w14:textId="77777777" w:rsidTr="006B3A0A">
        <w:tc>
          <w:tcPr>
            <w:tcW w:w="2122" w:type="dxa"/>
            <w:vAlign w:val="center"/>
          </w:tcPr>
          <w:p w14:paraId="18FA16C3" w14:textId="77777777" w:rsidR="008C76E8" w:rsidRPr="0062738C" w:rsidRDefault="008C76E8" w:rsidP="006B3A0A">
            <w:pPr>
              <w:jc w:val="center"/>
              <w:rPr>
                <w:rFonts w:ascii="Times New Roman" w:hAnsi="Times New Roman" w:cs="Times New Roman"/>
                <w:sz w:val="20"/>
                <w:szCs w:val="20"/>
              </w:rPr>
            </w:pPr>
            <w:proofErr w:type="spellStart"/>
            <w:r>
              <w:rPr>
                <w:rFonts w:ascii="Times New Roman" w:hAnsi="Times New Roman" w:cs="Times New Roman"/>
                <w:sz w:val="20"/>
                <w:szCs w:val="20"/>
              </w:rPr>
              <w:t>Заневское</w:t>
            </w:r>
            <w:proofErr w:type="spellEnd"/>
            <w:r>
              <w:rPr>
                <w:rFonts w:ascii="Times New Roman" w:hAnsi="Times New Roman" w:cs="Times New Roman"/>
                <w:sz w:val="20"/>
                <w:szCs w:val="20"/>
              </w:rPr>
              <w:t xml:space="preserve"> ГП</w:t>
            </w:r>
          </w:p>
        </w:tc>
        <w:tc>
          <w:tcPr>
            <w:tcW w:w="1805" w:type="dxa"/>
            <w:vAlign w:val="center"/>
          </w:tcPr>
          <w:p w14:paraId="4D47EE10"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5372</w:t>
            </w:r>
          </w:p>
        </w:tc>
        <w:tc>
          <w:tcPr>
            <w:tcW w:w="1806" w:type="dxa"/>
            <w:vAlign w:val="center"/>
          </w:tcPr>
          <w:p w14:paraId="5B84B0A1"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9147</w:t>
            </w:r>
          </w:p>
        </w:tc>
        <w:tc>
          <w:tcPr>
            <w:tcW w:w="1806" w:type="dxa"/>
            <w:vAlign w:val="center"/>
          </w:tcPr>
          <w:p w14:paraId="0C790202"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13513</w:t>
            </w:r>
          </w:p>
        </w:tc>
        <w:tc>
          <w:tcPr>
            <w:tcW w:w="1806" w:type="dxa"/>
            <w:vAlign w:val="center"/>
          </w:tcPr>
          <w:p w14:paraId="194EC153"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12429</w:t>
            </w:r>
          </w:p>
        </w:tc>
      </w:tr>
      <w:tr w:rsidR="008C76E8" w:rsidRPr="0062738C" w14:paraId="5E397F25" w14:textId="77777777" w:rsidTr="006B3A0A">
        <w:tc>
          <w:tcPr>
            <w:tcW w:w="2122" w:type="dxa"/>
            <w:vAlign w:val="center"/>
          </w:tcPr>
          <w:p w14:paraId="310A6F51"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округ Васильевский</w:t>
            </w:r>
          </w:p>
        </w:tc>
        <w:tc>
          <w:tcPr>
            <w:tcW w:w="1805" w:type="dxa"/>
            <w:vAlign w:val="center"/>
          </w:tcPr>
          <w:p w14:paraId="785D41E0"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1806" w:type="dxa"/>
            <w:vAlign w:val="center"/>
          </w:tcPr>
          <w:p w14:paraId="2CB52B35"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-85</w:t>
            </w:r>
          </w:p>
        </w:tc>
        <w:tc>
          <w:tcPr>
            <w:tcW w:w="1806" w:type="dxa"/>
            <w:vAlign w:val="center"/>
          </w:tcPr>
          <w:p w14:paraId="3D475B68"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-144</w:t>
            </w:r>
          </w:p>
        </w:tc>
        <w:tc>
          <w:tcPr>
            <w:tcW w:w="1806" w:type="dxa"/>
            <w:vAlign w:val="center"/>
          </w:tcPr>
          <w:p w14:paraId="758A85BC"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937</w:t>
            </w:r>
          </w:p>
        </w:tc>
      </w:tr>
      <w:tr w:rsidR="008C76E8" w:rsidRPr="0062738C" w14:paraId="3EADFD74" w14:textId="77777777" w:rsidTr="006B3A0A">
        <w:tc>
          <w:tcPr>
            <w:tcW w:w="2122" w:type="dxa"/>
            <w:vMerge w:val="restart"/>
            <w:vAlign w:val="center"/>
          </w:tcPr>
          <w:p w14:paraId="5ECFA666"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Муниципальное образование</w:t>
            </w:r>
          </w:p>
        </w:tc>
        <w:tc>
          <w:tcPr>
            <w:tcW w:w="7223" w:type="dxa"/>
            <w:gridSpan w:val="4"/>
            <w:vAlign w:val="center"/>
          </w:tcPr>
          <w:p w14:paraId="5F2F8FD6" w14:textId="77777777" w:rsidR="008C76E8" w:rsidRPr="00890C5E" w:rsidRDefault="008C76E8" w:rsidP="006B3A0A">
            <w:pPr>
              <w:jc w:val="center"/>
              <w:rPr>
                <w:rFonts w:ascii="Times New Roman" w:hAnsi="Times New Roman" w:cs="Times New Roman"/>
                <w:b/>
                <w:bCs/>
                <w:sz w:val="20"/>
                <w:szCs w:val="20"/>
              </w:rPr>
            </w:pPr>
            <w:r>
              <w:rPr>
                <w:rFonts w:ascii="Times New Roman" w:hAnsi="Times New Roman" w:cs="Times New Roman"/>
                <w:b/>
                <w:bCs/>
                <w:sz w:val="20"/>
                <w:szCs w:val="20"/>
              </w:rPr>
              <w:t>Вклад естественного прироста, %</w:t>
            </w:r>
          </w:p>
        </w:tc>
      </w:tr>
      <w:tr w:rsidR="008C76E8" w:rsidRPr="0062738C" w14:paraId="04751470" w14:textId="77777777" w:rsidTr="006B3A0A">
        <w:tc>
          <w:tcPr>
            <w:tcW w:w="2122" w:type="dxa"/>
            <w:vMerge/>
            <w:vAlign w:val="center"/>
          </w:tcPr>
          <w:p w14:paraId="33E11685" w14:textId="77777777" w:rsidR="008C76E8" w:rsidRPr="00890C5E" w:rsidRDefault="008C76E8" w:rsidP="006B3A0A">
            <w:pPr>
              <w:jc w:val="center"/>
              <w:rPr>
                <w:rFonts w:ascii="Times New Roman" w:hAnsi="Times New Roman" w:cs="Times New Roman"/>
                <w:b/>
                <w:bCs/>
                <w:sz w:val="20"/>
                <w:szCs w:val="20"/>
              </w:rPr>
            </w:pPr>
          </w:p>
        </w:tc>
        <w:tc>
          <w:tcPr>
            <w:tcW w:w="1805" w:type="dxa"/>
            <w:vAlign w:val="center"/>
          </w:tcPr>
          <w:p w14:paraId="5D29BBD0"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2016</w:t>
            </w:r>
          </w:p>
        </w:tc>
        <w:tc>
          <w:tcPr>
            <w:tcW w:w="1806" w:type="dxa"/>
            <w:vAlign w:val="center"/>
          </w:tcPr>
          <w:p w14:paraId="2517100D"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2017</w:t>
            </w:r>
          </w:p>
        </w:tc>
        <w:tc>
          <w:tcPr>
            <w:tcW w:w="1806" w:type="dxa"/>
            <w:vAlign w:val="center"/>
          </w:tcPr>
          <w:p w14:paraId="00CF955F"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2018</w:t>
            </w:r>
          </w:p>
        </w:tc>
        <w:tc>
          <w:tcPr>
            <w:tcW w:w="1806" w:type="dxa"/>
            <w:vAlign w:val="center"/>
          </w:tcPr>
          <w:p w14:paraId="36A21E67"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2019</w:t>
            </w:r>
          </w:p>
        </w:tc>
      </w:tr>
      <w:tr w:rsidR="008C76E8" w:rsidRPr="0062738C" w14:paraId="1D0D8B15" w14:textId="77777777" w:rsidTr="006B3A0A">
        <w:tc>
          <w:tcPr>
            <w:tcW w:w="2122" w:type="dxa"/>
            <w:vAlign w:val="center"/>
          </w:tcPr>
          <w:p w14:paraId="1A9DC26A"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Ломоносовский район</w:t>
            </w:r>
          </w:p>
        </w:tc>
        <w:tc>
          <w:tcPr>
            <w:tcW w:w="1805" w:type="dxa"/>
            <w:vAlign w:val="center"/>
          </w:tcPr>
          <w:p w14:paraId="3138190D"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39</w:t>
            </w:r>
          </w:p>
        </w:tc>
        <w:tc>
          <w:tcPr>
            <w:tcW w:w="1806" w:type="dxa"/>
            <w:vAlign w:val="center"/>
          </w:tcPr>
          <w:p w14:paraId="5025D892"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16</w:t>
            </w:r>
          </w:p>
        </w:tc>
        <w:tc>
          <w:tcPr>
            <w:tcW w:w="1806" w:type="dxa"/>
            <w:vAlign w:val="center"/>
          </w:tcPr>
          <w:p w14:paraId="56F23281"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19</w:t>
            </w:r>
          </w:p>
        </w:tc>
        <w:tc>
          <w:tcPr>
            <w:tcW w:w="1806" w:type="dxa"/>
            <w:vAlign w:val="center"/>
          </w:tcPr>
          <w:p w14:paraId="2488540F"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10</w:t>
            </w:r>
          </w:p>
        </w:tc>
      </w:tr>
      <w:tr w:rsidR="008C76E8" w:rsidRPr="0062738C" w14:paraId="6CB31EF0" w14:textId="77777777" w:rsidTr="006B3A0A">
        <w:tc>
          <w:tcPr>
            <w:tcW w:w="2122" w:type="dxa"/>
            <w:vAlign w:val="center"/>
          </w:tcPr>
          <w:p w14:paraId="2B9D70FB" w14:textId="77777777" w:rsidR="008C76E8" w:rsidRPr="0062738C" w:rsidRDefault="008C76E8" w:rsidP="006B3A0A">
            <w:pPr>
              <w:jc w:val="center"/>
              <w:rPr>
                <w:rFonts w:ascii="Times New Roman" w:hAnsi="Times New Roman" w:cs="Times New Roman"/>
                <w:sz w:val="20"/>
                <w:szCs w:val="20"/>
              </w:rPr>
            </w:pPr>
            <w:proofErr w:type="spellStart"/>
            <w:r>
              <w:rPr>
                <w:rFonts w:ascii="Times New Roman" w:hAnsi="Times New Roman" w:cs="Times New Roman"/>
                <w:sz w:val="20"/>
                <w:szCs w:val="20"/>
              </w:rPr>
              <w:t>Заневское</w:t>
            </w:r>
            <w:proofErr w:type="spellEnd"/>
            <w:r>
              <w:rPr>
                <w:rFonts w:ascii="Times New Roman" w:hAnsi="Times New Roman" w:cs="Times New Roman"/>
                <w:sz w:val="20"/>
                <w:szCs w:val="20"/>
              </w:rPr>
              <w:t xml:space="preserve"> ГП</w:t>
            </w:r>
          </w:p>
        </w:tc>
        <w:tc>
          <w:tcPr>
            <w:tcW w:w="1805" w:type="dxa"/>
            <w:vAlign w:val="center"/>
          </w:tcPr>
          <w:p w14:paraId="52042A8B"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1</w:t>
            </w:r>
          </w:p>
        </w:tc>
        <w:tc>
          <w:tcPr>
            <w:tcW w:w="1806" w:type="dxa"/>
            <w:vAlign w:val="center"/>
          </w:tcPr>
          <w:p w14:paraId="04E0FCC7"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2</w:t>
            </w:r>
          </w:p>
        </w:tc>
        <w:tc>
          <w:tcPr>
            <w:tcW w:w="1806" w:type="dxa"/>
            <w:vAlign w:val="center"/>
          </w:tcPr>
          <w:p w14:paraId="464E0F72"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1</w:t>
            </w:r>
          </w:p>
        </w:tc>
        <w:tc>
          <w:tcPr>
            <w:tcW w:w="1806" w:type="dxa"/>
            <w:vAlign w:val="center"/>
          </w:tcPr>
          <w:p w14:paraId="3BB3683F"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2</w:t>
            </w:r>
          </w:p>
        </w:tc>
      </w:tr>
      <w:tr w:rsidR="008C76E8" w:rsidRPr="0062738C" w14:paraId="20002CF5" w14:textId="77777777" w:rsidTr="006B3A0A">
        <w:tc>
          <w:tcPr>
            <w:tcW w:w="2122" w:type="dxa"/>
            <w:vAlign w:val="center"/>
          </w:tcPr>
          <w:p w14:paraId="2EB6C62A"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округ Васильевский</w:t>
            </w:r>
          </w:p>
        </w:tc>
        <w:tc>
          <w:tcPr>
            <w:tcW w:w="1805" w:type="dxa"/>
            <w:vAlign w:val="center"/>
          </w:tcPr>
          <w:p w14:paraId="34DCFF2B"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1806" w:type="dxa"/>
            <w:vAlign w:val="center"/>
          </w:tcPr>
          <w:p w14:paraId="1D35DA28"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25</w:t>
            </w:r>
          </w:p>
        </w:tc>
        <w:tc>
          <w:tcPr>
            <w:tcW w:w="1806" w:type="dxa"/>
            <w:vAlign w:val="center"/>
          </w:tcPr>
          <w:p w14:paraId="35FEF996"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1</w:t>
            </w:r>
          </w:p>
        </w:tc>
        <w:tc>
          <w:tcPr>
            <w:tcW w:w="1806" w:type="dxa"/>
            <w:vAlign w:val="center"/>
          </w:tcPr>
          <w:p w14:paraId="11B9CD28"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4</w:t>
            </w:r>
          </w:p>
        </w:tc>
      </w:tr>
      <w:tr w:rsidR="008C76E8" w:rsidRPr="0062738C" w14:paraId="782DC7E8" w14:textId="77777777" w:rsidTr="006B3A0A">
        <w:tc>
          <w:tcPr>
            <w:tcW w:w="2122" w:type="dxa"/>
            <w:vMerge w:val="restart"/>
            <w:vAlign w:val="center"/>
          </w:tcPr>
          <w:p w14:paraId="41C97A09"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Муниципальное образование</w:t>
            </w:r>
          </w:p>
        </w:tc>
        <w:tc>
          <w:tcPr>
            <w:tcW w:w="7223" w:type="dxa"/>
            <w:gridSpan w:val="4"/>
            <w:vAlign w:val="center"/>
          </w:tcPr>
          <w:p w14:paraId="695B8C99" w14:textId="77777777" w:rsidR="008C76E8" w:rsidRPr="00890C5E" w:rsidRDefault="008C76E8" w:rsidP="006B3A0A">
            <w:pPr>
              <w:jc w:val="center"/>
              <w:rPr>
                <w:rFonts w:ascii="Times New Roman" w:hAnsi="Times New Roman" w:cs="Times New Roman"/>
                <w:b/>
                <w:bCs/>
                <w:sz w:val="20"/>
                <w:szCs w:val="20"/>
              </w:rPr>
            </w:pPr>
            <w:r>
              <w:rPr>
                <w:rFonts w:ascii="Times New Roman" w:hAnsi="Times New Roman" w:cs="Times New Roman"/>
                <w:b/>
                <w:bCs/>
                <w:sz w:val="20"/>
                <w:szCs w:val="20"/>
              </w:rPr>
              <w:t>Вклад миграционного прироста, %</w:t>
            </w:r>
          </w:p>
        </w:tc>
      </w:tr>
      <w:tr w:rsidR="008C76E8" w:rsidRPr="0062738C" w14:paraId="1F462062" w14:textId="77777777" w:rsidTr="006B3A0A">
        <w:tc>
          <w:tcPr>
            <w:tcW w:w="2122" w:type="dxa"/>
            <w:vMerge/>
            <w:vAlign w:val="center"/>
          </w:tcPr>
          <w:p w14:paraId="0F5B18EE" w14:textId="77777777" w:rsidR="008C76E8" w:rsidRPr="00890C5E" w:rsidRDefault="008C76E8" w:rsidP="006B3A0A">
            <w:pPr>
              <w:jc w:val="center"/>
              <w:rPr>
                <w:rFonts w:ascii="Times New Roman" w:hAnsi="Times New Roman" w:cs="Times New Roman"/>
                <w:b/>
                <w:bCs/>
                <w:sz w:val="20"/>
                <w:szCs w:val="20"/>
              </w:rPr>
            </w:pPr>
          </w:p>
        </w:tc>
        <w:tc>
          <w:tcPr>
            <w:tcW w:w="1805" w:type="dxa"/>
            <w:vAlign w:val="center"/>
          </w:tcPr>
          <w:p w14:paraId="34D80980"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2016</w:t>
            </w:r>
          </w:p>
        </w:tc>
        <w:tc>
          <w:tcPr>
            <w:tcW w:w="1806" w:type="dxa"/>
            <w:vAlign w:val="center"/>
          </w:tcPr>
          <w:p w14:paraId="5EF13F53"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2017</w:t>
            </w:r>
          </w:p>
        </w:tc>
        <w:tc>
          <w:tcPr>
            <w:tcW w:w="1806" w:type="dxa"/>
            <w:vAlign w:val="center"/>
          </w:tcPr>
          <w:p w14:paraId="68174C76"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2018</w:t>
            </w:r>
          </w:p>
        </w:tc>
        <w:tc>
          <w:tcPr>
            <w:tcW w:w="1806" w:type="dxa"/>
            <w:vAlign w:val="center"/>
          </w:tcPr>
          <w:p w14:paraId="60DD27A0" w14:textId="77777777" w:rsidR="008C76E8" w:rsidRPr="00890C5E" w:rsidRDefault="008C76E8" w:rsidP="006B3A0A">
            <w:pPr>
              <w:jc w:val="center"/>
              <w:rPr>
                <w:rFonts w:ascii="Times New Roman" w:hAnsi="Times New Roman" w:cs="Times New Roman"/>
                <w:b/>
                <w:bCs/>
                <w:sz w:val="20"/>
                <w:szCs w:val="20"/>
              </w:rPr>
            </w:pPr>
            <w:r w:rsidRPr="00890C5E">
              <w:rPr>
                <w:rFonts w:ascii="Times New Roman" w:hAnsi="Times New Roman" w:cs="Times New Roman"/>
                <w:b/>
                <w:bCs/>
                <w:sz w:val="20"/>
                <w:szCs w:val="20"/>
              </w:rPr>
              <w:t>2019</w:t>
            </w:r>
          </w:p>
        </w:tc>
      </w:tr>
      <w:tr w:rsidR="008C76E8" w:rsidRPr="0062738C" w14:paraId="514B6341" w14:textId="77777777" w:rsidTr="006B3A0A">
        <w:tc>
          <w:tcPr>
            <w:tcW w:w="2122" w:type="dxa"/>
            <w:vAlign w:val="center"/>
          </w:tcPr>
          <w:p w14:paraId="605521B9"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Ломоносовский район</w:t>
            </w:r>
          </w:p>
        </w:tc>
        <w:tc>
          <w:tcPr>
            <w:tcW w:w="1805" w:type="dxa"/>
            <w:vAlign w:val="center"/>
          </w:tcPr>
          <w:p w14:paraId="3CFB930B"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61</w:t>
            </w:r>
          </w:p>
        </w:tc>
        <w:tc>
          <w:tcPr>
            <w:tcW w:w="1806" w:type="dxa"/>
            <w:vAlign w:val="center"/>
          </w:tcPr>
          <w:p w14:paraId="1A44E8DC"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84</w:t>
            </w:r>
          </w:p>
        </w:tc>
        <w:tc>
          <w:tcPr>
            <w:tcW w:w="1806" w:type="dxa"/>
            <w:vAlign w:val="center"/>
          </w:tcPr>
          <w:p w14:paraId="60A60DEC"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81</w:t>
            </w:r>
          </w:p>
        </w:tc>
        <w:tc>
          <w:tcPr>
            <w:tcW w:w="1806" w:type="dxa"/>
            <w:vAlign w:val="center"/>
          </w:tcPr>
          <w:p w14:paraId="5D70F3F2"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90</w:t>
            </w:r>
          </w:p>
        </w:tc>
      </w:tr>
      <w:tr w:rsidR="008C76E8" w:rsidRPr="0062738C" w14:paraId="64B2AC01" w14:textId="77777777" w:rsidTr="006B3A0A">
        <w:tc>
          <w:tcPr>
            <w:tcW w:w="2122" w:type="dxa"/>
            <w:vAlign w:val="center"/>
          </w:tcPr>
          <w:p w14:paraId="542B945F" w14:textId="77777777" w:rsidR="008C76E8" w:rsidRPr="0062738C" w:rsidRDefault="008C76E8" w:rsidP="006B3A0A">
            <w:pPr>
              <w:jc w:val="center"/>
              <w:rPr>
                <w:rFonts w:ascii="Times New Roman" w:hAnsi="Times New Roman" w:cs="Times New Roman"/>
                <w:sz w:val="20"/>
                <w:szCs w:val="20"/>
              </w:rPr>
            </w:pPr>
            <w:proofErr w:type="spellStart"/>
            <w:r>
              <w:rPr>
                <w:rFonts w:ascii="Times New Roman" w:hAnsi="Times New Roman" w:cs="Times New Roman"/>
                <w:sz w:val="20"/>
                <w:szCs w:val="20"/>
              </w:rPr>
              <w:t>Заневское</w:t>
            </w:r>
            <w:proofErr w:type="spellEnd"/>
            <w:r>
              <w:rPr>
                <w:rFonts w:ascii="Times New Roman" w:hAnsi="Times New Roman" w:cs="Times New Roman"/>
                <w:sz w:val="20"/>
                <w:szCs w:val="20"/>
              </w:rPr>
              <w:t xml:space="preserve"> ГП</w:t>
            </w:r>
          </w:p>
        </w:tc>
        <w:tc>
          <w:tcPr>
            <w:tcW w:w="1805" w:type="dxa"/>
            <w:vAlign w:val="center"/>
          </w:tcPr>
          <w:p w14:paraId="26E7DF99"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99</w:t>
            </w:r>
          </w:p>
        </w:tc>
        <w:tc>
          <w:tcPr>
            <w:tcW w:w="1806" w:type="dxa"/>
            <w:vAlign w:val="center"/>
          </w:tcPr>
          <w:p w14:paraId="2879B751"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98</w:t>
            </w:r>
          </w:p>
        </w:tc>
        <w:tc>
          <w:tcPr>
            <w:tcW w:w="1806" w:type="dxa"/>
            <w:vAlign w:val="center"/>
          </w:tcPr>
          <w:p w14:paraId="607A63E2"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99</w:t>
            </w:r>
          </w:p>
        </w:tc>
        <w:tc>
          <w:tcPr>
            <w:tcW w:w="1806" w:type="dxa"/>
            <w:vAlign w:val="center"/>
          </w:tcPr>
          <w:p w14:paraId="5256BD8D"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98</w:t>
            </w:r>
          </w:p>
        </w:tc>
      </w:tr>
      <w:tr w:rsidR="008C76E8" w:rsidRPr="0062738C" w14:paraId="19799E2F" w14:textId="77777777" w:rsidTr="006B3A0A">
        <w:tc>
          <w:tcPr>
            <w:tcW w:w="2122" w:type="dxa"/>
            <w:vAlign w:val="center"/>
          </w:tcPr>
          <w:p w14:paraId="357D7DC7"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округ Васильевский</w:t>
            </w:r>
          </w:p>
        </w:tc>
        <w:tc>
          <w:tcPr>
            <w:tcW w:w="1805" w:type="dxa"/>
            <w:vAlign w:val="center"/>
          </w:tcPr>
          <w:p w14:paraId="2A4F05D9"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1806" w:type="dxa"/>
            <w:vAlign w:val="center"/>
          </w:tcPr>
          <w:p w14:paraId="34A02568"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75</w:t>
            </w:r>
          </w:p>
        </w:tc>
        <w:tc>
          <w:tcPr>
            <w:tcW w:w="1806" w:type="dxa"/>
            <w:vAlign w:val="center"/>
          </w:tcPr>
          <w:p w14:paraId="7EC7DCDF"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99</w:t>
            </w:r>
          </w:p>
        </w:tc>
        <w:tc>
          <w:tcPr>
            <w:tcW w:w="1806" w:type="dxa"/>
            <w:vAlign w:val="center"/>
          </w:tcPr>
          <w:p w14:paraId="54714BE6" w14:textId="77777777" w:rsidR="008C76E8" w:rsidRPr="0062738C" w:rsidRDefault="008C76E8" w:rsidP="006B3A0A">
            <w:pPr>
              <w:jc w:val="center"/>
              <w:rPr>
                <w:rFonts w:ascii="Times New Roman" w:hAnsi="Times New Roman" w:cs="Times New Roman"/>
                <w:sz w:val="20"/>
                <w:szCs w:val="20"/>
              </w:rPr>
            </w:pPr>
            <w:r>
              <w:rPr>
                <w:rFonts w:ascii="Times New Roman" w:hAnsi="Times New Roman" w:cs="Times New Roman"/>
                <w:sz w:val="20"/>
                <w:szCs w:val="20"/>
              </w:rPr>
              <w:t>96</w:t>
            </w:r>
          </w:p>
        </w:tc>
      </w:tr>
    </w:tbl>
    <w:p w14:paraId="3005D039" w14:textId="6BDECBB4" w:rsidR="004E628D" w:rsidRPr="00125E8E" w:rsidRDefault="008C76E8" w:rsidP="00125E8E">
      <w:pPr>
        <w:spacing w:after="0" w:line="360" w:lineRule="auto"/>
        <w:jc w:val="right"/>
        <w:rPr>
          <w:rFonts w:ascii="Times New Roman" w:hAnsi="Times New Roman" w:cs="Times New Roman"/>
          <w:sz w:val="20"/>
          <w:szCs w:val="20"/>
        </w:rPr>
      </w:pPr>
      <w:r w:rsidRPr="009B7730">
        <w:rPr>
          <w:rFonts w:ascii="Times New Roman" w:hAnsi="Times New Roman" w:cs="Times New Roman"/>
          <w:sz w:val="20"/>
          <w:szCs w:val="20"/>
        </w:rPr>
        <w:t xml:space="preserve">(составлено автором на основе </w:t>
      </w:r>
      <w:r w:rsidR="00C92464">
        <w:rPr>
          <w:rFonts w:ascii="Times New Roman" w:hAnsi="Times New Roman" w:cs="Times New Roman"/>
          <w:sz w:val="20"/>
          <w:szCs w:val="20"/>
        </w:rPr>
        <w:t>(База данных показателей…, 2021)</w:t>
      </w:r>
      <w:r w:rsidRPr="009B7730">
        <w:rPr>
          <w:rFonts w:ascii="Times New Roman" w:hAnsi="Times New Roman" w:cs="Times New Roman"/>
          <w:sz w:val="20"/>
          <w:szCs w:val="20"/>
        </w:rPr>
        <w:t>)</w:t>
      </w:r>
    </w:p>
    <w:p w14:paraId="4E976841" w14:textId="3255C534" w:rsidR="004E628D" w:rsidRDefault="00C92464" w:rsidP="00FF31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опираясь на теоретическую базу, автором обоснован выбор стратегии проведения практической части настоящего исследования. Исходя из предложенной во второй главе методики (схемы и инструментария) демографического прогнозирования на муниципальном уровне, на основе значений демографических и социально-экономических показателей для трёх выбранных муниципальных образований различных типов будет рассчитана перспективная численность населения на краткосрочный период (</w:t>
      </w:r>
      <w:proofErr w:type="gramStart"/>
      <w:r>
        <w:rPr>
          <w:rFonts w:ascii="Times New Roman" w:hAnsi="Times New Roman" w:cs="Times New Roman"/>
          <w:sz w:val="24"/>
          <w:szCs w:val="24"/>
        </w:rPr>
        <w:t>3-5</w:t>
      </w:r>
      <w:proofErr w:type="gramEnd"/>
      <w:r>
        <w:rPr>
          <w:rFonts w:ascii="Times New Roman" w:hAnsi="Times New Roman" w:cs="Times New Roman"/>
          <w:sz w:val="24"/>
          <w:szCs w:val="24"/>
        </w:rPr>
        <w:t xml:space="preserve"> лет).</w:t>
      </w:r>
    </w:p>
    <w:p w14:paraId="620C6F4F" w14:textId="1217209D" w:rsidR="004E628D" w:rsidRDefault="004E628D" w:rsidP="00FF3176">
      <w:pPr>
        <w:spacing w:after="0" w:line="360" w:lineRule="auto"/>
        <w:ind w:firstLine="709"/>
        <w:jc w:val="both"/>
        <w:rPr>
          <w:rFonts w:ascii="Times New Roman" w:hAnsi="Times New Roman" w:cs="Times New Roman"/>
          <w:sz w:val="24"/>
          <w:szCs w:val="24"/>
        </w:rPr>
      </w:pPr>
    </w:p>
    <w:p w14:paraId="1C4AE4A1" w14:textId="0031B3CF" w:rsidR="004E628D" w:rsidRDefault="004E628D" w:rsidP="00FF3176">
      <w:pPr>
        <w:spacing w:after="0" w:line="360" w:lineRule="auto"/>
        <w:ind w:firstLine="709"/>
        <w:jc w:val="both"/>
        <w:rPr>
          <w:rFonts w:ascii="Times New Roman" w:hAnsi="Times New Roman" w:cs="Times New Roman"/>
          <w:sz w:val="24"/>
          <w:szCs w:val="24"/>
        </w:rPr>
      </w:pPr>
    </w:p>
    <w:p w14:paraId="0DCBABF9" w14:textId="59912388" w:rsidR="004E628D" w:rsidRDefault="004E628D" w:rsidP="00FF3176">
      <w:pPr>
        <w:spacing w:after="0" w:line="360" w:lineRule="auto"/>
        <w:ind w:firstLine="709"/>
        <w:jc w:val="both"/>
        <w:rPr>
          <w:rFonts w:ascii="Times New Roman" w:hAnsi="Times New Roman" w:cs="Times New Roman"/>
          <w:sz w:val="24"/>
          <w:szCs w:val="24"/>
        </w:rPr>
      </w:pPr>
    </w:p>
    <w:p w14:paraId="300D09D5" w14:textId="7F3EEBDE" w:rsidR="004E628D" w:rsidRDefault="004E628D" w:rsidP="00FF3176">
      <w:pPr>
        <w:spacing w:after="0" w:line="360" w:lineRule="auto"/>
        <w:ind w:firstLine="709"/>
        <w:jc w:val="both"/>
        <w:rPr>
          <w:rFonts w:ascii="Times New Roman" w:hAnsi="Times New Roman" w:cs="Times New Roman"/>
          <w:sz w:val="24"/>
          <w:szCs w:val="24"/>
        </w:rPr>
      </w:pPr>
    </w:p>
    <w:p w14:paraId="2BEBAC65" w14:textId="0B416534" w:rsidR="004E628D" w:rsidRDefault="004E628D" w:rsidP="00FF3176">
      <w:pPr>
        <w:spacing w:after="0" w:line="360" w:lineRule="auto"/>
        <w:ind w:firstLine="709"/>
        <w:jc w:val="both"/>
        <w:rPr>
          <w:rFonts w:ascii="Times New Roman" w:hAnsi="Times New Roman" w:cs="Times New Roman"/>
          <w:sz w:val="24"/>
          <w:szCs w:val="24"/>
        </w:rPr>
      </w:pPr>
    </w:p>
    <w:p w14:paraId="66D42C71" w14:textId="74B9DFDC" w:rsidR="004E628D" w:rsidRDefault="004E628D" w:rsidP="00FF3176">
      <w:pPr>
        <w:spacing w:after="0" w:line="360" w:lineRule="auto"/>
        <w:ind w:firstLine="709"/>
        <w:jc w:val="both"/>
        <w:rPr>
          <w:rFonts w:ascii="Times New Roman" w:hAnsi="Times New Roman" w:cs="Times New Roman"/>
          <w:sz w:val="24"/>
          <w:szCs w:val="24"/>
        </w:rPr>
      </w:pPr>
    </w:p>
    <w:p w14:paraId="19CE01F2" w14:textId="0F2D60AE" w:rsidR="004E628D" w:rsidRDefault="004E628D" w:rsidP="00FF3176">
      <w:pPr>
        <w:spacing w:after="0" w:line="360" w:lineRule="auto"/>
        <w:ind w:firstLine="709"/>
        <w:jc w:val="both"/>
        <w:rPr>
          <w:rFonts w:ascii="Times New Roman" w:hAnsi="Times New Roman" w:cs="Times New Roman"/>
          <w:sz w:val="24"/>
          <w:szCs w:val="24"/>
        </w:rPr>
      </w:pPr>
    </w:p>
    <w:p w14:paraId="7B23016A" w14:textId="1ADF28D3" w:rsidR="006C7B07" w:rsidRDefault="006C7B07" w:rsidP="00831081">
      <w:pPr>
        <w:spacing w:after="0" w:line="360" w:lineRule="auto"/>
        <w:jc w:val="both"/>
        <w:rPr>
          <w:rFonts w:ascii="Times New Roman" w:hAnsi="Times New Roman" w:cs="Times New Roman"/>
          <w:sz w:val="24"/>
          <w:szCs w:val="24"/>
        </w:rPr>
      </w:pPr>
    </w:p>
    <w:p w14:paraId="7E2DF792" w14:textId="447FA2D6" w:rsidR="0075224D" w:rsidRDefault="0075224D" w:rsidP="00831081">
      <w:pPr>
        <w:spacing w:after="0" w:line="360" w:lineRule="auto"/>
        <w:jc w:val="both"/>
        <w:rPr>
          <w:rFonts w:ascii="Times New Roman" w:hAnsi="Times New Roman" w:cs="Times New Roman"/>
          <w:sz w:val="24"/>
          <w:szCs w:val="24"/>
        </w:rPr>
      </w:pPr>
    </w:p>
    <w:p w14:paraId="7A711EE4" w14:textId="5781E108" w:rsidR="0075224D" w:rsidRDefault="0075224D" w:rsidP="00831081">
      <w:pPr>
        <w:spacing w:after="0" w:line="360" w:lineRule="auto"/>
        <w:jc w:val="both"/>
        <w:rPr>
          <w:rFonts w:ascii="Times New Roman" w:hAnsi="Times New Roman" w:cs="Times New Roman"/>
          <w:sz w:val="24"/>
          <w:szCs w:val="24"/>
        </w:rPr>
      </w:pPr>
    </w:p>
    <w:p w14:paraId="2CA2E03A" w14:textId="77777777" w:rsidR="0075224D" w:rsidRDefault="0075224D" w:rsidP="00831081">
      <w:pPr>
        <w:spacing w:after="0" w:line="360" w:lineRule="auto"/>
        <w:jc w:val="both"/>
        <w:rPr>
          <w:rFonts w:ascii="Times New Roman" w:hAnsi="Times New Roman" w:cs="Times New Roman"/>
          <w:sz w:val="24"/>
          <w:szCs w:val="24"/>
        </w:rPr>
      </w:pPr>
    </w:p>
    <w:p w14:paraId="1DA16F7B" w14:textId="160BBD16" w:rsidR="004E628D" w:rsidRPr="006B79C8" w:rsidRDefault="004E628D" w:rsidP="00E0036E">
      <w:pPr>
        <w:pStyle w:val="1"/>
      </w:pPr>
      <w:bookmarkStart w:id="14" w:name="_Toc72792083"/>
      <w:r w:rsidRPr="006B79C8">
        <w:lastRenderedPageBreak/>
        <w:t xml:space="preserve">Глава 2. </w:t>
      </w:r>
      <w:r w:rsidR="00A54E4D">
        <w:t>Р</w:t>
      </w:r>
      <w:r w:rsidR="00A54E4D" w:rsidRPr="00145313">
        <w:t>азработ</w:t>
      </w:r>
      <w:r w:rsidR="00A54E4D">
        <w:t>ка</w:t>
      </w:r>
      <w:r w:rsidR="00A54E4D" w:rsidRPr="00145313">
        <w:t xml:space="preserve"> методик</w:t>
      </w:r>
      <w:r w:rsidR="00A54E4D">
        <w:t>и</w:t>
      </w:r>
      <w:r w:rsidR="00A54E4D" w:rsidRPr="00145313">
        <w:t xml:space="preserve"> </w:t>
      </w:r>
      <w:r w:rsidR="00A54E4D">
        <w:t xml:space="preserve">демографического прогнозирования с </w:t>
      </w:r>
      <w:r w:rsidR="00A54E4D" w:rsidRPr="00145313">
        <w:t>уч</w:t>
      </w:r>
      <w:r w:rsidR="00A54E4D">
        <w:t>ё</w:t>
      </w:r>
      <w:r w:rsidR="00A54E4D" w:rsidRPr="00145313">
        <w:t>т</w:t>
      </w:r>
      <w:r w:rsidR="00A54E4D">
        <w:t>ом влияния</w:t>
      </w:r>
      <w:r w:rsidR="00A54E4D" w:rsidRPr="00145313">
        <w:t xml:space="preserve"> </w:t>
      </w:r>
      <w:r w:rsidR="00A54E4D">
        <w:t xml:space="preserve">различных </w:t>
      </w:r>
      <w:r w:rsidR="00A54E4D" w:rsidRPr="00145313">
        <w:t xml:space="preserve">факторов </w:t>
      </w:r>
      <w:r w:rsidR="00A54E4D">
        <w:t>на формирование перспективной</w:t>
      </w:r>
      <w:r w:rsidR="00A54E4D" w:rsidRPr="00145313">
        <w:t xml:space="preserve"> численности насе</w:t>
      </w:r>
      <w:r w:rsidR="00A54E4D">
        <w:t>ления</w:t>
      </w:r>
      <w:bookmarkEnd w:id="14"/>
    </w:p>
    <w:p w14:paraId="60CFB47D" w14:textId="51D64736" w:rsidR="004E628D" w:rsidRDefault="004E628D" w:rsidP="00E0036E">
      <w:pPr>
        <w:pStyle w:val="2"/>
      </w:pPr>
      <w:bookmarkStart w:id="15" w:name="_Ref72613984"/>
      <w:bookmarkStart w:id="16" w:name="_Ref72613992"/>
      <w:bookmarkStart w:id="17" w:name="_Ref72614141"/>
      <w:bookmarkStart w:id="18" w:name="_Ref72614159"/>
      <w:bookmarkStart w:id="19" w:name="_Toc72792084"/>
      <w:r>
        <w:t xml:space="preserve">§ 1. </w:t>
      </w:r>
      <w:r w:rsidR="00B51459">
        <w:t>Д</w:t>
      </w:r>
      <w:r>
        <w:t>емографическая ситуация в муниципальных образованиях Санкт-Петербурга и Ленинградской области</w:t>
      </w:r>
      <w:bookmarkEnd w:id="15"/>
      <w:bookmarkEnd w:id="16"/>
      <w:bookmarkEnd w:id="17"/>
      <w:bookmarkEnd w:id="18"/>
      <w:bookmarkEnd w:id="19"/>
    </w:p>
    <w:p w14:paraId="1B4C0F48" w14:textId="41225F1A" w:rsidR="004E628D" w:rsidRDefault="004E628D" w:rsidP="00386D1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Динамика общей численности населения, исходя из уравнения демографического баланса, складывается из двух составляющих: естественного и механического движения. Соответственно, сумма значений естественного прироста (убыли) и миграционного прироста (убыли) населения должна равняться разнице значений оценки общей численности населения на 1 января базисного года и предыдущего. Однако, данные официальной статистики не всегда бьются между собой (</w:t>
      </w:r>
      <w:r w:rsidR="00BE4BD5">
        <w:rPr>
          <w:rFonts w:ascii="Times New Roman" w:hAnsi="Times New Roman" w:cs="Times New Roman"/>
          <w:sz w:val="24"/>
          <w:szCs w:val="24"/>
        </w:rPr>
        <w:t>см</w:t>
      </w:r>
      <w:r w:rsidR="00BE4BD5" w:rsidRPr="00462CDB">
        <w:rPr>
          <w:rFonts w:ascii="Times New Roman" w:hAnsi="Times New Roman" w:cs="Times New Roman"/>
          <w:sz w:val="24"/>
          <w:szCs w:val="24"/>
        </w:rPr>
        <w:t>.</w:t>
      </w:r>
      <w:r w:rsidR="00386D1C">
        <w:rPr>
          <w:rFonts w:ascii="Times New Roman" w:hAnsi="Times New Roman" w:cs="Times New Roman"/>
          <w:sz w:val="24"/>
          <w:szCs w:val="24"/>
        </w:rPr>
        <w:t xml:space="preserve"> табл. </w:t>
      </w:r>
      <w:r w:rsidR="00BE4BD5" w:rsidRPr="00386D1C">
        <w:rPr>
          <w:rFonts w:ascii="Times New Roman" w:hAnsi="Times New Roman" w:cs="Times New Roman"/>
          <w:sz w:val="24"/>
          <w:szCs w:val="24"/>
        </w:rPr>
        <w:fldChar w:fldCharType="begin"/>
      </w:r>
      <w:r w:rsidR="00BE4BD5" w:rsidRPr="00386D1C">
        <w:rPr>
          <w:rFonts w:ascii="Times New Roman" w:hAnsi="Times New Roman" w:cs="Times New Roman"/>
          <w:sz w:val="24"/>
          <w:szCs w:val="24"/>
        </w:rPr>
        <w:instrText xml:space="preserve"> REF _Ref72443203 \h  \* MERGEFORMAT </w:instrText>
      </w:r>
      <w:r w:rsidR="00BE4BD5" w:rsidRPr="00386D1C">
        <w:rPr>
          <w:rFonts w:ascii="Times New Roman" w:hAnsi="Times New Roman" w:cs="Times New Roman"/>
          <w:sz w:val="24"/>
          <w:szCs w:val="24"/>
        </w:rPr>
      </w:r>
      <w:r w:rsidR="00BE4BD5" w:rsidRPr="00386D1C">
        <w:rPr>
          <w:rFonts w:ascii="Times New Roman" w:hAnsi="Times New Roman" w:cs="Times New Roman"/>
          <w:sz w:val="24"/>
          <w:szCs w:val="24"/>
        </w:rPr>
        <w:fldChar w:fldCharType="separate"/>
      </w:r>
      <w:r w:rsidR="00712B03" w:rsidRPr="00386D1C">
        <w:rPr>
          <w:rFonts w:ascii="Times New Roman" w:hAnsi="Times New Roman" w:cs="Times New Roman"/>
          <w:noProof/>
          <w:vanish/>
          <w:sz w:val="24"/>
          <w:szCs w:val="24"/>
        </w:rPr>
        <w:t>Таблица</w:t>
      </w:r>
      <w:r w:rsidR="00712B03" w:rsidRPr="00386D1C">
        <w:rPr>
          <w:rFonts w:ascii="Times New Roman" w:hAnsi="Times New Roman" w:cs="Times New Roman"/>
          <w:vanish/>
          <w:sz w:val="24"/>
          <w:szCs w:val="24"/>
        </w:rPr>
        <w:t xml:space="preserve"> </w:t>
      </w:r>
      <w:r w:rsidR="00712B03" w:rsidRPr="00386D1C">
        <w:rPr>
          <w:rFonts w:ascii="Times New Roman" w:hAnsi="Times New Roman" w:cs="Times New Roman"/>
          <w:noProof/>
          <w:sz w:val="24"/>
          <w:szCs w:val="24"/>
        </w:rPr>
        <w:t>6</w:t>
      </w:r>
      <w:r w:rsidR="00BE4BD5" w:rsidRPr="00386D1C">
        <w:rPr>
          <w:rFonts w:ascii="Times New Roman" w:hAnsi="Times New Roman" w:cs="Times New Roman"/>
          <w:sz w:val="24"/>
          <w:szCs w:val="24"/>
        </w:rPr>
        <w:fldChar w:fldCharType="end"/>
      </w:r>
      <w:r w:rsidR="00462CDB" w:rsidRPr="00386D1C">
        <w:rPr>
          <w:rFonts w:ascii="Times New Roman" w:hAnsi="Times New Roman" w:cs="Times New Roman"/>
          <w:sz w:val="24"/>
          <w:szCs w:val="24"/>
        </w:rPr>
        <w:t xml:space="preserve">, </w:t>
      </w:r>
      <w:r w:rsidR="00BE4BD5" w:rsidRPr="00386D1C">
        <w:rPr>
          <w:rFonts w:ascii="Times New Roman" w:hAnsi="Times New Roman" w:cs="Times New Roman"/>
          <w:sz w:val="24"/>
          <w:szCs w:val="24"/>
        </w:rPr>
        <w:fldChar w:fldCharType="begin"/>
      </w:r>
      <w:r w:rsidR="00BE4BD5" w:rsidRPr="00386D1C">
        <w:rPr>
          <w:rFonts w:ascii="Times New Roman" w:hAnsi="Times New Roman" w:cs="Times New Roman"/>
          <w:sz w:val="24"/>
          <w:szCs w:val="24"/>
        </w:rPr>
        <w:instrText xml:space="preserve"> REF _Ref72443207 \h  \* MERGEFORMAT </w:instrText>
      </w:r>
      <w:r w:rsidR="00BE4BD5" w:rsidRPr="00386D1C">
        <w:rPr>
          <w:rFonts w:ascii="Times New Roman" w:hAnsi="Times New Roman" w:cs="Times New Roman"/>
          <w:sz w:val="24"/>
          <w:szCs w:val="24"/>
        </w:rPr>
      </w:r>
      <w:r w:rsidR="00BE4BD5" w:rsidRPr="00386D1C">
        <w:rPr>
          <w:rFonts w:ascii="Times New Roman" w:hAnsi="Times New Roman" w:cs="Times New Roman"/>
          <w:sz w:val="24"/>
          <w:szCs w:val="24"/>
        </w:rPr>
        <w:fldChar w:fldCharType="separate"/>
      </w:r>
      <w:r w:rsidR="00712B03" w:rsidRPr="00386D1C">
        <w:rPr>
          <w:rFonts w:ascii="Times New Roman" w:hAnsi="Times New Roman" w:cs="Times New Roman"/>
          <w:vanish/>
          <w:sz w:val="24"/>
          <w:szCs w:val="24"/>
        </w:rPr>
        <w:t>Таблица</w:t>
      </w:r>
      <w:r w:rsidR="00712B03" w:rsidRPr="00386D1C">
        <w:rPr>
          <w:rFonts w:ascii="Times New Roman" w:hAnsi="Times New Roman" w:cs="Times New Roman"/>
          <w:noProof/>
          <w:vanish/>
          <w:sz w:val="24"/>
          <w:szCs w:val="24"/>
        </w:rPr>
        <w:t xml:space="preserve"> </w:t>
      </w:r>
      <w:r w:rsidR="00712B03" w:rsidRPr="00386D1C">
        <w:rPr>
          <w:rFonts w:ascii="Times New Roman" w:hAnsi="Times New Roman" w:cs="Times New Roman"/>
          <w:noProof/>
          <w:sz w:val="24"/>
          <w:szCs w:val="24"/>
        </w:rPr>
        <w:t>7</w:t>
      </w:r>
      <w:r w:rsidR="00BE4BD5" w:rsidRPr="00386D1C">
        <w:rPr>
          <w:rFonts w:ascii="Times New Roman" w:hAnsi="Times New Roman" w:cs="Times New Roman"/>
          <w:sz w:val="24"/>
          <w:szCs w:val="24"/>
        </w:rPr>
        <w:fldChar w:fldCharType="end"/>
      </w:r>
      <w:r w:rsidR="00462CDB" w:rsidRPr="00386D1C">
        <w:rPr>
          <w:rFonts w:ascii="Times New Roman" w:hAnsi="Times New Roman" w:cs="Times New Roman"/>
          <w:sz w:val="24"/>
          <w:szCs w:val="24"/>
        </w:rPr>
        <w:t xml:space="preserve"> и</w:t>
      </w:r>
      <w:r w:rsidR="00386D1C">
        <w:rPr>
          <w:rFonts w:ascii="Times New Roman" w:hAnsi="Times New Roman" w:cs="Times New Roman"/>
          <w:sz w:val="24"/>
          <w:szCs w:val="24"/>
        </w:rPr>
        <w:t xml:space="preserve"> </w:t>
      </w:r>
      <w:r w:rsidR="00BE4BD5" w:rsidRPr="00386D1C">
        <w:rPr>
          <w:rFonts w:ascii="Times New Roman" w:hAnsi="Times New Roman" w:cs="Times New Roman"/>
          <w:sz w:val="24"/>
          <w:szCs w:val="24"/>
        </w:rPr>
        <w:fldChar w:fldCharType="begin"/>
      </w:r>
      <w:r w:rsidR="00BE4BD5" w:rsidRPr="00386D1C">
        <w:rPr>
          <w:rFonts w:ascii="Times New Roman" w:hAnsi="Times New Roman" w:cs="Times New Roman"/>
          <w:sz w:val="24"/>
          <w:szCs w:val="24"/>
        </w:rPr>
        <w:instrText xml:space="preserve"> REF _Ref72443210 \h  \* MERGEFORMAT </w:instrText>
      </w:r>
      <w:r w:rsidR="00BE4BD5" w:rsidRPr="00386D1C">
        <w:rPr>
          <w:rFonts w:ascii="Times New Roman" w:hAnsi="Times New Roman" w:cs="Times New Roman"/>
          <w:sz w:val="24"/>
          <w:szCs w:val="24"/>
        </w:rPr>
      </w:r>
      <w:r w:rsidR="00BE4BD5" w:rsidRPr="00386D1C">
        <w:rPr>
          <w:rFonts w:ascii="Times New Roman" w:hAnsi="Times New Roman" w:cs="Times New Roman"/>
          <w:sz w:val="24"/>
          <w:szCs w:val="24"/>
        </w:rPr>
        <w:fldChar w:fldCharType="separate"/>
      </w:r>
      <w:r w:rsidR="00712B03" w:rsidRPr="00386D1C">
        <w:rPr>
          <w:rFonts w:ascii="Times New Roman" w:hAnsi="Times New Roman" w:cs="Times New Roman"/>
          <w:vanish/>
          <w:sz w:val="24"/>
          <w:szCs w:val="24"/>
        </w:rPr>
        <w:t xml:space="preserve">Таблица </w:t>
      </w:r>
      <w:r w:rsidR="00712B03" w:rsidRPr="00386D1C">
        <w:rPr>
          <w:rFonts w:ascii="Times New Roman" w:hAnsi="Times New Roman" w:cs="Times New Roman"/>
          <w:noProof/>
          <w:sz w:val="24"/>
          <w:szCs w:val="24"/>
        </w:rPr>
        <w:t>8</w:t>
      </w:r>
      <w:r w:rsidR="00BE4BD5" w:rsidRPr="00386D1C">
        <w:rPr>
          <w:rFonts w:ascii="Times New Roman" w:hAnsi="Times New Roman" w:cs="Times New Roman"/>
          <w:sz w:val="24"/>
          <w:szCs w:val="24"/>
        </w:rPr>
        <w:fldChar w:fldCharType="end"/>
      </w:r>
      <w:r>
        <w:rPr>
          <w:rFonts w:ascii="Times New Roman" w:hAnsi="Times New Roman" w:cs="Times New Roman"/>
          <w:sz w:val="24"/>
          <w:szCs w:val="24"/>
        </w:rPr>
        <w:t>).</w:t>
      </w:r>
    </w:p>
    <w:p w14:paraId="4FF2F7E6" w14:textId="77777777" w:rsidR="004E628D" w:rsidRDefault="004E628D" w:rsidP="00462CD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Стоит отметить, что муниципальная статистика в Российской Федерации имеет фрагментарный характер. Отсутствие значений по некоторым показателям или годам в тех или иных муниципальных образованиях не позволяет строить и анализировать динамические ряды данных на протяжённых временных отрезках. Относительно муниципальных образований Ленинградской области это проявляется в отсутствии непрерывных данных по всем основным демографическим показателям в </w:t>
      </w:r>
      <w:proofErr w:type="spellStart"/>
      <w:r>
        <w:rPr>
          <w:rFonts w:ascii="Times New Roman" w:hAnsi="Times New Roman" w:cs="Times New Roman"/>
          <w:sz w:val="24"/>
          <w:szCs w:val="24"/>
        </w:rPr>
        <w:t>межпереписной</w:t>
      </w:r>
      <w:proofErr w:type="spellEnd"/>
      <w:r>
        <w:rPr>
          <w:rFonts w:ascii="Times New Roman" w:hAnsi="Times New Roman" w:cs="Times New Roman"/>
          <w:sz w:val="24"/>
          <w:szCs w:val="24"/>
        </w:rPr>
        <w:t xml:space="preserve"> период. По отдельным показателям ряды могут начинаться с 2012 года, а по другим с 2016. Это ведёт к отсутствию возможности рассматривать картину целиком, строить причинно-следственные связи и делать выводы.</w:t>
      </w:r>
    </w:p>
    <w:p w14:paraId="415277A6" w14:textId="7C332E32" w:rsidR="00AA0220" w:rsidRPr="00AA0220" w:rsidRDefault="004E628D" w:rsidP="002242A1">
      <w:pPr>
        <w:spacing w:after="0" w:line="360" w:lineRule="auto"/>
        <w:ind w:firstLine="709"/>
        <w:jc w:val="both"/>
      </w:pPr>
      <w:r>
        <w:rPr>
          <w:rFonts w:ascii="Times New Roman" w:hAnsi="Times New Roman" w:cs="Times New Roman"/>
          <w:sz w:val="24"/>
          <w:szCs w:val="24"/>
        </w:rPr>
        <w:t>Так, если по муниципальным районам Ленинградской области в распоряжении исследователя имеется статистика по всем основным демографическим показателям за период с 2011 по 2019 года, то по городским и сельским поселениям</w:t>
      </w:r>
      <w:r w:rsidR="002242A1" w:rsidRPr="002242A1">
        <w:rPr>
          <w:rFonts w:ascii="Times New Roman" w:hAnsi="Times New Roman" w:cs="Times New Roman"/>
          <w:sz w:val="24"/>
          <w:szCs w:val="24"/>
        </w:rPr>
        <w:t xml:space="preserve"> ‘</w:t>
      </w:r>
      <w:r w:rsidR="002242A1">
        <w:rPr>
          <w:rFonts w:ascii="Times New Roman" w:hAnsi="Times New Roman" w:cs="Times New Roman"/>
          <w:sz w:val="24"/>
          <w:szCs w:val="24"/>
        </w:rPr>
        <w:t>этих же районов</w:t>
      </w:r>
      <w:r>
        <w:rPr>
          <w:rFonts w:ascii="Times New Roman" w:hAnsi="Times New Roman" w:cs="Times New Roman"/>
          <w:sz w:val="24"/>
          <w:szCs w:val="24"/>
        </w:rPr>
        <w:t xml:space="preserve"> такие ряды данных имеются лишь по миграционному учёту, статистика же естественного прироста и его компонентов даётся начиная с 2016 года. Что касается внутригородских муниципальных образований, то здесь ситуация скорее обратная: данные по естественному приросту, числу родившихся и умерших даются за период с 2015 по 2019 года, а миграционная статистика (число прибывших, выбывших) начинается лишь с 2017 года</w:t>
      </w:r>
      <w:r w:rsidR="002242A1" w:rsidRPr="002242A1">
        <w:rPr>
          <w:rFonts w:ascii="Times New Roman" w:hAnsi="Times New Roman" w:cs="Times New Roman"/>
          <w:sz w:val="24"/>
          <w:szCs w:val="24"/>
        </w:rPr>
        <w:t>.</w:t>
      </w:r>
      <w:bookmarkStart w:id="20" w:name="_Ref72443203"/>
      <w:r w:rsidR="002242A1" w:rsidRPr="00AA0220">
        <w:t xml:space="preserve"> </w:t>
      </w:r>
    </w:p>
    <w:p w14:paraId="76E967C2" w14:textId="77777777" w:rsidR="002242A1" w:rsidRDefault="002242A1" w:rsidP="0027012F">
      <w:pPr>
        <w:pStyle w:val="af3"/>
        <w:sectPr w:rsidR="002242A1" w:rsidSect="00556128">
          <w:footerReference w:type="default" r:id="rId11"/>
          <w:endnotePr>
            <w:numFmt w:val="decimal"/>
          </w:endnotePr>
          <w:type w:val="continuous"/>
          <w:pgSz w:w="11906" w:h="16838"/>
          <w:pgMar w:top="1134" w:right="850" w:bottom="1134" w:left="1701" w:header="708" w:footer="708" w:gutter="0"/>
          <w:cols w:space="708"/>
          <w:titlePg/>
          <w:docGrid w:linePitch="360"/>
        </w:sectPr>
      </w:pPr>
    </w:p>
    <w:p w14:paraId="4963C164" w14:textId="3053CD54" w:rsidR="00BE4BD5" w:rsidRDefault="00BE4BD5" w:rsidP="0027012F">
      <w:pPr>
        <w:pStyle w:val="af3"/>
      </w:pPr>
      <w:r>
        <w:t xml:space="preserve">Таблица </w:t>
      </w:r>
      <w:fldSimple w:instr=" SEQ Таблица \* ARABIC ">
        <w:r w:rsidR="00712B03">
          <w:rPr>
            <w:noProof/>
          </w:rPr>
          <w:t>6</w:t>
        </w:r>
      </w:fldSimple>
      <w:bookmarkEnd w:id="20"/>
    </w:p>
    <w:p w14:paraId="738BA4D8" w14:textId="5F14B2DB" w:rsidR="00BE4BD5" w:rsidRPr="00BE4BD5" w:rsidRDefault="00BE4BD5" w:rsidP="009F0789">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Динамика численности населения муниципальных районов Ленинградской области и Сосновоборского городского округа, </w:t>
      </w:r>
      <w:proofErr w:type="gramStart"/>
      <w:r>
        <w:rPr>
          <w:rFonts w:ascii="Times New Roman" w:hAnsi="Times New Roman" w:cs="Times New Roman"/>
          <w:b/>
          <w:bCs/>
          <w:i/>
          <w:iCs/>
          <w:sz w:val="24"/>
          <w:szCs w:val="24"/>
        </w:rPr>
        <w:t>2016-2019</w:t>
      </w:r>
      <w:proofErr w:type="gramEnd"/>
      <w:r>
        <w:rPr>
          <w:rFonts w:ascii="Times New Roman" w:hAnsi="Times New Roman" w:cs="Times New Roman"/>
          <w:b/>
          <w:bCs/>
          <w:i/>
          <w:iCs/>
          <w:sz w:val="24"/>
          <w:szCs w:val="24"/>
        </w:rPr>
        <w:t xml:space="preserve"> гг., чел.</w:t>
      </w:r>
    </w:p>
    <w:tbl>
      <w:tblPr>
        <w:tblStyle w:val="a3"/>
        <w:tblW w:w="0" w:type="auto"/>
        <w:tblLayout w:type="fixed"/>
        <w:tblLook w:val="04A0" w:firstRow="1" w:lastRow="0" w:firstColumn="1" w:lastColumn="0" w:noHBand="0" w:noVBand="1"/>
      </w:tblPr>
      <w:tblGrid>
        <w:gridCol w:w="1567"/>
        <w:gridCol w:w="624"/>
        <w:gridCol w:w="625"/>
        <w:gridCol w:w="625"/>
        <w:gridCol w:w="624"/>
        <w:gridCol w:w="625"/>
        <w:gridCol w:w="625"/>
        <w:gridCol w:w="282"/>
        <w:gridCol w:w="624"/>
        <w:gridCol w:w="625"/>
        <w:gridCol w:w="625"/>
        <w:gridCol w:w="624"/>
        <w:gridCol w:w="625"/>
        <w:gridCol w:w="625"/>
      </w:tblGrid>
      <w:tr w:rsidR="004E628D" w:rsidRPr="00A12B0A" w14:paraId="3902B411" w14:textId="77777777" w:rsidTr="00A12B0A">
        <w:tc>
          <w:tcPr>
            <w:tcW w:w="1567" w:type="dxa"/>
            <w:vAlign w:val="center"/>
          </w:tcPr>
          <w:p w14:paraId="3CAD8BD3" w14:textId="77777777" w:rsidR="004E628D" w:rsidRPr="00A12B0A" w:rsidRDefault="004E628D" w:rsidP="00A12B0A">
            <w:pPr>
              <w:jc w:val="center"/>
              <w:rPr>
                <w:rFonts w:ascii="Times New Roman" w:hAnsi="Times New Roman" w:cs="Times New Roman"/>
                <w:sz w:val="16"/>
                <w:szCs w:val="16"/>
              </w:rPr>
            </w:pPr>
            <w:r w:rsidRPr="00A12B0A">
              <w:rPr>
                <w:rFonts w:ascii="Times New Roman" w:hAnsi="Times New Roman" w:cs="Times New Roman"/>
                <w:sz w:val="16"/>
                <w:szCs w:val="16"/>
              </w:rPr>
              <w:t>МО</w:t>
            </w:r>
          </w:p>
        </w:tc>
        <w:tc>
          <w:tcPr>
            <w:tcW w:w="3748" w:type="dxa"/>
            <w:gridSpan w:val="6"/>
            <w:vAlign w:val="center"/>
          </w:tcPr>
          <w:p w14:paraId="68D9ECC6"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Разница между значениями численности населения на 1 января, чел.</w:t>
            </w:r>
          </w:p>
        </w:tc>
        <w:tc>
          <w:tcPr>
            <w:tcW w:w="282" w:type="dxa"/>
            <w:shd w:val="clear" w:color="auto" w:fill="DEEAF6" w:themeFill="accent5" w:themeFillTint="33"/>
            <w:vAlign w:val="center"/>
          </w:tcPr>
          <w:p w14:paraId="0B5D60F1" w14:textId="77777777" w:rsidR="004E628D" w:rsidRPr="00A12B0A" w:rsidRDefault="004E628D" w:rsidP="00A12B0A">
            <w:pPr>
              <w:jc w:val="center"/>
              <w:rPr>
                <w:rFonts w:ascii="Times New Roman" w:hAnsi="Times New Roman" w:cs="Times New Roman"/>
                <w:b/>
                <w:bCs/>
                <w:sz w:val="16"/>
                <w:szCs w:val="16"/>
              </w:rPr>
            </w:pPr>
          </w:p>
        </w:tc>
        <w:tc>
          <w:tcPr>
            <w:tcW w:w="3748" w:type="dxa"/>
            <w:gridSpan w:val="6"/>
            <w:vAlign w:val="center"/>
          </w:tcPr>
          <w:p w14:paraId="185CBE71"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Сумма значений естественного и миграционного прироста (убыли), чел.</w:t>
            </w:r>
          </w:p>
        </w:tc>
      </w:tr>
      <w:tr w:rsidR="004E628D" w:rsidRPr="00A12B0A" w14:paraId="1A0E061A" w14:textId="77777777" w:rsidTr="00A12B0A">
        <w:tc>
          <w:tcPr>
            <w:tcW w:w="1567" w:type="dxa"/>
            <w:vAlign w:val="center"/>
          </w:tcPr>
          <w:p w14:paraId="37C2C0CD" w14:textId="77777777" w:rsidR="004E628D" w:rsidRPr="00A12B0A" w:rsidRDefault="004E628D" w:rsidP="00A12B0A">
            <w:pPr>
              <w:jc w:val="center"/>
              <w:rPr>
                <w:rFonts w:ascii="Times New Roman" w:hAnsi="Times New Roman" w:cs="Times New Roman"/>
                <w:b/>
                <w:bCs/>
                <w:i/>
                <w:iCs/>
                <w:sz w:val="16"/>
                <w:szCs w:val="16"/>
              </w:rPr>
            </w:pPr>
            <w:r w:rsidRPr="00A12B0A">
              <w:rPr>
                <w:rFonts w:ascii="Times New Roman" w:hAnsi="Times New Roman" w:cs="Times New Roman"/>
                <w:b/>
                <w:bCs/>
                <w:i/>
                <w:iCs/>
                <w:sz w:val="16"/>
                <w:szCs w:val="16"/>
              </w:rPr>
              <w:t>Муниципальные районы</w:t>
            </w:r>
          </w:p>
        </w:tc>
        <w:tc>
          <w:tcPr>
            <w:tcW w:w="624" w:type="dxa"/>
            <w:vAlign w:val="center"/>
          </w:tcPr>
          <w:p w14:paraId="456B3D08"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2014</w:t>
            </w:r>
          </w:p>
        </w:tc>
        <w:tc>
          <w:tcPr>
            <w:tcW w:w="625" w:type="dxa"/>
            <w:vAlign w:val="center"/>
          </w:tcPr>
          <w:p w14:paraId="3E113D77"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2015</w:t>
            </w:r>
          </w:p>
        </w:tc>
        <w:tc>
          <w:tcPr>
            <w:tcW w:w="625" w:type="dxa"/>
            <w:vAlign w:val="center"/>
          </w:tcPr>
          <w:p w14:paraId="366FC4BD"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2016</w:t>
            </w:r>
          </w:p>
        </w:tc>
        <w:tc>
          <w:tcPr>
            <w:tcW w:w="624" w:type="dxa"/>
            <w:vAlign w:val="center"/>
          </w:tcPr>
          <w:p w14:paraId="78DB5D93"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2017</w:t>
            </w:r>
          </w:p>
        </w:tc>
        <w:tc>
          <w:tcPr>
            <w:tcW w:w="625" w:type="dxa"/>
            <w:vAlign w:val="center"/>
          </w:tcPr>
          <w:p w14:paraId="12A1C538"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2018</w:t>
            </w:r>
          </w:p>
        </w:tc>
        <w:tc>
          <w:tcPr>
            <w:tcW w:w="625" w:type="dxa"/>
            <w:vAlign w:val="center"/>
          </w:tcPr>
          <w:p w14:paraId="6317AFB6"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2019</w:t>
            </w:r>
          </w:p>
        </w:tc>
        <w:tc>
          <w:tcPr>
            <w:tcW w:w="282" w:type="dxa"/>
            <w:shd w:val="clear" w:color="auto" w:fill="DEEAF6" w:themeFill="accent5" w:themeFillTint="33"/>
            <w:vAlign w:val="center"/>
          </w:tcPr>
          <w:p w14:paraId="1EBCC611" w14:textId="77777777" w:rsidR="004E628D" w:rsidRPr="00A12B0A" w:rsidRDefault="004E628D" w:rsidP="00A12B0A">
            <w:pPr>
              <w:jc w:val="center"/>
              <w:rPr>
                <w:rFonts w:ascii="Times New Roman" w:hAnsi="Times New Roman" w:cs="Times New Roman"/>
                <w:b/>
                <w:bCs/>
                <w:sz w:val="16"/>
                <w:szCs w:val="16"/>
              </w:rPr>
            </w:pPr>
          </w:p>
        </w:tc>
        <w:tc>
          <w:tcPr>
            <w:tcW w:w="624" w:type="dxa"/>
            <w:vAlign w:val="center"/>
          </w:tcPr>
          <w:p w14:paraId="4B0731B3"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2014</w:t>
            </w:r>
          </w:p>
        </w:tc>
        <w:tc>
          <w:tcPr>
            <w:tcW w:w="625" w:type="dxa"/>
            <w:vAlign w:val="center"/>
          </w:tcPr>
          <w:p w14:paraId="6E0A6A5B"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2015</w:t>
            </w:r>
          </w:p>
        </w:tc>
        <w:tc>
          <w:tcPr>
            <w:tcW w:w="625" w:type="dxa"/>
            <w:vAlign w:val="center"/>
          </w:tcPr>
          <w:p w14:paraId="209F0618"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2016</w:t>
            </w:r>
          </w:p>
        </w:tc>
        <w:tc>
          <w:tcPr>
            <w:tcW w:w="624" w:type="dxa"/>
            <w:vAlign w:val="center"/>
          </w:tcPr>
          <w:p w14:paraId="0FB982E4"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2017</w:t>
            </w:r>
          </w:p>
        </w:tc>
        <w:tc>
          <w:tcPr>
            <w:tcW w:w="625" w:type="dxa"/>
            <w:vAlign w:val="center"/>
          </w:tcPr>
          <w:p w14:paraId="5ADF12D5"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2018</w:t>
            </w:r>
          </w:p>
        </w:tc>
        <w:tc>
          <w:tcPr>
            <w:tcW w:w="625" w:type="dxa"/>
            <w:vAlign w:val="center"/>
          </w:tcPr>
          <w:p w14:paraId="3AE26373" w14:textId="77777777" w:rsidR="004E628D" w:rsidRPr="00A12B0A" w:rsidRDefault="004E628D" w:rsidP="00A12B0A">
            <w:pPr>
              <w:jc w:val="center"/>
              <w:rPr>
                <w:rFonts w:ascii="Times New Roman" w:hAnsi="Times New Roman" w:cs="Times New Roman"/>
                <w:b/>
                <w:bCs/>
                <w:sz w:val="16"/>
                <w:szCs w:val="16"/>
              </w:rPr>
            </w:pPr>
            <w:r w:rsidRPr="00A12B0A">
              <w:rPr>
                <w:rFonts w:ascii="Times New Roman" w:hAnsi="Times New Roman" w:cs="Times New Roman"/>
                <w:b/>
                <w:bCs/>
                <w:sz w:val="16"/>
                <w:szCs w:val="16"/>
              </w:rPr>
              <w:t>2019</w:t>
            </w:r>
          </w:p>
        </w:tc>
      </w:tr>
      <w:tr w:rsidR="004E628D" w:rsidRPr="00A12B0A" w14:paraId="0C9BE422" w14:textId="77777777" w:rsidTr="00A12B0A">
        <w:trPr>
          <w:trHeight w:val="288"/>
        </w:trPr>
        <w:tc>
          <w:tcPr>
            <w:tcW w:w="1567" w:type="dxa"/>
            <w:noWrap/>
            <w:vAlign w:val="center"/>
            <w:hideMark/>
          </w:tcPr>
          <w:p w14:paraId="270CC65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Бокситогорский</w:t>
            </w:r>
          </w:p>
        </w:tc>
        <w:tc>
          <w:tcPr>
            <w:tcW w:w="624" w:type="dxa"/>
            <w:vAlign w:val="center"/>
          </w:tcPr>
          <w:p w14:paraId="30211E71"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-643</w:t>
            </w:r>
          </w:p>
        </w:tc>
        <w:tc>
          <w:tcPr>
            <w:tcW w:w="625" w:type="dxa"/>
            <w:vAlign w:val="center"/>
          </w:tcPr>
          <w:p w14:paraId="0199A90D"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-542</w:t>
            </w:r>
          </w:p>
        </w:tc>
        <w:tc>
          <w:tcPr>
            <w:tcW w:w="625" w:type="dxa"/>
            <w:noWrap/>
            <w:vAlign w:val="center"/>
            <w:hideMark/>
          </w:tcPr>
          <w:p w14:paraId="7EF6FC95"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-344</w:t>
            </w:r>
          </w:p>
        </w:tc>
        <w:tc>
          <w:tcPr>
            <w:tcW w:w="624" w:type="dxa"/>
            <w:noWrap/>
            <w:vAlign w:val="center"/>
            <w:hideMark/>
          </w:tcPr>
          <w:p w14:paraId="6444EE6B"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-393</w:t>
            </w:r>
          </w:p>
        </w:tc>
        <w:tc>
          <w:tcPr>
            <w:tcW w:w="625" w:type="dxa"/>
            <w:noWrap/>
            <w:vAlign w:val="center"/>
            <w:hideMark/>
          </w:tcPr>
          <w:p w14:paraId="437B61DA"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-763</w:t>
            </w:r>
          </w:p>
        </w:tc>
        <w:tc>
          <w:tcPr>
            <w:tcW w:w="625" w:type="dxa"/>
            <w:noWrap/>
            <w:vAlign w:val="center"/>
            <w:hideMark/>
          </w:tcPr>
          <w:p w14:paraId="6F65C002"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-631</w:t>
            </w:r>
          </w:p>
        </w:tc>
        <w:tc>
          <w:tcPr>
            <w:tcW w:w="282" w:type="dxa"/>
            <w:shd w:val="clear" w:color="auto" w:fill="DEEAF6" w:themeFill="accent5" w:themeFillTint="33"/>
            <w:noWrap/>
            <w:vAlign w:val="center"/>
            <w:hideMark/>
          </w:tcPr>
          <w:p w14:paraId="2D84086F" w14:textId="6BD2CA1C"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3D445FF8"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-663</w:t>
            </w:r>
          </w:p>
        </w:tc>
        <w:tc>
          <w:tcPr>
            <w:tcW w:w="625" w:type="dxa"/>
            <w:shd w:val="clear" w:color="auto" w:fill="auto"/>
            <w:vAlign w:val="center"/>
          </w:tcPr>
          <w:p w14:paraId="0322782D"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-399</w:t>
            </w:r>
          </w:p>
        </w:tc>
        <w:tc>
          <w:tcPr>
            <w:tcW w:w="625" w:type="dxa"/>
            <w:noWrap/>
            <w:vAlign w:val="center"/>
            <w:hideMark/>
          </w:tcPr>
          <w:p w14:paraId="5C6909F9"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-344</w:t>
            </w:r>
          </w:p>
        </w:tc>
        <w:tc>
          <w:tcPr>
            <w:tcW w:w="624" w:type="dxa"/>
            <w:noWrap/>
            <w:vAlign w:val="center"/>
            <w:hideMark/>
          </w:tcPr>
          <w:p w14:paraId="44B07511"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-393</w:t>
            </w:r>
          </w:p>
        </w:tc>
        <w:tc>
          <w:tcPr>
            <w:tcW w:w="625" w:type="dxa"/>
            <w:noWrap/>
            <w:vAlign w:val="center"/>
            <w:hideMark/>
          </w:tcPr>
          <w:p w14:paraId="4087F55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-763</w:t>
            </w:r>
          </w:p>
        </w:tc>
        <w:tc>
          <w:tcPr>
            <w:tcW w:w="625" w:type="dxa"/>
            <w:noWrap/>
            <w:vAlign w:val="center"/>
            <w:hideMark/>
          </w:tcPr>
          <w:p w14:paraId="3ADB5D6D"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-631</w:t>
            </w:r>
          </w:p>
        </w:tc>
      </w:tr>
      <w:tr w:rsidR="004E628D" w:rsidRPr="00A12B0A" w14:paraId="70940C51" w14:textId="77777777" w:rsidTr="00A12B0A">
        <w:trPr>
          <w:trHeight w:val="288"/>
        </w:trPr>
        <w:tc>
          <w:tcPr>
            <w:tcW w:w="1567" w:type="dxa"/>
            <w:noWrap/>
            <w:vAlign w:val="center"/>
            <w:hideMark/>
          </w:tcPr>
          <w:p w14:paraId="538BB568"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Волосовский</w:t>
            </w:r>
          </w:p>
        </w:tc>
        <w:tc>
          <w:tcPr>
            <w:tcW w:w="624" w:type="dxa"/>
            <w:vAlign w:val="center"/>
          </w:tcPr>
          <w:p w14:paraId="31BB3471"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476</w:t>
            </w:r>
          </w:p>
        </w:tc>
        <w:tc>
          <w:tcPr>
            <w:tcW w:w="625" w:type="dxa"/>
            <w:vAlign w:val="center"/>
          </w:tcPr>
          <w:p w14:paraId="75D7AED6"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-64</w:t>
            </w:r>
          </w:p>
        </w:tc>
        <w:tc>
          <w:tcPr>
            <w:tcW w:w="625" w:type="dxa"/>
            <w:noWrap/>
            <w:vAlign w:val="center"/>
            <w:hideMark/>
          </w:tcPr>
          <w:p w14:paraId="6E5B352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99</w:t>
            </w:r>
          </w:p>
        </w:tc>
        <w:tc>
          <w:tcPr>
            <w:tcW w:w="624" w:type="dxa"/>
            <w:noWrap/>
            <w:vAlign w:val="center"/>
            <w:hideMark/>
          </w:tcPr>
          <w:p w14:paraId="3C12610C"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-248</w:t>
            </w:r>
          </w:p>
        </w:tc>
        <w:tc>
          <w:tcPr>
            <w:tcW w:w="625" w:type="dxa"/>
            <w:noWrap/>
            <w:vAlign w:val="center"/>
            <w:hideMark/>
          </w:tcPr>
          <w:p w14:paraId="2821E167"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-7</w:t>
            </w:r>
          </w:p>
        </w:tc>
        <w:tc>
          <w:tcPr>
            <w:tcW w:w="625" w:type="dxa"/>
            <w:noWrap/>
            <w:vAlign w:val="center"/>
            <w:hideMark/>
          </w:tcPr>
          <w:p w14:paraId="36D0F04E"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110</w:t>
            </w:r>
          </w:p>
        </w:tc>
        <w:tc>
          <w:tcPr>
            <w:tcW w:w="282" w:type="dxa"/>
            <w:shd w:val="clear" w:color="auto" w:fill="DEEAF6" w:themeFill="accent5" w:themeFillTint="33"/>
            <w:noWrap/>
            <w:vAlign w:val="center"/>
            <w:hideMark/>
          </w:tcPr>
          <w:p w14:paraId="089FA98B" w14:textId="10A0901B"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7037FEBA"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649</w:t>
            </w:r>
          </w:p>
        </w:tc>
        <w:tc>
          <w:tcPr>
            <w:tcW w:w="625" w:type="dxa"/>
            <w:shd w:val="clear" w:color="auto" w:fill="auto"/>
            <w:vAlign w:val="center"/>
          </w:tcPr>
          <w:p w14:paraId="2F341F7B"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98</w:t>
            </w:r>
          </w:p>
        </w:tc>
        <w:tc>
          <w:tcPr>
            <w:tcW w:w="625" w:type="dxa"/>
            <w:noWrap/>
            <w:vAlign w:val="center"/>
            <w:hideMark/>
          </w:tcPr>
          <w:p w14:paraId="7DA87989"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99</w:t>
            </w:r>
          </w:p>
        </w:tc>
        <w:tc>
          <w:tcPr>
            <w:tcW w:w="624" w:type="dxa"/>
            <w:noWrap/>
            <w:vAlign w:val="center"/>
            <w:hideMark/>
          </w:tcPr>
          <w:p w14:paraId="434B846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-248</w:t>
            </w:r>
          </w:p>
        </w:tc>
        <w:tc>
          <w:tcPr>
            <w:tcW w:w="625" w:type="dxa"/>
            <w:noWrap/>
            <w:vAlign w:val="center"/>
            <w:hideMark/>
          </w:tcPr>
          <w:p w14:paraId="4322C17A"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-7</w:t>
            </w:r>
          </w:p>
        </w:tc>
        <w:tc>
          <w:tcPr>
            <w:tcW w:w="625" w:type="dxa"/>
            <w:noWrap/>
            <w:vAlign w:val="center"/>
            <w:hideMark/>
          </w:tcPr>
          <w:p w14:paraId="2765344C"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110</w:t>
            </w:r>
          </w:p>
        </w:tc>
      </w:tr>
      <w:tr w:rsidR="004E628D" w:rsidRPr="00A12B0A" w14:paraId="747308AC" w14:textId="77777777" w:rsidTr="00A12B0A">
        <w:trPr>
          <w:trHeight w:val="288"/>
        </w:trPr>
        <w:tc>
          <w:tcPr>
            <w:tcW w:w="1567" w:type="dxa"/>
            <w:noWrap/>
            <w:vAlign w:val="center"/>
            <w:hideMark/>
          </w:tcPr>
          <w:p w14:paraId="7AA96EEA"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Волховский</w:t>
            </w:r>
          </w:p>
        </w:tc>
        <w:tc>
          <w:tcPr>
            <w:tcW w:w="624" w:type="dxa"/>
            <w:vAlign w:val="center"/>
          </w:tcPr>
          <w:p w14:paraId="51111200"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-1643</w:t>
            </w:r>
          </w:p>
        </w:tc>
        <w:tc>
          <w:tcPr>
            <w:tcW w:w="625" w:type="dxa"/>
            <w:vAlign w:val="center"/>
          </w:tcPr>
          <w:p w14:paraId="16EC61BE"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-1016</w:t>
            </w:r>
          </w:p>
        </w:tc>
        <w:tc>
          <w:tcPr>
            <w:tcW w:w="625" w:type="dxa"/>
            <w:noWrap/>
            <w:vAlign w:val="center"/>
            <w:hideMark/>
          </w:tcPr>
          <w:p w14:paraId="056E8467"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-1059</w:t>
            </w:r>
          </w:p>
        </w:tc>
        <w:tc>
          <w:tcPr>
            <w:tcW w:w="624" w:type="dxa"/>
            <w:noWrap/>
            <w:vAlign w:val="center"/>
            <w:hideMark/>
          </w:tcPr>
          <w:p w14:paraId="7BDA16BE"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-1094</w:t>
            </w:r>
          </w:p>
        </w:tc>
        <w:tc>
          <w:tcPr>
            <w:tcW w:w="625" w:type="dxa"/>
            <w:noWrap/>
            <w:vAlign w:val="center"/>
            <w:hideMark/>
          </w:tcPr>
          <w:p w14:paraId="78A7611E"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-1104</w:t>
            </w:r>
          </w:p>
        </w:tc>
        <w:tc>
          <w:tcPr>
            <w:tcW w:w="625" w:type="dxa"/>
            <w:noWrap/>
            <w:vAlign w:val="center"/>
            <w:hideMark/>
          </w:tcPr>
          <w:p w14:paraId="4845C3E5"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-872</w:t>
            </w:r>
          </w:p>
        </w:tc>
        <w:tc>
          <w:tcPr>
            <w:tcW w:w="282" w:type="dxa"/>
            <w:shd w:val="clear" w:color="auto" w:fill="DEEAF6" w:themeFill="accent5" w:themeFillTint="33"/>
            <w:noWrap/>
            <w:vAlign w:val="center"/>
            <w:hideMark/>
          </w:tcPr>
          <w:p w14:paraId="3778F5BE" w14:textId="7AC52011"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367853CA"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-1544</w:t>
            </w:r>
          </w:p>
        </w:tc>
        <w:tc>
          <w:tcPr>
            <w:tcW w:w="625" w:type="dxa"/>
            <w:shd w:val="clear" w:color="auto" w:fill="auto"/>
            <w:vAlign w:val="center"/>
          </w:tcPr>
          <w:p w14:paraId="41333716"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-803</w:t>
            </w:r>
          </w:p>
        </w:tc>
        <w:tc>
          <w:tcPr>
            <w:tcW w:w="625" w:type="dxa"/>
            <w:noWrap/>
            <w:vAlign w:val="center"/>
            <w:hideMark/>
          </w:tcPr>
          <w:p w14:paraId="64D5248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-1059</w:t>
            </w:r>
          </w:p>
        </w:tc>
        <w:tc>
          <w:tcPr>
            <w:tcW w:w="624" w:type="dxa"/>
            <w:noWrap/>
            <w:vAlign w:val="center"/>
            <w:hideMark/>
          </w:tcPr>
          <w:p w14:paraId="5FE636B6"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-1094</w:t>
            </w:r>
          </w:p>
        </w:tc>
        <w:tc>
          <w:tcPr>
            <w:tcW w:w="625" w:type="dxa"/>
            <w:noWrap/>
            <w:vAlign w:val="center"/>
            <w:hideMark/>
          </w:tcPr>
          <w:p w14:paraId="1DCDD9C2"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-1104</w:t>
            </w:r>
          </w:p>
        </w:tc>
        <w:tc>
          <w:tcPr>
            <w:tcW w:w="625" w:type="dxa"/>
            <w:noWrap/>
            <w:vAlign w:val="center"/>
            <w:hideMark/>
          </w:tcPr>
          <w:p w14:paraId="7D27A1B1"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-872</w:t>
            </w:r>
          </w:p>
        </w:tc>
      </w:tr>
      <w:tr w:rsidR="004E628D" w:rsidRPr="00A12B0A" w14:paraId="0DCE916C" w14:textId="77777777" w:rsidTr="00A12B0A">
        <w:trPr>
          <w:trHeight w:val="288"/>
        </w:trPr>
        <w:tc>
          <w:tcPr>
            <w:tcW w:w="1567" w:type="dxa"/>
            <w:noWrap/>
            <w:vAlign w:val="center"/>
            <w:hideMark/>
          </w:tcPr>
          <w:p w14:paraId="7C20949C"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Всеволожский</w:t>
            </w:r>
          </w:p>
        </w:tc>
        <w:tc>
          <w:tcPr>
            <w:tcW w:w="624" w:type="dxa"/>
            <w:vAlign w:val="center"/>
          </w:tcPr>
          <w:p w14:paraId="08F214B2"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10697</w:t>
            </w:r>
          </w:p>
        </w:tc>
        <w:tc>
          <w:tcPr>
            <w:tcW w:w="625" w:type="dxa"/>
            <w:vAlign w:val="center"/>
          </w:tcPr>
          <w:p w14:paraId="4A10930E"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11336</w:t>
            </w:r>
          </w:p>
        </w:tc>
        <w:tc>
          <w:tcPr>
            <w:tcW w:w="625" w:type="dxa"/>
            <w:noWrap/>
            <w:vAlign w:val="center"/>
            <w:hideMark/>
          </w:tcPr>
          <w:p w14:paraId="78E6683C"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18974</w:t>
            </w:r>
          </w:p>
        </w:tc>
        <w:tc>
          <w:tcPr>
            <w:tcW w:w="624" w:type="dxa"/>
            <w:noWrap/>
            <w:vAlign w:val="center"/>
            <w:hideMark/>
          </w:tcPr>
          <w:p w14:paraId="3A39B212"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27970</w:t>
            </w:r>
          </w:p>
        </w:tc>
        <w:tc>
          <w:tcPr>
            <w:tcW w:w="625" w:type="dxa"/>
            <w:noWrap/>
            <w:vAlign w:val="center"/>
            <w:hideMark/>
          </w:tcPr>
          <w:p w14:paraId="52712226"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44173</w:t>
            </w:r>
          </w:p>
        </w:tc>
        <w:tc>
          <w:tcPr>
            <w:tcW w:w="625" w:type="dxa"/>
            <w:noWrap/>
            <w:vAlign w:val="center"/>
            <w:hideMark/>
          </w:tcPr>
          <w:p w14:paraId="5937DBD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39711</w:t>
            </w:r>
          </w:p>
        </w:tc>
        <w:tc>
          <w:tcPr>
            <w:tcW w:w="282" w:type="dxa"/>
            <w:shd w:val="clear" w:color="auto" w:fill="DEEAF6" w:themeFill="accent5" w:themeFillTint="33"/>
            <w:noWrap/>
            <w:vAlign w:val="center"/>
            <w:hideMark/>
          </w:tcPr>
          <w:p w14:paraId="4EF92D8E" w14:textId="776C1838"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48557CBF"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10644</w:t>
            </w:r>
          </w:p>
        </w:tc>
        <w:tc>
          <w:tcPr>
            <w:tcW w:w="625" w:type="dxa"/>
            <w:shd w:val="clear" w:color="auto" w:fill="auto"/>
            <w:vAlign w:val="center"/>
          </w:tcPr>
          <w:p w14:paraId="129F9543"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11341</w:t>
            </w:r>
          </w:p>
        </w:tc>
        <w:tc>
          <w:tcPr>
            <w:tcW w:w="625" w:type="dxa"/>
            <w:noWrap/>
            <w:vAlign w:val="center"/>
            <w:hideMark/>
          </w:tcPr>
          <w:p w14:paraId="0F2DF812"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18974</w:t>
            </w:r>
          </w:p>
        </w:tc>
        <w:tc>
          <w:tcPr>
            <w:tcW w:w="624" w:type="dxa"/>
            <w:noWrap/>
            <w:vAlign w:val="center"/>
            <w:hideMark/>
          </w:tcPr>
          <w:p w14:paraId="71927E0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27970</w:t>
            </w:r>
          </w:p>
        </w:tc>
        <w:tc>
          <w:tcPr>
            <w:tcW w:w="625" w:type="dxa"/>
            <w:noWrap/>
            <w:vAlign w:val="center"/>
            <w:hideMark/>
          </w:tcPr>
          <w:p w14:paraId="1BF93121"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44173</w:t>
            </w:r>
          </w:p>
        </w:tc>
        <w:tc>
          <w:tcPr>
            <w:tcW w:w="625" w:type="dxa"/>
            <w:noWrap/>
            <w:vAlign w:val="center"/>
            <w:hideMark/>
          </w:tcPr>
          <w:p w14:paraId="41DE722A"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39711</w:t>
            </w:r>
          </w:p>
        </w:tc>
      </w:tr>
      <w:tr w:rsidR="004E628D" w:rsidRPr="00A12B0A" w14:paraId="76B2B4F7" w14:textId="77777777" w:rsidTr="00A12B0A">
        <w:trPr>
          <w:trHeight w:val="288"/>
        </w:trPr>
        <w:tc>
          <w:tcPr>
            <w:tcW w:w="1567" w:type="dxa"/>
            <w:noWrap/>
            <w:vAlign w:val="center"/>
            <w:hideMark/>
          </w:tcPr>
          <w:p w14:paraId="48AD9FBF"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Выборгский</w:t>
            </w:r>
          </w:p>
        </w:tc>
        <w:tc>
          <w:tcPr>
            <w:tcW w:w="624" w:type="dxa"/>
            <w:vAlign w:val="center"/>
          </w:tcPr>
          <w:p w14:paraId="47D62F1D"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-319</w:t>
            </w:r>
          </w:p>
        </w:tc>
        <w:tc>
          <w:tcPr>
            <w:tcW w:w="625" w:type="dxa"/>
            <w:vAlign w:val="center"/>
          </w:tcPr>
          <w:p w14:paraId="7EDA455F"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-826</w:t>
            </w:r>
          </w:p>
        </w:tc>
        <w:tc>
          <w:tcPr>
            <w:tcW w:w="625" w:type="dxa"/>
            <w:noWrap/>
            <w:vAlign w:val="center"/>
            <w:hideMark/>
          </w:tcPr>
          <w:p w14:paraId="16A4458D"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-1196</w:t>
            </w:r>
          </w:p>
        </w:tc>
        <w:tc>
          <w:tcPr>
            <w:tcW w:w="624" w:type="dxa"/>
            <w:noWrap/>
            <w:vAlign w:val="center"/>
            <w:hideMark/>
          </w:tcPr>
          <w:p w14:paraId="370CE566"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-1527</w:t>
            </w:r>
          </w:p>
        </w:tc>
        <w:tc>
          <w:tcPr>
            <w:tcW w:w="625" w:type="dxa"/>
            <w:noWrap/>
            <w:vAlign w:val="center"/>
            <w:hideMark/>
          </w:tcPr>
          <w:p w14:paraId="04C95638"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-1668</w:t>
            </w:r>
          </w:p>
        </w:tc>
        <w:tc>
          <w:tcPr>
            <w:tcW w:w="625" w:type="dxa"/>
            <w:noWrap/>
            <w:vAlign w:val="center"/>
            <w:hideMark/>
          </w:tcPr>
          <w:p w14:paraId="3AFD65DB"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-1345</w:t>
            </w:r>
          </w:p>
        </w:tc>
        <w:tc>
          <w:tcPr>
            <w:tcW w:w="282" w:type="dxa"/>
            <w:shd w:val="clear" w:color="auto" w:fill="DEEAF6" w:themeFill="accent5" w:themeFillTint="33"/>
            <w:noWrap/>
            <w:vAlign w:val="center"/>
            <w:hideMark/>
          </w:tcPr>
          <w:p w14:paraId="26394F49" w14:textId="08EA19DA"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7FA37D5B"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-279</w:t>
            </w:r>
          </w:p>
        </w:tc>
        <w:tc>
          <w:tcPr>
            <w:tcW w:w="625" w:type="dxa"/>
            <w:shd w:val="clear" w:color="auto" w:fill="auto"/>
            <w:vAlign w:val="center"/>
          </w:tcPr>
          <w:p w14:paraId="3E0D0418"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-686</w:t>
            </w:r>
          </w:p>
        </w:tc>
        <w:tc>
          <w:tcPr>
            <w:tcW w:w="625" w:type="dxa"/>
            <w:noWrap/>
            <w:vAlign w:val="center"/>
            <w:hideMark/>
          </w:tcPr>
          <w:p w14:paraId="1462E64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-1196</w:t>
            </w:r>
          </w:p>
        </w:tc>
        <w:tc>
          <w:tcPr>
            <w:tcW w:w="624" w:type="dxa"/>
            <w:noWrap/>
            <w:vAlign w:val="center"/>
            <w:hideMark/>
          </w:tcPr>
          <w:p w14:paraId="31284E2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-1527</w:t>
            </w:r>
          </w:p>
        </w:tc>
        <w:tc>
          <w:tcPr>
            <w:tcW w:w="625" w:type="dxa"/>
            <w:noWrap/>
            <w:vAlign w:val="center"/>
            <w:hideMark/>
          </w:tcPr>
          <w:p w14:paraId="724A7E96"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-1668</w:t>
            </w:r>
          </w:p>
        </w:tc>
        <w:tc>
          <w:tcPr>
            <w:tcW w:w="625" w:type="dxa"/>
            <w:noWrap/>
            <w:vAlign w:val="center"/>
            <w:hideMark/>
          </w:tcPr>
          <w:p w14:paraId="2EE73395"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-1345</w:t>
            </w:r>
          </w:p>
        </w:tc>
      </w:tr>
      <w:tr w:rsidR="004E628D" w:rsidRPr="00A12B0A" w14:paraId="6B10DEEB" w14:textId="77777777" w:rsidTr="00A12B0A">
        <w:trPr>
          <w:trHeight w:val="288"/>
        </w:trPr>
        <w:tc>
          <w:tcPr>
            <w:tcW w:w="1567" w:type="dxa"/>
            <w:noWrap/>
            <w:vAlign w:val="center"/>
            <w:hideMark/>
          </w:tcPr>
          <w:p w14:paraId="40D55FC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lastRenderedPageBreak/>
              <w:t>Гатчинский</w:t>
            </w:r>
          </w:p>
        </w:tc>
        <w:tc>
          <w:tcPr>
            <w:tcW w:w="624" w:type="dxa"/>
            <w:vAlign w:val="center"/>
          </w:tcPr>
          <w:p w14:paraId="54C7BBBE"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1811</w:t>
            </w:r>
          </w:p>
        </w:tc>
        <w:tc>
          <w:tcPr>
            <w:tcW w:w="625" w:type="dxa"/>
            <w:vAlign w:val="center"/>
          </w:tcPr>
          <w:p w14:paraId="0D7A4430"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-247</w:t>
            </w:r>
          </w:p>
        </w:tc>
        <w:tc>
          <w:tcPr>
            <w:tcW w:w="625" w:type="dxa"/>
            <w:noWrap/>
            <w:vAlign w:val="center"/>
            <w:hideMark/>
          </w:tcPr>
          <w:p w14:paraId="2696A8F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-357</w:t>
            </w:r>
          </w:p>
        </w:tc>
        <w:tc>
          <w:tcPr>
            <w:tcW w:w="624" w:type="dxa"/>
            <w:noWrap/>
            <w:vAlign w:val="center"/>
            <w:hideMark/>
          </w:tcPr>
          <w:p w14:paraId="7CDC3F0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-1367</w:t>
            </w:r>
          </w:p>
        </w:tc>
        <w:tc>
          <w:tcPr>
            <w:tcW w:w="625" w:type="dxa"/>
            <w:noWrap/>
            <w:vAlign w:val="center"/>
            <w:hideMark/>
          </w:tcPr>
          <w:p w14:paraId="2869E33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-1096</w:t>
            </w:r>
          </w:p>
        </w:tc>
        <w:tc>
          <w:tcPr>
            <w:tcW w:w="625" w:type="dxa"/>
            <w:noWrap/>
            <w:vAlign w:val="center"/>
            <w:hideMark/>
          </w:tcPr>
          <w:p w14:paraId="013E13A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-5122</w:t>
            </w:r>
          </w:p>
        </w:tc>
        <w:tc>
          <w:tcPr>
            <w:tcW w:w="282" w:type="dxa"/>
            <w:shd w:val="clear" w:color="auto" w:fill="DEEAF6" w:themeFill="accent5" w:themeFillTint="33"/>
            <w:noWrap/>
            <w:vAlign w:val="center"/>
            <w:hideMark/>
          </w:tcPr>
          <w:p w14:paraId="45843493" w14:textId="17EE7D44"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7BE1B581"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2067</w:t>
            </w:r>
          </w:p>
        </w:tc>
        <w:tc>
          <w:tcPr>
            <w:tcW w:w="625" w:type="dxa"/>
            <w:shd w:val="clear" w:color="auto" w:fill="auto"/>
            <w:vAlign w:val="center"/>
          </w:tcPr>
          <w:p w14:paraId="1CFD13D2"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82</w:t>
            </w:r>
          </w:p>
        </w:tc>
        <w:tc>
          <w:tcPr>
            <w:tcW w:w="625" w:type="dxa"/>
            <w:noWrap/>
            <w:vAlign w:val="center"/>
            <w:hideMark/>
          </w:tcPr>
          <w:p w14:paraId="33EE1FCE"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-357</w:t>
            </w:r>
          </w:p>
        </w:tc>
        <w:tc>
          <w:tcPr>
            <w:tcW w:w="624" w:type="dxa"/>
            <w:noWrap/>
            <w:vAlign w:val="center"/>
            <w:hideMark/>
          </w:tcPr>
          <w:p w14:paraId="5146E45F"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-1367</w:t>
            </w:r>
          </w:p>
        </w:tc>
        <w:tc>
          <w:tcPr>
            <w:tcW w:w="625" w:type="dxa"/>
            <w:noWrap/>
            <w:vAlign w:val="center"/>
            <w:hideMark/>
          </w:tcPr>
          <w:p w14:paraId="27B3F5BE"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-1096</w:t>
            </w:r>
          </w:p>
        </w:tc>
        <w:tc>
          <w:tcPr>
            <w:tcW w:w="625" w:type="dxa"/>
            <w:noWrap/>
            <w:vAlign w:val="center"/>
            <w:hideMark/>
          </w:tcPr>
          <w:p w14:paraId="3DE73CB6"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-5122</w:t>
            </w:r>
          </w:p>
        </w:tc>
      </w:tr>
      <w:tr w:rsidR="004E628D" w:rsidRPr="00A12B0A" w14:paraId="37D3CEB8" w14:textId="77777777" w:rsidTr="00A12B0A">
        <w:trPr>
          <w:trHeight w:val="288"/>
        </w:trPr>
        <w:tc>
          <w:tcPr>
            <w:tcW w:w="1567" w:type="dxa"/>
            <w:noWrap/>
            <w:vAlign w:val="center"/>
            <w:hideMark/>
          </w:tcPr>
          <w:p w14:paraId="0144BE2F"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Кингисеппский</w:t>
            </w:r>
          </w:p>
        </w:tc>
        <w:tc>
          <w:tcPr>
            <w:tcW w:w="624" w:type="dxa"/>
            <w:vAlign w:val="center"/>
          </w:tcPr>
          <w:p w14:paraId="4540B843"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-9</w:t>
            </w:r>
          </w:p>
        </w:tc>
        <w:tc>
          <w:tcPr>
            <w:tcW w:w="625" w:type="dxa"/>
            <w:vAlign w:val="center"/>
          </w:tcPr>
          <w:p w14:paraId="5EE9BC1B"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-548</w:t>
            </w:r>
          </w:p>
        </w:tc>
        <w:tc>
          <w:tcPr>
            <w:tcW w:w="625" w:type="dxa"/>
            <w:noWrap/>
            <w:vAlign w:val="center"/>
            <w:hideMark/>
          </w:tcPr>
          <w:p w14:paraId="47E22DFA"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-402</w:t>
            </w:r>
          </w:p>
        </w:tc>
        <w:tc>
          <w:tcPr>
            <w:tcW w:w="624" w:type="dxa"/>
            <w:noWrap/>
            <w:vAlign w:val="center"/>
            <w:hideMark/>
          </w:tcPr>
          <w:p w14:paraId="4B0AA55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142</w:t>
            </w:r>
          </w:p>
        </w:tc>
        <w:tc>
          <w:tcPr>
            <w:tcW w:w="625" w:type="dxa"/>
            <w:noWrap/>
            <w:vAlign w:val="center"/>
            <w:hideMark/>
          </w:tcPr>
          <w:p w14:paraId="7274D191"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-2657</w:t>
            </w:r>
          </w:p>
        </w:tc>
        <w:tc>
          <w:tcPr>
            <w:tcW w:w="625" w:type="dxa"/>
            <w:noWrap/>
            <w:vAlign w:val="center"/>
            <w:hideMark/>
          </w:tcPr>
          <w:p w14:paraId="069889E9"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-1301</w:t>
            </w:r>
          </w:p>
        </w:tc>
        <w:tc>
          <w:tcPr>
            <w:tcW w:w="282" w:type="dxa"/>
            <w:shd w:val="clear" w:color="auto" w:fill="DEEAF6" w:themeFill="accent5" w:themeFillTint="33"/>
            <w:noWrap/>
            <w:vAlign w:val="center"/>
            <w:hideMark/>
          </w:tcPr>
          <w:p w14:paraId="24EF6838" w14:textId="33484E9B"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0F7DE525"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53</w:t>
            </w:r>
          </w:p>
        </w:tc>
        <w:tc>
          <w:tcPr>
            <w:tcW w:w="625" w:type="dxa"/>
            <w:shd w:val="clear" w:color="auto" w:fill="auto"/>
            <w:vAlign w:val="center"/>
          </w:tcPr>
          <w:p w14:paraId="6BCC63C7"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-415</w:t>
            </w:r>
          </w:p>
        </w:tc>
        <w:tc>
          <w:tcPr>
            <w:tcW w:w="625" w:type="dxa"/>
            <w:noWrap/>
            <w:vAlign w:val="center"/>
            <w:hideMark/>
          </w:tcPr>
          <w:p w14:paraId="1B1CB0FF"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-402</w:t>
            </w:r>
          </w:p>
        </w:tc>
        <w:tc>
          <w:tcPr>
            <w:tcW w:w="624" w:type="dxa"/>
            <w:noWrap/>
            <w:vAlign w:val="center"/>
            <w:hideMark/>
          </w:tcPr>
          <w:p w14:paraId="36BEE919"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142</w:t>
            </w:r>
          </w:p>
        </w:tc>
        <w:tc>
          <w:tcPr>
            <w:tcW w:w="625" w:type="dxa"/>
            <w:noWrap/>
            <w:vAlign w:val="center"/>
            <w:hideMark/>
          </w:tcPr>
          <w:p w14:paraId="55014257"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-2657</w:t>
            </w:r>
          </w:p>
        </w:tc>
        <w:tc>
          <w:tcPr>
            <w:tcW w:w="625" w:type="dxa"/>
            <w:noWrap/>
            <w:vAlign w:val="center"/>
            <w:hideMark/>
          </w:tcPr>
          <w:p w14:paraId="2C5AF0C7"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-1301</w:t>
            </w:r>
          </w:p>
        </w:tc>
      </w:tr>
      <w:tr w:rsidR="004E628D" w:rsidRPr="00A12B0A" w14:paraId="5DD7A791" w14:textId="77777777" w:rsidTr="00A12B0A">
        <w:trPr>
          <w:trHeight w:val="288"/>
        </w:trPr>
        <w:tc>
          <w:tcPr>
            <w:tcW w:w="1567" w:type="dxa"/>
            <w:noWrap/>
            <w:vAlign w:val="center"/>
            <w:hideMark/>
          </w:tcPr>
          <w:p w14:paraId="53AE4D2C"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Киришский</w:t>
            </w:r>
          </w:p>
        </w:tc>
        <w:tc>
          <w:tcPr>
            <w:tcW w:w="624" w:type="dxa"/>
            <w:vAlign w:val="center"/>
          </w:tcPr>
          <w:p w14:paraId="60D37324"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-95</w:t>
            </w:r>
          </w:p>
        </w:tc>
        <w:tc>
          <w:tcPr>
            <w:tcW w:w="625" w:type="dxa"/>
            <w:vAlign w:val="center"/>
          </w:tcPr>
          <w:p w14:paraId="2AF503F8"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-323</w:t>
            </w:r>
          </w:p>
        </w:tc>
        <w:tc>
          <w:tcPr>
            <w:tcW w:w="625" w:type="dxa"/>
            <w:noWrap/>
            <w:vAlign w:val="center"/>
            <w:hideMark/>
          </w:tcPr>
          <w:p w14:paraId="14A61D69"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-504</w:t>
            </w:r>
          </w:p>
        </w:tc>
        <w:tc>
          <w:tcPr>
            <w:tcW w:w="624" w:type="dxa"/>
            <w:noWrap/>
            <w:vAlign w:val="center"/>
            <w:hideMark/>
          </w:tcPr>
          <w:p w14:paraId="43C2F03A"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-1210</w:t>
            </w:r>
          </w:p>
        </w:tc>
        <w:tc>
          <w:tcPr>
            <w:tcW w:w="625" w:type="dxa"/>
            <w:noWrap/>
            <w:vAlign w:val="center"/>
            <w:hideMark/>
          </w:tcPr>
          <w:p w14:paraId="2886CBEB"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-387</w:t>
            </w:r>
          </w:p>
        </w:tc>
        <w:tc>
          <w:tcPr>
            <w:tcW w:w="625" w:type="dxa"/>
            <w:noWrap/>
            <w:vAlign w:val="center"/>
            <w:hideMark/>
          </w:tcPr>
          <w:p w14:paraId="5649D0F5"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-595</w:t>
            </w:r>
          </w:p>
        </w:tc>
        <w:tc>
          <w:tcPr>
            <w:tcW w:w="282" w:type="dxa"/>
            <w:shd w:val="clear" w:color="auto" w:fill="DEEAF6" w:themeFill="accent5" w:themeFillTint="33"/>
            <w:noWrap/>
            <w:vAlign w:val="center"/>
            <w:hideMark/>
          </w:tcPr>
          <w:p w14:paraId="68E237FE" w14:textId="77FC4CEC"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498B082E"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-81</w:t>
            </w:r>
          </w:p>
        </w:tc>
        <w:tc>
          <w:tcPr>
            <w:tcW w:w="625" w:type="dxa"/>
            <w:shd w:val="clear" w:color="auto" w:fill="auto"/>
            <w:vAlign w:val="center"/>
          </w:tcPr>
          <w:p w14:paraId="75C59EAE"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-267</w:t>
            </w:r>
          </w:p>
        </w:tc>
        <w:tc>
          <w:tcPr>
            <w:tcW w:w="625" w:type="dxa"/>
            <w:noWrap/>
            <w:vAlign w:val="center"/>
            <w:hideMark/>
          </w:tcPr>
          <w:p w14:paraId="39656E79"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-504</w:t>
            </w:r>
          </w:p>
        </w:tc>
        <w:tc>
          <w:tcPr>
            <w:tcW w:w="624" w:type="dxa"/>
            <w:noWrap/>
            <w:vAlign w:val="center"/>
            <w:hideMark/>
          </w:tcPr>
          <w:p w14:paraId="034BFC2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-1210</w:t>
            </w:r>
          </w:p>
        </w:tc>
        <w:tc>
          <w:tcPr>
            <w:tcW w:w="625" w:type="dxa"/>
            <w:noWrap/>
            <w:vAlign w:val="center"/>
            <w:hideMark/>
          </w:tcPr>
          <w:p w14:paraId="15149EF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-387</w:t>
            </w:r>
          </w:p>
        </w:tc>
        <w:tc>
          <w:tcPr>
            <w:tcW w:w="625" w:type="dxa"/>
            <w:noWrap/>
            <w:vAlign w:val="center"/>
            <w:hideMark/>
          </w:tcPr>
          <w:p w14:paraId="532216F5"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-595</w:t>
            </w:r>
          </w:p>
        </w:tc>
      </w:tr>
      <w:tr w:rsidR="004E628D" w:rsidRPr="00A12B0A" w14:paraId="117B4419" w14:textId="77777777" w:rsidTr="00A12B0A">
        <w:trPr>
          <w:trHeight w:val="288"/>
        </w:trPr>
        <w:tc>
          <w:tcPr>
            <w:tcW w:w="1567" w:type="dxa"/>
            <w:noWrap/>
            <w:vAlign w:val="center"/>
            <w:hideMark/>
          </w:tcPr>
          <w:p w14:paraId="35445B77"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Кировский</w:t>
            </w:r>
          </w:p>
        </w:tc>
        <w:tc>
          <w:tcPr>
            <w:tcW w:w="624" w:type="dxa"/>
            <w:vAlign w:val="center"/>
          </w:tcPr>
          <w:p w14:paraId="1A75AC64"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932</w:t>
            </w:r>
          </w:p>
        </w:tc>
        <w:tc>
          <w:tcPr>
            <w:tcW w:w="625" w:type="dxa"/>
            <w:vAlign w:val="center"/>
          </w:tcPr>
          <w:p w14:paraId="2F6328BC"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-638</w:t>
            </w:r>
          </w:p>
        </w:tc>
        <w:tc>
          <w:tcPr>
            <w:tcW w:w="625" w:type="dxa"/>
            <w:noWrap/>
            <w:vAlign w:val="center"/>
            <w:hideMark/>
          </w:tcPr>
          <w:p w14:paraId="0A1E74D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489</w:t>
            </w:r>
          </w:p>
        </w:tc>
        <w:tc>
          <w:tcPr>
            <w:tcW w:w="624" w:type="dxa"/>
            <w:noWrap/>
            <w:vAlign w:val="center"/>
            <w:hideMark/>
          </w:tcPr>
          <w:p w14:paraId="4D741219"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614</w:t>
            </w:r>
          </w:p>
        </w:tc>
        <w:tc>
          <w:tcPr>
            <w:tcW w:w="625" w:type="dxa"/>
            <w:noWrap/>
            <w:vAlign w:val="center"/>
            <w:hideMark/>
          </w:tcPr>
          <w:p w14:paraId="78E72E4F"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238</w:t>
            </w:r>
          </w:p>
        </w:tc>
        <w:tc>
          <w:tcPr>
            <w:tcW w:w="625" w:type="dxa"/>
            <w:noWrap/>
            <w:vAlign w:val="center"/>
            <w:hideMark/>
          </w:tcPr>
          <w:p w14:paraId="57E875BF"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80</w:t>
            </w:r>
          </w:p>
        </w:tc>
        <w:tc>
          <w:tcPr>
            <w:tcW w:w="282" w:type="dxa"/>
            <w:shd w:val="clear" w:color="auto" w:fill="DEEAF6" w:themeFill="accent5" w:themeFillTint="33"/>
            <w:noWrap/>
            <w:vAlign w:val="center"/>
            <w:hideMark/>
          </w:tcPr>
          <w:p w14:paraId="0BFA13B4" w14:textId="251FF7EA"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13D2A8C6"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938</w:t>
            </w:r>
          </w:p>
        </w:tc>
        <w:tc>
          <w:tcPr>
            <w:tcW w:w="625" w:type="dxa"/>
            <w:shd w:val="clear" w:color="auto" w:fill="auto"/>
            <w:vAlign w:val="center"/>
          </w:tcPr>
          <w:p w14:paraId="13A1793E"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-607</w:t>
            </w:r>
          </w:p>
        </w:tc>
        <w:tc>
          <w:tcPr>
            <w:tcW w:w="625" w:type="dxa"/>
            <w:noWrap/>
            <w:vAlign w:val="center"/>
            <w:hideMark/>
          </w:tcPr>
          <w:p w14:paraId="34B4F3AD"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489</w:t>
            </w:r>
          </w:p>
        </w:tc>
        <w:tc>
          <w:tcPr>
            <w:tcW w:w="624" w:type="dxa"/>
            <w:noWrap/>
            <w:vAlign w:val="center"/>
            <w:hideMark/>
          </w:tcPr>
          <w:p w14:paraId="1CF4F78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614</w:t>
            </w:r>
          </w:p>
        </w:tc>
        <w:tc>
          <w:tcPr>
            <w:tcW w:w="625" w:type="dxa"/>
            <w:noWrap/>
            <w:vAlign w:val="center"/>
            <w:hideMark/>
          </w:tcPr>
          <w:p w14:paraId="7CC810E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238</w:t>
            </w:r>
          </w:p>
        </w:tc>
        <w:tc>
          <w:tcPr>
            <w:tcW w:w="625" w:type="dxa"/>
            <w:noWrap/>
            <w:vAlign w:val="center"/>
            <w:hideMark/>
          </w:tcPr>
          <w:p w14:paraId="223CCC6D"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80</w:t>
            </w:r>
          </w:p>
        </w:tc>
      </w:tr>
      <w:tr w:rsidR="004E628D" w:rsidRPr="00A12B0A" w14:paraId="0CE222E6" w14:textId="77777777" w:rsidTr="00A12B0A">
        <w:trPr>
          <w:trHeight w:val="288"/>
        </w:trPr>
        <w:tc>
          <w:tcPr>
            <w:tcW w:w="1567" w:type="dxa"/>
            <w:noWrap/>
            <w:vAlign w:val="center"/>
            <w:hideMark/>
          </w:tcPr>
          <w:p w14:paraId="40F02609"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Лодейнопольский</w:t>
            </w:r>
          </w:p>
        </w:tc>
        <w:tc>
          <w:tcPr>
            <w:tcW w:w="624" w:type="dxa"/>
            <w:vAlign w:val="center"/>
          </w:tcPr>
          <w:p w14:paraId="57EFEE86"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-22</w:t>
            </w:r>
          </w:p>
        </w:tc>
        <w:tc>
          <w:tcPr>
            <w:tcW w:w="625" w:type="dxa"/>
            <w:vAlign w:val="center"/>
          </w:tcPr>
          <w:p w14:paraId="2A9E80EB"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-179</w:t>
            </w:r>
          </w:p>
        </w:tc>
        <w:tc>
          <w:tcPr>
            <w:tcW w:w="625" w:type="dxa"/>
            <w:noWrap/>
            <w:vAlign w:val="center"/>
            <w:hideMark/>
          </w:tcPr>
          <w:p w14:paraId="1DC482FA"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-441</w:t>
            </w:r>
          </w:p>
        </w:tc>
        <w:tc>
          <w:tcPr>
            <w:tcW w:w="624" w:type="dxa"/>
            <w:noWrap/>
            <w:vAlign w:val="center"/>
            <w:hideMark/>
          </w:tcPr>
          <w:p w14:paraId="16E16EDD"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-307</w:t>
            </w:r>
          </w:p>
        </w:tc>
        <w:tc>
          <w:tcPr>
            <w:tcW w:w="625" w:type="dxa"/>
            <w:noWrap/>
            <w:vAlign w:val="center"/>
            <w:hideMark/>
          </w:tcPr>
          <w:p w14:paraId="6166D70B"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-386</w:t>
            </w:r>
          </w:p>
        </w:tc>
        <w:tc>
          <w:tcPr>
            <w:tcW w:w="625" w:type="dxa"/>
            <w:noWrap/>
            <w:vAlign w:val="center"/>
            <w:hideMark/>
          </w:tcPr>
          <w:p w14:paraId="4154BB21"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-498</w:t>
            </w:r>
          </w:p>
        </w:tc>
        <w:tc>
          <w:tcPr>
            <w:tcW w:w="282" w:type="dxa"/>
            <w:shd w:val="clear" w:color="auto" w:fill="DEEAF6" w:themeFill="accent5" w:themeFillTint="33"/>
            <w:noWrap/>
            <w:vAlign w:val="center"/>
            <w:hideMark/>
          </w:tcPr>
          <w:p w14:paraId="6A9BBDAC" w14:textId="5676A15A"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73C863C5"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43</w:t>
            </w:r>
          </w:p>
        </w:tc>
        <w:tc>
          <w:tcPr>
            <w:tcW w:w="625" w:type="dxa"/>
            <w:shd w:val="clear" w:color="auto" w:fill="auto"/>
            <w:vAlign w:val="center"/>
          </w:tcPr>
          <w:p w14:paraId="69A8792C"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-78</w:t>
            </w:r>
          </w:p>
        </w:tc>
        <w:tc>
          <w:tcPr>
            <w:tcW w:w="625" w:type="dxa"/>
            <w:noWrap/>
            <w:vAlign w:val="center"/>
            <w:hideMark/>
          </w:tcPr>
          <w:p w14:paraId="7F3D698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-441</w:t>
            </w:r>
          </w:p>
        </w:tc>
        <w:tc>
          <w:tcPr>
            <w:tcW w:w="624" w:type="dxa"/>
            <w:noWrap/>
            <w:vAlign w:val="center"/>
            <w:hideMark/>
          </w:tcPr>
          <w:p w14:paraId="7205F9AA"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-307</w:t>
            </w:r>
          </w:p>
        </w:tc>
        <w:tc>
          <w:tcPr>
            <w:tcW w:w="625" w:type="dxa"/>
            <w:noWrap/>
            <w:vAlign w:val="center"/>
            <w:hideMark/>
          </w:tcPr>
          <w:p w14:paraId="6A47F3C1"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-386</w:t>
            </w:r>
          </w:p>
        </w:tc>
        <w:tc>
          <w:tcPr>
            <w:tcW w:w="625" w:type="dxa"/>
            <w:noWrap/>
            <w:vAlign w:val="center"/>
            <w:hideMark/>
          </w:tcPr>
          <w:p w14:paraId="655F1CD6"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-498</w:t>
            </w:r>
          </w:p>
        </w:tc>
      </w:tr>
      <w:tr w:rsidR="004E628D" w:rsidRPr="00A12B0A" w14:paraId="5EB35A00" w14:textId="77777777" w:rsidTr="00A12B0A">
        <w:trPr>
          <w:trHeight w:val="288"/>
        </w:trPr>
        <w:tc>
          <w:tcPr>
            <w:tcW w:w="1567" w:type="dxa"/>
            <w:noWrap/>
            <w:vAlign w:val="center"/>
            <w:hideMark/>
          </w:tcPr>
          <w:p w14:paraId="5A618D45"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Ломоносовский</w:t>
            </w:r>
          </w:p>
        </w:tc>
        <w:tc>
          <w:tcPr>
            <w:tcW w:w="624" w:type="dxa"/>
            <w:vAlign w:val="center"/>
          </w:tcPr>
          <w:p w14:paraId="6B75875A"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-656</w:t>
            </w:r>
          </w:p>
        </w:tc>
        <w:tc>
          <w:tcPr>
            <w:tcW w:w="625" w:type="dxa"/>
            <w:vAlign w:val="center"/>
          </w:tcPr>
          <w:p w14:paraId="16D66822"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307</w:t>
            </w:r>
          </w:p>
        </w:tc>
        <w:tc>
          <w:tcPr>
            <w:tcW w:w="625" w:type="dxa"/>
            <w:noWrap/>
            <w:vAlign w:val="center"/>
            <w:hideMark/>
          </w:tcPr>
          <w:p w14:paraId="3A658B2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221</w:t>
            </w:r>
          </w:p>
        </w:tc>
        <w:tc>
          <w:tcPr>
            <w:tcW w:w="624" w:type="dxa"/>
            <w:noWrap/>
            <w:vAlign w:val="center"/>
            <w:hideMark/>
          </w:tcPr>
          <w:p w14:paraId="64978CB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1989</w:t>
            </w:r>
          </w:p>
        </w:tc>
        <w:tc>
          <w:tcPr>
            <w:tcW w:w="625" w:type="dxa"/>
            <w:noWrap/>
            <w:vAlign w:val="center"/>
            <w:hideMark/>
          </w:tcPr>
          <w:p w14:paraId="24FD270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1625</w:t>
            </w:r>
          </w:p>
        </w:tc>
        <w:tc>
          <w:tcPr>
            <w:tcW w:w="625" w:type="dxa"/>
            <w:noWrap/>
            <w:vAlign w:val="center"/>
            <w:hideMark/>
          </w:tcPr>
          <w:p w14:paraId="1ECE6739"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3311</w:t>
            </w:r>
          </w:p>
        </w:tc>
        <w:tc>
          <w:tcPr>
            <w:tcW w:w="282" w:type="dxa"/>
            <w:shd w:val="clear" w:color="auto" w:fill="DEEAF6" w:themeFill="accent5" w:themeFillTint="33"/>
            <w:noWrap/>
            <w:vAlign w:val="center"/>
            <w:hideMark/>
          </w:tcPr>
          <w:p w14:paraId="6F5AB3F8" w14:textId="2018CF44"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05B72F21"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-163</w:t>
            </w:r>
          </w:p>
        </w:tc>
        <w:tc>
          <w:tcPr>
            <w:tcW w:w="625" w:type="dxa"/>
            <w:shd w:val="clear" w:color="auto" w:fill="auto"/>
            <w:vAlign w:val="center"/>
          </w:tcPr>
          <w:p w14:paraId="5F97A62E"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706</w:t>
            </w:r>
          </w:p>
        </w:tc>
        <w:tc>
          <w:tcPr>
            <w:tcW w:w="625" w:type="dxa"/>
            <w:noWrap/>
            <w:vAlign w:val="center"/>
            <w:hideMark/>
          </w:tcPr>
          <w:p w14:paraId="57CF1E75"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221</w:t>
            </w:r>
          </w:p>
        </w:tc>
        <w:tc>
          <w:tcPr>
            <w:tcW w:w="624" w:type="dxa"/>
            <w:noWrap/>
            <w:vAlign w:val="center"/>
            <w:hideMark/>
          </w:tcPr>
          <w:p w14:paraId="3FD04FFC"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1989</w:t>
            </w:r>
          </w:p>
        </w:tc>
        <w:tc>
          <w:tcPr>
            <w:tcW w:w="625" w:type="dxa"/>
            <w:noWrap/>
            <w:vAlign w:val="center"/>
            <w:hideMark/>
          </w:tcPr>
          <w:p w14:paraId="35995C7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1625</w:t>
            </w:r>
          </w:p>
        </w:tc>
        <w:tc>
          <w:tcPr>
            <w:tcW w:w="625" w:type="dxa"/>
            <w:noWrap/>
            <w:vAlign w:val="center"/>
            <w:hideMark/>
          </w:tcPr>
          <w:p w14:paraId="577C82D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3311</w:t>
            </w:r>
          </w:p>
        </w:tc>
      </w:tr>
      <w:tr w:rsidR="004E628D" w:rsidRPr="00A12B0A" w14:paraId="679C0DC2" w14:textId="77777777" w:rsidTr="00A12B0A">
        <w:trPr>
          <w:trHeight w:val="288"/>
        </w:trPr>
        <w:tc>
          <w:tcPr>
            <w:tcW w:w="1567" w:type="dxa"/>
            <w:noWrap/>
            <w:vAlign w:val="center"/>
            <w:hideMark/>
          </w:tcPr>
          <w:p w14:paraId="2190962E"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Лужский</w:t>
            </w:r>
          </w:p>
        </w:tc>
        <w:tc>
          <w:tcPr>
            <w:tcW w:w="624" w:type="dxa"/>
            <w:vAlign w:val="center"/>
          </w:tcPr>
          <w:p w14:paraId="42DE36EE"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-288</w:t>
            </w:r>
          </w:p>
        </w:tc>
        <w:tc>
          <w:tcPr>
            <w:tcW w:w="625" w:type="dxa"/>
            <w:vAlign w:val="center"/>
          </w:tcPr>
          <w:p w14:paraId="61EE2898"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-812</w:t>
            </w:r>
          </w:p>
        </w:tc>
        <w:tc>
          <w:tcPr>
            <w:tcW w:w="625" w:type="dxa"/>
            <w:noWrap/>
            <w:vAlign w:val="center"/>
            <w:hideMark/>
          </w:tcPr>
          <w:p w14:paraId="08982AC9"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-892</w:t>
            </w:r>
          </w:p>
        </w:tc>
        <w:tc>
          <w:tcPr>
            <w:tcW w:w="624" w:type="dxa"/>
            <w:noWrap/>
            <w:vAlign w:val="center"/>
            <w:hideMark/>
          </w:tcPr>
          <w:p w14:paraId="50AE1325"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-1238</w:t>
            </w:r>
          </w:p>
        </w:tc>
        <w:tc>
          <w:tcPr>
            <w:tcW w:w="625" w:type="dxa"/>
            <w:noWrap/>
            <w:vAlign w:val="center"/>
            <w:hideMark/>
          </w:tcPr>
          <w:p w14:paraId="4121602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-844</w:t>
            </w:r>
          </w:p>
        </w:tc>
        <w:tc>
          <w:tcPr>
            <w:tcW w:w="625" w:type="dxa"/>
            <w:noWrap/>
            <w:vAlign w:val="center"/>
            <w:hideMark/>
          </w:tcPr>
          <w:p w14:paraId="3871F58F"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-1248</w:t>
            </w:r>
          </w:p>
        </w:tc>
        <w:tc>
          <w:tcPr>
            <w:tcW w:w="282" w:type="dxa"/>
            <w:shd w:val="clear" w:color="auto" w:fill="DEEAF6" w:themeFill="accent5" w:themeFillTint="33"/>
            <w:noWrap/>
            <w:vAlign w:val="center"/>
            <w:hideMark/>
          </w:tcPr>
          <w:p w14:paraId="06E6366F" w14:textId="72D427CF"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48C2FEBD"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-11</w:t>
            </w:r>
          </w:p>
        </w:tc>
        <w:tc>
          <w:tcPr>
            <w:tcW w:w="625" w:type="dxa"/>
            <w:shd w:val="clear" w:color="auto" w:fill="auto"/>
            <w:vAlign w:val="center"/>
          </w:tcPr>
          <w:p w14:paraId="7BB37E42"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-454</w:t>
            </w:r>
          </w:p>
        </w:tc>
        <w:tc>
          <w:tcPr>
            <w:tcW w:w="625" w:type="dxa"/>
            <w:noWrap/>
            <w:vAlign w:val="center"/>
            <w:hideMark/>
          </w:tcPr>
          <w:p w14:paraId="2FFFB5DE"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-892</w:t>
            </w:r>
          </w:p>
        </w:tc>
        <w:tc>
          <w:tcPr>
            <w:tcW w:w="624" w:type="dxa"/>
            <w:noWrap/>
            <w:vAlign w:val="center"/>
            <w:hideMark/>
          </w:tcPr>
          <w:p w14:paraId="7FF0E447"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-1238</w:t>
            </w:r>
          </w:p>
        </w:tc>
        <w:tc>
          <w:tcPr>
            <w:tcW w:w="625" w:type="dxa"/>
            <w:noWrap/>
            <w:vAlign w:val="center"/>
            <w:hideMark/>
          </w:tcPr>
          <w:p w14:paraId="577287CE"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-844</w:t>
            </w:r>
          </w:p>
        </w:tc>
        <w:tc>
          <w:tcPr>
            <w:tcW w:w="625" w:type="dxa"/>
            <w:noWrap/>
            <w:vAlign w:val="center"/>
            <w:hideMark/>
          </w:tcPr>
          <w:p w14:paraId="5FD0C82B"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-1248</w:t>
            </w:r>
          </w:p>
        </w:tc>
      </w:tr>
      <w:tr w:rsidR="004E628D" w:rsidRPr="00A12B0A" w14:paraId="0A091E27" w14:textId="77777777" w:rsidTr="00A12B0A">
        <w:trPr>
          <w:trHeight w:val="288"/>
        </w:trPr>
        <w:tc>
          <w:tcPr>
            <w:tcW w:w="1567" w:type="dxa"/>
            <w:noWrap/>
            <w:vAlign w:val="center"/>
            <w:hideMark/>
          </w:tcPr>
          <w:p w14:paraId="68C8BA25"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Подпорожский</w:t>
            </w:r>
          </w:p>
        </w:tc>
        <w:tc>
          <w:tcPr>
            <w:tcW w:w="624" w:type="dxa"/>
            <w:vAlign w:val="center"/>
          </w:tcPr>
          <w:p w14:paraId="779A0224"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-261</w:t>
            </w:r>
          </w:p>
        </w:tc>
        <w:tc>
          <w:tcPr>
            <w:tcW w:w="625" w:type="dxa"/>
            <w:vAlign w:val="center"/>
          </w:tcPr>
          <w:p w14:paraId="6A512413"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-310</w:t>
            </w:r>
          </w:p>
        </w:tc>
        <w:tc>
          <w:tcPr>
            <w:tcW w:w="625" w:type="dxa"/>
            <w:noWrap/>
            <w:vAlign w:val="center"/>
            <w:hideMark/>
          </w:tcPr>
          <w:p w14:paraId="45E1D6A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-481</w:t>
            </w:r>
          </w:p>
        </w:tc>
        <w:tc>
          <w:tcPr>
            <w:tcW w:w="624" w:type="dxa"/>
            <w:noWrap/>
            <w:vAlign w:val="center"/>
            <w:hideMark/>
          </w:tcPr>
          <w:p w14:paraId="03F39D48"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-808</w:t>
            </w:r>
          </w:p>
        </w:tc>
        <w:tc>
          <w:tcPr>
            <w:tcW w:w="625" w:type="dxa"/>
            <w:noWrap/>
            <w:vAlign w:val="center"/>
            <w:hideMark/>
          </w:tcPr>
          <w:p w14:paraId="33E58EE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-661</w:t>
            </w:r>
          </w:p>
        </w:tc>
        <w:tc>
          <w:tcPr>
            <w:tcW w:w="625" w:type="dxa"/>
            <w:noWrap/>
            <w:vAlign w:val="center"/>
            <w:hideMark/>
          </w:tcPr>
          <w:p w14:paraId="08A6F84D"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-574</w:t>
            </w:r>
          </w:p>
        </w:tc>
        <w:tc>
          <w:tcPr>
            <w:tcW w:w="282" w:type="dxa"/>
            <w:shd w:val="clear" w:color="auto" w:fill="DEEAF6" w:themeFill="accent5" w:themeFillTint="33"/>
            <w:noWrap/>
            <w:vAlign w:val="center"/>
            <w:hideMark/>
          </w:tcPr>
          <w:p w14:paraId="08905C0C" w14:textId="500834AC"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2527E312"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-217</w:t>
            </w:r>
          </w:p>
        </w:tc>
        <w:tc>
          <w:tcPr>
            <w:tcW w:w="625" w:type="dxa"/>
            <w:shd w:val="clear" w:color="auto" w:fill="auto"/>
            <w:vAlign w:val="center"/>
          </w:tcPr>
          <w:p w14:paraId="063EF18D"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-263</w:t>
            </w:r>
          </w:p>
        </w:tc>
        <w:tc>
          <w:tcPr>
            <w:tcW w:w="625" w:type="dxa"/>
            <w:noWrap/>
            <w:vAlign w:val="center"/>
            <w:hideMark/>
          </w:tcPr>
          <w:p w14:paraId="37C550B1"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-481</w:t>
            </w:r>
          </w:p>
        </w:tc>
        <w:tc>
          <w:tcPr>
            <w:tcW w:w="624" w:type="dxa"/>
            <w:noWrap/>
            <w:vAlign w:val="center"/>
            <w:hideMark/>
          </w:tcPr>
          <w:p w14:paraId="27B55F0F"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-808</w:t>
            </w:r>
          </w:p>
        </w:tc>
        <w:tc>
          <w:tcPr>
            <w:tcW w:w="625" w:type="dxa"/>
            <w:noWrap/>
            <w:vAlign w:val="center"/>
            <w:hideMark/>
          </w:tcPr>
          <w:p w14:paraId="740C843C"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-661</w:t>
            </w:r>
          </w:p>
        </w:tc>
        <w:tc>
          <w:tcPr>
            <w:tcW w:w="625" w:type="dxa"/>
            <w:noWrap/>
            <w:vAlign w:val="center"/>
            <w:hideMark/>
          </w:tcPr>
          <w:p w14:paraId="1F39DE12"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-574</w:t>
            </w:r>
          </w:p>
        </w:tc>
      </w:tr>
      <w:tr w:rsidR="004E628D" w:rsidRPr="00A12B0A" w14:paraId="07A84E6E" w14:textId="77777777" w:rsidTr="00A12B0A">
        <w:trPr>
          <w:trHeight w:val="288"/>
        </w:trPr>
        <w:tc>
          <w:tcPr>
            <w:tcW w:w="1567" w:type="dxa"/>
            <w:noWrap/>
            <w:vAlign w:val="center"/>
            <w:hideMark/>
          </w:tcPr>
          <w:p w14:paraId="1AD667D5"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Приозерский</w:t>
            </w:r>
          </w:p>
        </w:tc>
        <w:tc>
          <w:tcPr>
            <w:tcW w:w="624" w:type="dxa"/>
            <w:vAlign w:val="center"/>
          </w:tcPr>
          <w:p w14:paraId="2E5A098E"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207</w:t>
            </w:r>
          </w:p>
        </w:tc>
        <w:tc>
          <w:tcPr>
            <w:tcW w:w="625" w:type="dxa"/>
            <w:vAlign w:val="center"/>
          </w:tcPr>
          <w:p w14:paraId="4F2D68BF"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-446</w:t>
            </w:r>
          </w:p>
        </w:tc>
        <w:tc>
          <w:tcPr>
            <w:tcW w:w="625" w:type="dxa"/>
            <w:noWrap/>
            <w:vAlign w:val="center"/>
            <w:hideMark/>
          </w:tcPr>
          <w:p w14:paraId="1C18514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-556</w:t>
            </w:r>
          </w:p>
        </w:tc>
        <w:tc>
          <w:tcPr>
            <w:tcW w:w="624" w:type="dxa"/>
            <w:noWrap/>
            <w:vAlign w:val="center"/>
            <w:hideMark/>
          </w:tcPr>
          <w:p w14:paraId="6BF2441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-337</w:t>
            </w:r>
          </w:p>
        </w:tc>
        <w:tc>
          <w:tcPr>
            <w:tcW w:w="625" w:type="dxa"/>
            <w:noWrap/>
            <w:vAlign w:val="center"/>
            <w:hideMark/>
          </w:tcPr>
          <w:p w14:paraId="482A1A0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-674</w:t>
            </w:r>
          </w:p>
        </w:tc>
        <w:tc>
          <w:tcPr>
            <w:tcW w:w="625" w:type="dxa"/>
            <w:noWrap/>
            <w:vAlign w:val="center"/>
            <w:hideMark/>
          </w:tcPr>
          <w:p w14:paraId="1234DD3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-677</w:t>
            </w:r>
          </w:p>
        </w:tc>
        <w:tc>
          <w:tcPr>
            <w:tcW w:w="282" w:type="dxa"/>
            <w:shd w:val="clear" w:color="auto" w:fill="DEEAF6" w:themeFill="accent5" w:themeFillTint="33"/>
            <w:noWrap/>
            <w:vAlign w:val="center"/>
            <w:hideMark/>
          </w:tcPr>
          <w:p w14:paraId="1116CDE3" w14:textId="65D989B7"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32E54792"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322</w:t>
            </w:r>
          </w:p>
        </w:tc>
        <w:tc>
          <w:tcPr>
            <w:tcW w:w="625" w:type="dxa"/>
            <w:shd w:val="clear" w:color="auto" w:fill="auto"/>
            <w:vAlign w:val="center"/>
          </w:tcPr>
          <w:p w14:paraId="20F7782B"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-292</w:t>
            </w:r>
          </w:p>
        </w:tc>
        <w:tc>
          <w:tcPr>
            <w:tcW w:w="625" w:type="dxa"/>
            <w:noWrap/>
            <w:vAlign w:val="center"/>
            <w:hideMark/>
          </w:tcPr>
          <w:p w14:paraId="50C9D21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-556</w:t>
            </w:r>
          </w:p>
        </w:tc>
        <w:tc>
          <w:tcPr>
            <w:tcW w:w="624" w:type="dxa"/>
            <w:noWrap/>
            <w:vAlign w:val="center"/>
            <w:hideMark/>
          </w:tcPr>
          <w:p w14:paraId="698D158A"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-337</w:t>
            </w:r>
          </w:p>
        </w:tc>
        <w:tc>
          <w:tcPr>
            <w:tcW w:w="625" w:type="dxa"/>
            <w:noWrap/>
            <w:vAlign w:val="center"/>
            <w:hideMark/>
          </w:tcPr>
          <w:p w14:paraId="64804BE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-674</w:t>
            </w:r>
          </w:p>
        </w:tc>
        <w:tc>
          <w:tcPr>
            <w:tcW w:w="625" w:type="dxa"/>
            <w:noWrap/>
            <w:vAlign w:val="center"/>
            <w:hideMark/>
          </w:tcPr>
          <w:p w14:paraId="28EC2DDD"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-677</w:t>
            </w:r>
          </w:p>
        </w:tc>
      </w:tr>
      <w:tr w:rsidR="004E628D" w:rsidRPr="00A12B0A" w14:paraId="4D6A85E3" w14:textId="77777777" w:rsidTr="00A12B0A">
        <w:trPr>
          <w:trHeight w:val="288"/>
        </w:trPr>
        <w:tc>
          <w:tcPr>
            <w:tcW w:w="1567" w:type="dxa"/>
            <w:noWrap/>
            <w:vAlign w:val="center"/>
            <w:hideMark/>
          </w:tcPr>
          <w:p w14:paraId="5ED58EF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Сланцевский</w:t>
            </w:r>
          </w:p>
        </w:tc>
        <w:tc>
          <w:tcPr>
            <w:tcW w:w="624" w:type="dxa"/>
            <w:vAlign w:val="center"/>
          </w:tcPr>
          <w:p w14:paraId="41D9FAEF"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423</w:t>
            </w:r>
          </w:p>
        </w:tc>
        <w:tc>
          <w:tcPr>
            <w:tcW w:w="625" w:type="dxa"/>
            <w:vAlign w:val="center"/>
          </w:tcPr>
          <w:p w14:paraId="627C89EC"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-293</w:t>
            </w:r>
          </w:p>
        </w:tc>
        <w:tc>
          <w:tcPr>
            <w:tcW w:w="625" w:type="dxa"/>
            <w:noWrap/>
            <w:vAlign w:val="center"/>
            <w:hideMark/>
          </w:tcPr>
          <w:p w14:paraId="5EC4208A"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-370</w:t>
            </w:r>
          </w:p>
        </w:tc>
        <w:tc>
          <w:tcPr>
            <w:tcW w:w="624" w:type="dxa"/>
            <w:noWrap/>
            <w:vAlign w:val="center"/>
            <w:hideMark/>
          </w:tcPr>
          <w:p w14:paraId="2521270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-438</w:t>
            </w:r>
          </w:p>
        </w:tc>
        <w:tc>
          <w:tcPr>
            <w:tcW w:w="625" w:type="dxa"/>
            <w:noWrap/>
            <w:vAlign w:val="center"/>
            <w:hideMark/>
          </w:tcPr>
          <w:p w14:paraId="03E1EED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-297</w:t>
            </w:r>
          </w:p>
        </w:tc>
        <w:tc>
          <w:tcPr>
            <w:tcW w:w="625" w:type="dxa"/>
            <w:noWrap/>
            <w:vAlign w:val="center"/>
            <w:hideMark/>
          </w:tcPr>
          <w:p w14:paraId="0D9363CD"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-198</w:t>
            </w:r>
          </w:p>
        </w:tc>
        <w:tc>
          <w:tcPr>
            <w:tcW w:w="282" w:type="dxa"/>
            <w:shd w:val="clear" w:color="auto" w:fill="DEEAF6" w:themeFill="accent5" w:themeFillTint="33"/>
            <w:noWrap/>
            <w:vAlign w:val="center"/>
            <w:hideMark/>
          </w:tcPr>
          <w:p w14:paraId="6A6878D3" w14:textId="65852C83"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44F03030"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483</w:t>
            </w:r>
          </w:p>
        </w:tc>
        <w:tc>
          <w:tcPr>
            <w:tcW w:w="625" w:type="dxa"/>
            <w:shd w:val="clear" w:color="auto" w:fill="auto"/>
            <w:vAlign w:val="center"/>
          </w:tcPr>
          <w:p w14:paraId="4D756CBD"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-220</w:t>
            </w:r>
          </w:p>
        </w:tc>
        <w:tc>
          <w:tcPr>
            <w:tcW w:w="625" w:type="dxa"/>
            <w:noWrap/>
            <w:vAlign w:val="center"/>
            <w:hideMark/>
          </w:tcPr>
          <w:p w14:paraId="2CD97D8E"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-370</w:t>
            </w:r>
          </w:p>
        </w:tc>
        <w:tc>
          <w:tcPr>
            <w:tcW w:w="624" w:type="dxa"/>
            <w:noWrap/>
            <w:vAlign w:val="center"/>
            <w:hideMark/>
          </w:tcPr>
          <w:p w14:paraId="2EB283D5"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-438</w:t>
            </w:r>
          </w:p>
        </w:tc>
        <w:tc>
          <w:tcPr>
            <w:tcW w:w="625" w:type="dxa"/>
            <w:noWrap/>
            <w:vAlign w:val="center"/>
            <w:hideMark/>
          </w:tcPr>
          <w:p w14:paraId="117854A7"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-297</w:t>
            </w:r>
          </w:p>
        </w:tc>
        <w:tc>
          <w:tcPr>
            <w:tcW w:w="625" w:type="dxa"/>
            <w:noWrap/>
            <w:vAlign w:val="center"/>
            <w:hideMark/>
          </w:tcPr>
          <w:p w14:paraId="50544F1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-198</w:t>
            </w:r>
          </w:p>
        </w:tc>
      </w:tr>
      <w:tr w:rsidR="004E628D" w:rsidRPr="00A12B0A" w14:paraId="74282302" w14:textId="77777777" w:rsidTr="00A12B0A">
        <w:trPr>
          <w:trHeight w:val="288"/>
        </w:trPr>
        <w:tc>
          <w:tcPr>
            <w:tcW w:w="1567" w:type="dxa"/>
            <w:noWrap/>
            <w:vAlign w:val="center"/>
            <w:hideMark/>
          </w:tcPr>
          <w:p w14:paraId="0A9F2438"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Тихвинский</w:t>
            </w:r>
          </w:p>
        </w:tc>
        <w:tc>
          <w:tcPr>
            <w:tcW w:w="624" w:type="dxa"/>
            <w:vAlign w:val="center"/>
          </w:tcPr>
          <w:p w14:paraId="163D2827"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-203</w:t>
            </w:r>
          </w:p>
        </w:tc>
        <w:tc>
          <w:tcPr>
            <w:tcW w:w="625" w:type="dxa"/>
            <w:vAlign w:val="center"/>
          </w:tcPr>
          <w:p w14:paraId="433A0F4C"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-465</w:t>
            </w:r>
          </w:p>
        </w:tc>
        <w:tc>
          <w:tcPr>
            <w:tcW w:w="625" w:type="dxa"/>
            <w:noWrap/>
            <w:vAlign w:val="center"/>
            <w:hideMark/>
          </w:tcPr>
          <w:p w14:paraId="2569BA1E"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-224</w:t>
            </w:r>
          </w:p>
        </w:tc>
        <w:tc>
          <w:tcPr>
            <w:tcW w:w="624" w:type="dxa"/>
            <w:noWrap/>
            <w:vAlign w:val="center"/>
            <w:hideMark/>
          </w:tcPr>
          <w:p w14:paraId="6415CCC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105</w:t>
            </w:r>
          </w:p>
        </w:tc>
        <w:tc>
          <w:tcPr>
            <w:tcW w:w="625" w:type="dxa"/>
            <w:noWrap/>
            <w:vAlign w:val="center"/>
            <w:hideMark/>
          </w:tcPr>
          <w:p w14:paraId="335D5A1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-338</w:t>
            </w:r>
          </w:p>
        </w:tc>
        <w:tc>
          <w:tcPr>
            <w:tcW w:w="625" w:type="dxa"/>
            <w:noWrap/>
            <w:vAlign w:val="center"/>
            <w:hideMark/>
          </w:tcPr>
          <w:p w14:paraId="1F54F001"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-110</w:t>
            </w:r>
          </w:p>
        </w:tc>
        <w:tc>
          <w:tcPr>
            <w:tcW w:w="282" w:type="dxa"/>
            <w:shd w:val="clear" w:color="auto" w:fill="DEEAF6" w:themeFill="accent5" w:themeFillTint="33"/>
            <w:noWrap/>
            <w:vAlign w:val="center"/>
            <w:hideMark/>
          </w:tcPr>
          <w:p w14:paraId="18882830" w14:textId="4109812B"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3A7A7A67"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-89</w:t>
            </w:r>
          </w:p>
        </w:tc>
        <w:tc>
          <w:tcPr>
            <w:tcW w:w="625" w:type="dxa"/>
            <w:shd w:val="clear" w:color="auto" w:fill="auto"/>
            <w:vAlign w:val="center"/>
          </w:tcPr>
          <w:p w14:paraId="07B68768"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-319</w:t>
            </w:r>
          </w:p>
        </w:tc>
        <w:tc>
          <w:tcPr>
            <w:tcW w:w="625" w:type="dxa"/>
            <w:noWrap/>
            <w:vAlign w:val="center"/>
            <w:hideMark/>
          </w:tcPr>
          <w:p w14:paraId="007546ED"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-224</w:t>
            </w:r>
          </w:p>
        </w:tc>
        <w:tc>
          <w:tcPr>
            <w:tcW w:w="624" w:type="dxa"/>
            <w:noWrap/>
            <w:vAlign w:val="center"/>
            <w:hideMark/>
          </w:tcPr>
          <w:p w14:paraId="2E2E90AB"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105</w:t>
            </w:r>
          </w:p>
        </w:tc>
        <w:tc>
          <w:tcPr>
            <w:tcW w:w="625" w:type="dxa"/>
            <w:noWrap/>
            <w:vAlign w:val="center"/>
            <w:hideMark/>
          </w:tcPr>
          <w:p w14:paraId="4B70CE28"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-338</w:t>
            </w:r>
          </w:p>
        </w:tc>
        <w:tc>
          <w:tcPr>
            <w:tcW w:w="625" w:type="dxa"/>
            <w:noWrap/>
            <w:vAlign w:val="center"/>
            <w:hideMark/>
          </w:tcPr>
          <w:p w14:paraId="41A1B84C"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-110</w:t>
            </w:r>
          </w:p>
        </w:tc>
      </w:tr>
      <w:tr w:rsidR="004E628D" w:rsidRPr="00A12B0A" w14:paraId="27B5B761" w14:textId="77777777" w:rsidTr="00A12B0A">
        <w:trPr>
          <w:trHeight w:val="288"/>
        </w:trPr>
        <w:tc>
          <w:tcPr>
            <w:tcW w:w="1567" w:type="dxa"/>
            <w:noWrap/>
            <w:vAlign w:val="center"/>
            <w:hideMark/>
          </w:tcPr>
          <w:p w14:paraId="42D3F70B"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Тосненский</w:t>
            </w:r>
          </w:p>
        </w:tc>
        <w:tc>
          <w:tcPr>
            <w:tcW w:w="624" w:type="dxa"/>
            <w:vAlign w:val="center"/>
          </w:tcPr>
          <w:p w14:paraId="58B92973"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891</w:t>
            </w:r>
          </w:p>
        </w:tc>
        <w:tc>
          <w:tcPr>
            <w:tcW w:w="625" w:type="dxa"/>
            <w:vAlign w:val="center"/>
          </w:tcPr>
          <w:p w14:paraId="5278136B"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-1822</w:t>
            </w:r>
          </w:p>
        </w:tc>
        <w:tc>
          <w:tcPr>
            <w:tcW w:w="625" w:type="dxa"/>
            <w:noWrap/>
            <w:vAlign w:val="center"/>
            <w:hideMark/>
          </w:tcPr>
          <w:p w14:paraId="638DC64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-341</w:t>
            </w:r>
          </w:p>
        </w:tc>
        <w:tc>
          <w:tcPr>
            <w:tcW w:w="624" w:type="dxa"/>
            <w:noWrap/>
            <w:vAlign w:val="center"/>
            <w:hideMark/>
          </w:tcPr>
          <w:p w14:paraId="50FBE2BD"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79</w:t>
            </w:r>
          </w:p>
        </w:tc>
        <w:tc>
          <w:tcPr>
            <w:tcW w:w="625" w:type="dxa"/>
            <w:noWrap/>
            <w:vAlign w:val="center"/>
            <w:hideMark/>
          </w:tcPr>
          <w:p w14:paraId="6A3643CD"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-1434</w:t>
            </w:r>
          </w:p>
        </w:tc>
        <w:tc>
          <w:tcPr>
            <w:tcW w:w="625" w:type="dxa"/>
            <w:noWrap/>
            <w:vAlign w:val="center"/>
            <w:hideMark/>
          </w:tcPr>
          <w:p w14:paraId="3ED3F2D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-1412</w:t>
            </w:r>
          </w:p>
        </w:tc>
        <w:tc>
          <w:tcPr>
            <w:tcW w:w="282" w:type="dxa"/>
            <w:shd w:val="clear" w:color="auto" w:fill="DEEAF6" w:themeFill="accent5" w:themeFillTint="33"/>
            <w:noWrap/>
            <w:vAlign w:val="center"/>
            <w:hideMark/>
          </w:tcPr>
          <w:p w14:paraId="6417834F" w14:textId="24AD37D3"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shd w:val="clear" w:color="auto" w:fill="auto"/>
            <w:vAlign w:val="center"/>
          </w:tcPr>
          <w:p w14:paraId="751554CC"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1126</w:t>
            </w:r>
          </w:p>
        </w:tc>
        <w:tc>
          <w:tcPr>
            <w:tcW w:w="625" w:type="dxa"/>
            <w:shd w:val="clear" w:color="auto" w:fill="auto"/>
            <w:vAlign w:val="center"/>
          </w:tcPr>
          <w:p w14:paraId="4E6313EA" w14:textId="77777777" w:rsidR="004E628D" w:rsidRPr="00A12B0A" w:rsidRDefault="004E628D" w:rsidP="00A12B0A">
            <w:pPr>
              <w:jc w:val="center"/>
              <w:rPr>
                <w:rFonts w:ascii="Times New Roman" w:eastAsia="Times New Roman" w:hAnsi="Times New Roman" w:cs="Times New Roman"/>
                <w:b/>
                <w:bCs/>
                <w:i/>
                <w:iCs/>
                <w:color w:val="000000"/>
                <w:sz w:val="16"/>
                <w:szCs w:val="16"/>
                <w:lang w:eastAsia="ru-RU"/>
              </w:rPr>
            </w:pPr>
            <w:r w:rsidRPr="00A12B0A">
              <w:rPr>
                <w:rFonts w:ascii="Times New Roman" w:hAnsi="Times New Roman" w:cs="Times New Roman"/>
                <w:b/>
                <w:bCs/>
                <w:i/>
                <w:iCs/>
                <w:color w:val="000000"/>
                <w:sz w:val="16"/>
                <w:szCs w:val="16"/>
              </w:rPr>
              <w:t>-1736</w:t>
            </w:r>
          </w:p>
        </w:tc>
        <w:tc>
          <w:tcPr>
            <w:tcW w:w="625" w:type="dxa"/>
            <w:noWrap/>
            <w:vAlign w:val="center"/>
            <w:hideMark/>
          </w:tcPr>
          <w:p w14:paraId="49FFD0F3"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-341</w:t>
            </w:r>
          </w:p>
        </w:tc>
        <w:tc>
          <w:tcPr>
            <w:tcW w:w="624" w:type="dxa"/>
            <w:noWrap/>
            <w:vAlign w:val="center"/>
            <w:hideMark/>
          </w:tcPr>
          <w:p w14:paraId="75FFC50E"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79</w:t>
            </w:r>
          </w:p>
        </w:tc>
        <w:tc>
          <w:tcPr>
            <w:tcW w:w="625" w:type="dxa"/>
            <w:noWrap/>
            <w:vAlign w:val="center"/>
            <w:hideMark/>
          </w:tcPr>
          <w:p w14:paraId="70378E9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-1434</w:t>
            </w:r>
          </w:p>
        </w:tc>
        <w:tc>
          <w:tcPr>
            <w:tcW w:w="625" w:type="dxa"/>
            <w:noWrap/>
            <w:vAlign w:val="center"/>
            <w:hideMark/>
          </w:tcPr>
          <w:p w14:paraId="1E651A7C"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-1412</w:t>
            </w:r>
          </w:p>
        </w:tc>
      </w:tr>
      <w:tr w:rsidR="004E628D" w:rsidRPr="00A12B0A" w14:paraId="01AFA34D" w14:textId="77777777" w:rsidTr="00A12B0A">
        <w:trPr>
          <w:trHeight w:val="288"/>
        </w:trPr>
        <w:tc>
          <w:tcPr>
            <w:tcW w:w="1567" w:type="dxa"/>
            <w:noWrap/>
            <w:vAlign w:val="center"/>
            <w:hideMark/>
          </w:tcPr>
          <w:p w14:paraId="0148BDCA"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eastAsia="Times New Roman" w:hAnsi="Times New Roman" w:cs="Times New Roman"/>
                <w:color w:val="000000"/>
                <w:sz w:val="16"/>
                <w:szCs w:val="16"/>
                <w:lang w:eastAsia="ru-RU"/>
              </w:rPr>
              <w:t>Сосновоборский городской округ</w:t>
            </w:r>
          </w:p>
        </w:tc>
        <w:tc>
          <w:tcPr>
            <w:tcW w:w="624" w:type="dxa"/>
            <w:vAlign w:val="center"/>
          </w:tcPr>
          <w:p w14:paraId="5EA58EAD"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318</w:t>
            </w:r>
          </w:p>
        </w:tc>
        <w:tc>
          <w:tcPr>
            <w:tcW w:w="625" w:type="dxa"/>
            <w:vAlign w:val="center"/>
          </w:tcPr>
          <w:p w14:paraId="105F67B5"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205</w:t>
            </w:r>
          </w:p>
        </w:tc>
        <w:tc>
          <w:tcPr>
            <w:tcW w:w="625" w:type="dxa"/>
            <w:noWrap/>
            <w:vAlign w:val="center"/>
            <w:hideMark/>
          </w:tcPr>
          <w:p w14:paraId="371A3610"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443</w:t>
            </w:r>
          </w:p>
        </w:tc>
        <w:tc>
          <w:tcPr>
            <w:tcW w:w="624" w:type="dxa"/>
            <w:noWrap/>
            <w:vAlign w:val="center"/>
            <w:hideMark/>
          </w:tcPr>
          <w:p w14:paraId="0398DD35"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-32</w:t>
            </w:r>
          </w:p>
        </w:tc>
        <w:tc>
          <w:tcPr>
            <w:tcW w:w="625" w:type="dxa"/>
            <w:noWrap/>
            <w:vAlign w:val="center"/>
            <w:hideMark/>
          </w:tcPr>
          <w:p w14:paraId="1A6AE21E"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331</w:t>
            </w:r>
          </w:p>
        </w:tc>
        <w:tc>
          <w:tcPr>
            <w:tcW w:w="625" w:type="dxa"/>
            <w:noWrap/>
            <w:vAlign w:val="center"/>
            <w:hideMark/>
          </w:tcPr>
          <w:p w14:paraId="117164A7"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-624</w:t>
            </w:r>
          </w:p>
        </w:tc>
        <w:tc>
          <w:tcPr>
            <w:tcW w:w="282" w:type="dxa"/>
            <w:shd w:val="clear" w:color="auto" w:fill="DEEAF6" w:themeFill="accent5" w:themeFillTint="33"/>
            <w:noWrap/>
            <w:vAlign w:val="center"/>
            <w:hideMark/>
          </w:tcPr>
          <w:p w14:paraId="462F26A5" w14:textId="24434E07" w:rsidR="004E628D" w:rsidRPr="00A12B0A" w:rsidRDefault="004E628D" w:rsidP="00A12B0A">
            <w:pPr>
              <w:jc w:val="center"/>
              <w:rPr>
                <w:rFonts w:ascii="Times New Roman" w:eastAsia="Times New Roman" w:hAnsi="Times New Roman" w:cs="Times New Roman"/>
                <w:color w:val="000000"/>
                <w:sz w:val="16"/>
                <w:szCs w:val="16"/>
                <w:lang w:eastAsia="ru-RU"/>
              </w:rPr>
            </w:pPr>
          </w:p>
        </w:tc>
        <w:tc>
          <w:tcPr>
            <w:tcW w:w="624" w:type="dxa"/>
            <w:vAlign w:val="center"/>
          </w:tcPr>
          <w:p w14:paraId="19EA68D4"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318</w:t>
            </w:r>
          </w:p>
        </w:tc>
        <w:tc>
          <w:tcPr>
            <w:tcW w:w="625" w:type="dxa"/>
            <w:vAlign w:val="center"/>
          </w:tcPr>
          <w:p w14:paraId="50C43B2C"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205</w:t>
            </w:r>
          </w:p>
        </w:tc>
        <w:tc>
          <w:tcPr>
            <w:tcW w:w="625" w:type="dxa"/>
            <w:noWrap/>
            <w:vAlign w:val="center"/>
            <w:hideMark/>
          </w:tcPr>
          <w:p w14:paraId="131EDCA1"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443</w:t>
            </w:r>
          </w:p>
        </w:tc>
        <w:tc>
          <w:tcPr>
            <w:tcW w:w="624" w:type="dxa"/>
            <w:noWrap/>
            <w:vAlign w:val="center"/>
            <w:hideMark/>
          </w:tcPr>
          <w:p w14:paraId="2202D792"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-32</w:t>
            </w:r>
          </w:p>
        </w:tc>
        <w:tc>
          <w:tcPr>
            <w:tcW w:w="625" w:type="dxa"/>
            <w:noWrap/>
            <w:vAlign w:val="center"/>
            <w:hideMark/>
          </w:tcPr>
          <w:p w14:paraId="6214AFAA"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331</w:t>
            </w:r>
          </w:p>
        </w:tc>
        <w:tc>
          <w:tcPr>
            <w:tcW w:w="625" w:type="dxa"/>
            <w:noWrap/>
            <w:vAlign w:val="center"/>
            <w:hideMark/>
          </w:tcPr>
          <w:p w14:paraId="4EA3EC5E" w14:textId="77777777" w:rsidR="004E628D" w:rsidRPr="00A12B0A" w:rsidRDefault="004E628D" w:rsidP="00A12B0A">
            <w:pPr>
              <w:jc w:val="center"/>
              <w:rPr>
                <w:rFonts w:ascii="Times New Roman" w:eastAsia="Times New Roman" w:hAnsi="Times New Roman" w:cs="Times New Roman"/>
                <w:color w:val="000000"/>
                <w:sz w:val="16"/>
                <w:szCs w:val="16"/>
                <w:lang w:eastAsia="ru-RU"/>
              </w:rPr>
            </w:pPr>
            <w:r w:rsidRPr="00A12B0A">
              <w:rPr>
                <w:rFonts w:ascii="Times New Roman" w:hAnsi="Times New Roman" w:cs="Times New Roman"/>
                <w:color w:val="000000"/>
                <w:sz w:val="16"/>
                <w:szCs w:val="16"/>
              </w:rPr>
              <w:t>-624</w:t>
            </w:r>
          </w:p>
        </w:tc>
      </w:tr>
    </w:tbl>
    <w:p w14:paraId="4A186995" w14:textId="0F7C6A71" w:rsidR="004E628D" w:rsidRPr="009F0789" w:rsidRDefault="009F0789" w:rsidP="00DE4813">
      <w:pPr>
        <w:spacing w:after="0" w:line="360" w:lineRule="auto"/>
        <w:jc w:val="right"/>
        <w:rPr>
          <w:rFonts w:ascii="Times New Roman" w:hAnsi="Times New Roman" w:cs="Times New Roman"/>
          <w:sz w:val="20"/>
          <w:szCs w:val="20"/>
        </w:rPr>
      </w:pPr>
      <w:bookmarkStart w:id="21" w:name="_Hlk72532525"/>
      <w:r w:rsidRPr="009F0789">
        <w:rPr>
          <w:rFonts w:ascii="Times New Roman" w:hAnsi="Times New Roman" w:cs="Times New Roman"/>
          <w:sz w:val="20"/>
          <w:szCs w:val="20"/>
        </w:rPr>
        <w:t>(с</w:t>
      </w:r>
      <w:r w:rsidR="00DE4813" w:rsidRPr="009F0789">
        <w:rPr>
          <w:rFonts w:ascii="Times New Roman" w:hAnsi="Times New Roman" w:cs="Times New Roman"/>
          <w:sz w:val="20"/>
          <w:szCs w:val="20"/>
        </w:rPr>
        <w:t xml:space="preserve">оставлено автором на основе </w:t>
      </w:r>
      <w:bookmarkEnd w:id="21"/>
      <w:r w:rsidR="0075224D">
        <w:rPr>
          <w:rFonts w:ascii="Times New Roman" w:hAnsi="Times New Roman" w:cs="Times New Roman"/>
          <w:sz w:val="20"/>
          <w:szCs w:val="20"/>
        </w:rPr>
        <w:t>(База данных показателей…, 2021)</w:t>
      </w:r>
      <w:r w:rsidRPr="009F0789">
        <w:rPr>
          <w:rFonts w:ascii="Times New Roman" w:hAnsi="Times New Roman" w:cs="Times New Roman"/>
          <w:sz w:val="20"/>
          <w:szCs w:val="20"/>
        </w:rPr>
        <w:t>)</w:t>
      </w:r>
    </w:p>
    <w:p w14:paraId="20BC9E95" w14:textId="66996EAE" w:rsidR="00BE4BD5" w:rsidRDefault="00BE4BD5" w:rsidP="0027012F">
      <w:pPr>
        <w:pStyle w:val="af3"/>
      </w:pPr>
      <w:bookmarkStart w:id="22" w:name="_Ref72443207"/>
      <w:r>
        <w:t xml:space="preserve">Таблица </w:t>
      </w:r>
      <w:fldSimple w:instr=" SEQ Таблица \* ARABIC ">
        <w:r w:rsidR="00712B03">
          <w:rPr>
            <w:noProof/>
          </w:rPr>
          <w:t>7</w:t>
        </w:r>
      </w:fldSimple>
      <w:bookmarkEnd w:id="22"/>
    </w:p>
    <w:p w14:paraId="517B9363" w14:textId="74F23549" w:rsidR="00BE4BD5" w:rsidRPr="00BE4BD5" w:rsidRDefault="00BE4BD5" w:rsidP="009F0789">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Динамика численности населения муниципальных образований Бокситогорского района Ленинградской области, </w:t>
      </w:r>
      <w:proofErr w:type="gramStart"/>
      <w:r>
        <w:rPr>
          <w:rFonts w:ascii="Times New Roman" w:hAnsi="Times New Roman" w:cs="Times New Roman"/>
          <w:b/>
          <w:bCs/>
          <w:i/>
          <w:iCs/>
          <w:sz w:val="24"/>
          <w:szCs w:val="24"/>
        </w:rPr>
        <w:t>2016-2019</w:t>
      </w:r>
      <w:proofErr w:type="gramEnd"/>
      <w:r>
        <w:rPr>
          <w:rFonts w:ascii="Times New Roman" w:hAnsi="Times New Roman" w:cs="Times New Roman"/>
          <w:b/>
          <w:bCs/>
          <w:i/>
          <w:iCs/>
          <w:sz w:val="24"/>
          <w:szCs w:val="24"/>
        </w:rPr>
        <w:t xml:space="preserve"> гг., чел.</w:t>
      </w:r>
    </w:p>
    <w:tbl>
      <w:tblPr>
        <w:tblStyle w:val="a3"/>
        <w:tblW w:w="0" w:type="auto"/>
        <w:jc w:val="center"/>
        <w:tblLayout w:type="fixed"/>
        <w:tblLook w:val="04A0" w:firstRow="1" w:lastRow="0" w:firstColumn="1" w:lastColumn="0" w:noHBand="0" w:noVBand="1"/>
      </w:tblPr>
      <w:tblGrid>
        <w:gridCol w:w="2122"/>
        <w:gridCol w:w="760"/>
        <w:gridCol w:w="816"/>
        <w:gridCol w:w="816"/>
        <w:gridCol w:w="816"/>
        <w:gridCol w:w="675"/>
        <w:gridCol w:w="835"/>
        <w:gridCol w:w="835"/>
        <w:gridCol w:w="835"/>
        <w:gridCol w:w="835"/>
      </w:tblGrid>
      <w:tr w:rsidR="004E628D" w:rsidRPr="00A12B0A" w14:paraId="6D229944" w14:textId="77777777" w:rsidTr="00A12B0A">
        <w:trPr>
          <w:jc w:val="center"/>
        </w:trPr>
        <w:tc>
          <w:tcPr>
            <w:tcW w:w="2122" w:type="dxa"/>
            <w:vAlign w:val="center"/>
          </w:tcPr>
          <w:p w14:paraId="67A364BD"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МО</w:t>
            </w:r>
          </w:p>
        </w:tc>
        <w:tc>
          <w:tcPr>
            <w:tcW w:w="3208" w:type="dxa"/>
            <w:gridSpan w:val="4"/>
            <w:vAlign w:val="center"/>
          </w:tcPr>
          <w:p w14:paraId="025CA585"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Разница между значениями численности населения на 1 января, чел.</w:t>
            </w:r>
          </w:p>
        </w:tc>
        <w:tc>
          <w:tcPr>
            <w:tcW w:w="675" w:type="dxa"/>
            <w:shd w:val="clear" w:color="auto" w:fill="DEEAF6" w:themeFill="accent5" w:themeFillTint="33"/>
            <w:vAlign w:val="center"/>
          </w:tcPr>
          <w:p w14:paraId="37468049" w14:textId="77777777" w:rsidR="004E628D" w:rsidRPr="00A12B0A" w:rsidRDefault="004E628D" w:rsidP="00A12B0A">
            <w:pPr>
              <w:jc w:val="center"/>
              <w:rPr>
                <w:rFonts w:ascii="Times New Roman" w:hAnsi="Times New Roman" w:cs="Times New Roman"/>
                <w:b/>
                <w:bCs/>
                <w:sz w:val="20"/>
                <w:szCs w:val="20"/>
              </w:rPr>
            </w:pPr>
          </w:p>
        </w:tc>
        <w:tc>
          <w:tcPr>
            <w:tcW w:w="3340" w:type="dxa"/>
            <w:gridSpan w:val="4"/>
            <w:vAlign w:val="center"/>
          </w:tcPr>
          <w:p w14:paraId="26B4475E"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Сумма значений естественного и миграционного прироста (убыли), чел.</w:t>
            </w:r>
          </w:p>
        </w:tc>
      </w:tr>
      <w:tr w:rsidR="004E628D" w:rsidRPr="00A12B0A" w14:paraId="4C0E87B8" w14:textId="77777777" w:rsidTr="00A12B0A">
        <w:trPr>
          <w:jc w:val="center"/>
        </w:trPr>
        <w:tc>
          <w:tcPr>
            <w:tcW w:w="2122" w:type="dxa"/>
            <w:vAlign w:val="center"/>
          </w:tcPr>
          <w:p w14:paraId="635EC7C7" w14:textId="77777777" w:rsidR="004E628D" w:rsidRPr="00A12B0A" w:rsidRDefault="004E628D" w:rsidP="00A12B0A">
            <w:pPr>
              <w:jc w:val="center"/>
              <w:rPr>
                <w:rFonts w:ascii="Times New Roman" w:hAnsi="Times New Roman" w:cs="Times New Roman"/>
                <w:b/>
                <w:bCs/>
                <w:i/>
                <w:iCs/>
                <w:sz w:val="20"/>
                <w:szCs w:val="20"/>
              </w:rPr>
            </w:pPr>
            <w:r w:rsidRPr="00A12B0A">
              <w:rPr>
                <w:rFonts w:ascii="Times New Roman" w:hAnsi="Times New Roman" w:cs="Times New Roman"/>
                <w:b/>
                <w:bCs/>
                <w:i/>
                <w:iCs/>
                <w:sz w:val="20"/>
                <w:szCs w:val="20"/>
              </w:rPr>
              <w:t>Городские поселения</w:t>
            </w:r>
          </w:p>
        </w:tc>
        <w:tc>
          <w:tcPr>
            <w:tcW w:w="760" w:type="dxa"/>
            <w:vAlign w:val="center"/>
          </w:tcPr>
          <w:p w14:paraId="462303B8"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2016</w:t>
            </w:r>
          </w:p>
        </w:tc>
        <w:tc>
          <w:tcPr>
            <w:tcW w:w="816" w:type="dxa"/>
            <w:vAlign w:val="center"/>
          </w:tcPr>
          <w:p w14:paraId="48528F4C"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2017</w:t>
            </w:r>
          </w:p>
        </w:tc>
        <w:tc>
          <w:tcPr>
            <w:tcW w:w="816" w:type="dxa"/>
            <w:vAlign w:val="center"/>
          </w:tcPr>
          <w:p w14:paraId="22502E34"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2018</w:t>
            </w:r>
          </w:p>
        </w:tc>
        <w:tc>
          <w:tcPr>
            <w:tcW w:w="816" w:type="dxa"/>
            <w:vAlign w:val="center"/>
          </w:tcPr>
          <w:p w14:paraId="79094153"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2019</w:t>
            </w:r>
          </w:p>
        </w:tc>
        <w:tc>
          <w:tcPr>
            <w:tcW w:w="675" w:type="dxa"/>
            <w:shd w:val="clear" w:color="auto" w:fill="DEEAF6" w:themeFill="accent5" w:themeFillTint="33"/>
            <w:vAlign w:val="center"/>
          </w:tcPr>
          <w:p w14:paraId="731C1572" w14:textId="77777777" w:rsidR="004E628D" w:rsidRPr="00A12B0A" w:rsidRDefault="004E628D" w:rsidP="00A12B0A">
            <w:pPr>
              <w:jc w:val="center"/>
              <w:rPr>
                <w:rFonts w:ascii="Times New Roman" w:hAnsi="Times New Roman" w:cs="Times New Roman"/>
                <w:b/>
                <w:bCs/>
                <w:sz w:val="20"/>
                <w:szCs w:val="20"/>
              </w:rPr>
            </w:pPr>
          </w:p>
        </w:tc>
        <w:tc>
          <w:tcPr>
            <w:tcW w:w="835" w:type="dxa"/>
            <w:vAlign w:val="center"/>
          </w:tcPr>
          <w:p w14:paraId="176F9FD7"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2016</w:t>
            </w:r>
          </w:p>
        </w:tc>
        <w:tc>
          <w:tcPr>
            <w:tcW w:w="835" w:type="dxa"/>
            <w:vAlign w:val="center"/>
          </w:tcPr>
          <w:p w14:paraId="3053C476"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2017</w:t>
            </w:r>
          </w:p>
        </w:tc>
        <w:tc>
          <w:tcPr>
            <w:tcW w:w="835" w:type="dxa"/>
            <w:vAlign w:val="center"/>
          </w:tcPr>
          <w:p w14:paraId="18A4B60A"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2018</w:t>
            </w:r>
          </w:p>
        </w:tc>
        <w:tc>
          <w:tcPr>
            <w:tcW w:w="835" w:type="dxa"/>
            <w:vAlign w:val="center"/>
          </w:tcPr>
          <w:p w14:paraId="01E868F1"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2019</w:t>
            </w:r>
          </w:p>
        </w:tc>
      </w:tr>
      <w:tr w:rsidR="004E628D" w:rsidRPr="00A12B0A" w14:paraId="0EE81C07" w14:textId="77777777" w:rsidTr="00A12B0A">
        <w:trPr>
          <w:trHeight w:val="288"/>
          <w:jc w:val="center"/>
        </w:trPr>
        <w:tc>
          <w:tcPr>
            <w:tcW w:w="2122" w:type="dxa"/>
            <w:noWrap/>
            <w:vAlign w:val="center"/>
            <w:hideMark/>
          </w:tcPr>
          <w:p w14:paraId="64797117"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Бокситогорское</w:t>
            </w:r>
          </w:p>
        </w:tc>
        <w:tc>
          <w:tcPr>
            <w:tcW w:w="760" w:type="dxa"/>
            <w:noWrap/>
            <w:vAlign w:val="center"/>
            <w:hideMark/>
          </w:tcPr>
          <w:p w14:paraId="21F468A2"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-32</w:t>
            </w:r>
          </w:p>
        </w:tc>
        <w:tc>
          <w:tcPr>
            <w:tcW w:w="816" w:type="dxa"/>
            <w:noWrap/>
            <w:vAlign w:val="center"/>
            <w:hideMark/>
          </w:tcPr>
          <w:p w14:paraId="385ECA32"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-29</w:t>
            </w:r>
          </w:p>
        </w:tc>
        <w:tc>
          <w:tcPr>
            <w:tcW w:w="816" w:type="dxa"/>
            <w:noWrap/>
            <w:vAlign w:val="center"/>
            <w:hideMark/>
          </w:tcPr>
          <w:p w14:paraId="277FB49C"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-117</w:t>
            </w:r>
          </w:p>
        </w:tc>
        <w:tc>
          <w:tcPr>
            <w:tcW w:w="816" w:type="dxa"/>
            <w:noWrap/>
            <w:vAlign w:val="center"/>
            <w:hideMark/>
          </w:tcPr>
          <w:p w14:paraId="69409358"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-170</w:t>
            </w:r>
          </w:p>
        </w:tc>
        <w:tc>
          <w:tcPr>
            <w:tcW w:w="675" w:type="dxa"/>
            <w:shd w:val="clear" w:color="auto" w:fill="DEEAF6" w:themeFill="accent5" w:themeFillTint="33"/>
            <w:noWrap/>
            <w:vAlign w:val="center"/>
            <w:hideMark/>
          </w:tcPr>
          <w:p w14:paraId="6D618C87" w14:textId="77777777" w:rsidR="004E628D" w:rsidRPr="00A12B0A" w:rsidRDefault="004E628D" w:rsidP="00A12B0A">
            <w:pPr>
              <w:jc w:val="center"/>
              <w:rPr>
                <w:rFonts w:ascii="Times New Roman" w:eastAsia="Times New Roman" w:hAnsi="Times New Roman" w:cs="Times New Roman"/>
                <w:color w:val="000000"/>
                <w:lang w:eastAsia="ru-RU"/>
              </w:rPr>
            </w:pPr>
          </w:p>
        </w:tc>
        <w:tc>
          <w:tcPr>
            <w:tcW w:w="835" w:type="dxa"/>
            <w:noWrap/>
            <w:vAlign w:val="center"/>
            <w:hideMark/>
          </w:tcPr>
          <w:p w14:paraId="52591705"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-32</w:t>
            </w:r>
          </w:p>
        </w:tc>
        <w:tc>
          <w:tcPr>
            <w:tcW w:w="835" w:type="dxa"/>
            <w:noWrap/>
            <w:vAlign w:val="center"/>
            <w:hideMark/>
          </w:tcPr>
          <w:p w14:paraId="3ED4FDF2"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-29</w:t>
            </w:r>
          </w:p>
        </w:tc>
        <w:tc>
          <w:tcPr>
            <w:tcW w:w="835" w:type="dxa"/>
            <w:noWrap/>
            <w:vAlign w:val="center"/>
            <w:hideMark/>
          </w:tcPr>
          <w:p w14:paraId="0C1F12AC"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-117</w:t>
            </w:r>
          </w:p>
        </w:tc>
        <w:tc>
          <w:tcPr>
            <w:tcW w:w="835" w:type="dxa"/>
            <w:noWrap/>
            <w:vAlign w:val="center"/>
            <w:hideMark/>
          </w:tcPr>
          <w:p w14:paraId="1F1BF73A"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-170</w:t>
            </w:r>
          </w:p>
        </w:tc>
      </w:tr>
      <w:tr w:rsidR="004E628D" w:rsidRPr="00A12B0A" w14:paraId="00EE915A" w14:textId="77777777" w:rsidTr="00A12B0A">
        <w:trPr>
          <w:trHeight w:val="288"/>
          <w:jc w:val="center"/>
        </w:trPr>
        <w:tc>
          <w:tcPr>
            <w:tcW w:w="2122" w:type="dxa"/>
            <w:noWrap/>
            <w:vAlign w:val="center"/>
            <w:hideMark/>
          </w:tcPr>
          <w:p w14:paraId="7987F59B" w14:textId="77777777" w:rsidR="004E628D" w:rsidRPr="00A12B0A" w:rsidRDefault="004E628D" w:rsidP="00A12B0A">
            <w:pPr>
              <w:jc w:val="center"/>
              <w:rPr>
                <w:rFonts w:ascii="Times New Roman" w:eastAsia="Times New Roman" w:hAnsi="Times New Roman" w:cs="Times New Roman"/>
                <w:color w:val="000000"/>
                <w:lang w:eastAsia="ru-RU"/>
              </w:rPr>
            </w:pPr>
            <w:proofErr w:type="spellStart"/>
            <w:r w:rsidRPr="00A12B0A">
              <w:rPr>
                <w:rFonts w:ascii="Times New Roman" w:eastAsia="Times New Roman" w:hAnsi="Times New Roman" w:cs="Times New Roman"/>
                <w:color w:val="000000"/>
                <w:lang w:eastAsia="ru-RU"/>
              </w:rPr>
              <w:t>Пикалёвское</w:t>
            </w:r>
            <w:proofErr w:type="spellEnd"/>
          </w:p>
        </w:tc>
        <w:tc>
          <w:tcPr>
            <w:tcW w:w="760" w:type="dxa"/>
            <w:noWrap/>
            <w:vAlign w:val="center"/>
            <w:hideMark/>
          </w:tcPr>
          <w:p w14:paraId="6FE63CEF"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-119</w:t>
            </w:r>
          </w:p>
        </w:tc>
        <w:tc>
          <w:tcPr>
            <w:tcW w:w="816" w:type="dxa"/>
            <w:noWrap/>
            <w:vAlign w:val="center"/>
            <w:hideMark/>
          </w:tcPr>
          <w:p w14:paraId="6EBC7FF4"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-196</w:t>
            </w:r>
          </w:p>
        </w:tc>
        <w:tc>
          <w:tcPr>
            <w:tcW w:w="816" w:type="dxa"/>
            <w:noWrap/>
            <w:vAlign w:val="center"/>
            <w:hideMark/>
          </w:tcPr>
          <w:p w14:paraId="50859978"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-202</w:t>
            </w:r>
          </w:p>
        </w:tc>
        <w:tc>
          <w:tcPr>
            <w:tcW w:w="816" w:type="dxa"/>
            <w:noWrap/>
            <w:vAlign w:val="center"/>
            <w:hideMark/>
          </w:tcPr>
          <w:p w14:paraId="305D64BD"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-235</w:t>
            </w:r>
          </w:p>
        </w:tc>
        <w:tc>
          <w:tcPr>
            <w:tcW w:w="675" w:type="dxa"/>
            <w:shd w:val="clear" w:color="auto" w:fill="DEEAF6" w:themeFill="accent5" w:themeFillTint="33"/>
            <w:noWrap/>
            <w:vAlign w:val="center"/>
            <w:hideMark/>
          </w:tcPr>
          <w:p w14:paraId="09EE7FD4" w14:textId="77777777" w:rsidR="004E628D" w:rsidRPr="00A12B0A" w:rsidRDefault="004E628D" w:rsidP="00A12B0A">
            <w:pPr>
              <w:jc w:val="center"/>
              <w:rPr>
                <w:rFonts w:ascii="Times New Roman" w:eastAsia="Times New Roman" w:hAnsi="Times New Roman" w:cs="Times New Roman"/>
                <w:color w:val="000000"/>
                <w:lang w:eastAsia="ru-RU"/>
              </w:rPr>
            </w:pPr>
          </w:p>
        </w:tc>
        <w:tc>
          <w:tcPr>
            <w:tcW w:w="835" w:type="dxa"/>
            <w:noWrap/>
            <w:vAlign w:val="center"/>
            <w:hideMark/>
          </w:tcPr>
          <w:p w14:paraId="1DAAA157"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-119</w:t>
            </w:r>
          </w:p>
        </w:tc>
        <w:tc>
          <w:tcPr>
            <w:tcW w:w="835" w:type="dxa"/>
            <w:noWrap/>
            <w:vAlign w:val="center"/>
            <w:hideMark/>
          </w:tcPr>
          <w:p w14:paraId="35FC385C"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-196</w:t>
            </w:r>
          </w:p>
        </w:tc>
        <w:tc>
          <w:tcPr>
            <w:tcW w:w="835" w:type="dxa"/>
            <w:noWrap/>
            <w:vAlign w:val="center"/>
            <w:hideMark/>
          </w:tcPr>
          <w:p w14:paraId="280AEC47"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-202</w:t>
            </w:r>
          </w:p>
        </w:tc>
        <w:tc>
          <w:tcPr>
            <w:tcW w:w="835" w:type="dxa"/>
            <w:noWrap/>
            <w:vAlign w:val="center"/>
            <w:hideMark/>
          </w:tcPr>
          <w:p w14:paraId="461724E0"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-235</w:t>
            </w:r>
          </w:p>
        </w:tc>
      </w:tr>
      <w:tr w:rsidR="004E628D" w:rsidRPr="00A12B0A" w14:paraId="24AA7105" w14:textId="77777777" w:rsidTr="00A12B0A">
        <w:trPr>
          <w:trHeight w:val="288"/>
          <w:jc w:val="center"/>
        </w:trPr>
        <w:tc>
          <w:tcPr>
            <w:tcW w:w="2122" w:type="dxa"/>
            <w:noWrap/>
            <w:vAlign w:val="center"/>
            <w:hideMark/>
          </w:tcPr>
          <w:p w14:paraId="5B4AD35B"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Ефимовское</w:t>
            </w:r>
          </w:p>
        </w:tc>
        <w:tc>
          <w:tcPr>
            <w:tcW w:w="760" w:type="dxa"/>
            <w:noWrap/>
            <w:vAlign w:val="center"/>
            <w:hideMark/>
          </w:tcPr>
          <w:p w14:paraId="609B2399"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-67</w:t>
            </w:r>
          </w:p>
        </w:tc>
        <w:tc>
          <w:tcPr>
            <w:tcW w:w="816" w:type="dxa"/>
            <w:noWrap/>
            <w:vAlign w:val="center"/>
            <w:hideMark/>
          </w:tcPr>
          <w:p w14:paraId="3AB18C35"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-96</w:t>
            </w:r>
          </w:p>
        </w:tc>
        <w:tc>
          <w:tcPr>
            <w:tcW w:w="816" w:type="dxa"/>
            <w:noWrap/>
            <w:vAlign w:val="center"/>
            <w:hideMark/>
          </w:tcPr>
          <w:p w14:paraId="485CAF1C"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-182</w:t>
            </w:r>
          </w:p>
        </w:tc>
        <w:tc>
          <w:tcPr>
            <w:tcW w:w="816" w:type="dxa"/>
            <w:noWrap/>
            <w:vAlign w:val="center"/>
            <w:hideMark/>
          </w:tcPr>
          <w:p w14:paraId="26B6A78E" w14:textId="77777777" w:rsidR="004E628D" w:rsidRPr="00A12B0A" w:rsidRDefault="004E628D" w:rsidP="00A12B0A">
            <w:pPr>
              <w:jc w:val="center"/>
              <w:rPr>
                <w:rFonts w:ascii="Times New Roman" w:eastAsia="Times New Roman" w:hAnsi="Times New Roman" w:cs="Times New Roman"/>
                <w:b/>
                <w:bCs/>
                <w:i/>
                <w:iCs/>
                <w:color w:val="000000"/>
                <w:lang w:eastAsia="ru-RU"/>
              </w:rPr>
            </w:pPr>
            <w:r w:rsidRPr="00A12B0A">
              <w:rPr>
                <w:rFonts w:ascii="Times New Roman" w:eastAsia="Times New Roman" w:hAnsi="Times New Roman" w:cs="Times New Roman"/>
                <w:b/>
                <w:bCs/>
                <w:i/>
                <w:iCs/>
                <w:color w:val="000000"/>
                <w:lang w:eastAsia="ru-RU"/>
              </w:rPr>
              <w:t>1163</w:t>
            </w:r>
          </w:p>
        </w:tc>
        <w:tc>
          <w:tcPr>
            <w:tcW w:w="675" w:type="dxa"/>
            <w:shd w:val="clear" w:color="auto" w:fill="DEEAF6" w:themeFill="accent5" w:themeFillTint="33"/>
            <w:noWrap/>
            <w:vAlign w:val="center"/>
            <w:hideMark/>
          </w:tcPr>
          <w:p w14:paraId="4846B905" w14:textId="77777777" w:rsidR="004E628D" w:rsidRPr="00A12B0A" w:rsidRDefault="004E628D" w:rsidP="00A12B0A">
            <w:pPr>
              <w:jc w:val="center"/>
              <w:rPr>
                <w:rFonts w:ascii="Times New Roman" w:eastAsia="Times New Roman" w:hAnsi="Times New Roman" w:cs="Times New Roman"/>
                <w:color w:val="000000"/>
                <w:lang w:eastAsia="ru-RU"/>
              </w:rPr>
            </w:pPr>
          </w:p>
        </w:tc>
        <w:tc>
          <w:tcPr>
            <w:tcW w:w="835" w:type="dxa"/>
            <w:noWrap/>
            <w:vAlign w:val="center"/>
            <w:hideMark/>
          </w:tcPr>
          <w:p w14:paraId="5C34C4C3"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-67</w:t>
            </w:r>
          </w:p>
        </w:tc>
        <w:tc>
          <w:tcPr>
            <w:tcW w:w="835" w:type="dxa"/>
            <w:noWrap/>
            <w:vAlign w:val="center"/>
            <w:hideMark/>
          </w:tcPr>
          <w:p w14:paraId="6F6D65C6"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-96</w:t>
            </w:r>
          </w:p>
        </w:tc>
        <w:tc>
          <w:tcPr>
            <w:tcW w:w="835" w:type="dxa"/>
            <w:noWrap/>
            <w:vAlign w:val="center"/>
            <w:hideMark/>
          </w:tcPr>
          <w:p w14:paraId="52E63D36"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-182</w:t>
            </w:r>
          </w:p>
        </w:tc>
        <w:tc>
          <w:tcPr>
            <w:tcW w:w="835" w:type="dxa"/>
            <w:noWrap/>
            <w:vAlign w:val="center"/>
            <w:hideMark/>
          </w:tcPr>
          <w:p w14:paraId="65C72A30" w14:textId="77777777" w:rsidR="004E628D" w:rsidRPr="00A12B0A" w:rsidRDefault="004E628D" w:rsidP="00A12B0A">
            <w:pPr>
              <w:jc w:val="center"/>
              <w:rPr>
                <w:rFonts w:ascii="Times New Roman" w:eastAsia="Times New Roman" w:hAnsi="Times New Roman" w:cs="Times New Roman"/>
                <w:b/>
                <w:bCs/>
                <w:i/>
                <w:iCs/>
                <w:color w:val="000000"/>
                <w:lang w:eastAsia="ru-RU"/>
              </w:rPr>
            </w:pPr>
            <w:r w:rsidRPr="00A12B0A">
              <w:rPr>
                <w:rFonts w:ascii="Times New Roman" w:eastAsia="Times New Roman" w:hAnsi="Times New Roman" w:cs="Times New Roman"/>
                <w:b/>
                <w:bCs/>
                <w:i/>
                <w:iCs/>
                <w:color w:val="000000"/>
                <w:lang w:eastAsia="ru-RU"/>
              </w:rPr>
              <w:t>-74</w:t>
            </w:r>
          </w:p>
        </w:tc>
      </w:tr>
      <w:tr w:rsidR="004E628D" w:rsidRPr="00A12B0A" w14:paraId="593597F3" w14:textId="77777777" w:rsidTr="00A12B0A">
        <w:trPr>
          <w:jc w:val="center"/>
        </w:trPr>
        <w:tc>
          <w:tcPr>
            <w:tcW w:w="2122" w:type="dxa"/>
            <w:vAlign w:val="center"/>
          </w:tcPr>
          <w:p w14:paraId="39BE90C7" w14:textId="77777777" w:rsidR="004E628D" w:rsidRPr="00A12B0A" w:rsidRDefault="004E628D" w:rsidP="00A12B0A">
            <w:pPr>
              <w:jc w:val="center"/>
              <w:rPr>
                <w:rFonts w:ascii="Times New Roman" w:hAnsi="Times New Roman" w:cs="Times New Roman"/>
                <w:b/>
                <w:bCs/>
                <w:i/>
                <w:iCs/>
                <w:sz w:val="20"/>
                <w:szCs w:val="20"/>
              </w:rPr>
            </w:pPr>
            <w:r w:rsidRPr="00A12B0A">
              <w:rPr>
                <w:rFonts w:ascii="Times New Roman" w:hAnsi="Times New Roman" w:cs="Times New Roman"/>
                <w:b/>
                <w:bCs/>
                <w:i/>
                <w:iCs/>
                <w:sz w:val="20"/>
                <w:szCs w:val="20"/>
              </w:rPr>
              <w:t>Сельские поселения</w:t>
            </w:r>
          </w:p>
        </w:tc>
        <w:tc>
          <w:tcPr>
            <w:tcW w:w="760" w:type="dxa"/>
            <w:vAlign w:val="center"/>
          </w:tcPr>
          <w:p w14:paraId="5EC4F277" w14:textId="77777777" w:rsidR="004E628D" w:rsidRPr="00A12B0A" w:rsidRDefault="004E628D" w:rsidP="00A12B0A">
            <w:pPr>
              <w:jc w:val="center"/>
              <w:rPr>
                <w:rFonts w:ascii="Times New Roman" w:hAnsi="Times New Roman" w:cs="Times New Roman"/>
                <w:sz w:val="20"/>
                <w:szCs w:val="20"/>
              </w:rPr>
            </w:pPr>
          </w:p>
        </w:tc>
        <w:tc>
          <w:tcPr>
            <w:tcW w:w="816" w:type="dxa"/>
            <w:vAlign w:val="center"/>
          </w:tcPr>
          <w:p w14:paraId="4496A6B5" w14:textId="77777777" w:rsidR="004E628D" w:rsidRPr="00A12B0A" w:rsidRDefault="004E628D" w:rsidP="00A12B0A">
            <w:pPr>
              <w:jc w:val="center"/>
              <w:rPr>
                <w:rFonts w:ascii="Times New Roman" w:hAnsi="Times New Roman" w:cs="Times New Roman"/>
                <w:sz w:val="20"/>
                <w:szCs w:val="20"/>
              </w:rPr>
            </w:pPr>
          </w:p>
        </w:tc>
        <w:tc>
          <w:tcPr>
            <w:tcW w:w="816" w:type="dxa"/>
            <w:vAlign w:val="center"/>
          </w:tcPr>
          <w:p w14:paraId="628641AC" w14:textId="77777777" w:rsidR="004E628D" w:rsidRPr="00A12B0A" w:rsidRDefault="004E628D" w:rsidP="00A12B0A">
            <w:pPr>
              <w:jc w:val="center"/>
              <w:rPr>
                <w:rFonts w:ascii="Times New Roman" w:hAnsi="Times New Roman" w:cs="Times New Roman"/>
                <w:sz w:val="20"/>
                <w:szCs w:val="20"/>
              </w:rPr>
            </w:pPr>
          </w:p>
        </w:tc>
        <w:tc>
          <w:tcPr>
            <w:tcW w:w="816" w:type="dxa"/>
            <w:vAlign w:val="center"/>
          </w:tcPr>
          <w:p w14:paraId="53924E1B" w14:textId="77777777" w:rsidR="004E628D" w:rsidRPr="00A12B0A" w:rsidRDefault="004E628D" w:rsidP="00A12B0A">
            <w:pPr>
              <w:jc w:val="center"/>
              <w:rPr>
                <w:rFonts w:ascii="Times New Roman" w:hAnsi="Times New Roman" w:cs="Times New Roman"/>
                <w:sz w:val="20"/>
                <w:szCs w:val="20"/>
              </w:rPr>
            </w:pPr>
          </w:p>
        </w:tc>
        <w:tc>
          <w:tcPr>
            <w:tcW w:w="675" w:type="dxa"/>
            <w:shd w:val="clear" w:color="auto" w:fill="DEEAF6" w:themeFill="accent5" w:themeFillTint="33"/>
            <w:vAlign w:val="center"/>
          </w:tcPr>
          <w:p w14:paraId="2ECB4DDB" w14:textId="77777777" w:rsidR="004E628D" w:rsidRPr="00A12B0A" w:rsidRDefault="004E628D" w:rsidP="00A12B0A">
            <w:pPr>
              <w:jc w:val="center"/>
              <w:rPr>
                <w:rFonts w:ascii="Times New Roman" w:hAnsi="Times New Roman" w:cs="Times New Roman"/>
                <w:sz w:val="20"/>
                <w:szCs w:val="20"/>
              </w:rPr>
            </w:pPr>
          </w:p>
        </w:tc>
        <w:tc>
          <w:tcPr>
            <w:tcW w:w="835" w:type="dxa"/>
            <w:vAlign w:val="center"/>
          </w:tcPr>
          <w:p w14:paraId="4876A18D" w14:textId="77777777" w:rsidR="004E628D" w:rsidRPr="00A12B0A" w:rsidRDefault="004E628D" w:rsidP="00A12B0A">
            <w:pPr>
              <w:jc w:val="center"/>
              <w:rPr>
                <w:rFonts w:ascii="Times New Roman" w:hAnsi="Times New Roman" w:cs="Times New Roman"/>
                <w:sz w:val="20"/>
                <w:szCs w:val="20"/>
              </w:rPr>
            </w:pPr>
          </w:p>
        </w:tc>
        <w:tc>
          <w:tcPr>
            <w:tcW w:w="835" w:type="dxa"/>
            <w:vAlign w:val="center"/>
          </w:tcPr>
          <w:p w14:paraId="0A2073A5" w14:textId="77777777" w:rsidR="004E628D" w:rsidRPr="00A12B0A" w:rsidRDefault="004E628D" w:rsidP="00A12B0A">
            <w:pPr>
              <w:jc w:val="center"/>
              <w:rPr>
                <w:rFonts w:ascii="Times New Roman" w:hAnsi="Times New Roman" w:cs="Times New Roman"/>
                <w:sz w:val="20"/>
                <w:szCs w:val="20"/>
              </w:rPr>
            </w:pPr>
          </w:p>
        </w:tc>
        <w:tc>
          <w:tcPr>
            <w:tcW w:w="835" w:type="dxa"/>
            <w:vAlign w:val="center"/>
          </w:tcPr>
          <w:p w14:paraId="1A01371E" w14:textId="77777777" w:rsidR="004E628D" w:rsidRPr="00A12B0A" w:rsidRDefault="004E628D" w:rsidP="00A12B0A">
            <w:pPr>
              <w:jc w:val="center"/>
              <w:rPr>
                <w:rFonts w:ascii="Times New Roman" w:hAnsi="Times New Roman" w:cs="Times New Roman"/>
                <w:sz w:val="20"/>
                <w:szCs w:val="20"/>
              </w:rPr>
            </w:pPr>
          </w:p>
        </w:tc>
        <w:tc>
          <w:tcPr>
            <w:tcW w:w="835" w:type="dxa"/>
            <w:vAlign w:val="center"/>
          </w:tcPr>
          <w:p w14:paraId="3BAC39E3" w14:textId="77777777" w:rsidR="004E628D" w:rsidRPr="00A12B0A" w:rsidRDefault="004E628D" w:rsidP="00A12B0A">
            <w:pPr>
              <w:jc w:val="center"/>
              <w:rPr>
                <w:rFonts w:ascii="Times New Roman" w:hAnsi="Times New Roman" w:cs="Times New Roman"/>
                <w:sz w:val="20"/>
                <w:szCs w:val="20"/>
              </w:rPr>
            </w:pPr>
          </w:p>
        </w:tc>
      </w:tr>
      <w:tr w:rsidR="004E628D" w:rsidRPr="00A12B0A" w14:paraId="639B7900" w14:textId="77777777" w:rsidTr="00A12B0A">
        <w:trPr>
          <w:trHeight w:val="288"/>
          <w:jc w:val="center"/>
        </w:trPr>
        <w:tc>
          <w:tcPr>
            <w:tcW w:w="2122" w:type="dxa"/>
            <w:noWrap/>
            <w:vAlign w:val="center"/>
            <w:hideMark/>
          </w:tcPr>
          <w:p w14:paraId="781320FD" w14:textId="77777777" w:rsidR="004E628D" w:rsidRPr="00A12B0A" w:rsidRDefault="004E628D" w:rsidP="00A12B0A">
            <w:pPr>
              <w:jc w:val="center"/>
              <w:rPr>
                <w:rFonts w:ascii="Times New Roman" w:eastAsia="Times New Roman" w:hAnsi="Times New Roman" w:cs="Times New Roman"/>
                <w:color w:val="000000"/>
                <w:lang w:eastAsia="ru-RU"/>
              </w:rPr>
            </w:pPr>
            <w:proofErr w:type="spellStart"/>
            <w:r w:rsidRPr="00A12B0A">
              <w:rPr>
                <w:rFonts w:ascii="Times New Roman" w:eastAsia="Times New Roman" w:hAnsi="Times New Roman" w:cs="Times New Roman"/>
                <w:color w:val="000000"/>
                <w:lang w:eastAsia="ru-RU"/>
              </w:rPr>
              <w:t>Большедворское</w:t>
            </w:r>
            <w:proofErr w:type="spellEnd"/>
          </w:p>
        </w:tc>
        <w:tc>
          <w:tcPr>
            <w:tcW w:w="760" w:type="dxa"/>
            <w:noWrap/>
            <w:vAlign w:val="center"/>
            <w:hideMark/>
          </w:tcPr>
          <w:p w14:paraId="10E57057"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-24</w:t>
            </w:r>
          </w:p>
        </w:tc>
        <w:tc>
          <w:tcPr>
            <w:tcW w:w="816" w:type="dxa"/>
            <w:noWrap/>
            <w:vAlign w:val="center"/>
            <w:hideMark/>
          </w:tcPr>
          <w:p w14:paraId="4D1378C5"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-28</w:t>
            </w:r>
          </w:p>
        </w:tc>
        <w:tc>
          <w:tcPr>
            <w:tcW w:w="816" w:type="dxa"/>
            <w:noWrap/>
            <w:vAlign w:val="center"/>
            <w:hideMark/>
          </w:tcPr>
          <w:p w14:paraId="7F0CFC1F"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-19</w:t>
            </w:r>
          </w:p>
        </w:tc>
        <w:tc>
          <w:tcPr>
            <w:tcW w:w="816" w:type="dxa"/>
            <w:noWrap/>
            <w:vAlign w:val="center"/>
            <w:hideMark/>
          </w:tcPr>
          <w:p w14:paraId="30313A4F"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-47</w:t>
            </w:r>
          </w:p>
        </w:tc>
        <w:tc>
          <w:tcPr>
            <w:tcW w:w="675" w:type="dxa"/>
            <w:shd w:val="clear" w:color="auto" w:fill="DEEAF6" w:themeFill="accent5" w:themeFillTint="33"/>
            <w:noWrap/>
            <w:vAlign w:val="center"/>
            <w:hideMark/>
          </w:tcPr>
          <w:p w14:paraId="6B96A4B7" w14:textId="77777777" w:rsidR="004E628D" w:rsidRPr="00A12B0A" w:rsidRDefault="004E628D" w:rsidP="00A12B0A">
            <w:pPr>
              <w:jc w:val="center"/>
              <w:rPr>
                <w:rFonts w:ascii="Times New Roman" w:eastAsia="Times New Roman" w:hAnsi="Times New Roman" w:cs="Times New Roman"/>
                <w:color w:val="000000"/>
                <w:lang w:eastAsia="ru-RU"/>
              </w:rPr>
            </w:pPr>
          </w:p>
        </w:tc>
        <w:tc>
          <w:tcPr>
            <w:tcW w:w="835" w:type="dxa"/>
            <w:noWrap/>
            <w:vAlign w:val="center"/>
            <w:hideMark/>
          </w:tcPr>
          <w:p w14:paraId="0D39ED48"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-24</w:t>
            </w:r>
          </w:p>
        </w:tc>
        <w:tc>
          <w:tcPr>
            <w:tcW w:w="835" w:type="dxa"/>
            <w:noWrap/>
            <w:vAlign w:val="center"/>
            <w:hideMark/>
          </w:tcPr>
          <w:p w14:paraId="02508CBF"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-28</w:t>
            </w:r>
          </w:p>
        </w:tc>
        <w:tc>
          <w:tcPr>
            <w:tcW w:w="835" w:type="dxa"/>
            <w:noWrap/>
            <w:vAlign w:val="center"/>
            <w:hideMark/>
          </w:tcPr>
          <w:p w14:paraId="67342798"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-19</w:t>
            </w:r>
          </w:p>
        </w:tc>
        <w:tc>
          <w:tcPr>
            <w:tcW w:w="835" w:type="dxa"/>
            <w:noWrap/>
            <w:vAlign w:val="center"/>
            <w:hideMark/>
          </w:tcPr>
          <w:p w14:paraId="56DFD281"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-47</w:t>
            </w:r>
          </w:p>
        </w:tc>
      </w:tr>
      <w:tr w:rsidR="004E628D" w:rsidRPr="00A12B0A" w14:paraId="60C82C73" w14:textId="77777777" w:rsidTr="00A12B0A">
        <w:trPr>
          <w:trHeight w:val="288"/>
          <w:jc w:val="center"/>
        </w:trPr>
        <w:tc>
          <w:tcPr>
            <w:tcW w:w="2122" w:type="dxa"/>
            <w:noWrap/>
            <w:vAlign w:val="center"/>
            <w:hideMark/>
          </w:tcPr>
          <w:p w14:paraId="5E7DE28B"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Борское</w:t>
            </w:r>
          </w:p>
        </w:tc>
        <w:tc>
          <w:tcPr>
            <w:tcW w:w="760" w:type="dxa"/>
            <w:noWrap/>
            <w:vAlign w:val="center"/>
            <w:hideMark/>
          </w:tcPr>
          <w:p w14:paraId="1E68DDC4"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-42</w:t>
            </w:r>
          </w:p>
        </w:tc>
        <w:tc>
          <w:tcPr>
            <w:tcW w:w="816" w:type="dxa"/>
            <w:noWrap/>
            <w:vAlign w:val="center"/>
            <w:hideMark/>
          </w:tcPr>
          <w:p w14:paraId="381077ED"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3</w:t>
            </w:r>
          </w:p>
        </w:tc>
        <w:tc>
          <w:tcPr>
            <w:tcW w:w="816" w:type="dxa"/>
            <w:noWrap/>
            <w:vAlign w:val="center"/>
            <w:hideMark/>
          </w:tcPr>
          <w:p w14:paraId="6AD5A320"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-51</w:t>
            </w:r>
          </w:p>
        </w:tc>
        <w:tc>
          <w:tcPr>
            <w:tcW w:w="816" w:type="dxa"/>
            <w:noWrap/>
            <w:vAlign w:val="center"/>
            <w:hideMark/>
          </w:tcPr>
          <w:p w14:paraId="20DFEF46"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-33</w:t>
            </w:r>
          </w:p>
        </w:tc>
        <w:tc>
          <w:tcPr>
            <w:tcW w:w="675" w:type="dxa"/>
            <w:shd w:val="clear" w:color="auto" w:fill="DEEAF6" w:themeFill="accent5" w:themeFillTint="33"/>
            <w:noWrap/>
            <w:vAlign w:val="center"/>
            <w:hideMark/>
          </w:tcPr>
          <w:p w14:paraId="49EB1297" w14:textId="77777777" w:rsidR="004E628D" w:rsidRPr="00A12B0A" w:rsidRDefault="004E628D" w:rsidP="00A12B0A">
            <w:pPr>
              <w:jc w:val="center"/>
              <w:rPr>
                <w:rFonts w:ascii="Times New Roman" w:eastAsia="Times New Roman" w:hAnsi="Times New Roman" w:cs="Times New Roman"/>
                <w:color w:val="000000"/>
                <w:lang w:eastAsia="ru-RU"/>
              </w:rPr>
            </w:pPr>
          </w:p>
        </w:tc>
        <w:tc>
          <w:tcPr>
            <w:tcW w:w="835" w:type="dxa"/>
            <w:noWrap/>
            <w:vAlign w:val="center"/>
            <w:hideMark/>
          </w:tcPr>
          <w:p w14:paraId="5A35139B"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-42</w:t>
            </w:r>
          </w:p>
        </w:tc>
        <w:tc>
          <w:tcPr>
            <w:tcW w:w="835" w:type="dxa"/>
            <w:noWrap/>
            <w:vAlign w:val="center"/>
            <w:hideMark/>
          </w:tcPr>
          <w:p w14:paraId="413DF89A"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3</w:t>
            </w:r>
          </w:p>
        </w:tc>
        <w:tc>
          <w:tcPr>
            <w:tcW w:w="835" w:type="dxa"/>
            <w:noWrap/>
            <w:vAlign w:val="center"/>
            <w:hideMark/>
          </w:tcPr>
          <w:p w14:paraId="0176F6E1"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-51</w:t>
            </w:r>
          </w:p>
        </w:tc>
        <w:tc>
          <w:tcPr>
            <w:tcW w:w="835" w:type="dxa"/>
            <w:noWrap/>
            <w:vAlign w:val="center"/>
            <w:hideMark/>
          </w:tcPr>
          <w:p w14:paraId="4BE9BB6D"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-33</w:t>
            </w:r>
          </w:p>
        </w:tc>
      </w:tr>
      <w:tr w:rsidR="004E628D" w:rsidRPr="00A12B0A" w14:paraId="4987AAEB" w14:textId="77777777" w:rsidTr="00A12B0A">
        <w:trPr>
          <w:trHeight w:val="288"/>
          <w:jc w:val="center"/>
        </w:trPr>
        <w:tc>
          <w:tcPr>
            <w:tcW w:w="2122" w:type="dxa"/>
            <w:noWrap/>
            <w:vAlign w:val="center"/>
            <w:hideMark/>
          </w:tcPr>
          <w:p w14:paraId="7A5E13A3"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Климовское</w:t>
            </w:r>
          </w:p>
        </w:tc>
        <w:tc>
          <w:tcPr>
            <w:tcW w:w="760" w:type="dxa"/>
            <w:noWrap/>
            <w:vAlign w:val="center"/>
            <w:hideMark/>
          </w:tcPr>
          <w:p w14:paraId="06244895"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9</w:t>
            </w:r>
          </w:p>
        </w:tc>
        <w:tc>
          <w:tcPr>
            <w:tcW w:w="816" w:type="dxa"/>
            <w:noWrap/>
            <w:vAlign w:val="center"/>
            <w:hideMark/>
          </w:tcPr>
          <w:p w14:paraId="3901330D"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-22</w:t>
            </w:r>
          </w:p>
        </w:tc>
        <w:tc>
          <w:tcPr>
            <w:tcW w:w="816" w:type="dxa"/>
            <w:noWrap/>
            <w:vAlign w:val="center"/>
            <w:hideMark/>
          </w:tcPr>
          <w:p w14:paraId="7E105907"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-50</w:t>
            </w:r>
          </w:p>
        </w:tc>
        <w:tc>
          <w:tcPr>
            <w:tcW w:w="816" w:type="dxa"/>
            <w:noWrap/>
            <w:vAlign w:val="center"/>
            <w:hideMark/>
          </w:tcPr>
          <w:p w14:paraId="5434638B" w14:textId="77777777" w:rsidR="004E628D" w:rsidRPr="00A12B0A" w:rsidRDefault="004E628D" w:rsidP="00A12B0A">
            <w:pPr>
              <w:jc w:val="center"/>
              <w:rPr>
                <w:rFonts w:ascii="Times New Roman" w:eastAsia="Times New Roman" w:hAnsi="Times New Roman" w:cs="Times New Roman"/>
                <w:b/>
                <w:bCs/>
                <w:i/>
                <w:iCs/>
                <w:color w:val="000000"/>
                <w:lang w:eastAsia="ru-RU"/>
              </w:rPr>
            </w:pPr>
            <w:r w:rsidRPr="00A12B0A">
              <w:rPr>
                <w:rFonts w:ascii="Times New Roman" w:eastAsia="Times New Roman" w:hAnsi="Times New Roman" w:cs="Times New Roman"/>
                <w:b/>
                <w:bCs/>
                <w:i/>
                <w:iCs/>
                <w:color w:val="000000"/>
                <w:lang w:eastAsia="ru-RU"/>
              </w:rPr>
              <w:t>-960</w:t>
            </w:r>
          </w:p>
        </w:tc>
        <w:tc>
          <w:tcPr>
            <w:tcW w:w="675" w:type="dxa"/>
            <w:shd w:val="clear" w:color="auto" w:fill="DEEAF6" w:themeFill="accent5" w:themeFillTint="33"/>
            <w:noWrap/>
            <w:vAlign w:val="center"/>
            <w:hideMark/>
          </w:tcPr>
          <w:p w14:paraId="78DBAB07" w14:textId="77777777" w:rsidR="004E628D" w:rsidRPr="00A12B0A" w:rsidRDefault="004E628D" w:rsidP="00A12B0A">
            <w:pPr>
              <w:jc w:val="center"/>
              <w:rPr>
                <w:rFonts w:ascii="Times New Roman" w:eastAsia="Times New Roman" w:hAnsi="Times New Roman" w:cs="Times New Roman"/>
                <w:color w:val="000000"/>
                <w:lang w:eastAsia="ru-RU"/>
              </w:rPr>
            </w:pPr>
          </w:p>
        </w:tc>
        <w:tc>
          <w:tcPr>
            <w:tcW w:w="835" w:type="dxa"/>
            <w:noWrap/>
            <w:vAlign w:val="center"/>
            <w:hideMark/>
          </w:tcPr>
          <w:p w14:paraId="1E3D1C16"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9</w:t>
            </w:r>
          </w:p>
        </w:tc>
        <w:tc>
          <w:tcPr>
            <w:tcW w:w="835" w:type="dxa"/>
            <w:noWrap/>
            <w:vAlign w:val="center"/>
            <w:hideMark/>
          </w:tcPr>
          <w:p w14:paraId="296B4B3D"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-22</w:t>
            </w:r>
          </w:p>
        </w:tc>
        <w:tc>
          <w:tcPr>
            <w:tcW w:w="835" w:type="dxa"/>
            <w:noWrap/>
            <w:vAlign w:val="center"/>
            <w:hideMark/>
          </w:tcPr>
          <w:p w14:paraId="1432356F"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-50</w:t>
            </w:r>
          </w:p>
        </w:tc>
        <w:tc>
          <w:tcPr>
            <w:tcW w:w="835" w:type="dxa"/>
            <w:noWrap/>
            <w:vAlign w:val="center"/>
            <w:hideMark/>
          </w:tcPr>
          <w:p w14:paraId="6538A7BB" w14:textId="77777777" w:rsidR="004E628D" w:rsidRPr="00A12B0A" w:rsidRDefault="004E628D" w:rsidP="00A12B0A">
            <w:pPr>
              <w:jc w:val="center"/>
              <w:rPr>
                <w:rFonts w:ascii="Times New Roman" w:eastAsia="Times New Roman" w:hAnsi="Times New Roman" w:cs="Times New Roman"/>
                <w:b/>
                <w:bCs/>
                <w:i/>
                <w:iCs/>
                <w:color w:val="000000"/>
                <w:lang w:eastAsia="ru-RU"/>
              </w:rPr>
            </w:pPr>
            <w:r w:rsidRPr="00A12B0A">
              <w:rPr>
                <w:rFonts w:ascii="Times New Roman" w:eastAsia="Times New Roman" w:hAnsi="Times New Roman" w:cs="Times New Roman"/>
                <w:b/>
                <w:bCs/>
                <w:i/>
                <w:iCs/>
                <w:color w:val="000000"/>
                <w:lang w:eastAsia="ru-RU"/>
              </w:rPr>
              <w:t>-10</w:t>
            </w:r>
          </w:p>
        </w:tc>
      </w:tr>
      <w:tr w:rsidR="004E628D" w:rsidRPr="00A12B0A" w14:paraId="686484AB" w14:textId="77777777" w:rsidTr="00A12B0A">
        <w:trPr>
          <w:trHeight w:val="288"/>
          <w:jc w:val="center"/>
        </w:trPr>
        <w:tc>
          <w:tcPr>
            <w:tcW w:w="2122" w:type="dxa"/>
            <w:noWrap/>
            <w:vAlign w:val="center"/>
            <w:hideMark/>
          </w:tcPr>
          <w:p w14:paraId="74B4C81E"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Лидское</w:t>
            </w:r>
          </w:p>
        </w:tc>
        <w:tc>
          <w:tcPr>
            <w:tcW w:w="760" w:type="dxa"/>
            <w:noWrap/>
            <w:vAlign w:val="center"/>
            <w:hideMark/>
          </w:tcPr>
          <w:p w14:paraId="566E236E"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-70</w:t>
            </w:r>
          </w:p>
        </w:tc>
        <w:tc>
          <w:tcPr>
            <w:tcW w:w="816" w:type="dxa"/>
            <w:noWrap/>
            <w:vAlign w:val="center"/>
            <w:hideMark/>
          </w:tcPr>
          <w:p w14:paraId="5A52089A"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-52</w:t>
            </w:r>
          </w:p>
        </w:tc>
        <w:tc>
          <w:tcPr>
            <w:tcW w:w="816" w:type="dxa"/>
            <w:noWrap/>
            <w:vAlign w:val="center"/>
            <w:hideMark/>
          </w:tcPr>
          <w:p w14:paraId="1820ED64"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-62</w:t>
            </w:r>
          </w:p>
        </w:tc>
        <w:tc>
          <w:tcPr>
            <w:tcW w:w="816" w:type="dxa"/>
            <w:noWrap/>
            <w:vAlign w:val="center"/>
            <w:hideMark/>
          </w:tcPr>
          <w:p w14:paraId="423FC8F4"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-66</w:t>
            </w:r>
          </w:p>
        </w:tc>
        <w:tc>
          <w:tcPr>
            <w:tcW w:w="675" w:type="dxa"/>
            <w:shd w:val="clear" w:color="auto" w:fill="DEEAF6" w:themeFill="accent5" w:themeFillTint="33"/>
            <w:noWrap/>
            <w:vAlign w:val="center"/>
            <w:hideMark/>
          </w:tcPr>
          <w:p w14:paraId="240D1840" w14:textId="77777777" w:rsidR="004E628D" w:rsidRPr="00A12B0A" w:rsidRDefault="004E628D" w:rsidP="00A12B0A">
            <w:pPr>
              <w:jc w:val="center"/>
              <w:rPr>
                <w:rFonts w:ascii="Times New Roman" w:eastAsia="Times New Roman" w:hAnsi="Times New Roman" w:cs="Times New Roman"/>
                <w:color w:val="000000"/>
                <w:lang w:eastAsia="ru-RU"/>
              </w:rPr>
            </w:pPr>
          </w:p>
        </w:tc>
        <w:tc>
          <w:tcPr>
            <w:tcW w:w="835" w:type="dxa"/>
            <w:noWrap/>
            <w:vAlign w:val="center"/>
            <w:hideMark/>
          </w:tcPr>
          <w:p w14:paraId="25682066"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-70</w:t>
            </w:r>
          </w:p>
        </w:tc>
        <w:tc>
          <w:tcPr>
            <w:tcW w:w="835" w:type="dxa"/>
            <w:noWrap/>
            <w:vAlign w:val="center"/>
            <w:hideMark/>
          </w:tcPr>
          <w:p w14:paraId="26AFB808"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-52</w:t>
            </w:r>
          </w:p>
        </w:tc>
        <w:tc>
          <w:tcPr>
            <w:tcW w:w="835" w:type="dxa"/>
            <w:noWrap/>
            <w:vAlign w:val="center"/>
            <w:hideMark/>
          </w:tcPr>
          <w:p w14:paraId="3E33CF9E"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-62</w:t>
            </w:r>
          </w:p>
        </w:tc>
        <w:tc>
          <w:tcPr>
            <w:tcW w:w="835" w:type="dxa"/>
            <w:noWrap/>
            <w:vAlign w:val="center"/>
            <w:hideMark/>
          </w:tcPr>
          <w:p w14:paraId="64B0A987"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-66</w:t>
            </w:r>
          </w:p>
        </w:tc>
      </w:tr>
      <w:tr w:rsidR="004E628D" w:rsidRPr="00A12B0A" w14:paraId="6390BAA6" w14:textId="77777777" w:rsidTr="00A12B0A">
        <w:trPr>
          <w:trHeight w:val="288"/>
          <w:jc w:val="center"/>
        </w:trPr>
        <w:tc>
          <w:tcPr>
            <w:tcW w:w="2122" w:type="dxa"/>
            <w:noWrap/>
            <w:vAlign w:val="center"/>
            <w:hideMark/>
          </w:tcPr>
          <w:p w14:paraId="73429226" w14:textId="77777777" w:rsidR="004E628D" w:rsidRPr="00A12B0A" w:rsidRDefault="004E628D" w:rsidP="00A12B0A">
            <w:pPr>
              <w:jc w:val="center"/>
              <w:rPr>
                <w:rFonts w:ascii="Times New Roman" w:eastAsia="Times New Roman" w:hAnsi="Times New Roman" w:cs="Times New Roman"/>
                <w:color w:val="000000"/>
                <w:lang w:eastAsia="ru-RU"/>
              </w:rPr>
            </w:pPr>
            <w:proofErr w:type="spellStart"/>
            <w:r w:rsidRPr="00A12B0A">
              <w:rPr>
                <w:rFonts w:ascii="Times New Roman" w:eastAsia="Times New Roman" w:hAnsi="Times New Roman" w:cs="Times New Roman"/>
                <w:color w:val="000000"/>
                <w:lang w:eastAsia="ru-RU"/>
              </w:rPr>
              <w:t>Радогощинское</w:t>
            </w:r>
            <w:proofErr w:type="spellEnd"/>
          </w:p>
        </w:tc>
        <w:tc>
          <w:tcPr>
            <w:tcW w:w="760" w:type="dxa"/>
            <w:noWrap/>
            <w:vAlign w:val="center"/>
            <w:hideMark/>
          </w:tcPr>
          <w:p w14:paraId="5BEDA993"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-24</w:t>
            </w:r>
          </w:p>
        </w:tc>
        <w:tc>
          <w:tcPr>
            <w:tcW w:w="816" w:type="dxa"/>
            <w:noWrap/>
            <w:vAlign w:val="center"/>
            <w:hideMark/>
          </w:tcPr>
          <w:p w14:paraId="478F4A4A"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-11</w:t>
            </w:r>
          </w:p>
        </w:tc>
        <w:tc>
          <w:tcPr>
            <w:tcW w:w="816" w:type="dxa"/>
            <w:noWrap/>
            <w:vAlign w:val="center"/>
            <w:hideMark/>
          </w:tcPr>
          <w:p w14:paraId="5F21C336"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-23</w:t>
            </w:r>
          </w:p>
        </w:tc>
        <w:tc>
          <w:tcPr>
            <w:tcW w:w="816" w:type="dxa"/>
            <w:noWrap/>
            <w:vAlign w:val="center"/>
            <w:hideMark/>
          </w:tcPr>
          <w:p w14:paraId="2D4ACFA7" w14:textId="77777777" w:rsidR="004E628D" w:rsidRPr="00A12B0A" w:rsidRDefault="004E628D" w:rsidP="00A12B0A">
            <w:pPr>
              <w:jc w:val="center"/>
              <w:rPr>
                <w:rFonts w:ascii="Times New Roman" w:eastAsia="Times New Roman" w:hAnsi="Times New Roman" w:cs="Times New Roman"/>
                <w:b/>
                <w:bCs/>
                <w:i/>
                <w:iCs/>
                <w:color w:val="000000"/>
                <w:lang w:eastAsia="ru-RU"/>
              </w:rPr>
            </w:pPr>
            <w:r w:rsidRPr="00A12B0A">
              <w:rPr>
                <w:rFonts w:ascii="Times New Roman" w:eastAsia="Times New Roman" w:hAnsi="Times New Roman" w:cs="Times New Roman"/>
                <w:b/>
                <w:bCs/>
                <w:i/>
                <w:iCs/>
                <w:color w:val="000000"/>
                <w:lang w:eastAsia="ru-RU"/>
              </w:rPr>
              <w:t>-302</w:t>
            </w:r>
          </w:p>
        </w:tc>
        <w:tc>
          <w:tcPr>
            <w:tcW w:w="675" w:type="dxa"/>
            <w:shd w:val="clear" w:color="auto" w:fill="DEEAF6" w:themeFill="accent5" w:themeFillTint="33"/>
            <w:noWrap/>
            <w:vAlign w:val="center"/>
            <w:hideMark/>
          </w:tcPr>
          <w:p w14:paraId="2A0CF5C3" w14:textId="77777777" w:rsidR="004E628D" w:rsidRPr="00A12B0A" w:rsidRDefault="004E628D" w:rsidP="00A12B0A">
            <w:pPr>
              <w:jc w:val="center"/>
              <w:rPr>
                <w:rFonts w:ascii="Times New Roman" w:eastAsia="Times New Roman" w:hAnsi="Times New Roman" w:cs="Times New Roman"/>
                <w:color w:val="000000"/>
                <w:lang w:eastAsia="ru-RU"/>
              </w:rPr>
            </w:pPr>
          </w:p>
        </w:tc>
        <w:tc>
          <w:tcPr>
            <w:tcW w:w="835" w:type="dxa"/>
            <w:noWrap/>
            <w:vAlign w:val="center"/>
            <w:hideMark/>
          </w:tcPr>
          <w:p w14:paraId="4E3D073D"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-24</w:t>
            </w:r>
          </w:p>
        </w:tc>
        <w:tc>
          <w:tcPr>
            <w:tcW w:w="835" w:type="dxa"/>
            <w:noWrap/>
            <w:vAlign w:val="center"/>
            <w:hideMark/>
          </w:tcPr>
          <w:p w14:paraId="164BA15B"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-11</w:t>
            </w:r>
          </w:p>
        </w:tc>
        <w:tc>
          <w:tcPr>
            <w:tcW w:w="835" w:type="dxa"/>
            <w:noWrap/>
            <w:vAlign w:val="center"/>
            <w:hideMark/>
          </w:tcPr>
          <w:p w14:paraId="6E79CCA3"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-23</w:t>
            </w:r>
          </w:p>
        </w:tc>
        <w:tc>
          <w:tcPr>
            <w:tcW w:w="835" w:type="dxa"/>
            <w:noWrap/>
            <w:vAlign w:val="center"/>
            <w:hideMark/>
          </w:tcPr>
          <w:p w14:paraId="51AC8C57" w14:textId="77777777" w:rsidR="004E628D" w:rsidRPr="00A12B0A" w:rsidRDefault="004E628D" w:rsidP="00A12B0A">
            <w:pPr>
              <w:jc w:val="center"/>
              <w:rPr>
                <w:rFonts w:ascii="Times New Roman" w:eastAsia="Times New Roman" w:hAnsi="Times New Roman" w:cs="Times New Roman"/>
                <w:b/>
                <w:bCs/>
                <w:i/>
                <w:iCs/>
                <w:color w:val="000000"/>
                <w:lang w:eastAsia="ru-RU"/>
              </w:rPr>
            </w:pPr>
            <w:r w:rsidRPr="00A12B0A">
              <w:rPr>
                <w:rFonts w:ascii="Times New Roman" w:eastAsia="Times New Roman" w:hAnsi="Times New Roman" w:cs="Times New Roman"/>
                <w:b/>
                <w:bCs/>
                <w:i/>
                <w:iCs/>
                <w:color w:val="000000"/>
                <w:lang w:eastAsia="ru-RU"/>
              </w:rPr>
              <w:t>-15</w:t>
            </w:r>
          </w:p>
        </w:tc>
      </w:tr>
      <w:tr w:rsidR="004E628D" w:rsidRPr="00A12B0A" w14:paraId="678A4056" w14:textId="77777777" w:rsidTr="00A12B0A">
        <w:trPr>
          <w:trHeight w:val="288"/>
          <w:jc w:val="center"/>
        </w:trPr>
        <w:tc>
          <w:tcPr>
            <w:tcW w:w="2122" w:type="dxa"/>
            <w:noWrap/>
            <w:vAlign w:val="center"/>
            <w:hideMark/>
          </w:tcPr>
          <w:p w14:paraId="4255525D"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Самойловское</w:t>
            </w:r>
          </w:p>
        </w:tc>
        <w:tc>
          <w:tcPr>
            <w:tcW w:w="760" w:type="dxa"/>
            <w:noWrap/>
            <w:vAlign w:val="center"/>
            <w:hideMark/>
          </w:tcPr>
          <w:p w14:paraId="5E458E61"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25</w:t>
            </w:r>
          </w:p>
        </w:tc>
        <w:tc>
          <w:tcPr>
            <w:tcW w:w="816" w:type="dxa"/>
            <w:noWrap/>
            <w:vAlign w:val="center"/>
            <w:hideMark/>
          </w:tcPr>
          <w:p w14:paraId="2D73FBDA"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38</w:t>
            </w:r>
          </w:p>
        </w:tc>
        <w:tc>
          <w:tcPr>
            <w:tcW w:w="816" w:type="dxa"/>
            <w:noWrap/>
            <w:vAlign w:val="center"/>
            <w:hideMark/>
          </w:tcPr>
          <w:p w14:paraId="5591A127"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-57</w:t>
            </w:r>
          </w:p>
        </w:tc>
        <w:tc>
          <w:tcPr>
            <w:tcW w:w="816" w:type="dxa"/>
            <w:noWrap/>
            <w:vAlign w:val="center"/>
            <w:hideMark/>
          </w:tcPr>
          <w:p w14:paraId="4EE02F88"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19</w:t>
            </w:r>
          </w:p>
        </w:tc>
        <w:tc>
          <w:tcPr>
            <w:tcW w:w="675" w:type="dxa"/>
            <w:shd w:val="clear" w:color="auto" w:fill="DEEAF6" w:themeFill="accent5" w:themeFillTint="33"/>
            <w:noWrap/>
            <w:vAlign w:val="center"/>
            <w:hideMark/>
          </w:tcPr>
          <w:p w14:paraId="098C507F" w14:textId="77777777" w:rsidR="004E628D" w:rsidRPr="00A12B0A" w:rsidRDefault="004E628D" w:rsidP="00A12B0A">
            <w:pPr>
              <w:jc w:val="center"/>
              <w:rPr>
                <w:rFonts w:ascii="Times New Roman" w:eastAsia="Times New Roman" w:hAnsi="Times New Roman" w:cs="Times New Roman"/>
                <w:color w:val="000000"/>
                <w:lang w:eastAsia="ru-RU"/>
              </w:rPr>
            </w:pPr>
          </w:p>
        </w:tc>
        <w:tc>
          <w:tcPr>
            <w:tcW w:w="835" w:type="dxa"/>
            <w:noWrap/>
            <w:vAlign w:val="center"/>
            <w:hideMark/>
          </w:tcPr>
          <w:p w14:paraId="66F8D4AD"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25</w:t>
            </w:r>
          </w:p>
        </w:tc>
        <w:tc>
          <w:tcPr>
            <w:tcW w:w="835" w:type="dxa"/>
            <w:noWrap/>
            <w:vAlign w:val="center"/>
            <w:hideMark/>
          </w:tcPr>
          <w:p w14:paraId="7303E80E"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38</w:t>
            </w:r>
          </w:p>
        </w:tc>
        <w:tc>
          <w:tcPr>
            <w:tcW w:w="835" w:type="dxa"/>
            <w:noWrap/>
            <w:vAlign w:val="center"/>
            <w:hideMark/>
          </w:tcPr>
          <w:p w14:paraId="77EA60E9"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-57</w:t>
            </w:r>
          </w:p>
        </w:tc>
        <w:tc>
          <w:tcPr>
            <w:tcW w:w="835" w:type="dxa"/>
            <w:noWrap/>
            <w:vAlign w:val="center"/>
            <w:hideMark/>
          </w:tcPr>
          <w:p w14:paraId="7594C659" w14:textId="77777777" w:rsidR="004E628D" w:rsidRPr="00A12B0A" w:rsidRDefault="004E628D" w:rsidP="00A12B0A">
            <w:pPr>
              <w:jc w:val="center"/>
              <w:rPr>
                <w:rFonts w:ascii="Times New Roman" w:eastAsia="Times New Roman" w:hAnsi="Times New Roman" w:cs="Times New Roman"/>
                <w:color w:val="000000"/>
                <w:lang w:eastAsia="ru-RU"/>
              </w:rPr>
            </w:pPr>
            <w:r w:rsidRPr="00A12B0A">
              <w:rPr>
                <w:rFonts w:ascii="Times New Roman" w:eastAsia="Times New Roman" w:hAnsi="Times New Roman" w:cs="Times New Roman"/>
                <w:color w:val="000000"/>
                <w:lang w:eastAsia="ru-RU"/>
              </w:rPr>
              <w:t>19</w:t>
            </w:r>
          </w:p>
        </w:tc>
      </w:tr>
    </w:tbl>
    <w:p w14:paraId="3DD314C2" w14:textId="3E8C5204" w:rsidR="004E628D" w:rsidRPr="009F0789" w:rsidRDefault="009F0789" w:rsidP="00DE4813">
      <w:pPr>
        <w:spacing w:after="0" w:line="360" w:lineRule="auto"/>
        <w:jc w:val="right"/>
        <w:rPr>
          <w:rFonts w:ascii="Times New Roman" w:hAnsi="Times New Roman" w:cs="Times New Roman"/>
          <w:sz w:val="20"/>
          <w:szCs w:val="20"/>
        </w:rPr>
      </w:pPr>
      <w:r w:rsidRPr="009F0789">
        <w:rPr>
          <w:rFonts w:ascii="Times New Roman" w:hAnsi="Times New Roman" w:cs="Times New Roman"/>
          <w:sz w:val="20"/>
          <w:szCs w:val="20"/>
        </w:rPr>
        <w:t>(с</w:t>
      </w:r>
      <w:r w:rsidR="00DE4813" w:rsidRPr="009F0789">
        <w:rPr>
          <w:rFonts w:ascii="Times New Roman" w:hAnsi="Times New Roman" w:cs="Times New Roman"/>
          <w:sz w:val="20"/>
          <w:szCs w:val="20"/>
        </w:rPr>
        <w:t xml:space="preserve">оставлено автором на основе </w:t>
      </w:r>
      <w:r w:rsidR="0075224D">
        <w:rPr>
          <w:rFonts w:ascii="Times New Roman" w:hAnsi="Times New Roman" w:cs="Times New Roman"/>
          <w:sz w:val="20"/>
          <w:szCs w:val="20"/>
        </w:rPr>
        <w:t>(База данных показателей…, 2021)</w:t>
      </w:r>
      <w:r w:rsidRPr="009F0789">
        <w:rPr>
          <w:rFonts w:ascii="Times New Roman" w:hAnsi="Times New Roman" w:cs="Times New Roman"/>
          <w:sz w:val="20"/>
          <w:szCs w:val="20"/>
        </w:rPr>
        <w:t>)</w:t>
      </w:r>
    </w:p>
    <w:p w14:paraId="3C49DBD5" w14:textId="57A72BF2" w:rsidR="00BE4BD5" w:rsidRDefault="00BE4BD5" w:rsidP="0027012F">
      <w:pPr>
        <w:pStyle w:val="af3"/>
      </w:pPr>
      <w:bookmarkStart w:id="23" w:name="_Ref72443210"/>
      <w:r>
        <w:t xml:space="preserve">Таблица </w:t>
      </w:r>
      <w:fldSimple w:instr=" SEQ Таблица \* ARABIC ">
        <w:r w:rsidR="00712B03">
          <w:rPr>
            <w:noProof/>
          </w:rPr>
          <w:t>8</w:t>
        </w:r>
      </w:fldSimple>
      <w:bookmarkEnd w:id="23"/>
    </w:p>
    <w:p w14:paraId="0336936C" w14:textId="3BEE98A7" w:rsidR="00BE4BD5" w:rsidRPr="00BE4BD5" w:rsidRDefault="00BE4BD5" w:rsidP="009F0789">
      <w:pPr>
        <w:spacing w:after="0" w:line="240" w:lineRule="auto"/>
        <w:ind w:firstLine="709"/>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Динамика численности населения отдельных внутригородских муниципальных образований Санкт-Петербурга, </w:t>
      </w:r>
      <w:proofErr w:type="gramStart"/>
      <w:r>
        <w:rPr>
          <w:rFonts w:ascii="Times New Roman" w:hAnsi="Times New Roman" w:cs="Times New Roman"/>
          <w:b/>
          <w:bCs/>
          <w:i/>
          <w:iCs/>
          <w:sz w:val="24"/>
          <w:szCs w:val="24"/>
        </w:rPr>
        <w:t>2017-2019</w:t>
      </w:r>
      <w:proofErr w:type="gramEnd"/>
      <w:r>
        <w:rPr>
          <w:rFonts w:ascii="Times New Roman" w:hAnsi="Times New Roman" w:cs="Times New Roman"/>
          <w:b/>
          <w:bCs/>
          <w:i/>
          <w:iCs/>
          <w:sz w:val="24"/>
          <w:szCs w:val="24"/>
        </w:rPr>
        <w:t xml:space="preserve"> гг., чел.</w:t>
      </w:r>
    </w:p>
    <w:tbl>
      <w:tblPr>
        <w:tblStyle w:val="a3"/>
        <w:tblW w:w="0" w:type="auto"/>
        <w:tblLayout w:type="fixed"/>
        <w:tblLook w:val="04A0" w:firstRow="1" w:lastRow="0" w:firstColumn="1" w:lastColumn="0" w:noHBand="0" w:noVBand="1"/>
      </w:tblPr>
      <w:tblGrid>
        <w:gridCol w:w="1980"/>
        <w:gridCol w:w="1134"/>
        <w:gridCol w:w="1134"/>
        <w:gridCol w:w="1134"/>
        <w:gridCol w:w="709"/>
        <w:gridCol w:w="1084"/>
        <w:gridCol w:w="1085"/>
        <w:gridCol w:w="1085"/>
      </w:tblGrid>
      <w:tr w:rsidR="004E628D" w:rsidRPr="00A12B0A" w14:paraId="1731DED5" w14:textId="77777777" w:rsidTr="00A12B0A">
        <w:tc>
          <w:tcPr>
            <w:tcW w:w="1980" w:type="dxa"/>
            <w:vMerge w:val="restart"/>
            <w:vAlign w:val="center"/>
          </w:tcPr>
          <w:p w14:paraId="07869517"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МО</w:t>
            </w:r>
          </w:p>
        </w:tc>
        <w:tc>
          <w:tcPr>
            <w:tcW w:w="3402" w:type="dxa"/>
            <w:gridSpan w:val="3"/>
            <w:vAlign w:val="center"/>
          </w:tcPr>
          <w:p w14:paraId="51123872"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Разница между значениями численности населения на 1 января, чел.</w:t>
            </w:r>
          </w:p>
        </w:tc>
        <w:tc>
          <w:tcPr>
            <w:tcW w:w="709" w:type="dxa"/>
            <w:shd w:val="clear" w:color="auto" w:fill="DEEAF6" w:themeFill="accent5" w:themeFillTint="33"/>
            <w:vAlign w:val="center"/>
          </w:tcPr>
          <w:p w14:paraId="430C43E2" w14:textId="77777777" w:rsidR="004E628D" w:rsidRPr="00A12B0A" w:rsidRDefault="004E628D" w:rsidP="00A12B0A">
            <w:pPr>
              <w:jc w:val="center"/>
              <w:rPr>
                <w:rFonts w:ascii="Times New Roman" w:hAnsi="Times New Roman" w:cs="Times New Roman"/>
                <w:b/>
                <w:bCs/>
                <w:sz w:val="20"/>
                <w:szCs w:val="20"/>
              </w:rPr>
            </w:pPr>
          </w:p>
        </w:tc>
        <w:tc>
          <w:tcPr>
            <w:tcW w:w="3254" w:type="dxa"/>
            <w:gridSpan w:val="3"/>
            <w:vAlign w:val="center"/>
          </w:tcPr>
          <w:p w14:paraId="4895001B"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Сумма значений естественного и миграционного прироста (убыли), чел.</w:t>
            </w:r>
          </w:p>
        </w:tc>
      </w:tr>
      <w:tr w:rsidR="004E628D" w:rsidRPr="00A12B0A" w14:paraId="697FD7ED" w14:textId="77777777" w:rsidTr="00A12B0A">
        <w:tc>
          <w:tcPr>
            <w:tcW w:w="1980" w:type="dxa"/>
            <w:vMerge/>
            <w:vAlign w:val="center"/>
          </w:tcPr>
          <w:p w14:paraId="6F3E4EBE" w14:textId="77777777" w:rsidR="004E628D" w:rsidRPr="00A12B0A" w:rsidRDefault="004E628D" w:rsidP="00A12B0A">
            <w:pPr>
              <w:jc w:val="center"/>
              <w:rPr>
                <w:rFonts w:ascii="Times New Roman" w:hAnsi="Times New Roman" w:cs="Times New Roman"/>
                <w:b/>
                <w:bCs/>
                <w:sz w:val="20"/>
                <w:szCs w:val="20"/>
              </w:rPr>
            </w:pPr>
          </w:p>
        </w:tc>
        <w:tc>
          <w:tcPr>
            <w:tcW w:w="1134" w:type="dxa"/>
            <w:vAlign w:val="center"/>
          </w:tcPr>
          <w:p w14:paraId="445FC629"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2017</w:t>
            </w:r>
          </w:p>
        </w:tc>
        <w:tc>
          <w:tcPr>
            <w:tcW w:w="1134" w:type="dxa"/>
            <w:vAlign w:val="center"/>
          </w:tcPr>
          <w:p w14:paraId="2941E58B"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2018</w:t>
            </w:r>
          </w:p>
        </w:tc>
        <w:tc>
          <w:tcPr>
            <w:tcW w:w="1134" w:type="dxa"/>
            <w:vAlign w:val="center"/>
          </w:tcPr>
          <w:p w14:paraId="600FC662"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2019</w:t>
            </w:r>
          </w:p>
        </w:tc>
        <w:tc>
          <w:tcPr>
            <w:tcW w:w="709" w:type="dxa"/>
            <w:shd w:val="clear" w:color="auto" w:fill="DEEAF6" w:themeFill="accent5" w:themeFillTint="33"/>
            <w:vAlign w:val="center"/>
          </w:tcPr>
          <w:p w14:paraId="583A82FA" w14:textId="77777777" w:rsidR="004E628D" w:rsidRPr="00A12B0A" w:rsidRDefault="004E628D" w:rsidP="00A12B0A">
            <w:pPr>
              <w:jc w:val="center"/>
              <w:rPr>
                <w:rFonts w:ascii="Times New Roman" w:hAnsi="Times New Roman" w:cs="Times New Roman"/>
                <w:b/>
                <w:bCs/>
                <w:sz w:val="20"/>
                <w:szCs w:val="20"/>
              </w:rPr>
            </w:pPr>
          </w:p>
        </w:tc>
        <w:tc>
          <w:tcPr>
            <w:tcW w:w="1084" w:type="dxa"/>
            <w:vAlign w:val="center"/>
          </w:tcPr>
          <w:p w14:paraId="57BFA7CE"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2017</w:t>
            </w:r>
          </w:p>
        </w:tc>
        <w:tc>
          <w:tcPr>
            <w:tcW w:w="1085" w:type="dxa"/>
            <w:vAlign w:val="center"/>
          </w:tcPr>
          <w:p w14:paraId="6E9574C2"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2018</w:t>
            </w:r>
          </w:p>
        </w:tc>
        <w:tc>
          <w:tcPr>
            <w:tcW w:w="1085" w:type="dxa"/>
            <w:vAlign w:val="center"/>
          </w:tcPr>
          <w:p w14:paraId="76AD1808" w14:textId="77777777" w:rsidR="004E628D" w:rsidRPr="00A12B0A" w:rsidRDefault="004E628D" w:rsidP="00A12B0A">
            <w:pPr>
              <w:jc w:val="center"/>
              <w:rPr>
                <w:rFonts w:ascii="Times New Roman" w:hAnsi="Times New Roman" w:cs="Times New Roman"/>
                <w:b/>
                <w:bCs/>
                <w:sz w:val="20"/>
                <w:szCs w:val="20"/>
              </w:rPr>
            </w:pPr>
            <w:r w:rsidRPr="00A12B0A">
              <w:rPr>
                <w:rFonts w:ascii="Times New Roman" w:hAnsi="Times New Roman" w:cs="Times New Roman"/>
                <w:b/>
                <w:bCs/>
                <w:sz w:val="20"/>
                <w:szCs w:val="20"/>
              </w:rPr>
              <w:t>2019</w:t>
            </w:r>
          </w:p>
        </w:tc>
      </w:tr>
      <w:tr w:rsidR="004E628D" w:rsidRPr="00A12B0A" w14:paraId="1063A5D1" w14:textId="77777777" w:rsidTr="00A12B0A">
        <w:trPr>
          <w:trHeight w:val="288"/>
        </w:trPr>
        <w:tc>
          <w:tcPr>
            <w:tcW w:w="1980" w:type="dxa"/>
            <w:noWrap/>
            <w:vAlign w:val="center"/>
            <w:hideMark/>
          </w:tcPr>
          <w:p w14:paraId="688B8406"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 7</w:t>
            </w:r>
          </w:p>
        </w:tc>
        <w:tc>
          <w:tcPr>
            <w:tcW w:w="1134" w:type="dxa"/>
            <w:noWrap/>
            <w:vAlign w:val="center"/>
            <w:hideMark/>
          </w:tcPr>
          <w:p w14:paraId="4B54CDB8"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174</w:t>
            </w:r>
          </w:p>
        </w:tc>
        <w:tc>
          <w:tcPr>
            <w:tcW w:w="1134" w:type="dxa"/>
            <w:noWrap/>
            <w:vAlign w:val="center"/>
            <w:hideMark/>
          </w:tcPr>
          <w:p w14:paraId="0F64E922"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-73</w:t>
            </w:r>
          </w:p>
        </w:tc>
        <w:tc>
          <w:tcPr>
            <w:tcW w:w="1134" w:type="dxa"/>
            <w:noWrap/>
            <w:vAlign w:val="center"/>
            <w:hideMark/>
          </w:tcPr>
          <w:p w14:paraId="2D50764C"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-162</w:t>
            </w:r>
          </w:p>
        </w:tc>
        <w:tc>
          <w:tcPr>
            <w:tcW w:w="709" w:type="dxa"/>
            <w:shd w:val="clear" w:color="auto" w:fill="DEEAF6" w:themeFill="accent5" w:themeFillTint="33"/>
            <w:noWrap/>
            <w:vAlign w:val="center"/>
            <w:hideMark/>
          </w:tcPr>
          <w:p w14:paraId="02D71D40"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p>
        </w:tc>
        <w:tc>
          <w:tcPr>
            <w:tcW w:w="1084" w:type="dxa"/>
            <w:noWrap/>
            <w:vAlign w:val="center"/>
            <w:hideMark/>
          </w:tcPr>
          <w:p w14:paraId="1189D959"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1386</w:t>
            </w:r>
          </w:p>
        </w:tc>
        <w:tc>
          <w:tcPr>
            <w:tcW w:w="1085" w:type="dxa"/>
            <w:noWrap/>
            <w:vAlign w:val="center"/>
            <w:hideMark/>
          </w:tcPr>
          <w:p w14:paraId="7063EE8B"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130</w:t>
            </w:r>
          </w:p>
        </w:tc>
        <w:tc>
          <w:tcPr>
            <w:tcW w:w="1085" w:type="dxa"/>
            <w:noWrap/>
            <w:vAlign w:val="center"/>
            <w:hideMark/>
          </w:tcPr>
          <w:p w14:paraId="44C338B7"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-5883</w:t>
            </w:r>
          </w:p>
        </w:tc>
      </w:tr>
      <w:tr w:rsidR="004E628D" w:rsidRPr="00A12B0A" w14:paraId="23A53242" w14:textId="77777777" w:rsidTr="00A12B0A">
        <w:trPr>
          <w:trHeight w:val="288"/>
        </w:trPr>
        <w:tc>
          <w:tcPr>
            <w:tcW w:w="1980" w:type="dxa"/>
            <w:noWrap/>
            <w:vAlign w:val="center"/>
            <w:hideMark/>
          </w:tcPr>
          <w:p w14:paraId="59DCF487"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Васильевский</w:t>
            </w:r>
          </w:p>
        </w:tc>
        <w:tc>
          <w:tcPr>
            <w:tcW w:w="1134" w:type="dxa"/>
            <w:noWrap/>
            <w:vAlign w:val="center"/>
            <w:hideMark/>
          </w:tcPr>
          <w:p w14:paraId="0C9DC254"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159</w:t>
            </w:r>
          </w:p>
        </w:tc>
        <w:tc>
          <w:tcPr>
            <w:tcW w:w="1134" w:type="dxa"/>
            <w:noWrap/>
            <w:vAlign w:val="center"/>
            <w:hideMark/>
          </w:tcPr>
          <w:p w14:paraId="1B34B77B"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-77</w:t>
            </w:r>
          </w:p>
        </w:tc>
        <w:tc>
          <w:tcPr>
            <w:tcW w:w="1134" w:type="dxa"/>
            <w:noWrap/>
            <w:vAlign w:val="center"/>
            <w:hideMark/>
          </w:tcPr>
          <w:p w14:paraId="506FAE8B"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-72</w:t>
            </w:r>
          </w:p>
        </w:tc>
        <w:tc>
          <w:tcPr>
            <w:tcW w:w="709" w:type="dxa"/>
            <w:shd w:val="clear" w:color="auto" w:fill="DEEAF6" w:themeFill="accent5" w:themeFillTint="33"/>
            <w:noWrap/>
            <w:vAlign w:val="center"/>
            <w:hideMark/>
          </w:tcPr>
          <w:p w14:paraId="6787E190"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p>
        </w:tc>
        <w:tc>
          <w:tcPr>
            <w:tcW w:w="1084" w:type="dxa"/>
            <w:noWrap/>
            <w:vAlign w:val="center"/>
            <w:hideMark/>
          </w:tcPr>
          <w:p w14:paraId="62E52DB3"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-85</w:t>
            </w:r>
          </w:p>
        </w:tc>
        <w:tc>
          <w:tcPr>
            <w:tcW w:w="1085" w:type="dxa"/>
            <w:noWrap/>
            <w:vAlign w:val="center"/>
            <w:hideMark/>
          </w:tcPr>
          <w:p w14:paraId="0D170472"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-144</w:t>
            </w:r>
          </w:p>
        </w:tc>
        <w:tc>
          <w:tcPr>
            <w:tcW w:w="1085" w:type="dxa"/>
            <w:noWrap/>
            <w:vAlign w:val="center"/>
            <w:hideMark/>
          </w:tcPr>
          <w:p w14:paraId="471249C7"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937</w:t>
            </w:r>
          </w:p>
        </w:tc>
      </w:tr>
      <w:tr w:rsidR="004E628D" w:rsidRPr="00A12B0A" w14:paraId="3E5D3781" w14:textId="77777777" w:rsidTr="00A12B0A">
        <w:trPr>
          <w:trHeight w:val="288"/>
        </w:trPr>
        <w:tc>
          <w:tcPr>
            <w:tcW w:w="1980" w:type="dxa"/>
            <w:noWrap/>
            <w:vAlign w:val="center"/>
            <w:hideMark/>
          </w:tcPr>
          <w:p w14:paraId="1385D516"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Гавань</w:t>
            </w:r>
          </w:p>
        </w:tc>
        <w:tc>
          <w:tcPr>
            <w:tcW w:w="1134" w:type="dxa"/>
            <w:noWrap/>
            <w:vAlign w:val="center"/>
            <w:hideMark/>
          </w:tcPr>
          <w:p w14:paraId="104C6EEF"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50</w:t>
            </w:r>
          </w:p>
        </w:tc>
        <w:tc>
          <w:tcPr>
            <w:tcW w:w="1134" w:type="dxa"/>
            <w:noWrap/>
            <w:vAlign w:val="center"/>
            <w:hideMark/>
          </w:tcPr>
          <w:p w14:paraId="5F48744E"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-124</w:t>
            </w:r>
          </w:p>
        </w:tc>
        <w:tc>
          <w:tcPr>
            <w:tcW w:w="1134" w:type="dxa"/>
            <w:noWrap/>
            <w:vAlign w:val="center"/>
            <w:hideMark/>
          </w:tcPr>
          <w:p w14:paraId="79A2B7FD"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-224</w:t>
            </w:r>
          </w:p>
        </w:tc>
        <w:tc>
          <w:tcPr>
            <w:tcW w:w="709" w:type="dxa"/>
            <w:shd w:val="clear" w:color="auto" w:fill="DEEAF6" w:themeFill="accent5" w:themeFillTint="33"/>
            <w:noWrap/>
            <w:vAlign w:val="center"/>
            <w:hideMark/>
          </w:tcPr>
          <w:p w14:paraId="72795513"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p>
        </w:tc>
        <w:tc>
          <w:tcPr>
            <w:tcW w:w="1084" w:type="dxa"/>
            <w:noWrap/>
            <w:vAlign w:val="center"/>
            <w:hideMark/>
          </w:tcPr>
          <w:p w14:paraId="33C1B6F5"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-91</w:t>
            </w:r>
          </w:p>
        </w:tc>
        <w:tc>
          <w:tcPr>
            <w:tcW w:w="1085" w:type="dxa"/>
            <w:noWrap/>
            <w:vAlign w:val="center"/>
            <w:hideMark/>
          </w:tcPr>
          <w:p w14:paraId="2994B4FD"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-59</w:t>
            </w:r>
          </w:p>
        </w:tc>
        <w:tc>
          <w:tcPr>
            <w:tcW w:w="1085" w:type="dxa"/>
            <w:noWrap/>
            <w:vAlign w:val="center"/>
            <w:hideMark/>
          </w:tcPr>
          <w:p w14:paraId="48F01B89"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1047</w:t>
            </w:r>
          </w:p>
        </w:tc>
      </w:tr>
      <w:tr w:rsidR="004E628D" w:rsidRPr="00A12B0A" w14:paraId="2B1A543C" w14:textId="77777777" w:rsidTr="00A12B0A">
        <w:trPr>
          <w:trHeight w:val="288"/>
        </w:trPr>
        <w:tc>
          <w:tcPr>
            <w:tcW w:w="1980" w:type="dxa"/>
            <w:noWrap/>
            <w:vAlign w:val="center"/>
            <w:hideMark/>
          </w:tcPr>
          <w:p w14:paraId="19271673"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округ Морской</w:t>
            </w:r>
          </w:p>
        </w:tc>
        <w:tc>
          <w:tcPr>
            <w:tcW w:w="1134" w:type="dxa"/>
            <w:noWrap/>
            <w:vAlign w:val="center"/>
            <w:hideMark/>
          </w:tcPr>
          <w:p w14:paraId="0B94F14E"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-25</w:t>
            </w:r>
          </w:p>
        </w:tc>
        <w:tc>
          <w:tcPr>
            <w:tcW w:w="1134" w:type="dxa"/>
            <w:noWrap/>
            <w:vAlign w:val="center"/>
            <w:hideMark/>
          </w:tcPr>
          <w:p w14:paraId="6BF9E14D"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-194</w:t>
            </w:r>
          </w:p>
        </w:tc>
        <w:tc>
          <w:tcPr>
            <w:tcW w:w="1134" w:type="dxa"/>
            <w:noWrap/>
            <w:vAlign w:val="center"/>
            <w:hideMark/>
          </w:tcPr>
          <w:p w14:paraId="6C452801"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-205</w:t>
            </w:r>
          </w:p>
        </w:tc>
        <w:tc>
          <w:tcPr>
            <w:tcW w:w="709" w:type="dxa"/>
            <w:shd w:val="clear" w:color="auto" w:fill="DEEAF6" w:themeFill="accent5" w:themeFillTint="33"/>
            <w:noWrap/>
            <w:vAlign w:val="center"/>
            <w:hideMark/>
          </w:tcPr>
          <w:p w14:paraId="341C90E5"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p>
        </w:tc>
        <w:tc>
          <w:tcPr>
            <w:tcW w:w="1084" w:type="dxa"/>
            <w:noWrap/>
            <w:vAlign w:val="center"/>
            <w:hideMark/>
          </w:tcPr>
          <w:p w14:paraId="46EF75A3"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-190</w:t>
            </w:r>
          </w:p>
        </w:tc>
        <w:tc>
          <w:tcPr>
            <w:tcW w:w="1085" w:type="dxa"/>
            <w:noWrap/>
            <w:vAlign w:val="center"/>
            <w:hideMark/>
          </w:tcPr>
          <w:p w14:paraId="6B80BCE3"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-123</w:t>
            </w:r>
          </w:p>
        </w:tc>
        <w:tc>
          <w:tcPr>
            <w:tcW w:w="1085" w:type="dxa"/>
            <w:noWrap/>
            <w:vAlign w:val="center"/>
            <w:hideMark/>
          </w:tcPr>
          <w:p w14:paraId="44DB4607"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1763</w:t>
            </w:r>
          </w:p>
        </w:tc>
      </w:tr>
      <w:tr w:rsidR="004E628D" w:rsidRPr="00A12B0A" w14:paraId="50121F93" w14:textId="77777777" w:rsidTr="00A12B0A">
        <w:trPr>
          <w:trHeight w:val="288"/>
        </w:trPr>
        <w:tc>
          <w:tcPr>
            <w:tcW w:w="1980" w:type="dxa"/>
            <w:noWrap/>
            <w:vAlign w:val="center"/>
            <w:hideMark/>
          </w:tcPr>
          <w:p w14:paraId="2C1E4589"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Остров Декабристов</w:t>
            </w:r>
          </w:p>
        </w:tc>
        <w:tc>
          <w:tcPr>
            <w:tcW w:w="1134" w:type="dxa"/>
            <w:noWrap/>
            <w:vAlign w:val="center"/>
            <w:hideMark/>
          </w:tcPr>
          <w:p w14:paraId="205E540A"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41</w:t>
            </w:r>
          </w:p>
        </w:tc>
        <w:tc>
          <w:tcPr>
            <w:tcW w:w="1134" w:type="dxa"/>
            <w:noWrap/>
            <w:vAlign w:val="center"/>
            <w:hideMark/>
          </w:tcPr>
          <w:p w14:paraId="5DCAD11B"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-406</w:t>
            </w:r>
          </w:p>
        </w:tc>
        <w:tc>
          <w:tcPr>
            <w:tcW w:w="1134" w:type="dxa"/>
            <w:noWrap/>
            <w:vAlign w:val="center"/>
            <w:hideMark/>
          </w:tcPr>
          <w:p w14:paraId="48C4F1F8"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-568</w:t>
            </w:r>
          </w:p>
        </w:tc>
        <w:tc>
          <w:tcPr>
            <w:tcW w:w="709" w:type="dxa"/>
            <w:shd w:val="clear" w:color="auto" w:fill="DEEAF6" w:themeFill="accent5" w:themeFillTint="33"/>
            <w:noWrap/>
            <w:vAlign w:val="center"/>
            <w:hideMark/>
          </w:tcPr>
          <w:p w14:paraId="468385EB"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p>
        </w:tc>
        <w:tc>
          <w:tcPr>
            <w:tcW w:w="1084" w:type="dxa"/>
            <w:noWrap/>
            <w:vAlign w:val="center"/>
            <w:hideMark/>
          </w:tcPr>
          <w:p w14:paraId="3EB56582"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-172</w:t>
            </w:r>
          </w:p>
        </w:tc>
        <w:tc>
          <w:tcPr>
            <w:tcW w:w="1085" w:type="dxa"/>
            <w:noWrap/>
            <w:vAlign w:val="center"/>
            <w:hideMark/>
          </w:tcPr>
          <w:p w14:paraId="5003FD99"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-258</w:t>
            </w:r>
          </w:p>
        </w:tc>
        <w:tc>
          <w:tcPr>
            <w:tcW w:w="1085" w:type="dxa"/>
            <w:noWrap/>
            <w:vAlign w:val="center"/>
            <w:hideMark/>
          </w:tcPr>
          <w:p w14:paraId="4424BA76"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1188</w:t>
            </w:r>
          </w:p>
        </w:tc>
      </w:tr>
      <w:tr w:rsidR="004E628D" w:rsidRPr="00A12B0A" w14:paraId="1C26C1F5" w14:textId="77777777" w:rsidTr="00A12B0A">
        <w:trPr>
          <w:trHeight w:val="288"/>
        </w:trPr>
        <w:tc>
          <w:tcPr>
            <w:tcW w:w="1980" w:type="dxa"/>
            <w:noWrap/>
            <w:vAlign w:val="center"/>
            <w:hideMark/>
          </w:tcPr>
          <w:p w14:paraId="62523B05"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город Кронштадт</w:t>
            </w:r>
          </w:p>
        </w:tc>
        <w:tc>
          <w:tcPr>
            <w:tcW w:w="1134" w:type="dxa"/>
            <w:noWrap/>
            <w:vAlign w:val="center"/>
            <w:hideMark/>
          </w:tcPr>
          <w:p w14:paraId="07AF08E2"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-76</w:t>
            </w:r>
          </w:p>
        </w:tc>
        <w:tc>
          <w:tcPr>
            <w:tcW w:w="1134" w:type="dxa"/>
            <w:noWrap/>
            <w:vAlign w:val="center"/>
            <w:hideMark/>
          </w:tcPr>
          <w:p w14:paraId="60F48650"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-80</w:t>
            </w:r>
          </w:p>
        </w:tc>
        <w:tc>
          <w:tcPr>
            <w:tcW w:w="1134" w:type="dxa"/>
            <w:noWrap/>
            <w:vAlign w:val="center"/>
            <w:hideMark/>
          </w:tcPr>
          <w:p w14:paraId="1FD19E74"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140</w:t>
            </w:r>
          </w:p>
        </w:tc>
        <w:tc>
          <w:tcPr>
            <w:tcW w:w="709" w:type="dxa"/>
            <w:shd w:val="clear" w:color="auto" w:fill="DEEAF6" w:themeFill="accent5" w:themeFillTint="33"/>
            <w:noWrap/>
            <w:vAlign w:val="center"/>
            <w:hideMark/>
          </w:tcPr>
          <w:p w14:paraId="47B8977D"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p>
        </w:tc>
        <w:tc>
          <w:tcPr>
            <w:tcW w:w="1084" w:type="dxa"/>
            <w:noWrap/>
            <w:vAlign w:val="center"/>
            <w:hideMark/>
          </w:tcPr>
          <w:p w14:paraId="0F987DF7"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-124</w:t>
            </w:r>
          </w:p>
        </w:tc>
        <w:tc>
          <w:tcPr>
            <w:tcW w:w="1085" w:type="dxa"/>
            <w:noWrap/>
            <w:vAlign w:val="center"/>
            <w:hideMark/>
          </w:tcPr>
          <w:p w14:paraId="68252141"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-131</w:t>
            </w:r>
          </w:p>
        </w:tc>
        <w:tc>
          <w:tcPr>
            <w:tcW w:w="1085" w:type="dxa"/>
            <w:noWrap/>
            <w:vAlign w:val="center"/>
            <w:hideMark/>
          </w:tcPr>
          <w:p w14:paraId="7379A11D"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96</w:t>
            </w:r>
          </w:p>
        </w:tc>
      </w:tr>
      <w:tr w:rsidR="004E628D" w:rsidRPr="00A12B0A" w14:paraId="2B90D21F" w14:textId="77777777" w:rsidTr="00A12B0A">
        <w:trPr>
          <w:trHeight w:val="288"/>
        </w:trPr>
        <w:tc>
          <w:tcPr>
            <w:tcW w:w="1980" w:type="dxa"/>
            <w:noWrap/>
            <w:vAlign w:val="center"/>
            <w:hideMark/>
          </w:tcPr>
          <w:p w14:paraId="15EBA78D"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город Зеленогорск</w:t>
            </w:r>
          </w:p>
        </w:tc>
        <w:tc>
          <w:tcPr>
            <w:tcW w:w="1134" w:type="dxa"/>
            <w:noWrap/>
            <w:vAlign w:val="center"/>
            <w:hideMark/>
          </w:tcPr>
          <w:p w14:paraId="0C879402"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156</w:t>
            </w:r>
          </w:p>
        </w:tc>
        <w:tc>
          <w:tcPr>
            <w:tcW w:w="1134" w:type="dxa"/>
            <w:noWrap/>
            <w:vAlign w:val="center"/>
            <w:hideMark/>
          </w:tcPr>
          <w:p w14:paraId="4845C4A7"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38</w:t>
            </w:r>
          </w:p>
        </w:tc>
        <w:tc>
          <w:tcPr>
            <w:tcW w:w="1134" w:type="dxa"/>
            <w:noWrap/>
            <w:vAlign w:val="center"/>
            <w:hideMark/>
          </w:tcPr>
          <w:p w14:paraId="37960FCA"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-8</w:t>
            </w:r>
          </w:p>
        </w:tc>
        <w:tc>
          <w:tcPr>
            <w:tcW w:w="709" w:type="dxa"/>
            <w:shd w:val="clear" w:color="auto" w:fill="DEEAF6" w:themeFill="accent5" w:themeFillTint="33"/>
            <w:noWrap/>
            <w:vAlign w:val="center"/>
            <w:hideMark/>
          </w:tcPr>
          <w:p w14:paraId="12E8790D"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p>
        </w:tc>
        <w:tc>
          <w:tcPr>
            <w:tcW w:w="1084" w:type="dxa"/>
            <w:noWrap/>
            <w:vAlign w:val="center"/>
            <w:hideMark/>
          </w:tcPr>
          <w:p w14:paraId="7B7891D4"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144</w:t>
            </w:r>
          </w:p>
        </w:tc>
        <w:tc>
          <w:tcPr>
            <w:tcW w:w="1085" w:type="dxa"/>
            <w:noWrap/>
            <w:vAlign w:val="center"/>
            <w:hideMark/>
          </w:tcPr>
          <w:p w14:paraId="5B7F755D"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36</w:t>
            </w:r>
          </w:p>
        </w:tc>
        <w:tc>
          <w:tcPr>
            <w:tcW w:w="1085" w:type="dxa"/>
            <w:noWrap/>
            <w:vAlign w:val="center"/>
            <w:hideMark/>
          </w:tcPr>
          <w:p w14:paraId="43C65AA9"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-9</w:t>
            </w:r>
          </w:p>
        </w:tc>
      </w:tr>
      <w:tr w:rsidR="004E628D" w:rsidRPr="00A12B0A" w14:paraId="35B230C1" w14:textId="77777777" w:rsidTr="00A12B0A">
        <w:trPr>
          <w:trHeight w:val="288"/>
        </w:trPr>
        <w:tc>
          <w:tcPr>
            <w:tcW w:w="1980" w:type="dxa"/>
            <w:noWrap/>
            <w:vAlign w:val="center"/>
            <w:hideMark/>
          </w:tcPr>
          <w:p w14:paraId="6DD9C919"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город Сестрорецк</w:t>
            </w:r>
          </w:p>
        </w:tc>
        <w:tc>
          <w:tcPr>
            <w:tcW w:w="1134" w:type="dxa"/>
            <w:noWrap/>
            <w:vAlign w:val="center"/>
            <w:hideMark/>
          </w:tcPr>
          <w:p w14:paraId="5704BC1E"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590</w:t>
            </w:r>
          </w:p>
        </w:tc>
        <w:tc>
          <w:tcPr>
            <w:tcW w:w="1134" w:type="dxa"/>
            <w:noWrap/>
            <w:vAlign w:val="center"/>
            <w:hideMark/>
          </w:tcPr>
          <w:p w14:paraId="6BB1A46F"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1029</w:t>
            </w:r>
          </w:p>
        </w:tc>
        <w:tc>
          <w:tcPr>
            <w:tcW w:w="1134" w:type="dxa"/>
            <w:noWrap/>
            <w:vAlign w:val="center"/>
            <w:hideMark/>
          </w:tcPr>
          <w:p w14:paraId="18FE38DA"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866</w:t>
            </w:r>
          </w:p>
        </w:tc>
        <w:tc>
          <w:tcPr>
            <w:tcW w:w="709" w:type="dxa"/>
            <w:shd w:val="clear" w:color="auto" w:fill="DEEAF6" w:themeFill="accent5" w:themeFillTint="33"/>
            <w:noWrap/>
            <w:vAlign w:val="center"/>
            <w:hideMark/>
          </w:tcPr>
          <w:p w14:paraId="6BD7C6DA"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p>
        </w:tc>
        <w:tc>
          <w:tcPr>
            <w:tcW w:w="1084" w:type="dxa"/>
            <w:noWrap/>
            <w:vAlign w:val="center"/>
            <w:hideMark/>
          </w:tcPr>
          <w:p w14:paraId="4FF49A39"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554</w:t>
            </w:r>
          </w:p>
        </w:tc>
        <w:tc>
          <w:tcPr>
            <w:tcW w:w="1085" w:type="dxa"/>
            <w:noWrap/>
            <w:vAlign w:val="center"/>
            <w:hideMark/>
          </w:tcPr>
          <w:p w14:paraId="75CD4E73"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979</w:t>
            </w:r>
          </w:p>
        </w:tc>
        <w:tc>
          <w:tcPr>
            <w:tcW w:w="1085" w:type="dxa"/>
            <w:noWrap/>
            <w:vAlign w:val="center"/>
            <w:hideMark/>
          </w:tcPr>
          <w:p w14:paraId="6047987F"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824</w:t>
            </w:r>
          </w:p>
        </w:tc>
      </w:tr>
      <w:tr w:rsidR="004E628D" w:rsidRPr="00A12B0A" w14:paraId="6C0B8E08" w14:textId="77777777" w:rsidTr="00A12B0A">
        <w:trPr>
          <w:trHeight w:val="288"/>
        </w:trPr>
        <w:tc>
          <w:tcPr>
            <w:tcW w:w="1980" w:type="dxa"/>
            <w:noWrap/>
            <w:vAlign w:val="center"/>
            <w:hideMark/>
          </w:tcPr>
          <w:p w14:paraId="1005362E"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 xml:space="preserve">поселок </w:t>
            </w:r>
            <w:proofErr w:type="spellStart"/>
            <w:r w:rsidRPr="00A12B0A">
              <w:rPr>
                <w:rFonts w:ascii="Times New Roman" w:eastAsia="Times New Roman" w:hAnsi="Times New Roman" w:cs="Times New Roman"/>
                <w:color w:val="000000"/>
                <w:sz w:val="20"/>
                <w:szCs w:val="20"/>
                <w:lang w:eastAsia="ru-RU"/>
              </w:rPr>
              <w:t>Белоостров</w:t>
            </w:r>
            <w:proofErr w:type="spellEnd"/>
          </w:p>
        </w:tc>
        <w:tc>
          <w:tcPr>
            <w:tcW w:w="1134" w:type="dxa"/>
            <w:noWrap/>
            <w:vAlign w:val="center"/>
            <w:hideMark/>
          </w:tcPr>
          <w:p w14:paraId="32FC42ED"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25</w:t>
            </w:r>
          </w:p>
        </w:tc>
        <w:tc>
          <w:tcPr>
            <w:tcW w:w="1134" w:type="dxa"/>
            <w:noWrap/>
            <w:vAlign w:val="center"/>
            <w:hideMark/>
          </w:tcPr>
          <w:p w14:paraId="12A04B21" w14:textId="77777777" w:rsidR="004E628D" w:rsidRPr="00A12B0A" w:rsidRDefault="004E628D" w:rsidP="00A12B0A">
            <w:pPr>
              <w:jc w:val="center"/>
              <w:rPr>
                <w:rFonts w:ascii="Times New Roman" w:eastAsia="Times New Roman" w:hAnsi="Times New Roman" w:cs="Times New Roman"/>
                <w:b/>
                <w:bCs/>
                <w:i/>
                <w:iCs/>
                <w:color w:val="000000"/>
                <w:sz w:val="20"/>
                <w:szCs w:val="20"/>
                <w:lang w:eastAsia="ru-RU"/>
              </w:rPr>
            </w:pPr>
            <w:r w:rsidRPr="00A12B0A">
              <w:rPr>
                <w:rFonts w:ascii="Times New Roman" w:eastAsia="Times New Roman" w:hAnsi="Times New Roman" w:cs="Times New Roman"/>
                <w:b/>
                <w:bCs/>
                <w:i/>
                <w:iCs/>
                <w:color w:val="000000"/>
                <w:sz w:val="20"/>
                <w:szCs w:val="20"/>
                <w:lang w:eastAsia="ru-RU"/>
              </w:rPr>
              <w:t>40</w:t>
            </w:r>
          </w:p>
        </w:tc>
        <w:tc>
          <w:tcPr>
            <w:tcW w:w="1134" w:type="dxa"/>
            <w:noWrap/>
            <w:vAlign w:val="center"/>
            <w:hideMark/>
          </w:tcPr>
          <w:p w14:paraId="2A6ED9FA"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20</w:t>
            </w:r>
          </w:p>
        </w:tc>
        <w:tc>
          <w:tcPr>
            <w:tcW w:w="709" w:type="dxa"/>
            <w:shd w:val="clear" w:color="auto" w:fill="DEEAF6" w:themeFill="accent5" w:themeFillTint="33"/>
            <w:noWrap/>
            <w:vAlign w:val="center"/>
            <w:hideMark/>
          </w:tcPr>
          <w:p w14:paraId="79AD0D01"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p>
        </w:tc>
        <w:tc>
          <w:tcPr>
            <w:tcW w:w="1084" w:type="dxa"/>
            <w:noWrap/>
            <w:vAlign w:val="center"/>
            <w:hideMark/>
          </w:tcPr>
          <w:p w14:paraId="7ED8E09C"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23</w:t>
            </w:r>
          </w:p>
        </w:tc>
        <w:tc>
          <w:tcPr>
            <w:tcW w:w="1085" w:type="dxa"/>
            <w:noWrap/>
            <w:vAlign w:val="center"/>
            <w:hideMark/>
          </w:tcPr>
          <w:p w14:paraId="612DCD9C" w14:textId="77777777" w:rsidR="004E628D" w:rsidRPr="00A12B0A" w:rsidRDefault="004E628D" w:rsidP="00A12B0A">
            <w:pPr>
              <w:jc w:val="center"/>
              <w:rPr>
                <w:rFonts w:ascii="Times New Roman" w:eastAsia="Times New Roman" w:hAnsi="Times New Roman" w:cs="Times New Roman"/>
                <w:b/>
                <w:bCs/>
                <w:i/>
                <w:iCs/>
                <w:color w:val="000000"/>
                <w:sz w:val="20"/>
                <w:szCs w:val="20"/>
                <w:lang w:eastAsia="ru-RU"/>
              </w:rPr>
            </w:pPr>
            <w:r w:rsidRPr="00A12B0A">
              <w:rPr>
                <w:rFonts w:ascii="Times New Roman" w:eastAsia="Times New Roman" w:hAnsi="Times New Roman" w:cs="Times New Roman"/>
                <w:b/>
                <w:bCs/>
                <w:i/>
                <w:iCs/>
                <w:color w:val="000000"/>
                <w:sz w:val="20"/>
                <w:szCs w:val="20"/>
                <w:lang w:eastAsia="ru-RU"/>
              </w:rPr>
              <w:t>40</w:t>
            </w:r>
          </w:p>
        </w:tc>
        <w:tc>
          <w:tcPr>
            <w:tcW w:w="1085" w:type="dxa"/>
            <w:noWrap/>
            <w:vAlign w:val="center"/>
            <w:hideMark/>
          </w:tcPr>
          <w:p w14:paraId="3535CD23"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19</w:t>
            </w:r>
          </w:p>
        </w:tc>
      </w:tr>
      <w:tr w:rsidR="004E628D" w:rsidRPr="00A12B0A" w14:paraId="096818D2" w14:textId="77777777" w:rsidTr="00A12B0A">
        <w:trPr>
          <w:trHeight w:val="288"/>
        </w:trPr>
        <w:tc>
          <w:tcPr>
            <w:tcW w:w="1980" w:type="dxa"/>
            <w:noWrap/>
            <w:vAlign w:val="center"/>
            <w:hideMark/>
          </w:tcPr>
          <w:p w14:paraId="1254AC57"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поселок Комарово</w:t>
            </w:r>
          </w:p>
        </w:tc>
        <w:tc>
          <w:tcPr>
            <w:tcW w:w="1134" w:type="dxa"/>
            <w:noWrap/>
            <w:vAlign w:val="center"/>
            <w:hideMark/>
          </w:tcPr>
          <w:p w14:paraId="55643A94" w14:textId="77777777" w:rsidR="004E628D" w:rsidRPr="00A12B0A" w:rsidRDefault="004E628D" w:rsidP="00A12B0A">
            <w:pPr>
              <w:jc w:val="center"/>
              <w:rPr>
                <w:rFonts w:ascii="Times New Roman" w:eastAsia="Times New Roman" w:hAnsi="Times New Roman" w:cs="Times New Roman"/>
                <w:b/>
                <w:bCs/>
                <w:i/>
                <w:iCs/>
                <w:color w:val="000000"/>
                <w:sz w:val="20"/>
                <w:szCs w:val="20"/>
                <w:lang w:eastAsia="ru-RU"/>
              </w:rPr>
            </w:pPr>
            <w:r w:rsidRPr="00A12B0A">
              <w:rPr>
                <w:rFonts w:ascii="Times New Roman" w:eastAsia="Times New Roman" w:hAnsi="Times New Roman" w:cs="Times New Roman"/>
                <w:b/>
                <w:bCs/>
                <w:i/>
                <w:iCs/>
                <w:color w:val="000000"/>
                <w:sz w:val="20"/>
                <w:szCs w:val="20"/>
                <w:lang w:eastAsia="ru-RU"/>
              </w:rPr>
              <w:t>11</w:t>
            </w:r>
          </w:p>
        </w:tc>
        <w:tc>
          <w:tcPr>
            <w:tcW w:w="1134" w:type="dxa"/>
            <w:noWrap/>
            <w:vAlign w:val="center"/>
            <w:hideMark/>
          </w:tcPr>
          <w:p w14:paraId="012829B8"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62</w:t>
            </w:r>
          </w:p>
        </w:tc>
        <w:tc>
          <w:tcPr>
            <w:tcW w:w="1134" w:type="dxa"/>
            <w:noWrap/>
            <w:vAlign w:val="center"/>
            <w:hideMark/>
          </w:tcPr>
          <w:p w14:paraId="7CD5252C" w14:textId="77777777" w:rsidR="004E628D" w:rsidRPr="00A12B0A" w:rsidRDefault="004E628D" w:rsidP="00A12B0A">
            <w:pPr>
              <w:jc w:val="center"/>
              <w:rPr>
                <w:rFonts w:ascii="Times New Roman" w:eastAsia="Times New Roman" w:hAnsi="Times New Roman" w:cs="Times New Roman"/>
                <w:b/>
                <w:bCs/>
                <w:i/>
                <w:iCs/>
                <w:color w:val="000000"/>
                <w:sz w:val="20"/>
                <w:szCs w:val="20"/>
                <w:lang w:eastAsia="ru-RU"/>
              </w:rPr>
            </w:pPr>
            <w:r w:rsidRPr="00A12B0A">
              <w:rPr>
                <w:rFonts w:ascii="Times New Roman" w:eastAsia="Times New Roman" w:hAnsi="Times New Roman" w:cs="Times New Roman"/>
                <w:b/>
                <w:bCs/>
                <w:i/>
                <w:iCs/>
                <w:color w:val="000000"/>
                <w:sz w:val="20"/>
                <w:szCs w:val="20"/>
                <w:lang w:eastAsia="ru-RU"/>
              </w:rPr>
              <w:t>-50</w:t>
            </w:r>
          </w:p>
        </w:tc>
        <w:tc>
          <w:tcPr>
            <w:tcW w:w="709" w:type="dxa"/>
            <w:shd w:val="clear" w:color="auto" w:fill="DEEAF6" w:themeFill="accent5" w:themeFillTint="33"/>
            <w:noWrap/>
            <w:vAlign w:val="center"/>
            <w:hideMark/>
          </w:tcPr>
          <w:p w14:paraId="18000512"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p>
        </w:tc>
        <w:tc>
          <w:tcPr>
            <w:tcW w:w="1084" w:type="dxa"/>
            <w:noWrap/>
            <w:vAlign w:val="center"/>
            <w:hideMark/>
          </w:tcPr>
          <w:p w14:paraId="53CF3AC3" w14:textId="77777777" w:rsidR="004E628D" w:rsidRPr="00A12B0A" w:rsidRDefault="004E628D" w:rsidP="00A12B0A">
            <w:pPr>
              <w:jc w:val="center"/>
              <w:rPr>
                <w:rFonts w:ascii="Times New Roman" w:eastAsia="Times New Roman" w:hAnsi="Times New Roman" w:cs="Times New Roman"/>
                <w:b/>
                <w:bCs/>
                <w:i/>
                <w:iCs/>
                <w:color w:val="000000"/>
                <w:sz w:val="20"/>
                <w:szCs w:val="20"/>
                <w:lang w:eastAsia="ru-RU"/>
              </w:rPr>
            </w:pPr>
            <w:r w:rsidRPr="00A12B0A">
              <w:rPr>
                <w:rFonts w:ascii="Times New Roman" w:eastAsia="Times New Roman" w:hAnsi="Times New Roman" w:cs="Times New Roman"/>
                <w:b/>
                <w:bCs/>
                <w:i/>
                <w:iCs/>
                <w:color w:val="000000"/>
                <w:sz w:val="20"/>
                <w:szCs w:val="20"/>
                <w:lang w:eastAsia="ru-RU"/>
              </w:rPr>
              <w:t>11</w:t>
            </w:r>
          </w:p>
        </w:tc>
        <w:tc>
          <w:tcPr>
            <w:tcW w:w="1085" w:type="dxa"/>
            <w:noWrap/>
            <w:vAlign w:val="center"/>
            <w:hideMark/>
          </w:tcPr>
          <w:p w14:paraId="500E1FA8" w14:textId="77777777" w:rsidR="004E628D" w:rsidRPr="00A12B0A" w:rsidRDefault="004E628D" w:rsidP="00A12B0A">
            <w:pPr>
              <w:jc w:val="center"/>
              <w:rPr>
                <w:rFonts w:ascii="Times New Roman" w:eastAsia="Times New Roman" w:hAnsi="Times New Roman" w:cs="Times New Roman"/>
                <w:color w:val="000000"/>
                <w:sz w:val="20"/>
                <w:szCs w:val="20"/>
                <w:lang w:eastAsia="ru-RU"/>
              </w:rPr>
            </w:pPr>
            <w:r w:rsidRPr="00A12B0A">
              <w:rPr>
                <w:rFonts w:ascii="Times New Roman" w:eastAsia="Times New Roman" w:hAnsi="Times New Roman" w:cs="Times New Roman"/>
                <w:color w:val="000000"/>
                <w:sz w:val="20"/>
                <w:szCs w:val="20"/>
                <w:lang w:eastAsia="ru-RU"/>
              </w:rPr>
              <w:t>63</w:t>
            </w:r>
          </w:p>
        </w:tc>
        <w:tc>
          <w:tcPr>
            <w:tcW w:w="1085" w:type="dxa"/>
            <w:noWrap/>
            <w:vAlign w:val="center"/>
            <w:hideMark/>
          </w:tcPr>
          <w:p w14:paraId="48E1618C" w14:textId="77777777" w:rsidR="004E628D" w:rsidRPr="00A12B0A" w:rsidRDefault="004E628D" w:rsidP="00A12B0A">
            <w:pPr>
              <w:jc w:val="center"/>
              <w:rPr>
                <w:rFonts w:ascii="Times New Roman" w:eastAsia="Times New Roman" w:hAnsi="Times New Roman" w:cs="Times New Roman"/>
                <w:b/>
                <w:bCs/>
                <w:i/>
                <w:iCs/>
                <w:color w:val="000000"/>
                <w:sz w:val="20"/>
                <w:szCs w:val="20"/>
                <w:lang w:eastAsia="ru-RU"/>
              </w:rPr>
            </w:pPr>
            <w:r w:rsidRPr="00A12B0A">
              <w:rPr>
                <w:rFonts w:ascii="Times New Roman" w:eastAsia="Times New Roman" w:hAnsi="Times New Roman" w:cs="Times New Roman"/>
                <w:b/>
                <w:bCs/>
                <w:i/>
                <w:iCs/>
                <w:color w:val="000000"/>
                <w:sz w:val="20"/>
                <w:szCs w:val="20"/>
                <w:lang w:eastAsia="ru-RU"/>
              </w:rPr>
              <w:t>-50</w:t>
            </w:r>
          </w:p>
        </w:tc>
      </w:tr>
    </w:tbl>
    <w:p w14:paraId="58AF547B" w14:textId="56A957ED" w:rsidR="00B5310B" w:rsidRPr="0027211F" w:rsidRDefault="009F0789" w:rsidP="0027211F">
      <w:pPr>
        <w:spacing w:after="0" w:line="360" w:lineRule="auto"/>
        <w:ind w:firstLine="709"/>
        <w:jc w:val="right"/>
        <w:rPr>
          <w:rFonts w:ascii="Times New Roman" w:hAnsi="Times New Roman" w:cs="Times New Roman"/>
          <w:sz w:val="20"/>
          <w:szCs w:val="20"/>
        </w:rPr>
        <w:sectPr w:rsidR="00B5310B" w:rsidRPr="0027211F" w:rsidSect="00B5310B">
          <w:footerReference w:type="default" r:id="rId12"/>
          <w:endnotePr>
            <w:numFmt w:val="decimal"/>
          </w:endnotePr>
          <w:type w:val="continuous"/>
          <w:pgSz w:w="11906" w:h="16838"/>
          <w:pgMar w:top="1134" w:right="850" w:bottom="1134" w:left="1701" w:header="708" w:footer="708" w:gutter="0"/>
          <w:cols w:space="708"/>
          <w:docGrid w:linePitch="360"/>
        </w:sectPr>
      </w:pPr>
      <w:r w:rsidRPr="009F0789">
        <w:rPr>
          <w:rFonts w:ascii="Times New Roman" w:hAnsi="Times New Roman" w:cs="Times New Roman"/>
          <w:sz w:val="20"/>
          <w:szCs w:val="20"/>
        </w:rPr>
        <w:t>(с</w:t>
      </w:r>
      <w:r w:rsidR="00DE4813" w:rsidRPr="009F0789">
        <w:rPr>
          <w:rFonts w:ascii="Times New Roman" w:hAnsi="Times New Roman" w:cs="Times New Roman"/>
          <w:sz w:val="20"/>
          <w:szCs w:val="20"/>
        </w:rPr>
        <w:t xml:space="preserve">оставлено автором на основе </w:t>
      </w:r>
      <w:bookmarkStart w:id="24" w:name="_Hlk72790376"/>
      <w:r w:rsidR="0075224D">
        <w:rPr>
          <w:rFonts w:ascii="Times New Roman" w:hAnsi="Times New Roman" w:cs="Times New Roman"/>
          <w:sz w:val="20"/>
          <w:szCs w:val="20"/>
        </w:rPr>
        <w:t>(База данных показателей…, 2021)</w:t>
      </w:r>
      <w:bookmarkEnd w:id="24"/>
      <w:r w:rsidRPr="009F0789">
        <w:rPr>
          <w:rFonts w:ascii="Times New Roman" w:hAnsi="Times New Roman" w:cs="Times New Roman"/>
          <w:sz w:val="20"/>
          <w:szCs w:val="20"/>
        </w:rPr>
        <w:t>)</w:t>
      </w:r>
    </w:p>
    <w:p w14:paraId="668FC08D" w14:textId="191D358C" w:rsidR="00712B03" w:rsidRPr="00712B03" w:rsidRDefault="00BE4BD5" w:rsidP="002242A1">
      <w:pPr>
        <w:spacing w:after="0" w:line="360" w:lineRule="auto"/>
        <w:ind w:firstLine="709"/>
        <w:jc w:val="both"/>
        <w:rPr>
          <w:rFonts w:ascii="Times New Roman" w:hAnsi="Times New Roman" w:cs="Times New Roman"/>
          <w:sz w:val="24"/>
          <w:szCs w:val="24"/>
        </w:rPr>
      </w:pPr>
      <w:r w:rsidRPr="0027211F">
        <w:rPr>
          <w:rFonts w:ascii="Times New Roman" w:hAnsi="Times New Roman" w:cs="Times New Roman"/>
          <w:sz w:val="24"/>
          <w:szCs w:val="24"/>
        </w:rPr>
        <w:lastRenderedPageBreak/>
        <w:fldChar w:fldCharType="begin"/>
      </w:r>
      <w:r w:rsidRPr="0027211F">
        <w:rPr>
          <w:rFonts w:ascii="Times New Roman" w:hAnsi="Times New Roman" w:cs="Times New Roman"/>
          <w:sz w:val="24"/>
          <w:szCs w:val="24"/>
        </w:rPr>
        <w:instrText xml:space="preserve"> REF _Ref72443203 \h  \* MERGEFORMAT </w:instrText>
      </w:r>
      <w:r w:rsidRPr="0027211F">
        <w:rPr>
          <w:rFonts w:ascii="Times New Roman" w:hAnsi="Times New Roman" w:cs="Times New Roman"/>
          <w:sz w:val="24"/>
          <w:szCs w:val="24"/>
        </w:rPr>
      </w:r>
      <w:r w:rsidRPr="0027211F">
        <w:rPr>
          <w:rFonts w:ascii="Times New Roman" w:hAnsi="Times New Roman" w:cs="Times New Roman"/>
          <w:sz w:val="24"/>
          <w:szCs w:val="24"/>
        </w:rPr>
        <w:fldChar w:fldCharType="separate"/>
      </w:r>
    </w:p>
    <w:p w14:paraId="33DAD73C" w14:textId="77777777" w:rsidR="00712B03" w:rsidRPr="00712B03" w:rsidRDefault="00712B03" w:rsidP="00712B03">
      <w:pPr>
        <w:spacing w:line="360" w:lineRule="auto"/>
        <w:ind w:firstLine="709"/>
        <w:jc w:val="both"/>
        <w:rPr>
          <w:rFonts w:ascii="Times New Roman" w:hAnsi="Times New Roman" w:cs="Times New Roman"/>
          <w:noProof/>
          <w:sz w:val="24"/>
          <w:szCs w:val="24"/>
        </w:rPr>
        <w:sectPr w:rsidR="00712B03" w:rsidRPr="00712B03" w:rsidSect="00B5310B">
          <w:footerReference w:type="default" r:id="rId13"/>
          <w:endnotePr>
            <w:numFmt w:val="decimal"/>
          </w:endnotePr>
          <w:type w:val="continuous"/>
          <w:pgSz w:w="11906" w:h="16838"/>
          <w:pgMar w:top="1134" w:right="850" w:bottom="1134" w:left="1701" w:header="708" w:footer="708" w:gutter="0"/>
          <w:cols w:space="708"/>
          <w:docGrid w:linePitch="360"/>
        </w:sectPr>
      </w:pPr>
    </w:p>
    <w:p w14:paraId="06E42F5D" w14:textId="1C197EAB" w:rsidR="004E628D" w:rsidRDefault="00386D1C" w:rsidP="0027211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Таблица 6 </w:t>
      </w:r>
      <w:r w:rsidR="00712B03" w:rsidRPr="00386D1C">
        <w:rPr>
          <w:rFonts w:ascii="Times New Roman" w:hAnsi="Times New Roman" w:cs="Times New Roman"/>
          <w:vanish/>
          <w:sz w:val="24"/>
          <w:szCs w:val="24"/>
        </w:rPr>
        <w:t xml:space="preserve">Таблица </w:t>
      </w:r>
      <w:r w:rsidR="00712B03" w:rsidRPr="00386D1C">
        <w:rPr>
          <w:rFonts w:ascii="Times New Roman" w:hAnsi="Times New Roman" w:cs="Times New Roman"/>
          <w:noProof/>
          <w:vanish/>
          <w:sz w:val="24"/>
          <w:szCs w:val="24"/>
        </w:rPr>
        <w:t>6</w:t>
      </w:r>
      <w:r w:rsidR="00BE4BD5" w:rsidRPr="0027211F">
        <w:rPr>
          <w:rFonts w:ascii="Times New Roman" w:hAnsi="Times New Roman" w:cs="Times New Roman"/>
          <w:sz w:val="24"/>
          <w:szCs w:val="24"/>
        </w:rPr>
        <w:fldChar w:fldCharType="end"/>
      </w:r>
      <w:r w:rsidR="004E628D" w:rsidRPr="00BE4BD5">
        <w:rPr>
          <w:rFonts w:ascii="Times New Roman" w:hAnsi="Times New Roman" w:cs="Times New Roman"/>
          <w:sz w:val="24"/>
          <w:szCs w:val="24"/>
        </w:rPr>
        <w:t>не</w:t>
      </w:r>
      <w:r w:rsidR="004E628D">
        <w:rPr>
          <w:rFonts w:ascii="Times New Roman" w:hAnsi="Times New Roman" w:cs="Times New Roman"/>
          <w:sz w:val="24"/>
          <w:szCs w:val="24"/>
        </w:rPr>
        <w:t xml:space="preserve"> охватывает временной период до 2014 года, но данные по Сосновоборскому городскому округу совпадали на всём протяжении периода наблюдений (доступные данные с 2011 года). По муниципальным районам Ленинградской области с 2010 по 2013 год данные совпадали, затем в 2014 и 2015 году наблюдались значительные несостыковки, но начиная с 2016 года данные снова начали полностью биться между собой. Это определённо положительная тенденция, так как без полной ретроспективной статистики невозможно построить качественный прогноз.</w:t>
      </w:r>
    </w:p>
    <w:p w14:paraId="7AF9B2E3" w14:textId="1C480DB6"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Расхождения значений по отдельным городским и сельским поселениям Ленинградской области (</w:t>
      </w:r>
      <w:r w:rsidR="000E3CBB">
        <w:rPr>
          <w:rFonts w:ascii="Times New Roman" w:hAnsi="Times New Roman" w:cs="Times New Roman"/>
          <w:sz w:val="24"/>
          <w:szCs w:val="24"/>
        </w:rPr>
        <w:t xml:space="preserve">см. табл. </w:t>
      </w:r>
      <w:r w:rsidR="00BE4BD5" w:rsidRPr="00BE4BD5">
        <w:rPr>
          <w:rFonts w:ascii="Times New Roman" w:hAnsi="Times New Roman" w:cs="Times New Roman"/>
          <w:sz w:val="24"/>
          <w:szCs w:val="24"/>
        </w:rPr>
        <w:fldChar w:fldCharType="begin"/>
      </w:r>
      <w:r w:rsidR="00BE4BD5" w:rsidRPr="00BE4BD5">
        <w:rPr>
          <w:rFonts w:ascii="Times New Roman" w:hAnsi="Times New Roman" w:cs="Times New Roman"/>
          <w:sz w:val="24"/>
          <w:szCs w:val="24"/>
        </w:rPr>
        <w:instrText xml:space="preserve"> REF _Ref72443207 \h  \* MERGEFORMAT </w:instrText>
      </w:r>
      <w:r w:rsidR="00BE4BD5" w:rsidRPr="00BE4BD5">
        <w:rPr>
          <w:rFonts w:ascii="Times New Roman" w:hAnsi="Times New Roman" w:cs="Times New Roman"/>
          <w:sz w:val="24"/>
          <w:szCs w:val="24"/>
        </w:rPr>
      </w:r>
      <w:r w:rsidR="00BE4BD5" w:rsidRPr="00BE4BD5">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 xml:space="preserve">Таблица </w:t>
      </w:r>
      <w:r w:rsidR="00712B03" w:rsidRPr="00712B03">
        <w:rPr>
          <w:rFonts w:ascii="Times New Roman" w:hAnsi="Times New Roman" w:cs="Times New Roman"/>
          <w:sz w:val="24"/>
          <w:szCs w:val="24"/>
        </w:rPr>
        <w:t>7</w:t>
      </w:r>
      <w:r w:rsidR="00BE4BD5" w:rsidRPr="00BE4BD5">
        <w:rPr>
          <w:rFonts w:ascii="Times New Roman" w:hAnsi="Times New Roman" w:cs="Times New Roman"/>
          <w:sz w:val="24"/>
          <w:szCs w:val="24"/>
        </w:rPr>
        <w:fldChar w:fldCharType="end"/>
      </w:r>
      <w:r>
        <w:rPr>
          <w:rFonts w:ascii="Times New Roman" w:hAnsi="Times New Roman" w:cs="Times New Roman"/>
          <w:sz w:val="24"/>
          <w:szCs w:val="24"/>
        </w:rPr>
        <w:t xml:space="preserve">, выделены </w:t>
      </w:r>
      <w:r w:rsidR="0079677C">
        <w:rPr>
          <w:rFonts w:ascii="Times New Roman" w:hAnsi="Times New Roman" w:cs="Times New Roman"/>
          <w:sz w:val="24"/>
          <w:szCs w:val="24"/>
        </w:rPr>
        <w:t>жирным курсивом</w:t>
      </w:r>
      <w:r>
        <w:rPr>
          <w:rFonts w:ascii="Times New Roman" w:hAnsi="Times New Roman" w:cs="Times New Roman"/>
          <w:sz w:val="24"/>
          <w:szCs w:val="24"/>
        </w:rPr>
        <w:t>) легко объяснимы административно-территориальными преобразованиями, которые произошли за последний из рассматриваемых годов (</w:t>
      </w:r>
      <w:r w:rsidR="00BE4BD5">
        <w:rPr>
          <w:rFonts w:ascii="Times New Roman" w:hAnsi="Times New Roman" w:cs="Times New Roman"/>
          <w:sz w:val="24"/>
          <w:szCs w:val="24"/>
        </w:rPr>
        <w:t>см.</w:t>
      </w:r>
      <w:r w:rsidR="00C1630B">
        <w:rPr>
          <w:rFonts w:ascii="Times New Roman" w:hAnsi="Times New Roman" w:cs="Times New Roman"/>
          <w:sz w:val="24"/>
          <w:szCs w:val="24"/>
        </w:rPr>
        <w:t xml:space="preserve"> табл.</w:t>
      </w:r>
      <w:r w:rsidR="00BE4BD5">
        <w:rPr>
          <w:rFonts w:ascii="Times New Roman" w:hAnsi="Times New Roman" w:cs="Times New Roman"/>
          <w:sz w:val="24"/>
          <w:szCs w:val="24"/>
        </w:rPr>
        <w:t xml:space="preserve"> </w:t>
      </w:r>
      <w:r w:rsidR="00BE4BD5" w:rsidRPr="00690A98">
        <w:rPr>
          <w:rFonts w:ascii="Times New Roman" w:hAnsi="Times New Roman" w:cs="Times New Roman"/>
          <w:sz w:val="24"/>
          <w:szCs w:val="24"/>
        </w:rPr>
        <w:fldChar w:fldCharType="begin"/>
      </w:r>
      <w:r w:rsidR="00BE4BD5" w:rsidRPr="00690A98">
        <w:rPr>
          <w:rFonts w:ascii="Times New Roman" w:hAnsi="Times New Roman" w:cs="Times New Roman"/>
          <w:sz w:val="24"/>
          <w:szCs w:val="24"/>
        </w:rPr>
        <w:instrText xml:space="preserve"> REF _Ref72443419 \h  \* MERGEFORMAT </w:instrText>
      </w:r>
      <w:r w:rsidR="00BE4BD5" w:rsidRPr="00690A98">
        <w:rPr>
          <w:rFonts w:ascii="Times New Roman" w:hAnsi="Times New Roman" w:cs="Times New Roman"/>
          <w:sz w:val="24"/>
          <w:szCs w:val="24"/>
        </w:rPr>
      </w:r>
      <w:r w:rsidR="00BE4BD5" w:rsidRPr="00690A98">
        <w:rPr>
          <w:rFonts w:ascii="Times New Roman" w:hAnsi="Times New Roman" w:cs="Times New Roman"/>
          <w:sz w:val="24"/>
          <w:szCs w:val="24"/>
        </w:rPr>
        <w:fldChar w:fldCharType="separate"/>
      </w:r>
      <w:r w:rsidR="00712B03" w:rsidRPr="00690A98">
        <w:rPr>
          <w:rFonts w:ascii="Times New Roman" w:hAnsi="Times New Roman" w:cs="Times New Roman"/>
          <w:vanish/>
          <w:sz w:val="24"/>
          <w:szCs w:val="24"/>
        </w:rPr>
        <w:t>Таблица</w:t>
      </w:r>
      <w:r w:rsidR="00712B03" w:rsidRPr="00690A98">
        <w:rPr>
          <w:rFonts w:ascii="Times New Roman" w:hAnsi="Times New Roman" w:cs="Times New Roman"/>
          <w:sz w:val="24"/>
          <w:szCs w:val="24"/>
        </w:rPr>
        <w:t xml:space="preserve"> </w:t>
      </w:r>
      <w:r w:rsidR="00712B03" w:rsidRPr="00690A98">
        <w:rPr>
          <w:rFonts w:ascii="Times New Roman" w:hAnsi="Times New Roman" w:cs="Times New Roman"/>
          <w:noProof/>
          <w:sz w:val="24"/>
          <w:szCs w:val="24"/>
        </w:rPr>
        <w:t>9</w:t>
      </w:r>
      <w:r w:rsidR="00BE4BD5" w:rsidRPr="00690A98">
        <w:rPr>
          <w:rFonts w:ascii="Times New Roman" w:hAnsi="Times New Roman" w:cs="Times New Roman"/>
          <w:sz w:val="24"/>
          <w:szCs w:val="24"/>
        </w:rPr>
        <w:fldChar w:fldCharType="end"/>
      </w:r>
      <w:r w:rsidRPr="00BE4BD5">
        <w:rPr>
          <w:rFonts w:ascii="Times New Roman" w:hAnsi="Times New Roman" w:cs="Times New Roman"/>
          <w:sz w:val="24"/>
          <w:szCs w:val="24"/>
        </w:rPr>
        <w:t>)</w:t>
      </w:r>
      <w:r>
        <w:rPr>
          <w:rFonts w:ascii="Times New Roman" w:hAnsi="Times New Roman" w:cs="Times New Roman"/>
          <w:sz w:val="24"/>
          <w:szCs w:val="24"/>
        </w:rPr>
        <w:t>.</w:t>
      </w:r>
    </w:p>
    <w:p w14:paraId="591CA4F3" w14:textId="6F58AD32" w:rsidR="00BE4BD5" w:rsidRDefault="00BE4BD5" w:rsidP="0027012F">
      <w:pPr>
        <w:pStyle w:val="af3"/>
      </w:pPr>
      <w:bookmarkStart w:id="25" w:name="_Ref72443419"/>
      <w:r>
        <w:t xml:space="preserve">Таблица </w:t>
      </w:r>
      <w:fldSimple w:instr=" SEQ Таблица \* ARABIC ">
        <w:r w:rsidR="00712B03">
          <w:rPr>
            <w:noProof/>
          </w:rPr>
          <w:t>9</w:t>
        </w:r>
      </w:fldSimple>
      <w:bookmarkEnd w:id="25"/>
    </w:p>
    <w:p w14:paraId="3F28CBE4" w14:textId="1FA529B3" w:rsidR="00BE4BD5" w:rsidRPr="00BE4BD5" w:rsidRDefault="00BE4BD5" w:rsidP="0079677C">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Административные преобразования муниципального деления Ленинградской области за 2019 год</w:t>
      </w:r>
    </w:p>
    <w:tbl>
      <w:tblPr>
        <w:tblStyle w:val="a3"/>
        <w:tblW w:w="0" w:type="auto"/>
        <w:tblLook w:val="04A0" w:firstRow="1" w:lastRow="0" w:firstColumn="1" w:lastColumn="0" w:noHBand="0" w:noVBand="1"/>
      </w:tblPr>
      <w:tblGrid>
        <w:gridCol w:w="3115"/>
        <w:gridCol w:w="3115"/>
        <w:gridCol w:w="3115"/>
      </w:tblGrid>
      <w:tr w:rsidR="004E628D" w:rsidRPr="003A22CD" w14:paraId="0B16555C" w14:textId="77777777" w:rsidTr="00CF2930">
        <w:tc>
          <w:tcPr>
            <w:tcW w:w="3115" w:type="dxa"/>
            <w:vAlign w:val="center"/>
          </w:tcPr>
          <w:p w14:paraId="1C43E9A8" w14:textId="77777777" w:rsidR="004E628D" w:rsidRPr="003A22CD"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Упразднённое муниципальное образование</w:t>
            </w:r>
          </w:p>
        </w:tc>
        <w:tc>
          <w:tcPr>
            <w:tcW w:w="3115" w:type="dxa"/>
            <w:vAlign w:val="center"/>
          </w:tcPr>
          <w:p w14:paraId="74679EAE" w14:textId="77777777" w:rsidR="004E628D" w:rsidRPr="003A22CD"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В состав какого муниципального образования вошло</w:t>
            </w:r>
          </w:p>
        </w:tc>
        <w:tc>
          <w:tcPr>
            <w:tcW w:w="3115" w:type="dxa"/>
            <w:vAlign w:val="center"/>
          </w:tcPr>
          <w:p w14:paraId="463F7272" w14:textId="7B276B7E" w:rsidR="004E628D" w:rsidRPr="003A22CD" w:rsidRDefault="00CF2930" w:rsidP="00CF4822">
            <w:pPr>
              <w:jc w:val="center"/>
              <w:rPr>
                <w:rFonts w:ascii="Times New Roman" w:hAnsi="Times New Roman" w:cs="Times New Roman"/>
                <w:b/>
                <w:bCs/>
                <w:sz w:val="20"/>
                <w:szCs w:val="20"/>
              </w:rPr>
            </w:pPr>
            <w:r>
              <w:rPr>
                <w:rFonts w:ascii="Times New Roman" w:hAnsi="Times New Roman" w:cs="Times New Roman"/>
                <w:b/>
                <w:bCs/>
                <w:sz w:val="20"/>
                <w:szCs w:val="20"/>
              </w:rPr>
              <w:t>Муниципальный район</w:t>
            </w:r>
          </w:p>
        </w:tc>
      </w:tr>
      <w:tr w:rsidR="004E628D" w:rsidRPr="003A22CD" w14:paraId="33737473" w14:textId="77777777" w:rsidTr="00CF2930">
        <w:tc>
          <w:tcPr>
            <w:tcW w:w="3115" w:type="dxa"/>
            <w:vAlign w:val="center"/>
          </w:tcPr>
          <w:p w14:paraId="72D56B02" w14:textId="77777777" w:rsidR="004E628D" w:rsidRPr="003A22C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Климовское сельское поселение</w:t>
            </w:r>
          </w:p>
        </w:tc>
        <w:tc>
          <w:tcPr>
            <w:tcW w:w="3115" w:type="dxa"/>
            <w:vMerge w:val="restart"/>
            <w:vAlign w:val="center"/>
          </w:tcPr>
          <w:p w14:paraId="00771B99" w14:textId="77777777" w:rsidR="004E628D" w:rsidRPr="003A22C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Ефимовское городское поселение</w:t>
            </w:r>
          </w:p>
        </w:tc>
        <w:tc>
          <w:tcPr>
            <w:tcW w:w="3115" w:type="dxa"/>
            <w:vMerge w:val="restart"/>
            <w:vAlign w:val="center"/>
          </w:tcPr>
          <w:p w14:paraId="746A7766" w14:textId="7D5A0F27" w:rsidR="004E628D" w:rsidRPr="003A22CD" w:rsidRDefault="00CF2930" w:rsidP="00CF4822">
            <w:pPr>
              <w:jc w:val="center"/>
              <w:rPr>
                <w:rFonts w:ascii="Times New Roman" w:hAnsi="Times New Roman" w:cs="Times New Roman"/>
                <w:sz w:val="20"/>
                <w:szCs w:val="20"/>
              </w:rPr>
            </w:pPr>
            <w:r>
              <w:rPr>
                <w:rFonts w:ascii="Times New Roman" w:hAnsi="Times New Roman" w:cs="Times New Roman"/>
                <w:sz w:val="20"/>
                <w:szCs w:val="20"/>
              </w:rPr>
              <w:t>Бокситогорский</w:t>
            </w:r>
          </w:p>
        </w:tc>
      </w:tr>
      <w:tr w:rsidR="004E628D" w:rsidRPr="003A22CD" w14:paraId="7A7092F2" w14:textId="77777777" w:rsidTr="00CF2930">
        <w:tc>
          <w:tcPr>
            <w:tcW w:w="3115" w:type="dxa"/>
            <w:vAlign w:val="center"/>
          </w:tcPr>
          <w:p w14:paraId="6F473079"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Радогощинское</w:t>
            </w:r>
            <w:proofErr w:type="spellEnd"/>
            <w:r>
              <w:rPr>
                <w:rFonts w:ascii="Times New Roman" w:hAnsi="Times New Roman" w:cs="Times New Roman"/>
                <w:sz w:val="20"/>
                <w:szCs w:val="20"/>
              </w:rPr>
              <w:t xml:space="preserve"> сельское поселение</w:t>
            </w:r>
          </w:p>
        </w:tc>
        <w:tc>
          <w:tcPr>
            <w:tcW w:w="3115" w:type="dxa"/>
            <w:vMerge/>
            <w:vAlign w:val="center"/>
          </w:tcPr>
          <w:p w14:paraId="191B83DA" w14:textId="77777777" w:rsidR="004E628D" w:rsidRPr="003A22CD" w:rsidRDefault="004E628D" w:rsidP="00CF4822">
            <w:pPr>
              <w:jc w:val="center"/>
              <w:rPr>
                <w:rFonts w:ascii="Times New Roman" w:hAnsi="Times New Roman" w:cs="Times New Roman"/>
                <w:sz w:val="20"/>
                <w:szCs w:val="20"/>
              </w:rPr>
            </w:pPr>
          </w:p>
        </w:tc>
        <w:tc>
          <w:tcPr>
            <w:tcW w:w="3115" w:type="dxa"/>
            <w:vMerge/>
            <w:vAlign w:val="center"/>
          </w:tcPr>
          <w:p w14:paraId="4F9DF944" w14:textId="77777777" w:rsidR="004E628D" w:rsidRPr="003A22CD" w:rsidRDefault="004E628D" w:rsidP="00CF4822">
            <w:pPr>
              <w:jc w:val="center"/>
              <w:rPr>
                <w:rFonts w:ascii="Times New Roman" w:hAnsi="Times New Roman" w:cs="Times New Roman"/>
                <w:sz w:val="20"/>
                <w:szCs w:val="20"/>
              </w:rPr>
            </w:pPr>
          </w:p>
        </w:tc>
      </w:tr>
      <w:tr w:rsidR="004E628D" w:rsidRPr="003A22CD" w14:paraId="3B5DAAA4" w14:textId="77777777" w:rsidTr="00CF2930">
        <w:tc>
          <w:tcPr>
            <w:tcW w:w="3115" w:type="dxa"/>
            <w:vAlign w:val="center"/>
          </w:tcPr>
          <w:p w14:paraId="4BC247AC"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Беседское</w:t>
            </w:r>
            <w:proofErr w:type="spellEnd"/>
            <w:r>
              <w:rPr>
                <w:rFonts w:ascii="Times New Roman" w:hAnsi="Times New Roman" w:cs="Times New Roman"/>
                <w:sz w:val="20"/>
                <w:szCs w:val="20"/>
              </w:rPr>
              <w:t xml:space="preserve"> сельское поселение</w:t>
            </w:r>
          </w:p>
        </w:tc>
        <w:tc>
          <w:tcPr>
            <w:tcW w:w="3115" w:type="dxa"/>
            <w:vMerge w:val="restart"/>
            <w:vAlign w:val="center"/>
          </w:tcPr>
          <w:p w14:paraId="774471C4" w14:textId="77777777" w:rsidR="004E628D" w:rsidRPr="003A22CD" w:rsidRDefault="004E628D" w:rsidP="00CF4822">
            <w:pPr>
              <w:jc w:val="center"/>
              <w:rPr>
                <w:rFonts w:ascii="Times New Roman" w:hAnsi="Times New Roman" w:cs="Times New Roman"/>
                <w:sz w:val="20"/>
                <w:szCs w:val="20"/>
              </w:rPr>
            </w:pPr>
            <w:proofErr w:type="spellStart"/>
            <w:r w:rsidRPr="003A22CD">
              <w:rPr>
                <w:rFonts w:ascii="Times New Roman" w:hAnsi="Times New Roman" w:cs="Times New Roman"/>
                <w:sz w:val="20"/>
                <w:szCs w:val="20"/>
              </w:rPr>
              <w:t>Большеврудское</w:t>
            </w:r>
            <w:proofErr w:type="spellEnd"/>
            <w:r w:rsidRPr="003A22CD">
              <w:rPr>
                <w:rFonts w:ascii="Times New Roman" w:hAnsi="Times New Roman" w:cs="Times New Roman"/>
                <w:sz w:val="20"/>
                <w:szCs w:val="20"/>
              </w:rPr>
              <w:t xml:space="preserve"> сельское поселение</w:t>
            </w:r>
          </w:p>
        </w:tc>
        <w:tc>
          <w:tcPr>
            <w:tcW w:w="3115" w:type="dxa"/>
            <w:vMerge w:val="restart"/>
            <w:vAlign w:val="center"/>
          </w:tcPr>
          <w:p w14:paraId="17CD55B4" w14:textId="6235EE71" w:rsidR="004E628D" w:rsidRPr="003A22CD" w:rsidRDefault="00CF2930" w:rsidP="00CF4822">
            <w:pPr>
              <w:jc w:val="center"/>
              <w:rPr>
                <w:rFonts w:ascii="Times New Roman" w:hAnsi="Times New Roman" w:cs="Times New Roman"/>
                <w:sz w:val="20"/>
                <w:szCs w:val="20"/>
              </w:rPr>
            </w:pPr>
            <w:r>
              <w:rPr>
                <w:rFonts w:ascii="Times New Roman" w:hAnsi="Times New Roman" w:cs="Times New Roman"/>
                <w:sz w:val="20"/>
                <w:szCs w:val="20"/>
              </w:rPr>
              <w:t>Волосовский</w:t>
            </w:r>
          </w:p>
        </w:tc>
      </w:tr>
      <w:tr w:rsidR="004E628D" w:rsidRPr="003A22CD" w14:paraId="27CC80A3" w14:textId="77777777" w:rsidTr="00CF2930">
        <w:tc>
          <w:tcPr>
            <w:tcW w:w="3115" w:type="dxa"/>
            <w:vAlign w:val="center"/>
          </w:tcPr>
          <w:p w14:paraId="13681DAA"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Каложицкое</w:t>
            </w:r>
            <w:proofErr w:type="spellEnd"/>
            <w:r>
              <w:rPr>
                <w:rFonts w:ascii="Times New Roman" w:hAnsi="Times New Roman" w:cs="Times New Roman"/>
                <w:sz w:val="20"/>
                <w:szCs w:val="20"/>
              </w:rPr>
              <w:t xml:space="preserve"> сельское поселение</w:t>
            </w:r>
          </w:p>
        </w:tc>
        <w:tc>
          <w:tcPr>
            <w:tcW w:w="3115" w:type="dxa"/>
            <w:vMerge/>
            <w:vAlign w:val="center"/>
          </w:tcPr>
          <w:p w14:paraId="1C46AC32" w14:textId="77777777" w:rsidR="004E628D" w:rsidRPr="003A22CD" w:rsidRDefault="004E628D" w:rsidP="00CF4822">
            <w:pPr>
              <w:jc w:val="center"/>
              <w:rPr>
                <w:rFonts w:ascii="Times New Roman" w:hAnsi="Times New Roman" w:cs="Times New Roman"/>
                <w:sz w:val="20"/>
                <w:szCs w:val="20"/>
              </w:rPr>
            </w:pPr>
          </w:p>
        </w:tc>
        <w:tc>
          <w:tcPr>
            <w:tcW w:w="3115" w:type="dxa"/>
            <w:vMerge/>
            <w:vAlign w:val="center"/>
          </w:tcPr>
          <w:p w14:paraId="5E48BECC" w14:textId="77777777" w:rsidR="004E628D" w:rsidRPr="003A22CD" w:rsidRDefault="004E628D" w:rsidP="00CF4822">
            <w:pPr>
              <w:jc w:val="center"/>
              <w:rPr>
                <w:rFonts w:ascii="Times New Roman" w:hAnsi="Times New Roman" w:cs="Times New Roman"/>
                <w:sz w:val="20"/>
                <w:szCs w:val="20"/>
              </w:rPr>
            </w:pPr>
          </w:p>
        </w:tc>
      </w:tr>
      <w:tr w:rsidR="004E628D" w:rsidRPr="003A22CD" w14:paraId="731DDF47" w14:textId="77777777" w:rsidTr="00CF2930">
        <w:tc>
          <w:tcPr>
            <w:tcW w:w="3115" w:type="dxa"/>
            <w:vAlign w:val="center"/>
          </w:tcPr>
          <w:p w14:paraId="6B6FAF99" w14:textId="77777777" w:rsidR="004E628D" w:rsidRPr="003A22C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Курское сельское поселение</w:t>
            </w:r>
          </w:p>
        </w:tc>
        <w:tc>
          <w:tcPr>
            <w:tcW w:w="3115" w:type="dxa"/>
            <w:vMerge/>
            <w:vAlign w:val="center"/>
          </w:tcPr>
          <w:p w14:paraId="36B07E3D" w14:textId="77777777" w:rsidR="004E628D" w:rsidRPr="003A22CD" w:rsidRDefault="004E628D" w:rsidP="00CF4822">
            <w:pPr>
              <w:jc w:val="center"/>
              <w:rPr>
                <w:rFonts w:ascii="Times New Roman" w:hAnsi="Times New Roman" w:cs="Times New Roman"/>
                <w:sz w:val="20"/>
                <w:szCs w:val="20"/>
              </w:rPr>
            </w:pPr>
          </w:p>
        </w:tc>
        <w:tc>
          <w:tcPr>
            <w:tcW w:w="3115" w:type="dxa"/>
            <w:vMerge/>
            <w:vAlign w:val="center"/>
          </w:tcPr>
          <w:p w14:paraId="2BE7B52A" w14:textId="77777777" w:rsidR="004E628D" w:rsidRPr="003A22CD" w:rsidRDefault="004E628D" w:rsidP="00CF4822">
            <w:pPr>
              <w:jc w:val="center"/>
              <w:rPr>
                <w:rFonts w:ascii="Times New Roman" w:hAnsi="Times New Roman" w:cs="Times New Roman"/>
                <w:sz w:val="20"/>
                <w:szCs w:val="20"/>
              </w:rPr>
            </w:pPr>
          </w:p>
        </w:tc>
      </w:tr>
      <w:tr w:rsidR="004E628D" w:rsidRPr="003A22CD" w14:paraId="5E0B136B" w14:textId="77777777" w:rsidTr="00CF2930">
        <w:tc>
          <w:tcPr>
            <w:tcW w:w="3115" w:type="dxa"/>
            <w:vAlign w:val="center"/>
          </w:tcPr>
          <w:p w14:paraId="5C0B8A85"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Губаницкое</w:t>
            </w:r>
            <w:proofErr w:type="spellEnd"/>
            <w:r>
              <w:rPr>
                <w:rFonts w:ascii="Times New Roman" w:hAnsi="Times New Roman" w:cs="Times New Roman"/>
                <w:sz w:val="20"/>
                <w:szCs w:val="20"/>
              </w:rPr>
              <w:t xml:space="preserve"> сельское поселение</w:t>
            </w:r>
          </w:p>
        </w:tc>
        <w:tc>
          <w:tcPr>
            <w:tcW w:w="3115" w:type="dxa"/>
            <w:vMerge w:val="restart"/>
            <w:vAlign w:val="center"/>
          </w:tcPr>
          <w:p w14:paraId="41CE0787"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Клопицкое</w:t>
            </w:r>
            <w:proofErr w:type="spellEnd"/>
            <w:r>
              <w:rPr>
                <w:rFonts w:ascii="Times New Roman" w:hAnsi="Times New Roman" w:cs="Times New Roman"/>
                <w:sz w:val="20"/>
                <w:szCs w:val="20"/>
              </w:rPr>
              <w:t xml:space="preserve"> сельское поселение</w:t>
            </w:r>
          </w:p>
        </w:tc>
        <w:tc>
          <w:tcPr>
            <w:tcW w:w="3115" w:type="dxa"/>
            <w:vMerge/>
            <w:vAlign w:val="center"/>
          </w:tcPr>
          <w:p w14:paraId="18039F83" w14:textId="77777777" w:rsidR="004E628D" w:rsidRPr="003A22CD" w:rsidRDefault="004E628D" w:rsidP="00CF4822">
            <w:pPr>
              <w:jc w:val="center"/>
              <w:rPr>
                <w:rFonts w:ascii="Times New Roman" w:hAnsi="Times New Roman" w:cs="Times New Roman"/>
                <w:sz w:val="20"/>
                <w:szCs w:val="20"/>
              </w:rPr>
            </w:pPr>
          </w:p>
        </w:tc>
      </w:tr>
      <w:tr w:rsidR="004E628D" w:rsidRPr="003A22CD" w14:paraId="65BDA2D9" w14:textId="77777777" w:rsidTr="00CF2930">
        <w:tc>
          <w:tcPr>
            <w:tcW w:w="3115" w:type="dxa"/>
            <w:vAlign w:val="center"/>
          </w:tcPr>
          <w:p w14:paraId="69F4DDDD"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Сельцовское</w:t>
            </w:r>
            <w:proofErr w:type="spellEnd"/>
            <w:r>
              <w:rPr>
                <w:rFonts w:ascii="Times New Roman" w:hAnsi="Times New Roman" w:cs="Times New Roman"/>
                <w:sz w:val="20"/>
                <w:szCs w:val="20"/>
              </w:rPr>
              <w:t xml:space="preserve"> сельское поселение</w:t>
            </w:r>
          </w:p>
        </w:tc>
        <w:tc>
          <w:tcPr>
            <w:tcW w:w="3115" w:type="dxa"/>
            <w:vMerge/>
            <w:vAlign w:val="center"/>
          </w:tcPr>
          <w:p w14:paraId="71F059FF" w14:textId="77777777" w:rsidR="004E628D" w:rsidRPr="003A22CD" w:rsidRDefault="004E628D" w:rsidP="00CF4822">
            <w:pPr>
              <w:jc w:val="center"/>
              <w:rPr>
                <w:rFonts w:ascii="Times New Roman" w:hAnsi="Times New Roman" w:cs="Times New Roman"/>
                <w:sz w:val="20"/>
                <w:szCs w:val="20"/>
              </w:rPr>
            </w:pPr>
          </w:p>
        </w:tc>
        <w:tc>
          <w:tcPr>
            <w:tcW w:w="3115" w:type="dxa"/>
            <w:vMerge/>
            <w:vAlign w:val="center"/>
          </w:tcPr>
          <w:p w14:paraId="2CB98F5D" w14:textId="77777777" w:rsidR="004E628D" w:rsidRPr="003A22CD" w:rsidRDefault="004E628D" w:rsidP="00CF4822">
            <w:pPr>
              <w:jc w:val="center"/>
              <w:rPr>
                <w:rFonts w:ascii="Times New Roman" w:hAnsi="Times New Roman" w:cs="Times New Roman"/>
                <w:sz w:val="20"/>
                <w:szCs w:val="20"/>
              </w:rPr>
            </w:pPr>
          </w:p>
        </w:tc>
      </w:tr>
      <w:tr w:rsidR="004E628D" w:rsidRPr="003A22CD" w14:paraId="02FE4664" w14:textId="77777777" w:rsidTr="00CF2930">
        <w:tc>
          <w:tcPr>
            <w:tcW w:w="3115" w:type="dxa"/>
            <w:vAlign w:val="center"/>
          </w:tcPr>
          <w:p w14:paraId="371D4449"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Изварское</w:t>
            </w:r>
            <w:proofErr w:type="spellEnd"/>
            <w:r>
              <w:rPr>
                <w:rFonts w:ascii="Times New Roman" w:hAnsi="Times New Roman" w:cs="Times New Roman"/>
                <w:sz w:val="20"/>
                <w:szCs w:val="20"/>
              </w:rPr>
              <w:t xml:space="preserve"> сельское поселение</w:t>
            </w:r>
          </w:p>
        </w:tc>
        <w:tc>
          <w:tcPr>
            <w:tcW w:w="3115" w:type="dxa"/>
            <w:vAlign w:val="center"/>
          </w:tcPr>
          <w:p w14:paraId="78D17C1C"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Рабитицкое</w:t>
            </w:r>
            <w:proofErr w:type="spellEnd"/>
            <w:r>
              <w:rPr>
                <w:rFonts w:ascii="Times New Roman" w:hAnsi="Times New Roman" w:cs="Times New Roman"/>
                <w:sz w:val="20"/>
                <w:szCs w:val="20"/>
              </w:rPr>
              <w:t xml:space="preserve"> сельское поселение</w:t>
            </w:r>
          </w:p>
        </w:tc>
        <w:tc>
          <w:tcPr>
            <w:tcW w:w="3115" w:type="dxa"/>
            <w:vMerge/>
            <w:vAlign w:val="center"/>
          </w:tcPr>
          <w:p w14:paraId="179324FA" w14:textId="77777777" w:rsidR="004E628D" w:rsidRPr="003A22CD" w:rsidRDefault="004E628D" w:rsidP="00CF4822">
            <w:pPr>
              <w:jc w:val="center"/>
              <w:rPr>
                <w:rFonts w:ascii="Times New Roman" w:hAnsi="Times New Roman" w:cs="Times New Roman"/>
                <w:sz w:val="20"/>
                <w:szCs w:val="20"/>
              </w:rPr>
            </w:pPr>
          </w:p>
        </w:tc>
      </w:tr>
      <w:tr w:rsidR="004E628D" w:rsidRPr="003A22CD" w14:paraId="3BC312E5" w14:textId="77777777" w:rsidTr="00CF2930">
        <w:tc>
          <w:tcPr>
            <w:tcW w:w="3115" w:type="dxa"/>
            <w:vAlign w:val="center"/>
          </w:tcPr>
          <w:p w14:paraId="6FDF2D50"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Кикеринское</w:t>
            </w:r>
            <w:proofErr w:type="spellEnd"/>
            <w:r>
              <w:rPr>
                <w:rFonts w:ascii="Times New Roman" w:hAnsi="Times New Roman" w:cs="Times New Roman"/>
                <w:sz w:val="20"/>
                <w:szCs w:val="20"/>
              </w:rPr>
              <w:t xml:space="preserve"> сельское поселение</w:t>
            </w:r>
          </w:p>
        </w:tc>
        <w:tc>
          <w:tcPr>
            <w:tcW w:w="3115" w:type="dxa"/>
            <w:vAlign w:val="center"/>
          </w:tcPr>
          <w:p w14:paraId="5FDA3EBD"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Калитинское</w:t>
            </w:r>
            <w:proofErr w:type="spellEnd"/>
            <w:r>
              <w:rPr>
                <w:rFonts w:ascii="Times New Roman" w:hAnsi="Times New Roman" w:cs="Times New Roman"/>
                <w:sz w:val="20"/>
                <w:szCs w:val="20"/>
              </w:rPr>
              <w:t xml:space="preserve"> сельское поселение</w:t>
            </w:r>
          </w:p>
        </w:tc>
        <w:tc>
          <w:tcPr>
            <w:tcW w:w="3115" w:type="dxa"/>
            <w:vMerge/>
            <w:vAlign w:val="center"/>
          </w:tcPr>
          <w:p w14:paraId="52A5BFFC" w14:textId="77777777" w:rsidR="004E628D" w:rsidRPr="003A22CD" w:rsidRDefault="004E628D" w:rsidP="00CF4822">
            <w:pPr>
              <w:jc w:val="center"/>
              <w:rPr>
                <w:rFonts w:ascii="Times New Roman" w:hAnsi="Times New Roman" w:cs="Times New Roman"/>
                <w:sz w:val="20"/>
                <w:szCs w:val="20"/>
              </w:rPr>
            </w:pPr>
          </w:p>
        </w:tc>
      </w:tr>
      <w:tr w:rsidR="004E628D" w:rsidRPr="003A22CD" w14:paraId="4ABF40AA" w14:textId="77777777" w:rsidTr="00CF2930">
        <w:tc>
          <w:tcPr>
            <w:tcW w:w="3115" w:type="dxa"/>
            <w:vAlign w:val="center"/>
          </w:tcPr>
          <w:p w14:paraId="45B8A7B1"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Зимитицкое</w:t>
            </w:r>
            <w:proofErr w:type="spellEnd"/>
            <w:r>
              <w:rPr>
                <w:rFonts w:ascii="Times New Roman" w:hAnsi="Times New Roman" w:cs="Times New Roman"/>
                <w:sz w:val="20"/>
                <w:szCs w:val="20"/>
              </w:rPr>
              <w:t xml:space="preserve"> сельское поселение</w:t>
            </w:r>
          </w:p>
        </w:tc>
        <w:tc>
          <w:tcPr>
            <w:tcW w:w="3115" w:type="dxa"/>
            <w:vMerge w:val="restart"/>
            <w:vAlign w:val="center"/>
          </w:tcPr>
          <w:p w14:paraId="58061C99"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Бегуницкое</w:t>
            </w:r>
            <w:proofErr w:type="spellEnd"/>
            <w:r>
              <w:rPr>
                <w:rFonts w:ascii="Times New Roman" w:hAnsi="Times New Roman" w:cs="Times New Roman"/>
                <w:sz w:val="20"/>
                <w:szCs w:val="20"/>
              </w:rPr>
              <w:t xml:space="preserve"> сельское поселение</w:t>
            </w:r>
          </w:p>
        </w:tc>
        <w:tc>
          <w:tcPr>
            <w:tcW w:w="3115" w:type="dxa"/>
            <w:vMerge/>
            <w:vAlign w:val="center"/>
          </w:tcPr>
          <w:p w14:paraId="7D83F79D" w14:textId="77777777" w:rsidR="004E628D" w:rsidRPr="003A22CD" w:rsidRDefault="004E628D" w:rsidP="00CF4822">
            <w:pPr>
              <w:jc w:val="center"/>
              <w:rPr>
                <w:rFonts w:ascii="Times New Roman" w:hAnsi="Times New Roman" w:cs="Times New Roman"/>
                <w:sz w:val="20"/>
                <w:szCs w:val="20"/>
              </w:rPr>
            </w:pPr>
          </w:p>
        </w:tc>
      </w:tr>
      <w:tr w:rsidR="004E628D" w:rsidRPr="003A22CD" w14:paraId="33A6E328" w14:textId="77777777" w:rsidTr="00CF2930">
        <w:tc>
          <w:tcPr>
            <w:tcW w:w="3115" w:type="dxa"/>
            <w:vAlign w:val="center"/>
          </w:tcPr>
          <w:p w14:paraId="262092B3"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Терпилицкое</w:t>
            </w:r>
            <w:proofErr w:type="spellEnd"/>
            <w:r>
              <w:rPr>
                <w:rFonts w:ascii="Times New Roman" w:hAnsi="Times New Roman" w:cs="Times New Roman"/>
                <w:sz w:val="20"/>
                <w:szCs w:val="20"/>
              </w:rPr>
              <w:t xml:space="preserve"> сельское поселение</w:t>
            </w:r>
          </w:p>
        </w:tc>
        <w:tc>
          <w:tcPr>
            <w:tcW w:w="3115" w:type="dxa"/>
            <w:vMerge/>
            <w:vAlign w:val="center"/>
          </w:tcPr>
          <w:p w14:paraId="4AA8A7CE" w14:textId="77777777" w:rsidR="004E628D" w:rsidRPr="003A22CD" w:rsidRDefault="004E628D" w:rsidP="00CF4822">
            <w:pPr>
              <w:jc w:val="center"/>
              <w:rPr>
                <w:rFonts w:ascii="Times New Roman" w:hAnsi="Times New Roman" w:cs="Times New Roman"/>
                <w:sz w:val="20"/>
                <w:szCs w:val="20"/>
              </w:rPr>
            </w:pPr>
          </w:p>
        </w:tc>
        <w:tc>
          <w:tcPr>
            <w:tcW w:w="3115" w:type="dxa"/>
            <w:vMerge/>
            <w:vAlign w:val="center"/>
          </w:tcPr>
          <w:p w14:paraId="433A6E51" w14:textId="77777777" w:rsidR="004E628D" w:rsidRPr="003A22CD" w:rsidRDefault="004E628D" w:rsidP="00CF4822">
            <w:pPr>
              <w:jc w:val="center"/>
              <w:rPr>
                <w:rFonts w:ascii="Times New Roman" w:hAnsi="Times New Roman" w:cs="Times New Roman"/>
                <w:sz w:val="20"/>
                <w:szCs w:val="20"/>
              </w:rPr>
            </w:pPr>
          </w:p>
        </w:tc>
      </w:tr>
      <w:tr w:rsidR="004E628D" w:rsidRPr="003A22CD" w14:paraId="50EC64E1" w14:textId="77777777" w:rsidTr="00CF2930">
        <w:tc>
          <w:tcPr>
            <w:tcW w:w="3115" w:type="dxa"/>
            <w:vAlign w:val="center"/>
          </w:tcPr>
          <w:p w14:paraId="2465452F"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Тёсовское</w:t>
            </w:r>
            <w:proofErr w:type="spellEnd"/>
            <w:r>
              <w:rPr>
                <w:rFonts w:ascii="Times New Roman" w:hAnsi="Times New Roman" w:cs="Times New Roman"/>
                <w:sz w:val="20"/>
                <w:szCs w:val="20"/>
              </w:rPr>
              <w:t xml:space="preserve"> сельское поселение</w:t>
            </w:r>
          </w:p>
        </w:tc>
        <w:tc>
          <w:tcPr>
            <w:tcW w:w="3115" w:type="dxa"/>
            <w:vAlign w:val="center"/>
          </w:tcPr>
          <w:p w14:paraId="5C1BD2C5" w14:textId="77777777" w:rsidR="004E628D" w:rsidRPr="003A22CD" w:rsidRDefault="004E628D" w:rsidP="00CF4822">
            <w:pPr>
              <w:jc w:val="center"/>
              <w:rPr>
                <w:rFonts w:ascii="Times New Roman" w:hAnsi="Times New Roman" w:cs="Times New Roman"/>
                <w:sz w:val="20"/>
                <w:szCs w:val="20"/>
              </w:rPr>
            </w:pPr>
            <w:proofErr w:type="spellStart"/>
            <w:r>
              <w:rPr>
                <w:rFonts w:ascii="Times New Roman" w:hAnsi="Times New Roman" w:cs="Times New Roman"/>
                <w:sz w:val="20"/>
                <w:szCs w:val="20"/>
              </w:rPr>
              <w:t>Оредежское</w:t>
            </w:r>
            <w:proofErr w:type="spellEnd"/>
            <w:r>
              <w:rPr>
                <w:rFonts w:ascii="Times New Roman" w:hAnsi="Times New Roman" w:cs="Times New Roman"/>
                <w:sz w:val="20"/>
                <w:szCs w:val="20"/>
              </w:rPr>
              <w:t xml:space="preserve"> сельское </w:t>
            </w:r>
            <w:proofErr w:type="spellStart"/>
            <w:r>
              <w:rPr>
                <w:rFonts w:ascii="Times New Roman" w:hAnsi="Times New Roman" w:cs="Times New Roman"/>
                <w:sz w:val="20"/>
                <w:szCs w:val="20"/>
              </w:rPr>
              <w:t>пеоселение</w:t>
            </w:r>
            <w:proofErr w:type="spellEnd"/>
          </w:p>
        </w:tc>
        <w:tc>
          <w:tcPr>
            <w:tcW w:w="3115" w:type="dxa"/>
            <w:vAlign w:val="center"/>
          </w:tcPr>
          <w:p w14:paraId="3271C056" w14:textId="55FE0FB2" w:rsidR="004E628D" w:rsidRPr="003A22CD" w:rsidRDefault="00CF2930" w:rsidP="00CF4822">
            <w:pPr>
              <w:jc w:val="center"/>
              <w:rPr>
                <w:rFonts w:ascii="Times New Roman" w:hAnsi="Times New Roman" w:cs="Times New Roman"/>
                <w:sz w:val="20"/>
                <w:szCs w:val="20"/>
              </w:rPr>
            </w:pPr>
            <w:r>
              <w:rPr>
                <w:rFonts w:ascii="Times New Roman" w:hAnsi="Times New Roman" w:cs="Times New Roman"/>
                <w:sz w:val="20"/>
                <w:szCs w:val="20"/>
              </w:rPr>
              <w:t>Лужский</w:t>
            </w:r>
          </w:p>
        </w:tc>
      </w:tr>
    </w:tbl>
    <w:p w14:paraId="17E6EA13" w14:textId="15A36F74" w:rsidR="004E628D" w:rsidRPr="00033290" w:rsidRDefault="00033290" w:rsidP="00DE4813">
      <w:pPr>
        <w:spacing w:after="0" w:line="360" w:lineRule="auto"/>
        <w:ind w:firstLine="709"/>
        <w:jc w:val="right"/>
        <w:rPr>
          <w:rFonts w:ascii="Times New Roman" w:hAnsi="Times New Roman" w:cs="Times New Roman"/>
          <w:sz w:val="20"/>
          <w:szCs w:val="20"/>
        </w:rPr>
      </w:pPr>
      <w:r w:rsidRPr="00033290">
        <w:rPr>
          <w:rFonts w:ascii="Times New Roman" w:hAnsi="Times New Roman" w:cs="Times New Roman"/>
          <w:sz w:val="20"/>
          <w:szCs w:val="20"/>
        </w:rPr>
        <w:t>(с</w:t>
      </w:r>
      <w:r w:rsidR="00DE4813" w:rsidRPr="00033290">
        <w:rPr>
          <w:rFonts w:ascii="Times New Roman" w:hAnsi="Times New Roman" w:cs="Times New Roman"/>
          <w:sz w:val="20"/>
          <w:szCs w:val="20"/>
        </w:rPr>
        <w:t>оставлено автором на основе [</w:t>
      </w:r>
      <w:r w:rsidR="0075224D">
        <w:rPr>
          <w:rFonts w:ascii="Times New Roman" w:hAnsi="Times New Roman" w:cs="Times New Roman"/>
          <w:sz w:val="20"/>
          <w:szCs w:val="20"/>
        </w:rPr>
        <w:t>(</w:t>
      </w:r>
      <w:r w:rsidR="0075224D" w:rsidRPr="0075224D">
        <w:rPr>
          <w:rFonts w:ascii="Times New Roman" w:hAnsi="Times New Roman" w:cs="Times New Roman"/>
          <w:sz w:val="20"/>
          <w:szCs w:val="20"/>
        </w:rPr>
        <w:t>Областной закон Ленинградской области от 7 мая 2019 года №33-оз</w:t>
      </w:r>
      <w:r w:rsidR="0075224D">
        <w:rPr>
          <w:rFonts w:ascii="Times New Roman" w:hAnsi="Times New Roman" w:cs="Times New Roman"/>
          <w:sz w:val="20"/>
          <w:szCs w:val="20"/>
        </w:rPr>
        <w:t>…</w:t>
      </w:r>
      <w:r w:rsidR="009F6BA0" w:rsidRPr="00033290">
        <w:rPr>
          <w:rFonts w:ascii="Times New Roman" w:hAnsi="Times New Roman" w:cs="Times New Roman"/>
          <w:sz w:val="20"/>
          <w:szCs w:val="20"/>
        </w:rPr>
        <w:t>,</w:t>
      </w:r>
      <w:r w:rsidR="0075224D">
        <w:rPr>
          <w:rFonts w:ascii="Times New Roman" w:hAnsi="Times New Roman" w:cs="Times New Roman"/>
          <w:sz w:val="20"/>
          <w:szCs w:val="20"/>
        </w:rPr>
        <w:t xml:space="preserve"> 2019), (</w:t>
      </w:r>
      <w:r w:rsidR="0075224D" w:rsidRPr="00CF2930">
        <w:rPr>
          <w:rFonts w:ascii="Times New Roman" w:hAnsi="Times New Roman" w:cs="Times New Roman"/>
          <w:sz w:val="20"/>
          <w:szCs w:val="20"/>
        </w:rPr>
        <w:t>Областной закон Ленинградской области от 7 мая 2019 года №34-оз…, 2019</w:t>
      </w:r>
      <w:r w:rsidR="0075224D">
        <w:rPr>
          <w:rFonts w:ascii="Times New Roman" w:hAnsi="Times New Roman" w:cs="Times New Roman"/>
          <w:sz w:val="20"/>
          <w:szCs w:val="20"/>
        </w:rPr>
        <w:t>),</w:t>
      </w:r>
      <w:r w:rsidR="009F6BA0" w:rsidRPr="00033290">
        <w:rPr>
          <w:rFonts w:ascii="Times New Roman" w:hAnsi="Times New Roman" w:cs="Times New Roman"/>
          <w:sz w:val="20"/>
          <w:szCs w:val="20"/>
        </w:rPr>
        <w:t xml:space="preserve"> и</w:t>
      </w:r>
      <w:r w:rsidR="0075224D">
        <w:rPr>
          <w:rFonts w:ascii="Times New Roman" w:hAnsi="Times New Roman" w:cs="Times New Roman"/>
          <w:sz w:val="20"/>
          <w:szCs w:val="20"/>
        </w:rPr>
        <w:t xml:space="preserve"> (</w:t>
      </w:r>
      <w:r w:rsidR="00CF2930" w:rsidRPr="00CF2930">
        <w:rPr>
          <w:rFonts w:ascii="Times New Roman" w:hAnsi="Times New Roman" w:cs="Times New Roman"/>
          <w:sz w:val="20"/>
          <w:szCs w:val="20"/>
        </w:rPr>
        <w:t>Областной закон Ленинградской области от 7 мая 2019 года №3</w:t>
      </w:r>
      <w:r w:rsidR="00CF2930">
        <w:rPr>
          <w:rFonts w:ascii="Times New Roman" w:hAnsi="Times New Roman" w:cs="Times New Roman"/>
          <w:sz w:val="20"/>
          <w:szCs w:val="20"/>
        </w:rPr>
        <w:t>5</w:t>
      </w:r>
      <w:r w:rsidR="00CF2930" w:rsidRPr="00CF2930">
        <w:rPr>
          <w:rFonts w:ascii="Times New Roman" w:hAnsi="Times New Roman" w:cs="Times New Roman"/>
          <w:sz w:val="20"/>
          <w:szCs w:val="20"/>
        </w:rPr>
        <w:t>-оз</w:t>
      </w:r>
      <w:r w:rsidR="00CF2930">
        <w:rPr>
          <w:rFonts w:ascii="Times New Roman" w:hAnsi="Times New Roman" w:cs="Times New Roman"/>
          <w:sz w:val="20"/>
          <w:szCs w:val="20"/>
        </w:rPr>
        <w:t>…,2019</w:t>
      </w:r>
      <w:r w:rsidR="0075224D">
        <w:rPr>
          <w:rFonts w:ascii="Times New Roman" w:hAnsi="Times New Roman" w:cs="Times New Roman"/>
          <w:sz w:val="20"/>
          <w:szCs w:val="20"/>
        </w:rPr>
        <w:t>)</w:t>
      </w:r>
      <w:r w:rsidR="00DE4813" w:rsidRPr="00033290">
        <w:rPr>
          <w:rFonts w:ascii="Times New Roman" w:hAnsi="Times New Roman" w:cs="Times New Roman"/>
          <w:sz w:val="20"/>
          <w:szCs w:val="20"/>
        </w:rPr>
        <w:t>]</w:t>
      </w:r>
      <w:r w:rsidRPr="00033290">
        <w:rPr>
          <w:rFonts w:ascii="Times New Roman" w:hAnsi="Times New Roman" w:cs="Times New Roman"/>
          <w:sz w:val="20"/>
          <w:szCs w:val="20"/>
        </w:rPr>
        <w:t>)</w:t>
      </w:r>
    </w:p>
    <w:p w14:paraId="10AEA8AE" w14:textId="1C21E2C9"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стоит отметить ещё два преобразования, которые произошли в </w:t>
      </w:r>
      <w:proofErr w:type="gramStart"/>
      <w:r>
        <w:rPr>
          <w:rFonts w:ascii="Times New Roman" w:hAnsi="Times New Roman" w:cs="Times New Roman"/>
          <w:sz w:val="24"/>
          <w:szCs w:val="24"/>
        </w:rPr>
        <w:t>2018-2019</w:t>
      </w:r>
      <w:proofErr w:type="gramEnd"/>
      <w:r>
        <w:rPr>
          <w:rFonts w:ascii="Times New Roman" w:hAnsi="Times New Roman" w:cs="Times New Roman"/>
          <w:sz w:val="24"/>
          <w:szCs w:val="24"/>
        </w:rPr>
        <w:t xml:space="preserve"> годах на территории Ленинградской области, связанные не с изменением границ муниципальных образований, а с изменением их категории. Так, в 2018 году деревня </w:t>
      </w:r>
      <w:proofErr w:type="spellStart"/>
      <w:r>
        <w:rPr>
          <w:rFonts w:ascii="Times New Roman" w:hAnsi="Times New Roman" w:cs="Times New Roman"/>
          <w:sz w:val="24"/>
          <w:szCs w:val="24"/>
        </w:rPr>
        <w:t>Кудрово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Заневского</w:t>
      </w:r>
      <w:proofErr w:type="spellEnd"/>
      <w:r>
        <w:rPr>
          <w:rFonts w:ascii="Times New Roman" w:hAnsi="Times New Roman" w:cs="Times New Roman"/>
          <w:sz w:val="24"/>
          <w:szCs w:val="24"/>
        </w:rPr>
        <w:t xml:space="preserve"> городского поселения </w:t>
      </w:r>
      <w:proofErr w:type="spellStart"/>
      <w:r>
        <w:rPr>
          <w:rFonts w:ascii="Times New Roman" w:hAnsi="Times New Roman" w:cs="Times New Roman"/>
          <w:sz w:val="24"/>
          <w:szCs w:val="24"/>
        </w:rPr>
        <w:t>Всеволжского</w:t>
      </w:r>
      <w:proofErr w:type="spellEnd"/>
      <w:r>
        <w:rPr>
          <w:rFonts w:ascii="Times New Roman" w:hAnsi="Times New Roman" w:cs="Times New Roman"/>
          <w:sz w:val="24"/>
          <w:szCs w:val="24"/>
        </w:rPr>
        <w:t xml:space="preserve"> муниципального района получила статус города</w:t>
      </w:r>
      <w:r w:rsidR="009F6BA0">
        <w:rPr>
          <w:rFonts w:ascii="Times New Roman" w:hAnsi="Times New Roman" w:cs="Times New Roman"/>
          <w:sz w:val="24"/>
          <w:szCs w:val="24"/>
        </w:rPr>
        <w:t xml:space="preserve"> </w:t>
      </w:r>
      <w:r w:rsidR="00CF2930">
        <w:rPr>
          <w:rFonts w:ascii="Times New Roman" w:hAnsi="Times New Roman" w:cs="Times New Roman"/>
          <w:sz w:val="24"/>
          <w:szCs w:val="24"/>
        </w:rPr>
        <w:t>(</w:t>
      </w:r>
      <w:r w:rsidR="00CF2930" w:rsidRPr="00CF2930">
        <w:rPr>
          <w:rFonts w:ascii="Times New Roman" w:hAnsi="Times New Roman" w:cs="Times New Roman"/>
          <w:sz w:val="24"/>
          <w:szCs w:val="24"/>
        </w:rPr>
        <w:t>Областной закон Ленинградской области от 18.06.2018 № 46-оз</w:t>
      </w:r>
      <w:r w:rsidR="00CF2930">
        <w:rPr>
          <w:rFonts w:ascii="Times New Roman" w:hAnsi="Times New Roman" w:cs="Times New Roman"/>
          <w:sz w:val="24"/>
          <w:szCs w:val="24"/>
        </w:rPr>
        <w:t>…, 2018)</w:t>
      </w:r>
      <w:r>
        <w:rPr>
          <w:rFonts w:ascii="Times New Roman" w:hAnsi="Times New Roman" w:cs="Times New Roman"/>
          <w:sz w:val="24"/>
          <w:szCs w:val="24"/>
        </w:rPr>
        <w:t xml:space="preserve">, что, по сути, никак не отразилось на муниципальной статистике, которая собиралась и собирается относительно городского поселения, в которое </w:t>
      </w:r>
      <w:proofErr w:type="spellStart"/>
      <w:r>
        <w:rPr>
          <w:rFonts w:ascii="Times New Roman" w:hAnsi="Times New Roman" w:cs="Times New Roman"/>
          <w:sz w:val="24"/>
          <w:szCs w:val="24"/>
        </w:rPr>
        <w:t>Кудрово</w:t>
      </w:r>
      <w:proofErr w:type="spellEnd"/>
      <w:r>
        <w:rPr>
          <w:rFonts w:ascii="Times New Roman" w:hAnsi="Times New Roman" w:cs="Times New Roman"/>
          <w:sz w:val="24"/>
          <w:szCs w:val="24"/>
        </w:rPr>
        <w:t xml:space="preserve"> входило и по-прежнему входит, так как смена статуса не повлекла за собой образование нового муниципалитета. А в</w:t>
      </w:r>
      <w:r w:rsidRPr="00DC2B18">
        <w:rPr>
          <w:rFonts w:ascii="Times New Roman" w:hAnsi="Times New Roman" w:cs="Times New Roman"/>
          <w:sz w:val="24"/>
          <w:szCs w:val="24"/>
        </w:rPr>
        <w:t xml:space="preserve"> 2019 </w:t>
      </w:r>
      <w:r>
        <w:rPr>
          <w:rFonts w:ascii="Times New Roman" w:hAnsi="Times New Roman" w:cs="Times New Roman"/>
          <w:sz w:val="24"/>
          <w:szCs w:val="24"/>
        </w:rPr>
        <w:t>году</w:t>
      </w:r>
      <w:r w:rsidRPr="00DC2B18">
        <w:rPr>
          <w:rFonts w:ascii="Times New Roman" w:hAnsi="Times New Roman" w:cs="Times New Roman"/>
          <w:sz w:val="24"/>
          <w:szCs w:val="24"/>
        </w:rPr>
        <w:t xml:space="preserve"> </w:t>
      </w:r>
      <w:r>
        <w:rPr>
          <w:rFonts w:ascii="Times New Roman" w:hAnsi="Times New Roman" w:cs="Times New Roman"/>
          <w:sz w:val="24"/>
          <w:szCs w:val="24"/>
        </w:rPr>
        <w:t xml:space="preserve">после того, как </w:t>
      </w:r>
      <w:r w:rsidRPr="00DC2B18">
        <w:rPr>
          <w:rFonts w:ascii="Times New Roman" w:hAnsi="Times New Roman" w:cs="Times New Roman"/>
          <w:sz w:val="24"/>
          <w:szCs w:val="24"/>
        </w:rPr>
        <w:t xml:space="preserve">посёлок Мурино получил статус города, </w:t>
      </w:r>
      <w:r>
        <w:rPr>
          <w:rFonts w:ascii="Times New Roman" w:hAnsi="Times New Roman" w:cs="Times New Roman"/>
          <w:sz w:val="24"/>
          <w:szCs w:val="24"/>
        </w:rPr>
        <w:lastRenderedPageBreak/>
        <w:t>соответственно</w:t>
      </w:r>
      <w:r w:rsidRPr="00DC2B18">
        <w:rPr>
          <w:rFonts w:ascii="Times New Roman" w:hAnsi="Times New Roman" w:cs="Times New Roman"/>
          <w:sz w:val="24"/>
          <w:szCs w:val="24"/>
        </w:rPr>
        <w:t xml:space="preserve"> </w:t>
      </w:r>
      <w:proofErr w:type="spellStart"/>
      <w:r w:rsidRPr="00DC2B18">
        <w:rPr>
          <w:rFonts w:ascii="Times New Roman" w:hAnsi="Times New Roman" w:cs="Times New Roman"/>
          <w:sz w:val="24"/>
          <w:szCs w:val="24"/>
        </w:rPr>
        <w:t>Муринское</w:t>
      </w:r>
      <w:proofErr w:type="spellEnd"/>
      <w:r w:rsidRPr="00DC2B18">
        <w:rPr>
          <w:rFonts w:ascii="Times New Roman" w:hAnsi="Times New Roman" w:cs="Times New Roman"/>
          <w:sz w:val="24"/>
          <w:szCs w:val="24"/>
        </w:rPr>
        <w:t xml:space="preserve"> сельское поселение было преобразовано в </w:t>
      </w:r>
      <w:proofErr w:type="spellStart"/>
      <w:r w:rsidRPr="00DC2B18">
        <w:rPr>
          <w:rFonts w:ascii="Times New Roman" w:hAnsi="Times New Roman" w:cs="Times New Roman"/>
          <w:sz w:val="24"/>
          <w:szCs w:val="24"/>
        </w:rPr>
        <w:t>Муринское</w:t>
      </w:r>
      <w:proofErr w:type="spellEnd"/>
      <w:r w:rsidRPr="00DC2B18">
        <w:rPr>
          <w:rFonts w:ascii="Times New Roman" w:hAnsi="Times New Roman" w:cs="Times New Roman"/>
          <w:sz w:val="24"/>
          <w:szCs w:val="24"/>
        </w:rPr>
        <w:t xml:space="preserve"> городское поселение</w:t>
      </w:r>
      <w:r w:rsidR="009F6BA0" w:rsidRPr="009F6BA0">
        <w:rPr>
          <w:rFonts w:ascii="Times New Roman" w:hAnsi="Times New Roman" w:cs="Times New Roman"/>
          <w:sz w:val="24"/>
          <w:szCs w:val="24"/>
        </w:rPr>
        <w:t xml:space="preserve"> </w:t>
      </w:r>
      <w:r w:rsidR="00CF2930">
        <w:rPr>
          <w:rFonts w:ascii="Times New Roman" w:hAnsi="Times New Roman" w:cs="Times New Roman"/>
          <w:sz w:val="24"/>
          <w:szCs w:val="24"/>
        </w:rPr>
        <w:t>(</w:t>
      </w:r>
      <w:r w:rsidR="00CF2930" w:rsidRPr="00CF2930">
        <w:rPr>
          <w:rFonts w:ascii="Times New Roman" w:hAnsi="Times New Roman" w:cs="Times New Roman"/>
          <w:sz w:val="24"/>
          <w:szCs w:val="24"/>
        </w:rPr>
        <w:t>Областной закон Ленинградской области от 15.04.2019 №17-оз</w:t>
      </w:r>
      <w:r w:rsidR="00CF2930">
        <w:rPr>
          <w:rFonts w:ascii="Times New Roman" w:hAnsi="Times New Roman" w:cs="Times New Roman"/>
          <w:sz w:val="24"/>
          <w:szCs w:val="24"/>
        </w:rPr>
        <w:t>…, 2019)</w:t>
      </w:r>
      <w:r>
        <w:rPr>
          <w:rFonts w:ascii="Times New Roman" w:hAnsi="Times New Roman" w:cs="Times New Roman"/>
          <w:sz w:val="24"/>
          <w:szCs w:val="24"/>
        </w:rPr>
        <w:t>. Таким образом, бывшие сельские населённые пункты, в которых происходит массовое жилищное строительство, за счёт близости к Санкт-Петербургу как к большому развивающемуся рынку труда, товаров и услуг, являются флагманами Ленинградской области по наращиванию численности населения, а такие преобразования (получение статуса города) являются закономерным следствием данного процесса.</w:t>
      </w:r>
    </w:p>
    <w:p w14:paraId="1789E385" w14:textId="66777EA2"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внутригородских муниципальных образований, то несовершенство методики сбора статистической информации привело к совершенной беспорядочности и массовому несовпадению значений основных демографических показателей на этом уровне. В</w:t>
      </w:r>
      <w:r w:rsidR="000E3CBB">
        <w:rPr>
          <w:rFonts w:ascii="Times New Roman" w:hAnsi="Times New Roman" w:cs="Times New Roman"/>
          <w:sz w:val="24"/>
          <w:szCs w:val="24"/>
        </w:rPr>
        <w:t xml:space="preserve"> таблице</w:t>
      </w:r>
      <w:r>
        <w:rPr>
          <w:rFonts w:ascii="Times New Roman" w:hAnsi="Times New Roman" w:cs="Times New Roman"/>
          <w:sz w:val="24"/>
          <w:szCs w:val="24"/>
        </w:rPr>
        <w:t xml:space="preserve"> </w:t>
      </w:r>
      <w:r w:rsidR="00027620" w:rsidRPr="00027620">
        <w:rPr>
          <w:rFonts w:ascii="Times New Roman" w:hAnsi="Times New Roman" w:cs="Times New Roman"/>
          <w:sz w:val="24"/>
          <w:szCs w:val="24"/>
        </w:rPr>
        <w:fldChar w:fldCharType="begin"/>
      </w:r>
      <w:r w:rsidR="00027620" w:rsidRPr="00027620">
        <w:rPr>
          <w:rFonts w:ascii="Times New Roman" w:hAnsi="Times New Roman" w:cs="Times New Roman"/>
          <w:sz w:val="24"/>
          <w:szCs w:val="24"/>
        </w:rPr>
        <w:instrText xml:space="preserve"> REF _Ref72443210 \h  \* MERGEFORMAT </w:instrText>
      </w:r>
      <w:r w:rsidR="00027620" w:rsidRPr="00027620">
        <w:rPr>
          <w:rFonts w:ascii="Times New Roman" w:hAnsi="Times New Roman" w:cs="Times New Roman"/>
          <w:sz w:val="24"/>
          <w:szCs w:val="24"/>
        </w:rPr>
      </w:r>
      <w:r w:rsidR="00027620" w:rsidRPr="00027620">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 xml:space="preserve">Таблица </w:t>
      </w:r>
      <w:r w:rsidR="00712B03" w:rsidRPr="00712B03">
        <w:rPr>
          <w:rFonts w:ascii="Times New Roman" w:hAnsi="Times New Roman" w:cs="Times New Roman"/>
          <w:noProof/>
          <w:sz w:val="24"/>
          <w:szCs w:val="24"/>
        </w:rPr>
        <w:t>8</w:t>
      </w:r>
      <w:r w:rsidR="00027620" w:rsidRPr="00027620">
        <w:rPr>
          <w:rFonts w:ascii="Times New Roman" w:hAnsi="Times New Roman" w:cs="Times New Roman"/>
          <w:sz w:val="24"/>
          <w:szCs w:val="24"/>
        </w:rPr>
        <w:fldChar w:fldCharType="end"/>
      </w:r>
      <w:r w:rsidR="00027620">
        <w:rPr>
          <w:rFonts w:ascii="Times New Roman" w:hAnsi="Times New Roman" w:cs="Times New Roman"/>
          <w:sz w:val="24"/>
          <w:szCs w:val="24"/>
        </w:rPr>
        <w:t xml:space="preserve"> </w:t>
      </w:r>
      <w:r w:rsidR="0079677C">
        <w:rPr>
          <w:rFonts w:ascii="Times New Roman" w:hAnsi="Times New Roman" w:cs="Times New Roman"/>
          <w:sz w:val="24"/>
          <w:szCs w:val="24"/>
        </w:rPr>
        <w:t>жирным курсивом</w:t>
      </w:r>
      <w:r>
        <w:rPr>
          <w:rFonts w:ascii="Times New Roman" w:hAnsi="Times New Roman" w:cs="Times New Roman"/>
          <w:sz w:val="24"/>
          <w:szCs w:val="24"/>
        </w:rPr>
        <w:t xml:space="preserve"> </w:t>
      </w:r>
      <w:r w:rsidR="0027012F">
        <w:rPr>
          <w:rFonts w:ascii="Times New Roman" w:hAnsi="Times New Roman" w:cs="Times New Roman"/>
          <w:sz w:val="24"/>
          <w:szCs w:val="24"/>
        </w:rPr>
        <w:t xml:space="preserve">отмечены </w:t>
      </w:r>
      <w:r>
        <w:rPr>
          <w:rFonts w:ascii="Times New Roman" w:hAnsi="Times New Roman" w:cs="Times New Roman"/>
          <w:sz w:val="24"/>
          <w:szCs w:val="24"/>
        </w:rPr>
        <w:t>исключительные случаи совпадения значений динамики численности населения, полученной разными способами. Это говорит о деградации статистического учёта, в том числе демографического, на местном, локально-городском уровне. Всё это ведёт к невозможности проведения грамотной муниципальной политики, реализации по-настоящему необходимых муниципальных программ и мероприятий. Также без качественного статистического учёта, в том числе численности и состава населения, невозможно качественное осуществление полномочий по вопросам местного значения.</w:t>
      </w:r>
    </w:p>
    <w:p w14:paraId="1FEA23A9" w14:textId="61AFA10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уже было сказано, динамика общей численности населения складывается из значений естественной и миграционной прибыли (убыли) населения. Формирование методики демографического прогнозирования существенно отличается в зависимости от того, какая из составляющих демографического баланса вносит больший вклад, так как факторы, влияющие на положительное или отрицательное сальдо естественного и миграционного движения населения, совершенно различны. Если на первое большее влияние оказывают демографические причины, то динамика второго скорее зависит от социально-экономических и других причин.</w:t>
      </w:r>
    </w:p>
    <w:p w14:paraId="7466C2AA" w14:textId="2CA02A10"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 из гипотез настоящего исследования заключается в том, что на муниципальном уровне население большинства территориальных единиц изменяется за счёт миграционного притока или оттока. Поэтому внимание к методике формирования прогнозных сценариев относительно миграционного прироста (убыли) населения на данном таксономическом уровне важнее. Это должно происходить по причине того, что в отличие от межрегиональной или </w:t>
      </w:r>
      <w:proofErr w:type="spellStart"/>
      <w:r>
        <w:rPr>
          <w:rFonts w:ascii="Times New Roman" w:hAnsi="Times New Roman" w:cs="Times New Roman"/>
          <w:sz w:val="24"/>
          <w:szCs w:val="24"/>
        </w:rPr>
        <w:t>межстрановой</w:t>
      </w:r>
      <w:proofErr w:type="spellEnd"/>
      <w:r>
        <w:rPr>
          <w:rFonts w:ascii="Times New Roman" w:hAnsi="Times New Roman" w:cs="Times New Roman"/>
          <w:sz w:val="24"/>
          <w:szCs w:val="24"/>
        </w:rPr>
        <w:t xml:space="preserve"> миграции, сменить место жительства в рамках соседних муниципалитетов, особенно внутригородских муниципальных образований, не составляет большого труда. К тому же спектр факторов, которые могут повлиять на решение того или иного индивида сменить место жительства в пределах одного </w:t>
      </w:r>
      <w:r>
        <w:rPr>
          <w:rFonts w:ascii="Times New Roman" w:hAnsi="Times New Roman" w:cs="Times New Roman"/>
          <w:sz w:val="24"/>
          <w:szCs w:val="24"/>
        </w:rPr>
        <w:lastRenderedPageBreak/>
        <w:t xml:space="preserve">региона значительно шире, а принять такое решение проще (переезд от родителей, близость к месту учёбы и/или работы, качество среды, транспортная доступность, наличие социальной инфраструктуры, наследство и </w:t>
      </w:r>
      <w:proofErr w:type="gramStart"/>
      <w:r>
        <w:rPr>
          <w:rFonts w:ascii="Times New Roman" w:hAnsi="Times New Roman" w:cs="Times New Roman"/>
          <w:sz w:val="24"/>
          <w:szCs w:val="24"/>
        </w:rPr>
        <w:t>т.д.</w:t>
      </w:r>
      <w:proofErr w:type="gramEnd"/>
      <w:r>
        <w:rPr>
          <w:rFonts w:ascii="Times New Roman" w:hAnsi="Times New Roman" w:cs="Times New Roman"/>
          <w:sz w:val="24"/>
          <w:szCs w:val="24"/>
        </w:rPr>
        <w:t>).</w:t>
      </w:r>
    </w:p>
    <w:p w14:paraId="2546DD69" w14:textId="74B9DF5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для проверки такой гипотезы и для дальнейшего анализа целесообразно рассмотреть на выбранном конкретном примере общую динамику населения, а также какой вклад вносят процессы рождаемости и смертности, а какой процессы миграционного оттока и притока в муниципальных образованиях Санкт-Петербурга и Ленинградской области.</w:t>
      </w:r>
    </w:p>
    <w:p w14:paraId="2AA8BD1E" w14:textId="058FCD6A" w:rsidR="004E628D" w:rsidRPr="00B51459" w:rsidRDefault="004E628D" w:rsidP="00B51459">
      <w:pPr>
        <w:ind w:firstLine="709"/>
        <w:rPr>
          <w:rFonts w:ascii="Times New Roman" w:hAnsi="Times New Roman" w:cs="Times New Roman"/>
          <w:b/>
          <w:bCs/>
          <w:sz w:val="24"/>
          <w:szCs w:val="24"/>
        </w:rPr>
      </w:pPr>
      <w:r w:rsidRPr="00B51459">
        <w:rPr>
          <w:rFonts w:ascii="Times New Roman" w:hAnsi="Times New Roman" w:cs="Times New Roman"/>
          <w:b/>
          <w:bCs/>
          <w:sz w:val="24"/>
          <w:szCs w:val="24"/>
        </w:rPr>
        <w:t>Муниципальные образования Ленинградской области</w:t>
      </w:r>
      <w:r w:rsidR="00B51459">
        <w:rPr>
          <w:rFonts w:ascii="Times New Roman" w:hAnsi="Times New Roman" w:cs="Times New Roman"/>
          <w:b/>
          <w:bCs/>
          <w:sz w:val="24"/>
          <w:szCs w:val="24"/>
        </w:rPr>
        <w:t>.</w:t>
      </w:r>
    </w:p>
    <w:p w14:paraId="2E1E975A" w14:textId="08551F4C" w:rsidR="00027620" w:rsidRPr="00027620" w:rsidRDefault="00027620" w:rsidP="00027620">
      <w:pPr>
        <w:pStyle w:val="af3"/>
        <w:spacing w:line="360" w:lineRule="auto"/>
        <w:ind w:firstLine="709"/>
        <w:jc w:val="both"/>
        <w:rPr>
          <w:i w:val="0"/>
          <w:iCs w:val="0"/>
        </w:rPr>
      </w:pPr>
      <w:r>
        <w:rPr>
          <w:i w:val="0"/>
          <w:iCs w:val="0"/>
        </w:rPr>
        <w:t>В</w:t>
      </w:r>
      <w:r w:rsidR="000E3CBB">
        <w:rPr>
          <w:i w:val="0"/>
          <w:iCs w:val="0"/>
        </w:rPr>
        <w:t xml:space="preserve"> табл</w:t>
      </w:r>
      <w:r w:rsidR="002A1506">
        <w:rPr>
          <w:i w:val="0"/>
          <w:iCs w:val="0"/>
        </w:rPr>
        <w:t>ице</w:t>
      </w:r>
      <w:r>
        <w:rPr>
          <w:i w:val="0"/>
          <w:iCs w:val="0"/>
        </w:rPr>
        <w:t xml:space="preserve"> </w:t>
      </w:r>
      <w:r w:rsidRPr="00027620">
        <w:rPr>
          <w:i w:val="0"/>
          <w:iCs w:val="0"/>
        </w:rPr>
        <w:fldChar w:fldCharType="begin"/>
      </w:r>
      <w:r w:rsidRPr="00027620">
        <w:rPr>
          <w:i w:val="0"/>
          <w:iCs w:val="0"/>
        </w:rPr>
        <w:instrText xml:space="preserve"> REF _Ref72617055 \h  \* MERGEFORMAT </w:instrText>
      </w:r>
      <w:r w:rsidRPr="00027620">
        <w:rPr>
          <w:i w:val="0"/>
          <w:iCs w:val="0"/>
        </w:rPr>
      </w:r>
      <w:r w:rsidRPr="00027620">
        <w:rPr>
          <w:i w:val="0"/>
          <w:iCs w:val="0"/>
        </w:rPr>
        <w:fldChar w:fldCharType="separate"/>
      </w:r>
      <w:r w:rsidR="00712B03" w:rsidRPr="00712B03">
        <w:rPr>
          <w:i w:val="0"/>
          <w:iCs w:val="0"/>
          <w:vanish/>
        </w:rPr>
        <w:t xml:space="preserve">Таблица </w:t>
      </w:r>
      <w:r w:rsidR="00712B03" w:rsidRPr="00712B03">
        <w:rPr>
          <w:i w:val="0"/>
          <w:iCs w:val="0"/>
          <w:noProof/>
        </w:rPr>
        <w:t>10</w:t>
      </w:r>
      <w:r w:rsidRPr="00027620">
        <w:rPr>
          <w:i w:val="0"/>
          <w:iCs w:val="0"/>
        </w:rPr>
        <w:fldChar w:fldCharType="end"/>
      </w:r>
      <w:r>
        <w:rPr>
          <w:i w:val="0"/>
          <w:iCs w:val="0"/>
        </w:rPr>
        <w:t xml:space="preserve"> представлено распределение различных муниципалитетов Ленинградской области по направленности их суммарной динамики общей численности населения за последнее десятилетие.</w:t>
      </w:r>
    </w:p>
    <w:p w14:paraId="2D22D194" w14:textId="4A567EAE" w:rsidR="001401B7" w:rsidRDefault="001401B7" w:rsidP="0027012F">
      <w:pPr>
        <w:pStyle w:val="af3"/>
      </w:pPr>
      <w:bookmarkStart w:id="26" w:name="_Ref72617055"/>
      <w:r>
        <w:t xml:space="preserve">Таблица </w:t>
      </w:r>
      <w:fldSimple w:instr=" SEQ Таблица \* ARABIC ">
        <w:r w:rsidR="00712B03">
          <w:rPr>
            <w:noProof/>
          </w:rPr>
          <w:t>10</w:t>
        </w:r>
      </w:fldSimple>
      <w:bookmarkEnd w:id="26"/>
    </w:p>
    <w:p w14:paraId="041F1A16" w14:textId="676BC584" w:rsidR="001401B7" w:rsidRPr="001401B7" w:rsidRDefault="001401B7" w:rsidP="0027012F">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Суммарная динамика общей численности населения в муниципальных образованиях Ленинградской области за </w:t>
      </w:r>
      <w:proofErr w:type="gramStart"/>
      <w:r>
        <w:rPr>
          <w:rFonts w:ascii="Times New Roman" w:hAnsi="Times New Roman" w:cs="Times New Roman"/>
          <w:b/>
          <w:bCs/>
          <w:i/>
          <w:iCs/>
          <w:sz w:val="24"/>
          <w:szCs w:val="24"/>
        </w:rPr>
        <w:t>2010-2019</w:t>
      </w:r>
      <w:proofErr w:type="gramEnd"/>
      <w:r>
        <w:rPr>
          <w:rFonts w:ascii="Times New Roman" w:hAnsi="Times New Roman" w:cs="Times New Roman"/>
          <w:b/>
          <w:bCs/>
          <w:i/>
          <w:iCs/>
          <w:sz w:val="24"/>
          <w:szCs w:val="24"/>
        </w:rPr>
        <w:t xml:space="preserve"> гг.</w:t>
      </w:r>
    </w:p>
    <w:tbl>
      <w:tblPr>
        <w:tblStyle w:val="a3"/>
        <w:tblW w:w="0" w:type="auto"/>
        <w:tblLook w:val="04A0" w:firstRow="1" w:lastRow="0" w:firstColumn="1" w:lastColumn="0" w:noHBand="0" w:noVBand="1"/>
      </w:tblPr>
      <w:tblGrid>
        <w:gridCol w:w="2364"/>
        <w:gridCol w:w="1745"/>
        <w:gridCol w:w="1745"/>
        <w:gridCol w:w="1745"/>
        <w:gridCol w:w="1746"/>
      </w:tblGrid>
      <w:tr w:rsidR="004E628D" w:rsidRPr="008D3093" w14:paraId="63C6490A" w14:textId="77777777" w:rsidTr="00CF4822">
        <w:tc>
          <w:tcPr>
            <w:tcW w:w="2364" w:type="dxa"/>
            <w:vMerge w:val="restart"/>
            <w:vAlign w:val="center"/>
          </w:tcPr>
          <w:p w14:paraId="60A4DADF" w14:textId="77777777" w:rsidR="004E628D" w:rsidRPr="008D3093" w:rsidRDefault="004E628D" w:rsidP="00CF4822">
            <w:pPr>
              <w:jc w:val="center"/>
              <w:rPr>
                <w:rFonts w:ascii="Times New Roman" w:hAnsi="Times New Roman" w:cs="Times New Roman"/>
                <w:b/>
                <w:bCs/>
                <w:sz w:val="20"/>
                <w:szCs w:val="20"/>
              </w:rPr>
            </w:pPr>
            <w:r w:rsidRPr="008D3093">
              <w:rPr>
                <w:rFonts w:ascii="Times New Roman" w:hAnsi="Times New Roman" w:cs="Times New Roman"/>
                <w:b/>
                <w:bCs/>
                <w:sz w:val="20"/>
                <w:szCs w:val="20"/>
              </w:rPr>
              <w:t>Тип муниципального образования</w:t>
            </w:r>
          </w:p>
        </w:tc>
        <w:tc>
          <w:tcPr>
            <w:tcW w:w="3490" w:type="dxa"/>
            <w:gridSpan w:val="2"/>
            <w:vAlign w:val="center"/>
          </w:tcPr>
          <w:p w14:paraId="2F6D7BA6" w14:textId="77777777" w:rsidR="004E628D" w:rsidRPr="008D3093"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Количество муниципалитетов с положительной динамикой общей численности населения</w:t>
            </w:r>
          </w:p>
        </w:tc>
        <w:tc>
          <w:tcPr>
            <w:tcW w:w="3491" w:type="dxa"/>
            <w:gridSpan w:val="2"/>
            <w:vAlign w:val="center"/>
          </w:tcPr>
          <w:p w14:paraId="162D5298" w14:textId="77777777" w:rsidR="004E628D" w:rsidRPr="008D3093"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Количество муниципалитетов с отрицательной динамикой общей численности населения</w:t>
            </w:r>
          </w:p>
        </w:tc>
      </w:tr>
      <w:tr w:rsidR="004E628D" w:rsidRPr="008D3093" w14:paraId="6D2DE696" w14:textId="77777777" w:rsidTr="00CF4822">
        <w:tc>
          <w:tcPr>
            <w:tcW w:w="2364" w:type="dxa"/>
            <w:vMerge/>
            <w:vAlign w:val="center"/>
          </w:tcPr>
          <w:p w14:paraId="48ECEAD6" w14:textId="77777777" w:rsidR="004E628D" w:rsidRPr="008D3093" w:rsidRDefault="004E628D" w:rsidP="00CF4822">
            <w:pPr>
              <w:jc w:val="center"/>
              <w:rPr>
                <w:rFonts w:ascii="Times New Roman" w:hAnsi="Times New Roman" w:cs="Times New Roman"/>
                <w:sz w:val="20"/>
                <w:szCs w:val="20"/>
              </w:rPr>
            </w:pPr>
          </w:p>
        </w:tc>
        <w:tc>
          <w:tcPr>
            <w:tcW w:w="1745" w:type="dxa"/>
            <w:vAlign w:val="center"/>
          </w:tcPr>
          <w:p w14:paraId="43F9E44A" w14:textId="77777777" w:rsidR="004E628D" w:rsidRPr="008D3093" w:rsidRDefault="004E628D" w:rsidP="00CF4822">
            <w:pPr>
              <w:jc w:val="center"/>
              <w:rPr>
                <w:rFonts w:ascii="Times New Roman" w:hAnsi="Times New Roman" w:cs="Times New Roman"/>
                <w:i/>
                <w:iCs/>
                <w:sz w:val="20"/>
                <w:szCs w:val="20"/>
              </w:rPr>
            </w:pPr>
            <w:r w:rsidRPr="008D3093">
              <w:rPr>
                <w:rFonts w:ascii="Times New Roman" w:hAnsi="Times New Roman" w:cs="Times New Roman"/>
                <w:i/>
                <w:iCs/>
                <w:sz w:val="20"/>
                <w:szCs w:val="20"/>
              </w:rPr>
              <w:t>число</w:t>
            </w:r>
          </w:p>
        </w:tc>
        <w:tc>
          <w:tcPr>
            <w:tcW w:w="1745" w:type="dxa"/>
            <w:vAlign w:val="center"/>
          </w:tcPr>
          <w:p w14:paraId="64B7CED6" w14:textId="77777777" w:rsidR="004E628D" w:rsidRPr="008D3093" w:rsidRDefault="004E628D" w:rsidP="00CF4822">
            <w:pPr>
              <w:jc w:val="center"/>
              <w:rPr>
                <w:rFonts w:ascii="Times New Roman" w:hAnsi="Times New Roman" w:cs="Times New Roman"/>
                <w:i/>
                <w:iCs/>
                <w:sz w:val="20"/>
                <w:szCs w:val="20"/>
              </w:rPr>
            </w:pPr>
            <w:r w:rsidRPr="008D3093">
              <w:rPr>
                <w:rFonts w:ascii="Times New Roman" w:hAnsi="Times New Roman" w:cs="Times New Roman"/>
                <w:i/>
                <w:iCs/>
                <w:sz w:val="20"/>
                <w:szCs w:val="20"/>
              </w:rPr>
              <w:t>%</w:t>
            </w:r>
          </w:p>
        </w:tc>
        <w:tc>
          <w:tcPr>
            <w:tcW w:w="1745" w:type="dxa"/>
            <w:vAlign w:val="center"/>
          </w:tcPr>
          <w:p w14:paraId="7A86CD6B" w14:textId="77777777" w:rsidR="004E628D" w:rsidRPr="008D3093" w:rsidRDefault="004E628D" w:rsidP="00CF4822">
            <w:pPr>
              <w:jc w:val="center"/>
              <w:rPr>
                <w:rFonts w:ascii="Times New Roman" w:hAnsi="Times New Roman" w:cs="Times New Roman"/>
                <w:i/>
                <w:iCs/>
                <w:sz w:val="20"/>
                <w:szCs w:val="20"/>
              </w:rPr>
            </w:pPr>
            <w:r w:rsidRPr="008D3093">
              <w:rPr>
                <w:rFonts w:ascii="Times New Roman" w:hAnsi="Times New Roman" w:cs="Times New Roman"/>
                <w:i/>
                <w:iCs/>
                <w:sz w:val="20"/>
                <w:szCs w:val="20"/>
              </w:rPr>
              <w:t>число</w:t>
            </w:r>
          </w:p>
        </w:tc>
        <w:tc>
          <w:tcPr>
            <w:tcW w:w="1746" w:type="dxa"/>
            <w:vAlign w:val="center"/>
          </w:tcPr>
          <w:p w14:paraId="20836E5F" w14:textId="77777777" w:rsidR="004E628D" w:rsidRPr="008D3093" w:rsidRDefault="004E628D" w:rsidP="00CF4822">
            <w:pPr>
              <w:jc w:val="center"/>
              <w:rPr>
                <w:rFonts w:ascii="Times New Roman" w:hAnsi="Times New Roman" w:cs="Times New Roman"/>
                <w:i/>
                <w:iCs/>
                <w:sz w:val="20"/>
                <w:szCs w:val="20"/>
              </w:rPr>
            </w:pPr>
            <w:r w:rsidRPr="008D3093">
              <w:rPr>
                <w:rFonts w:ascii="Times New Roman" w:hAnsi="Times New Roman" w:cs="Times New Roman"/>
                <w:i/>
                <w:iCs/>
                <w:sz w:val="20"/>
                <w:szCs w:val="20"/>
              </w:rPr>
              <w:t>%</w:t>
            </w:r>
          </w:p>
        </w:tc>
      </w:tr>
      <w:tr w:rsidR="004E628D" w:rsidRPr="008D3093" w14:paraId="7B1191B4" w14:textId="77777777" w:rsidTr="00CF4822">
        <w:tc>
          <w:tcPr>
            <w:tcW w:w="2364" w:type="dxa"/>
            <w:vAlign w:val="center"/>
          </w:tcPr>
          <w:p w14:paraId="14F3EB8D"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Муниципальный район</w:t>
            </w:r>
          </w:p>
        </w:tc>
        <w:tc>
          <w:tcPr>
            <w:tcW w:w="1745" w:type="dxa"/>
            <w:vAlign w:val="center"/>
          </w:tcPr>
          <w:p w14:paraId="6CA038CB"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8</w:t>
            </w:r>
          </w:p>
        </w:tc>
        <w:tc>
          <w:tcPr>
            <w:tcW w:w="1745" w:type="dxa"/>
            <w:vAlign w:val="center"/>
          </w:tcPr>
          <w:p w14:paraId="59AFA2E7"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47</w:t>
            </w:r>
          </w:p>
        </w:tc>
        <w:tc>
          <w:tcPr>
            <w:tcW w:w="1745" w:type="dxa"/>
            <w:vAlign w:val="center"/>
          </w:tcPr>
          <w:p w14:paraId="42096C22"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9</w:t>
            </w:r>
          </w:p>
        </w:tc>
        <w:tc>
          <w:tcPr>
            <w:tcW w:w="1746" w:type="dxa"/>
            <w:vAlign w:val="center"/>
          </w:tcPr>
          <w:p w14:paraId="7E86239F"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53</w:t>
            </w:r>
          </w:p>
        </w:tc>
      </w:tr>
      <w:tr w:rsidR="004E628D" w:rsidRPr="008D3093" w14:paraId="0F6442D3" w14:textId="77777777" w:rsidTr="00CF4822">
        <w:tc>
          <w:tcPr>
            <w:tcW w:w="2364" w:type="dxa"/>
            <w:vAlign w:val="center"/>
          </w:tcPr>
          <w:p w14:paraId="6C0FABD6"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Городской округ</w:t>
            </w:r>
          </w:p>
        </w:tc>
        <w:tc>
          <w:tcPr>
            <w:tcW w:w="1745" w:type="dxa"/>
            <w:vAlign w:val="center"/>
          </w:tcPr>
          <w:p w14:paraId="30401DEA"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1</w:t>
            </w:r>
          </w:p>
        </w:tc>
        <w:tc>
          <w:tcPr>
            <w:tcW w:w="1745" w:type="dxa"/>
            <w:vAlign w:val="center"/>
          </w:tcPr>
          <w:p w14:paraId="26C86683"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100</w:t>
            </w:r>
          </w:p>
        </w:tc>
        <w:tc>
          <w:tcPr>
            <w:tcW w:w="1745" w:type="dxa"/>
            <w:vAlign w:val="center"/>
          </w:tcPr>
          <w:p w14:paraId="71117485"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0</w:t>
            </w:r>
          </w:p>
        </w:tc>
        <w:tc>
          <w:tcPr>
            <w:tcW w:w="1746" w:type="dxa"/>
            <w:vAlign w:val="center"/>
          </w:tcPr>
          <w:p w14:paraId="45B016B7"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0</w:t>
            </w:r>
          </w:p>
        </w:tc>
      </w:tr>
      <w:tr w:rsidR="004E628D" w:rsidRPr="008D3093" w14:paraId="5D1B512A" w14:textId="77777777" w:rsidTr="00CF4822">
        <w:tc>
          <w:tcPr>
            <w:tcW w:w="2364" w:type="dxa"/>
            <w:vAlign w:val="center"/>
          </w:tcPr>
          <w:p w14:paraId="1464520D" w14:textId="77777777" w:rsidR="004E628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Городское поселение*</w:t>
            </w:r>
          </w:p>
        </w:tc>
        <w:tc>
          <w:tcPr>
            <w:tcW w:w="1745" w:type="dxa"/>
            <w:vAlign w:val="center"/>
          </w:tcPr>
          <w:p w14:paraId="67AC7571"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24</w:t>
            </w:r>
          </w:p>
        </w:tc>
        <w:tc>
          <w:tcPr>
            <w:tcW w:w="1745" w:type="dxa"/>
            <w:vAlign w:val="center"/>
          </w:tcPr>
          <w:p w14:paraId="5E225D25"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36</w:t>
            </w:r>
          </w:p>
        </w:tc>
        <w:tc>
          <w:tcPr>
            <w:tcW w:w="1745" w:type="dxa"/>
            <w:vAlign w:val="center"/>
          </w:tcPr>
          <w:p w14:paraId="675C4043"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42</w:t>
            </w:r>
          </w:p>
        </w:tc>
        <w:tc>
          <w:tcPr>
            <w:tcW w:w="1746" w:type="dxa"/>
            <w:vAlign w:val="center"/>
          </w:tcPr>
          <w:p w14:paraId="591A32CA"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64</w:t>
            </w:r>
          </w:p>
        </w:tc>
      </w:tr>
      <w:tr w:rsidR="004E628D" w:rsidRPr="008D3093" w14:paraId="4DC2C96D" w14:textId="77777777" w:rsidTr="00CF4822">
        <w:tc>
          <w:tcPr>
            <w:tcW w:w="2364" w:type="dxa"/>
            <w:vAlign w:val="center"/>
          </w:tcPr>
          <w:p w14:paraId="7C0593AB"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Сельское поселение*</w:t>
            </w:r>
          </w:p>
        </w:tc>
        <w:tc>
          <w:tcPr>
            <w:tcW w:w="1745" w:type="dxa"/>
            <w:vAlign w:val="center"/>
          </w:tcPr>
          <w:p w14:paraId="7CFEF809"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34</w:t>
            </w:r>
          </w:p>
        </w:tc>
        <w:tc>
          <w:tcPr>
            <w:tcW w:w="1745" w:type="dxa"/>
            <w:vAlign w:val="center"/>
          </w:tcPr>
          <w:p w14:paraId="5C7E6748"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28</w:t>
            </w:r>
          </w:p>
        </w:tc>
        <w:tc>
          <w:tcPr>
            <w:tcW w:w="1745" w:type="dxa"/>
            <w:vAlign w:val="center"/>
          </w:tcPr>
          <w:p w14:paraId="784D124A"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87</w:t>
            </w:r>
          </w:p>
        </w:tc>
        <w:tc>
          <w:tcPr>
            <w:tcW w:w="1746" w:type="dxa"/>
            <w:vAlign w:val="center"/>
          </w:tcPr>
          <w:p w14:paraId="3FC3989E" w14:textId="77777777" w:rsidR="004E628D" w:rsidRPr="008D3093" w:rsidRDefault="004E628D" w:rsidP="00CF4822">
            <w:pPr>
              <w:jc w:val="center"/>
              <w:rPr>
                <w:rFonts w:ascii="Times New Roman" w:hAnsi="Times New Roman" w:cs="Times New Roman"/>
                <w:sz w:val="20"/>
                <w:szCs w:val="20"/>
              </w:rPr>
            </w:pPr>
            <w:r>
              <w:rPr>
                <w:rFonts w:ascii="Times New Roman" w:hAnsi="Times New Roman" w:cs="Times New Roman"/>
                <w:sz w:val="20"/>
                <w:szCs w:val="20"/>
              </w:rPr>
              <w:t>72</w:t>
            </w:r>
          </w:p>
        </w:tc>
      </w:tr>
    </w:tbl>
    <w:p w14:paraId="44B6473E" w14:textId="78691812" w:rsidR="004E628D" w:rsidRDefault="004E628D" w:rsidP="00450443">
      <w:pPr>
        <w:spacing w:after="0" w:line="240" w:lineRule="auto"/>
        <w:jc w:val="both"/>
        <w:rPr>
          <w:rFonts w:ascii="Times New Roman" w:hAnsi="Times New Roman" w:cs="Times New Roman"/>
          <w:i/>
          <w:iCs/>
          <w:sz w:val="20"/>
          <w:szCs w:val="20"/>
        </w:rPr>
      </w:pPr>
      <w:r w:rsidRPr="00083D6E">
        <w:rPr>
          <w:rFonts w:ascii="Times New Roman" w:hAnsi="Times New Roman" w:cs="Times New Roman"/>
          <w:i/>
          <w:iCs/>
          <w:sz w:val="20"/>
          <w:szCs w:val="20"/>
        </w:rPr>
        <w:t xml:space="preserve">*Рассчитано за период </w:t>
      </w:r>
      <w:proofErr w:type="gramStart"/>
      <w:r w:rsidRPr="00083D6E">
        <w:rPr>
          <w:rFonts w:ascii="Times New Roman" w:hAnsi="Times New Roman" w:cs="Times New Roman"/>
          <w:i/>
          <w:iCs/>
          <w:sz w:val="20"/>
          <w:szCs w:val="20"/>
        </w:rPr>
        <w:t>2012</w:t>
      </w:r>
      <w:r>
        <w:rPr>
          <w:rFonts w:ascii="Times New Roman" w:hAnsi="Times New Roman" w:cs="Times New Roman"/>
          <w:i/>
          <w:iCs/>
          <w:sz w:val="20"/>
          <w:szCs w:val="20"/>
        </w:rPr>
        <w:t>-</w:t>
      </w:r>
      <w:r w:rsidRPr="00083D6E">
        <w:rPr>
          <w:rFonts w:ascii="Times New Roman" w:hAnsi="Times New Roman" w:cs="Times New Roman"/>
          <w:i/>
          <w:iCs/>
          <w:sz w:val="20"/>
          <w:szCs w:val="20"/>
        </w:rPr>
        <w:t>2019</w:t>
      </w:r>
      <w:proofErr w:type="gramEnd"/>
      <w:r w:rsidRPr="00083D6E">
        <w:rPr>
          <w:rFonts w:ascii="Times New Roman" w:hAnsi="Times New Roman" w:cs="Times New Roman"/>
          <w:i/>
          <w:iCs/>
          <w:sz w:val="20"/>
          <w:szCs w:val="20"/>
        </w:rPr>
        <w:t xml:space="preserve"> гг. по причине недоступности в БДПМО значений за</w:t>
      </w:r>
      <w:r>
        <w:rPr>
          <w:rFonts w:ascii="Times New Roman" w:hAnsi="Times New Roman" w:cs="Times New Roman"/>
          <w:i/>
          <w:iCs/>
          <w:sz w:val="20"/>
          <w:szCs w:val="20"/>
        </w:rPr>
        <w:t xml:space="preserve"> </w:t>
      </w:r>
      <w:r w:rsidRPr="00083D6E">
        <w:rPr>
          <w:rFonts w:ascii="Times New Roman" w:hAnsi="Times New Roman" w:cs="Times New Roman"/>
          <w:i/>
          <w:iCs/>
          <w:sz w:val="20"/>
          <w:szCs w:val="20"/>
        </w:rPr>
        <w:t>предшествующие года</w:t>
      </w:r>
    </w:p>
    <w:p w14:paraId="72CD67D1" w14:textId="2F42E635" w:rsidR="004E628D" w:rsidRPr="0027012F" w:rsidRDefault="0027012F" w:rsidP="0010627A">
      <w:pPr>
        <w:spacing w:after="0" w:line="240" w:lineRule="auto"/>
        <w:jc w:val="right"/>
        <w:rPr>
          <w:rFonts w:ascii="Times New Roman" w:hAnsi="Times New Roman" w:cs="Times New Roman"/>
          <w:sz w:val="16"/>
          <w:szCs w:val="16"/>
        </w:rPr>
      </w:pPr>
      <w:r w:rsidRPr="0027012F">
        <w:rPr>
          <w:rFonts w:ascii="Times New Roman" w:hAnsi="Times New Roman" w:cs="Times New Roman"/>
          <w:sz w:val="20"/>
          <w:szCs w:val="20"/>
        </w:rPr>
        <w:t>(с</w:t>
      </w:r>
      <w:r w:rsidR="0010627A" w:rsidRPr="0027012F">
        <w:rPr>
          <w:rFonts w:ascii="Times New Roman" w:hAnsi="Times New Roman" w:cs="Times New Roman"/>
          <w:sz w:val="20"/>
          <w:szCs w:val="20"/>
        </w:rPr>
        <w:t xml:space="preserve">оставлено автором на основе </w:t>
      </w:r>
      <w:r w:rsidR="00755B72">
        <w:rPr>
          <w:rFonts w:ascii="Times New Roman" w:hAnsi="Times New Roman" w:cs="Times New Roman"/>
          <w:sz w:val="20"/>
          <w:szCs w:val="20"/>
        </w:rPr>
        <w:t>(База данных показателей…, 2021)</w:t>
      </w:r>
      <w:r w:rsidRPr="0027012F">
        <w:rPr>
          <w:rFonts w:ascii="Times New Roman" w:hAnsi="Times New Roman" w:cs="Times New Roman"/>
          <w:sz w:val="20"/>
          <w:szCs w:val="20"/>
        </w:rPr>
        <w:t>)</w:t>
      </w:r>
    </w:p>
    <w:p w14:paraId="59C0643D" w14:textId="77777777" w:rsidR="001401B7" w:rsidRDefault="004E628D" w:rsidP="001401B7">
      <w:pPr>
        <w:keepNext/>
        <w:spacing w:after="0" w:line="360" w:lineRule="auto"/>
        <w:jc w:val="center"/>
      </w:pPr>
      <w:r>
        <w:rPr>
          <w:rFonts w:ascii="Times New Roman" w:hAnsi="Times New Roman" w:cs="Times New Roman"/>
          <w:noProof/>
          <w:sz w:val="24"/>
          <w:szCs w:val="24"/>
        </w:rPr>
        <w:lastRenderedPageBreak/>
        <w:drawing>
          <wp:inline distT="0" distB="0" distL="0" distR="0" wp14:anchorId="0AED0A67" wp14:editId="48D8BC30">
            <wp:extent cx="5040000" cy="3564884"/>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3564884"/>
                    </a:xfrm>
                    <a:prstGeom prst="rect">
                      <a:avLst/>
                    </a:prstGeom>
                    <a:noFill/>
                    <a:ln>
                      <a:noFill/>
                    </a:ln>
                  </pic:spPr>
                </pic:pic>
              </a:graphicData>
            </a:graphic>
          </wp:inline>
        </w:drawing>
      </w:r>
    </w:p>
    <w:p w14:paraId="3AD664AF" w14:textId="3B9EAF78" w:rsidR="004E628D" w:rsidRDefault="001401B7" w:rsidP="0027012F">
      <w:pPr>
        <w:pStyle w:val="af3"/>
        <w:rPr>
          <w:b/>
          <w:bCs/>
        </w:rPr>
      </w:pPr>
      <w:bookmarkStart w:id="27" w:name="_Ref72443757"/>
      <w:r w:rsidRPr="0027012F">
        <w:t xml:space="preserve">Рис. </w:t>
      </w:r>
      <w:fldSimple w:instr=" SEQ Рис. \* ARABIC ">
        <w:r w:rsidR="00712B03">
          <w:rPr>
            <w:noProof/>
          </w:rPr>
          <w:t>4</w:t>
        </w:r>
      </w:fldSimple>
      <w:bookmarkEnd w:id="27"/>
      <w:r w:rsidRPr="0027012F">
        <w:t xml:space="preserve">. </w:t>
      </w:r>
      <w:r w:rsidR="004E628D" w:rsidRPr="0027012F">
        <w:t xml:space="preserve">Суммарная динамика общей численности населения муниципальных районов Ленинградской области за </w:t>
      </w:r>
      <w:proofErr w:type="gramStart"/>
      <w:r w:rsidR="004E628D" w:rsidRPr="0027012F">
        <w:t>2010-2019</w:t>
      </w:r>
      <w:proofErr w:type="gramEnd"/>
      <w:r w:rsidR="004E628D" w:rsidRPr="0027012F">
        <w:t xml:space="preserve"> гг. (</w:t>
      </w:r>
      <w:r w:rsidR="0027012F" w:rsidRPr="0027012F">
        <w:t xml:space="preserve">составлено автором по данным </w:t>
      </w:r>
      <w:r w:rsidR="00755B72" w:rsidRPr="00755B72">
        <w:t>(База данных показателей…, 2021)</w:t>
      </w:r>
      <w:r w:rsidR="00755B72">
        <w:t xml:space="preserve"> </w:t>
      </w:r>
      <w:r w:rsidR="0027012F" w:rsidRPr="0027012F">
        <w:t xml:space="preserve">на картографической </w:t>
      </w:r>
      <w:r w:rsidR="004E628D" w:rsidRPr="0027012F">
        <w:t>основ</w:t>
      </w:r>
      <w:r w:rsidR="0027012F" w:rsidRPr="0027012F">
        <w:t>е</w:t>
      </w:r>
      <w:r w:rsidR="004E628D" w:rsidRPr="0027012F">
        <w:t xml:space="preserve"> – </w:t>
      </w:r>
      <w:proofErr w:type="spellStart"/>
      <w:r w:rsidR="004E628D" w:rsidRPr="0027012F">
        <w:t>OpenStreetMaps</w:t>
      </w:r>
      <w:proofErr w:type="spellEnd"/>
      <w:r w:rsidR="004E628D" w:rsidRPr="0027012F">
        <w:rPr>
          <w:b/>
          <w:bCs/>
        </w:rPr>
        <w:t>)</w:t>
      </w:r>
    </w:p>
    <w:p w14:paraId="58DD640D" w14:textId="77777777" w:rsidR="00027620" w:rsidRPr="00027620" w:rsidRDefault="00027620" w:rsidP="00027620"/>
    <w:p w14:paraId="09C205DF" w14:textId="77777777" w:rsidR="001401B7" w:rsidRDefault="004E628D" w:rsidP="001401B7">
      <w:pPr>
        <w:keepNext/>
        <w:spacing w:after="0" w:line="360" w:lineRule="auto"/>
        <w:jc w:val="center"/>
      </w:pPr>
      <w:r>
        <w:rPr>
          <w:rFonts w:ascii="Times New Roman" w:hAnsi="Times New Roman" w:cs="Times New Roman"/>
          <w:noProof/>
          <w:sz w:val="24"/>
          <w:szCs w:val="24"/>
        </w:rPr>
        <w:drawing>
          <wp:inline distT="0" distB="0" distL="0" distR="0" wp14:anchorId="2CE0EC21" wp14:editId="5BD0DE88">
            <wp:extent cx="5040000" cy="3564888"/>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3564888"/>
                    </a:xfrm>
                    <a:prstGeom prst="rect">
                      <a:avLst/>
                    </a:prstGeom>
                    <a:noFill/>
                    <a:ln>
                      <a:noFill/>
                    </a:ln>
                  </pic:spPr>
                </pic:pic>
              </a:graphicData>
            </a:graphic>
          </wp:inline>
        </w:drawing>
      </w:r>
    </w:p>
    <w:p w14:paraId="58F05A35" w14:textId="0D8393F1" w:rsidR="004E628D" w:rsidRPr="00FC1355" w:rsidRDefault="001401B7" w:rsidP="0027012F">
      <w:pPr>
        <w:pStyle w:val="af3"/>
        <w:rPr>
          <w:b/>
          <w:bCs/>
        </w:rPr>
      </w:pPr>
      <w:bookmarkStart w:id="28" w:name="_Ref72443782"/>
      <w:r>
        <w:t xml:space="preserve">Рис. </w:t>
      </w:r>
      <w:fldSimple w:instr=" SEQ Рис. \* ARABIC ">
        <w:r w:rsidR="00712B03">
          <w:rPr>
            <w:noProof/>
          </w:rPr>
          <w:t>5</w:t>
        </w:r>
      </w:fldSimple>
      <w:bookmarkEnd w:id="28"/>
      <w:r>
        <w:t xml:space="preserve">. </w:t>
      </w:r>
      <w:r w:rsidR="004E628D">
        <w:t xml:space="preserve">Суммарная динамика общей численности населения ГП и СП Ленинградской области за </w:t>
      </w:r>
      <w:proofErr w:type="gramStart"/>
      <w:r w:rsidR="004E628D">
        <w:t>2012-2019</w:t>
      </w:r>
      <w:proofErr w:type="gramEnd"/>
      <w:r w:rsidR="004E628D">
        <w:t xml:space="preserve"> гг.</w:t>
      </w:r>
      <w:r w:rsidR="004E628D" w:rsidRPr="00D76871">
        <w:t xml:space="preserve"> </w:t>
      </w:r>
      <w:r w:rsidR="0027012F" w:rsidRPr="0027012F">
        <w:t xml:space="preserve">(составлено автором по данным </w:t>
      </w:r>
      <w:r w:rsidR="00755B72" w:rsidRPr="00755B72">
        <w:t>(База данных показателей…, 2021)</w:t>
      </w:r>
      <w:r w:rsidR="00755B72">
        <w:t xml:space="preserve"> </w:t>
      </w:r>
      <w:r w:rsidR="0027012F" w:rsidRPr="0027012F">
        <w:t xml:space="preserve">на картографической основе – </w:t>
      </w:r>
      <w:proofErr w:type="spellStart"/>
      <w:r w:rsidR="0027012F" w:rsidRPr="0027012F">
        <w:t>OpenStreetMaps</w:t>
      </w:r>
      <w:proofErr w:type="spellEnd"/>
      <w:r w:rsidR="0027012F" w:rsidRPr="0027012F">
        <w:rPr>
          <w:b/>
          <w:bCs/>
        </w:rPr>
        <w:t>)</w:t>
      </w:r>
    </w:p>
    <w:p w14:paraId="51E055C9" w14:textId="77777777" w:rsidR="00027620" w:rsidRDefault="00027620" w:rsidP="00450443">
      <w:pPr>
        <w:spacing w:after="0" w:line="360" w:lineRule="auto"/>
        <w:ind w:firstLine="709"/>
        <w:jc w:val="both"/>
        <w:rPr>
          <w:rFonts w:ascii="Times New Roman" w:hAnsi="Times New Roman" w:cs="Times New Roman"/>
          <w:sz w:val="24"/>
          <w:szCs w:val="24"/>
        </w:rPr>
      </w:pPr>
    </w:p>
    <w:p w14:paraId="17C18DF4" w14:textId="0B67CEA3"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За </w:t>
      </w:r>
      <w:r w:rsidR="00027620">
        <w:rPr>
          <w:rFonts w:ascii="Times New Roman" w:hAnsi="Times New Roman" w:cs="Times New Roman"/>
          <w:sz w:val="24"/>
          <w:szCs w:val="24"/>
        </w:rPr>
        <w:t>рассматриваемый</w:t>
      </w:r>
      <w:r>
        <w:rPr>
          <w:rFonts w:ascii="Times New Roman" w:hAnsi="Times New Roman" w:cs="Times New Roman"/>
          <w:sz w:val="24"/>
          <w:szCs w:val="24"/>
        </w:rPr>
        <w:t xml:space="preserve"> период (с 2010 по 2019 год и с 2012 по 2019 для ГП и СП) абсолютное большинство муниципальных образований всех типов демонстрировали отрицательную динамику общей численности населения. Исходя из</w:t>
      </w:r>
      <w:r w:rsidR="000E3CBB">
        <w:rPr>
          <w:rFonts w:ascii="Times New Roman" w:hAnsi="Times New Roman" w:cs="Times New Roman"/>
          <w:sz w:val="24"/>
          <w:szCs w:val="24"/>
        </w:rPr>
        <w:t xml:space="preserve"> рисунка</w:t>
      </w:r>
      <w:r>
        <w:rPr>
          <w:rFonts w:ascii="Times New Roman" w:hAnsi="Times New Roman" w:cs="Times New Roman"/>
          <w:sz w:val="24"/>
          <w:szCs w:val="24"/>
        </w:rPr>
        <w:t xml:space="preserve"> </w:t>
      </w:r>
      <w:r w:rsidR="001401B7" w:rsidRPr="000E3CBB">
        <w:rPr>
          <w:rFonts w:ascii="Times New Roman" w:hAnsi="Times New Roman" w:cs="Times New Roman"/>
          <w:sz w:val="24"/>
          <w:szCs w:val="24"/>
        </w:rPr>
        <w:fldChar w:fldCharType="begin"/>
      </w:r>
      <w:r w:rsidR="001401B7" w:rsidRPr="000E3CBB">
        <w:rPr>
          <w:rFonts w:ascii="Times New Roman" w:hAnsi="Times New Roman" w:cs="Times New Roman"/>
          <w:sz w:val="24"/>
          <w:szCs w:val="24"/>
        </w:rPr>
        <w:instrText xml:space="preserve"> REF _Ref72443757 \h  \* MERGEFORMAT </w:instrText>
      </w:r>
      <w:r w:rsidR="001401B7" w:rsidRPr="000E3CBB">
        <w:rPr>
          <w:rFonts w:ascii="Times New Roman" w:hAnsi="Times New Roman" w:cs="Times New Roman"/>
          <w:sz w:val="24"/>
          <w:szCs w:val="24"/>
        </w:rPr>
      </w:r>
      <w:r w:rsidR="001401B7" w:rsidRPr="000E3CBB">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Рис</w:t>
      </w:r>
      <w:r w:rsidR="00712B03" w:rsidRPr="00712B03">
        <w:rPr>
          <w:rFonts w:ascii="Times New Roman" w:hAnsi="Times New Roman" w:cs="Times New Roman"/>
          <w:noProof/>
          <w:vanish/>
          <w:sz w:val="24"/>
          <w:szCs w:val="24"/>
        </w:rPr>
        <w:t xml:space="preserve">. </w:t>
      </w:r>
      <w:r w:rsidR="00712B03" w:rsidRPr="00712B03">
        <w:rPr>
          <w:rFonts w:ascii="Times New Roman" w:hAnsi="Times New Roman" w:cs="Times New Roman"/>
          <w:noProof/>
          <w:sz w:val="24"/>
          <w:szCs w:val="24"/>
        </w:rPr>
        <w:t>4</w:t>
      </w:r>
      <w:r w:rsidR="001401B7" w:rsidRPr="000E3CBB">
        <w:rPr>
          <w:rFonts w:ascii="Times New Roman" w:hAnsi="Times New Roman" w:cs="Times New Roman"/>
          <w:sz w:val="24"/>
          <w:szCs w:val="24"/>
        </w:rPr>
        <w:fldChar w:fldCharType="end"/>
      </w:r>
      <w:r>
        <w:rPr>
          <w:rFonts w:ascii="Times New Roman" w:hAnsi="Times New Roman" w:cs="Times New Roman"/>
          <w:sz w:val="24"/>
          <w:szCs w:val="24"/>
        </w:rPr>
        <w:t xml:space="preserve"> можно предварительно сделать два вывода. Во-первых, чем дальше от Санкт-Петербургской агломерации, тем наблюдаемая динамика общей численности населения будет более отрицательной. Во-вторых, помимо близости к ядру агломерации, протяжённость общей границы с ней также оказывает влияние на степень прироста населения. Однако,</w:t>
      </w:r>
      <w:r w:rsidR="000E3CBB">
        <w:rPr>
          <w:rFonts w:ascii="Times New Roman" w:hAnsi="Times New Roman" w:cs="Times New Roman"/>
          <w:sz w:val="24"/>
          <w:szCs w:val="24"/>
        </w:rPr>
        <w:t xml:space="preserve"> рисунок</w:t>
      </w:r>
      <w:r>
        <w:rPr>
          <w:rFonts w:ascii="Times New Roman" w:hAnsi="Times New Roman" w:cs="Times New Roman"/>
          <w:sz w:val="24"/>
          <w:szCs w:val="24"/>
        </w:rPr>
        <w:t xml:space="preserve"> </w:t>
      </w:r>
      <w:r w:rsidR="001401B7" w:rsidRPr="000E3CBB">
        <w:rPr>
          <w:rFonts w:ascii="Times New Roman" w:hAnsi="Times New Roman" w:cs="Times New Roman"/>
          <w:sz w:val="24"/>
          <w:szCs w:val="24"/>
        </w:rPr>
        <w:fldChar w:fldCharType="begin"/>
      </w:r>
      <w:r w:rsidR="001401B7" w:rsidRPr="000E3CBB">
        <w:rPr>
          <w:rFonts w:ascii="Times New Roman" w:hAnsi="Times New Roman" w:cs="Times New Roman"/>
          <w:sz w:val="24"/>
          <w:szCs w:val="24"/>
        </w:rPr>
        <w:instrText xml:space="preserve"> REF _Ref72443782 \h  \* MERGEFORMAT </w:instrText>
      </w:r>
      <w:r w:rsidR="001401B7" w:rsidRPr="000E3CBB">
        <w:rPr>
          <w:rFonts w:ascii="Times New Roman" w:hAnsi="Times New Roman" w:cs="Times New Roman"/>
          <w:sz w:val="24"/>
          <w:szCs w:val="24"/>
        </w:rPr>
      </w:r>
      <w:r w:rsidR="001401B7" w:rsidRPr="000E3CBB">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Рис.</w:t>
      </w:r>
      <w:r w:rsidR="00712B03" w:rsidRPr="00712B03">
        <w:rPr>
          <w:rFonts w:ascii="Times New Roman" w:hAnsi="Times New Roman" w:cs="Times New Roman"/>
          <w:noProof/>
          <w:vanish/>
          <w:sz w:val="24"/>
          <w:szCs w:val="24"/>
        </w:rPr>
        <w:t xml:space="preserve"> </w:t>
      </w:r>
      <w:r w:rsidR="00712B03" w:rsidRPr="00712B03">
        <w:rPr>
          <w:rFonts w:ascii="Times New Roman" w:hAnsi="Times New Roman" w:cs="Times New Roman"/>
          <w:noProof/>
          <w:sz w:val="24"/>
          <w:szCs w:val="24"/>
        </w:rPr>
        <w:t>5</w:t>
      </w:r>
      <w:r w:rsidR="001401B7" w:rsidRPr="000E3CBB">
        <w:rPr>
          <w:rFonts w:ascii="Times New Roman" w:hAnsi="Times New Roman" w:cs="Times New Roman"/>
          <w:sz w:val="24"/>
          <w:szCs w:val="24"/>
        </w:rPr>
        <w:fldChar w:fldCharType="end"/>
      </w:r>
      <w:r w:rsidR="001401B7">
        <w:rPr>
          <w:rFonts w:ascii="Times New Roman" w:hAnsi="Times New Roman" w:cs="Times New Roman"/>
          <w:sz w:val="24"/>
          <w:szCs w:val="24"/>
        </w:rPr>
        <w:t xml:space="preserve"> </w:t>
      </w:r>
      <w:r>
        <w:rPr>
          <w:rFonts w:ascii="Times New Roman" w:hAnsi="Times New Roman" w:cs="Times New Roman"/>
          <w:sz w:val="24"/>
          <w:szCs w:val="24"/>
        </w:rPr>
        <w:t>показывает, что крупное административно-территориальное образование может быть неоднородным по своему составу. Здесь речь идёт о том, что внутри муниципального района со строго отрицательной динамикой могут быть составляющие его городские и сельские поселения с нейтральной и даже положительной динамикой. Также может наблюдаться и обратная ситуация.</w:t>
      </w:r>
    </w:p>
    <w:p w14:paraId="776F964A"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мы не можем однозначно утверждать, что окраинные муниципалитеты обязательно должны быть депрессивными с точки зрения демографической ситуации. Зачастую «центральное» положение или близость к ядру агломерации предопределяет развитие того или иного муниципального образования, в том числе демографическое. Однако такое положение само по себе не играет никакой роли, а является лишь предпосылкой для развития. Настоящие же факторы, прямо или косвенно влияющие на динамику численности населения лежат в демографических или социально-экономических причинах.</w:t>
      </w:r>
    </w:p>
    <w:p w14:paraId="0EE58E1F"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того чтобы более глубоко понять ситуацию, таким же образом рассмотрим вклад естественного и миграционного движения населения в этих муниципалитетах. Так как до 2016 года показатели</w:t>
      </w:r>
      <w:r w:rsidRPr="00613338">
        <w:rPr>
          <w:rFonts w:ascii="Times New Roman" w:hAnsi="Times New Roman" w:cs="Times New Roman"/>
          <w:sz w:val="24"/>
          <w:szCs w:val="24"/>
        </w:rPr>
        <w:t xml:space="preserve"> </w:t>
      </w:r>
      <w:r>
        <w:rPr>
          <w:rFonts w:ascii="Times New Roman" w:hAnsi="Times New Roman" w:cs="Times New Roman"/>
          <w:sz w:val="24"/>
          <w:szCs w:val="24"/>
        </w:rPr>
        <w:t xml:space="preserve">динамики численности населения муниципальных районов, рассчитанные через оценку общей численности населения на каждый год и через уравнение демографического баланса, не бились между собой, то доверять мы можем только последним данным за </w:t>
      </w:r>
      <w:proofErr w:type="gramStart"/>
      <w:r>
        <w:rPr>
          <w:rFonts w:ascii="Times New Roman" w:hAnsi="Times New Roman" w:cs="Times New Roman"/>
          <w:sz w:val="24"/>
          <w:szCs w:val="24"/>
        </w:rPr>
        <w:t>2016-2019</w:t>
      </w:r>
      <w:proofErr w:type="gramEnd"/>
      <w:r>
        <w:rPr>
          <w:rFonts w:ascii="Times New Roman" w:hAnsi="Times New Roman" w:cs="Times New Roman"/>
          <w:sz w:val="24"/>
          <w:szCs w:val="24"/>
        </w:rPr>
        <w:t xml:space="preserve"> гг.</w:t>
      </w:r>
    </w:p>
    <w:p w14:paraId="1789EAD8" w14:textId="204ECF0C"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Исходя из динамики численности населения за эти 4 года, все муниципальные районы, городские и сельские поселения были классифицированы на группы положительной, нейтральной и отрицательной динамики (</w:t>
      </w:r>
      <w:r w:rsidR="00847353">
        <w:rPr>
          <w:rFonts w:ascii="Times New Roman" w:hAnsi="Times New Roman" w:cs="Times New Roman"/>
          <w:sz w:val="24"/>
          <w:szCs w:val="24"/>
        </w:rPr>
        <w:t>см.</w:t>
      </w:r>
      <w:r w:rsidR="00C1630B">
        <w:rPr>
          <w:rFonts w:ascii="Times New Roman" w:hAnsi="Times New Roman" w:cs="Times New Roman"/>
          <w:sz w:val="24"/>
          <w:szCs w:val="24"/>
        </w:rPr>
        <w:t xml:space="preserve"> табл.</w:t>
      </w:r>
      <w:r w:rsidR="00847353">
        <w:rPr>
          <w:rFonts w:ascii="Times New Roman" w:hAnsi="Times New Roman" w:cs="Times New Roman"/>
          <w:sz w:val="24"/>
          <w:szCs w:val="24"/>
        </w:rPr>
        <w:t xml:space="preserve"> </w:t>
      </w:r>
      <w:r w:rsidR="00847353" w:rsidRPr="00847353">
        <w:rPr>
          <w:rFonts w:ascii="Times New Roman" w:hAnsi="Times New Roman" w:cs="Times New Roman"/>
          <w:sz w:val="24"/>
          <w:szCs w:val="24"/>
        </w:rPr>
        <w:fldChar w:fldCharType="begin"/>
      </w:r>
      <w:r w:rsidR="00847353" w:rsidRPr="00847353">
        <w:rPr>
          <w:rFonts w:ascii="Times New Roman" w:hAnsi="Times New Roman" w:cs="Times New Roman"/>
          <w:sz w:val="24"/>
          <w:szCs w:val="24"/>
        </w:rPr>
        <w:instrText xml:space="preserve"> REF _Ref72444110 \h  \* MERGEFORMAT </w:instrText>
      </w:r>
      <w:r w:rsidR="00847353" w:rsidRPr="00847353">
        <w:rPr>
          <w:rFonts w:ascii="Times New Roman" w:hAnsi="Times New Roman" w:cs="Times New Roman"/>
          <w:sz w:val="24"/>
          <w:szCs w:val="24"/>
        </w:rPr>
      </w:r>
      <w:r w:rsidR="00847353" w:rsidRPr="00847353">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 xml:space="preserve">Таблица </w:t>
      </w:r>
      <w:r w:rsidR="00712B03" w:rsidRPr="00712B03">
        <w:rPr>
          <w:rFonts w:ascii="Times New Roman" w:hAnsi="Times New Roman" w:cs="Times New Roman"/>
          <w:sz w:val="24"/>
          <w:szCs w:val="24"/>
        </w:rPr>
        <w:t>11</w:t>
      </w:r>
      <w:r w:rsidR="00847353" w:rsidRPr="00847353">
        <w:rPr>
          <w:rFonts w:ascii="Times New Roman" w:hAnsi="Times New Roman" w:cs="Times New Roman"/>
          <w:sz w:val="24"/>
          <w:szCs w:val="24"/>
        </w:rPr>
        <w:fldChar w:fldCharType="end"/>
      </w:r>
      <w:r w:rsidR="00847353">
        <w:rPr>
          <w:rFonts w:ascii="Times New Roman" w:hAnsi="Times New Roman" w:cs="Times New Roman"/>
          <w:sz w:val="24"/>
          <w:szCs w:val="24"/>
        </w:rPr>
        <w:t>,</w:t>
      </w:r>
      <w:r w:rsidR="00847353" w:rsidRPr="00847353">
        <w:rPr>
          <w:rFonts w:ascii="Times New Roman" w:hAnsi="Times New Roman" w:cs="Times New Roman"/>
          <w:sz w:val="24"/>
          <w:szCs w:val="24"/>
        </w:rPr>
        <w:t xml:space="preserve"> </w:t>
      </w:r>
      <w:r w:rsidR="00847353" w:rsidRPr="00847353">
        <w:rPr>
          <w:rFonts w:ascii="Times New Roman" w:hAnsi="Times New Roman" w:cs="Times New Roman"/>
          <w:sz w:val="24"/>
          <w:szCs w:val="24"/>
        </w:rPr>
        <w:fldChar w:fldCharType="begin"/>
      </w:r>
      <w:r w:rsidR="00847353" w:rsidRPr="00847353">
        <w:rPr>
          <w:rFonts w:ascii="Times New Roman" w:hAnsi="Times New Roman" w:cs="Times New Roman"/>
          <w:sz w:val="24"/>
          <w:szCs w:val="24"/>
        </w:rPr>
        <w:instrText xml:space="preserve"> REF _Ref72444134 \h  \* MERGEFORMAT </w:instrText>
      </w:r>
      <w:r w:rsidR="00847353" w:rsidRPr="00847353">
        <w:rPr>
          <w:rFonts w:ascii="Times New Roman" w:hAnsi="Times New Roman" w:cs="Times New Roman"/>
          <w:sz w:val="24"/>
          <w:szCs w:val="24"/>
        </w:rPr>
      </w:r>
      <w:r w:rsidR="00847353" w:rsidRPr="00847353">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6</w:t>
      </w:r>
      <w:r w:rsidR="00847353" w:rsidRPr="00847353">
        <w:rPr>
          <w:rFonts w:ascii="Times New Roman" w:hAnsi="Times New Roman" w:cs="Times New Roman"/>
          <w:sz w:val="24"/>
          <w:szCs w:val="24"/>
        </w:rPr>
        <w:fldChar w:fldCharType="end"/>
      </w:r>
      <w:r w:rsidR="00847353">
        <w:rPr>
          <w:rFonts w:ascii="Times New Roman" w:hAnsi="Times New Roman" w:cs="Times New Roman"/>
          <w:sz w:val="24"/>
          <w:szCs w:val="24"/>
        </w:rPr>
        <w:t xml:space="preserve"> и</w:t>
      </w:r>
      <w:r w:rsidR="00847353" w:rsidRPr="00847353">
        <w:rPr>
          <w:rFonts w:ascii="Times New Roman" w:hAnsi="Times New Roman" w:cs="Times New Roman"/>
          <w:sz w:val="24"/>
          <w:szCs w:val="24"/>
        </w:rPr>
        <w:t xml:space="preserve"> </w:t>
      </w:r>
      <w:r w:rsidR="00847353" w:rsidRPr="00847353">
        <w:rPr>
          <w:rFonts w:ascii="Times New Roman" w:hAnsi="Times New Roman" w:cs="Times New Roman"/>
          <w:sz w:val="24"/>
          <w:szCs w:val="24"/>
        </w:rPr>
        <w:fldChar w:fldCharType="begin"/>
      </w:r>
      <w:r w:rsidR="00847353" w:rsidRPr="00847353">
        <w:rPr>
          <w:rFonts w:ascii="Times New Roman" w:hAnsi="Times New Roman" w:cs="Times New Roman"/>
          <w:sz w:val="24"/>
          <w:szCs w:val="24"/>
        </w:rPr>
        <w:instrText xml:space="preserve"> REF _Ref72444137 \h  \* MERGEFORMAT </w:instrText>
      </w:r>
      <w:r w:rsidR="00847353" w:rsidRPr="00847353">
        <w:rPr>
          <w:rFonts w:ascii="Times New Roman" w:hAnsi="Times New Roman" w:cs="Times New Roman"/>
          <w:sz w:val="24"/>
          <w:szCs w:val="24"/>
        </w:rPr>
      </w:r>
      <w:r w:rsidR="00847353" w:rsidRPr="00847353">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7</w:t>
      </w:r>
      <w:r w:rsidR="00847353" w:rsidRPr="00847353">
        <w:rPr>
          <w:rFonts w:ascii="Times New Roman" w:hAnsi="Times New Roman" w:cs="Times New Roman"/>
          <w:sz w:val="24"/>
          <w:szCs w:val="24"/>
        </w:rPr>
        <w:fldChar w:fldCharType="end"/>
      </w:r>
      <w:r>
        <w:rPr>
          <w:rFonts w:ascii="Times New Roman" w:hAnsi="Times New Roman" w:cs="Times New Roman"/>
          <w:sz w:val="24"/>
          <w:szCs w:val="24"/>
        </w:rPr>
        <w:t>) в зависимости от того, сколько лет из рассматриваемых четырёх наблюдалась та или иная направленность данного показателя. Затем эта динамика была проанализирована в разрезе вклада естественного и миграционного движения в общее значение (</w:t>
      </w:r>
      <w:r w:rsidR="00847353">
        <w:rPr>
          <w:rFonts w:ascii="Times New Roman" w:hAnsi="Times New Roman" w:cs="Times New Roman"/>
          <w:sz w:val="24"/>
          <w:szCs w:val="24"/>
        </w:rPr>
        <w:t>см</w:t>
      </w:r>
      <w:r w:rsidR="00847353" w:rsidRPr="00847353">
        <w:rPr>
          <w:rFonts w:ascii="Times New Roman" w:hAnsi="Times New Roman" w:cs="Times New Roman"/>
          <w:sz w:val="24"/>
          <w:szCs w:val="24"/>
        </w:rPr>
        <w:t xml:space="preserve">. </w:t>
      </w:r>
      <w:r w:rsidR="00847353" w:rsidRPr="00847353">
        <w:rPr>
          <w:rFonts w:ascii="Times New Roman" w:hAnsi="Times New Roman" w:cs="Times New Roman"/>
          <w:sz w:val="24"/>
          <w:szCs w:val="24"/>
        </w:rPr>
        <w:fldChar w:fldCharType="begin"/>
      </w:r>
      <w:r w:rsidR="00847353" w:rsidRPr="00847353">
        <w:rPr>
          <w:rFonts w:ascii="Times New Roman" w:hAnsi="Times New Roman" w:cs="Times New Roman"/>
          <w:sz w:val="24"/>
          <w:szCs w:val="24"/>
        </w:rPr>
        <w:instrText xml:space="preserve"> REF _Ref72444223 \h  \* MERGEFORMAT </w:instrText>
      </w:r>
      <w:r w:rsidR="00847353" w:rsidRPr="00847353">
        <w:rPr>
          <w:rFonts w:ascii="Times New Roman" w:hAnsi="Times New Roman" w:cs="Times New Roman"/>
          <w:sz w:val="24"/>
          <w:szCs w:val="24"/>
        </w:rPr>
      </w:r>
      <w:r w:rsidR="00847353" w:rsidRPr="00847353">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8</w:t>
      </w:r>
      <w:r w:rsidR="00847353" w:rsidRPr="00847353">
        <w:rPr>
          <w:rFonts w:ascii="Times New Roman" w:hAnsi="Times New Roman" w:cs="Times New Roman"/>
          <w:sz w:val="24"/>
          <w:szCs w:val="24"/>
        </w:rPr>
        <w:fldChar w:fldCharType="end"/>
      </w:r>
      <w:r w:rsidR="00847353" w:rsidRPr="00847353">
        <w:rPr>
          <w:rFonts w:ascii="Times New Roman" w:hAnsi="Times New Roman" w:cs="Times New Roman"/>
          <w:sz w:val="24"/>
          <w:szCs w:val="24"/>
        </w:rPr>
        <w:t xml:space="preserve"> и </w:t>
      </w:r>
      <w:r w:rsidR="00847353" w:rsidRPr="00847353">
        <w:rPr>
          <w:rFonts w:ascii="Times New Roman" w:hAnsi="Times New Roman" w:cs="Times New Roman"/>
          <w:sz w:val="24"/>
          <w:szCs w:val="24"/>
        </w:rPr>
        <w:fldChar w:fldCharType="begin"/>
      </w:r>
      <w:r w:rsidR="00847353" w:rsidRPr="00847353">
        <w:rPr>
          <w:rFonts w:ascii="Times New Roman" w:hAnsi="Times New Roman" w:cs="Times New Roman"/>
          <w:sz w:val="24"/>
          <w:szCs w:val="24"/>
        </w:rPr>
        <w:instrText xml:space="preserve"> REF _Ref72444226 \h  \* MERGEFORMAT </w:instrText>
      </w:r>
      <w:r w:rsidR="00847353" w:rsidRPr="00847353">
        <w:rPr>
          <w:rFonts w:ascii="Times New Roman" w:hAnsi="Times New Roman" w:cs="Times New Roman"/>
          <w:sz w:val="24"/>
          <w:szCs w:val="24"/>
        </w:rPr>
      </w:r>
      <w:r w:rsidR="00847353" w:rsidRPr="00847353">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9</w:t>
      </w:r>
      <w:r w:rsidR="00847353" w:rsidRPr="00847353">
        <w:rPr>
          <w:rFonts w:ascii="Times New Roman" w:hAnsi="Times New Roman" w:cs="Times New Roman"/>
          <w:sz w:val="24"/>
          <w:szCs w:val="24"/>
        </w:rPr>
        <w:fldChar w:fldCharType="end"/>
      </w:r>
      <w:r>
        <w:rPr>
          <w:rFonts w:ascii="Times New Roman" w:hAnsi="Times New Roman" w:cs="Times New Roman"/>
          <w:sz w:val="24"/>
          <w:szCs w:val="24"/>
        </w:rPr>
        <w:t>).</w:t>
      </w:r>
    </w:p>
    <w:p w14:paraId="2E3EE0D2" w14:textId="77777777" w:rsidR="004E628D" w:rsidRDefault="004E628D" w:rsidP="0018239A">
      <w:pPr>
        <w:spacing w:after="0" w:line="360" w:lineRule="auto"/>
        <w:rPr>
          <w:rFonts w:ascii="Times New Roman" w:hAnsi="Times New Roman" w:cs="Times New Roman"/>
          <w:i/>
          <w:iCs/>
          <w:sz w:val="24"/>
          <w:szCs w:val="24"/>
        </w:rPr>
      </w:pPr>
    </w:p>
    <w:p w14:paraId="77A363A2" w14:textId="77777777" w:rsidR="004E628D" w:rsidRDefault="004E628D" w:rsidP="00450443">
      <w:pPr>
        <w:spacing w:after="0" w:line="360" w:lineRule="auto"/>
        <w:ind w:firstLine="709"/>
        <w:jc w:val="right"/>
        <w:rPr>
          <w:rFonts w:ascii="Times New Roman" w:hAnsi="Times New Roman" w:cs="Times New Roman"/>
          <w:i/>
          <w:iCs/>
          <w:sz w:val="24"/>
          <w:szCs w:val="24"/>
        </w:rPr>
      </w:pPr>
    </w:p>
    <w:p w14:paraId="6C24952C" w14:textId="77777777" w:rsidR="004E628D" w:rsidRDefault="004E628D" w:rsidP="00450443">
      <w:pPr>
        <w:spacing w:after="0" w:line="360" w:lineRule="auto"/>
        <w:ind w:firstLine="709"/>
        <w:jc w:val="right"/>
        <w:rPr>
          <w:rFonts w:ascii="Times New Roman" w:hAnsi="Times New Roman" w:cs="Times New Roman"/>
          <w:i/>
          <w:iCs/>
          <w:sz w:val="24"/>
          <w:szCs w:val="24"/>
        </w:rPr>
      </w:pPr>
    </w:p>
    <w:p w14:paraId="0FAC1DA1" w14:textId="1C00A05C" w:rsidR="001401B7" w:rsidRDefault="001401B7" w:rsidP="0027012F">
      <w:pPr>
        <w:pStyle w:val="af3"/>
      </w:pPr>
      <w:bookmarkStart w:id="29" w:name="_Ref72444110"/>
      <w:r>
        <w:lastRenderedPageBreak/>
        <w:t xml:space="preserve">Таблица </w:t>
      </w:r>
      <w:fldSimple w:instr=" SEQ Таблица \* ARABIC ">
        <w:r w:rsidR="00712B03">
          <w:rPr>
            <w:noProof/>
          </w:rPr>
          <w:t>11</w:t>
        </w:r>
      </w:fldSimple>
      <w:bookmarkEnd w:id="29"/>
    </w:p>
    <w:p w14:paraId="0B70E049" w14:textId="63BF190B" w:rsidR="001401B7" w:rsidRPr="00DF16C7" w:rsidRDefault="001401B7" w:rsidP="0027012F">
      <w:pPr>
        <w:spacing w:after="0" w:line="240" w:lineRule="auto"/>
        <w:jc w:val="center"/>
        <w:rPr>
          <w:rStyle w:val="af8"/>
          <w:i/>
          <w:iCs/>
        </w:rPr>
      </w:pPr>
      <w:r w:rsidRPr="00DF16C7">
        <w:rPr>
          <w:rStyle w:val="af8"/>
          <w:i/>
          <w:iCs/>
        </w:rPr>
        <w:t xml:space="preserve">Классификация всех типов муниципальных образований Ленинградской области по направленности динамики общей численности населения за </w:t>
      </w:r>
      <w:proofErr w:type="gramStart"/>
      <w:r w:rsidRPr="00DF16C7">
        <w:rPr>
          <w:rStyle w:val="af8"/>
          <w:i/>
          <w:iCs/>
        </w:rPr>
        <w:t>2016-2019</w:t>
      </w:r>
      <w:proofErr w:type="gramEnd"/>
      <w:r w:rsidRPr="00DF16C7">
        <w:rPr>
          <w:rStyle w:val="af8"/>
          <w:i/>
          <w:iCs/>
        </w:rPr>
        <w:t xml:space="preserve"> гг.</w:t>
      </w:r>
    </w:p>
    <w:tbl>
      <w:tblPr>
        <w:tblStyle w:val="a3"/>
        <w:tblW w:w="0" w:type="auto"/>
        <w:tblLayout w:type="fixed"/>
        <w:tblLook w:val="04A0" w:firstRow="1" w:lastRow="0" w:firstColumn="1" w:lastColumn="0" w:noHBand="0" w:noVBand="1"/>
      </w:tblPr>
      <w:tblGrid>
        <w:gridCol w:w="1413"/>
        <w:gridCol w:w="777"/>
        <w:gridCol w:w="1200"/>
        <w:gridCol w:w="1725"/>
        <w:gridCol w:w="1305"/>
        <w:gridCol w:w="1725"/>
        <w:gridCol w:w="1200"/>
      </w:tblGrid>
      <w:tr w:rsidR="004E628D" w:rsidRPr="0012747D" w14:paraId="5695C3AE" w14:textId="77777777" w:rsidTr="001401B7">
        <w:tc>
          <w:tcPr>
            <w:tcW w:w="2190" w:type="dxa"/>
            <w:gridSpan w:val="2"/>
            <w:vAlign w:val="center"/>
          </w:tcPr>
          <w:p w14:paraId="37155F1C" w14:textId="77777777" w:rsidR="004E628D" w:rsidRPr="0012747D"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Тип муниципального образования</w:t>
            </w:r>
          </w:p>
        </w:tc>
        <w:tc>
          <w:tcPr>
            <w:tcW w:w="1200" w:type="dxa"/>
            <w:vAlign w:val="center"/>
          </w:tcPr>
          <w:p w14:paraId="49EE7FE0" w14:textId="77777777" w:rsidR="004E628D" w:rsidRPr="0012747D"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 xml:space="preserve">Устойчивая </w:t>
            </w:r>
            <w:proofErr w:type="spellStart"/>
            <w:r>
              <w:rPr>
                <w:rFonts w:ascii="Times New Roman" w:hAnsi="Times New Roman" w:cs="Times New Roman"/>
                <w:b/>
                <w:bCs/>
                <w:sz w:val="20"/>
                <w:szCs w:val="20"/>
              </w:rPr>
              <w:t>отриц-ая</w:t>
            </w:r>
            <w:proofErr w:type="spellEnd"/>
            <w:r>
              <w:rPr>
                <w:rFonts w:ascii="Times New Roman" w:hAnsi="Times New Roman" w:cs="Times New Roman"/>
                <w:b/>
                <w:bCs/>
                <w:sz w:val="20"/>
                <w:szCs w:val="20"/>
              </w:rPr>
              <w:t xml:space="preserve"> динамика</w:t>
            </w:r>
          </w:p>
        </w:tc>
        <w:tc>
          <w:tcPr>
            <w:tcW w:w="1725" w:type="dxa"/>
            <w:vAlign w:val="center"/>
          </w:tcPr>
          <w:p w14:paraId="5DAC91E2" w14:textId="77777777" w:rsidR="004E628D" w:rsidRPr="0012747D"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 xml:space="preserve">Преимущественно </w:t>
            </w:r>
            <w:proofErr w:type="spellStart"/>
            <w:r>
              <w:rPr>
                <w:rFonts w:ascii="Times New Roman" w:hAnsi="Times New Roman" w:cs="Times New Roman"/>
                <w:b/>
                <w:bCs/>
                <w:sz w:val="20"/>
                <w:szCs w:val="20"/>
              </w:rPr>
              <w:t>отриц-ая</w:t>
            </w:r>
            <w:proofErr w:type="spellEnd"/>
            <w:r>
              <w:rPr>
                <w:rFonts w:ascii="Times New Roman" w:hAnsi="Times New Roman" w:cs="Times New Roman"/>
                <w:b/>
                <w:bCs/>
                <w:sz w:val="20"/>
                <w:szCs w:val="20"/>
              </w:rPr>
              <w:t xml:space="preserve"> динамика</w:t>
            </w:r>
          </w:p>
        </w:tc>
        <w:tc>
          <w:tcPr>
            <w:tcW w:w="1305" w:type="dxa"/>
            <w:vAlign w:val="center"/>
          </w:tcPr>
          <w:p w14:paraId="40657F51" w14:textId="77777777" w:rsidR="004E628D" w:rsidRPr="0012747D"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Нейтральная динамика</w:t>
            </w:r>
          </w:p>
        </w:tc>
        <w:tc>
          <w:tcPr>
            <w:tcW w:w="1725" w:type="dxa"/>
            <w:vAlign w:val="center"/>
          </w:tcPr>
          <w:p w14:paraId="10D215B4" w14:textId="77777777" w:rsidR="004E628D" w:rsidRPr="0012747D"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 xml:space="preserve">Преимущественно </w:t>
            </w:r>
            <w:proofErr w:type="spellStart"/>
            <w:r>
              <w:rPr>
                <w:rFonts w:ascii="Times New Roman" w:hAnsi="Times New Roman" w:cs="Times New Roman"/>
                <w:b/>
                <w:bCs/>
                <w:sz w:val="20"/>
                <w:szCs w:val="20"/>
              </w:rPr>
              <w:t>полож-ая</w:t>
            </w:r>
            <w:proofErr w:type="spellEnd"/>
            <w:r>
              <w:rPr>
                <w:rFonts w:ascii="Times New Roman" w:hAnsi="Times New Roman" w:cs="Times New Roman"/>
                <w:b/>
                <w:bCs/>
                <w:sz w:val="20"/>
                <w:szCs w:val="20"/>
              </w:rPr>
              <w:t xml:space="preserve"> динамика</w:t>
            </w:r>
          </w:p>
        </w:tc>
        <w:tc>
          <w:tcPr>
            <w:tcW w:w="1200" w:type="dxa"/>
            <w:vAlign w:val="center"/>
          </w:tcPr>
          <w:p w14:paraId="6697549C" w14:textId="77777777" w:rsidR="004E628D" w:rsidRPr="0012747D"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 xml:space="preserve">Устойчивая </w:t>
            </w:r>
            <w:proofErr w:type="spellStart"/>
            <w:r>
              <w:rPr>
                <w:rFonts w:ascii="Times New Roman" w:hAnsi="Times New Roman" w:cs="Times New Roman"/>
                <w:b/>
                <w:bCs/>
                <w:sz w:val="20"/>
                <w:szCs w:val="20"/>
              </w:rPr>
              <w:t>полож-ая</w:t>
            </w:r>
            <w:proofErr w:type="spellEnd"/>
            <w:r>
              <w:rPr>
                <w:rFonts w:ascii="Times New Roman" w:hAnsi="Times New Roman" w:cs="Times New Roman"/>
                <w:b/>
                <w:bCs/>
                <w:sz w:val="20"/>
                <w:szCs w:val="20"/>
              </w:rPr>
              <w:t xml:space="preserve"> динамика</w:t>
            </w:r>
          </w:p>
        </w:tc>
      </w:tr>
      <w:tr w:rsidR="004E628D" w:rsidRPr="0012747D" w14:paraId="648B0CDC" w14:textId="77777777" w:rsidTr="001401B7">
        <w:tc>
          <w:tcPr>
            <w:tcW w:w="1413" w:type="dxa"/>
            <w:vMerge w:val="restart"/>
            <w:vAlign w:val="center"/>
          </w:tcPr>
          <w:p w14:paraId="4A80D056"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Муниципальный район</w:t>
            </w:r>
          </w:p>
        </w:tc>
        <w:tc>
          <w:tcPr>
            <w:tcW w:w="777" w:type="dxa"/>
            <w:vAlign w:val="center"/>
          </w:tcPr>
          <w:p w14:paraId="4AC5632F"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Итого</w:t>
            </w:r>
          </w:p>
        </w:tc>
        <w:tc>
          <w:tcPr>
            <w:tcW w:w="1200" w:type="dxa"/>
            <w:vAlign w:val="center"/>
          </w:tcPr>
          <w:p w14:paraId="117AEA27"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10</w:t>
            </w:r>
          </w:p>
        </w:tc>
        <w:tc>
          <w:tcPr>
            <w:tcW w:w="1725" w:type="dxa"/>
            <w:vAlign w:val="center"/>
          </w:tcPr>
          <w:p w14:paraId="3375991C"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3</w:t>
            </w:r>
          </w:p>
        </w:tc>
        <w:tc>
          <w:tcPr>
            <w:tcW w:w="1305" w:type="dxa"/>
            <w:vAlign w:val="center"/>
          </w:tcPr>
          <w:p w14:paraId="417F90D4"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1</w:t>
            </w:r>
          </w:p>
        </w:tc>
        <w:tc>
          <w:tcPr>
            <w:tcW w:w="1725" w:type="dxa"/>
            <w:vAlign w:val="center"/>
          </w:tcPr>
          <w:p w14:paraId="55E3DDB2"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0</w:t>
            </w:r>
          </w:p>
        </w:tc>
        <w:tc>
          <w:tcPr>
            <w:tcW w:w="1200" w:type="dxa"/>
            <w:vAlign w:val="center"/>
          </w:tcPr>
          <w:p w14:paraId="21BCD6D9"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3</w:t>
            </w:r>
          </w:p>
        </w:tc>
      </w:tr>
      <w:tr w:rsidR="004E628D" w:rsidRPr="0012747D" w14:paraId="40F38541" w14:textId="77777777" w:rsidTr="001401B7">
        <w:tc>
          <w:tcPr>
            <w:tcW w:w="1413" w:type="dxa"/>
            <w:vMerge/>
            <w:vAlign w:val="center"/>
          </w:tcPr>
          <w:p w14:paraId="45793F72" w14:textId="77777777" w:rsidR="004E628D" w:rsidRPr="0012747D" w:rsidRDefault="004E628D" w:rsidP="00CF4822">
            <w:pPr>
              <w:jc w:val="center"/>
              <w:rPr>
                <w:rFonts w:ascii="Times New Roman" w:hAnsi="Times New Roman" w:cs="Times New Roman"/>
                <w:sz w:val="20"/>
                <w:szCs w:val="20"/>
              </w:rPr>
            </w:pPr>
          </w:p>
        </w:tc>
        <w:tc>
          <w:tcPr>
            <w:tcW w:w="777" w:type="dxa"/>
            <w:vAlign w:val="center"/>
          </w:tcPr>
          <w:p w14:paraId="5783C4FD"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w:t>
            </w:r>
          </w:p>
        </w:tc>
        <w:tc>
          <w:tcPr>
            <w:tcW w:w="1200" w:type="dxa"/>
            <w:vAlign w:val="center"/>
          </w:tcPr>
          <w:p w14:paraId="7529102C"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59</w:t>
            </w:r>
          </w:p>
        </w:tc>
        <w:tc>
          <w:tcPr>
            <w:tcW w:w="1725" w:type="dxa"/>
            <w:vAlign w:val="center"/>
          </w:tcPr>
          <w:p w14:paraId="435E6843"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18</w:t>
            </w:r>
          </w:p>
        </w:tc>
        <w:tc>
          <w:tcPr>
            <w:tcW w:w="1305" w:type="dxa"/>
            <w:vAlign w:val="center"/>
          </w:tcPr>
          <w:p w14:paraId="17D2AAFC"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6</w:t>
            </w:r>
          </w:p>
        </w:tc>
        <w:tc>
          <w:tcPr>
            <w:tcW w:w="1725" w:type="dxa"/>
            <w:vAlign w:val="center"/>
          </w:tcPr>
          <w:p w14:paraId="07F63475"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0</w:t>
            </w:r>
          </w:p>
        </w:tc>
        <w:tc>
          <w:tcPr>
            <w:tcW w:w="1200" w:type="dxa"/>
            <w:vAlign w:val="center"/>
          </w:tcPr>
          <w:p w14:paraId="0B4714BE"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18</w:t>
            </w:r>
          </w:p>
        </w:tc>
      </w:tr>
      <w:tr w:rsidR="004E628D" w:rsidRPr="0012747D" w14:paraId="27152B00" w14:textId="77777777" w:rsidTr="001401B7">
        <w:tc>
          <w:tcPr>
            <w:tcW w:w="1413" w:type="dxa"/>
            <w:vMerge w:val="restart"/>
            <w:vAlign w:val="center"/>
          </w:tcPr>
          <w:p w14:paraId="594BEC59"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Городской округ</w:t>
            </w:r>
          </w:p>
        </w:tc>
        <w:tc>
          <w:tcPr>
            <w:tcW w:w="777" w:type="dxa"/>
            <w:vAlign w:val="center"/>
          </w:tcPr>
          <w:p w14:paraId="50B6F516"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Итого</w:t>
            </w:r>
          </w:p>
        </w:tc>
        <w:tc>
          <w:tcPr>
            <w:tcW w:w="1200" w:type="dxa"/>
            <w:vAlign w:val="center"/>
          </w:tcPr>
          <w:p w14:paraId="15E53645"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0</w:t>
            </w:r>
          </w:p>
        </w:tc>
        <w:tc>
          <w:tcPr>
            <w:tcW w:w="1725" w:type="dxa"/>
            <w:vAlign w:val="center"/>
          </w:tcPr>
          <w:p w14:paraId="155FB06A"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0</w:t>
            </w:r>
          </w:p>
        </w:tc>
        <w:tc>
          <w:tcPr>
            <w:tcW w:w="1305" w:type="dxa"/>
            <w:vAlign w:val="center"/>
          </w:tcPr>
          <w:p w14:paraId="12FF8097"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1</w:t>
            </w:r>
          </w:p>
        </w:tc>
        <w:tc>
          <w:tcPr>
            <w:tcW w:w="1725" w:type="dxa"/>
            <w:vAlign w:val="center"/>
          </w:tcPr>
          <w:p w14:paraId="6EF4EF87"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0</w:t>
            </w:r>
          </w:p>
        </w:tc>
        <w:tc>
          <w:tcPr>
            <w:tcW w:w="1200" w:type="dxa"/>
            <w:vAlign w:val="center"/>
          </w:tcPr>
          <w:p w14:paraId="4596039B"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0</w:t>
            </w:r>
          </w:p>
        </w:tc>
      </w:tr>
      <w:tr w:rsidR="004E628D" w:rsidRPr="0012747D" w14:paraId="1743CEDC" w14:textId="77777777" w:rsidTr="001401B7">
        <w:tc>
          <w:tcPr>
            <w:tcW w:w="1413" w:type="dxa"/>
            <w:vMerge/>
            <w:vAlign w:val="center"/>
          </w:tcPr>
          <w:p w14:paraId="721F62BC" w14:textId="77777777" w:rsidR="004E628D" w:rsidRPr="0012747D" w:rsidRDefault="004E628D" w:rsidP="00CF4822">
            <w:pPr>
              <w:jc w:val="center"/>
              <w:rPr>
                <w:rFonts w:ascii="Times New Roman" w:hAnsi="Times New Roman" w:cs="Times New Roman"/>
                <w:sz w:val="20"/>
                <w:szCs w:val="20"/>
              </w:rPr>
            </w:pPr>
          </w:p>
        </w:tc>
        <w:tc>
          <w:tcPr>
            <w:tcW w:w="777" w:type="dxa"/>
            <w:vAlign w:val="center"/>
          </w:tcPr>
          <w:p w14:paraId="391BA7EE"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w:t>
            </w:r>
          </w:p>
        </w:tc>
        <w:tc>
          <w:tcPr>
            <w:tcW w:w="1200" w:type="dxa"/>
            <w:vAlign w:val="center"/>
          </w:tcPr>
          <w:p w14:paraId="75062302"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0</w:t>
            </w:r>
          </w:p>
        </w:tc>
        <w:tc>
          <w:tcPr>
            <w:tcW w:w="1725" w:type="dxa"/>
            <w:vAlign w:val="center"/>
          </w:tcPr>
          <w:p w14:paraId="077A03DC"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0</w:t>
            </w:r>
          </w:p>
        </w:tc>
        <w:tc>
          <w:tcPr>
            <w:tcW w:w="1305" w:type="dxa"/>
            <w:vAlign w:val="center"/>
          </w:tcPr>
          <w:p w14:paraId="6EF2B369"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100</w:t>
            </w:r>
          </w:p>
        </w:tc>
        <w:tc>
          <w:tcPr>
            <w:tcW w:w="1725" w:type="dxa"/>
            <w:vAlign w:val="center"/>
          </w:tcPr>
          <w:p w14:paraId="6FD9AE97"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0</w:t>
            </w:r>
          </w:p>
        </w:tc>
        <w:tc>
          <w:tcPr>
            <w:tcW w:w="1200" w:type="dxa"/>
            <w:vAlign w:val="center"/>
          </w:tcPr>
          <w:p w14:paraId="0D0BC2FB"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0</w:t>
            </w:r>
          </w:p>
        </w:tc>
      </w:tr>
      <w:tr w:rsidR="004E628D" w:rsidRPr="0012747D" w14:paraId="060B6598" w14:textId="77777777" w:rsidTr="001401B7">
        <w:tc>
          <w:tcPr>
            <w:tcW w:w="1413" w:type="dxa"/>
            <w:vMerge w:val="restart"/>
            <w:vAlign w:val="center"/>
          </w:tcPr>
          <w:p w14:paraId="1F637FD4"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Городское поселение</w:t>
            </w:r>
          </w:p>
        </w:tc>
        <w:tc>
          <w:tcPr>
            <w:tcW w:w="777" w:type="dxa"/>
            <w:vAlign w:val="center"/>
          </w:tcPr>
          <w:p w14:paraId="472B9A71"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Итого</w:t>
            </w:r>
          </w:p>
        </w:tc>
        <w:tc>
          <w:tcPr>
            <w:tcW w:w="1200" w:type="dxa"/>
            <w:vAlign w:val="center"/>
          </w:tcPr>
          <w:p w14:paraId="6ED0C441"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40</w:t>
            </w:r>
          </w:p>
        </w:tc>
        <w:tc>
          <w:tcPr>
            <w:tcW w:w="1725" w:type="dxa"/>
            <w:vAlign w:val="center"/>
          </w:tcPr>
          <w:p w14:paraId="5A05DE55"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6</w:t>
            </w:r>
          </w:p>
        </w:tc>
        <w:tc>
          <w:tcPr>
            <w:tcW w:w="1305" w:type="dxa"/>
            <w:vAlign w:val="center"/>
          </w:tcPr>
          <w:p w14:paraId="2E2F524C"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4</w:t>
            </w:r>
          </w:p>
        </w:tc>
        <w:tc>
          <w:tcPr>
            <w:tcW w:w="1725" w:type="dxa"/>
            <w:vAlign w:val="center"/>
          </w:tcPr>
          <w:p w14:paraId="68750B45"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3</w:t>
            </w:r>
          </w:p>
        </w:tc>
        <w:tc>
          <w:tcPr>
            <w:tcW w:w="1200" w:type="dxa"/>
            <w:vAlign w:val="center"/>
          </w:tcPr>
          <w:p w14:paraId="6D3E31DA"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13</w:t>
            </w:r>
          </w:p>
        </w:tc>
      </w:tr>
      <w:tr w:rsidR="004E628D" w:rsidRPr="0012747D" w14:paraId="3A4E0CE5" w14:textId="77777777" w:rsidTr="001401B7">
        <w:tc>
          <w:tcPr>
            <w:tcW w:w="1413" w:type="dxa"/>
            <w:vMerge/>
            <w:vAlign w:val="center"/>
          </w:tcPr>
          <w:p w14:paraId="7E45332F" w14:textId="77777777" w:rsidR="004E628D" w:rsidRPr="0012747D" w:rsidRDefault="004E628D" w:rsidP="00CF4822">
            <w:pPr>
              <w:jc w:val="center"/>
              <w:rPr>
                <w:rFonts w:ascii="Times New Roman" w:hAnsi="Times New Roman" w:cs="Times New Roman"/>
                <w:sz w:val="20"/>
                <w:szCs w:val="20"/>
              </w:rPr>
            </w:pPr>
          </w:p>
        </w:tc>
        <w:tc>
          <w:tcPr>
            <w:tcW w:w="777" w:type="dxa"/>
            <w:vAlign w:val="center"/>
          </w:tcPr>
          <w:p w14:paraId="3FC99067"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w:t>
            </w:r>
          </w:p>
        </w:tc>
        <w:tc>
          <w:tcPr>
            <w:tcW w:w="1200" w:type="dxa"/>
            <w:vAlign w:val="center"/>
          </w:tcPr>
          <w:p w14:paraId="32B5A2D9"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61</w:t>
            </w:r>
          </w:p>
        </w:tc>
        <w:tc>
          <w:tcPr>
            <w:tcW w:w="1725" w:type="dxa"/>
            <w:vAlign w:val="center"/>
          </w:tcPr>
          <w:p w14:paraId="7D353A17"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9</w:t>
            </w:r>
          </w:p>
        </w:tc>
        <w:tc>
          <w:tcPr>
            <w:tcW w:w="1305" w:type="dxa"/>
            <w:vAlign w:val="center"/>
          </w:tcPr>
          <w:p w14:paraId="7E028DB2"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6</w:t>
            </w:r>
          </w:p>
        </w:tc>
        <w:tc>
          <w:tcPr>
            <w:tcW w:w="1725" w:type="dxa"/>
            <w:vAlign w:val="center"/>
          </w:tcPr>
          <w:p w14:paraId="4302E3EB"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5</w:t>
            </w:r>
          </w:p>
        </w:tc>
        <w:tc>
          <w:tcPr>
            <w:tcW w:w="1200" w:type="dxa"/>
            <w:vAlign w:val="center"/>
          </w:tcPr>
          <w:p w14:paraId="60EE8AC2"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20</w:t>
            </w:r>
          </w:p>
        </w:tc>
      </w:tr>
      <w:tr w:rsidR="004E628D" w:rsidRPr="0012747D" w14:paraId="6F7A0F34" w14:textId="77777777" w:rsidTr="001401B7">
        <w:tc>
          <w:tcPr>
            <w:tcW w:w="1413" w:type="dxa"/>
            <w:vMerge w:val="restart"/>
            <w:vAlign w:val="center"/>
          </w:tcPr>
          <w:p w14:paraId="5F516D8E"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Сельское поселение</w:t>
            </w:r>
          </w:p>
        </w:tc>
        <w:tc>
          <w:tcPr>
            <w:tcW w:w="777" w:type="dxa"/>
            <w:vAlign w:val="center"/>
          </w:tcPr>
          <w:p w14:paraId="51E4BB8C"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Итого</w:t>
            </w:r>
          </w:p>
        </w:tc>
        <w:tc>
          <w:tcPr>
            <w:tcW w:w="1200" w:type="dxa"/>
            <w:vAlign w:val="center"/>
          </w:tcPr>
          <w:p w14:paraId="4EFBD754"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51</w:t>
            </w:r>
          </w:p>
        </w:tc>
        <w:tc>
          <w:tcPr>
            <w:tcW w:w="1725" w:type="dxa"/>
            <w:vAlign w:val="center"/>
          </w:tcPr>
          <w:p w14:paraId="2E8099D1"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30</w:t>
            </w:r>
          </w:p>
        </w:tc>
        <w:tc>
          <w:tcPr>
            <w:tcW w:w="1305" w:type="dxa"/>
            <w:vAlign w:val="center"/>
          </w:tcPr>
          <w:p w14:paraId="1699BAC6"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15</w:t>
            </w:r>
          </w:p>
        </w:tc>
        <w:tc>
          <w:tcPr>
            <w:tcW w:w="1725" w:type="dxa"/>
            <w:vAlign w:val="center"/>
          </w:tcPr>
          <w:p w14:paraId="229EFB39"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11</w:t>
            </w:r>
          </w:p>
        </w:tc>
        <w:tc>
          <w:tcPr>
            <w:tcW w:w="1200" w:type="dxa"/>
            <w:vAlign w:val="center"/>
          </w:tcPr>
          <w:p w14:paraId="48188383" w14:textId="77777777" w:rsidR="004E628D" w:rsidRPr="0012747D" w:rsidRDefault="004E628D" w:rsidP="00CF4822">
            <w:pPr>
              <w:jc w:val="center"/>
              <w:rPr>
                <w:rFonts w:ascii="Times New Roman" w:hAnsi="Times New Roman" w:cs="Times New Roman"/>
                <w:sz w:val="20"/>
                <w:szCs w:val="20"/>
              </w:rPr>
            </w:pPr>
            <w:r>
              <w:rPr>
                <w:rFonts w:ascii="Times New Roman" w:hAnsi="Times New Roman" w:cs="Times New Roman"/>
                <w:sz w:val="20"/>
                <w:szCs w:val="20"/>
              </w:rPr>
              <w:t>14</w:t>
            </w:r>
          </w:p>
        </w:tc>
      </w:tr>
      <w:tr w:rsidR="004E628D" w:rsidRPr="0012747D" w14:paraId="27155274" w14:textId="77777777" w:rsidTr="001401B7">
        <w:tc>
          <w:tcPr>
            <w:tcW w:w="1413" w:type="dxa"/>
            <w:vMerge/>
            <w:vAlign w:val="center"/>
          </w:tcPr>
          <w:p w14:paraId="38A63D32" w14:textId="77777777" w:rsidR="004E628D" w:rsidRPr="0012747D" w:rsidRDefault="004E628D" w:rsidP="00CF4822">
            <w:pPr>
              <w:jc w:val="center"/>
              <w:rPr>
                <w:rFonts w:ascii="Times New Roman" w:hAnsi="Times New Roman" w:cs="Times New Roman"/>
                <w:sz w:val="20"/>
                <w:szCs w:val="20"/>
              </w:rPr>
            </w:pPr>
          </w:p>
        </w:tc>
        <w:tc>
          <w:tcPr>
            <w:tcW w:w="777" w:type="dxa"/>
            <w:vAlign w:val="center"/>
          </w:tcPr>
          <w:p w14:paraId="5C867204"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w:t>
            </w:r>
          </w:p>
        </w:tc>
        <w:tc>
          <w:tcPr>
            <w:tcW w:w="1200" w:type="dxa"/>
            <w:vAlign w:val="center"/>
          </w:tcPr>
          <w:p w14:paraId="2CD0EEE7"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42</w:t>
            </w:r>
          </w:p>
        </w:tc>
        <w:tc>
          <w:tcPr>
            <w:tcW w:w="1725" w:type="dxa"/>
            <w:vAlign w:val="center"/>
          </w:tcPr>
          <w:p w14:paraId="6669D986"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25</w:t>
            </w:r>
          </w:p>
        </w:tc>
        <w:tc>
          <w:tcPr>
            <w:tcW w:w="1305" w:type="dxa"/>
            <w:vAlign w:val="center"/>
          </w:tcPr>
          <w:p w14:paraId="05CAE012"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12</w:t>
            </w:r>
          </w:p>
        </w:tc>
        <w:tc>
          <w:tcPr>
            <w:tcW w:w="1725" w:type="dxa"/>
            <w:vAlign w:val="center"/>
          </w:tcPr>
          <w:p w14:paraId="5302C5B7"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9</w:t>
            </w:r>
          </w:p>
        </w:tc>
        <w:tc>
          <w:tcPr>
            <w:tcW w:w="1200" w:type="dxa"/>
            <w:vAlign w:val="center"/>
          </w:tcPr>
          <w:p w14:paraId="2C67D9A5" w14:textId="77777777" w:rsidR="004E628D" w:rsidRPr="00841B63" w:rsidRDefault="004E628D" w:rsidP="00CF4822">
            <w:pPr>
              <w:jc w:val="center"/>
              <w:rPr>
                <w:rFonts w:ascii="Times New Roman" w:hAnsi="Times New Roman" w:cs="Times New Roman"/>
                <w:i/>
                <w:iCs/>
                <w:sz w:val="20"/>
                <w:szCs w:val="20"/>
              </w:rPr>
            </w:pPr>
            <w:r w:rsidRPr="00841B63">
              <w:rPr>
                <w:rFonts w:ascii="Times New Roman" w:hAnsi="Times New Roman" w:cs="Times New Roman"/>
                <w:i/>
                <w:iCs/>
                <w:sz w:val="20"/>
                <w:szCs w:val="20"/>
              </w:rPr>
              <w:t>12</w:t>
            </w:r>
          </w:p>
        </w:tc>
      </w:tr>
    </w:tbl>
    <w:p w14:paraId="7808F8DD" w14:textId="1512D579" w:rsidR="004E628D" w:rsidRDefault="00AE5787" w:rsidP="00174529">
      <w:pPr>
        <w:spacing w:after="0" w:line="240" w:lineRule="auto"/>
        <w:jc w:val="right"/>
        <w:rPr>
          <w:rFonts w:ascii="Times New Roman" w:hAnsi="Times New Roman" w:cs="Times New Roman"/>
          <w:sz w:val="20"/>
          <w:szCs w:val="20"/>
        </w:rPr>
      </w:pPr>
      <w:r w:rsidRPr="00AE5787">
        <w:rPr>
          <w:rFonts w:ascii="Times New Roman" w:hAnsi="Times New Roman" w:cs="Times New Roman"/>
          <w:sz w:val="20"/>
          <w:szCs w:val="20"/>
        </w:rPr>
        <w:t>(с</w:t>
      </w:r>
      <w:r w:rsidR="00174529" w:rsidRPr="00AE5787">
        <w:rPr>
          <w:rFonts w:ascii="Times New Roman" w:hAnsi="Times New Roman" w:cs="Times New Roman"/>
          <w:sz w:val="20"/>
          <w:szCs w:val="20"/>
        </w:rPr>
        <w:t xml:space="preserve">оставлено автором на основе </w:t>
      </w:r>
      <w:r w:rsidR="00755B72">
        <w:rPr>
          <w:rFonts w:ascii="Times New Roman" w:hAnsi="Times New Roman" w:cs="Times New Roman"/>
          <w:sz w:val="20"/>
          <w:szCs w:val="20"/>
        </w:rPr>
        <w:t>(База данных показателей…, 2021)</w:t>
      </w:r>
      <w:r w:rsidRPr="00AE5787">
        <w:rPr>
          <w:rFonts w:ascii="Times New Roman" w:hAnsi="Times New Roman" w:cs="Times New Roman"/>
          <w:sz w:val="20"/>
          <w:szCs w:val="20"/>
        </w:rPr>
        <w:t>)</w:t>
      </w:r>
    </w:p>
    <w:p w14:paraId="16B992AF" w14:textId="77777777" w:rsidR="00AE5787" w:rsidRPr="00AE5787" w:rsidRDefault="00AE5787" w:rsidP="00174529">
      <w:pPr>
        <w:spacing w:after="0" w:line="240" w:lineRule="auto"/>
        <w:jc w:val="right"/>
        <w:rPr>
          <w:rFonts w:ascii="Times New Roman" w:hAnsi="Times New Roman" w:cs="Times New Roman"/>
          <w:sz w:val="16"/>
          <w:szCs w:val="16"/>
        </w:rPr>
      </w:pPr>
    </w:p>
    <w:p w14:paraId="67CB57CC" w14:textId="77777777" w:rsidR="00C656D0" w:rsidRDefault="004E628D" w:rsidP="00C656D0">
      <w:pPr>
        <w:keepNext/>
        <w:spacing w:after="0" w:line="360" w:lineRule="auto"/>
        <w:jc w:val="center"/>
      </w:pPr>
      <w:r>
        <w:rPr>
          <w:rFonts w:ascii="Times New Roman" w:hAnsi="Times New Roman" w:cs="Times New Roman"/>
          <w:noProof/>
          <w:sz w:val="24"/>
          <w:szCs w:val="24"/>
        </w:rPr>
        <w:drawing>
          <wp:inline distT="0" distB="0" distL="0" distR="0" wp14:anchorId="7404FCE6" wp14:editId="7E670447">
            <wp:extent cx="5400000" cy="381951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3819512"/>
                    </a:xfrm>
                    <a:prstGeom prst="rect">
                      <a:avLst/>
                    </a:prstGeom>
                    <a:noFill/>
                    <a:ln>
                      <a:noFill/>
                    </a:ln>
                  </pic:spPr>
                </pic:pic>
              </a:graphicData>
            </a:graphic>
          </wp:inline>
        </w:drawing>
      </w:r>
    </w:p>
    <w:p w14:paraId="39772B28" w14:textId="7A32977F" w:rsidR="004E628D" w:rsidRPr="00755B72" w:rsidRDefault="00C656D0" w:rsidP="00AE5787">
      <w:pPr>
        <w:pStyle w:val="af3"/>
        <w:rPr>
          <w:b/>
          <w:bCs/>
        </w:rPr>
      </w:pPr>
      <w:bookmarkStart w:id="30" w:name="_Ref72444134"/>
      <w:bookmarkStart w:id="31" w:name="_Ref72444124"/>
      <w:r>
        <w:t xml:space="preserve">Рис. </w:t>
      </w:r>
      <w:fldSimple w:instr=" SEQ Рис. \* ARABIC ">
        <w:r w:rsidR="00712B03">
          <w:rPr>
            <w:noProof/>
          </w:rPr>
          <w:t>6</w:t>
        </w:r>
      </w:fldSimple>
      <w:bookmarkEnd w:id="30"/>
      <w:r>
        <w:t xml:space="preserve">. </w:t>
      </w:r>
      <w:r w:rsidR="004E628D">
        <w:t xml:space="preserve">Классификация муниципальных районов Ленинградской области на основе динамики общей численности населения за </w:t>
      </w:r>
      <w:proofErr w:type="gramStart"/>
      <w:r w:rsidR="004E628D">
        <w:t>2016-2019</w:t>
      </w:r>
      <w:proofErr w:type="gramEnd"/>
      <w:r w:rsidR="004E628D">
        <w:t xml:space="preserve"> гг.</w:t>
      </w:r>
      <w:r w:rsidR="004E628D" w:rsidRPr="00D76871">
        <w:t xml:space="preserve"> </w:t>
      </w:r>
      <w:bookmarkEnd w:id="31"/>
      <w:r w:rsidR="00AE5787" w:rsidRPr="0027012F">
        <w:t xml:space="preserve">(составлено автором по данным </w:t>
      </w:r>
      <w:r w:rsidR="00755B72" w:rsidRPr="00755B72">
        <w:t>(База данных показателей…, 2021)</w:t>
      </w:r>
      <w:r w:rsidR="00755B72">
        <w:t xml:space="preserve"> </w:t>
      </w:r>
      <w:r w:rsidR="00AE5787" w:rsidRPr="0027012F">
        <w:t xml:space="preserve">на картографической основе – </w:t>
      </w:r>
      <w:proofErr w:type="spellStart"/>
      <w:r w:rsidR="00AE5787" w:rsidRPr="0027012F">
        <w:t>OpenStreetMaps</w:t>
      </w:r>
      <w:proofErr w:type="spellEnd"/>
      <w:r w:rsidR="00AE5787" w:rsidRPr="0027012F">
        <w:rPr>
          <w:b/>
          <w:bCs/>
        </w:rPr>
        <w:t>)</w:t>
      </w:r>
    </w:p>
    <w:p w14:paraId="2BBF7DE4" w14:textId="77777777" w:rsidR="004E628D" w:rsidRDefault="004E628D" w:rsidP="00450443">
      <w:pPr>
        <w:spacing w:after="0" w:line="360" w:lineRule="auto"/>
        <w:jc w:val="center"/>
        <w:rPr>
          <w:rFonts w:ascii="Times New Roman" w:hAnsi="Times New Roman" w:cs="Times New Roman"/>
          <w:sz w:val="24"/>
          <w:szCs w:val="24"/>
        </w:rPr>
      </w:pPr>
    </w:p>
    <w:p w14:paraId="25AA7E31" w14:textId="77777777" w:rsidR="00C656D0" w:rsidRDefault="004E628D" w:rsidP="00C656D0">
      <w:pPr>
        <w:keepNext/>
        <w:spacing w:after="0" w:line="360" w:lineRule="auto"/>
        <w:jc w:val="center"/>
      </w:pPr>
      <w:r>
        <w:rPr>
          <w:rFonts w:ascii="Times New Roman" w:hAnsi="Times New Roman" w:cs="Times New Roman"/>
          <w:noProof/>
          <w:sz w:val="24"/>
          <w:szCs w:val="24"/>
        </w:rPr>
        <w:lastRenderedPageBreak/>
        <w:drawing>
          <wp:inline distT="0" distB="0" distL="0" distR="0" wp14:anchorId="511C1A64" wp14:editId="1A30C835">
            <wp:extent cx="5220000" cy="3692197"/>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000" cy="3692197"/>
                    </a:xfrm>
                    <a:prstGeom prst="rect">
                      <a:avLst/>
                    </a:prstGeom>
                    <a:noFill/>
                    <a:ln>
                      <a:noFill/>
                    </a:ln>
                  </pic:spPr>
                </pic:pic>
              </a:graphicData>
            </a:graphic>
          </wp:inline>
        </w:drawing>
      </w:r>
    </w:p>
    <w:p w14:paraId="153949D5" w14:textId="2FC8FDC3" w:rsidR="00AE5787" w:rsidRPr="00755B72" w:rsidRDefault="00C656D0" w:rsidP="00AE5787">
      <w:pPr>
        <w:pStyle w:val="af3"/>
        <w:rPr>
          <w:b/>
          <w:bCs/>
        </w:rPr>
      </w:pPr>
      <w:bookmarkStart w:id="32" w:name="_Ref72444137"/>
      <w:r>
        <w:t xml:space="preserve">Рис. </w:t>
      </w:r>
      <w:fldSimple w:instr=" SEQ Рис. \* ARABIC ">
        <w:r w:rsidR="00712B03">
          <w:rPr>
            <w:noProof/>
          </w:rPr>
          <w:t>7</w:t>
        </w:r>
      </w:fldSimple>
      <w:bookmarkEnd w:id="32"/>
      <w:r>
        <w:t xml:space="preserve">. </w:t>
      </w:r>
      <w:r w:rsidR="004E628D">
        <w:t xml:space="preserve">Классификация городских и сельских поселений Ленинградской области на основе динамики общей численности населения за </w:t>
      </w:r>
      <w:proofErr w:type="gramStart"/>
      <w:r w:rsidR="004E628D">
        <w:t>2016-2019</w:t>
      </w:r>
      <w:proofErr w:type="gramEnd"/>
      <w:r w:rsidR="004E628D">
        <w:t xml:space="preserve"> гг.</w:t>
      </w:r>
      <w:r w:rsidR="004E628D" w:rsidRPr="00D76871">
        <w:t xml:space="preserve"> </w:t>
      </w:r>
      <w:r w:rsidR="00AE5787" w:rsidRPr="0027012F">
        <w:t xml:space="preserve">(составлено автором по данным </w:t>
      </w:r>
      <w:r w:rsidR="00755B72" w:rsidRPr="00755B72">
        <w:t>(База данных показателей…, 2021)</w:t>
      </w:r>
      <w:r w:rsidR="00755B72">
        <w:t xml:space="preserve"> </w:t>
      </w:r>
      <w:r w:rsidR="00AE5787" w:rsidRPr="0027012F">
        <w:t xml:space="preserve">на картографической основе – </w:t>
      </w:r>
      <w:proofErr w:type="spellStart"/>
      <w:r w:rsidR="00AE5787" w:rsidRPr="0027012F">
        <w:t>OpenStreetMaps</w:t>
      </w:r>
      <w:proofErr w:type="spellEnd"/>
      <w:r w:rsidR="00AE5787" w:rsidRPr="0027012F">
        <w:rPr>
          <w:b/>
          <w:bCs/>
        </w:rPr>
        <w:t>)</w:t>
      </w:r>
    </w:p>
    <w:p w14:paraId="6F1965F3" w14:textId="3E55E179" w:rsidR="004E628D" w:rsidRPr="00C656D0" w:rsidRDefault="004E628D" w:rsidP="00AE5787">
      <w:pPr>
        <w:pStyle w:val="af3"/>
        <w:jc w:val="left"/>
      </w:pPr>
    </w:p>
    <w:p w14:paraId="1A8DE69A" w14:textId="77777777" w:rsidR="00C656D0" w:rsidRDefault="004E628D" w:rsidP="00C656D0">
      <w:pPr>
        <w:keepNext/>
        <w:spacing w:after="0" w:line="360" w:lineRule="auto"/>
        <w:jc w:val="center"/>
      </w:pPr>
      <w:r>
        <w:rPr>
          <w:rFonts w:ascii="Times New Roman" w:hAnsi="Times New Roman" w:cs="Times New Roman"/>
          <w:noProof/>
          <w:sz w:val="24"/>
          <w:szCs w:val="24"/>
        </w:rPr>
        <w:drawing>
          <wp:inline distT="0" distB="0" distL="0" distR="0" wp14:anchorId="6DABC375" wp14:editId="069BF12B">
            <wp:extent cx="5220000" cy="3692197"/>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0000" cy="3692197"/>
                    </a:xfrm>
                    <a:prstGeom prst="rect">
                      <a:avLst/>
                    </a:prstGeom>
                    <a:noFill/>
                    <a:ln>
                      <a:noFill/>
                    </a:ln>
                  </pic:spPr>
                </pic:pic>
              </a:graphicData>
            </a:graphic>
          </wp:inline>
        </w:drawing>
      </w:r>
    </w:p>
    <w:p w14:paraId="24B52D70" w14:textId="395F4FFE" w:rsidR="004E628D" w:rsidRPr="00755B72" w:rsidRDefault="00C656D0" w:rsidP="00AE5787">
      <w:pPr>
        <w:pStyle w:val="af3"/>
        <w:rPr>
          <w:b/>
          <w:bCs/>
        </w:rPr>
      </w:pPr>
      <w:bookmarkStart w:id="33" w:name="_Ref72444223"/>
      <w:r>
        <w:t xml:space="preserve">Рис. </w:t>
      </w:r>
      <w:fldSimple w:instr=" SEQ Рис. \* ARABIC ">
        <w:r w:rsidR="00712B03">
          <w:rPr>
            <w:noProof/>
          </w:rPr>
          <w:t>8</w:t>
        </w:r>
      </w:fldSimple>
      <w:bookmarkEnd w:id="33"/>
      <w:r>
        <w:t xml:space="preserve">. </w:t>
      </w:r>
      <w:r w:rsidR="004E628D">
        <w:t xml:space="preserve">Классификация муниципальных районов Ленинградской области на основе вклада естественного и миграционного движения в динамику общей численности населения за </w:t>
      </w:r>
      <w:proofErr w:type="gramStart"/>
      <w:r w:rsidR="004E628D">
        <w:t>2016-2019</w:t>
      </w:r>
      <w:proofErr w:type="gramEnd"/>
      <w:r w:rsidR="004E628D">
        <w:t xml:space="preserve"> гг.</w:t>
      </w:r>
      <w:r w:rsidR="004E628D" w:rsidRPr="00D76871">
        <w:t xml:space="preserve"> </w:t>
      </w:r>
      <w:r w:rsidR="00AE5787" w:rsidRPr="0027012F">
        <w:t xml:space="preserve">(составлено автором по данным </w:t>
      </w:r>
      <w:r w:rsidR="00755B72" w:rsidRPr="00755B72">
        <w:t>(База данных показателей…, 2021)</w:t>
      </w:r>
      <w:r w:rsidR="00755B72">
        <w:t xml:space="preserve"> </w:t>
      </w:r>
      <w:r w:rsidR="00AE5787" w:rsidRPr="0027012F">
        <w:t xml:space="preserve">на картографической основе – </w:t>
      </w:r>
      <w:proofErr w:type="spellStart"/>
      <w:r w:rsidR="00AE5787" w:rsidRPr="0027012F">
        <w:t>OpenStreetMaps</w:t>
      </w:r>
      <w:proofErr w:type="spellEnd"/>
      <w:r w:rsidR="00AE5787" w:rsidRPr="0027012F">
        <w:rPr>
          <w:b/>
          <w:bCs/>
        </w:rPr>
        <w:t>)</w:t>
      </w:r>
    </w:p>
    <w:p w14:paraId="3F2248E6" w14:textId="77777777" w:rsidR="00AE5787" w:rsidRPr="00755B72" w:rsidRDefault="00AE5787" w:rsidP="00AE5787"/>
    <w:p w14:paraId="7E21CA59" w14:textId="77777777" w:rsidR="00C656D0" w:rsidRDefault="004E628D" w:rsidP="00C656D0">
      <w:pPr>
        <w:keepNext/>
        <w:spacing w:after="0" w:line="360" w:lineRule="auto"/>
        <w:jc w:val="center"/>
      </w:pPr>
      <w:r>
        <w:rPr>
          <w:rFonts w:ascii="Times New Roman" w:hAnsi="Times New Roman" w:cs="Times New Roman"/>
          <w:noProof/>
          <w:sz w:val="24"/>
          <w:szCs w:val="24"/>
        </w:rPr>
        <w:lastRenderedPageBreak/>
        <w:drawing>
          <wp:inline distT="0" distB="0" distL="0" distR="0" wp14:anchorId="64B2BAF7" wp14:editId="37BB8466">
            <wp:extent cx="5400000" cy="38195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819512"/>
                    </a:xfrm>
                    <a:prstGeom prst="rect">
                      <a:avLst/>
                    </a:prstGeom>
                    <a:noFill/>
                    <a:ln>
                      <a:noFill/>
                    </a:ln>
                  </pic:spPr>
                </pic:pic>
              </a:graphicData>
            </a:graphic>
          </wp:inline>
        </w:drawing>
      </w:r>
    </w:p>
    <w:p w14:paraId="62BA9560" w14:textId="4FC8D54C" w:rsidR="003028FF" w:rsidRPr="00DE2F42" w:rsidRDefault="00C656D0" w:rsidP="003028FF">
      <w:pPr>
        <w:pStyle w:val="af3"/>
        <w:rPr>
          <w:b/>
          <w:bCs/>
        </w:rPr>
      </w:pPr>
      <w:bookmarkStart w:id="34" w:name="_Ref72444226"/>
      <w:r>
        <w:t xml:space="preserve">Рис. </w:t>
      </w:r>
      <w:fldSimple w:instr=" SEQ Рис. \* ARABIC ">
        <w:r w:rsidR="00712B03">
          <w:rPr>
            <w:noProof/>
          </w:rPr>
          <w:t>9</w:t>
        </w:r>
      </w:fldSimple>
      <w:bookmarkEnd w:id="34"/>
      <w:r>
        <w:t xml:space="preserve">. </w:t>
      </w:r>
      <w:r w:rsidR="004E628D">
        <w:t xml:space="preserve">Классификация городских и сельских поселений Ленинградской области на основе вклада естественного и миграционного движения в динамику общей численности населения за </w:t>
      </w:r>
      <w:proofErr w:type="gramStart"/>
      <w:r w:rsidR="004E628D">
        <w:t>2016-2019</w:t>
      </w:r>
      <w:proofErr w:type="gramEnd"/>
      <w:r w:rsidR="004E628D">
        <w:t xml:space="preserve"> гг.</w:t>
      </w:r>
      <w:r w:rsidR="004E628D" w:rsidRPr="00D76871">
        <w:t xml:space="preserve"> </w:t>
      </w:r>
      <w:r w:rsidR="00AE5787" w:rsidRPr="0027012F">
        <w:t xml:space="preserve">(составлено автором по данным </w:t>
      </w:r>
      <w:r w:rsidR="00755B72" w:rsidRPr="00755B72">
        <w:t>(База данных показателей…, 2021)</w:t>
      </w:r>
      <w:r w:rsidR="00755B72">
        <w:t xml:space="preserve"> </w:t>
      </w:r>
      <w:r w:rsidR="00AE5787" w:rsidRPr="0027012F">
        <w:t xml:space="preserve">на картографической основе – </w:t>
      </w:r>
      <w:proofErr w:type="spellStart"/>
      <w:r w:rsidR="00AE5787" w:rsidRPr="0027012F">
        <w:t>OpenStreetMaps</w:t>
      </w:r>
      <w:proofErr w:type="spellEnd"/>
      <w:r w:rsidR="00AE5787" w:rsidRPr="0027012F">
        <w:rPr>
          <w:b/>
          <w:bCs/>
        </w:rPr>
        <w:t>)</w:t>
      </w:r>
    </w:p>
    <w:p w14:paraId="729B5DB5" w14:textId="1688A450"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видно из</w:t>
      </w:r>
      <w:r w:rsidR="000E3CBB">
        <w:rPr>
          <w:rFonts w:ascii="Times New Roman" w:hAnsi="Times New Roman" w:cs="Times New Roman"/>
          <w:sz w:val="24"/>
          <w:szCs w:val="24"/>
        </w:rPr>
        <w:t xml:space="preserve"> рисунка</w:t>
      </w:r>
      <w:r>
        <w:rPr>
          <w:rFonts w:ascii="Times New Roman" w:hAnsi="Times New Roman" w:cs="Times New Roman"/>
          <w:sz w:val="24"/>
          <w:szCs w:val="24"/>
        </w:rPr>
        <w:t xml:space="preserve"> </w:t>
      </w:r>
      <w:r w:rsidR="000959B0" w:rsidRPr="000E3CBB">
        <w:rPr>
          <w:rFonts w:ascii="Times New Roman" w:hAnsi="Times New Roman" w:cs="Times New Roman"/>
          <w:sz w:val="24"/>
          <w:szCs w:val="24"/>
        </w:rPr>
        <w:fldChar w:fldCharType="begin"/>
      </w:r>
      <w:r w:rsidR="000959B0" w:rsidRPr="000E3CBB">
        <w:rPr>
          <w:rFonts w:ascii="Times New Roman" w:hAnsi="Times New Roman" w:cs="Times New Roman"/>
          <w:sz w:val="24"/>
          <w:szCs w:val="24"/>
        </w:rPr>
        <w:instrText xml:space="preserve"> REF _Ref72444137 \h  \* MERGEFORMAT </w:instrText>
      </w:r>
      <w:r w:rsidR="000959B0" w:rsidRPr="000E3CBB">
        <w:rPr>
          <w:rFonts w:ascii="Times New Roman" w:hAnsi="Times New Roman" w:cs="Times New Roman"/>
          <w:sz w:val="24"/>
          <w:szCs w:val="24"/>
        </w:rPr>
      </w:r>
      <w:r w:rsidR="000959B0" w:rsidRPr="000E3CBB">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Рис</w:t>
      </w:r>
      <w:r w:rsidR="00712B03" w:rsidRPr="00712B03">
        <w:rPr>
          <w:rFonts w:ascii="Times New Roman" w:hAnsi="Times New Roman" w:cs="Times New Roman"/>
          <w:noProof/>
          <w:vanish/>
          <w:sz w:val="24"/>
          <w:szCs w:val="24"/>
        </w:rPr>
        <w:t xml:space="preserve">. </w:t>
      </w:r>
      <w:r w:rsidR="00712B03" w:rsidRPr="00712B03">
        <w:rPr>
          <w:rFonts w:ascii="Times New Roman" w:hAnsi="Times New Roman" w:cs="Times New Roman"/>
          <w:noProof/>
          <w:sz w:val="24"/>
          <w:szCs w:val="24"/>
        </w:rPr>
        <w:t>7</w:t>
      </w:r>
      <w:r w:rsidR="000959B0" w:rsidRPr="000E3CBB">
        <w:rPr>
          <w:rFonts w:ascii="Times New Roman" w:hAnsi="Times New Roman" w:cs="Times New Roman"/>
          <w:sz w:val="24"/>
          <w:szCs w:val="24"/>
        </w:rPr>
        <w:fldChar w:fldCharType="end"/>
      </w:r>
      <w:r w:rsidRPr="000E3CBB">
        <w:rPr>
          <w:rFonts w:ascii="Times New Roman" w:hAnsi="Times New Roman" w:cs="Times New Roman"/>
          <w:sz w:val="24"/>
          <w:szCs w:val="24"/>
        </w:rPr>
        <w:t>,</w:t>
      </w:r>
      <w:r w:rsidRPr="00DE2F42">
        <w:rPr>
          <w:rFonts w:ascii="Times New Roman" w:hAnsi="Times New Roman" w:cs="Times New Roman"/>
          <w:sz w:val="24"/>
          <w:szCs w:val="24"/>
        </w:rPr>
        <w:t xml:space="preserve"> </w:t>
      </w:r>
      <w:r>
        <w:rPr>
          <w:rFonts w:ascii="Times New Roman" w:hAnsi="Times New Roman" w:cs="Times New Roman"/>
          <w:sz w:val="24"/>
          <w:szCs w:val="24"/>
        </w:rPr>
        <w:t>за небольшими исключениями на территории Ленинградской области в последнее время сложилось три пояса: устойчивой положительной динамики (вокруг ядра Санкт-Петербургской агломерации), относительно нейтральной динамики (муниципалитеты с преимущественно положительной, нейтральной и преимущественно отрицательной динамикой вокруг первого пояса) и устойчивой отрицательной динамики (внешний окраинный пояс).</w:t>
      </w:r>
    </w:p>
    <w:p w14:paraId="4D66EEF3" w14:textId="1BC4DF18"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вклада естественного и миграционного движения, то здесь ситуация менее однозначная. В каждом муниципальном районе встречается, как минимум, два типа муниципалитетов низшего уровня с различным вкладом компонент динамики численности населения.</w:t>
      </w:r>
    </w:p>
    <w:p w14:paraId="00E9C669" w14:textId="3BBF358D"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первом условно выделенном нами поясе при</w:t>
      </w:r>
      <w:r w:rsidR="003F077A">
        <w:rPr>
          <w:rFonts w:ascii="Times New Roman" w:hAnsi="Times New Roman" w:cs="Times New Roman"/>
          <w:sz w:val="24"/>
          <w:szCs w:val="24"/>
        </w:rPr>
        <w:t>рост</w:t>
      </w:r>
      <w:r>
        <w:rPr>
          <w:rFonts w:ascii="Times New Roman" w:hAnsi="Times New Roman" w:cs="Times New Roman"/>
          <w:sz w:val="24"/>
          <w:szCs w:val="24"/>
        </w:rPr>
        <w:t xml:space="preserve"> населения городских и сельских поселений Всеволожского и Ломоносовского районов по большей части сложена миграционным притоком. При этом муниципалитеты Кировского района могут иметь как отрицательную динамику, сложенную естественной убылью населения, так и положительную или нейтральную динамику, сложенные миграционным движением.</w:t>
      </w:r>
    </w:p>
    <w:p w14:paraId="236D4D5D" w14:textId="77777777" w:rsidR="004E628D" w:rsidRPr="00A32DB2"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Среди муниципалитетов второго и третьего поясов, численность населения которых характеризуется по большей части отрицательной направленностью, можно выделить </w:t>
      </w:r>
      <w:r>
        <w:rPr>
          <w:rFonts w:ascii="Times New Roman" w:hAnsi="Times New Roman" w:cs="Times New Roman"/>
          <w:sz w:val="24"/>
          <w:szCs w:val="24"/>
        </w:rPr>
        <w:lastRenderedPageBreak/>
        <w:t xml:space="preserve">некоторые характерные черты. Городские и сельские поселения северо-запада, юга и юго-востока характеризуются отрицательной динамикой численности населения по причинам естественной убыли. При этом ГП и СП севера, юго-запада и северо-востока характеризуются отрицательной динамикой по причине миграционного оттока. Между ними встречаются такие муниципалитеты, об отрицательной динамики численности населения которых нельзя однозначно сказать, какой компонентой демографического баланса она сложена. </w:t>
      </w:r>
    </w:p>
    <w:p w14:paraId="333DAA80" w14:textId="1F63B3FE" w:rsidR="004E628D" w:rsidRPr="00B51459" w:rsidRDefault="004E628D" w:rsidP="00B51459">
      <w:pPr>
        <w:ind w:firstLine="709"/>
        <w:jc w:val="both"/>
        <w:rPr>
          <w:rFonts w:ascii="Times New Roman" w:hAnsi="Times New Roman" w:cs="Times New Roman"/>
          <w:b/>
          <w:bCs/>
          <w:sz w:val="24"/>
          <w:szCs w:val="24"/>
        </w:rPr>
      </w:pPr>
      <w:r w:rsidRPr="00B51459">
        <w:rPr>
          <w:rFonts w:ascii="Times New Roman" w:hAnsi="Times New Roman" w:cs="Times New Roman"/>
          <w:b/>
          <w:bCs/>
          <w:sz w:val="24"/>
          <w:szCs w:val="24"/>
        </w:rPr>
        <w:t>Муниципальные образования Санкт-Петербурга</w:t>
      </w:r>
      <w:r w:rsidR="00B51459">
        <w:rPr>
          <w:rFonts w:ascii="Times New Roman" w:hAnsi="Times New Roman" w:cs="Times New Roman"/>
          <w:b/>
          <w:bCs/>
          <w:sz w:val="24"/>
          <w:szCs w:val="24"/>
        </w:rPr>
        <w:t>.</w:t>
      </w:r>
    </w:p>
    <w:p w14:paraId="5FC2BAF1" w14:textId="30074E98"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отличие от Ленинградской области, за последний </w:t>
      </w:r>
      <w:proofErr w:type="spellStart"/>
      <w:r>
        <w:rPr>
          <w:rFonts w:ascii="Times New Roman" w:hAnsi="Times New Roman" w:cs="Times New Roman"/>
          <w:sz w:val="24"/>
          <w:szCs w:val="24"/>
        </w:rPr>
        <w:t>межпереписной</w:t>
      </w:r>
      <w:proofErr w:type="spellEnd"/>
      <w:r>
        <w:rPr>
          <w:rFonts w:ascii="Times New Roman" w:hAnsi="Times New Roman" w:cs="Times New Roman"/>
          <w:sz w:val="24"/>
          <w:szCs w:val="24"/>
        </w:rPr>
        <w:t xml:space="preserve"> период большая часть внутригородских муниципальных образований Санкт-Петербурга увеличила свою общую численность населения. За </w:t>
      </w:r>
      <w:proofErr w:type="gramStart"/>
      <w:r>
        <w:rPr>
          <w:rFonts w:ascii="Times New Roman" w:hAnsi="Times New Roman" w:cs="Times New Roman"/>
          <w:sz w:val="24"/>
          <w:szCs w:val="24"/>
        </w:rPr>
        <w:t>2011-2019</w:t>
      </w:r>
      <w:proofErr w:type="gramEnd"/>
      <w:r>
        <w:rPr>
          <w:rFonts w:ascii="Times New Roman" w:hAnsi="Times New Roman" w:cs="Times New Roman"/>
          <w:sz w:val="24"/>
          <w:szCs w:val="24"/>
        </w:rPr>
        <w:t xml:space="preserve"> года суммарная динамика общей численности населения оказалась положительной у 88 муниципалитетов, что соответствует 79% от их общего числа. Отрицательную же динамику демонстрируют всего лишь 23 муниципалитета или 21%. Пространственное распределение этого показателя выглядит следующим образом, см. </w:t>
      </w:r>
      <w:r w:rsidR="000959B0" w:rsidRPr="00DE2F42">
        <w:rPr>
          <w:rFonts w:ascii="Times New Roman" w:hAnsi="Times New Roman" w:cs="Times New Roman"/>
          <w:sz w:val="24"/>
          <w:szCs w:val="24"/>
        </w:rPr>
        <w:fldChar w:fldCharType="begin"/>
      </w:r>
      <w:r w:rsidR="000959B0" w:rsidRPr="00DE2F42">
        <w:rPr>
          <w:rFonts w:ascii="Times New Roman" w:hAnsi="Times New Roman" w:cs="Times New Roman"/>
          <w:sz w:val="24"/>
          <w:szCs w:val="24"/>
        </w:rPr>
        <w:instrText xml:space="preserve"> REF _Ref72444451 \h  \* MERGEFORMAT </w:instrText>
      </w:r>
      <w:r w:rsidR="000959B0" w:rsidRPr="00DE2F42">
        <w:rPr>
          <w:rFonts w:ascii="Times New Roman" w:hAnsi="Times New Roman" w:cs="Times New Roman"/>
          <w:sz w:val="24"/>
          <w:szCs w:val="24"/>
        </w:rPr>
      </w:r>
      <w:r w:rsidR="000959B0" w:rsidRPr="00DE2F42">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Рис.</w:t>
      </w:r>
      <w:r w:rsidR="00712B03" w:rsidRPr="00712B03">
        <w:rPr>
          <w:rFonts w:ascii="Times New Roman" w:hAnsi="Times New Roman" w:cs="Times New Roman"/>
          <w:noProof/>
          <w:sz w:val="24"/>
          <w:szCs w:val="24"/>
        </w:rPr>
        <w:t xml:space="preserve"> 10</w:t>
      </w:r>
      <w:r w:rsidR="000959B0" w:rsidRPr="00DE2F42">
        <w:rPr>
          <w:rFonts w:ascii="Times New Roman" w:hAnsi="Times New Roman" w:cs="Times New Roman"/>
          <w:sz w:val="24"/>
          <w:szCs w:val="24"/>
        </w:rPr>
        <w:fldChar w:fldCharType="end"/>
      </w:r>
      <w:r w:rsidRPr="00DE2F42">
        <w:rPr>
          <w:rFonts w:ascii="Times New Roman" w:hAnsi="Times New Roman" w:cs="Times New Roman"/>
          <w:sz w:val="24"/>
          <w:szCs w:val="24"/>
        </w:rPr>
        <w:t>.</w:t>
      </w:r>
    </w:p>
    <w:p w14:paraId="56ABD67D" w14:textId="77777777" w:rsidR="000959B0" w:rsidRDefault="004E628D" w:rsidP="000959B0">
      <w:pPr>
        <w:keepNext/>
        <w:spacing w:after="0" w:line="360" w:lineRule="auto"/>
        <w:jc w:val="center"/>
      </w:pPr>
      <w:r>
        <w:rPr>
          <w:rFonts w:ascii="Times New Roman" w:hAnsi="Times New Roman" w:cs="Times New Roman"/>
          <w:noProof/>
          <w:sz w:val="24"/>
          <w:szCs w:val="24"/>
        </w:rPr>
        <w:drawing>
          <wp:inline distT="0" distB="0" distL="0" distR="0" wp14:anchorId="2FD321C2" wp14:editId="51C2EE1C">
            <wp:extent cx="5400000" cy="381951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819512"/>
                    </a:xfrm>
                    <a:prstGeom prst="rect">
                      <a:avLst/>
                    </a:prstGeom>
                    <a:noFill/>
                    <a:ln>
                      <a:noFill/>
                    </a:ln>
                  </pic:spPr>
                </pic:pic>
              </a:graphicData>
            </a:graphic>
          </wp:inline>
        </w:drawing>
      </w:r>
    </w:p>
    <w:p w14:paraId="798AA5AF" w14:textId="4CFD2709" w:rsidR="004E628D" w:rsidRPr="00AA0220" w:rsidRDefault="000959B0" w:rsidP="003F077A">
      <w:pPr>
        <w:pStyle w:val="af3"/>
        <w:rPr>
          <w:b/>
          <w:bCs/>
        </w:rPr>
      </w:pPr>
      <w:bookmarkStart w:id="35" w:name="_Ref72444451"/>
      <w:r>
        <w:t xml:space="preserve">Рис. </w:t>
      </w:r>
      <w:fldSimple w:instr=" SEQ Рис. \* ARABIC ">
        <w:r w:rsidR="00712B03">
          <w:rPr>
            <w:noProof/>
          </w:rPr>
          <w:t>10</w:t>
        </w:r>
      </w:fldSimple>
      <w:bookmarkEnd w:id="35"/>
      <w:r>
        <w:t xml:space="preserve">. </w:t>
      </w:r>
      <w:r w:rsidR="004E628D">
        <w:t xml:space="preserve">Суммарная динамика общей численности населения внутригородских муниципальных образований Санкт-Петербурга за </w:t>
      </w:r>
      <w:proofErr w:type="gramStart"/>
      <w:r w:rsidR="004E628D">
        <w:t>2011-2019</w:t>
      </w:r>
      <w:proofErr w:type="gramEnd"/>
      <w:r w:rsidR="004E628D">
        <w:t xml:space="preserve"> гг. </w:t>
      </w:r>
      <w:r w:rsidR="003F077A" w:rsidRPr="0027012F">
        <w:t xml:space="preserve">(составлено автором по данным </w:t>
      </w:r>
      <w:r w:rsidR="00755B72" w:rsidRPr="00755B72">
        <w:t>(База данных показателей…, 2021)</w:t>
      </w:r>
      <w:r w:rsidR="00755B72">
        <w:t xml:space="preserve"> </w:t>
      </w:r>
      <w:r w:rsidR="003F077A" w:rsidRPr="0027012F">
        <w:t xml:space="preserve">на картографической основе – </w:t>
      </w:r>
      <w:proofErr w:type="spellStart"/>
      <w:r w:rsidR="003F077A" w:rsidRPr="0027012F">
        <w:t>OpenStreetMaps</w:t>
      </w:r>
      <w:proofErr w:type="spellEnd"/>
      <w:r w:rsidR="003F077A" w:rsidRPr="0027012F">
        <w:rPr>
          <w:b/>
          <w:bCs/>
        </w:rPr>
        <w:t>)</w:t>
      </w:r>
    </w:p>
    <w:p w14:paraId="57033591"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Из рисунка выше видно, что абсолютное число муниципалитетов имеют либо умеренно положительную (от +1000 до +10000 человек), либо нейтральную (от +1000 до -</w:t>
      </w:r>
      <w:r>
        <w:rPr>
          <w:rFonts w:ascii="Times New Roman" w:hAnsi="Times New Roman" w:cs="Times New Roman"/>
          <w:sz w:val="24"/>
          <w:szCs w:val="24"/>
        </w:rPr>
        <w:lastRenderedPageBreak/>
        <w:t>1000 человек) динамику общей численности населения. Однако, можно выделить аномальные зоны, в которых наблюдаются повышенные положительные или отрицательные значения.</w:t>
      </w:r>
    </w:p>
    <w:p w14:paraId="312AD36B" w14:textId="418A120B"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 к зоне с аномально положительной динамикой численности населения можно отнести два муниципалитета со значениями выше +60-ти тысяч человек (посёлки Шушары и Парголово), а также муниципалитет со значением данного показателя на уровне около +30 тысяч человек (Южно-Приморский округ). Эти муниципалитеты объединяет между собой активное массовое жилищное строительство, так как именно на территориях этих муниципалитетов в последние годы вводятся в эксплуатацию новые многоэтажные жилые комплексы (в районах станций метрополитена Парнас, Купчино/Шушары, Ленинский проспект).</w:t>
      </w:r>
    </w:p>
    <w:p w14:paraId="52FD7E3F" w14:textId="69648D70"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есть группа муниципалитетов, динамика численности населения которых за последнее десятилетие сильно снизилась. Что характерно, все эти муниципалитеты (муниципальные округа </w:t>
      </w:r>
      <w:proofErr w:type="spellStart"/>
      <w:r>
        <w:rPr>
          <w:rFonts w:ascii="Times New Roman" w:hAnsi="Times New Roman" w:cs="Times New Roman"/>
          <w:sz w:val="24"/>
          <w:szCs w:val="24"/>
        </w:rPr>
        <w:t>Волковское</w:t>
      </w:r>
      <w:proofErr w:type="spellEnd"/>
      <w:r>
        <w:rPr>
          <w:rFonts w:ascii="Times New Roman" w:hAnsi="Times New Roman" w:cs="Times New Roman"/>
          <w:sz w:val="24"/>
          <w:szCs w:val="24"/>
        </w:rPr>
        <w:t>, Купчино, Георгиевский, Балканский и №72) располагаются в границах одного административного района (Фрунзенский). Причины такого явления необходимо более глубоко анализировать, но, предположительно, это связано с плохим качеством городской среды на данной территории.</w:t>
      </w:r>
    </w:p>
    <w:p w14:paraId="61E11093" w14:textId="4208CC62" w:rsidR="004E628D" w:rsidRPr="000E3CBB"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Стоит отметить, что непрерывные статистические данные по естественному и миграционному приросту (убыли) населения в БДПМО присутствуют в очень ограниченном виде (исключительно за последние три года). Поэтому если мы рассматриваем этот период (</w:t>
      </w:r>
      <w:proofErr w:type="gramStart"/>
      <w:r>
        <w:rPr>
          <w:rFonts w:ascii="Times New Roman" w:hAnsi="Times New Roman" w:cs="Times New Roman"/>
          <w:sz w:val="24"/>
          <w:szCs w:val="24"/>
        </w:rPr>
        <w:t>2017-2019</w:t>
      </w:r>
      <w:proofErr w:type="gramEnd"/>
      <w:r>
        <w:rPr>
          <w:rFonts w:ascii="Times New Roman" w:hAnsi="Times New Roman" w:cs="Times New Roman"/>
          <w:sz w:val="24"/>
          <w:szCs w:val="24"/>
        </w:rPr>
        <w:t xml:space="preserve">), то ситуация с динамикой общей численности населения немного меняется. Все муниципалитеты по аналогии с Ленинградской областью были классифицированы исходя из количества лет определённой направленности данного показателя (положительной, нейтральной или отрицательной). Результат такого анализа можно увидеть </w:t>
      </w:r>
      <w:r w:rsidRPr="000959B0">
        <w:rPr>
          <w:rFonts w:ascii="Times New Roman" w:hAnsi="Times New Roman" w:cs="Times New Roman"/>
          <w:sz w:val="24"/>
          <w:szCs w:val="24"/>
        </w:rPr>
        <w:t>в</w:t>
      </w:r>
      <w:r w:rsidR="000E3CBB">
        <w:rPr>
          <w:rFonts w:ascii="Times New Roman" w:hAnsi="Times New Roman" w:cs="Times New Roman"/>
          <w:sz w:val="24"/>
          <w:szCs w:val="24"/>
        </w:rPr>
        <w:t xml:space="preserve"> таблице</w:t>
      </w:r>
      <w:r w:rsidRPr="000959B0">
        <w:rPr>
          <w:rFonts w:ascii="Times New Roman" w:hAnsi="Times New Roman" w:cs="Times New Roman"/>
          <w:sz w:val="24"/>
          <w:szCs w:val="24"/>
        </w:rPr>
        <w:t xml:space="preserve"> </w:t>
      </w:r>
      <w:r w:rsidR="000959B0" w:rsidRPr="000959B0">
        <w:rPr>
          <w:rFonts w:ascii="Times New Roman" w:hAnsi="Times New Roman" w:cs="Times New Roman"/>
          <w:sz w:val="24"/>
          <w:szCs w:val="24"/>
        </w:rPr>
        <w:fldChar w:fldCharType="begin"/>
      </w:r>
      <w:r w:rsidR="000959B0" w:rsidRPr="000959B0">
        <w:rPr>
          <w:rFonts w:ascii="Times New Roman" w:hAnsi="Times New Roman" w:cs="Times New Roman"/>
          <w:sz w:val="24"/>
          <w:szCs w:val="24"/>
        </w:rPr>
        <w:instrText xml:space="preserve"> REF _Ref72444536 \h  \* MERGEFORMAT </w:instrText>
      </w:r>
      <w:r w:rsidR="000959B0" w:rsidRPr="000959B0">
        <w:rPr>
          <w:rFonts w:ascii="Times New Roman" w:hAnsi="Times New Roman" w:cs="Times New Roman"/>
          <w:sz w:val="24"/>
          <w:szCs w:val="24"/>
        </w:rPr>
      </w:r>
      <w:r w:rsidR="000959B0" w:rsidRPr="000959B0">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 xml:space="preserve">Таблица </w:t>
      </w:r>
      <w:r w:rsidR="00712B03" w:rsidRPr="00712B03">
        <w:rPr>
          <w:rFonts w:ascii="Times New Roman" w:hAnsi="Times New Roman" w:cs="Times New Roman"/>
          <w:noProof/>
          <w:sz w:val="24"/>
          <w:szCs w:val="24"/>
        </w:rPr>
        <w:t>12</w:t>
      </w:r>
      <w:r w:rsidR="000959B0" w:rsidRPr="000959B0">
        <w:rPr>
          <w:rFonts w:ascii="Times New Roman" w:hAnsi="Times New Roman" w:cs="Times New Roman"/>
          <w:sz w:val="24"/>
          <w:szCs w:val="24"/>
        </w:rPr>
        <w:fldChar w:fldCharType="end"/>
      </w:r>
      <w:r w:rsidRPr="000959B0">
        <w:rPr>
          <w:rFonts w:ascii="Times New Roman" w:hAnsi="Times New Roman" w:cs="Times New Roman"/>
          <w:sz w:val="24"/>
          <w:szCs w:val="24"/>
        </w:rPr>
        <w:t xml:space="preserve"> и на</w:t>
      </w:r>
      <w:r w:rsidR="000E3CBB">
        <w:rPr>
          <w:rFonts w:ascii="Times New Roman" w:hAnsi="Times New Roman" w:cs="Times New Roman"/>
          <w:sz w:val="24"/>
          <w:szCs w:val="24"/>
        </w:rPr>
        <w:t xml:space="preserve"> рисунке</w:t>
      </w:r>
      <w:r w:rsidRPr="000959B0">
        <w:rPr>
          <w:rFonts w:ascii="Times New Roman" w:hAnsi="Times New Roman" w:cs="Times New Roman"/>
          <w:sz w:val="24"/>
          <w:szCs w:val="24"/>
        </w:rPr>
        <w:t xml:space="preserve"> </w:t>
      </w:r>
      <w:r w:rsidR="000959B0" w:rsidRPr="000E3CBB">
        <w:rPr>
          <w:rFonts w:ascii="Times New Roman" w:hAnsi="Times New Roman" w:cs="Times New Roman"/>
          <w:sz w:val="24"/>
          <w:szCs w:val="24"/>
        </w:rPr>
        <w:fldChar w:fldCharType="begin"/>
      </w:r>
      <w:r w:rsidR="000959B0" w:rsidRPr="000E3CBB">
        <w:rPr>
          <w:rFonts w:ascii="Times New Roman" w:hAnsi="Times New Roman" w:cs="Times New Roman"/>
          <w:sz w:val="24"/>
          <w:szCs w:val="24"/>
        </w:rPr>
        <w:instrText xml:space="preserve"> REF _Ref72444589 \h  \* MERGEFORMAT </w:instrText>
      </w:r>
      <w:r w:rsidR="000959B0" w:rsidRPr="000E3CBB">
        <w:rPr>
          <w:rFonts w:ascii="Times New Roman" w:hAnsi="Times New Roman" w:cs="Times New Roman"/>
          <w:sz w:val="24"/>
          <w:szCs w:val="24"/>
        </w:rPr>
      </w:r>
      <w:r w:rsidR="000959B0" w:rsidRPr="000E3CBB">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Рис</w:t>
      </w:r>
      <w:r w:rsidR="00712B03" w:rsidRPr="00712B03">
        <w:rPr>
          <w:rFonts w:ascii="Times New Roman" w:hAnsi="Times New Roman" w:cs="Times New Roman"/>
          <w:noProof/>
          <w:vanish/>
          <w:sz w:val="24"/>
          <w:szCs w:val="24"/>
        </w:rPr>
        <w:t xml:space="preserve">. </w:t>
      </w:r>
      <w:r w:rsidR="00712B03" w:rsidRPr="00712B03">
        <w:rPr>
          <w:rFonts w:ascii="Times New Roman" w:hAnsi="Times New Roman" w:cs="Times New Roman"/>
          <w:noProof/>
          <w:sz w:val="24"/>
          <w:szCs w:val="24"/>
        </w:rPr>
        <w:t>11</w:t>
      </w:r>
      <w:r w:rsidR="000959B0" w:rsidRPr="000E3CBB">
        <w:rPr>
          <w:rFonts w:ascii="Times New Roman" w:hAnsi="Times New Roman" w:cs="Times New Roman"/>
          <w:sz w:val="24"/>
          <w:szCs w:val="24"/>
        </w:rPr>
        <w:fldChar w:fldCharType="end"/>
      </w:r>
      <w:r w:rsidR="000959B0" w:rsidRPr="000E3CBB">
        <w:rPr>
          <w:rFonts w:ascii="Times New Roman" w:hAnsi="Times New Roman" w:cs="Times New Roman"/>
          <w:sz w:val="24"/>
          <w:szCs w:val="24"/>
        </w:rPr>
        <w:t>.</w:t>
      </w:r>
    </w:p>
    <w:p w14:paraId="06C05FBE" w14:textId="3EFD2F65" w:rsidR="000959B0" w:rsidRDefault="000959B0" w:rsidP="0027012F">
      <w:pPr>
        <w:pStyle w:val="af3"/>
      </w:pPr>
      <w:bookmarkStart w:id="36" w:name="_Ref72444536"/>
      <w:r>
        <w:t xml:space="preserve">Таблица </w:t>
      </w:r>
      <w:fldSimple w:instr=" SEQ Таблица \* ARABIC ">
        <w:r w:rsidR="00712B03">
          <w:rPr>
            <w:noProof/>
          </w:rPr>
          <w:t>12</w:t>
        </w:r>
      </w:fldSimple>
      <w:bookmarkEnd w:id="36"/>
    </w:p>
    <w:p w14:paraId="57D052FC" w14:textId="70B2A6EC" w:rsidR="000959B0" w:rsidRPr="00DF16C7" w:rsidRDefault="000959B0" w:rsidP="00DF16C7">
      <w:pPr>
        <w:spacing w:after="0" w:line="240" w:lineRule="auto"/>
        <w:jc w:val="center"/>
        <w:rPr>
          <w:rStyle w:val="af8"/>
          <w:i/>
          <w:iCs/>
        </w:rPr>
      </w:pPr>
      <w:r w:rsidRPr="00DF16C7">
        <w:rPr>
          <w:rStyle w:val="af8"/>
          <w:i/>
          <w:iCs/>
        </w:rPr>
        <w:t xml:space="preserve">Классификация внутригородских муниципальных образований Санкт-Петербурга по направленности динамики общей численности населения за </w:t>
      </w:r>
      <w:proofErr w:type="gramStart"/>
      <w:r w:rsidRPr="00DF16C7">
        <w:rPr>
          <w:rStyle w:val="af8"/>
          <w:i/>
          <w:iCs/>
        </w:rPr>
        <w:t>2017-2019</w:t>
      </w:r>
      <w:proofErr w:type="gramEnd"/>
      <w:r w:rsidRPr="00DF16C7">
        <w:rPr>
          <w:rStyle w:val="af8"/>
          <w:i/>
          <w:iCs/>
        </w:rPr>
        <w:t xml:space="preserve"> гг.</w:t>
      </w:r>
    </w:p>
    <w:tbl>
      <w:tblPr>
        <w:tblStyle w:val="a3"/>
        <w:tblW w:w="9350" w:type="dxa"/>
        <w:tblLook w:val="04A0" w:firstRow="1" w:lastRow="0" w:firstColumn="1" w:lastColumn="0" w:noHBand="0" w:noVBand="1"/>
      </w:tblPr>
      <w:tblGrid>
        <w:gridCol w:w="1394"/>
        <w:gridCol w:w="1372"/>
        <w:gridCol w:w="1895"/>
        <w:gridCol w:w="1454"/>
        <w:gridCol w:w="1895"/>
        <w:gridCol w:w="1340"/>
      </w:tblGrid>
      <w:tr w:rsidR="004E628D" w:rsidRPr="006847C1" w14:paraId="00B8568D" w14:textId="77777777" w:rsidTr="000959B0">
        <w:tc>
          <w:tcPr>
            <w:tcW w:w="1394" w:type="dxa"/>
            <w:vAlign w:val="center"/>
          </w:tcPr>
          <w:p w14:paraId="0F593ED5" w14:textId="77777777" w:rsidR="004E628D" w:rsidRPr="006847C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Динамика численности населения</w:t>
            </w:r>
          </w:p>
        </w:tc>
        <w:tc>
          <w:tcPr>
            <w:tcW w:w="1372" w:type="dxa"/>
            <w:vAlign w:val="center"/>
          </w:tcPr>
          <w:p w14:paraId="6DCC1DCF" w14:textId="77777777" w:rsidR="004E628D" w:rsidRPr="006847C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 xml:space="preserve">Устойчивая </w:t>
            </w:r>
            <w:proofErr w:type="spellStart"/>
            <w:r>
              <w:rPr>
                <w:rFonts w:ascii="Times New Roman" w:hAnsi="Times New Roman" w:cs="Times New Roman"/>
                <w:b/>
                <w:bCs/>
                <w:sz w:val="20"/>
                <w:szCs w:val="20"/>
              </w:rPr>
              <w:t>полож-ая</w:t>
            </w:r>
            <w:proofErr w:type="spellEnd"/>
          </w:p>
        </w:tc>
        <w:tc>
          <w:tcPr>
            <w:tcW w:w="1895" w:type="dxa"/>
            <w:vAlign w:val="center"/>
          </w:tcPr>
          <w:p w14:paraId="4AA08363" w14:textId="77777777" w:rsidR="004E628D" w:rsidRPr="006847C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 xml:space="preserve">Преимущественно </w:t>
            </w:r>
            <w:proofErr w:type="spellStart"/>
            <w:r>
              <w:rPr>
                <w:rFonts w:ascii="Times New Roman" w:hAnsi="Times New Roman" w:cs="Times New Roman"/>
                <w:b/>
                <w:bCs/>
                <w:sz w:val="20"/>
                <w:szCs w:val="20"/>
              </w:rPr>
              <w:t>полож-ая</w:t>
            </w:r>
            <w:proofErr w:type="spellEnd"/>
          </w:p>
        </w:tc>
        <w:tc>
          <w:tcPr>
            <w:tcW w:w="1454" w:type="dxa"/>
            <w:vAlign w:val="center"/>
          </w:tcPr>
          <w:p w14:paraId="0ADD4A1B" w14:textId="77777777" w:rsidR="004E628D" w:rsidRPr="006847C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Нейтральная</w:t>
            </w:r>
          </w:p>
        </w:tc>
        <w:tc>
          <w:tcPr>
            <w:tcW w:w="1895" w:type="dxa"/>
            <w:vAlign w:val="center"/>
          </w:tcPr>
          <w:p w14:paraId="667098D1" w14:textId="77777777" w:rsidR="004E628D" w:rsidRPr="006847C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 xml:space="preserve">Преимущественно </w:t>
            </w:r>
            <w:proofErr w:type="spellStart"/>
            <w:r>
              <w:rPr>
                <w:rFonts w:ascii="Times New Roman" w:hAnsi="Times New Roman" w:cs="Times New Roman"/>
                <w:b/>
                <w:bCs/>
                <w:sz w:val="20"/>
                <w:szCs w:val="20"/>
              </w:rPr>
              <w:t>отриц-ая</w:t>
            </w:r>
            <w:proofErr w:type="spellEnd"/>
          </w:p>
        </w:tc>
        <w:tc>
          <w:tcPr>
            <w:tcW w:w="1340" w:type="dxa"/>
            <w:vAlign w:val="center"/>
          </w:tcPr>
          <w:p w14:paraId="08A36DCF" w14:textId="77777777" w:rsidR="004E628D" w:rsidRPr="006847C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 xml:space="preserve">Устойчивая </w:t>
            </w:r>
            <w:proofErr w:type="spellStart"/>
            <w:r>
              <w:rPr>
                <w:rFonts w:ascii="Times New Roman" w:hAnsi="Times New Roman" w:cs="Times New Roman"/>
                <w:b/>
                <w:bCs/>
                <w:sz w:val="20"/>
                <w:szCs w:val="20"/>
              </w:rPr>
              <w:t>отриц-ая</w:t>
            </w:r>
            <w:proofErr w:type="spellEnd"/>
          </w:p>
        </w:tc>
      </w:tr>
      <w:tr w:rsidR="004E628D" w:rsidRPr="006847C1" w14:paraId="5ADEE30E" w14:textId="77777777" w:rsidTr="000959B0">
        <w:tc>
          <w:tcPr>
            <w:tcW w:w="1394" w:type="dxa"/>
            <w:vAlign w:val="center"/>
          </w:tcPr>
          <w:p w14:paraId="3ADD031D" w14:textId="77777777" w:rsidR="004E628D" w:rsidRPr="006847C1" w:rsidRDefault="004E628D" w:rsidP="00CF4822">
            <w:pPr>
              <w:jc w:val="center"/>
              <w:rPr>
                <w:rFonts w:ascii="Times New Roman" w:hAnsi="Times New Roman" w:cs="Times New Roman"/>
                <w:sz w:val="20"/>
                <w:szCs w:val="20"/>
              </w:rPr>
            </w:pPr>
            <w:r>
              <w:rPr>
                <w:rFonts w:ascii="Times New Roman" w:hAnsi="Times New Roman" w:cs="Times New Roman"/>
                <w:sz w:val="20"/>
                <w:szCs w:val="20"/>
              </w:rPr>
              <w:t>Всего</w:t>
            </w:r>
          </w:p>
        </w:tc>
        <w:tc>
          <w:tcPr>
            <w:tcW w:w="1372" w:type="dxa"/>
            <w:vAlign w:val="center"/>
          </w:tcPr>
          <w:p w14:paraId="4BCD499A" w14:textId="77777777" w:rsidR="004E628D" w:rsidRPr="006847C1" w:rsidRDefault="004E628D" w:rsidP="00CF4822">
            <w:pPr>
              <w:jc w:val="center"/>
              <w:rPr>
                <w:rFonts w:ascii="Times New Roman" w:hAnsi="Times New Roman" w:cs="Times New Roman"/>
                <w:sz w:val="20"/>
                <w:szCs w:val="20"/>
              </w:rPr>
            </w:pPr>
            <w:r>
              <w:rPr>
                <w:rFonts w:ascii="Times New Roman" w:hAnsi="Times New Roman" w:cs="Times New Roman"/>
                <w:sz w:val="20"/>
                <w:szCs w:val="20"/>
              </w:rPr>
              <w:t>36</w:t>
            </w:r>
          </w:p>
        </w:tc>
        <w:tc>
          <w:tcPr>
            <w:tcW w:w="1895" w:type="dxa"/>
            <w:vAlign w:val="center"/>
          </w:tcPr>
          <w:p w14:paraId="1D8D64A0" w14:textId="77777777" w:rsidR="004E628D" w:rsidRPr="006847C1" w:rsidRDefault="004E628D" w:rsidP="00CF4822">
            <w:pPr>
              <w:jc w:val="center"/>
              <w:rPr>
                <w:rFonts w:ascii="Times New Roman" w:hAnsi="Times New Roman" w:cs="Times New Roman"/>
                <w:sz w:val="20"/>
                <w:szCs w:val="20"/>
              </w:rPr>
            </w:pPr>
            <w:r>
              <w:rPr>
                <w:rFonts w:ascii="Times New Roman" w:hAnsi="Times New Roman" w:cs="Times New Roman"/>
                <w:sz w:val="20"/>
                <w:szCs w:val="20"/>
              </w:rPr>
              <w:t>21</w:t>
            </w:r>
          </w:p>
        </w:tc>
        <w:tc>
          <w:tcPr>
            <w:tcW w:w="1454" w:type="dxa"/>
            <w:vAlign w:val="center"/>
          </w:tcPr>
          <w:p w14:paraId="545A1322" w14:textId="77777777" w:rsidR="004E628D" w:rsidRPr="006847C1" w:rsidRDefault="004E628D" w:rsidP="00CF4822">
            <w:pPr>
              <w:jc w:val="center"/>
              <w:rPr>
                <w:rFonts w:ascii="Times New Roman" w:hAnsi="Times New Roman" w:cs="Times New Roman"/>
                <w:sz w:val="20"/>
                <w:szCs w:val="20"/>
              </w:rPr>
            </w:pPr>
            <w:r>
              <w:rPr>
                <w:rFonts w:ascii="Times New Roman" w:hAnsi="Times New Roman" w:cs="Times New Roman"/>
                <w:sz w:val="20"/>
                <w:szCs w:val="20"/>
              </w:rPr>
              <w:t>1</w:t>
            </w:r>
          </w:p>
        </w:tc>
        <w:tc>
          <w:tcPr>
            <w:tcW w:w="1895" w:type="dxa"/>
            <w:vAlign w:val="center"/>
          </w:tcPr>
          <w:p w14:paraId="1E9CE45B" w14:textId="77777777" w:rsidR="004E628D" w:rsidRPr="006847C1" w:rsidRDefault="004E628D" w:rsidP="00CF4822">
            <w:pPr>
              <w:jc w:val="center"/>
              <w:rPr>
                <w:rFonts w:ascii="Times New Roman" w:hAnsi="Times New Roman" w:cs="Times New Roman"/>
                <w:sz w:val="20"/>
                <w:szCs w:val="20"/>
              </w:rPr>
            </w:pPr>
            <w:r>
              <w:rPr>
                <w:rFonts w:ascii="Times New Roman" w:hAnsi="Times New Roman" w:cs="Times New Roman"/>
                <w:sz w:val="20"/>
                <w:szCs w:val="20"/>
              </w:rPr>
              <w:t>26</w:t>
            </w:r>
          </w:p>
        </w:tc>
        <w:tc>
          <w:tcPr>
            <w:tcW w:w="1340" w:type="dxa"/>
            <w:vAlign w:val="center"/>
          </w:tcPr>
          <w:p w14:paraId="03F14B35" w14:textId="77777777" w:rsidR="004E628D" w:rsidRPr="006847C1" w:rsidRDefault="004E628D" w:rsidP="00CF4822">
            <w:pPr>
              <w:jc w:val="center"/>
              <w:rPr>
                <w:rFonts w:ascii="Times New Roman" w:hAnsi="Times New Roman" w:cs="Times New Roman"/>
                <w:sz w:val="20"/>
                <w:szCs w:val="20"/>
              </w:rPr>
            </w:pPr>
            <w:r>
              <w:rPr>
                <w:rFonts w:ascii="Times New Roman" w:hAnsi="Times New Roman" w:cs="Times New Roman"/>
                <w:sz w:val="20"/>
                <w:szCs w:val="20"/>
              </w:rPr>
              <w:t>27</w:t>
            </w:r>
          </w:p>
        </w:tc>
      </w:tr>
      <w:tr w:rsidR="004E628D" w:rsidRPr="006847C1" w14:paraId="46BECCA4" w14:textId="77777777" w:rsidTr="000959B0">
        <w:tc>
          <w:tcPr>
            <w:tcW w:w="1394" w:type="dxa"/>
            <w:vAlign w:val="center"/>
          </w:tcPr>
          <w:p w14:paraId="33B96FC5" w14:textId="77777777" w:rsidR="004E628D" w:rsidRPr="006847C1" w:rsidRDefault="004E628D" w:rsidP="00CF4822">
            <w:pPr>
              <w:jc w:val="center"/>
              <w:rPr>
                <w:rFonts w:ascii="Times New Roman" w:hAnsi="Times New Roman" w:cs="Times New Roman"/>
                <w:sz w:val="20"/>
                <w:szCs w:val="20"/>
              </w:rPr>
            </w:pPr>
            <w:r>
              <w:rPr>
                <w:rFonts w:ascii="Times New Roman" w:hAnsi="Times New Roman" w:cs="Times New Roman"/>
                <w:sz w:val="20"/>
                <w:szCs w:val="20"/>
              </w:rPr>
              <w:t>%</w:t>
            </w:r>
          </w:p>
        </w:tc>
        <w:tc>
          <w:tcPr>
            <w:tcW w:w="1372" w:type="dxa"/>
            <w:vAlign w:val="center"/>
          </w:tcPr>
          <w:p w14:paraId="6C01B0AE" w14:textId="77777777" w:rsidR="004E628D" w:rsidRPr="006847C1" w:rsidRDefault="004E628D" w:rsidP="00CF4822">
            <w:pPr>
              <w:jc w:val="center"/>
              <w:rPr>
                <w:rFonts w:ascii="Times New Roman" w:hAnsi="Times New Roman" w:cs="Times New Roman"/>
                <w:sz w:val="20"/>
                <w:szCs w:val="20"/>
              </w:rPr>
            </w:pPr>
            <w:r>
              <w:rPr>
                <w:rFonts w:ascii="Times New Roman" w:hAnsi="Times New Roman" w:cs="Times New Roman"/>
                <w:sz w:val="20"/>
                <w:szCs w:val="20"/>
              </w:rPr>
              <w:t>32</w:t>
            </w:r>
          </w:p>
        </w:tc>
        <w:tc>
          <w:tcPr>
            <w:tcW w:w="1895" w:type="dxa"/>
            <w:vAlign w:val="center"/>
          </w:tcPr>
          <w:p w14:paraId="17E3F46E" w14:textId="77777777" w:rsidR="004E628D" w:rsidRPr="006847C1" w:rsidRDefault="004E628D" w:rsidP="00CF4822">
            <w:pPr>
              <w:jc w:val="center"/>
              <w:rPr>
                <w:rFonts w:ascii="Times New Roman" w:hAnsi="Times New Roman" w:cs="Times New Roman"/>
                <w:sz w:val="20"/>
                <w:szCs w:val="20"/>
              </w:rPr>
            </w:pPr>
            <w:r>
              <w:rPr>
                <w:rFonts w:ascii="Times New Roman" w:hAnsi="Times New Roman" w:cs="Times New Roman"/>
                <w:sz w:val="20"/>
                <w:szCs w:val="20"/>
              </w:rPr>
              <w:t>19</w:t>
            </w:r>
          </w:p>
        </w:tc>
        <w:tc>
          <w:tcPr>
            <w:tcW w:w="1454" w:type="dxa"/>
            <w:vAlign w:val="center"/>
          </w:tcPr>
          <w:p w14:paraId="1F24E51F" w14:textId="77777777" w:rsidR="004E628D" w:rsidRPr="006847C1" w:rsidRDefault="004E628D" w:rsidP="00CF4822">
            <w:pPr>
              <w:jc w:val="center"/>
              <w:rPr>
                <w:rFonts w:ascii="Times New Roman" w:hAnsi="Times New Roman" w:cs="Times New Roman"/>
                <w:sz w:val="20"/>
                <w:szCs w:val="20"/>
              </w:rPr>
            </w:pPr>
            <w:r>
              <w:rPr>
                <w:rFonts w:ascii="Times New Roman" w:hAnsi="Times New Roman" w:cs="Times New Roman"/>
                <w:sz w:val="20"/>
                <w:szCs w:val="20"/>
              </w:rPr>
              <w:t>1</w:t>
            </w:r>
          </w:p>
        </w:tc>
        <w:tc>
          <w:tcPr>
            <w:tcW w:w="1895" w:type="dxa"/>
            <w:vAlign w:val="center"/>
          </w:tcPr>
          <w:p w14:paraId="6576A2D6" w14:textId="77777777" w:rsidR="004E628D" w:rsidRPr="006847C1" w:rsidRDefault="004E628D" w:rsidP="00CF4822">
            <w:pPr>
              <w:jc w:val="center"/>
              <w:rPr>
                <w:rFonts w:ascii="Times New Roman" w:hAnsi="Times New Roman" w:cs="Times New Roman"/>
                <w:sz w:val="20"/>
                <w:szCs w:val="20"/>
              </w:rPr>
            </w:pPr>
            <w:r>
              <w:rPr>
                <w:rFonts w:ascii="Times New Roman" w:hAnsi="Times New Roman" w:cs="Times New Roman"/>
                <w:sz w:val="20"/>
                <w:szCs w:val="20"/>
              </w:rPr>
              <w:t>23</w:t>
            </w:r>
          </w:p>
        </w:tc>
        <w:tc>
          <w:tcPr>
            <w:tcW w:w="1340" w:type="dxa"/>
            <w:vAlign w:val="center"/>
          </w:tcPr>
          <w:p w14:paraId="1351DE03" w14:textId="77777777" w:rsidR="004E628D" w:rsidRPr="006847C1" w:rsidRDefault="004E628D" w:rsidP="00CF4822">
            <w:pPr>
              <w:jc w:val="center"/>
              <w:rPr>
                <w:rFonts w:ascii="Times New Roman" w:hAnsi="Times New Roman" w:cs="Times New Roman"/>
                <w:sz w:val="20"/>
                <w:szCs w:val="20"/>
              </w:rPr>
            </w:pPr>
            <w:r>
              <w:rPr>
                <w:rFonts w:ascii="Times New Roman" w:hAnsi="Times New Roman" w:cs="Times New Roman"/>
                <w:sz w:val="20"/>
                <w:szCs w:val="20"/>
              </w:rPr>
              <w:t>24</w:t>
            </w:r>
          </w:p>
        </w:tc>
      </w:tr>
    </w:tbl>
    <w:p w14:paraId="20BD8838" w14:textId="5F05C81F" w:rsidR="004E628D" w:rsidRPr="00DF16C7" w:rsidRDefault="00DF16C7" w:rsidP="00174529">
      <w:pPr>
        <w:spacing w:after="0" w:line="360" w:lineRule="auto"/>
        <w:jc w:val="right"/>
        <w:rPr>
          <w:rFonts w:ascii="Times New Roman" w:hAnsi="Times New Roman" w:cs="Times New Roman"/>
          <w:sz w:val="20"/>
          <w:szCs w:val="20"/>
        </w:rPr>
      </w:pPr>
      <w:r w:rsidRPr="00DF16C7">
        <w:rPr>
          <w:rFonts w:ascii="Times New Roman" w:hAnsi="Times New Roman" w:cs="Times New Roman"/>
          <w:sz w:val="20"/>
          <w:szCs w:val="20"/>
        </w:rPr>
        <w:t>(с</w:t>
      </w:r>
      <w:r w:rsidR="00174529" w:rsidRPr="00DF16C7">
        <w:rPr>
          <w:rFonts w:ascii="Times New Roman" w:hAnsi="Times New Roman" w:cs="Times New Roman"/>
          <w:sz w:val="20"/>
          <w:szCs w:val="20"/>
        </w:rPr>
        <w:t xml:space="preserve">оставлено автором на основе </w:t>
      </w:r>
      <w:r w:rsidR="00755B72">
        <w:rPr>
          <w:rFonts w:ascii="Times New Roman" w:hAnsi="Times New Roman" w:cs="Times New Roman"/>
          <w:sz w:val="20"/>
          <w:szCs w:val="20"/>
        </w:rPr>
        <w:t>(База данных показателей…, 2021)</w:t>
      </w:r>
      <w:r w:rsidRPr="00DF16C7">
        <w:rPr>
          <w:rFonts w:ascii="Times New Roman" w:hAnsi="Times New Roman" w:cs="Times New Roman"/>
          <w:sz w:val="20"/>
          <w:szCs w:val="20"/>
        </w:rPr>
        <w:t>)</w:t>
      </w:r>
    </w:p>
    <w:p w14:paraId="02F6AB38" w14:textId="77777777" w:rsidR="000959B0" w:rsidRDefault="004E628D" w:rsidP="000959B0">
      <w:pPr>
        <w:keepNext/>
        <w:spacing w:after="0" w:line="360" w:lineRule="auto"/>
        <w:jc w:val="center"/>
      </w:pPr>
      <w:r>
        <w:rPr>
          <w:rFonts w:ascii="Times New Roman" w:hAnsi="Times New Roman" w:cs="Times New Roman"/>
          <w:i/>
          <w:iCs/>
          <w:noProof/>
          <w:sz w:val="24"/>
          <w:szCs w:val="24"/>
        </w:rPr>
        <w:lastRenderedPageBreak/>
        <w:drawing>
          <wp:inline distT="0" distB="0" distL="0" distR="0" wp14:anchorId="3E3591D2" wp14:editId="2828037A">
            <wp:extent cx="5400000" cy="38195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819512"/>
                    </a:xfrm>
                    <a:prstGeom prst="rect">
                      <a:avLst/>
                    </a:prstGeom>
                    <a:noFill/>
                    <a:ln>
                      <a:noFill/>
                    </a:ln>
                  </pic:spPr>
                </pic:pic>
              </a:graphicData>
            </a:graphic>
          </wp:inline>
        </w:drawing>
      </w:r>
    </w:p>
    <w:p w14:paraId="3287D2A3" w14:textId="4C29A883" w:rsidR="004E628D" w:rsidRDefault="000959B0" w:rsidP="0027012F">
      <w:pPr>
        <w:pStyle w:val="af3"/>
      </w:pPr>
      <w:bookmarkStart w:id="37" w:name="_Ref72444589"/>
      <w:r>
        <w:t xml:space="preserve">Рис. </w:t>
      </w:r>
      <w:fldSimple w:instr=" SEQ Рис. \* ARABIC ">
        <w:r w:rsidR="00712B03">
          <w:rPr>
            <w:noProof/>
          </w:rPr>
          <w:t>11</w:t>
        </w:r>
      </w:fldSimple>
      <w:bookmarkEnd w:id="37"/>
      <w:r>
        <w:t xml:space="preserve">. </w:t>
      </w:r>
      <w:r w:rsidR="004E628D">
        <w:t xml:space="preserve">Классификация внутригородских муниципальных образований Санкт-Петербурга на основе динамики общей численности населения за </w:t>
      </w:r>
      <w:proofErr w:type="gramStart"/>
      <w:r w:rsidR="004E628D">
        <w:t>2017-2019</w:t>
      </w:r>
      <w:proofErr w:type="gramEnd"/>
      <w:r w:rsidR="004E628D">
        <w:t xml:space="preserve"> гг.</w:t>
      </w:r>
      <w:r w:rsidR="004E628D" w:rsidRPr="00D76871">
        <w:t xml:space="preserve"> </w:t>
      </w:r>
      <w:r w:rsidR="004E628D">
        <w:t>(</w:t>
      </w:r>
      <w:r w:rsidR="00DE2F42">
        <w:t xml:space="preserve">составлено автором по данным </w:t>
      </w:r>
      <w:r w:rsidR="00755B72" w:rsidRPr="00755B72">
        <w:t>(База данных показателей…, 2021)</w:t>
      </w:r>
      <w:r w:rsidR="00755B72">
        <w:t xml:space="preserve"> </w:t>
      </w:r>
      <w:r w:rsidR="00DE2F42">
        <w:t xml:space="preserve">на картографической </w:t>
      </w:r>
      <w:r w:rsidR="004E628D">
        <w:t>основ</w:t>
      </w:r>
      <w:r w:rsidR="00DE2F42">
        <w:t>е</w:t>
      </w:r>
      <w:r w:rsidR="004E628D">
        <w:t xml:space="preserve"> – </w:t>
      </w:r>
      <w:proofErr w:type="spellStart"/>
      <w:r w:rsidR="004E628D">
        <w:rPr>
          <w:lang w:val="en-US"/>
        </w:rPr>
        <w:t>OpenStreetMaps</w:t>
      </w:r>
      <w:proofErr w:type="spellEnd"/>
      <w:r w:rsidR="004E628D" w:rsidRPr="004B6A22">
        <w:t>)</w:t>
      </w:r>
    </w:p>
    <w:p w14:paraId="1FA87F73" w14:textId="2569277A"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в 62-х муниципалитетах эта динамика (положительная или отрицательная) обусловлена механическим движением населения (56%), а в </w:t>
      </w:r>
      <w:proofErr w:type="gramStart"/>
      <w:r>
        <w:rPr>
          <w:rFonts w:ascii="Times New Roman" w:hAnsi="Times New Roman" w:cs="Times New Roman"/>
          <w:sz w:val="24"/>
          <w:szCs w:val="24"/>
        </w:rPr>
        <w:t>49-ти</w:t>
      </w:r>
      <w:proofErr w:type="gramEnd"/>
      <w:r>
        <w:rPr>
          <w:rFonts w:ascii="Times New Roman" w:hAnsi="Times New Roman" w:cs="Times New Roman"/>
          <w:sz w:val="24"/>
          <w:szCs w:val="24"/>
        </w:rPr>
        <w:t xml:space="preserve"> естественным (44%). Пространственное распределение показателя вклада миграционного и естественного прироста (убыли) населения в динамику общей численности населения можно увидеть на</w:t>
      </w:r>
      <w:r w:rsidR="000E3CBB">
        <w:rPr>
          <w:rFonts w:ascii="Times New Roman" w:hAnsi="Times New Roman" w:cs="Times New Roman"/>
          <w:sz w:val="24"/>
          <w:szCs w:val="24"/>
        </w:rPr>
        <w:t xml:space="preserve"> рисунке</w:t>
      </w:r>
      <w:r>
        <w:rPr>
          <w:rFonts w:ascii="Times New Roman" w:hAnsi="Times New Roman" w:cs="Times New Roman"/>
          <w:sz w:val="24"/>
          <w:szCs w:val="24"/>
        </w:rPr>
        <w:t xml:space="preserve"> </w:t>
      </w:r>
      <w:r w:rsidR="00DE2F42" w:rsidRPr="00DE2F42">
        <w:rPr>
          <w:rFonts w:ascii="Times New Roman" w:hAnsi="Times New Roman" w:cs="Times New Roman"/>
          <w:sz w:val="24"/>
          <w:szCs w:val="24"/>
        </w:rPr>
        <w:fldChar w:fldCharType="begin"/>
      </w:r>
      <w:r w:rsidR="00DE2F42" w:rsidRPr="00DE2F42">
        <w:rPr>
          <w:rFonts w:ascii="Times New Roman" w:hAnsi="Times New Roman" w:cs="Times New Roman"/>
          <w:sz w:val="24"/>
          <w:szCs w:val="24"/>
        </w:rPr>
        <w:instrText xml:space="preserve"> REF _Ref72617530 \h  \* MERGEFORMAT </w:instrText>
      </w:r>
      <w:r w:rsidR="00DE2F42" w:rsidRPr="00DE2F42">
        <w:rPr>
          <w:rFonts w:ascii="Times New Roman" w:hAnsi="Times New Roman" w:cs="Times New Roman"/>
          <w:sz w:val="24"/>
          <w:szCs w:val="24"/>
        </w:rPr>
      </w:r>
      <w:r w:rsidR="00DE2F42" w:rsidRPr="00DE2F42">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 xml:space="preserve">Рис. </w:t>
      </w:r>
      <w:r w:rsidR="00712B03" w:rsidRPr="00712B03">
        <w:rPr>
          <w:rFonts w:ascii="Times New Roman" w:hAnsi="Times New Roman" w:cs="Times New Roman"/>
          <w:noProof/>
          <w:sz w:val="24"/>
          <w:szCs w:val="24"/>
        </w:rPr>
        <w:t>12</w:t>
      </w:r>
      <w:r w:rsidR="00DE2F42" w:rsidRPr="00DE2F42">
        <w:rPr>
          <w:rFonts w:ascii="Times New Roman" w:hAnsi="Times New Roman" w:cs="Times New Roman"/>
          <w:sz w:val="24"/>
          <w:szCs w:val="24"/>
        </w:rPr>
        <w:fldChar w:fldCharType="end"/>
      </w:r>
      <w:r w:rsidRPr="00DE2F42">
        <w:rPr>
          <w:rFonts w:ascii="Times New Roman" w:hAnsi="Times New Roman" w:cs="Times New Roman"/>
          <w:sz w:val="24"/>
          <w:szCs w:val="24"/>
        </w:rPr>
        <w:t>.</w:t>
      </w:r>
      <w:r>
        <w:rPr>
          <w:rFonts w:ascii="Times New Roman" w:hAnsi="Times New Roman" w:cs="Times New Roman"/>
          <w:sz w:val="24"/>
          <w:szCs w:val="24"/>
        </w:rPr>
        <w:t xml:space="preserve"> Как видно из этой картосхемы, большая роль миграционного оттока и естественной убыли присуща муниципалитетам центральных районов. Естественным приростом характеризуются по большей части муниципалитеты ближней периферии, а миграционным притоком муниципальные образования более окраинных районов города. Нейтральная динамика представлена отдельными вкраплениями в разных частях города.</w:t>
      </w:r>
    </w:p>
    <w:p w14:paraId="1E2E1627" w14:textId="77777777" w:rsidR="004E628D" w:rsidRPr="00430AB1"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Свободная планировка, отсутствие законодательных и градостроительных ограничений, требований к обеспечению населения транспортной или социальной инфраструктурой – всё это способствует активному девелопменту на окраинах Санкт-Петербурга, куда и приезжают жить мигранты из других регионов России, зарубежных стран, а также жители Санкт-Петербурга.</w:t>
      </w:r>
    </w:p>
    <w:p w14:paraId="331DEC33" w14:textId="77777777" w:rsidR="000959B0" w:rsidRDefault="004E628D" w:rsidP="000959B0">
      <w:pPr>
        <w:keepNext/>
        <w:spacing w:after="0" w:line="360" w:lineRule="auto"/>
        <w:jc w:val="center"/>
      </w:pPr>
      <w:r>
        <w:rPr>
          <w:rFonts w:ascii="Times New Roman" w:hAnsi="Times New Roman" w:cs="Times New Roman"/>
          <w:i/>
          <w:iCs/>
          <w:noProof/>
          <w:sz w:val="24"/>
          <w:szCs w:val="24"/>
        </w:rPr>
        <w:lastRenderedPageBreak/>
        <w:drawing>
          <wp:inline distT="0" distB="0" distL="0" distR="0" wp14:anchorId="221A1F29" wp14:editId="5F2A3871">
            <wp:extent cx="5400000" cy="38195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3819512"/>
                    </a:xfrm>
                    <a:prstGeom prst="rect">
                      <a:avLst/>
                    </a:prstGeom>
                    <a:noFill/>
                    <a:ln>
                      <a:noFill/>
                    </a:ln>
                  </pic:spPr>
                </pic:pic>
              </a:graphicData>
            </a:graphic>
          </wp:inline>
        </w:drawing>
      </w:r>
    </w:p>
    <w:p w14:paraId="4BAA5337" w14:textId="45502A8E" w:rsidR="00DF16C7" w:rsidRDefault="000959B0" w:rsidP="00DF16C7">
      <w:pPr>
        <w:pStyle w:val="af3"/>
        <w:rPr>
          <w:b/>
          <w:bCs/>
        </w:rPr>
      </w:pPr>
      <w:bookmarkStart w:id="38" w:name="_Ref72617530"/>
      <w:r>
        <w:t xml:space="preserve">Рис. </w:t>
      </w:r>
      <w:fldSimple w:instr=" SEQ Рис. \* ARABIC ">
        <w:r w:rsidR="00712B03">
          <w:rPr>
            <w:noProof/>
          </w:rPr>
          <w:t>12</w:t>
        </w:r>
      </w:fldSimple>
      <w:bookmarkEnd w:id="38"/>
      <w:r>
        <w:t xml:space="preserve">. </w:t>
      </w:r>
      <w:r w:rsidR="004E628D">
        <w:t xml:space="preserve">Классификация внутригородских муниципальных образований Санкт-Петербурга на основе вклада естественного и миграционного движения в динамику общей численности населения </w:t>
      </w:r>
      <w:proofErr w:type="gramStart"/>
      <w:r w:rsidR="004E628D">
        <w:t>2017-2019</w:t>
      </w:r>
      <w:proofErr w:type="gramEnd"/>
      <w:r w:rsidR="004E628D">
        <w:t xml:space="preserve"> гг.</w:t>
      </w:r>
      <w:r w:rsidR="004E628D" w:rsidRPr="00D76871">
        <w:t xml:space="preserve"> </w:t>
      </w:r>
      <w:r w:rsidR="00DF16C7" w:rsidRPr="0027012F">
        <w:t xml:space="preserve">(составлено автором по данным </w:t>
      </w:r>
      <w:r w:rsidR="00755B72" w:rsidRPr="00755B72">
        <w:t>(База данных показателей…, 2021)</w:t>
      </w:r>
      <w:r w:rsidR="00755B72">
        <w:t xml:space="preserve"> </w:t>
      </w:r>
      <w:r w:rsidR="00DF16C7" w:rsidRPr="0027012F">
        <w:t xml:space="preserve">на картографической основе – </w:t>
      </w:r>
      <w:proofErr w:type="spellStart"/>
      <w:r w:rsidR="00DF16C7" w:rsidRPr="0027012F">
        <w:t>OpenStreetMaps</w:t>
      </w:r>
      <w:proofErr w:type="spellEnd"/>
      <w:r w:rsidR="00DF16C7" w:rsidRPr="0027012F">
        <w:rPr>
          <w:b/>
          <w:bCs/>
        </w:rPr>
        <w:t>)</w:t>
      </w:r>
    </w:p>
    <w:p w14:paraId="441048F2" w14:textId="7987A69F" w:rsidR="007625D3" w:rsidRPr="007625D3" w:rsidRDefault="007625D3" w:rsidP="007625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была проанализирована сложившаяся демографическая ситуация в муниципалитетах Санкт-Петербурга и Ленинградской области. С помощью ретроспективного анализа основных демографических показателей – общей численности населения, естественного и миграционного прироста (убыли) населения – были выделены различные группы муниципалитетов, отличающиеся по направленности и устойчивости трендов динамики общей численности населения, а также по различному вкладу естественного и механического движения эту динамику. Это поможет в дальнейшем отобрать муниципальные образования различных типов для апробации предложенной </w:t>
      </w:r>
      <w:r w:rsidR="00737222">
        <w:rPr>
          <w:rFonts w:ascii="Times New Roman" w:hAnsi="Times New Roman" w:cs="Times New Roman"/>
          <w:sz w:val="24"/>
          <w:szCs w:val="24"/>
        </w:rPr>
        <w:t>в последующих параграфах данной главы методики демографического прогнозирования.</w:t>
      </w:r>
    </w:p>
    <w:p w14:paraId="2E69A96A" w14:textId="094B4608" w:rsidR="004E628D" w:rsidRDefault="004E628D" w:rsidP="00E0036E">
      <w:pPr>
        <w:pStyle w:val="2"/>
      </w:pPr>
      <w:bookmarkStart w:id="39" w:name="_Toc72792085"/>
      <w:r>
        <w:t xml:space="preserve">§2. </w:t>
      </w:r>
      <w:r w:rsidRPr="00C86B97">
        <w:t>Методика прогноза естественного движения населения с учетом социально-демографических факторов</w:t>
      </w:r>
      <w:bookmarkEnd w:id="39"/>
    </w:p>
    <w:p w14:paraId="26951BF4" w14:textId="77777777" w:rsidR="004E628D" w:rsidRPr="00494D7C" w:rsidRDefault="004E628D" w:rsidP="00450443">
      <w:pPr>
        <w:spacing w:after="0" w:line="360" w:lineRule="auto"/>
        <w:ind w:firstLine="709"/>
        <w:jc w:val="both"/>
        <w:rPr>
          <w:rFonts w:ascii="Times New Roman" w:hAnsi="Times New Roman" w:cs="Times New Roman"/>
          <w:i/>
          <w:iCs/>
          <w:sz w:val="24"/>
          <w:szCs w:val="24"/>
        </w:rPr>
      </w:pPr>
      <w:r>
        <w:rPr>
          <w:rFonts w:ascii="Times New Roman" w:hAnsi="Times New Roman" w:cs="Times New Roman"/>
          <w:sz w:val="24"/>
          <w:szCs w:val="24"/>
        </w:rPr>
        <w:t>Естественное движение населения, динамика численных показателей его составляющих (рождаемости и смертности), напрямую зависит от типа воспроизводства населения, сложившегося на территории рассматриваемой территориальной единицы, от степени завершённости демографического перехода. Стоит отметить, что муниципальные образования в Российской Федерации занимают самый низовой уровень административно-</w:t>
      </w:r>
      <w:r>
        <w:rPr>
          <w:rFonts w:ascii="Times New Roman" w:hAnsi="Times New Roman" w:cs="Times New Roman"/>
          <w:sz w:val="24"/>
          <w:szCs w:val="24"/>
        </w:rPr>
        <w:lastRenderedPageBreak/>
        <w:t>территориального деления. Однако они являются ячейками более крупных федеральной и региональной сеток.</w:t>
      </w:r>
    </w:p>
    <w:p w14:paraId="415E2E51"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Тенденции и закономерности в социально-экономических и демографических процессах, происходящих на более высоком уровне административно-территориального деления, будут находить своё отражение в тех же процессах на более низких уровнях.</w:t>
      </w:r>
    </w:p>
    <w:p w14:paraId="5523A8A0"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напрашивается вывод о том, что необходимо учитывать эту преемственность и рассматривать муниципалитеты и процессы, происходящие в них, без отрыва от региона и федерального округа, в которые они входят.</w:t>
      </w:r>
    </w:p>
    <w:p w14:paraId="5408DBBD"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если мы рассматриваем муниципалитет, входящий в субъект Северо-Западного федерального округа, то процессы рождаемости и смертности в нём будут иметь одни характеристики, а если Северо-Кавказского федерального округа, то совершенно другие. Однако, внутри федеральных округов, как правило, наблюдаются значительные региональные различия. Так, если мы рассматриваем муниципалитеты Ленинградской и Псковской областей, то их характеристики так же будут разными, как если мы будем рассматривать муниципалитеты Ставропольского края и Чеченской Республики. Также здесь стоит отметить, что исходя из типа муниципального образования значения показателей, характеризующих естественное движение населения, могут отличаться. На этом необходимо остановиться подробнее.</w:t>
      </w:r>
    </w:p>
    <w:p w14:paraId="72E2C4CA" w14:textId="1CEF91CA"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практике демографической науки сложилось противопоставление городской и сельской местности, однако на сегодняшний день зачастую происходит диффузия городского и сельского режимов воспроизводства населения</w:t>
      </w:r>
      <w:r w:rsidR="00FC3F50">
        <w:rPr>
          <w:rFonts w:ascii="Times New Roman" w:hAnsi="Times New Roman" w:cs="Times New Roman"/>
          <w:sz w:val="24"/>
          <w:szCs w:val="24"/>
        </w:rPr>
        <w:t xml:space="preserve"> </w:t>
      </w:r>
      <w:r w:rsidR="006A4469">
        <w:rPr>
          <w:rFonts w:ascii="Times New Roman" w:hAnsi="Times New Roman" w:cs="Times New Roman"/>
          <w:sz w:val="24"/>
          <w:szCs w:val="24"/>
        </w:rPr>
        <w:t>(Кириллов, Махрова, 2021)</w:t>
      </w:r>
      <w:r>
        <w:rPr>
          <w:rFonts w:ascii="Times New Roman" w:hAnsi="Times New Roman" w:cs="Times New Roman"/>
          <w:sz w:val="24"/>
          <w:szCs w:val="24"/>
        </w:rPr>
        <w:t>. С одной стороны, это противопоставление имеет чёткие мотивы, так как значения показателей, характеризующих демографическую ситуацию, значительно отличаются для городского и сельского населения. Например, за последние 10 лет в Российской Федерации ожидаемая продолжительность жизни городского населения всегда была выше, чем у сельского населения (</w:t>
      </w:r>
      <w:r w:rsidR="006B6081">
        <w:rPr>
          <w:rFonts w:ascii="Times New Roman" w:hAnsi="Times New Roman" w:cs="Times New Roman"/>
          <w:sz w:val="24"/>
          <w:szCs w:val="24"/>
        </w:rPr>
        <w:t>см</w:t>
      </w:r>
      <w:r w:rsidR="006B6081" w:rsidRPr="006B6081">
        <w:rPr>
          <w:rFonts w:ascii="Times New Roman" w:hAnsi="Times New Roman" w:cs="Times New Roman"/>
          <w:sz w:val="24"/>
          <w:szCs w:val="24"/>
        </w:rPr>
        <w:t xml:space="preserve">. </w:t>
      </w:r>
      <w:r w:rsidR="006B6081" w:rsidRPr="006B6081">
        <w:rPr>
          <w:rFonts w:ascii="Times New Roman" w:hAnsi="Times New Roman" w:cs="Times New Roman"/>
          <w:sz w:val="24"/>
          <w:szCs w:val="24"/>
        </w:rPr>
        <w:fldChar w:fldCharType="begin"/>
      </w:r>
      <w:r w:rsidR="006B6081" w:rsidRPr="006B6081">
        <w:rPr>
          <w:rFonts w:ascii="Times New Roman" w:hAnsi="Times New Roman" w:cs="Times New Roman"/>
          <w:sz w:val="24"/>
          <w:szCs w:val="24"/>
        </w:rPr>
        <w:instrText xml:space="preserve"> REF _Ref72444776 \h  \* MERGEFORMAT </w:instrText>
      </w:r>
      <w:r w:rsidR="006B6081" w:rsidRPr="006B6081">
        <w:rPr>
          <w:rFonts w:ascii="Times New Roman" w:hAnsi="Times New Roman" w:cs="Times New Roman"/>
          <w:sz w:val="24"/>
          <w:szCs w:val="24"/>
        </w:rPr>
      </w:r>
      <w:r w:rsidR="006B6081" w:rsidRPr="006B6081">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13</w:t>
      </w:r>
      <w:r w:rsidR="006B6081" w:rsidRPr="006B6081">
        <w:rPr>
          <w:rFonts w:ascii="Times New Roman" w:hAnsi="Times New Roman" w:cs="Times New Roman"/>
          <w:sz w:val="24"/>
          <w:szCs w:val="24"/>
        </w:rPr>
        <w:fldChar w:fldCharType="end"/>
      </w:r>
      <w:r>
        <w:rPr>
          <w:rFonts w:ascii="Times New Roman" w:hAnsi="Times New Roman" w:cs="Times New Roman"/>
          <w:sz w:val="24"/>
          <w:szCs w:val="24"/>
        </w:rPr>
        <w:t>). Суммарный коэффициент рождаемости, показывающий, сколько в среднем детей приходится на одну женщину, наоборот, в сельской местности перманентно был выше, чем в городской (</w:t>
      </w:r>
      <w:r w:rsidR="006B6081">
        <w:rPr>
          <w:rFonts w:ascii="Times New Roman" w:hAnsi="Times New Roman" w:cs="Times New Roman"/>
          <w:sz w:val="24"/>
          <w:szCs w:val="24"/>
        </w:rPr>
        <w:t xml:space="preserve">см. </w:t>
      </w:r>
      <w:r w:rsidR="006B6081" w:rsidRPr="006B6081">
        <w:rPr>
          <w:rFonts w:ascii="Times New Roman" w:hAnsi="Times New Roman" w:cs="Times New Roman"/>
          <w:sz w:val="24"/>
          <w:szCs w:val="24"/>
        </w:rPr>
        <w:fldChar w:fldCharType="begin"/>
      </w:r>
      <w:r w:rsidR="006B6081" w:rsidRPr="006B6081">
        <w:rPr>
          <w:rFonts w:ascii="Times New Roman" w:hAnsi="Times New Roman" w:cs="Times New Roman"/>
          <w:sz w:val="24"/>
          <w:szCs w:val="24"/>
        </w:rPr>
        <w:instrText xml:space="preserve"> REF _Ref72444809 \h  \* MERGEFORMAT </w:instrText>
      </w:r>
      <w:r w:rsidR="006B6081" w:rsidRPr="006B6081">
        <w:rPr>
          <w:rFonts w:ascii="Times New Roman" w:hAnsi="Times New Roman" w:cs="Times New Roman"/>
          <w:sz w:val="24"/>
          <w:szCs w:val="24"/>
        </w:rPr>
      </w:r>
      <w:r w:rsidR="006B6081" w:rsidRPr="006B6081">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14</w:t>
      </w:r>
      <w:r w:rsidR="006B6081" w:rsidRPr="006B6081">
        <w:rPr>
          <w:rFonts w:ascii="Times New Roman" w:hAnsi="Times New Roman" w:cs="Times New Roman"/>
          <w:sz w:val="24"/>
          <w:szCs w:val="24"/>
        </w:rPr>
        <w:fldChar w:fldCharType="end"/>
      </w:r>
      <w:r>
        <w:rPr>
          <w:rFonts w:ascii="Times New Roman" w:hAnsi="Times New Roman" w:cs="Times New Roman"/>
          <w:sz w:val="24"/>
          <w:szCs w:val="24"/>
        </w:rPr>
        <w:t>). Однако, из этих графиков можно заметить тенденцию к сближению значений данных показателей, что может свидетельствовать о смешивании двух разных типов воспроизводства населения в последнее время. Так, если в 2010 году ожидаемая продолжительность жизни городского населения была выше, чем у сельского населения почти на 3 года, то в 2019 году всего лишь на 1,5 года. Что касается суммарного коэффициента рождаемости, то в 2014 году разрыв в значениях для городского и сельского населения был на уровне 0,73, то в 2019 году он составил 0,32.</w:t>
      </w:r>
    </w:p>
    <w:p w14:paraId="13E90DD9" w14:textId="77777777" w:rsidR="000959B0" w:rsidRDefault="004E628D" w:rsidP="000959B0">
      <w:pPr>
        <w:keepNext/>
        <w:spacing w:after="0" w:line="360" w:lineRule="auto"/>
        <w:jc w:val="center"/>
      </w:pPr>
      <w:r>
        <w:rPr>
          <w:rFonts w:ascii="Times New Roman" w:hAnsi="Times New Roman" w:cs="Times New Roman"/>
          <w:noProof/>
          <w:sz w:val="24"/>
          <w:szCs w:val="24"/>
        </w:rPr>
        <w:lastRenderedPageBreak/>
        <w:drawing>
          <wp:inline distT="0" distB="0" distL="0" distR="0" wp14:anchorId="71C42B01" wp14:editId="0DB2AB0B">
            <wp:extent cx="5400000" cy="32633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3263377"/>
                    </a:xfrm>
                    <a:prstGeom prst="rect">
                      <a:avLst/>
                    </a:prstGeom>
                    <a:noFill/>
                  </pic:spPr>
                </pic:pic>
              </a:graphicData>
            </a:graphic>
          </wp:inline>
        </w:drawing>
      </w:r>
    </w:p>
    <w:p w14:paraId="3CE28EF7" w14:textId="47646B3E" w:rsidR="004E628D" w:rsidRDefault="000959B0" w:rsidP="0027012F">
      <w:pPr>
        <w:pStyle w:val="af3"/>
      </w:pPr>
      <w:bookmarkStart w:id="40" w:name="_Ref72444776"/>
      <w:r>
        <w:t xml:space="preserve">Рис. </w:t>
      </w:r>
      <w:fldSimple w:instr=" SEQ Рис. \* ARABIC ">
        <w:r w:rsidR="00712B03">
          <w:rPr>
            <w:noProof/>
          </w:rPr>
          <w:t>13</w:t>
        </w:r>
      </w:fldSimple>
      <w:bookmarkEnd w:id="40"/>
      <w:r>
        <w:t xml:space="preserve">. </w:t>
      </w:r>
      <w:r w:rsidR="004E628D">
        <w:t xml:space="preserve">Ожидаемая продолжительность жизни в Российской Федерации для городского и сельского населения в </w:t>
      </w:r>
      <w:proofErr w:type="gramStart"/>
      <w:r w:rsidR="004E628D">
        <w:t>2010-2019</w:t>
      </w:r>
      <w:proofErr w:type="gramEnd"/>
      <w:r w:rsidR="004E628D">
        <w:t xml:space="preserve"> гг.</w:t>
      </w:r>
      <w:r w:rsidR="0019057D">
        <w:t xml:space="preserve"> </w:t>
      </w:r>
      <w:r w:rsidR="00CC2DC9">
        <w:t xml:space="preserve">(составлено автором по </w:t>
      </w:r>
      <w:r w:rsidR="006A4469">
        <w:t>(Официальные статистические показатели…, 2021)</w:t>
      </w:r>
      <w:r w:rsidR="00CC2DC9">
        <w:t>)</w:t>
      </w:r>
    </w:p>
    <w:p w14:paraId="0454E89A" w14:textId="77777777" w:rsidR="00CC2DC9" w:rsidRPr="00CC2DC9" w:rsidRDefault="00CC2DC9" w:rsidP="00CC2DC9"/>
    <w:p w14:paraId="2DAD4B08" w14:textId="77777777" w:rsidR="000959B0" w:rsidRDefault="004E628D" w:rsidP="000959B0">
      <w:pPr>
        <w:keepNext/>
        <w:spacing w:after="0" w:line="360" w:lineRule="auto"/>
        <w:jc w:val="center"/>
      </w:pPr>
      <w:r>
        <w:rPr>
          <w:rFonts w:ascii="Times New Roman" w:hAnsi="Times New Roman" w:cs="Times New Roman"/>
          <w:noProof/>
          <w:sz w:val="24"/>
          <w:szCs w:val="24"/>
        </w:rPr>
        <w:drawing>
          <wp:inline distT="0" distB="0" distL="0" distR="0" wp14:anchorId="1A588B35" wp14:editId="51E12B4C">
            <wp:extent cx="5400000" cy="32633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263377"/>
                    </a:xfrm>
                    <a:prstGeom prst="rect">
                      <a:avLst/>
                    </a:prstGeom>
                    <a:noFill/>
                  </pic:spPr>
                </pic:pic>
              </a:graphicData>
            </a:graphic>
          </wp:inline>
        </w:drawing>
      </w:r>
    </w:p>
    <w:p w14:paraId="67551332" w14:textId="65228A40" w:rsidR="004E628D" w:rsidRDefault="000959B0" w:rsidP="0027012F">
      <w:pPr>
        <w:pStyle w:val="af3"/>
      </w:pPr>
      <w:bookmarkStart w:id="41" w:name="_Ref72444809"/>
      <w:r>
        <w:t xml:space="preserve">Рис. </w:t>
      </w:r>
      <w:fldSimple w:instr=" SEQ Рис. \* ARABIC ">
        <w:r w:rsidR="00712B03">
          <w:rPr>
            <w:noProof/>
          </w:rPr>
          <w:t>14</w:t>
        </w:r>
      </w:fldSimple>
      <w:bookmarkEnd w:id="41"/>
      <w:r>
        <w:t xml:space="preserve">. </w:t>
      </w:r>
      <w:r w:rsidR="004E628D">
        <w:t xml:space="preserve">Суммарный коэффициент рождаемости в Российской Федерации для городского и сельского населения в </w:t>
      </w:r>
      <w:proofErr w:type="gramStart"/>
      <w:r w:rsidR="004E628D">
        <w:t>2010-2019</w:t>
      </w:r>
      <w:proofErr w:type="gramEnd"/>
      <w:r w:rsidR="004E628D">
        <w:t xml:space="preserve"> гг. </w:t>
      </w:r>
      <w:r w:rsidR="00CC2DC9">
        <w:t>(составлено автором по</w:t>
      </w:r>
      <w:r w:rsidR="0019057D">
        <w:t xml:space="preserve"> </w:t>
      </w:r>
      <w:r w:rsidR="006A4469">
        <w:t>(Официальные статистические показатели…, 2021)</w:t>
      </w:r>
      <w:r w:rsidR="00CC2DC9">
        <w:t>)</w:t>
      </w:r>
    </w:p>
    <w:p w14:paraId="669EB426" w14:textId="77777777" w:rsidR="00CC2DC9" w:rsidRPr="00CC2DC9" w:rsidRDefault="00CC2DC9" w:rsidP="00CC2DC9"/>
    <w:p w14:paraId="3C50CF9D" w14:textId="25AE79D3" w:rsidR="00CC2DC9" w:rsidRDefault="004E628D" w:rsidP="00CC2DC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составляющих естественного движения населения, то необходимо отметить, что хоть и наблюдается сближение значений общего коэффициента рождаемости для городского и сельского населения (</w:t>
      </w:r>
      <w:r w:rsidR="006B6081">
        <w:rPr>
          <w:rFonts w:ascii="Times New Roman" w:hAnsi="Times New Roman" w:cs="Times New Roman"/>
          <w:sz w:val="24"/>
          <w:szCs w:val="24"/>
        </w:rPr>
        <w:t xml:space="preserve">см. </w:t>
      </w:r>
      <w:r w:rsidR="006B6081" w:rsidRPr="006B6081">
        <w:rPr>
          <w:rFonts w:ascii="Times New Roman" w:hAnsi="Times New Roman" w:cs="Times New Roman"/>
          <w:sz w:val="24"/>
          <w:szCs w:val="24"/>
        </w:rPr>
        <w:fldChar w:fldCharType="begin"/>
      </w:r>
      <w:r w:rsidR="006B6081" w:rsidRPr="006B6081">
        <w:rPr>
          <w:rFonts w:ascii="Times New Roman" w:hAnsi="Times New Roman" w:cs="Times New Roman"/>
          <w:sz w:val="24"/>
          <w:szCs w:val="24"/>
        </w:rPr>
        <w:instrText xml:space="preserve"> REF _Ref72444851 \h  \* MERGEFORMAT </w:instrText>
      </w:r>
      <w:r w:rsidR="006B6081" w:rsidRPr="006B6081">
        <w:rPr>
          <w:rFonts w:ascii="Times New Roman" w:hAnsi="Times New Roman" w:cs="Times New Roman"/>
          <w:sz w:val="24"/>
          <w:szCs w:val="24"/>
        </w:rPr>
      </w:r>
      <w:r w:rsidR="006B6081" w:rsidRPr="006B6081">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15</w:t>
      </w:r>
      <w:r w:rsidR="006B6081" w:rsidRPr="006B6081">
        <w:rPr>
          <w:rFonts w:ascii="Times New Roman" w:hAnsi="Times New Roman" w:cs="Times New Roman"/>
          <w:sz w:val="24"/>
          <w:szCs w:val="24"/>
        </w:rPr>
        <w:fldChar w:fldCharType="end"/>
      </w:r>
      <w:r>
        <w:rPr>
          <w:rFonts w:ascii="Times New Roman" w:hAnsi="Times New Roman" w:cs="Times New Roman"/>
          <w:sz w:val="24"/>
          <w:szCs w:val="24"/>
        </w:rPr>
        <w:t xml:space="preserve">), однако сохраняющиеся значительные </w:t>
      </w:r>
      <w:r>
        <w:rPr>
          <w:rFonts w:ascii="Times New Roman" w:hAnsi="Times New Roman" w:cs="Times New Roman"/>
          <w:sz w:val="24"/>
          <w:szCs w:val="24"/>
        </w:rPr>
        <w:lastRenderedPageBreak/>
        <w:t>отличия в значениях общего коэффициента смертности (</w:t>
      </w:r>
      <w:r w:rsidR="006B6081">
        <w:rPr>
          <w:rFonts w:ascii="Times New Roman" w:hAnsi="Times New Roman" w:cs="Times New Roman"/>
          <w:sz w:val="24"/>
          <w:szCs w:val="24"/>
        </w:rPr>
        <w:t xml:space="preserve">см. </w:t>
      </w:r>
      <w:r w:rsidR="006B6081" w:rsidRPr="006B6081">
        <w:rPr>
          <w:rFonts w:ascii="Times New Roman" w:hAnsi="Times New Roman" w:cs="Times New Roman"/>
          <w:sz w:val="24"/>
          <w:szCs w:val="24"/>
        </w:rPr>
        <w:fldChar w:fldCharType="begin"/>
      </w:r>
      <w:r w:rsidR="006B6081" w:rsidRPr="006B6081">
        <w:rPr>
          <w:rFonts w:ascii="Times New Roman" w:hAnsi="Times New Roman" w:cs="Times New Roman"/>
          <w:sz w:val="24"/>
          <w:szCs w:val="24"/>
        </w:rPr>
        <w:instrText xml:space="preserve"> REF _Ref72444852 \h  \* MERGEFORMAT </w:instrText>
      </w:r>
      <w:r w:rsidR="006B6081" w:rsidRPr="006B6081">
        <w:rPr>
          <w:rFonts w:ascii="Times New Roman" w:hAnsi="Times New Roman" w:cs="Times New Roman"/>
          <w:sz w:val="24"/>
          <w:szCs w:val="24"/>
        </w:rPr>
      </w:r>
      <w:r w:rsidR="006B6081" w:rsidRPr="006B6081">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16</w:t>
      </w:r>
      <w:r w:rsidR="006B6081" w:rsidRPr="006B6081">
        <w:rPr>
          <w:rFonts w:ascii="Times New Roman" w:hAnsi="Times New Roman" w:cs="Times New Roman"/>
          <w:sz w:val="24"/>
          <w:szCs w:val="24"/>
        </w:rPr>
        <w:fldChar w:fldCharType="end"/>
      </w:r>
      <w:r>
        <w:rPr>
          <w:rFonts w:ascii="Times New Roman" w:hAnsi="Times New Roman" w:cs="Times New Roman"/>
          <w:sz w:val="24"/>
          <w:szCs w:val="24"/>
        </w:rPr>
        <w:t>) обуславливают существенный и даже увеличивающийся разрыв в значениях естественного прироста (убыли) населения (</w:t>
      </w:r>
      <w:r w:rsidR="006B6081">
        <w:rPr>
          <w:rFonts w:ascii="Times New Roman" w:hAnsi="Times New Roman" w:cs="Times New Roman"/>
          <w:sz w:val="24"/>
          <w:szCs w:val="24"/>
        </w:rPr>
        <w:t xml:space="preserve">см. </w:t>
      </w:r>
      <w:r w:rsidR="006B6081" w:rsidRPr="006B6081">
        <w:rPr>
          <w:rFonts w:ascii="Times New Roman" w:hAnsi="Times New Roman" w:cs="Times New Roman"/>
          <w:sz w:val="24"/>
          <w:szCs w:val="24"/>
        </w:rPr>
        <w:fldChar w:fldCharType="begin"/>
      </w:r>
      <w:r w:rsidR="006B6081" w:rsidRPr="006B6081">
        <w:rPr>
          <w:rFonts w:ascii="Times New Roman" w:hAnsi="Times New Roman" w:cs="Times New Roman"/>
          <w:sz w:val="24"/>
          <w:szCs w:val="24"/>
        </w:rPr>
        <w:instrText xml:space="preserve"> REF _Ref72444854 \h  \* MERGEFORMAT </w:instrText>
      </w:r>
      <w:r w:rsidR="006B6081" w:rsidRPr="006B6081">
        <w:rPr>
          <w:rFonts w:ascii="Times New Roman" w:hAnsi="Times New Roman" w:cs="Times New Roman"/>
          <w:sz w:val="24"/>
          <w:szCs w:val="24"/>
        </w:rPr>
      </w:r>
      <w:r w:rsidR="006B6081" w:rsidRPr="006B6081">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17</w:t>
      </w:r>
      <w:r w:rsidR="006B6081" w:rsidRPr="006B6081">
        <w:rPr>
          <w:rFonts w:ascii="Times New Roman" w:hAnsi="Times New Roman" w:cs="Times New Roman"/>
          <w:sz w:val="24"/>
          <w:szCs w:val="24"/>
        </w:rPr>
        <w:fldChar w:fldCharType="end"/>
      </w:r>
      <w:r>
        <w:rPr>
          <w:rFonts w:ascii="Times New Roman" w:hAnsi="Times New Roman" w:cs="Times New Roman"/>
          <w:sz w:val="24"/>
          <w:szCs w:val="24"/>
        </w:rPr>
        <w:t>).</w:t>
      </w:r>
    </w:p>
    <w:p w14:paraId="10B03A2C" w14:textId="77777777" w:rsidR="000959B0" w:rsidRDefault="004E628D" w:rsidP="000959B0">
      <w:pPr>
        <w:keepNext/>
        <w:spacing w:after="0" w:line="360" w:lineRule="auto"/>
        <w:jc w:val="center"/>
      </w:pPr>
      <w:r>
        <w:rPr>
          <w:rFonts w:ascii="Times New Roman" w:hAnsi="Times New Roman" w:cs="Times New Roman"/>
          <w:noProof/>
          <w:sz w:val="24"/>
          <w:szCs w:val="24"/>
        </w:rPr>
        <w:drawing>
          <wp:inline distT="0" distB="0" distL="0" distR="0" wp14:anchorId="4646E18B" wp14:editId="284770A8">
            <wp:extent cx="5400000" cy="326337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3263377"/>
                    </a:xfrm>
                    <a:prstGeom prst="rect">
                      <a:avLst/>
                    </a:prstGeom>
                    <a:noFill/>
                  </pic:spPr>
                </pic:pic>
              </a:graphicData>
            </a:graphic>
          </wp:inline>
        </w:drawing>
      </w:r>
    </w:p>
    <w:p w14:paraId="63664634" w14:textId="35D257A8" w:rsidR="004E628D" w:rsidRPr="00CC2DC9" w:rsidRDefault="000959B0" w:rsidP="0027012F">
      <w:pPr>
        <w:pStyle w:val="af3"/>
      </w:pPr>
      <w:bookmarkStart w:id="42" w:name="_Ref72444851"/>
      <w:r>
        <w:t xml:space="preserve">Рис. </w:t>
      </w:r>
      <w:fldSimple w:instr=" SEQ Рис. \* ARABIC ">
        <w:r w:rsidR="00712B03">
          <w:rPr>
            <w:noProof/>
          </w:rPr>
          <w:t>15</w:t>
        </w:r>
      </w:fldSimple>
      <w:bookmarkEnd w:id="42"/>
      <w:r>
        <w:t xml:space="preserve">. </w:t>
      </w:r>
      <w:r w:rsidR="004E628D">
        <w:t xml:space="preserve">Общий коэффициент рождаемости в Российской Федерации для городского и сельского населения в </w:t>
      </w:r>
      <w:proofErr w:type="gramStart"/>
      <w:r w:rsidR="004E628D">
        <w:t>2010-2019</w:t>
      </w:r>
      <w:proofErr w:type="gramEnd"/>
      <w:r w:rsidR="004E628D">
        <w:t xml:space="preserve"> гг.</w:t>
      </w:r>
      <w:r w:rsidR="0019057D" w:rsidRPr="0019057D">
        <w:t xml:space="preserve"> </w:t>
      </w:r>
      <w:r w:rsidR="00CC2DC9">
        <w:t>(составлено автором по</w:t>
      </w:r>
      <w:r w:rsidR="0019057D">
        <w:t xml:space="preserve"> </w:t>
      </w:r>
      <w:r w:rsidR="006A4469">
        <w:t>(Официальные статистические показатели…, 2021)</w:t>
      </w:r>
      <w:r w:rsidR="00CC2DC9">
        <w:t>)</w:t>
      </w:r>
    </w:p>
    <w:p w14:paraId="3252C1FE" w14:textId="77777777" w:rsidR="00CC2DC9" w:rsidRPr="00CC2DC9" w:rsidRDefault="00CC2DC9" w:rsidP="00CC2DC9">
      <w:pPr>
        <w:rPr>
          <w:lang w:val="en-US"/>
        </w:rPr>
      </w:pPr>
    </w:p>
    <w:p w14:paraId="0E8906CB" w14:textId="77777777" w:rsidR="000959B0" w:rsidRDefault="004E628D" w:rsidP="000959B0">
      <w:pPr>
        <w:keepNext/>
        <w:spacing w:after="0" w:line="360" w:lineRule="auto"/>
        <w:jc w:val="center"/>
      </w:pPr>
      <w:r>
        <w:rPr>
          <w:rFonts w:ascii="Times New Roman" w:hAnsi="Times New Roman" w:cs="Times New Roman"/>
          <w:noProof/>
          <w:sz w:val="24"/>
          <w:szCs w:val="24"/>
        </w:rPr>
        <w:drawing>
          <wp:inline distT="0" distB="0" distL="0" distR="0" wp14:anchorId="57B9AABB" wp14:editId="08D7AFA3">
            <wp:extent cx="5400000" cy="32587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3258702"/>
                    </a:xfrm>
                    <a:prstGeom prst="rect">
                      <a:avLst/>
                    </a:prstGeom>
                    <a:noFill/>
                  </pic:spPr>
                </pic:pic>
              </a:graphicData>
            </a:graphic>
          </wp:inline>
        </w:drawing>
      </w:r>
    </w:p>
    <w:p w14:paraId="4E5C43A8" w14:textId="0D9B1343" w:rsidR="004E628D" w:rsidRPr="00CC2DC9" w:rsidRDefault="000959B0" w:rsidP="0027012F">
      <w:pPr>
        <w:pStyle w:val="af3"/>
      </w:pPr>
      <w:bookmarkStart w:id="43" w:name="_Ref72444852"/>
      <w:r>
        <w:t xml:space="preserve">Рис. </w:t>
      </w:r>
      <w:fldSimple w:instr=" SEQ Рис. \* ARABIC ">
        <w:r w:rsidR="00712B03">
          <w:rPr>
            <w:noProof/>
          </w:rPr>
          <w:t>16</w:t>
        </w:r>
      </w:fldSimple>
      <w:bookmarkEnd w:id="43"/>
      <w:r>
        <w:t xml:space="preserve">. </w:t>
      </w:r>
      <w:r w:rsidR="004E628D">
        <w:t xml:space="preserve">Общий коэффициент смертности в Российской Федерации для городского и сельского населения в </w:t>
      </w:r>
      <w:proofErr w:type="gramStart"/>
      <w:r w:rsidR="004E628D">
        <w:t>2010-2019</w:t>
      </w:r>
      <w:proofErr w:type="gramEnd"/>
      <w:r w:rsidR="004E628D">
        <w:t xml:space="preserve"> гг.</w:t>
      </w:r>
      <w:r w:rsidR="0019057D" w:rsidRPr="0019057D">
        <w:t xml:space="preserve"> </w:t>
      </w:r>
      <w:r w:rsidR="00CC2DC9">
        <w:t>(составлено автором по</w:t>
      </w:r>
      <w:r w:rsidR="0019057D">
        <w:t xml:space="preserve"> </w:t>
      </w:r>
      <w:r w:rsidR="006A4469">
        <w:t>(Официальные статистические показатели…, 2021)</w:t>
      </w:r>
      <w:r w:rsidR="00CC2DC9">
        <w:t>)</w:t>
      </w:r>
    </w:p>
    <w:p w14:paraId="257DB850" w14:textId="77777777" w:rsidR="00CC2DC9" w:rsidRPr="00CC2DC9" w:rsidRDefault="00CC2DC9" w:rsidP="00CC2DC9">
      <w:pPr>
        <w:rPr>
          <w:lang w:val="en-US"/>
        </w:rPr>
      </w:pPr>
    </w:p>
    <w:p w14:paraId="08EF6D88" w14:textId="77777777" w:rsidR="000959B0" w:rsidRDefault="004E628D" w:rsidP="000959B0">
      <w:pPr>
        <w:keepNext/>
        <w:spacing w:after="0" w:line="360" w:lineRule="auto"/>
        <w:jc w:val="center"/>
      </w:pPr>
      <w:r>
        <w:rPr>
          <w:rFonts w:ascii="Times New Roman" w:hAnsi="Times New Roman" w:cs="Times New Roman"/>
          <w:noProof/>
          <w:sz w:val="24"/>
          <w:szCs w:val="24"/>
        </w:rPr>
        <w:lastRenderedPageBreak/>
        <w:drawing>
          <wp:inline distT="0" distB="0" distL="0" distR="0" wp14:anchorId="5579C2AD" wp14:editId="3B2E451C">
            <wp:extent cx="5940000" cy="3589714"/>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000" cy="3589714"/>
                    </a:xfrm>
                    <a:prstGeom prst="rect">
                      <a:avLst/>
                    </a:prstGeom>
                    <a:noFill/>
                  </pic:spPr>
                </pic:pic>
              </a:graphicData>
            </a:graphic>
          </wp:inline>
        </w:drawing>
      </w:r>
    </w:p>
    <w:p w14:paraId="40DAC261" w14:textId="491A933D" w:rsidR="004E628D" w:rsidRDefault="000959B0" w:rsidP="0027012F">
      <w:pPr>
        <w:pStyle w:val="af3"/>
      </w:pPr>
      <w:bookmarkStart w:id="44" w:name="_Ref72444854"/>
      <w:r>
        <w:t xml:space="preserve">Рис. </w:t>
      </w:r>
      <w:fldSimple w:instr=" SEQ Рис. \* ARABIC ">
        <w:r w:rsidR="00712B03">
          <w:rPr>
            <w:noProof/>
          </w:rPr>
          <w:t>17</w:t>
        </w:r>
      </w:fldSimple>
      <w:bookmarkEnd w:id="44"/>
      <w:r>
        <w:t xml:space="preserve">. </w:t>
      </w:r>
      <w:r w:rsidR="004E628D">
        <w:t xml:space="preserve">Естественный прирост (убыль) населения в Российской Федерации для городского и сельского населения в </w:t>
      </w:r>
      <w:proofErr w:type="gramStart"/>
      <w:r w:rsidR="004E628D">
        <w:t>2010-2019</w:t>
      </w:r>
      <w:proofErr w:type="gramEnd"/>
      <w:r w:rsidR="004E628D">
        <w:t xml:space="preserve"> гг.</w:t>
      </w:r>
      <w:r w:rsidR="0019057D" w:rsidRPr="0019057D">
        <w:t xml:space="preserve"> </w:t>
      </w:r>
      <w:r w:rsidR="00CC2DC9">
        <w:t>(составлено автором по</w:t>
      </w:r>
      <w:r w:rsidR="0019057D">
        <w:t xml:space="preserve"> </w:t>
      </w:r>
      <w:r w:rsidR="006A4469">
        <w:t>(Официальные статистические показатели…, 2021)</w:t>
      </w:r>
      <w:r w:rsidR="00CC2DC9">
        <w:t>)</w:t>
      </w:r>
    </w:p>
    <w:p w14:paraId="2F9CC659" w14:textId="77777777" w:rsidR="00CC2DC9" w:rsidRPr="00CC2DC9" w:rsidRDefault="00CC2DC9" w:rsidP="00CC2DC9"/>
    <w:p w14:paraId="235FD01E"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муниципальном уровне эта тенденция проявляется ещё сильнее. На таком низком таксономическом уровне статус населённого пункта (сельский или городской), плотность застройки, распространение сервисов и услуг и другие различия между сельским и городским типами поселений не играют значительной роли в формировании модели воспроизводства населения. Тип расселения, уровень образования, характер занятости населения и другие социально-экономические факторы являются основополагающими причинами формирования на той или иной территории определённого типа воспроизводства населения. </w:t>
      </w:r>
    </w:p>
    <w:p w14:paraId="2DBFD050" w14:textId="4A409983"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Относительно внутригородских муниципальных образований Санкт-Петербурга стоит отметить, что, во-первых, в них номинально проживает исключительно городское население, а во-вторых, Санкт-Петербург является самостоятельным субъектом Федерации. Поэтому тот традиционный метод демографического прогнозирования, принятый в Российской Федерации для разработки прогнозных сценариев на федеральном и региональном уровне, а именно </w:t>
      </w:r>
      <w:proofErr w:type="spellStart"/>
      <w:r>
        <w:rPr>
          <w:rFonts w:ascii="Times New Roman" w:hAnsi="Times New Roman" w:cs="Times New Roman"/>
          <w:sz w:val="24"/>
          <w:szCs w:val="24"/>
        </w:rPr>
        <w:t>когортно</w:t>
      </w:r>
      <w:proofErr w:type="spellEnd"/>
      <w:r>
        <w:rPr>
          <w:rFonts w:ascii="Times New Roman" w:hAnsi="Times New Roman" w:cs="Times New Roman"/>
          <w:sz w:val="24"/>
          <w:szCs w:val="24"/>
        </w:rPr>
        <w:t xml:space="preserve">-компонентный метод, хорошо применим для формирования прогноза перспективной численности населения для муниципалитетов, в динамику численности которых больший вклад вносит естественное движение населения. Однако, для муниципалитетов, в динамике численности населения которых основную роль </w:t>
      </w:r>
      <w:r>
        <w:rPr>
          <w:rFonts w:ascii="Times New Roman" w:hAnsi="Times New Roman" w:cs="Times New Roman"/>
          <w:sz w:val="24"/>
          <w:szCs w:val="24"/>
        </w:rPr>
        <w:lastRenderedPageBreak/>
        <w:t>играет механическое движение, помимо традиционного метода, необходимо анализировать ряд других показателей, которые могут быть индикатором дальнейших изменений.</w:t>
      </w:r>
    </w:p>
    <w:p w14:paraId="32A7567E" w14:textId="1D5FC92F"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муниципальных образований Ленинградской области, то на уровне муниципальных районов средние значения общего коэффициента рождаемости схожи со значениями по области в целом, но значительно ниже значений данного показателя по Северо-Западному федеральному округу (</w:t>
      </w:r>
      <w:r w:rsidR="006B6081">
        <w:rPr>
          <w:rFonts w:ascii="Times New Roman" w:hAnsi="Times New Roman" w:cs="Times New Roman"/>
          <w:sz w:val="24"/>
          <w:szCs w:val="24"/>
        </w:rPr>
        <w:t xml:space="preserve">см. </w:t>
      </w:r>
      <w:r w:rsidR="006B6081" w:rsidRPr="006B6081">
        <w:rPr>
          <w:rFonts w:ascii="Times New Roman" w:hAnsi="Times New Roman" w:cs="Times New Roman"/>
          <w:sz w:val="24"/>
          <w:szCs w:val="24"/>
        </w:rPr>
        <w:fldChar w:fldCharType="begin"/>
      </w:r>
      <w:r w:rsidR="006B6081" w:rsidRPr="006B6081">
        <w:rPr>
          <w:rFonts w:ascii="Times New Roman" w:hAnsi="Times New Roman" w:cs="Times New Roman"/>
          <w:sz w:val="24"/>
          <w:szCs w:val="24"/>
        </w:rPr>
        <w:instrText xml:space="preserve"> REF _Ref72445183 \h  \* MERGEFORMAT </w:instrText>
      </w:r>
      <w:r w:rsidR="006B6081" w:rsidRPr="006B6081">
        <w:rPr>
          <w:rFonts w:ascii="Times New Roman" w:hAnsi="Times New Roman" w:cs="Times New Roman"/>
          <w:sz w:val="24"/>
          <w:szCs w:val="24"/>
        </w:rPr>
      </w:r>
      <w:r w:rsidR="006B6081" w:rsidRPr="006B6081">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18</w:t>
      </w:r>
      <w:r w:rsidR="006B6081" w:rsidRPr="006B6081">
        <w:rPr>
          <w:rFonts w:ascii="Times New Roman" w:hAnsi="Times New Roman" w:cs="Times New Roman"/>
          <w:sz w:val="24"/>
          <w:szCs w:val="24"/>
        </w:rPr>
        <w:fldChar w:fldCharType="end"/>
      </w:r>
      <w:r>
        <w:rPr>
          <w:rFonts w:ascii="Times New Roman" w:hAnsi="Times New Roman" w:cs="Times New Roman"/>
          <w:sz w:val="24"/>
          <w:szCs w:val="24"/>
        </w:rPr>
        <w:t>). При этом средний уровень общего коэффициента смертности по муниципальным районам выше, чем по Ленинградской области и по СЗФО (</w:t>
      </w:r>
      <w:r w:rsidR="006B6081">
        <w:rPr>
          <w:rFonts w:ascii="Times New Roman" w:hAnsi="Times New Roman" w:cs="Times New Roman"/>
          <w:sz w:val="24"/>
          <w:szCs w:val="24"/>
        </w:rPr>
        <w:t xml:space="preserve">см. </w:t>
      </w:r>
      <w:r w:rsidR="006B6081" w:rsidRPr="006B6081">
        <w:rPr>
          <w:rFonts w:ascii="Times New Roman" w:hAnsi="Times New Roman" w:cs="Times New Roman"/>
          <w:sz w:val="24"/>
          <w:szCs w:val="24"/>
        </w:rPr>
        <w:fldChar w:fldCharType="begin"/>
      </w:r>
      <w:r w:rsidR="006B6081" w:rsidRPr="006B6081">
        <w:rPr>
          <w:rFonts w:ascii="Times New Roman" w:hAnsi="Times New Roman" w:cs="Times New Roman"/>
          <w:sz w:val="24"/>
          <w:szCs w:val="24"/>
        </w:rPr>
        <w:instrText xml:space="preserve"> REF _Ref72445186 \h  \* MERGEFORMAT </w:instrText>
      </w:r>
      <w:r w:rsidR="006B6081" w:rsidRPr="006B6081">
        <w:rPr>
          <w:rFonts w:ascii="Times New Roman" w:hAnsi="Times New Roman" w:cs="Times New Roman"/>
          <w:sz w:val="24"/>
          <w:szCs w:val="24"/>
        </w:rPr>
      </w:r>
      <w:r w:rsidR="006B6081" w:rsidRPr="006B6081">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19</w:t>
      </w:r>
      <w:r w:rsidR="006B6081" w:rsidRPr="006B6081">
        <w:rPr>
          <w:rFonts w:ascii="Times New Roman" w:hAnsi="Times New Roman" w:cs="Times New Roman"/>
          <w:sz w:val="24"/>
          <w:szCs w:val="24"/>
        </w:rPr>
        <w:fldChar w:fldCharType="end"/>
      </w:r>
      <w:r>
        <w:rPr>
          <w:rFonts w:ascii="Times New Roman" w:hAnsi="Times New Roman" w:cs="Times New Roman"/>
          <w:sz w:val="24"/>
          <w:szCs w:val="24"/>
        </w:rPr>
        <w:t>), что обуславливает более отрицательные значения естественного прироста (убыли) населения в среднем по муниципальным районам Ленинградской области (</w:t>
      </w:r>
      <w:r w:rsidR="006B6081">
        <w:rPr>
          <w:rFonts w:ascii="Times New Roman" w:hAnsi="Times New Roman" w:cs="Times New Roman"/>
          <w:sz w:val="24"/>
          <w:szCs w:val="24"/>
        </w:rPr>
        <w:t xml:space="preserve">см. </w:t>
      </w:r>
      <w:r w:rsidR="006B6081" w:rsidRPr="006B6081">
        <w:rPr>
          <w:rFonts w:ascii="Times New Roman" w:hAnsi="Times New Roman" w:cs="Times New Roman"/>
          <w:sz w:val="24"/>
          <w:szCs w:val="24"/>
        </w:rPr>
        <w:fldChar w:fldCharType="begin"/>
      </w:r>
      <w:r w:rsidR="006B6081" w:rsidRPr="006B6081">
        <w:rPr>
          <w:rFonts w:ascii="Times New Roman" w:hAnsi="Times New Roman" w:cs="Times New Roman"/>
          <w:sz w:val="24"/>
          <w:szCs w:val="24"/>
        </w:rPr>
        <w:instrText xml:space="preserve"> REF _Ref72445188 \h  \* MERGEFORMAT </w:instrText>
      </w:r>
      <w:r w:rsidR="006B6081" w:rsidRPr="006B6081">
        <w:rPr>
          <w:rFonts w:ascii="Times New Roman" w:hAnsi="Times New Roman" w:cs="Times New Roman"/>
          <w:sz w:val="24"/>
          <w:szCs w:val="24"/>
        </w:rPr>
      </w:r>
      <w:r w:rsidR="006B6081" w:rsidRPr="006B6081">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20</w:t>
      </w:r>
      <w:r w:rsidR="006B6081" w:rsidRPr="006B6081">
        <w:rPr>
          <w:rFonts w:ascii="Times New Roman" w:hAnsi="Times New Roman" w:cs="Times New Roman"/>
          <w:sz w:val="24"/>
          <w:szCs w:val="24"/>
        </w:rPr>
        <w:fldChar w:fldCharType="end"/>
      </w:r>
      <w:r>
        <w:rPr>
          <w:rFonts w:ascii="Times New Roman" w:hAnsi="Times New Roman" w:cs="Times New Roman"/>
          <w:sz w:val="24"/>
          <w:szCs w:val="24"/>
        </w:rPr>
        <w:t>).</w:t>
      </w:r>
    </w:p>
    <w:p w14:paraId="027AEFFC" w14:textId="77777777" w:rsidR="006B6081" w:rsidRDefault="004E628D" w:rsidP="006B6081">
      <w:pPr>
        <w:keepNext/>
        <w:spacing w:after="0" w:line="360" w:lineRule="auto"/>
        <w:jc w:val="center"/>
      </w:pPr>
      <w:r>
        <w:rPr>
          <w:rFonts w:ascii="Times New Roman" w:hAnsi="Times New Roman" w:cs="Times New Roman"/>
          <w:noProof/>
          <w:sz w:val="24"/>
          <w:szCs w:val="24"/>
        </w:rPr>
        <w:drawing>
          <wp:inline distT="0" distB="0" distL="0" distR="0" wp14:anchorId="791E09FA" wp14:editId="1071AE9D">
            <wp:extent cx="5400000" cy="3176395"/>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3176395"/>
                    </a:xfrm>
                    <a:prstGeom prst="rect">
                      <a:avLst/>
                    </a:prstGeom>
                    <a:noFill/>
                  </pic:spPr>
                </pic:pic>
              </a:graphicData>
            </a:graphic>
          </wp:inline>
        </w:drawing>
      </w:r>
    </w:p>
    <w:p w14:paraId="6AA36074" w14:textId="5DF58A52" w:rsidR="008B446E" w:rsidRDefault="006B6081" w:rsidP="0027012F">
      <w:pPr>
        <w:pStyle w:val="af3"/>
      </w:pPr>
      <w:bookmarkStart w:id="45" w:name="_Ref72445183"/>
      <w:r>
        <w:t xml:space="preserve">Рис. </w:t>
      </w:r>
      <w:fldSimple w:instr=" SEQ Рис. \* ARABIC ">
        <w:r w:rsidR="00712B03">
          <w:rPr>
            <w:noProof/>
          </w:rPr>
          <w:t>18</w:t>
        </w:r>
      </w:fldSimple>
      <w:bookmarkEnd w:id="45"/>
      <w:r>
        <w:t xml:space="preserve">. </w:t>
      </w:r>
      <w:r w:rsidR="004E628D">
        <w:t xml:space="preserve">Общий коэффициент рождаемости для СЗФО, Ленинградской области и муниципальных районов Ленинградской области за </w:t>
      </w:r>
      <w:proofErr w:type="gramStart"/>
      <w:r w:rsidR="004E628D">
        <w:t>2016-2019</w:t>
      </w:r>
      <w:proofErr w:type="gramEnd"/>
      <w:r w:rsidR="004E628D">
        <w:t xml:space="preserve"> гг., в промилле</w:t>
      </w:r>
    </w:p>
    <w:p w14:paraId="25594D31" w14:textId="53EB6D36" w:rsidR="004E628D" w:rsidRPr="00720886" w:rsidRDefault="008B446E" w:rsidP="0027012F">
      <w:pPr>
        <w:pStyle w:val="af3"/>
      </w:pPr>
      <w:r>
        <w:t xml:space="preserve">(составлено автором по </w:t>
      </w:r>
      <w:r w:rsidR="00C466C2" w:rsidRPr="00755B72">
        <w:t>(База данных показателей…, 2021)</w:t>
      </w:r>
      <w:r>
        <w:t>)</w:t>
      </w:r>
    </w:p>
    <w:p w14:paraId="73CEC5D6" w14:textId="77777777" w:rsidR="006B6081" w:rsidRPr="006B6081" w:rsidRDefault="006B6081" w:rsidP="006B6081"/>
    <w:p w14:paraId="411FB322" w14:textId="77777777" w:rsidR="006B6081" w:rsidRDefault="004E628D" w:rsidP="006B6081">
      <w:pPr>
        <w:keepNext/>
        <w:spacing w:after="0" w:line="360" w:lineRule="auto"/>
        <w:jc w:val="center"/>
      </w:pPr>
      <w:r>
        <w:rPr>
          <w:rFonts w:ascii="Times New Roman" w:hAnsi="Times New Roman" w:cs="Times New Roman"/>
          <w:noProof/>
          <w:sz w:val="24"/>
          <w:szCs w:val="24"/>
        </w:rPr>
        <w:lastRenderedPageBreak/>
        <w:drawing>
          <wp:inline distT="0" distB="0" distL="0" distR="0" wp14:anchorId="74447AFF" wp14:editId="022F9129">
            <wp:extent cx="5400000" cy="316999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3169996"/>
                    </a:xfrm>
                    <a:prstGeom prst="rect">
                      <a:avLst/>
                    </a:prstGeom>
                    <a:noFill/>
                  </pic:spPr>
                </pic:pic>
              </a:graphicData>
            </a:graphic>
          </wp:inline>
        </w:drawing>
      </w:r>
    </w:p>
    <w:p w14:paraId="7CE29BD5" w14:textId="2290883A" w:rsidR="008B446E" w:rsidRDefault="006B6081" w:rsidP="0027012F">
      <w:pPr>
        <w:pStyle w:val="af3"/>
      </w:pPr>
      <w:bookmarkStart w:id="46" w:name="_Ref72445186"/>
      <w:r>
        <w:t xml:space="preserve">Рис. </w:t>
      </w:r>
      <w:fldSimple w:instr=" SEQ Рис. \* ARABIC ">
        <w:r w:rsidR="00712B03">
          <w:rPr>
            <w:noProof/>
          </w:rPr>
          <w:t>19</w:t>
        </w:r>
      </w:fldSimple>
      <w:bookmarkEnd w:id="46"/>
      <w:r>
        <w:t xml:space="preserve">. </w:t>
      </w:r>
      <w:r w:rsidR="004E628D">
        <w:t xml:space="preserve">Общий коэффициент смертности для СЗФО, Ленинградской области и муниципальных районов Ленинградской области за </w:t>
      </w:r>
      <w:proofErr w:type="gramStart"/>
      <w:r w:rsidR="004E628D">
        <w:t>2016-2019</w:t>
      </w:r>
      <w:proofErr w:type="gramEnd"/>
      <w:r w:rsidR="004E628D">
        <w:t xml:space="preserve"> гг., в промилле</w:t>
      </w:r>
    </w:p>
    <w:p w14:paraId="3A7E340F" w14:textId="4BE8039C" w:rsidR="006B6081" w:rsidRDefault="008B446E" w:rsidP="0027012F">
      <w:pPr>
        <w:pStyle w:val="af3"/>
      </w:pPr>
      <w:r>
        <w:t>(составлено автором по</w:t>
      </w:r>
      <w:r w:rsidR="00720886">
        <w:t xml:space="preserve"> </w:t>
      </w:r>
      <w:r w:rsidR="00C466C2" w:rsidRPr="00755B72">
        <w:t>(База данных показателей…, 2021)</w:t>
      </w:r>
      <w:r>
        <w:t>)</w:t>
      </w:r>
    </w:p>
    <w:p w14:paraId="24273E16" w14:textId="77777777" w:rsidR="008B446E" w:rsidRPr="008B446E" w:rsidRDefault="008B446E" w:rsidP="008B446E"/>
    <w:p w14:paraId="550C7B98" w14:textId="77777777" w:rsidR="006B6081" w:rsidRDefault="004E628D" w:rsidP="006B6081">
      <w:pPr>
        <w:keepNext/>
        <w:spacing w:after="0" w:line="360" w:lineRule="auto"/>
        <w:jc w:val="center"/>
      </w:pPr>
      <w:r>
        <w:rPr>
          <w:rFonts w:ascii="Times New Roman" w:hAnsi="Times New Roman" w:cs="Times New Roman"/>
          <w:noProof/>
          <w:sz w:val="24"/>
          <w:szCs w:val="24"/>
        </w:rPr>
        <w:drawing>
          <wp:inline distT="0" distB="0" distL="0" distR="0" wp14:anchorId="75E08392" wp14:editId="4124624A">
            <wp:extent cx="5400000" cy="3176395"/>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3176395"/>
                    </a:xfrm>
                    <a:prstGeom prst="rect">
                      <a:avLst/>
                    </a:prstGeom>
                    <a:noFill/>
                  </pic:spPr>
                </pic:pic>
              </a:graphicData>
            </a:graphic>
          </wp:inline>
        </w:drawing>
      </w:r>
    </w:p>
    <w:p w14:paraId="5F646911" w14:textId="7391B43C" w:rsidR="008B446E" w:rsidRDefault="006B6081" w:rsidP="0027012F">
      <w:pPr>
        <w:pStyle w:val="af3"/>
      </w:pPr>
      <w:bookmarkStart w:id="47" w:name="_Ref72445188"/>
      <w:r>
        <w:t xml:space="preserve">Рис. </w:t>
      </w:r>
      <w:fldSimple w:instr=" SEQ Рис. \* ARABIC ">
        <w:r w:rsidR="00712B03">
          <w:rPr>
            <w:noProof/>
          </w:rPr>
          <w:t>20</w:t>
        </w:r>
      </w:fldSimple>
      <w:bookmarkEnd w:id="47"/>
      <w:r>
        <w:t xml:space="preserve">. </w:t>
      </w:r>
      <w:r w:rsidR="004E628D">
        <w:t>Общий коэффициент естественного прироста (убыли) населения для СЗФО, Ленинградской области и муниципальных районов Ленинградской области</w:t>
      </w:r>
    </w:p>
    <w:p w14:paraId="610A62FA" w14:textId="7E9317C4" w:rsidR="004E628D" w:rsidRDefault="004E628D" w:rsidP="0027012F">
      <w:pPr>
        <w:pStyle w:val="af3"/>
      </w:pPr>
      <w:r>
        <w:t xml:space="preserve">за </w:t>
      </w:r>
      <w:proofErr w:type="gramStart"/>
      <w:r>
        <w:t>2016-2019</w:t>
      </w:r>
      <w:proofErr w:type="gramEnd"/>
      <w:r>
        <w:t xml:space="preserve"> гг., в промилле</w:t>
      </w:r>
      <w:r w:rsidR="008B446E">
        <w:t xml:space="preserve"> (составлено автором по </w:t>
      </w:r>
      <w:r w:rsidR="00C466C2" w:rsidRPr="00755B72">
        <w:t>(База данных показателей…, 2021)</w:t>
      </w:r>
      <w:r w:rsidR="008B446E">
        <w:t>)</w:t>
      </w:r>
    </w:p>
    <w:p w14:paraId="1AEABEAD" w14:textId="77777777" w:rsidR="008B446E" w:rsidRPr="008B446E" w:rsidRDefault="008B446E" w:rsidP="008B446E"/>
    <w:p w14:paraId="6683F932" w14:textId="15511AD4"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Показатель естественного прироста (убыли) населения и его компонент целесообразно рассматривать в отдельности относительно городского и сельского населения. Что касается городского населения, то близость значений общих коэффициентов рождаемости, смертности и естественного прироста (убыли) наблюдается между </w:t>
      </w:r>
      <w:r>
        <w:rPr>
          <w:rFonts w:ascii="Times New Roman" w:hAnsi="Times New Roman" w:cs="Times New Roman"/>
          <w:sz w:val="24"/>
          <w:szCs w:val="24"/>
        </w:rPr>
        <w:lastRenderedPageBreak/>
        <w:t>Ленинградской областью, городским округом и средними значениями по городским поселениям (</w:t>
      </w:r>
      <w:r w:rsidR="006B6081">
        <w:rPr>
          <w:rFonts w:ascii="Times New Roman" w:hAnsi="Times New Roman" w:cs="Times New Roman"/>
          <w:sz w:val="24"/>
          <w:szCs w:val="24"/>
        </w:rPr>
        <w:t>см</w:t>
      </w:r>
      <w:r w:rsidR="006B6081" w:rsidRPr="006B6081">
        <w:rPr>
          <w:rFonts w:ascii="Times New Roman" w:hAnsi="Times New Roman" w:cs="Times New Roman"/>
          <w:sz w:val="24"/>
          <w:szCs w:val="24"/>
        </w:rPr>
        <w:t xml:space="preserve">. </w:t>
      </w:r>
      <w:r w:rsidR="006B6081" w:rsidRPr="006B6081">
        <w:rPr>
          <w:rFonts w:ascii="Times New Roman" w:hAnsi="Times New Roman" w:cs="Times New Roman"/>
          <w:sz w:val="24"/>
          <w:szCs w:val="24"/>
        </w:rPr>
        <w:fldChar w:fldCharType="begin"/>
      </w:r>
      <w:r w:rsidR="006B6081" w:rsidRPr="006B6081">
        <w:rPr>
          <w:rFonts w:ascii="Times New Roman" w:hAnsi="Times New Roman" w:cs="Times New Roman"/>
          <w:sz w:val="24"/>
          <w:szCs w:val="24"/>
        </w:rPr>
        <w:instrText xml:space="preserve"> REF _Ref72445306 \h  \* MERGEFORMAT </w:instrText>
      </w:r>
      <w:r w:rsidR="006B6081" w:rsidRPr="006B6081">
        <w:rPr>
          <w:rFonts w:ascii="Times New Roman" w:hAnsi="Times New Roman" w:cs="Times New Roman"/>
          <w:sz w:val="24"/>
          <w:szCs w:val="24"/>
        </w:rPr>
      </w:r>
      <w:r w:rsidR="006B6081" w:rsidRPr="006B6081">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21</w:t>
      </w:r>
      <w:r w:rsidR="006B6081" w:rsidRPr="006B6081">
        <w:rPr>
          <w:rFonts w:ascii="Times New Roman" w:hAnsi="Times New Roman" w:cs="Times New Roman"/>
          <w:sz w:val="24"/>
          <w:szCs w:val="24"/>
        </w:rPr>
        <w:fldChar w:fldCharType="end"/>
      </w:r>
      <w:r w:rsidR="006B6081">
        <w:rPr>
          <w:rFonts w:ascii="Times New Roman" w:hAnsi="Times New Roman" w:cs="Times New Roman"/>
          <w:sz w:val="24"/>
          <w:szCs w:val="24"/>
        </w:rPr>
        <w:t xml:space="preserve">, </w:t>
      </w:r>
      <w:r w:rsidR="006B6081" w:rsidRPr="006B6081">
        <w:rPr>
          <w:rFonts w:ascii="Times New Roman" w:hAnsi="Times New Roman" w:cs="Times New Roman"/>
          <w:sz w:val="24"/>
          <w:szCs w:val="24"/>
        </w:rPr>
        <w:fldChar w:fldCharType="begin"/>
      </w:r>
      <w:r w:rsidR="006B6081" w:rsidRPr="006B6081">
        <w:rPr>
          <w:rFonts w:ascii="Times New Roman" w:hAnsi="Times New Roman" w:cs="Times New Roman"/>
          <w:sz w:val="24"/>
          <w:szCs w:val="24"/>
        </w:rPr>
        <w:instrText xml:space="preserve"> REF _Ref72445308 \h  \* MERGEFORMAT </w:instrText>
      </w:r>
      <w:r w:rsidR="006B6081" w:rsidRPr="006B6081">
        <w:rPr>
          <w:rFonts w:ascii="Times New Roman" w:hAnsi="Times New Roman" w:cs="Times New Roman"/>
          <w:sz w:val="24"/>
          <w:szCs w:val="24"/>
        </w:rPr>
      </w:r>
      <w:r w:rsidR="006B6081" w:rsidRPr="006B6081">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22</w:t>
      </w:r>
      <w:r w:rsidR="006B6081" w:rsidRPr="006B6081">
        <w:rPr>
          <w:rFonts w:ascii="Times New Roman" w:hAnsi="Times New Roman" w:cs="Times New Roman"/>
          <w:sz w:val="24"/>
          <w:szCs w:val="24"/>
        </w:rPr>
        <w:fldChar w:fldCharType="end"/>
      </w:r>
      <w:r w:rsidR="006B6081">
        <w:rPr>
          <w:rFonts w:ascii="Times New Roman" w:hAnsi="Times New Roman" w:cs="Times New Roman"/>
          <w:sz w:val="24"/>
          <w:szCs w:val="24"/>
        </w:rPr>
        <w:t xml:space="preserve"> и </w:t>
      </w:r>
      <w:r w:rsidR="006B6081" w:rsidRPr="006B6081">
        <w:rPr>
          <w:rFonts w:ascii="Times New Roman" w:hAnsi="Times New Roman" w:cs="Times New Roman"/>
          <w:sz w:val="24"/>
          <w:szCs w:val="24"/>
        </w:rPr>
        <w:fldChar w:fldCharType="begin"/>
      </w:r>
      <w:r w:rsidR="006B6081" w:rsidRPr="006B6081">
        <w:rPr>
          <w:rFonts w:ascii="Times New Roman" w:hAnsi="Times New Roman" w:cs="Times New Roman"/>
          <w:sz w:val="24"/>
          <w:szCs w:val="24"/>
        </w:rPr>
        <w:instrText xml:space="preserve"> REF _Ref72445310 \h  \* MERGEFORMAT </w:instrText>
      </w:r>
      <w:r w:rsidR="006B6081" w:rsidRPr="006B6081">
        <w:rPr>
          <w:rFonts w:ascii="Times New Roman" w:hAnsi="Times New Roman" w:cs="Times New Roman"/>
          <w:sz w:val="24"/>
          <w:szCs w:val="24"/>
        </w:rPr>
      </w:r>
      <w:r w:rsidR="006B6081" w:rsidRPr="006B6081">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23</w:t>
      </w:r>
      <w:r w:rsidR="006B6081" w:rsidRPr="006B6081">
        <w:rPr>
          <w:rFonts w:ascii="Times New Roman" w:hAnsi="Times New Roman" w:cs="Times New Roman"/>
          <w:sz w:val="24"/>
          <w:szCs w:val="24"/>
        </w:rPr>
        <w:fldChar w:fldCharType="end"/>
      </w:r>
      <w:r>
        <w:rPr>
          <w:rFonts w:ascii="Times New Roman" w:hAnsi="Times New Roman" w:cs="Times New Roman"/>
          <w:sz w:val="24"/>
          <w:szCs w:val="24"/>
        </w:rPr>
        <w:t>). При этом наблюдаются видимые отличия от значений по Северо-Западному федеральному округу, в который входит Ленинградская область. Это происходит по причине региональной неоднородности СЗФО и наличия в нём крупного субъекта с исключительно городским населением (г. Санкт-Петербурга), что вносит свои коррективы в рассматриваемые показатели.</w:t>
      </w:r>
    </w:p>
    <w:p w14:paraId="45302307" w14:textId="77777777" w:rsidR="006B6081" w:rsidRDefault="004E628D" w:rsidP="006B6081">
      <w:pPr>
        <w:keepNext/>
        <w:spacing w:after="0" w:line="360" w:lineRule="auto"/>
        <w:jc w:val="center"/>
      </w:pPr>
      <w:r>
        <w:rPr>
          <w:rFonts w:ascii="Times New Roman" w:hAnsi="Times New Roman" w:cs="Times New Roman"/>
          <w:noProof/>
          <w:sz w:val="24"/>
          <w:szCs w:val="24"/>
        </w:rPr>
        <w:drawing>
          <wp:inline distT="0" distB="0" distL="0" distR="0" wp14:anchorId="2BDB912B" wp14:editId="215CE1C2">
            <wp:extent cx="5400000" cy="31699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3169996"/>
                    </a:xfrm>
                    <a:prstGeom prst="rect">
                      <a:avLst/>
                    </a:prstGeom>
                    <a:noFill/>
                  </pic:spPr>
                </pic:pic>
              </a:graphicData>
            </a:graphic>
          </wp:inline>
        </w:drawing>
      </w:r>
    </w:p>
    <w:p w14:paraId="2A19CF5B" w14:textId="5B3EE2DE" w:rsidR="004E628D" w:rsidRPr="00720886" w:rsidRDefault="006B6081" w:rsidP="0027012F">
      <w:pPr>
        <w:pStyle w:val="af3"/>
      </w:pPr>
      <w:bookmarkStart w:id="48" w:name="_Ref72445306"/>
      <w:r>
        <w:t xml:space="preserve">Рис. </w:t>
      </w:r>
      <w:fldSimple w:instr=" SEQ Рис. \* ARABIC ">
        <w:r w:rsidR="00712B03">
          <w:rPr>
            <w:noProof/>
          </w:rPr>
          <w:t>21</w:t>
        </w:r>
      </w:fldSimple>
      <w:bookmarkEnd w:id="48"/>
      <w:r>
        <w:t xml:space="preserve">. </w:t>
      </w:r>
      <w:r w:rsidR="004E628D">
        <w:t xml:space="preserve">Общий коэффициент рождаемости для городского населения СЗФО, Ленинградской области, городского округа и городских поселений Ленинградской области за </w:t>
      </w:r>
      <w:proofErr w:type="gramStart"/>
      <w:r w:rsidR="004E628D">
        <w:t>2016-2019</w:t>
      </w:r>
      <w:proofErr w:type="gramEnd"/>
      <w:r w:rsidR="004E628D">
        <w:t xml:space="preserve"> гг., в промилле</w:t>
      </w:r>
      <w:r w:rsidR="008B446E">
        <w:t xml:space="preserve"> (составлено автором по </w:t>
      </w:r>
      <w:r w:rsidR="00C466C2" w:rsidRPr="00755B72">
        <w:t>(База данных показателей…, 2021)</w:t>
      </w:r>
      <w:r w:rsidR="008B446E">
        <w:t>)</w:t>
      </w:r>
    </w:p>
    <w:p w14:paraId="04CCF701" w14:textId="77777777" w:rsidR="006B6081" w:rsidRPr="006B6081" w:rsidRDefault="006B6081" w:rsidP="006B6081"/>
    <w:p w14:paraId="04E9EEFE" w14:textId="77777777" w:rsidR="006B6081" w:rsidRDefault="004E628D" w:rsidP="006B6081">
      <w:pPr>
        <w:keepNext/>
        <w:spacing w:after="0" w:line="360" w:lineRule="auto"/>
        <w:jc w:val="center"/>
      </w:pPr>
      <w:r>
        <w:rPr>
          <w:rFonts w:ascii="Times New Roman" w:hAnsi="Times New Roman" w:cs="Times New Roman"/>
          <w:noProof/>
          <w:sz w:val="24"/>
          <w:szCs w:val="24"/>
        </w:rPr>
        <w:lastRenderedPageBreak/>
        <w:drawing>
          <wp:inline distT="0" distB="0" distL="0" distR="0" wp14:anchorId="034D9FBB" wp14:editId="53F56AA7">
            <wp:extent cx="5400000" cy="316999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3169996"/>
                    </a:xfrm>
                    <a:prstGeom prst="rect">
                      <a:avLst/>
                    </a:prstGeom>
                    <a:noFill/>
                  </pic:spPr>
                </pic:pic>
              </a:graphicData>
            </a:graphic>
          </wp:inline>
        </w:drawing>
      </w:r>
    </w:p>
    <w:p w14:paraId="7394730D" w14:textId="469D3B9C" w:rsidR="006B6081" w:rsidRDefault="006B6081" w:rsidP="0027012F">
      <w:pPr>
        <w:pStyle w:val="af3"/>
      </w:pPr>
      <w:bookmarkStart w:id="49" w:name="_Ref72445308"/>
      <w:r>
        <w:t xml:space="preserve">Рис. </w:t>
      </w:r>
      <w:fldSimple w:instr=" SEQ Рис. \* ARABIC ">
        <w:r w:rsidR="00712B03">
          <w:rPr>
            <w:noProof/>
          </w:rPr>
          <w:t>22</w:t>
        </w:r>
      </w:fldSimple>
      <w:bookmarkEnd w:id="49"/>
      <w:r>
        <w:t xml:space="preserve">. </w:t>
      </w:r>
      <w:r w:rsidR="004E628D">
        <w:t xml:space="preserve">Общий коэффициент смертности для городского населения СЗФО, Ленинградской области, городского округа и городских поселений Ленинградской области за </w:t>
      </w:r>
      <w:proofErr w:type="gramStart"/>
      <w:r w:rsidR="004E628D">
        <w:t>2016-2019</w:t>
      </w:r>
      <w:proofErr w:type="gramEnd"/>
      <w:r w:rsidR="004E628D">
        <w:t xml:space="preserve"> гг., в промилле</w:t>
      </w:r>
      <w:r w:rsidR="008B446E">
        <w:t xml:space="preserve"> (составлено автором по</w:t>
      </w:r>
      <w:r w:rsidR="00720886">
        <w:t xml:space="preserve"> </w:t>
      </w:r>
      <w:r w:rsidR="00C466C2" w:rsidRPr="00755B72">
        <w:t>(База данных показателей…, 2021)</w:t>
      </w:r>
      <w:r w:rsidR="008B446E">
        <w:t>)</w:t>
      </w:r>
    </w:p>
    <w:p w14:paraId="6AC438C8" w14:textId="77777777" w:rsidR="008B446E" w:rsidRPr="008B446E" w:rsidRDefault="008B446E" w:rsidP="008B446E"/>
    <w:p w14:paraId="6712ECFB" w14:textId="77777777" w:rsidR="006B6081" w:rsidRDefault="004E628D" w:rsidP="006B6081">
      <w:pPr>
        <w:keepNext/>
        <w:spacing w:after="0" w:line="360" w:lineRule="auto"/>
        <w:jc w:val="center"/>
      </w:pPr>
      <w:r>
        <w:rPr>
          <w:rFonts w:ascii="Times New Roman" w:hAnsi="Times New Roman" w:cs="Times New Roman"/>
          <w:noProof/>
          <w:sz w:val="24"/>
          <w:szCs w:val="24"/>
        </w:rPr>
        <w:drawing>
          <wp:inline distT="0" distB="0" distL="0" distR="0" wp14:anchorId="09095879" wp14:editId="4693CF3B">
            <wp:extent cx="5400000" cy="316999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3169996"/>
                    </a:xfrm>
                    <a:prstGeom prst="rect">
                      <a:avLst/>
                    </a:prstGeom>
                    <a:noFill/>
                  </pic:spPr>
                </pic:pic>
              </a:graphicData>
            </a:graphic>
          </wp:inline>
        </w:drawing>
      </w:r>
    </w:p>
    <w:p w14:paraId="3C3130FE" w14:textId="09F1C60A" w:rsidR="004E628D" w:rsidRDefault="006B6081" w:rsidP="0027012F">
      <w:pPr>
        <w:pStyle w:val="af3"/>
      </w:pPr>
      <w:bookmarkStart w:id="50" w:name="_Ref72445310"/>
      <w:r>
        <w:t xml:space="preserve">Рис. </w:t>
      </w:r>
      <w:fldSimple w:instr=" SEQ Рис. \* ARABIC ">
        <w:r w:rsidR="00712B03">
          <w:rPr>
            <w:noProof/>
          </w:rPr>
          <w:t>23</w:t>
        </w:r>
      </w:fldSimple>
      <w:bookmarkEnd w:id="50"/>
      <w:r>
        <w:t xml:space="preserve">. </w:t>
      </w:r>
      <w:r w:rsidR="004E628D">
        <w:t xml:space="preserve">Общий коэффициент естественного прироста (убыли) населения для городского населения СЗФО, Ленинградской области, городского округа и городских поселений Ленинградской области за </w:t>
      </w:r>
      <w:proofErr w:type="gramStart"/>
      <w:r w:rsidR="004E628D">
        <w:t>2016-2019</w:t>
      </w:r>
      <w:proofErr w:type="gramEnd"/>
      <w:r w:rsidR="004E628D">
        <w:t xml:space="preserve"> гг., в промилле</w:t>
      </w:r>
      <w:r w:rsidR="008B446E">
        <w:t xml:space="preserve"> (составлено автором по</w:t>
      </w:r>
      <w:r w:rsidR="00720886">
        <w:t xml:space="preserve"> </w:t>
      </w:r>
      <w:r w:rsidR="00C466C2" w:rsidRPr="00755B72">
        <w:t>(База данных показателей…, 2021)</w:t>
      </w:r>
      <w:r w:rsidR="008B446E">
        <w:t>)</w:t>
      </w:r>
    </w:p>
    <w:p w14:paraId="1CA17FCC" w14:textId="77777777" w:rsidR="008B446E" w:rsidRPr="008B446E" w:rsidRDefault="008B446E" w:rsidP="008B446E"/>
    <w:p w14:paraId="46315697" w14:textId="55B91E42"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сельского же населения незначительные различия в значениях общих коэффициентов рождаемости и смертности между СЗФО, Ленинградской областью и </w:t>
      </w:r>
      <w:r>
        <w:rPr>
          <w:rFonts w:ascii="Times New Roman" w:hAnsi="Times New Roman" w:cs="Times New Roman"/>
          <w:sz w:val="24"/>
          <w:szCs w:val="24"/>
        </w:rPr>
        <w:lastRenderedPageBreak/>
        <w:t>сельскими поселениями в отдельности (</w:t>
      </w:r>
      <w:r w:rsidR="00C65BAB">
        <w:rPr>
          <w:rFonts w:ascii="Times New Roman" w:hAnsi="Times New Roman" w:cs="Times New Roman"/>
          <w:sz w:val="24"/>
          <w:szCs w:val="24"/>
        </w:rPr>
        <w:t xml:space="preserve">см. </w:t>
      </w:r>
      <w:r w:rsidR="00C65BAB" w:rsidRPr="00C65BAB">
        <w:rPr>
          <w:rFonts w:ascii="Times New Roman" w:hAnsi="Times New Roman" w:cs="Times New Roman"/>
          <w:sz w:val="24"/>
          <w:szCs w:val="24"/>
        </w:rPr>
        <w:fldChar w:fldCharType="begin"/>
      </w:r>
      <w:r w:rsidR="00C65BAB" w:rsidRPr="00C65BAB">
        <w:rPr>
          <w:rFonts w:ascii="Times New Roman" w:hAnsi="Times New Roman" w:cs="Times New Roman"/>
          <w:sz w:val="24"/>
          <w:szCs w:val="24"/>
        </w:rPr>
        <w:instrText xml:space="preserve"> REF _Ref72445420 \h  \* MERGEFORMAT </w:instrText>
      </w:r>
      <w:r w:rsidR="00C65BAB" w:rsidRPr="00C65BAB">
        <w:rPr>
          <w:rFonts w:ascii="Times New Roman" w:hAnsi="Times New Roman" w:cs="Times New Roman"/>
          <w:sz w:val="24"/>
          <w:szCs w:val="24"/>
        </w:rPr>
      </w:r>
      <w:r w:rsidR="00C65BAB" w:rsidRPr="00C65BAB">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24</w:t>
      </w:r>
      <w:r w:rsidR="00C65BAB" w:rsidRPr="00C65BAB">
        <w:rPr>
          <w:rFonts w:ascii="Times New Roman" w:hAnsi="Times New Roman" w:cs="Times New Roman"/>
          <w:sz w:val="24"/>
          <w:szCs w:val="24"/>
        </w:rPr>
        <w:fldChar w:fldCharType="end"/>
      </w:r>
      <w:r w:rsidR="00C65BAB">
        <w:rPr>
          <w:rFonts w:ascii="Times New Roman" w:hAnsi="Times New Roman" w:cs="Times New Roman"/>
          <w:sz w:val="24"/>
          <w:szCs w:val="24"/>
        </w:rPr>
        <w:t xml:space="preserve"> и </w:t>
      </w:r>
      <w:r w:rsidR="00C65BAB" w:rsidRPr="00C65BAB">
        <w:rPr>
          <w:rFonts w:ascii="Times New Roman" w:hAnsi="Times New Roman" w:cs="Times New Roman"/>
          <w:sz w:val="24"/>
          <w:szCs w:val="24"/>
        </w:rPr>
        <w:fldChar w:fldCharType="begin"/>
      </w:r>
      <w:r w:rsidR="00C65BAB" w:rsidRPr="00C65BAB">
        <w:rPr>
          <w:rFonts w:ascii="Times New Roman" w:hAnsi="Times New Roman" w:cs="Times New Roman"/>
          <w:sz w:val="24"/>
          <w:szCs w:val="24"/>
        </w:rPr>
        <w:instrText xml:space="preserve"> REF _Ref72445423 \h  \* MERGEFORMAT </w:instrText>
      </w:r>
      <w:r w:rsidR="00C65BAB" w:rsidRPr="00C65BAB">
        <w:rPr>
          <w:rFonts w:ascii="Times New Roman" w:hAnsi="Times New Roman" w:cs="Times New Roman"/>
          <w:sz w:val="24"/>
          <w:szCs w:val="24"/>
        </w:rPr>
      </w:r>
      <w:r w:rsidR="00C65BAB" w:rsidRPr="00C65BAB">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25</w:t>
      </w:r>
      <w:r w:rsidR="00C65BAB" w:rsidRPr="00C65BAB">
        <w:rPr>
          <w:rFonts w:ascii="Times New Roman" w:hAnsi="Times New Roman" w:cs="Times New Roman"/>
          <w:sz w:val="24"/>
          <w:szCs w:val="24"/>
        </w:rPr>
        <w:fldChar w:fldCharType="end"/>
      </w:r>
      <w:r>
        <w:rPr>
          <w:rFonts w:ascii="Times New Roman" w:hAnsi="Times New Roman" w:cs="Times New Roman"/>
          <w:sz w:val="24"/>
          <w:szCs w:val="24"/>
        </w:rPr>
        <w:t>) обуславливают схожую картину естественного прироста (убыли) населения (</w:t>
      </w:r>
      <w:r w:rsidR="00C65BAB">
        <w:rPr>
          <w:rFonts w:ascii="Times New Roman" w:hAnsi="Times New Roman" w:cs="Times New Roman"/>
          <w:sz w:val="24"/>
          <w:szCs w:val="24"/>
        </w:rPr>
        <w:t xml:space="preserve">см. </w:t>
      </w:r>
      <w:r w:rsidR="00C65BAB" w:rsidRPr="00C65BAB">
        <w:rPr>
          <w:rFonts w:ascii="Times New Roman" w:hAnsi="Times New Roman" w:cs="Times New Roman"/>
          <w:sz w:val="24"/>
          <w:szCs w:val="24"/>
        </w:rPr>
        <w:fldChar w:fldCharType="begin"/>
      </w:r>
      <w:r w:rsidR="00C65BAB" w:rsidRPr="00C65BAB">
        <w:rPr>
          <w:rFonts w:ascii="Times New Roman" w:hAnsi="Times New Roman" w:cs="Times New Roman"/>
          <w:sz w:val="24"/>
          <w:szCs w:val="24"/>
        </w:rPr>
        <w:instrText xml:space="preserve"> REF _Ref72445424 \h  \* MERGEFORMAT </w:instrText>
      </w:r>
      <w:r w:rsidR="00C65BAB" w:rsidRPr="00C65BAB">
        <w:rPr>
          <w:rFonts w:ascii="Times New Roman" w:hAnsi="Times New Roman" w:cs="Times New Roman"/>
          <w:sz w:val="24"/>
          <w:szCs w:val="24"/>
        </w:rPr>
      </w:r>
      <w:r w:rsidR="00C65BAB" w:rsidRPr="00C65BAB">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26</w:t>
      </w:r>
      <w:r w:rsidR="00C65BAB" w:rsidRPr="00C65BAB">
        <w:rPr>
          <w:rFonts w:ascii="Times New Roman" w:hAnsi="Times New Roman" w:cs="Times New Roman"/>
          <w:sz w:val="24"/>
          <w:szCs w:val="24"/>
        </w:rPr>
        <w:fldChar w:fldCharType="end"/>
      </w:r>
      <w:r>
        <w:rPr>
          <w:rFonts w:ascii="Times New Roman" w:hAnsi="Times New Roman" w:cs="Times New Roman"/>
          <w:sz w:val="24"/>
          <w:szCs w:val="24"/>
        </w:rPr>
        <w:t>).</w:t>
      </w:r>
    </w:p>
    <w:p w14:paraId="7602AB15" w14:textId="77777777" w:rsidR="006B6081" w:rsidRDefault="004E628D" w:rsidP="006B6081">
      <w:pPr>
        <w:keepNext/>
        <w:spacing w:after="0" w:line="360" w:lineRule="auto"/>
        <w:jc w:val="center"/>
      </w:pPr>
      <w:r>
        <w:rPr>
          <w:rFonts w:ascii="Times New Roman" w:hAnsi="Times New Roman" w:cs="Times New Roman"/>
          <w:noProof/>
          <w:sz w:val="24"/>
          <w:szCs w:val="24"/>
        </w:rPr>
        <w:drawing>
          <wp:inline distT="0" distB="0" distL="0" distR="0" wp14:anchorId="2F81E9E5" wp14:editId="25F6B967">
            <wp:extent cx="5400000" cy="316999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3169996"/>
                    </a:xfrm>
                    <a:prstGeom prst="rect">
                      <a:avLst/>
                    </a:prstGeom>
                    <a:noFill/>
                  </pic:spPr>
                </pic:pic>
              </a:graphicData>
            </a:graphic>
          </wp:inline>
        </w:drawing>
      </w:r>
    </w:p>
    <w:p w14:paraId="30115DD1" w14:textId="5D603355" w:rsidR="008B446E" w:rsidRDefault="006B6081" w:rsidP="0027012F">
      <w:pPr>
        <w:pStyle w:val="af3"/>
      </w:pPr>
      <w:bookmarkStart w:id="51" w:name="_Ref72445420"/>
      <w:r>
        <w:t xml:space="preserve">Рис. </w:t>
      </w:r>
      <w:fldSimple w:instr=" SEQ Рис. \* ARABIC ">
        <w:r w:rsidR="00712B03">
          <w:rPr>
            <w:noProof/>
          </w:rPr>
          <w:t>24</w:t>
        </w:r>
      </w:fldSimple>
      <w:bookmarkEnd w:id="51"/>
      <w:r>
        <w:t xml:space="preserve">. </w:t>
      </w:r>
      <w:r w:rsidR="004E628D">
        <w:t xml:space="preserve">Общий коэффициент рождаемости для сельского населения СЗФО, Ленинградской области и сельских поселений Ленинградской области за </w:t>
      </w:r>
      <w:proofErr w:type="gramStart"/>
      <w:r w:rsidR="004E628D">
        <w:t>2016-2019</w:t>
      </w:r>
      <w:proofErr w:type="gramEnd"/>
      <w:r w:rsidR="004E628D">
        <w:t xml:space="preserve"> гг.,</w:t>
      </w:r>
    </w:p>
    <w:p w14:paraId="6FD145C8" w14:textId="02A9B0EE" w:rsidR="004E628D" w:rsidRPr="00720886" w:rsidRDefault="004E628D" w:rsidP="0027012F">
      <w:pPr>
        <w:pStyle w:val="af3"/>
      </w:pPr>
      <w:r>
        <w:t>в промилле</w:t>
      </w:r>
      <w:r w:rsidR="008B446E">
        <w:t xml:space="preserve"> (составлено автором по</w:t>
      </w:r>
      <w:r w:rsidR="00720886">
        <w:t xml:space="preserve"> </w:t>
      </w:r>
      <w:r w:rsidR="00C466C2" w:rsidRPr="00755B72">
        <w:t>(База данных показателей…, 2021)</w:t>
      </w:r>
      <w:r w:rsidR="008B446E">
        <w:t>)</w:t>
      </w:r>
    </w:p>
    <w:p w14:paraId="5FDE0EEC" w14:textId="77777777" w:rsidR="006B6081" w:rsidRPr="006B6081" w:rsidRDefault="006B6081" w:rsidP="006B6081"/>
    <w:p w14:paraId="1FEBA6F0" w14:textId="77777777" w:rsidR="006B6081" w:rsidRDefault="004E628D" w:rsidP="006B6081">
      <w:pPr>
        <w:keepNext/>
        <w:spacing w:after="0" w:line="360" w:lineRule="auto"/>
        <w:jc w:val="center"/>
      </w:pPr>
      <w:r>
        <w:rPr>
          <w:rFonts w:ascii="Times New Roman" w:hAnsi="Times New Roman" w:cs="Times New Roman"/>
          <w:noProof/>
          <w:sz w:val="24"/>
          <w:szCs w:val="24"/>
        </w:rPr>
        <w:drawing>
          <wp:inline distT="0" distB="0" distL="0" distR="0" wp14:anchorId="05337BA3" wp14:editId="231AE02D">
            <wp:extent cx="5400000" cy="316999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3169996"/>
                    </a:xfrm>
                    <a:prstGeom prst="rect">
                      <a:avLst/>
                    </a:prstGeom>
                    <a:noFill/>
                  </pic:spPr>
                </pic:pic>
              </a:graphicData>
            </a:graphic>
          </wp:inline>
        </w:drawing>
      </w:r>
    </w:p>
    <w:p w14:paraId="1C7EC0D9" w14:textId="2289F727" w:rsidR="004E628D" w:rsidRPr="00720886" w:rsidRDefault="006B6081" w:rsidP="0027012F">
      <w:pPr>
        <w:pStyle w:val="af3"/>
      </w:pPr>
      <w:bookmarkStart w:id="52" w:name="_Ref72445423"/>
      <w:r>
        <w:t xml:space="preserve">Рис. </w:t>
      </w:r>
      <w:fldSimple w:instr=" SEQ Рис. \* ARABIC ">
        <w:r w:rsidR="00712B03">
          <w:rPr>
            <w:noProof/>
          </w:rPr>
          <w:t>25</w:t>
        </w:r>
      </w:fldSimple>
      <w:bookmarkEnd w:id="52"/>
      <w:r>
        <w:t xml:space="preserve">. </w:t>
      </w:r>
      <w:r w:rsidR="004E628D">
        <w:t xml:space="preserve">Общий коэффициент смертности для сельского населения СЗФО, Ленинградской области и сельских поселений Ленинградской области за </w:t>
      </w:r>
      <w:proofErr w:type="gramStart"/>
      <w:r w:rsidR="004E628D">
        <w:t>2016-2019</w:t>
      </w:r>
      <w:proofErr w:type="gramEnd"/>
      <w:r w:rsidR="004E628D">
        <w:t xml:space="preserve"> гг., в промилле</w:t>
      </w:r>
      <w:r w:rsidR="008B446E">
        <w:t xml:space="preserve"> (составлено автором по</w:t>
      </w:r>
      <w:r w:rsidR="00720886">
        <w:t xml:space="preserve"> </w:t>
      </w:r>
      <w:r w:rsidR="00C466C2" w:rsidRPr="00755B72">
        <w:t>(База данных показателей…, 2021)</w:t>
      </w:r>
      <w:r w:rsidR="008B446E">
        <w:t>)</w:t>
      </w:r>
    </w:p>
    <w:p w14:paraId="74CB903D" w14:textId="77777777" w:rsidR="006B6081" w:rsidRPr="006B6081" w:rsidRDefault="006B6081" w:rsidP="006B6081"/>
    <w:p w14:paraId="7AB4CDD2" w14:textId="77777777" w:rsidR="006B6081" w:rsidRDefault="004E628D" w:rsidP="006B6081">
      <w:pPr>
        <w:keepNext/>
        <w:spacing w:after="0" w:line="360" w:lineRule="auto"/>
        <w:jc w:val="center"/>
      </w:pPr>
      <w:r>
        <w:rPr>
          <w:rFonts w:ascii="Times New Roman" w:hAnsi="Times New Roman" w:cs="Times New Roman"/>
          <w:noProof/>
          <w:sz w:val="24"/>
          <w:szCs w:val="24"/>
        </w:rPr>
        <w:lastRenderedPageBreak/>
        <w:drawing>
          <wp:inline distT="0" distB="0" distL="0" distR="0" wp14:anchorId="5916EE85" wp14:editId="5FC94BCA">
            <wp:extent cx="5400000" cy="316999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3169996"/>
                    </a:xfrm>
                    <a:prstGeom prst="rect">
                      <a:avLst/>
                    </a:prstGeom>
                    <a:noFill/>
                  </pic:spPr>
                </pic:pic>
              </a:graphicData>
            </a:graphic>
          </wp:inline>
        </w:drawing>
      </w:r>
    </w:p>
    <w:p w14:paraId="1FE8C4DC" w14:textId="048B01CF" w:rsidR="008B446E" w:rsidRDefault="006B6081" w:rsidP="0027012F">
      <w:pPr>
        <w:pStyle w:val="af3"/>
      </w:pPr>
      <w:bookmarkStart w:id="53" w:name="_Ref72445424"/>
      <w:r>
        <w:t xml:space="preserve">Рис. </w:t>
      </w:r>
      <w:fldSimple w:instr=" SEQ Рис. \* ARABIC ">
        <w:r w:rsidR="00712B03">
          <w:rPr>
            <w:noProof/>
          </w:rPr>
          <w:t>26</w:t>
        </w:r>
      </w:fldSimple>
      <w:bookmarkEnd w:id="53"/>
      <w:r>
        <w:t xml:space="preserve">. </w:t>
      </w:r>
      <w:r w:rsidR="004E628D">
        <w:t>Общий коэффициент естественного прироста (убыли) населения для сельского населения СЗФО, Ленинградской области и сельских поселений Ленинградской области</w:t>
      </w:r>
    </w:p>
    <w:p w14:paraId="68FD281D" w14:textId="4102C34B" w:rsidR="004E628D" w:rsidRDefault="004E628D" w:rsidP="0027012F">
      <w:pPr>
        <w:pStyle w:val="af3"/>
      </w:pPr>
      <w:r>
        <w:t xml:space="preserve">за </w:t>
      </w:r>
      <w:proofErr w:type="gramStart"/>
      <w:r>
        <w:t>2016-2019</w:t>
      </w:r>
      <w:proofErr w:type="gramEnd"/>
      <w:r>
        <w:t xml:space="preserve"> гг., в промилле</w:t>
      </w:r>
      <w:r w:rsidR="008B446E">
        <w:t xml:space="preserve"> (составлено автором по</w:t>
      </w:r>
      <w:r w:rsidR="00720886">
        <w:t xml:space="preserve"> </w:t>
      </w:r>
      <w:r w:rsidR="00C466C2" w:rsidRPr="00755B72">
        <w:t>(База данных показателей…, 2021)</w:t>
      </w:r>
      <w:r w:rsidR="008B446E">
        <w:t>)</w:t>
      </w:r>
    </w:p>
    <w:p w14:paraId="64713EE3" w14:textId="77777777" w:rsidR="008B446E" w:rsidRPr="008B446E" w:rsidRDefault="008B446E" w:rsidP="008B446E"/>
    <w:p w14:paraId="52F8C457"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Здесь важно отметить несколько моментов. Во-первых, хоть средние значения естественного прироста (убыли) населения и его компонент по всем типам муниципальных образований близки к региональным значениям (а иногда и к значениям федерального округа в целом), однако большой разброс от максимального до минимального значений говорит о значительной неоднородности внутри региона. Это обуславливает то, что нельзя просто распространять демографический прогноз, сделанный на региональном уровне, ниже, на муниципальный уровень, в особенности это касается представителей низшего таксономического уровня – городских и сельских поселений, в которых этот разброс выше, чем по муниципальным районам в целом. Поэтому при разработке прогнозов необходимо учитывать эти значительные различия внутри региона и каждого муниципального района в отдельности.</w:t>
      </w:r>
    </w:p>
    <w:p w14:paraId="2C911559"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Во-вторых, даже в муниципалитетах, где естественное движение вносит больший вклад в динамику общей численности населения, нельзя говорить о полном совпадении прогнозных сценариев с региональным уровнем из-за различий в структуре (составе) населения каждого отдельно взятого муниципалитета.</w:t>
      </w:r>
    </w:p>
    <w:p w14:paraId="54ECC5B5"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В-третьих, частные демографические прогнозы для городского и сельского населения на региональном уровне также нельзя распространять на городские и сельские населённые пункты, по причине уже упоминавшейся возможной диффузии моделей воспроизводства населения в последнее время.</w:t>
      </w:r>
    </w:p>
    <w:p w14:paraId="1A698A72" w14:textId="7F27D68F"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Местным властям, а также региональным отделениям федеральной службы государственной статистики необходимо обеспечить грамотный статистический учёт населения, который позволит знать ретроспективные данные не только о численности населения, но и о его составе. Только в таком случае в муниципальных районах, а также городских и сельских поселениях, в которых динамика общей численности населения, по большей части, обеспечена естественным движением населения, можно говорить о применимости традиционного </w:t>
      </w:r>
      <w:proofErr w:type="spellStart"/>
      <w:r>
        <w:rPr>
          <w:rFonts w:ascii="Times New Roman" w:hAnsi="Times New Roman" w:cs="Times New Roman"/>
          <w:sz w:val="24"/>
          <w:szCs w:val="24"/>
        </w:rPr>
        <w:t>когортно</w:t>
      </w:r>
      <w:proofErr w:type="spellEnd"/>
      <w:r>
        <w:rPr>
          <w:rFonts w:ascii="Times New Roman" w:hAnsi="Times New Roman" w:cs="Times New Roman"/>
          <w:sz w:val="24"/>
          <w:szCs w:val="24"/>
        </w:rPr>
        <w:t xml:space="preserve">-компонентного метода демографического прогнозирования. Как правило, такие муниципалитеты располагаются вне зоны тяготения к ядру агломерации, находятся на периферии региона, поэтому диффузия моделей воспроизводства населения там проявляется слабо из-за незначительного механического движения и сохраняющихся традиционных типов занятости, образа жизни, уклада семьи и </w:t>
      </w:r>
      <w:proofErr w:type="gramStart"/>
      <w:r>
        <w:rPr>
          <w:rFonts w:ascii="Times New Roman" w:hAnsi="Times New Roman" w:cs="Times New Roman"/>
          <w:sz w:val="24"/>
          <w:szCs w:val="24"/>
        </w:rPr>
        <w:t>т.д.</w:t>
      </w:r>
      <w:proofErr w:type="gramEnd"/>
    </w:p>
    <w:p w14:paraId="5DF0FB26" w14:textId="77777777" w:rsidR="004E628D" w:rsidRPr="001A12CC"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муниципалитетов, в которых динамика общей численности населения обеспечена большим вкладом механического движения населения, то здесь необходимо учитывать целый ряд факторов, влияющий на миграционный приток или отток населения, анализ которых будет представлен в следующем разделе данной главы.</w:t>
      </w:r>
    </w:p>
    <w:p w14:paraId="00DFC271" w14:textId="365F3AFD" w:rsidR="004E628D" w:rsidRDefault="004E628D" w:rsidP="00E0036E">
      <w:pPr>
        <w:pStyle w:val="2"/>
      </w:pPr>
      <w:bookmarkStart w:id="54" w:name="_Ref72444932"/>
      <w:bookmarkStart w:id="55" w:name="_Toc72792086"/>
      <w:r>
        <w:t xml:space="preserve">§3. </w:t>
      </w:r>
      <w:r w:rsidRPr="00C86B97">
        <w:t xml:space="preserve">Методика прогноза миграционного движения населения с учетом </w:t>
      </w:r>
      <w:r>
        <w:t>перспектив развития жилищного строительства и транспортной инфраструктуры</w:t>
      </w:r>
      <w:bookmarkEnd w:id="54"/>
      <w:bookmarkEnd w:id="55"/>
    </w:p>
    <w:p w14:paraId="2D44CCF8"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упоминалось ранее, набор факторов для межмуниципальной миграции значительно шире, чем для межрегиональной или </w:t>
      </w:r>
      <w:proofErr w:type="spellStart"/>
      <w:r>
        <w:rPr>
          <w:rFonts w:ascii="Times New Roman" w:hAnsi="Times New Roman" w:cs="Times New Roman"/>
          <w:sz w:val="24"/>
          <w:szCs w:val="24"/>
        </w:rPr>
        <w:t>межстрановой</w:t>
      </w:r>
      <w:proofErr w:type="spellEnd"/>
      <w:r>
        <w:rPr>
          <w:rFonts w:ascii="Times New Roman" w:hAnsi="Times New Roman" w:cs="Times New Roman"/>
          <w:sz w:val="24"/>
          <w:szCs w:val="24"/>
        </w:rPr>
        <w:t>. Это обусловлено относительной лёгкостью смены места жительства в пределах одной крупной административно-территориальной единицы, хоть и между разными муниципальными образованиями.</w:t>
      </w:r>
    </w:p>
    <w:p w14:paraId="4378082E" w14:textId="095C5902" w:rsidR="004E628D" w:rsidRDefault="004D7255"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отмечают географы П. Л. Кириллов и А. Г. Махрова, о</w:t>
      </w:r>
      <w:r w:rsidR="004E628D" w:rsidRPr="00464BA6">
        <w:rPr>
          <w:rFonts w:ascii="Times New Roman" w:hAnsi="Times New Roman" w:cs="Times New Roman"/>
          <w:sz w:val="24"/>
          <w:szCs w:val="24"/>
        </w:rPr>
        <w:t>пыт разработки прогнозных оценок расселения</w:t>
      </w:r>
      <w:r w:rsidR="004E628D">
        <w:rPr>
          <w:rFonts w:ascii="Times New Roman" w:hAnsi="Times New Roman" w:cs="Times New Roman"/>
          <w:sz w:val="24"/>
          <w:szCs w:val="24"/>
        </w:rPr>
        <w:t xml:space="preserve"> показывает</w:t>
      </w:r>
      <w:r w:rsidR="004E628D" w:rsidRPr="00464BA6">
        <w:rPr>
          <w:rFonts w:ascii="Times New Roman" w:hAnsi="Times New Roman" w:cs="Times New Roman"/>
          <w:sz w:val="24"/>
          <w:szCs w:val="24"/>
        </w:rPr>
        <w:t>,</w:t>
      </w:r>
      <w:r w:rsidR="004E628D">
        <w:rPr>
          <w:rFonts w:ascii="Times New Roman" w:hAnsi="Times New Roman" w:cs="Times New Roman"/>
          <w:sz w:val="24"/>
          <w:szCs w:val="24"/>
        </w:rPr>
        <w:t xml:space="preserve"> что</w:t>
      </w:r>
      <w:r w:rsidR="004E628D" w:rsidRPr="00464BA6">
        <w:rPr>
          <w:rFonts w:ascii="Times New Roman" w:hAnsi="Times New Roman" w:cs="Times New Roman"/>
          <w:sz w:val="24"/>
          <w:szCs w:val="24"/>
        </w:rPr>
        <w:t xml:space="preserve"> набор факторов динамики населения постоянно меняется. Это вызывает необходимость включения в прогнозные расчеты принципиально новых показателей</w:t>
      </w:r>
      <w:r w:rsidR="004E628D">
        <w:rPr>
          <w:rFonts w:ascii="Times New Roman" w:hAnsi="Times New Roman" w:cs="Times New Roman"/>
          <w:sz w:val="24"/>
          <w:szCs w:val="24"/>
        </w:rPr>
        <w:t xml:space="preserve"> и что в</w:t>
      </w:r>
      <w:r w:rsidR="004E628D" w:rsidRPr="00464BA6">
        <w:rPr>
          <w:rFonts w:ascii="Times New Roman" w:hAnsi="Times New Roman" w:cs="Times New Roman"/>
          <w:sz w:val="24"/>
          <w:szCs w:val="24"/>
        </w:rPr>
        <w:t xml:space="preserve">недрение дополнительных показателей в прогнозные оценки наиболее актуальны при формировании прогнозных гипотез </w:t>
      </w:r>
      <w:r w:rsidR="004E628D">
        <w:rPr>
          <w:rFonts w:ascii="Times New Roman" w:hAnsi="Times New Roman" w:cs="Times New Roman"/>
          <w:sz w:val="24"/>
          <w:szCs w:val="24"/>
        </w:rPr>
        <w:t xml:space="preserve">именно </w:t>
      </w:r>
      <w:r w:rsidR="004E628D" w:rsidRPr="00464BA6">
        <w:rPr>
          <w:rFonts w:ascii="Times New Roman" w:hAnsi="Times New Roman" w:cs="Times New Roman"/>
          <w:sz w:val="24"/>
          <w:szCs w:val="24"/>
        </w:rPr>
        <w:t>миграционного прироста</w:t>
      </w:r>
      <w:r w:rsidR="00916ACA">
        <w:rPr>
          <w:rFonts w:ascii="Times New Roman" w:hAnsi="Times New Roman" w:cs="Times New Roman"/>
          <w:sz w:val="24"/>
          <w:szCs w:val="24"/>
        </w:rPr>
        <w:t xml:space="preserve"> (Кириллов, Махрова, 2021)</w:t>
      </w:r>
      <w:r w:rsidR="004E628D" w:rsidRPr="00464BA6">
        <w:rPr>
          <w:rFonts w:ascii="Times New Roman" w:hAnsi="Times New Roman" w:cs="Times New Roman"/>
          <w:sz w:val="24"/>
          <w:szCs w:val="24"/>
        </w:rPr>
        <w:t>.</w:t>
      </w:r>
    </w:p>
    <w:p w14:paraId="6EDEAE7D"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w:t>
      </w:r>
      <w:r w:rsidRPr="00176B66">
        <w:rPr>
          <w:rFonts w:ascii="Times New Roman" w:hAnsi="Times New Roman" w:cs="Times New Roman"/>
          <w:sz w:val="24"/>
          <w:szCs w:val="24"/>
        </w:rPr>
        <w:t xml:space="preserve"> факторо</w:t>
      </w:r>
      <w:r>
        <w:rPr>
          <w:rFonts w:ascii="Times New Roman" w:hAnsi="Times New Roman" w:cs="Times New Roman"/>
          <w:sz w:val="24"/>
          <w:szCs w:val="24"/>
        </w:rPr>
        <w:t>м миграционного притока населения на определённую территорию</w:t>
      </w:r>
      <w:r w:rsidRPr="00176B66">
        <w:rPr>
          <w:rFonts w:ascii="Times New Roman" w:hAnsi="Times New Roman" w:cs="Times New Roman"/>
          <w:sz w:val="24"/>
          <w:szCs w:val="24"/>
        </w:rPr>
        <w:t xml:space="preserve"> является </w:t>
      </w:r>
      <w:r>
        <w:rPr>
          <w:rFonts w:ascii="Times New Roman" w:hAnsi="Times New Roman" w:cs="Times New Roman"/>
          <w:sz w:val="24"/>
          <w:szCs w:val="24"/>
        </w:rPr>
        <w:t xml:space="preserve">объём нового жилищного строительства. Однако сам </w:t>
      </w:r>
      <w:r w:rsidRPr="00176B66">
        <w:rPr>
          <w:rFonts w:ascii="Times New Roman" w:hAnsi="Times New Roman" w:cs="Times New Roman"/>
          <w:sz w:val="24"/>
          <w:szCs w:val="24"/>
        </w:rPr>
        <w:t>ввод</w:t>
      </w:r>
      <w:r>
        <w:rPr>
          <w:rFonts w:ascii="Times New Roman" w:hAnsi="Times New Roman" w:cs="Times New Roman"/>
          <w:sz w:val="24"/>
          <w:szCs w:val="24"/>
        </w:rPr>
        <w:t xml:space="preserve"> в эксплуатацию нового</w:t>
      </w:r>
      <w:r w:rsidRPr="00176B66">
        <w:rPr>
          <w:rFonts w:ascii="Times New Roman" w:hAnsi="Times New Roman" w:cs="Times New Roman"/>
          <w:sz w:val="24"/>
          <w:szCs w:val="24"/>
        </w:rPr>
        <w:t xml:space="preserve"> жилья</w:t>
      </w:r>
      <w:r>
        <w:rPr>
          <w:rFonts w:ascii="Times New Roman" w:hAnsi="Times New Roman" w:cs="Times New Roman"/>
          <w:sz w:val="24"/>
          <w:szCs w:val="24"/>
        </w:rPr>
        <w:t xml:space="preserve"> не может сказать о будущем значении миграционного прироста, так как в него могут заселиться люди, уже проживающие на территории рассматриваемого МО, а также это жильё может оказаться невостребованным из-за низкого качества, плохой транспортной или социальной инфраструктуры и по многим другим </w:t>
      </w:r>
      <w:r>
        <w:rPr>
          <w:rFonts w:ascii="Times New Roman" w:hAnsi="Times New Roman" w:cs="Times New Roman"/>
          <w:sz w:val="24"/>
          <w:szCs w:val="24"/>
        </w:rPr>
        <w:lastRenderedPageBreak/>
        <w:t>причинам.</w:t>
      </w:r>
      <w:r w:rsidRPr="00176B66">
        <w:rPr>
          <w:rFonts w:ascii="Times New Roman" w:hAnsi="Times New Roman" w:cs="Times New Roman"/>
          <w:sz w:val="24"/>
          <w:szCs w:val="24"/>
        </w:rPr>
        <w:t xml:space="preserve"> </w:t>
      </w:r>
      <w:r>
        <w:rPr>
          <w:rFonts w:ascii="Times New Roman" w:hAnsi="Times New Roman" w:cs="Times New Roman"/>
          <w:sz w:val="24"/>
          <w:szCs w:val="24"/>
        </w:rPr>
        <w:t xml:space="preserve">Поэтому здесь очень важным является такой показатель, как </w:t>
      </w:r>
      <w:r w:rsidRPr="00176B66">
        <w:rPr>
          <w:rFonts w:ascii="Times New Roman" w:hAnsi="Times New Roman" w:cs="Times New Roman"/>
          <w:sz w:val="24"/>
          <w:szCs w:val="24"/>
        </w:rPr>
        <w:t>коэффициент «конвертации» объема ввода жилья в миграционный прирост. Такой показатель может быть выражен через удельную площадь вновь вводимых жилых помещений, «генерирующих» одного нового мигранта из-за пределов территории-объекта прогнозирования.</w:t>
      </w:r>
    </w:p>
    <w:p w14:paraId="6FD8F32F"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Учёт планов градостроительного развития и девелопмента</w:t>
      </w:r>
      <w:r w:rsidRPr="00176B66">
        <w:rPr>
          <w:rFonts w:ascii="Times New Roman" w:hAnsi="Times New Roman" w:cs="Times New Roman"/>
          <w:sz w:val="24"/>
          <w:szCs w:val="24"/>
        </w:rPr>
        <w:t xml:space="preserve"> позвол</w:t>
      </w:r>
      <w:r>
        <w:rPr>
          <w:rFonts w:ascii="Times New Roman" w:hAnsi="Times New Roman" w:cs="Times New Roman"/>
          <w:sz w:val="24"/>
          <w:szCs w:val="24"/>
        </w:rPr>
        <w:t>яет</w:t>
      </w:r>
      <w:r w:rsidRPr="00176B66">
        <w:rPr>
          <w:rFonts w:ascii="Times New Roman" w:hAnsi="Times New Roman" w:cs="Times New Roman"/>
          <w:sz w:val="24"/>
          <w:szCs w:val="24"/>
        </w:rPr>
        <w:t xml:space="preserve"> с</w:t>
      </w:r>
      <w:r>
        <w:rPr>
          <w:rFonts w:ascii="Times New Roman" w:hAnsi="Times New Roman" w:cs="Times New Roman"/>
          <w:sz w:val="24"/>
          <w:szCs w:val="24"/>
        </w:rPr>
        <w:t xml:space="preserve"> большей точностью</w:t>
      </w:r>
      <w:r w:rsidRPr="00176B66">
        <w:rPr>
          <w:rFonts w:ascii="Times New Roman" w:hAnsi="Times New Roman" w:cs="Times New Roman"/>
          <w:sz w:val="24"/>
          <w:szCs w:val="24"/>
        </w:rPr>
        <w:t xml:space="preserve"> строить гипотезы миграционного прироста на </w:t>
      </w:r>
      <w:r>
        <w:rPr>
          <w:rFonts w:ascii="Times New Roman" w:hAnsi="Times New Roman" w:cs="Times New Roman"/>
          <w:sz w:val="24"/>
          <w:szCs w:val="24"/>
        </w:rPr>
        <w:t>муниципальном</w:t>
      </w:r>
      <w:r w:rsidRPr="00176B66">
        <w:rPr>
          <w:rFonts w:ascii="Times New Roman" w:hAnsi="Times New Roman" w:cs="Times New Roman"/>
          <w:sz w:val="24"/>
          <w:szCs w:val="24"/>
        </w:rPr>
        <w:t xml:space="preserve"> уровне</w:t>
      </w:r>
      <w:r>
        <w:rPr>
          <w:rFonts w:ascii="Times New Roman" w:hAnsi="Times New Roman" w:cs="Times New Roman"/>
          <w:sz w:val="24"/>
          <w:szCs w:val="24"/>
        </w:rPr>
        <w:t>.</w:t>
      </w:r>
      <w:r w:rsidRPr="00176B66">
        <w:rPr>
          <w:rFonts w:ascii="Times New Roman" w:hAnsi="Times New Roman" w:cs="Times New Roman"/>
          <w:sz w:val="24"/>
          <w:szCs w:val="24"/>
        </w:rPr>
        <w:t xml:space="preserve"> </w:t>
      </w:r>
      <w:r>
        <w:rPr>
          <w:rFonts w:ascii="Times New Roman" w:hAnsi="Times New Roman" w:cs="Times New Roman"/>
          <w:sz w:val="24"/>
          <w:szCs w:val="24"/>
        </w:rPr>
        <w:t>Оценка текущего и будущего объёмов строительства может</w:t>
      </w:r>
      <w:r w:rsidRPr="00176B66">
        <w:rPr>
          <w:rFonts w:ascii="Times New Roman" w:hAnsi="Times New Roman" w:cs="Times New Roman"/>
          <w:sz w:val="24"/>
          <w:szCs w:val="24"/>
        </w:rPr>
        <w:t>, как минимум,</w:t>
      </w:r>
      <w:r>
        <w:rPr>
          <w:rFonts w:ascii="Times New Roman" w:hAnsi="Times New Roman" w:cs="Times New Roman"/>
          <w:sz w:val="24"/>
          <w:szCs w:val="24"/>
        </w:rPr>
        <w:t xml:space="preserve"> показать</w:t>
      </w:r>
      <w:r w:rsidRPr="00176B66">
        <w:rPr>
          <w:rFonts w:ascii="Times New Roman" w:hAnsi="Times New Roman" w:cs="Times New Roman"/>
          <w:sz w:val="24"/>
          <w:szCs w:val="24"/>
        </w:rPr>
        <w:t xml:space="preserve"> динамик</w:t>
      </w:r>
      <w:r>
        <w:rPr>
          <w:rFonts w:ascii="Times New Roman" w:hAnsi="Times New Roman" w:cs="Times New Roman"/>
          <w:sz w:val="24"/>
          <w:szCs w:val="24"/>
        </w:rPr>
        <w:t>у</w:t>
      </w:r>
      <w:r w:rsidRPr="00176B66">
        <w:rPr>
          <w:rFonts w:ascii="Times New Roman" w:hAnsi="Times New Roman" w:cs="Times New Roman"/>
          <w:sz w:val="24"/>
          <w:szCs w:val="24"/>
        </w:rPr>
        <w:t xml:space="preserve"> дополнительного миграционного прироста</w:t>
      </w:r>
      <w:r>
        <w:rPr>
          <w:rFonts w:ascii="Times New Roman" w:hAnsi="Times New Roman" w:cs="Times New Roman"/>
          <w:sz w:val="24"/>
          <w:szCs w:val="24"/>
        </w:rPr>
        <w:t xml:space="preserve"> в перспективной численности населения</w:t>
      </w:r>
      <w:r w:rsidRPr="00176B66">
        <w:rPr>
          <w:rFonts w:ascii="Times New Roman" w:hAnsi="Times New Roman" w:cs="Times New Roman"/>
          <w:sz w:val="24"/>
          <w:szCs w:val="24"/>
        </w:rPr>
        <w:t>.</w:t>
      </w:r>
    </w:p>
    <w:p w14:paraId="70F642FD" w14:textId="74D33041" w:rsidR="004E628D" w:rsidRDefault="004D7255"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урбанизированных территорий Московской агломерации был произведён расчёт данного показателя П. Л. Кирилловым и А. Г. Махровой. </w:t>
      </w:r>
      <w:r w:rsidR="004E628D">
        <w:rPr>
          <w:rFonts w:ascii="Times New Roman" w:hAnsi="Times New Roman" w:cs="Times New Roman"/>
          <w:sz w:val="24"/>
          <w:szCs w:val="24"/>
        </w:rPr>
        <w:t>«В</w:t>
      </w:r>
      <w:r w:rsidR="004E628D" w:rsidRPr="00176B66">
        <w:rPr>
          <w:rFonts w:ascii="Times New Roman" w:hAnsi="Times New Roman" w:cs="Times New Roman"/>
          <w:sz w:val="24"/>
          <w:szCs w:val="24"/>
        </w:rPr>
        <w:t xml:space="preserve"> Московской области на протяжении последнего десятилетия он стабилен (около 25 м</w:t>
      </w:r>
      <w:r w:rsidR="004E628D" w:rsidRPr="004D7255">
        <w:rPr>
          <w:rFonts w:ascii="Times New Roman" w:hAnsi="Times New Roman" w:cs="Times New Roman"/>
          <w:sz w:val="24"/>
          <w:szCs w:val="24"/>
          <w:vertAlign w:val="superscript"/>
        </w:rPr>
        <w:t>2</w:t>
      </w:r>
      <w:r w:rsidR="004E628D" w:rsidRPr="00176B66">
        <w:rPr>
          <w:rFonts w:ascii="Times New Roman" w:hAnsi="Times New Roman" w:cs="Times New Roman"/>
          <w:sz w:val="24"/>
          <w:szCs w:val="24"/>
        </w:rPr>
        <w:t xml:space="preserve"> /чел.), при этом аналогичным способом рассчитанный показатель для миграционного прироста (разности между числами прибывших и выбывших) в среднем по столичной области составляет около 70 м</w:t>
      </w:r>
      <w:r w:rsidR="004E628D" w:rsidRPr="004D7255">
        <w:rPr>
          <w:rFonts w:ascii="Times New Roman" w:hAnsi="Times New Roman" w:cs="Times New Roman"/>
          <w:sz w:val="24"/>
          <w:szCs w:val="24"/>
          <w:vertAlign w:val="superscript"/>
        </w:rPr>
        <w:t>2</w:t>
      </w:r>
      <w:r w:rsidR="004E628D" w:rsidRPr="00176B66">
        <w:rPr>
          <w:rFonts w:ascii="Times New Roman" w:hAnsi="Times New Roman" w:cs="Times New Roman"/>
          <w:sz w:val="24"/>
          <w:szCs w:val="24"/>
        </w:rPr>
        <w:t xml:space="preserve"> /чел. Как показывает анализ реализации демографического прогноза для Московской области, выполненного в 2017 г., до 90% фактического прироста укладывается в диапазон в 25–50 м</w:t>
      </w:r>
      <w:r w:rsidR="004E628D" w:rsidRPr="004D7255">
        <w:rPr>
          <w:rFonts w:ascii="Times New Roman" w:hAnsi="Times New Roman" w:cs="Times New Roman"/>
          <w:sz w:val="24"/>
          <w:szCs w:val="24"/>
          <w:vertAlign w:val="superscript"/>
        </w:rPr>
        <w:t>2</w:t>
      </w:r>
      <w:r w:rsidR="004E628D" w:rsidRPr="00176B66">
        <w:rPr>
          <w:rFonts w:ascii="Times New Roman" w:hAnsi="Times New Roman" w:cs="Times New Roman"/>
          <w:sz w:val="24"/>
          <w:szCs w:val="24"/>
        </w:rPr>
        <w:t xml:space="preserve"> на одного нового мигранта</w:t>
      </w:r>
      <w:r w:rsidR="004E628D">
        <w:rPr>
          <w:rFonts w:ascii="Times New Roman" w:hAnsi="Times New Roman" w:cs="Times New Roman"/>
          <w:sz w:val="24"/>
          <w:szCs w:val="24"/>
        </w:rPr>
        <w:t>»</w:t>
      </w:r>
      <w:r w:rsidR="00916ACA">
        <w:rPr>
          <w:rFonts w:ascii="Times New Roman" w:hAnsi="Times New Roman" w:cs="Times New Roman"/>
          <w:sz w:val="24"/>
          <w:szCs w:val="24"/>
        </w:rPr>
        <w:t xml:space="preserve"> (Кириллов, Махрова, 2021)</w:t>
      </w:r>
      <w:r w:rsidR="004E628D">
        <w:rPr>
          <w:rFonts w:ascii="Times New Roman" w:hAnsi="Times New Roman" w:cs="Times New Roman"/>
          <w:sz w:val="24"/>
          <w:szCs w:val="24"/>
        </w:rPr>
        <w:t>.</w:t>
      </w:r>
    </w:p>
    <w:p w14:paraId="707187C4" w14:textId="40E0CF16" w:rsidR="004D7255" w:rsidRDefault="004D7255" w:rsidP="004D725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Такое положение дел подтверждается и данными настоящего исследования. Так, в период с 2010 по 2019 года во Всеволожском муниципальном районе было введено почти 8 млн м</w:t>
      </w:r>
      <w:r w:rsidRPr="006B3A0A">
        <w:rPr>
          <w:rFonts w:ascii="Times New Roman" w:hAnsi="Times New Roman" w:cs="Times New Roman"/>
          <w:sz w:val="24"/>
          <w:szCs w:val="24"/>
          <w:vertAlign w:val="superscript"/>
        </w:rPr>
        <w:t>2</w:t>
      </w:r>
      <w:r>
        <w:rPr>
          <w:rFonts w:ascii="Times New Roman" w:hAnsi="Times New Roman" w:cs="Times New Roman"/>
          <w:sz w:val="24"/>
          <w:szCs w:val="24"/>
        </w:rPr>
        <w:t xml:space="preserve"> жилых домов, из которых чуть более 1 млн м</w:t>
      </w:r>
      <w:r w:rsidRPr="006B3A0A">
        <w:rPr>
          <w:rFonts w:ascii="Times New Roman" w:hAnsi="Times New Roman" w:cs="Times New Roman"/>
          <w:sz w:val="24"/>
          <w:szCs w:val="24"/>
          <w:vertAlign w:val="superscript"/>
        </w:rPr>
        <w:t>2</w:t>
      </w:r>
      <w:r>
        <w:rPr>
          <w:rFonts w:ascii="Times New Roman" w:hAnsi="Times New Roman" w:cs="Times New Roman"/>
          <w:sz w:val="24"/>
          <w:szCs w:val="24"/>
        </w:rPr>
        <w:t xml:space="preserve"> индивидуальных жилых домов</w:t>
      </w:r>
      <w:r w:rsidRPr="00812C65">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_Ref72532495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12B03">
        <w:rPr>
          <w:rFonts w:ascii="Times New Roman" w:hAnsi="Times New Roman" w:cs="Times New Roman"/>
          <w:sz w:val="24"/>
          <w:szCs w:val="24"/>
        </w:rPr>
        <w:t>53</w:t>
      </w:r>
      <w:r>
        <w:rPr>
          <w:rFonts w:ascii="Times New Roman" w:hAnsi="Times New Roman" w:cs="Times New Roman"/>
          <w:sz w:val="24"/>
          <w:szCs w:val="24"/>
        </w:rPr>
        <w:fldChar w:fldCharType="end"/>
      </w:r>
      <w:r w:rsidRPr="00812C65">
        <w:rPr>
          <w:rFonts w:ascii="Times New Roman" w:hAnsi="Times New Roman" w:cs="Times New Roman"/>
          <w:sz w:val="24"/>
          <w:szCs w:val="24"/>
        </w:rPr>
        <w:t>]</w:t>
      </w:r>
      <w:r>
        <w:rPr>
          <w:rFonts w:ascii="Times New Roman" w:hAnsi="Times New Roman" w:cs="Times New Roman"/>
          <w:sz w:val="24"/>
          <w:szCs w:val="24"/>
        </w:rPr>
        <w:t>. Таким образом, при суммарном приросте населения данного муниципального района за рассматриваемый период в 215,5 тыс. чел., коэффициент конвертации оказывается в районе 36,4 м</w:t>
      </w:r>
      <w:r w:rsidRPr="006B3A0A">
        <w:rPr>
          <w:rFonts w:ascii="Times New Roman" w:hAnsi="Times New Roman" w:cs="Times New Roman"/>
          <w:sz w:val="24"/>
          <w:szCs w:val="24"/>
          <w:vertAlign w:val="superscript"/>
        </w:rPr>
        <w:t xml:space="preserve">2 </w:t>
      </w:r>
      <w:r>
        <w:rPr>
          <w:rFonts w:ascii="Times New Roman" w:hAnsi="Times New Roman" w:cs="Times New Roman"/>
          <w:sz w:val="24"/>
          <w:szCs w:val="24"/>
        </w:rPr>
        <w:t>на человека. Если данный показатель рассчитывать исключительно относительно миграционного прироста, то он будет находиться в районе 43,1м</w:t>
      </w:r>
      <w:r w:rsidRPr="006B3A0A">
        <w:rPr>
          <w:rFonts w:ascii="Times New Roman" w:hAnsi="Times New Roman" w:cs="Times New Roman"/>
          <w:sz w:val="24"/>
          <w:szCs w:val="24"/>
          <w:vertAlign w:val="superscript"/>
        </w:rPr>
        <w:t>2</w:t>
      </w:r>
      <w:r>
        <w:rPr>
          <w:rFonts w:ascii="Times New Roman" w:hAnsi="Times New Roman" w:cs="Times New Roman"/>
          <w:sz w:val="24"/>
          <w:szCs w:val="24"/>
        </w:rPr>
        <w:t xml:space="preserve"> на человека. При этом при расчёте исключительно на прибывших на территорию района людей за данный период, этот показатель оказывается равным всего лишь 25,7 м</w:t>
      </w:r>
      <w:r w:rsidRPr="006B3A0A">
        <w:rPr>
          <w:rFonts w:ascii="Times New Roman" w:hAnsi="Times New Roman" w:cs="Times New Roman"/>
          <w:sz w:val="24"/>
          <w:szCs w:val="24"/>
          <w:vertAlign w:val="superscript"/>
        </w:rPr>
        <w:t>2</w:t>
      </w:r>
      <w:r>
        <w:rPr>
          <w:rFonts w:ascii="Times New Roman" w:hAnsi="Times New Roman" w:cs="Times New Roman"/>
          <w:sz w:val="24"/>
          <w:szCs w:val="24"/>
        </w:rPr>
        <w:t xml:space="preserve"> на человека.</w:t>
      </w:r>
    </w:p>
    <w:p w14:paraId="47D90FDF" w14:textId="367E0D0A"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Всеволожский район имеет самую протяжённую границу с ядром Санкт-Петербургской агломерации, на его территории располагается станция магистрального внеуличного городского транспорта, связывающая его с территорией Санкт-Петербурга (станция метрополитена </w:t>
      </w:r>
      <w:proofErr w:type="spellStart"/>
      <w:r>
        <w:rPr>
          <w:rFonts w:ascii="Times New Roman" w:hAnsi="Times New Roman" w:cs="Times New Roman"/>
          <w:sz w:val="24"/>
          <w:szCs w:val="24"/>
        </w:rPr>
        <w:t>Девяткино</w:t>
      </w:r>
      <w:proofErr w:type="spellEnd"/>
      <w:r>
        <w:rPr>
          <w:rFonts w:ascii="Times New Roman" w:hAnsi="Times New Roman" w:cs="Times New Roman"/>
          <w:sz w:val="24"/>
          <w:szCs w:val="24"/>
        </w:rPr>
        <w:t>), поэтому жилой фонд этого района оказывается наиболее привлекательным для мигрантов. Данный показатель, рассчитанный в целом по области или по другим муниципальным районам, предположительно, будет ниже. Поэтому при формировании миграционных гипотез, можно пользоваться усреднёнными значениями, но лучше рассчитывать данный показатель для каждого конкретного случая в отдельности.</w:t>
      </w:r>
    </w:p>
    <w:p w14:paraId="6D42AF62"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Ввод нового жилья является лишь частью сложившейся жилищной ситуации на территории того или иного муниципального образования. Так, например, низкая жилищная обеспеченность (большая доля коммунальных квартир), устаревший (ветхий или аварийный) жилой фонд, состояние инженерной инфраструктуры – всё это может оказать влияние на миграционное движение населения.</w:t>
      </w:r>
    </w:p>
    <w:p w14:paraId="324F267B" w14:textId="2CE3F753"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Например, исходя из ретроспективного анализа динамики численности населения во внутригородских муниципальных образованиях Санкт-Петербурга, выяснилось, что миграционный отток характерен, в первую очередь, для муниципалитетов Адмиралтейского и Центрального районов. При этом миграционный приток характерен для районов массового жилого строительства на севере, юге и юго-западе города. Это происходит, в том числе, по причинам низкой жилищной обеспеченности в центре (для Адмиралтейского района этот показатель равняется 22,6</w:t>
      </w:r>
      <w:r w:rsidR="004D7255">
        <w:rPr>
          <w:rFonts w:ascii="Times New Roman" w:hAnsi="Times New Roman" w:cs="Times New Roman"/>
          <w:sz w:val="24"/>
          <w:szCs w:val="24"/>
        </w:rPr>
        <w:t xml:space="preserve"> </w:t>
      </w:r>
      <w:r>
        <w:rPr>
          <w:rFonts w:ascii="Times New Roman" w:hAnsi="Times New Roman" w:cs="Times New Roman"/>
          <w:sz w:val="24"/>
          <w:szCs w:val="24"/>
        </w:rPr>
        <w:t>м</w:t>
      </w:r>
      <w:r w:rsidR="004D7255" w:rsidRPr="004D7255">
        <w:rPr>
          <w:rFonts w:ascii="Times New Roman" w:hAnsi="Times New Roman" w:cs="Times New Roman"/>
          <w:sz w:val="24"/>
          <w:szCs w:val="24"/>
          <w:vertAlign w:val="superscript"/>
        </w:rPr>
        <w:t>2</w:t>
      </w:r>
      <w:r>
        <w:rPr>
          <w:rFonts w:ascii="Times New Roman" w:hAnsi="Times New Roman" w:cs="Times New Roman"/>
          <w:sz w:val="24"/>
          <w:szCs w:val="24"/>
        </w:rPr>
        <w:t xml:space="preserve"> на человека</w:t>
      </w:r>
      <w:r w:rsidR="00812C65" w:rsidRPr="00812C65">
        <w:rPr>
          <w:rFonts w:ascii="Times New Roman" w:hAnsi="Times New Roman" w:cs="Times New Roman"/>
          <w:sz w:val="24"/>
          <w:szCs w:val="24"/>
        </w:rPr>
        <w:t xml:space="preserve"> </w:t>
      </w:r>
      <w:r w:rsidR="00812C65">
        <w:rPr>
          <w:rFonts w:ascii="Times New Roman" w:hAnsi="Times New Roman" w:cs="Times New Roman"/>
          <w:sz w:val="24"/>
          <w:szCs w:val="24"/>
        </w:rPr>
        <w:t>–</w:t>
      </w:r>
      <w:r w:rsidR="00812C65" w:rsidRPr="00812C65">
        <w:rPr>
          <w:rFonts w:ascii="Times New Roman" w:hAnsi="Times New Roman" w:cs="Times New Roman"/>
          <w:sz w:val="24"/>
          <w:szCs w:val="24"/>
        </w:rPr>
        <w:t xml:space="preserve"> </w:t>
      </w:r>
      <w:r w:rsidR="00812C65">
        <w:rPr>
          <w:rFonts w:ascii="Times New Roman" w:hAnsi="Times New Roman" w:cs="Times New Roman"/>
          <w:sz w:val="24"/>
          <w:szCs w:val="24"/>
        </w:rPr>
        <w:t xml:space="preserve">рассчитано автором на основе </w:t>
      </w:r>
      <w:r w:rsidR="00812C65" w:rsidRPr="00812C65">
        <w:rPr>
          <w:rFonts w:ascii="Times New Roman" w:hAnsi="Times New Roman" w:cs="Times New Roman"/>
          <w:sz w:val="24"/>
          <w:szCs w:val="24"/>
        </w:rPr>
        <w:t>[</w:t>
      </w:r>
      <w:r w:rsidR="00812C65">
        <w:rPr>
          <w:rFonts w:ascii="Times New Roman" w:hAnsi="Times New Roman" w:cs="Times New Roman"/>
          <w:sz w:val="24"/>
          <w:szCs w:val="24"/>
        </w:rPr>
        <w:fldChar w:fldCharType="begin"/>
      </w:r>
      <w:r w:rsidR="00812C65">
        <w:rPr>
          <w:rFonts w:ascii="Times New Roman" w:hAnsi="Times New Roman" w:cs="Times New Roman"/>
          <w:sz w:val="24"/>
          <w:szCs w:val="24"/>
        </w:rPr>
        <w:instrText xml:space="preserve"> REF _Ref72534615 \r \h </w:instrText>
      </w:r>
      <w:r w:rsidR="00812C65">
        <w:rPr>
          <w:rFonts w:ascii="Times New Roman" w:hAnsi="Times New Roman" w:cs="Times New Roman"/>
          <w:sz w:val="24"/>
          <w:szCs w:val="24"/>
        </w:rPr>
      </w:r>
      <w:r w:rsidR="00812C65">
        <w:rPr>
          <w:rFonts w:ascii="Times New Roman" w:hAnsi="Times New Roman" w:cs="Times New Roman"/>
          <w:sz w:val="24"/>
          <w:szCs w:val="24"/>
        </w:rPr>
        <w:fldChar w:fldCharType="separate"/>
      </w:r>
      <w:r w:rsidR="00712B03">
        <w:rPr>
          <w:rFonts w:ascii="Times New Roman" w:hAnsi="Times New Roman" w:cs="Times New Roman"/>
          <w:sz w:val="24"/>
          <w:szCs w:val="24"/>
        </w:rPr>
        <w:t>67</w:t>
      </w:r>
      <w:r w:rsidR="00812C65">
        <w:rPr>
          <w:rFonts w:ascii="Times New Roman" w:hAnsi="Times New Roman" w:cs="Times New Roman"/>
          <w:sz w:val="24"/>
          <w:szCs w:val="24"/>
        </w:rPr>
        <w:fldChar w:fldCharType="end"/>
      </w:r>
      <w:r w:rsidR="00812C65" w:rsidRPr="00812C65">
        <w:rPr>
          <w:rFonts w:ascii="Times New Roman" w:hAnsi="Times New Roman" w:cs="Times New Roman"/>
          <w:sz w:val="24"/>
          <w:szCs w:val="24"/>
        </w:rPr>
        <w:t>]</w:t>
      </w:r>
      <w:r>
        <w:rPr>
          <w:rFonts w:ascii="Times New Roman" w:hAnsi="Times New Roman" w:cs="Times New Roman"/>
          <w:sz w:val="24"/>
          <w:szCs w:val="24"/>
        </w:rPr>
        <w:t>), расселения коммунальных квартир, высокой стоимости нового жилья и др.</w:t>
      </w:r>
    </w:p>
    <w:p w14:paraId="21841B78"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новое массовое жилищное строительство тоже не возникает в случайных местах. Наличие свободной незастроенной территории, близость к рынку труда, планы по развитию транспортной инфраструктуры – всё это является предпосылками для возникновения зон массовой жилой застройки.</w:t>
      </w:r>
    </w:p>
    <w:p w14:paraId="61790999" w14:textId="0F9F1CB8"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Вторым важнейшим фактором является развитие транспортной инфраструктуры. Зная планы по территориальному размещению новых или реконструкции старых станций внеуличного магистрального транспорта (метрополитена, железнодорожного транспорта), можно предположить потенциальные зоны роста и нового жилищного строительства. Так, именно вокруг станции метрополитена </w:t>
      </w:r>
      <w:proofErr w:type="spellStart"/>
      <w:r>
        <w:rPr>
          <w:rFonts w:ascii="Times New Roman" w:hAnsi="Times New Roman" w:cs="Times New Roman"/>
          <w:sz w:val="24"/>
          <w:szCs w:val="24"/>
        </w:rPr>
        <w:t>Девяткино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Муринское</w:t>
      </w:r>
      <w:proofErr w:type="spellEnd"/>
      <w:r>
        <w:rPr>
          <w:rFonts w:ascii="Times New Roman" w:hAnsi="Times New Roman" w:cs="Times New Roman"/>
          <w:sz w:val="24"/>
          <w:szCs w:val="24"/>
        </w:rPr>
        <w:t xml:space="preserve"> ГП), планируемой станции метрополитена </w:t>
      </w:r>
      <w:proofErr w:type="spellStart"/>
      <w:r>
        <w:rPr>
          <w:rFonts w:ascii="Times New Roman" w:hAnsi="Times New Roman" w:cs="Times New Roman"/>
          <w:sz w:val="24"/>
          <w:szCs w:val="24"/>
        </w:rPr>
        <w:t>Кудрово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Заневское</w:t>
      </w:r>
      <w:proofErr w:type="spellEnd"/>
      <w:r>
        <w:rPr>
          <w:rFonts w:ascii="Times New Roman" w:hAnsi="Times New Roman" w:cs="Times New Roman"/>
          <w:sz w:val="24"/>
          <w:szCs w:val="24"/>
        </w:rPr>
        <w:t xml:space="preserve"> ГП) в Ленинградской области вырастают новые жилые комплексы, которые притягивают к себе мигрантов.</w:t>
      </w:r>
      <w:r w:rsidR="004D7255">
        <w:rPr>
          <w:rFonts w:ascii="Times New Roman" w:hAnsi="Times New Roman" w:cs="Times New Roman"/>
          <w:sz w:val="24"/>
          <w:szCs w:val="24"/>
        </w:rPr>
        <w:t xml:space="preserve"> При этом можно заметить, что </w:t>
      </w:r>
      <w:r w:rsidR="008352D6">
        <w:rPr>
          <w:rFonts w:ascii="Times New Roman" w:hAnsi="Times New Roman" w:cs="Times New Roman"/>
          <w:sz w:val="24"/>
          <w:szCs w:val="24"/>
        </w:rPr>
        <w:t>существует тесная взаимосвязь между жилищной ситуацией и развитием транспортной инфраструктуры. Первое может предопределять второе в той же степени, что и наоборот.</w:t>
      </w:r>
    </w:p>
    <w:p w14:paraId="7B722272"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Транспортная инфраструктура играет важнейшую роль для связи районов нового жилого строительства с местами приложения труда (рынком труда). Однако, если на территории муниципального образования сложился свой локальный устойчивый рынок труда, то даже при относительно периферийном расположении и слабой транспортной связностью с ядром агломерации, в МО может не наблюдаться оттока населения. Такая ситуация, например, сложилась в Сосновоборском городском округе, где в последние годы наблюдается нейтральная динамика численности населения.</w:t>
      </w:r>
    </w:p>
    <w:p w14:paraId="64A076E2" w14:textId="2A2A2742"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А</w:t>
      </w:r>
      <w:r w:rsidRPr="00176B66">
        <w:rPr>
          <w:rFonts w:ascii="Times New Roman" w:hAnsi="Times New Roman" w:cs="Times New Roman"/>
          <w:sz w:val="24"/>
          <w:szCs w:val="24"/>
        </w:rPr>
        <w:t>ктуальным</w:t>
      </w:r>
      <w:r>
        <w:rPr>
          <w:rFonts w:ascii="Times New Roman" w:hAnsi="Times New Roman" w:cs="Times New Roman"/>
          <w:sz w:val="24"/>
          <w:szCs w:val="24"/>
        </w:rPr>
        <w:t xml:space="preserve"> на сегодняшним день</w:t>
      </w:r>
      <w:r w:rsidRPr="00176B66">
        <w:rPr>
          <w:rFonts w:ascii="Times New Roman" w:hAnsi="Times New Roman" w:cs="Times New Roman"/>
          <w:sz w:val="24"/>
          <w:szCs w:val="24"/>
        </w:rPr>
        <w:t xml:space="preserve"> фактором прогнозных оценок</w:t>
      </w:r>
      <w:r>
        <w:rPr>
          <w:rFonts w:ascii="Times New Roman" w:hAnsi="Times New Roman" w:cs="Times New Roman"/>
          <w:sz w:val="24"/>
          <w:szCs w:val="24"/>
        </w:rPr>
        <w:t xml:space="preserve"> является</w:t>
      </w:r>
      <w:r w:rsidRPr="00176B66">
        <w:rPr>
          <w:rFonts w:ascii="Times New Roman" w:hAnsi="Times New Roman" w:cs="Times New Roman"/>
          <w:sz w:val="24"/>
          <w:szCs w:val="24"/>
        </w:rPr>
        <w:t xml:space="preserve"> показатель уровня охвата населения дистанционной занятостью,</w:t>
      </w:r>
      <w:r>
        <w:rPr>
          <w:rFonts w:ascii="Times New Roman" w:hAnsi="Times New Roman" w:cs="Times New Roman"/>
          <w:sz w:val="24"/>
          <w:szCs w:val="24"/>
        </w:rPr>
        <w:t xml:space="preserve"> так как он может повлиять не только на механическое движение население, но и на изменение типа воспроизводства населения в определённых муниципальных образованиях</w:t>
      </w:r>
      <w:r w:rsidRPr="00176B66">
        <w:rPr>
          <w:rFonts w:ascii="Times New Roman" w:hAnsi="Times New Roman" w:cs="Times New Roman"/>
          <w:sz w:val="24"/>
          <w:szCs w:val="24"/>
        </w:rPr>
        <w:t>.</w:t>
      </w:r>
      <w:r>
        <w:rPr>
          <w:rFonts w:ascii="Times New Roman" w:hAnsi="Times New Roman" w:cs="Times New Roman"/>
          <w:sz w:val="24"/>
          <w:szCs w:val="24"/>
        </w:rPr>
        <w:t xml:space="preserve"> Выявление особенностей влияния этого фактора требует проведения дополнительных исследований. Однако уже сейчас можно сказать, что «р</w:t>
      </w:r>
      <w:r w:rsidRPr="00176B66">
        <w:rPr>
          <w:rFonts w:ascii="Times New Roman" w:hAnsi="Times New Roman" w:cs="Times New Roman"/>
          <w:sz w:val="24"/>
          <w:szCs w:val="24"/>
        </w:rPr>
        <w:t xml:space="preserve">ост дистанционной занятости приводит к ослаблению миграционных и </w:t>
      </w:r>
      <w:proofErr w:type="spellStart"/>
      <w:r w:rsidRPr="00176B66">
        <w:rPr>
          <w:rFonts w:ascii="Times New Roman" w:hAnsi="Times New Roman" w:cs="Times New Roman"/>
          <w:sz w:val="24"/>
          <w:szCs w:val="24"/>
        </w:rPr>
        <w:t>расселенческих</w:t>
      </w:r>
      <w:proofErr w:type="spellEnd"/>
      <w:r w:rsidRPr="00176B66">
        <w:rPr>
          <w:rFonts w:ascii="Times New Roman" w:hAnsi="Times New Roman" w:cs="Times New Roman"/>
          <w:sz w:val="24"/>
          <w:szCs w:val="24"/>
        </w:rPr>
        <w:t xml:space="preserve"> «магнитов» и может стать дополнительным фактором децентрализации и даже дезинтеграции отдельных систем расселения, особенно городских агломераций</w:t>
      </w:r>
      <w:r>
        <w:rPr>
          <w:rFonts w:ascii="Times New Roman" w:hAnsi="Times New Roman" w:cs="Times New Roman"/>
          <w:sz w:val="24"/>
          <w:szCs w:val="24"/>
        </w:rPr>
        <w:t>» (Кириллов, Махрова</w:t>
      </w:r>
      <w:r w:rsidR="0036627A" w:rsidRPr="0036627A">
        <w:rPr>
          <w:rFonts w:ascii="Times New Roman" w:hAnsi="Times New Roman" w:cs="Times New Roman"/>
          <w:sz w:val="24"/>
          <w:szCs w:val="24"/>
        </w:rPr>
        <w:t>, 2021</w:t>
      </w:r>
      <w:r>
        <w:rPr>
          <w:rFonts w:ascii="Times New Roman" w:hAnsi="Times New Roman" w:cs="Times New Roman"/>
          <w:sz w:val="24"/>
          <w:szCs w:val="24"/>
        </w:rPr>
        <w:t>)</w:t>
      </w:r>
      <w:r w:rsidRPr="00176B66">
        <w:rPr>
          <w:rFonts w:ascii="Times New Roman" w:hAnsi="Times New Roman" w:cs="Times New Roman"/>
          <w:sz w:val="24"/>
          <w:szCs w:val="24"/>
        </w:rPr>
        <w:t>.</w:t>
      </w:r>
    </w:p>
    <w:p w14:paraId="7AFDA586" w14:textId="7E66CC4E" w:rsidR="004E628D" w:rsidRDefault="004E628D" w:rsidP="00E0036E">
      <w:pPr>
        <w:pStyle w:val="2"/>
      </w:pPr>
      <w:bookmarkStart w:id="56" w:name="_Toc72792087"/>
      <w:r>
        <w:t xml:space="preserve">§4. </w:t>
      </w:r>
      <w:r w:rsidRPr="00C86B97">
        <w:t>Интегральная методика демографического прогноза</w:t>
      </w:r>
      <w:bookmarkEnd w:id="56"/>
    </w:p>
    <w:p w14:paraId="6FC3F552" w14:textId="49A0AC28"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данном разделе будет произведена попытка обобщения всего вышесказанного и предложена принципиальная схема проведения демографического прогнозирования на муниципальном уровне. Данная схема будет апробирована в дальнейшем разделе настоящего исследования.</w:t>
      </w:r>
    </w:p>
    <w:p w14:paraId="4BA73D81"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Помимо дефицита и искажения официально публикуемых статистических данных (в том числе демографических) на муниципальном уровне, основная сложность при</w:t>
      </w:r>
      <w:r w:rsidRPr="00444424">
        <w:rPr>
          <w:rFonts w:ascii="Times New Roman" w:hAnsi="Times New Roman" w:cs="Times New Roman"/>
          <w:sz w:val="24"/>
          <w:szCs w:val="24"/>
        </w:rPr>
        <w:t xml:space="preserve"> разработке демографических прогнозов</w:t>
      </w:r>
      <w:r>
        <w:rPr>
          <w:rFonts w:ascii="Times New Roman" w:hAnsi="Times New Roman" w:cs="Times New Roman"/>
          <w:sz w:val="24"/>
          <w:szCs w:val="24"/>
        </w:rPr>
        <w:t xml:space="preserve"> –</w:t>
      </w:r>
      <w:r w:rsidRPr="00444424">
        <w:rPr>
          <w:rFonts w:ascii="Times New Roman" w:hAnsi="Times New Roman" w:cs="Times New Roman"/>
          <w:sz w:val="24"/>
          <w:szCs w:val="24"/>
        </w:rPr>
        <w:t xml:space="preserve"> низк</w:t>
      </w:r>
      <w:r>
        <w:rPr>
          <w:rFonts w:ascii="Times New Roman" w:hAnsi="Times New Roman" w:cs="Times New Roman"/>
          <w:sz w:val="24"/>
          <w:szCs w:val="24"/>
        </w:rPr>
        <w:t>ая</w:t>
      </w:r>
      <w:r w:rsidRPr="00444424">
        <w:rPr>
          <w:rFonts w:ascii="Times New Roman" w:hAnsi="Times New Roman" w:cs="Times New Roman"/>
          <w:sz w:val="24"/>
          <w:szCs w:val="24"/>
        </w:rPr>
        <w:t xml:space="preserve"> коррелированность административных границ с границами фактических зон и типов расселения</w:t>
      </w:r>
      <w:r>
        <w:rPr>
          <w:rFonts w:ascii="Times New Roman" w:hAnsi="Times New Roman" w:cs="Times New Roman"/>
          <w:sz w:val="24"/>
          <w:szCs w:val="24"/>
        </w:rPr>
        <w:t>. В границах одного муниципалитета может быть зона массовой жилой застройки, коттеджные посёлки и таунхаусы, а также зоны индивидуальной жилой застройки, характерные для сельской местности. Такую ситуацию мы можем увидеть на примере внутригородского муниципального образования Санкт-Петербурга посёлок Парголово. На его территории по соседству располагаются массивные участки ИЖС и многоэтажные жилые комплексы, выросшие в последние годы около станции метрополитена Парнас. Такая ситуация</w:t>
      </w:r>
      <w:r w:rsidRPr="00444424">
        <w:rPr>
          <w:rFonts w:ascii="Times New Roman" w:hAnsi="Times New Roman" w:cs="Times New Roman"/>
          <w:sz w:val="24"/>
          <w:szCs w:val="24"/>
        </w:rPr>
        <w:t xml:space="preserve"> в сочетании с </w:t>
      </w:r>
      <w:r>
        <w:rPr>
          <w:rFonts w:ascii="Times New Roman" w:hAnsi="Times New Roman" w:cs="Times New Roman"/>
          <w:sz w:val="24"/>
          <w:szCs w:val="24"/>
        </w:rPr>
        <w:t xml:space="preserve">фрагментарным характером </w:t>
      </w:r>
      <w:r w:rsidRPr="00444424">
        <w:rPr>
          <w:rFonts w:ascii="Times New Roman" w:hAnsi="Times New Roman" w:cs="Times New Roman"/>
          <w:sz w:val="24"/>
          <w:szCs w:val="24"/>
        </w:rPr>
        <w:t>текущей</w:t>
      </w:r>
      <w:r>
        <w:rPr>
          <w:rFonts w:ascii="Times New Roman" w:hAnsi="Times New Roman" w:cs="Times New Roman"/>
          <w:sz w:val="24"/>
          <w:szCs w:val="24"/>
        </w:rPr>
        <w:t xml:space="preserve"> муниципальной</w:t>
      </w:r>
      <w:r w:rsidRPr="00444424">
        <w:rPr>
          <w:rFonts w:ascii="Times New Roman" w:hAnsi="Times New Roman" w:cs="Times New Roman"/>
          <w:sz w:val="24"/>
          <w:szCs w:val="24"/>
        </w:rPr>
        <w:t xml:space="preserve"> демографической статистики </w:t>
      </w:r>
      <w:r>
        <w:rPr>
          <w:rFonts w:ascii="Times New Roman" w:hAnsi="Times New Roman" w:cs="Times New Roman"/>
          <w:sz w:val="24"/>
          <w:szCs w:val="24"/>
        </w:rPr>
        <w:t>может стать</w:t>
      </w:r>
      <w:r w:rsidRPr="00444424">
        <w:rPr>
          <w:rFonts w:ascii="Times New Roman" w:hAnsi="Times New Roman" w:cs="Times New Roman"/>
          <w:sz w:val="24"/>
          <w:szCs w:val="24"/>
        </w:rPr>
        <w:t xml:space="preserve"> ключевы</w:t>
      </w:r>
      <w:r>
        <w:rPr>
          <w:rFonts w:ascii="Times New Roman" w:hAnsi="Times New Roman" w:cs="Times New Roman"/>
          <w:sz w:val="24"/>
          <w:szCs w:val="24"/>
        </w:rPr>
        <w:t>м препятствием для</w:t>
      </w:r>
      <w:r w:rsidRPr="00444424">
        <w:rPr>
          <w:rFonts w:ascii="Times New Roman" w:hAnsi="Times New Roman" w:cs="Times New Roman"/>
          <w:sz w:val="24"/>
          <w:szCs w:val="24"/>
        </w:rPr>
        <w:t xml:space="preserve"> </w:t>
      </w:r>
      <w:r>
        <w:rPr>
          <w:rFonts w:ascii="Times New Roman" w:hAnsi="Times New Roman" w:cs="Times New Roman"/>
          <w:sz w:val="24"/>
          <w:szCs w:val="24"/>
        </w:rPr>
        <w:t>адекватных</w:t>
      </w:r>
      <w:r w:rsidRPr="00444424">
        <w:rPr>
          <w:rFonts w:ascii="Times New Roman" w:hAnsi="Times New Roman" w:cs="Times New Roman"/>
          <w:sz w:val="24"/>
          <w:szCs w:val="24"/>
        </w:rPr>
        <w:t xml:space="preserve"> прогностических разработок</w:t>
      </w:r>
      <w:r>
        <w:rPr>
          <w:rFonts w:ascii="Times New Roman" w:hAnsi="Times New Roman" w:cs="Times New Roman"/>
          <w:sz w:val="24"/>
          <w:szCs w:val="24"/>
        </w:rPr>
        <w:t>.</w:t>
      </w:r>
    </w:p>
    <w:p w14:paraId="69EF5B4C"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Учитывая наблюдаемую диффузию типов воспроизводства населения, предлагается отход от сельско-городской дихотомии, а для формирования методики демографического прогнозирования на муниципальном уровне использование комбинации методов демографического и </w:t>
      </w:r>
      <w:proofErr w:type="spellStart"/>
      <w:r>
        <w:rPr>
          <w:rFonts w:ascii="Times New Roman" w:hAnsi="Times New Roman" w:cs="Times New Roman"/>
          <w:sz w:val="24"/>
          <w:szCs w:val="24"/>
        </w:rPr>
        <w:t>геодемографического</w:t>
      </w:r>
      <w:proofErr w:type="spellEnd"/>
      <w:r>
        <w:rPr>
          <w:rFonts w:ascii="Times New Roman" w:hAnsi="Times New Roman" w:cs="Times New Roman"/>
          <w:sz w:val="24"/>
          <w:szCs w:val="24"/>
        </w:rPr>
        <w:t xml:space="preserve"> подходов. Такое сочетание позволяет разрабатывать прогнозные гипотезы без привязки к административно-территориальным ячейкам, а также формулировать многоуровневые прогнозные гипотезы.</w:t>
      </w:r>
    </w:p>
    <w:p w14:paraId="0FDCE03E" w14:textId="0839BC10" w:rsidR="004E628D" w:rsidRPr="00C65BAB" w:rsidRDefault="004E628D" w:rsidP="00C65BAB">
      <w:pPr>
        <w:spacing w:after="0" w:line="360" w:lineRule="auto"/>
        <w:ind w:firstLine="709"/>
        <w:jc w:val="both"/>
        <w:rPr>
          <w:rFonts w:ascii="Times New Roman" w:hAnsi="Times New Roman" w:cs="Times New Roman"/>
          <w:sz w:val="24"/>
          <w:szCs w:val="24"/>
        </w:rPr>
      </w:pPr>
      <w:r w:rsidRPr="00AB1DFD">
        <w:rPr>
          <w:rFonts w:ascii="Times New Roman" w:hAnsi="Times New Roman" w:cs="Times New Roman"/>
          <w:sz w:val="24"/>
          <w:szCs w:val="24"/>
        </w:rPr>
        <w:t>С уч</w:t>
      </w:r>
      <w:r>
        <w:rPr>
          <w:rFonts w:ascii="Times New Roman" w:hAnsi="Times New Roman" w:cs="Times New Roman"/>
          <w:sz w:val="24"/>
          <w:szCs w:val="24"/>
        </w:rPr>
        <w:t>ё</w:t>
      </w:r>
      <w:r w:rsidRPr="00AB1DFD">
        <w:rPr>
          <w:rFonts w:ascii="Times New Roman" w:hAnsi="Times New Roman" w:cs="Times New Roman"/>
          <w:sz w:val="24"/>
          <w:szCs w:val="24"/>
        </w:rPr>
        <w:t xml:space="preserve">том </w:t>
      </w:r>
      <w:r>
        <w:rPr>
          <w:rFonts w:ascii="Times New Roman" w:hAnsi="Times New Roman" w:cs="Times New Roman"/>
          <w:sz w:val="24"/>
          <w:szCs w:val="24"/>
        </w:rPr>
        <w:t>всех</w:t>
      </w:r>
      <w:r w:rsidRPr="00AB1DFD">
        <w:rPr>
          <w:rFonts w:ascii="Times New Roman" w:hAnsi="Times New Roman" w:cs="Times New Roman"/>
          <w:sz w:val="24"/>
          <w:szCs w:val="24"/>
        </w:rPr>
        <w:t xml:space="preserve"> особенностей прогнозирования </w:t>
      </w:r>
      <w:r>
        <w:rPr>
          <w:rFonts w:ascii="Times New Roman" w:hAnsi="Times New Roman" w:cs="Times New Roman"/>
          <w:sz w:val="24"/>
          <w:szCs w:val="24"/>
        </w:rPr>
        <w:t>на муниципальном уровне</w:t>
      </w:r>
      <w:r w:rsidR="008352D6">
        <w:rPr>
          <w:rFonts w:ascii="Times New Roman" w:hAnsi="Times New Roman" w:cs="Times New Roman"/>
          <w:sz w:val="24"/>
          <w:szCs w:val="24"/>
        </w:rPr>
        <w:t xml:space="preserve"> П. Л.</w:t>
      </w:r>
      <w:r>
        <w:rPr>
          <w:rFonts w:ascii="Times New Roman" w:hAnsi="Times New Roman" w:cs="Times New Roman"/>
          <w:sz w:val="24"/>
          <w:szCs w:val="24"/>
        </w:rPr>
        <w:t xml:space="preserve"> Кириллов и </w:t>
      </w:r>
      <w:r w:rsidR="008352D6">
        <w:rPr>
          <w:rFonts w:ascii="Times New Roman" w:hAnsi="Times New Roman" w:cs="Times New Roman"/>
          <w:sz w:val="24"/>
          <w:szCs w:val="24"/>
        </w:rPr>
        <w:t xml:space="preserve">А. Г. </w:t>
      </w:r>
      <w:r>
        <w:rPr>
          <w:rFonts w:ascii="Times New Roman" w:hAnsi="Times New Roman" w:cs="Times New Roman"/>
          <w:sz w:val="24"/>
          <w:szCs w:val="24"/>
        </w:rPr>
        <w:t>Махрова, например, предложили</w:t>
      </w:r>
      <w:r w:rsidRPr="00AB1DFD">
        <w:rPr>
          <w:rFonts w:ascii="Times New Roman" w:hAnsi="Times New Roman" w:cs="Times New Roman"/>
          <w:sz w:val="24"/>
          <w:szCs w:val="24"/>
        </w:rPr>
        <w:t xml:space="preserve"> </w:t>
      </w:r>
      <w:r>
        <w:rPr>
          <w:rFonts w:ascii="Times New Roman" w:hAnsi="Times New Roman" w:cs="Times New Roman"/>
          <w:sz w:val="24"/>
          <w:szCs w:val="24"/>
        </w:rPr>
        <w:t>«</w:t>
      </w:r>
      <w:r w:rsidRPr="00AB1DFD">
        <w:rPr>
          <w:rFonts w:ascii="Times New Roman" w:hAnsi="Times New Roman" w:cs="Times New Roman"/>
          <w:sz w:val="24"/>
          <w:szCs w:val="24"/>
        </w:rPr>
        <w:t xml:space="preserve">внедрить в практику прогнозирования </w:t>
      </w:r>
      <w:r w:rsidRPr="00AB1DFD">
        <w:rPr>
          <w:rFonts w:ascii="Times New Roman" w:hAnsi="Times New Roman" w:cs="Times New Roman"/>
          <w:sz w:val="24"/>
          <w:szCs w:val="24"/>
        </w:rPr>
        <w:lastRenderedPageBreak/>
        <w:t>населения – отход от строгих классификационных рамок прогнозирования и в то же время переход от системы территориальных прогнозов к системе прогнозов «</w:t>
      </w:r>
      <w:proofErr w:type="spellStart"/>
      <w:r w:rsidRPr="00AB1DFD">
        <w:rPr>
          <w:rFonts w:ascii="Times New Roman" w:hAnsi="Times New Roman" w:cs="Times New Roman"/>
          <w:sz w:val="24"/>
          <w:szCs w:val="24"/>
        </w:rPr>
        <w:t>расселенческих</w:t>
      </w:r>
      <w:proofErr w:type="spellEnd"/>
      <w:r w:rsidRPr="00AB1DFD">
        <w:rPr>
          <w:rFonts w:ascii="Times New Roman" w:hAnsi="Times New Roman" w:cs="Times New Roman"/>
          <w:sz w:val="24"/>
          <w:szCs w:val="24"/>
        </w:rPr>
        <w:t>» групп населения. Такие группы населения (или населенных пунктов) наиболее точно отражают пространственные различия в воспроизводстве населения (как в естественном движении, так и в миграционном)</w:t>
      </w:r>
      <w:r>
        <w:rPr>
          <w:rFonts w:ascii="Times New Roman" w:hAnsi="Times New Roman" w:cs="Times New Roman"/>
          <w:sz w:val="24"/>
          <w:szCs w:val="24"/>
        </w:rPr>
        <w:t>» (см</w:t>
      </w:r>
      <w:r w:rsidRPr="00C65BAB">
        <w:rPr>
          <w:rFonts w:ascii="Times New Roman" w:hAnsi="Times New Roman" w:cs="Times New Roman"/>
          <w:sz w:val="24"/>
          <w:szCs w:val="24"/>
        </w:rPr>
        <w:t>.</w:t>
      </w:r>
      <w:r w:rsidR="00C1630B">
        <w:rPr>
          <w:rFonts w:ascii="Times New Roman" w:hAnsi="Times New Roman" w:cs="Times New Roman"/>
          <w:sz w:val="24"/>
          <w:szCs w:val="24"/>
        </w:rPr>
        <w:t xml:space="preserve"> табл.</w:t>
      </w:r>
      <w:r w:rsidRPr="00C65BAB">
        <w:rPr>
          <w:rFonts w:ascii="Times New Roman" w:hAnsi="Times New Roman" w:cs="Times New Roman"/>
          <w:sz w:val="24"/>
          <w:szCs w:val="24"/>
        </w:rPr>
        <w:t xml:space="preserve"> </w:t>
      </w:r>
      <w:r w:rsidR="00C65BAB" w:rsidRPr="00C65BAB">
        <w:rPr>
          <w:rFonts w:ascii="Times New Roman" w:hAnsi="Times New Roman" w:cs="Times New Roman"/>
          <w:sz w:val="24"/>
          <w:szCs w:val="24"/>
        </w:rPr>
        <w:fldChar w:fldCharType="begin"/>
      </w:r>
      <w:r w:rsidR="00C65BAB" w:rsidRPr="00C65BAB">
        <w:rPr>
          <w:rFonts w:ascii="Times New Roman" w:hAnsi="Times New Roman" w:cs="Times New Roman"/>
          <w:sz w:val="24"/>
          <w:szCs w:val="24"/>
        </w:rPr>
        <w:instrText xml:space="preserve"> REF _Ref72445571 \h  \* MERGEFORMAT </w:instrText>
      </w:r>
      <w:r w:rsidR="00C65BAB" w:rsidRPr="00C65BAB">
        <w:rPr>
          <w:rFonts w:ascii="Times New Roman" w:hAnsi="Times New Roman" w:cs="Times New Roman"/>
          <w:sz w:val="24"/>
          <w:szCs w:val="24"/>
        </w:rPr>
      </w:r>
      <w:r w:rsidR="00C65BAB" w:rsidRPr="00C65BAB">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 xml:space="preserve">Таблица </w:t>
      </w:r>
      <w:r w:rsidR="00712B03" w:rsidRPr="00712B03">
        <w:rPr>
          <w:rFonts w:ascii="Times New Roman" w:hAnsi="Times New Roman" w:cs="Times New Roman"/>
          <w:sz w:val="24"/>
          <w:szCs w:val="24"/>
        </w:rPr>
        <w:t>13</w:t>
      </w:r>
      <w:r w:rsidR="00C65BAB" w:rsidRPr="00C65BAB">
        <w:rPr>
          <w:rFonts w:ascii="Times New Roman" w:hAnsi="Times New Roman" w:cs="Times New Roman"/>
          <w:sz w:val="24"/>
          <w:szCs w:val="24"/>
        </w:rPr>
        <w:fldChar w:fldCharType="end"/>
      </w:r>
      <w:r>
        <w:rPr>
          <w:rFonts w:ascii="Times New Roman" w:hAnsi="Times New Roman" w:cs="Times New Roman"/>
          <w:sz w:val="24"/>
          <w:szCs w:val="24"/>
        </w:rPr>
        <w:t>).</w:t>
      </w:r>
    </w:p>
    <w:p w14:paraId="386D3B32" w14:textId="2A265BFE" w:rsidR="00C65BAB" w:rsidRDefault="00C65BAB" w:rsidP="0027012F">
      <w:pPr>
        <w:pStyle w:val="af3"/>
      </w:pPr>
      <w:bookmarkStart w:id="57" w:name="_Ref72445571"/>
      <w:r>
        <w:t xml:space="preserve">Таблица </w:t>
      </w:r>
      <w:fldSimple w:instr=" SEQ Таблица \* ARABIC ">
        <w:r w:rsidR="00712B03">
          <w:rPr>
            <w:noProof/>
          </w:rPr>
          <w:t>13</w:t>
        </w:r>
      </w:fldSimple>
      <w:bookmarkEnd w:id="57"/>
    </w:p>
    <w:p w14:paraId="1F4DE9D5" w14:textId="33F7BBFB" w:rsidR="00C65BAB" w:rsidRPr="00C65BAB" w:rsidRDefault="00C65BAB" w:rsidP="008352D6">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Классификация населения для целей </w:t>
      </w:r>
      <w:proofErr w:type="spellStart"/>
      <w:r>
        <w:rPr>
          <w:rFonts w:ascii="Times New Roman" w:hAnsi="Times New Roman" w:cs="Times New Roman"/>
          <w:b/>
          <w:bCs/>
          <w:i/>
          <w:iCs/>
          <w:sz w:val="24"/>
          <w:szCs w:val="24"/>
        </w:rPr>
        <w:t>внутрирегионального</w:t>
      </w:r>
      <w:proofErr w:type="spellEnd"/>
      <w:r>
        <w:rPr>
          <w:rFonts w:ascii="Times New Roman" w:hAnsi="Times New Roman" w:cs="Times New Roman"/>
          <w:b/>
          <w:bCs/>
          <w:i/>
          <w:iCs/>
          <w:sz w:val="24"/>
          <w:szCs w:val="24"/>
        </w:rPr>
        <w:t xml:space="preserve"> демографического прогнозирования</w:t>
      </w:r>
    </w:p>
    <w:tbl>
      <w:tblPr>
        <w:tblStyle w:val="a3"/>
        <w:tblW w:w="0" w:type="auto"/>
        <w:tblLook w:val="04A0" w:firstRow="1" w:lastRow="0" w:firstColumn="1" w:lastColumn="0" w:noHBand="0" w:noVBand="1"/>
      </w:tblPr>
      <w:tblGrid>
        <w:gridCol w:w="3964"/>
        <w:gridCol w:w="5381"/>
      </w:tblGrid>
      <w:tr w:rsidR="004E628D" w:rsidRPr="00B32A99" w14:paraId="39CCDB99" w14:textId="77777777" w:rsidTr="00CF4822">
        <w:tc>
          <w:tcPr>
            <w:tcW w:w="3964" w:type="dxa"/>
            <w:vAlign w:val="center"/>
          </w:tcPr>
          <w:p w14:paraId="5D015E62" w14:textId="77777777" w:rsidR="004E628D" w:rsidRPr="00B32A99"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Традиционное деление</w:t>
            </w:r>
          </w:p>
        </w:tc>
        <w:tc>
          <w:tcPr>
            <w:tcW w:w="5381" w:type="dxa"/>
            <w:vAlign w:val="center"/>
          </w:tcPr>
          <w:p w14:paraId="188ECFF6" w14:textId="77777777" w:rsidR="004E628D" w:rsidRPr="00B32A99"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w:t>
            </w:r>
            <w:proofErr w:type="spellStart"/>
            <w:r>
              <w:rPr>
                <w:rFonts w:ascii="Times New Roman" w:hAnsi="Times New Roman" w:cs="Times New Roman"/>
                <w:b/>
                <w:bCs/>
                <w:sz w:val="20"/>
                <w:szCs w:val="20"/>
              </w:rPr>
              <w:t>Расселенческие</w:t>
            </w:r>
            <w:proofErr w:type="spellEnd"/>
            <w:r>
              <w:rPr>
                <w:rFonts w:ascii="Times New Roman" w:hAnsi="Times New Roman" w:cs="Times New Roman"/>
                <w:b/>
                <w:bCs/>
                <w:sz w:val="20"/>
                <w:szCs w:val="20"/>
              </w:rPr>
              <w:t>» группы населения</w:t>
            </w:r>
          </w:p>
        </w:tc>
      </w:tr>
      <w:tr w:rsidR="004E628D" w:rsidRPr="00B32A99" w14:paraId="364C95BD" w14:textId="77777777" w:rsidTr="00CF4822">
        <w:tc>
          <w:tcPr>
            <w:tcW w:w="3964" w:type="dxa"/>
            <w:vMerge w:val="restart"/>
            <w:vAlign w:val="center"/>
          </w:tcPr>
          <w:p w14:paraId="03113E26" w14:textId="77777777" w:rsidR="004E628D" w:rsidRPr="00B32A99" w:rsidRDefault="004E628D" w:rsidP="00CF4822">
            <w:pPr>
              <w:jc w:val="center"/>
              <w:rPr>
                <w:rFonts w:ascii="Times New Roman" w:hAnsi="Times New Roman" w:cs="Times New Roman"/>
                <w:sz w:val="20"/>
                <w:szCs w:val="20"/>
              </w:rPr>
            </w:pPr>
            <w:r>
              <w:rPr>
                <w:rFonts w:ascii="Times New Roman" w:hAnsi="Times New Roman" w:cs="Times New Roman"/>
                <w:sz w:val="20"/>
                <w:szCs w:val="20"/>
              </w:rPr>
              <w:t>Городское население</w:t>
            </w:r>
          </w:p>
        </w:tc>
        <w:tc>
          <w:tcPr>
            <w:tcW w:w="5381" w:type="dxa"/>
            <w:vAlign w:val="center"/>
          </w:tcPr>
          <w:p w14:paraId="4789E8CF" w14:textId="77777777" w:rsidR="004E628D" w:rsidRDefault="004E628D" w:rsidP="00CF4822">
            <w:pPr>
              <w:jc w:val="center"/>
              <w:rPr>
                <w:rFonts w:ascii="Times New Roman" w:hAnsi="Times New Roman" w:cs="Times New Roman"/>
                <w:sz w:val="20"/>
                <w:szCs w:val="20"/>
              </w:rPr>
            </w:pPr>
            <w:r w:rsidRPr="00B32A99">
              <w:rPr>
                <w:rFonts w:ascii="Times New Roman" w:hAnsi="Times New Roman" w:cs="Times New Roman"/>
                <w:sz w:val="20"/>
                <w:szCs w:val="20"/>
              </w:rPr>
              <w:t>Население крупных городов, в том числе:</w:t>
            </w:r>
          </w:p>
          <w:p w14:paraId="10B51F1A" w14:textId="77777777" w:rsidR="004E628D" w:rsidRPr="00B32A99" w:rsidRDefault="004E628D" w:rsidP="00450443">
            <w:pPr>
              <w:pStyle w:val="a4"/>
              <w:numPr>
                <w:ilvl w:val="0"/>
                <w:numId w:val="3"/>
              </w:numPr>
              <w:jc w:val="center"/>
              <w:rPr>
                <w:rFonts w:ascii="Times New Roman" w:hAnsi="Times New Roman" w:cs="Times New Roman"/>
                <w:sz w:val="20"/>
                <w:szCs w:val="20"/>
              </w:rPr>
            </w:pPr>
            <w:r w:rsidRPr="00B32A99">
              <w:rPr>
                <w:rFonts w:ascii="Times New Roman" w:hAnsi="Times New Roman" w:cs="Times New Roman"/>
                <w:sz w:val="20"/>
                <w:szCs w:val="20"/>
              </w:rPr>
              <w:t>«столичных» городов;</w:t>
            </w:r>
          </w:p>
          <w:p w14:paraId="0F76E105" w14:textId="77777777" w:rsidR="004E628D" w:rsidRPr="00B32A99" w:rsidRDefault="004E628D" w:rsidP="00450443">
            <w:pPr>
              <w:pStyle w:val="a4"/>
              <w:numPr>
                <w:ilvl w:val="0"/>
                <w:numId w:val="3"/>
              </w:numPr>
              <w:jc w:val="center"/>
              <w:rPr>
                <w:rFonts w:ascii="Times New Roman" w:hAnsi="Times New Roman" w:cs="Times New Roman"/>
                <w:sz w:val="20"/>
                <w:szCs w:val="20"/>
              </w:rPr>
            </w:pPr>
            <w:r w:rsidRPr="00B32A99">
              <w:rPr>
                <w:rFonts w:ascii="Times New Roman" w:hAnsi="Times New Roman" w:cs="Times New Roman"/>
                <w:sz w:val="20"/>
                <w:szCs w:val="20"/>
              </w:rPr>
              <w:t>городов-</w:t>
            </w:r>
            <w:proofErr w:type="spellStart"/>
            <w:r w:rsidRPr="00B32A99">
              <w:rPr>
                <w:rFonts w:ascii="Times New Roman" w:hAnsi="Times New Roman" w:cs="Times New Roman"/>
                <w:sz w:val="20"/>
                <w:szCs w:val="20"/>
              </w:rPr>
              <w:t>миллионнников</w:t>
            </w:r>
            <w:proofErr w:type="spellEnd"/>
            <w:r w:rsidRPr="00B32A99">
              <w:rPr>
                <w:rFonts w:ascii="Times New Roman" w:hAnsi="Times New Roman" w:cs="Times New Roman"/>
                <w:sz w:val="20"/>
                <w:szCs w:val="20"/>
              </w:rPr>
              <w:t>;</w:t>
            </w:r>
          </w:p>
          <w:p w14:paraId="5EA3359C" w14:textId="77777777" w:rsidR="004E628D" w:rsidRPr="00B32A99" w:rsidRDefault="004E628D" w:rsidP="00450443">
            <w:pPr>
              <w:pStyle w:val="a4"/>
              <w:numPr>
                <w:ilvl w:val="0"/>
                <w:numId w:val="3"/>
              </w:numPr>
              <w:jc w:val="center"/>
              <w:rPr>
                <w:rFonts w:ascii="Times New Roman" w:hAnsi="Times New Roman" w:cs="Times New Roman"/>
                <w:sz w:val="20"/>
                <w:szCs w:val="20"/>
              </w:rPr>
            </w:pPr>
            <w:r w:rsidRPr="00B32A99">
              <w:rPr>
                <w:rFonts w:ascii="Times New Roman" w:hAnsi="Times New Roman" w:cs="Times New Roman"/>
                <w:sz w:val="20"/>
                <w:szCs w:val="20"/>
              </w:rPr>
              <w:t>прочих городов – ядер городских агломераций</w:t>
            </w:r>
          </w:p>
        </w:tc>
      </w:tr>
      <w:tr w:rsidR="004E628D" w:rsidRPr="00B32A99" w14:paraId="1978A421" w14:textId="77777777" w:rsidTr="00CF4822">
        <w:tc>
          <w:tcPr>
            <w:tcW w:w="3964" w:type="dxa"/>
            <w:vMerge/>
            <w:vAlign w:val="center"/>
          </w:tcPr>
          <w:p w14:paraId="33193500" w14:textId="77777777" w:rsidR="004E628D" w:rsidRPr="00B32A99" w:rsidRDefault="004E628D" w:rsidP="00CF4822">
            <w:pPr>
              <w:jc w:val="center"/>
              <w:rPr>
                <w:rFonts w:ascii="Times New Roman" w:hAnsi="Times New Roman" w:cs="Times New Roman"/>
                <w:sz w:val="20"/>
                <w:szCs w:val="20"/>
              </w:rPr>
            </w:pPr>
          </w:p>
        </w:tc>
        <w:tc>
          <w:tcPr>
            <w:tcW w:w="5381" w:type="dxa"/>
            <w:vAlign w:val="center"/>
          </w:tcPr>
          <w:p w14:paraId="69130376" w14:textId="77777777" w:rsidR="004E628D" w:rsidRPr="00B32A99" w:rsidRDefault="004E628D" w:rsidP="00CF4822">
            <w:pPr>
              <w:jc w:val="center"/>
              <w:rPr>
                <w:rFonts w:ascii="Times New Roman" w:hAnsi="Times New Roman" w:cs="Times New Roman"/>
                <w:sz w:val="20"/>
                <w:szCs w:val="20"/>
              </w:rPr>
            </w:pPr>
            <w:r w:rsidRPr="00B32A99">
              <w:rPr>
                <w:rFonts w:ascii="Times New Roman" w:hAnsi="Times New Roman" w:cs="Times New Roman"/>
                <w:sz w:val="20"/>
                <w:szCs w:val="20"/>
              </w:rPr>
              <w:t>Городское население пригородов крупных городов (городов-спутников ядер агломераций)</w:t>
            </w:r>
          </w:p>
        </w:tc>
      </w:tr>
      <w:tr w:rsidR="004E628D" w:rsidRPr="00B32A99" w14:paraId="73133E19" w14:textId="77777777" w:rsidTr="00CF4822">
        <w:tc>
          <w:tcPr>
            <w:tcW w:w="3964" w:type="dxa"/>
            <w:vMerge/>
            <w:vAlign w:val="center"/>
          </w:tcPr>
          <w:p w14:paraId="443D4CCC" w14:textId="77777777" w:rsidR="004E628D" w:rsidRPr="00B32A99" w:rsidRDefault="004E628D" w:rsidP="00CF4822">
            <w:pPr>
              <w:jc w:val="center"/>
              <w:rPr>
                <w:rFonts w:ascii="Times New Roman" w:hAnsi="Times New Roman" w:cs="Times New Roman"/>
                <w:sz w:val="20"/>
                <w:szCs w:val="20"/>
              </w:rPr>
            </w:pPr>
          </w:p>
        </w:tc>
        <w:tc>
          <w:tcPr>
            <w:tcW w:w="5381" w:type="dxa"/>
            <w:vAlign w:val="center"/>
          </w:tcPr>
          <w:p w14:paraId="7EB7FA88" w14:textId="77777777" w:rsidR="004E628D" w:rsidRPr="00B32A99" w:rsidRDefault="004E628D" w:rsidP="00CF4822">
            <w:pPr>
              <w:jc w:val="center"/>
              <w:rPr>
                <w:rFonts w:ascii="Times New Roman" w:hAnsi="Times New Roman" w:cs="Times New Roman"/>
                <w:sz w:val="20"/>
                <w:szCs w:val="20"/>
              </w:rPr>
            </w:pPr>
            <w:r w:rsidRPr="00B32A99">
              <w:rPr>
                <w:rFonts w:ascii="Times New Roman" w:hAnsi="Times New Roman" w:cs="Times New Roman"/>
                <w:sz w:val="20"/>
                <w:szCs w:val="20"/>
              </w:rPr>
              <w:t>Городское население в пределах внешних (внеядерных) зон городских агломераций</w:t>
            </w:r>
          </w:p>
        </w:tc>
      </w:tr>
      <w:tr w:rsidR="004E628D" w:rsidRPr="00B32A99" w14:paraId="2B7843CC" w14:textId="77777777" w:rsidTr="00CF4822">
        <w:tc>
          <w:tcPr>
            <w:tcW w:w="3964" w:type="dxa"/>
            <w:vMerge/>
            <w:vAlign w:val="center"/>
          </w:tcPr>
          <w:p w14:paraId="44422750" w14:textId="77777777" w:rsidR="004E628D" w:rsidRPr="00B32A99" w:rsidRDefault="004E628D" w:rsidP="00CF4822">
            <w:pPr>
              <w:jc w:val="center"/>
              <w:rPr>
                <w:rFonts w:ascii="Times New Roman" w:hAnsi="Times New Roman" w:cs="Times New Roman"/>
                <w:sz w:val="20"/>
                <w:szCs w:val="20"/>
              </w:rPr>
            </w:pPr>
          </w:p>
        </w:tc>
        <w:tc>
          <w:tcPr>
            <w:tcW w:w="5381" w:type="dxa"/>
            <w:vAlign w:val="center"/>
          </w:tcPr>
          <w:p w14:paraId="38EB06FF" w14:textId="77777777" w:rsidR="004E628D" w:rsidRPr="00B32A99" w:rsidRDefault="004E628D" w:rsidP="00CF4822">
            <w:pPr>
              <w:jc w:val="center"/>
              <w:rPr>
                <w:rFonts w:ascii="Times New Roman" w:hAnsi="Times New Roman" w:cs="Times New Roman"/>
                <w:sz w:val="20"/>
                <w:szCs w:val="20"/>
              </w:rPr>
            </w:pPr>
            <w:r w:rsidRPr="00B32A99">
              <w:rPr>
                <w:rFonts w:ascii="Times New Roman" w:hAnsi="Times New Roman" w:cs="Times New Roman"/>
                <w:sz w:val="20"/>
                <w:szCs w:val="20"/>
              </w:rPr>
              <w:t>Население малых городов и поселков городского типа вне границ городских агломераций</w:t>
            </w:r>
          </w:p>
        </w:tc>
      </w:tr>
      <w:tr w:rsidR="004E628D" w:rsidRPr="00B32A99" w14:paraId="410E0261" w14:textId="77777777" w:rsidTr="00CF4822">
        <w:tc>
          <w:tcPr>
            <w:tcW w:w="3964" w:type="dxa"/>
            <w:vMerge w:val="restart"/>
            <w:vAlign w:val="center"/>
          </w:tcPr>
          <w:p w14:paraId="3FCDB6CF" w14:textId="77777777" w:rsidR="004E628D" w:rsidRPr="00B32A99" w:rsidRDefault="004E628D" w:rsidP="00CF4822">
            <w:pPr>
              <w:jc w:val="center"/>
              <w:rPr>
                <w:rFonts w:ascii="Times New Roman" w:hAnsi="Times New Roman" w:cs="Times New Roman"/>
                <w:sz w:val="20"/>
                <w:szCs w:val="20"/>
              </w:rPr>
            </w:pPr>
            <w:r>
              <w:rPr>
                <w:rFonts w:ascii="Times New Roman" w:hAnsi="Times New Roman" w:cs="Times New Roman"/>
                <w:sz w:val="20"/>
                <w:szCs w:val="20"/>
              </w:rPr>
              <w:t>Сельское население</w:t>
            </w:r>
          </w:p>
        </w:tc>
        <w:tc>
          <w:tcPr>
            <w:tcW w:w="5381" w:type="dxa"/>
            <w:vAlign w:val="center"/>
          </w:tcPr>
          <w:p w14:paraId="51EB0AE6" w14:textId="77777777" w:rsidR="004E628D" w:rsidRPr="00B32A99" w:rsidRDefault="004E628D" w:rsidP="00CF4822">
            <w:pPr>
              <w:jc w:val="center"/>
              <w:rPr>
                <w:rFonts w:ascii="Times New Roman" w:hAnsi="Times New Roman" w:cs="Times New Roman"/>
                <w:sz w:val="20"/>
                <w:szCs w:val="20"/>
              </w:rPr>
            </w:pPr>
            <w:r w:rsidRPr="00B32A99">
              <w:rPr>
                <w:rFonts w:ascii="Times New Roman" w:hAnsi="Times New Roman" w:cs="Times New Roman"/>
                <w:sz w:val="20"/>
                <w:szCs w:val="20"/>
              </w:rPr>
              <w:t>Сельское население коттеджных поселков («</w:t>
            </w:r>
            <w:proofErr w:type="spellStart"/>
            <w:r w:rsidRPr="00B32A99">
              <w:rPr>
                <w:rFonts w:ascii="Times New Roman" w:hAnsi="Times New Roman" w:cs="Times New Roman"/>
                <w:sz w:val="20"/>
                <w:szCs w:val="20"/>
              </w:rPr>
              <w:t>субурбанизировавшееся</w:t>
            </w:r>
            <w:proofErr w:type="spellEnd"/>
            <w:r w:rsidRPr="00B32A99">
              <w:rPr>
                <w:rFonts w:ascii="Times New Roman" w:hAnsi="Times New Roman" w:cs="Times New Roman"/>
                <w:sz w:val="20"/>
                <w:szCs w:val="20"/>
              </w:rPr>
              <w:t>» население)</w:t>
            </w:r>
          </w:p>
        </w:tc>
      </w:tr>
      <w:tr w:rsidR="004E628D" w:rsidRPr="00B32A99" w14:paraId="6D778D20" w14:textId="77777777" w:rsidTr="00CF4822">
        <w:tc>
          <w:tcPr>
            <w:tcW w:w="3964" w:type="dxa"/>
            <w:vMerge/>
            <w:vAlign w:val="center"/>
          </w:tcPr>
          <w:p w14:paraId="517E217F" w14:textId="77777777" w:rsidR="004E628D" w:rsidRPr="00B32A99" w:rsidRDefault="004E628D" w:rsidP="00CF4822">
            <w:pPr>
              <w:jc w:val="center"/>
              <w:rPr>
                <w:rFonts w:ascii="Times New Roman" w:hAnsi="Times New Roman" w:cs="Times New Roman"/>
                <w:sz w:val="20"/>
                <w:szCs w:val="20"/>
              </w:rPr>
            </w:pPr>
          </w:p>
        </w:tc>
        <w:tc>
          <w:tcPr>
            <w:tcW w:w="5381" w:type="dxa"/>
            <w:vAlign w:val="center"/>
          </w:tcPr>
          <w:p w14:paraId="6ED7F24E" w14:textId="77777777" w:rsidR="004E628D" w:rsidRPr="00B32A99" w:rsidRDefault="004E628D" w:rsidP="00CF4822">
            <w:pPr>
              <w:jc w:val="center"/>
              <w:rPr>
                <w:rFonts w:ascii="Times New Roman" w:hAnsi="Times New Roman" w:cs="Times New Roman"/>
                <w:sz w:val="20"/>
                <w:szCs w:val="20"/>
              </w:rPr>
            </w:pPr>
            <w:r w:rsidRPr="00B32A99">
              <w:rPr>
                <w:rFonts w:ascii="Times New Roman" w:hAnsi="Times New Roman" w:cs="Times New Roman"/>
                <w:sz w:val="20"/>
                <w:szCs w:val="20"/>
              </w:rPr>
              <w:t>Сельское население в пригородах и в пределах городских агломераций</w:t>
            </w:r>
          </w:p>
        </w:tc>
      </w:tr>
      <w:tr w:rsidR="004E628D" w:rsidRPr="00B32A99" w14:paraId="73A3DBDE" w14:textId="77777777" w:rsidTr="00CF4822">
        <w:tc>
          <w:tcPr>
            <w:tcW w:w="3964" w:type="dxa"/>
            <w:vMerge/>
            <w:vAlign w:val="center"/>
          </w:tcPr>
          <w:p w14:paraId="1E6DE8F5" w14:textId="77777777" w:rsidR="004E628D" w:rsidRPr="00B32A99" w:rsidRDefault="004E628D" w:rsidP="00CF4822">
            <w:pPr>
              <w:jc w:val="center"/>
              <w:rPr>
                <w:rFonts w:ascii="Times New Roman" w:hAnsi="Times New Roman" w:cs="Times New Roman"/>
                <w:sz w:val="20"/>
                <w:szCs w:val="20"/>
              </w:rPr>
            </w:pPr>
          </w:p>
        </w:tc>
        <w:tc>
          <w:tcPr>
            <w:tcW w:w="5381" w:type="dxa"/>
            <w:vAlign w:val="center"/>
          </w:tcPr>
          <w:p w14:paraId="798EBADE" w14:textId="77777777" w:rsidR="004E628D" w:rsidRPr="00B32A99" w:rsidRDefault="004E628D" w:rsidP="00CF4822">
            <w:pPr>
              <w:jc w:val="center"/>
              <w:rPr>
                <w:rFonts w:ascii="Times New Roman" w:hAnsi="Times New Roman" w:cs="Times New Roman"/>
                <w:sz w:val="20"/>
                <w:szCs w:val="20"/>
              </w:rPr>
            </w:pPr>
            <w:r>
              <w:rPr>
                <w:rFonts w:ascii="Times New Roman" w:hAnsi="Times New Roman" w:cs="Times New Roman"/>
                <w:sz w:val="20"/>
                <w:szCs w:val="20"/>
              </w:rPr>
              <w:t>С</w:t>
            </w:r>
            <w:r w:rsidRPr="00B32A99">
              <w:rPr>
                <w:rFonts w:ascii="Times New Roman" w:hAnsi="Times New Roman" w:cs="Times New Roman"/>
                <w:sz w:val="20"/>
                <w:szCs w:val="20"/>
              </w:rPr>
              <w:t>ельское население в пределах сельских районов</w:t>
            </w:r>
          </w:p>
        </w:tc>
      </w:tr>
    </w:tbl>
    <w:p w14:paraId="7036D259" w14:textId="2B8B7DF9" w:rsidR="004E628D" w:rsidRPr="008352D6" w:rsidRDefault="008352D6" w:rsidP="00A00310">
      <w:pPr>
        <w:spacing w:after="0" w:line="360" w:lineRule="auto"/>
        <w:jc w:val="right"/>
        <w:rPr>
          <w:rFonts w:ascii="Times New Roman" w:hAnsi="Times New Roman" w:cs="Times New Roman"/>
          <w:sz w:val="20"/>
          <w:szCs w:val="20"/>
        </w:rPr>
      </w:pPr>
      <w:r w:rsidRPr="008352D6">
        <w:rPr>
          <w:rFonts w:ascii="Times New Roman" w:hAnsi="Times New Roman" w:cs="Times New Roman"/>
          <w:sz w:val="20"/>
          <w:szCs w:val="20"/>
        </w:rPr>
        <w:t>(составлено автором по</w:t>
      </w:r>
      <w:r w:rsidR="00A00310" w:rsidRPr="008352D6">
        <w:rPr>
          <w:rFonts w:ascii="Times New Roman" w:hAnsi="Times New Roman" w:cs="Times New Roman"/>
          <w:sz w:val="20"/>
          <w:szCs w:val="20"/>
        </w:rPr>
        <w:t xml:space="preserve"> </w:t>
      </w:r>
      <w:r w:rsidR="0052437D">
        <w:rPr>
          <w:rFonts w:ascii="Times New Roman" w:hAnsi="Times New Roman" w:cs="Times New Roman"/>
          <w:sz w:val="20"/>
          <w:szCs w:val="20"/>
        </w:rPr>
        <w:t>(Кириллов, Махрова, 2021)</w:t>
      </w:r>
      <w:r w:rsidRPr="008352D6">
        <w:rPr>
          <w:rFonts w:ascii="Times New Roman" w:hAnsi="Times New Roman" w:cs="Times New Roman"/>
          <w:sz w:val="20"/>
          <w:szCs w:val="20"/>
        </w:rPr>
        <w:t>)</w:t>
      </w:r>
    </w:p>
    <w:p w14:paraId="0230A688"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Автор настоящего исследования согласен с таким «</w:t>
      </w:r>
      <w:proofErr w:type="spellStart"/>
      <w:r>
        <w:rPr>
          <w:rFonts w:ascii="Times New Roman" w:hAnsi="Times New Roman" w:cs="Times New Roman"/>
          <w:sz w:val="24"/>
          <w:szCs w:val="24"/>
        </w:rPr>
        <w:t>расселенческим</w:t>
      </w:r>
      <w:proofErr w:type="spellEnd"/>
      <w:r>
        <w:rPr>
          <w:rFonts w:ascii="Times New Roman" w:hAnsi="Times New Roman" w:cs="Times New Roman"/>
          <w:sz w:val="24"/>
          <w:szCs w:val="24"/>
        </w:rPr>
        <w:t>» подходом к демографическому прогнозированию на муниципальном уровне и предлагает следующую принципиальную схему оценки перспективной численности населения муниципалитетов:</w:t>
      </w:r>
    </w:p>
    <w:p w14:paraId="1F716F2C" w14:textId="77777777" w:rsidR="004E628D" w:rsidRDefault="004E628D" w:rsidP="00450443">
      <w:pPr>
        <w:pStyle w:val="a4"/>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Определение места муниципального образования в системе административно-территориального деления Российской Федерации (в какие федеральный округ и субъект федерации оно входит, к какому типу относится);</w:t>
      </w:r>
    </w:p>
    <w:p w14:paraId="5DC2B491" w14:textId="77777777" w:rsidR="004E628D" w:rsidRDefault="004E628D" w:rsidP="00450443">
      <w:pPr>
        <w:pStyle w:val="a4"/>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Определение необходимости разработки демографического прогноза, а также целей такого прогноза;</w:t>
      </w:r>
    </w:p>
    <w:p w14:paraId="1195F765" w14:textId="77777777" w:rsidR="004E628D" w:rsidRDefault="004E628D" w:rsidP="00450443">
      <w:pPr>
        <w:pStyle w:val="a4"/>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Проведение ретроспективного анализа динамики численности населения, определение тенденций (трендов) и направленности, особенно в последние годы;</w:t>
      </w:r>
    </w:p>
    <w:p w14:paraId="41409391" w14:textId="77777777" w:rsidR="004E628D" w:rsidRDefault="004E628D" w:rsidP="00450443">
      <w:pPr>
        <w:pStyle w:val="a4"/>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Оценка вклада естественного и механического движения в динамику общей численности населения;</w:t>
      </w:r>
    </w:p>
    <w:p w14:paraId="6569EC27" w14:textId="77777777" w:rsidR="004E628D" w:rsidRPr="00954675" w:rsidRDefault="004E628D" w:rsidP="00450443">
      <w:pPr>
        <w:pStyle w:val="a4"/>
        <w:numPr>
          <w:ilvl w:val="0"/>
          <w:numId w:val="4"/>
        </w:numPr>
        <w:spacing w:after="0" w:line="360" w:lineRule="auto"/>
        <w:jc w:val="both"/>
        <w:rPr>
          <w:rFonts w:ascii="Times New Roman" w:hAnsi="Times New Roman" w:cs="Times New Roman"/>
          <w:sz w:val="24"/>
          <w:szCs w:val="24"/>
        </w:rPr>
      </w:pPr>
      <w:r w:rsidRPr="00954675">
        <w:rPr>
          <w:rFonts w:ascii="Times New Roman" w:hAnsi="Times New Roman" w:cs="Times New Roman"/>
          <w:sz w:val="24"/>
          <w:szCs w:val="24"/>
        </w:rPr>
        <w:t>Определение «</w:t>
      </w:r>
      <w:proofErr w:type="spellStart"/>
      <w:r w:rsidRPr="00954675">
        <w:rPr>
          <w:rFonts w:ascii="Times New Roman" w:hAnsi="Times New Roman" w:cs="Times New Roman"/>
          <w:sz w:val="24"/>
          <w:szCs w:val="24"/>
        </w:rPr>
        <w:t>расселенч</w:t>
      </w:r>
      <w:r>
        <w:rPr>
          <w:rFonts w:ascii="Times New Roman" w:hAnsi="Times New Roman" w:cs="Times New Roman"/>
          <w:sz w:val="24"/>
          <w:szCs w:val="24"/>
        </w:rPr>
        <w:t>е</w:t>
      </w:r>
      <w:r w:rsidRPr="00954675">
        <w:rPr>
          <w:rFonts w:ascii="Times New Roman" w:hAnsi="Times New Roman" w:cs="Times New Roman"/>
          <w:sz w:val="24"/>
          <w:szCs w:val="24"/>
        </w:rPr>
        <w:t>ских</w:t>
      </w:r>
      <w:proofErr w:type="spellEnd"/>
      <w:r w:rsidRPr="00954675">
        <w:rPr>
          <w:rFonts w:ascii="Times New Roman" w:hAnsi="Times New Roman" w:cs="Times New Roman"/>
          <w:sz w:val="24"/>
          <w:szCs w:val="24"/>
        </w:rPr>
        <w:t>» групп населения, представленных на территории муниципального образования;</w:t>
      </w:r>
    </w:p>
    <w:p w14:paraId="2B958323" w14:textId="77777777" w:rsidR="004E628D" w:rsidRPr="00954675" w:rsidRDefault="004E628D" w:rsidP="00450443">
      <w:pPr>
        <w:pStyle w:val="a4"/>
        <w:numPr>
          <w:ilvl w:val="0"/>
          <w:numId w:val="4"/>
        </w:numPr>
        <w:spacing w:after="0" w:line="360" w:lineRule="auto"/>
        <w:jc w:val="both"/>
        <w:rPr>
          <w:rFonts w:ascii="Times New Roman" w:hAnsi="Times New Roman" w:cs="Times New Roman"/>
          <w:sz w:val="24"/>
          <w:szCs w:val="24"/>
        </w:rPr>
      </w:pPr>
      <w:r w:rsidRPr="00954675">
        <w:rPr>
          <w:rFonts w:ascii="Times New Roman" w:hAnsi="Times New Roman" w:cs="Times New Roman"/>
          <w:sz w:val="24"/>
          <w:szCs w:val="24"/>
        </w:rPr>
        <w:t>Разделение территории муниципалитета на части, исходя из представленных «</w:t>
      </w:r>
      <w:proofErr w:type="spellStart"/>
      <w:r w:rsidRPr="00954675">
        <w:rPr>
          <w:rFonts w:ascii="Times New Roman" w:hAnsi="Times New Roman" w:cs="Times New Roman"/>
          <w:sz w:val="24"/>
          <w:szCs w:val="24"/>
        </w:rPr>
        <w:t>расселенч</w:t>
      </w:r>
      <w:r>
        <w:rPr>
          <w:rFonts w:ascii="Times New Roman" w:hAnsi="Times New Roman" w:cs="Times New Roman"/>
          <w:sz w:val="24"/>
          <w:szCs w:val="24"/>
        </w:rPr>
        <w:t>е</w:t>
      </w:r>
      <w:r w:rsidRPr="00954675">
        <w:rPr>
          <w:rFonts w:ascii="Times New Roman" w:hAnsi="Times New Roman" w:cs="Times New Roman"/>
          <w:sz w:val="24"/>
          <w:szCs w:val="24"/>
        </w:rPr>
        <w:t>ских</w:t>
      </w:r>
      <w:proofErr w:type="spellEnd"/>
      <w:r w:rsidRPr="00954675">
        <w:rPr>
          <w:rFonts w:ascii="Times New Roman" w:hAnsi="Times New Roman" w:cs="Times New Roman"/>
          <w:sz w:val="24"/>
          <w:szCs w:val="24"/>
        </w:rPr>
        <w:t>» групп;</w:t>
      </w:r>
    </w:p>
    <w:p w14:paraId="21D4AFEE" w14:textId="77777777" w:rsidR="004E628D" w:rsidRDefault="004E628D" w:rsidP="00450443">
      <w:pPr>
        <w:pStyle w:val="a4"/>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Если больший вклад вносит естественный прирост:</w:t>
      </w:r>
    </w:p>
    <w:p w14:paraId="776E0B9C" w14:textId="6E506B26" w:rsidR="004E628D" w:rsidRDefault="004E628D" w:rsidP="00450443">
      <w:pPr>
        <w:pStyle w:val="a4"/>
        <w:numPr>
          <w:ilvl w:val="1"/>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Применение традиционного </w:t>
      </w:r>
      <w:proofErr w:type="spellStart"/>
      <w:r>
        <w:rPr>
          <w:rFonts w:ascii="Times New Roman" w:hAnsi="Times New Roman" w:cs="Times New Roman"/>
          <w:sz w:val="24"/>
          <w:szCs w:val="24"/>
        </w:rPr>
        <w:t>когортно</w:t>
      </w:r>
      <w:proofErr w:type="spellEnd"/>
      <w:r>
        <w:rPr>
          <w:rFonts w:ascii="Times New Roman" w:hAnsi="Times New Roman" w:cs="Times New Roman"/>
          <w:sz w:val="24"/>
          <w:szCs w:val="24"/>
        </w:rPr>
        <w:t xml:space="preserve">-компонентного метода (метода передвижки возрастов) отдельно по каждой </w:t>
      </w:r>
      <w:proofErr w:type="spellStart"/>
      <w:r>
        <w:rPr>
          <w:rFonts w:ascii="Times New Roman" w:hAnsi="Times New Roman" w:cs="Times New Roman"/>
          <w:sz w:val="24"/>
          <w:szCs w:val="24"/>
        </w:rPr>
        <w:t>ресселенческой</w:t>
      </w:r>
      <w:proofErr w:type="spellEnd"/>
      <w:r>
        <w:rPr>
          <w:rFonts w:ascii="Times New Roman" w:hAnsi="Times New Roman" w:cs="Times New Roman"/>
          <w:sz w:val="24"/>
          <w:szCs w:val="24"/>
        </w:rPr>
        <w:t xml:space="preserve"> группе;</w:t>
      </w:r>
    </w:p>
    <w:p w14:paraId="53C04AD2" w14:textId="75F1ABBA" w:rsidR="004E628D" w:rsidRDefault="004E628D" w:rsidP="00450443">
      <w:pPr>
        <w:pStyle w:val="a4"/>
        <w:numPr>
          <w:ilvl w:val="1"/>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008352D6">
        <w:rPr>
          <w:rFonts w:ascii="Times New Roman" w:hAnsi="Times New Roman" w:cs="Times New Roman"/>
          <w:sz w:val="24"/>
          <w:szCs w:val="24"/>
        </w:rPr>
        <w:t>оптимистического</w:t>
      </w:r>
      <w:r>
        <w:rPr>
          <w:rFonts w:ascii="Times New Roman" w:hAnsi="Times New Roman" w:cs="Times New Roman"/>
          <w:sz w:val="24"/>
          <w:szCs w:val="24"/>
        </w:rPr>
        <w:t>, инер</w:t>
      </w:r>
      <w:r w:rsidR="008352D6">
        <w:rPr>
          <w:rFonts w:ascii="Times New Roman" w:hAnsi="Times New Roman" w:cs="Times New Roman"/>
          <w:sz w:val="24"/>
          <w:szCs w:val="24"/>
        </w:rPr>
        <w:t>ционного</w:t>
      </w:r>
      <w:r>
        <w:rPr>
          <w:rFonts w:ascii="Times New Roman" w:hAnsi="Times New Roman" w:cs="Times New Roman"/>
          <w:sz w:val="24"/>
          <w:szCs w:val="24"/>
        </w:rPr>
        <w:t xml:space="preserve"> и </w:t>
      </w:r>
      <w:r w:rsidR="008352D6">
        <w:rPr>
          <w:rFonts w:ascii="Times New Roman" w:hAnsi="Times New Roman" w:cs="Times New Roman"/>
          <w:sz w:val="24"/>
          <w:szCs w:val="24"/>
        </w:rPr>
        <w:t>пессимистического</w:t>
      </w:r>
      <w:r>
        <w:rPr>
          <w:rFonts w:ascii="Times New Roman" w:hAnsi="Times New Roman" w:cs="Times New Roman"/>
          <w:sz w:val="24"/>
          <w:szCs w:val="24"/>
        </w:rPr>
        <w:t xml:space="preserve"> прогнозных сценариев для каждой группы;</w:t>
      </w:r>
    </w:p>
    <w:p w14:paraId="13032A8A" w14:textId="4EED4821" w:rsidR="004E628D" w:rsidRDefault="004E628D" w:rsidP="00450443">
      <w:pPr>
        <w:pStyle w:val="a4"/>
        <w:numPr>
          <w:ilvl w:val="1"/>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общих </w:t>
      </w:r>
      <w:r w:rsidR="008352D6">
        <w:rPr>
          <w:rFonts w:ascii="Times New Roman" w:hAnsi="Times New Roman" w:cs="Times New Roman"/>
          <w:sz w:val="24"/>
          <w:szCs w:val="24"/>
        </w:rPr>
        <w:t xml:space="preserve">оптимистического, инерционного и пессимистического </w:t>
      </w:r>
      <w:r>
        <w:rPr>
          <w:rFonts w:ascii="Times New Roman" w:hAnsi="Times New Roman" w:cs="Times New Roman"/>
          <w:sz w:val="24"/>
          <w:szCs w:val="24"/>
        </w:rPr>
        <w:t>прогнозных сценариев для муниципального образования в целом.</w:t>
      </w:r>
    </w:p>
    <w:p w14:paraId="7B83B836" w14:textId="77777777" w:rsidR="004E628D" w:rsidRDefault="004E628D" w:rsidP="00450443">
      <w:pPr>
        <w:pStyle w:val="a4"/>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Если больший вклад вносит миграционный прирост:</w:t>
      </w:r>
    </w:p>
    <w:p w14:paraId="02A29528" w14:textId="77777777" w:rsidR="004E628D" w:rsidRDefault="004E628D" w:rsidP="00450443">
      <w:pPr>
        <w:pStyle w:val="a4"/>
        <w:numPr>
          <w:ilvl w:val="1"/>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Оценка сложившейся жилищной ситуации:</w:t>
      </w:r>
    </w:p>
    <w:p w14:paraId="00E5D4FD" w14:textId="3E6756E7" w:rsidR="004E628D" w:rsidRDefault="004E628D" w:rsidP="006A0E0D">
      <w:pPr>
        <w:pStyle w:val="a4"/>
        <w:numPr>
          <w:ilvl w:val="2"/>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Оценка текущего состояния жилого фонда (обеспеченность инженерной инфраструктурой, возраст жилищного фонда, жилищная обеспеченность населения);</w:t>
      </w:r>
    </w:p>
    <w:p w14:paraId="1C950EBD" w14:textId="1C771C63" w:rsidR="004E628D" w:rsidRDefault="004E628D" w:rsidP="006A0E0D">
      <w:pPr>
        <w:pStyle w:val="a4"/>
        <w:numPr>
          <w:ilvl w:val="2"/>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Ретроспективная оценка темпов жилищного строительства;</w:t>
      </w:r>
    </w:p>
    <w:p w14:paraId="2088BC7C" w14:textId="2E0CB598" w:rsidR="004E628D" w:rsidRDefault="004E628D" w:rsidP="006A0E0D">
      <w:pPr>
        <w:pStyle w:val="a4"/>
        <w:numPr>
          <w:ilvl w:val="2"/>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Определение коэффициента конвертации вводимого жилья в потенциальный миграционный прирост (суммарное число введённых квадратных метров за определённый период необходимо разделить на количество прибывших людей на территорию муниципального образования за тот же период);</w:t>
      </w:r>
    </w:p>
    <w:p w14:paraId="073EE5C8" w14:textId="45D15FD4" w:rsidR="004E628D" w:rsidRDefault="004E628D" w:rsidP="006A0E0D">
      <w:pPr>
        <w:pStyle w:val="a4"/>
        <w:numPr>
          <w:ilvl w:val="2"/>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Оценка запланированных объёмов нового жилищного строительства на территории МО одним из способов. Либо путём анализа выданных разрешений на строительство. Либо, если данные о выданных разрешениях недоступны, путём регрессионного анализа существующего тренда ввода жилья.</w:t>
      </w:r>
    </w:p>
    <w:p w14:paraId="1301EE5E" w14:textId="3EC4ED78" w:rsidR="004E628D" w:rsidRDefault="004E628D" w:rsidP="00450443">
      <w:pPr>
        <w:pStyle w:val="a4"/>
        <w:numPr>
          <w:ilvl w:val="1"/>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Экспертная оценка сложившейся транспортной ситуации (благоприятная – неблагоприятная), а также планов развития на территории муниципального образования транспортной инфраструктуры, в первую очередь, магистральной;</w:t>
      </w:r>
    </w:p>
    <w:p w14:paraId="5C2E696C" w14:textId="77777777" w:rsidR="004E628D" w:rsidRDefault="004E628D" w:rsidP="00450443">
      <w:pPr>
        <w:pStyle w:val="a4"/>
        <w:numPr>
          <w:ilvl w:val="1"/>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Дополнительно</w:t>
      </w:r>
      <w:r w:rsidRPr="00A959B0">
        <w:rPr>
          <w:rFonts w:ascii="Times New Roman" w:hAnsi="Times New Roman" w:cs="Times New Roman"/>
          <w:sz w:val="24"/>
          <w:szCs w:val="24"/>
        </w:rPr>
        <w:t xml:space="preserve"> (</w:t>
      </w:r>
      <w:r>
        <w:rPr>
          <w:rFonts w:ascii="Times New Roman" w:hAnsi="Times New Roman" w:cs="Times New Roman"/>
          <w:sz w:val="24"/>
          <w:szCs w:val="24"/>
        </w:rPr>
        <w:t>для внутригородских муниципальных образований – обязательно) может быть проведена интегральная оценка качества среды;</w:t>
      </w:r>
    </w:p>
    <w:p w14:paraId="7B8F2BE6" w14:textId="5F4721C4" w:rsidR="004E628D" w:rsidRDefault="004E628D" w:rsidP="00450443">
      <w:pPr>
        <w:pStyle w:val="a4"/>
        <w:numPr>
          <w:ilvl w:val="1"/>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008352D6">
        <w:rPr>
          <w:rFonts w:ascii="Times New Roman" w:hAnsi="Times New Roman" w:cs="Times New Roman"/>
          <w:sz w:val="24"/>
          <w:szCs w:val="24"/>
        </w:rPr>
        <w:t xml:space="preserve">оптимистического, инерционного и пессимистического </w:t>
      </w:r>
      <w:r>
        <w:rPr>
          <w:rFonts w:ascii="Times New Roman" w:hAnsi="Times New Roman" w:cs="Times New Roman"/>
          <w:sz w:val="24"/>
          <w:szCs w:val="24"/>
        </w:rPr>
        <w:t>прогнозных сценариев для муниципального образования:</w:t>
      </w:r>
    </w:p>
    <w:p w14:paraId="313B5C8B" w14:textId="70C05825" w:rsidR="004E628D" w:rsidRDefault="004E628D" w:rsidP="006A0E0D">
      <w:pPr>
        <w:pStyle w:val="a4"/>
        <w:numPr>
          <w:ilvl w:val="2"/>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В инер</w:t>
      </w:r>
      <w:r w:rsidR="008352D6">
        <w:rPr>
          <w:rFonts w:ascii="Times New Roman" w:hAnsi="Times New Roman" w:cs="Times New Roman"/>
          <w:sz w:val="24"/>
          <w:szCs w:val="24"/>
        </w:rPr>
        <w:t>ционном</w:t>
      </w:r>
      <w:r>
        <w:rPr>
          <w:rFonts w:ascii="Times New Roman" w:hAnsi="Times New Roman" w:cs="Times New Roman"/>
          <w:sz w:val="24"/>
          <w:szCs w:val="24"/>
        </w:rPr>
        <w:t xml:space="preserve"> (базовом) сценарии принимается гипотеза о сохранении текущих значений показателей естественного прироста (убыли) населения на территории МО, а также коэффициента конвертации нового жилья в миграционный прирост;</w:t>
      </w:r>
    </w:p>
    <w:p w14:paraId="0EEF0199" w14:textId="512AA0DF" w:rsidR="004E628D" w:rsidRDefault="004E628D" w:rsidP="006A0E0D">
      <w:pPr>
        <w:pStyle w:val="a4"/>
        <w:numPr>
          <w:ilvl w:val="2"/>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8352D6">
        <w:rPr>
          <w:rFonts w:ascii="Times New Roman" w:hAnsi="Times New Roman" w:cs="Times New Roman"/>
          <w:sz w:val="24"/>
          <w:szCs w:val="24"/>
        </w:rPr>
        <w:t>оптимистическом</w:t>
      </w:r>
      <w:r>
        <w:rPr>
          <w:rFonts w:ascii="Times New Roman" w:hAnsi="Times New Roman" w:cs="Times New Roman"/>
          <w:sz w:val="24"/>
          <w:szCs w:val="24"/>
        </w:rPr>
        <w:t xml:space="preserve"> сценарии в зависимости от экспертной оценки привлекательности существующего и нового жилищного фонда, развития транспортной инфраструктуры и качества среды принимается гипотеза о плавном увеличении естественного прироста, уменьшения коэффициента конвертации нового жилья в миграционный прирост (соответственно закладывается плавное снижение миграционного оттока);</w:t>
      </w:r>
    </w:p>
    <w:p w14:paraId="5F86D866" w14:textId="0F5E265F" w:rsidR="004E628D" w:rsidRDefault="004E628D" w:rsidP="003810CC">
      <w:pPr>
        <w:pStyle w:val="a4"/>
        <w:numPr>
          <w:ilvl w:val="2"/>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8352D6">
        <w:rPr>
          <w:rFonts w:ascii="Times New Roman" w:hAnsi="Times New Roman" w:cs="Times New Roman"/>
          <w:sz w:val="24"/>
          <w:szCs w:val="24"/>
        </w:rPr>
        <w:t>пессимистическом</w:t>
      </w:r>
      <w:r>
        <w:rPr>
          <w:rFonts w:ascii="Times New Roman" w:hAnsi="Times New Roman" w:cs="Times New Roman"/>
          <w:sz w:val="24"/>
          <w:szCs w:val="24"/>
        </w:rPr>
        <w:t xml:space="preserve"> сценарии в зависимости от экспертной оценки привлекательности существующего и нового жилищного фонда, развития транспортной инфраструктуры и качества среды принимается гипотеза о плавном уменьшении естественного прироста, увеличения коэффициента конвертации нового жилья в миграционный прирост (соответственно закладывается плавное увеличение миграционного оттока).</w:t>
      </w:r>
    </w:p>
    <w:p w14:paraId="3A724D78" w14:textId="298CE370" w:rsidR="004E628D" w:rsidRDefault="004E628D" w:rsidP="00D25D1A">
      <w:pPr>
        <w:pStyle w:val="a4"/>
        <w:numPr>
          <w:ilvl w:val="1"/>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Перспективная оценка численности населения получается путём сложения следующих компонент:</w:t>
      </w:r>
    </w:p>
    <w:p w14:paraId="1CFDF6FD" w14:textId="1217CD09" w:rsidR="004E628D" w:rsidRDefault="004E628D" w:rsidP="00D25D1A">
      <w:pPr>
        <w:pStyle w:val="a4"/>
        <w:numPr>
          <w:ilvl w:val="2"/>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Значения естественного прироста (убыли) населения, человек;</w:t>
      </w:r>
    </w:p>
    <w:p w14:paraId="7D3ACE64" w14:textId="77777777" w:rsidR="004E628D" w:rsidRDefault="004E628D" w:rsidP="00D25D1A">
      <w:pPr>
        <w:pStyle w:val="a4"/>
        <w:numPr>
          <w:ilvl w:val="2"/>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Значения миграционного притока как результата умножения коэффициента конвертации нового жилья в миграционный приток (</w:t>
      </w:r>
      <w:proofErr w:type="spellStart"/>
      <w:proofErr w:type="gramStart"/>
      <w:r>
        <w:rPr>
          <w:rFonts w:ascii="Times New Roman" w:hAnsi="Times New Roman" w:cs="Times New Roman"/>
          <w:sz w:val="24"/>
          <w:szCs w:val="24"/>
        </w:rPr>
        <w:t>кв.м</w:t>
      </w:r>
      <w:proofErr w:type="spellEnd"/>
      <w:proofErr w:type="gramEnd"/>
      <w:r>
        <w:rPr>
          <w:rFonts w:ascii="Times New Roman" w:hAnsi="Times New Roman" w:cs="Times New Roman"/>
          <w:sz w:val="24"/>
          <w:szCs w:val="24"/>
        </w:rPr>
        <w:t xml:space="preserve"> на человека) на половину введённого за год нового жилья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 человек;</w:t>
      </w:r>
    </w:p>
    <w:p w14:paraId="36217F01" w14:textId="1418F9A6" w:rsidR="004E628D" w:rsidRPr="003810CC" w:rsidRDefault="004E628D" w:rsidP="00D25D1A">
      <w:pPr>
        <w:pStyle w:val="a4"/>
        <w:numPr>
          <w:ilvl w:val="2"/>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Значения миграционного оттока населения, человек; </w:t>
      </w:r>
    </w:p>
    <w:p w14:paraId="3E940453" w14:textId="77777777" w:rsidR="004E628D" w:rsidRDefault="004E628D" w:rsidP="00450443">
      <w:pPr>
        <w:pStyle w:val="a4"/>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 нейтральной или близкой к нейтральной динамике целесообразно комбинировать оба подхода.</w:t>
      </w:r>
    </w:p>
    <w:p w14:paraId="536B34A5" w14:textId="77777777" w:rsidR="00C65BAB" w:rsidRDefault="004E628D" w:rsidP="00C65BAB">
      <w:pPr>
        <w:keepNext/>
        <w:spacing w:after="0" w:line="360" w:lineRule="auto"/>
        <w:jc w:val="both"/>
      </w:pPr>
      <w:r>
        <w:rPr>
          <w:rFonts w:ascii="Times New Roman" w:hAnsi="Times New Roman" w:cs="Times New Roman"/>
          <w:noProof/>
          <w:sz w:val="24"/>
          <w:szCs w:val="24"/>
        </w:rPr>
        <w:lastRenderedPageBreak/>
        <w:drawing>
          <wp:inline distT="0" distB="0" distL="0" distR="0" wp14:anchorId="486D7EAA" wp14:editId="2BA12A62">
            <wp:extent cx="5935980" cy="333756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14:paraId="19FEC3F7" w14:textId="70507DC2" w:rsidR="004E628D" w:rsidRPr="00C65BAB" w:rsidRDefault="00C65BAB" w:rsidP="0027012F">
      <w:pPr>
        <w:pStyle w:val="af3"/>
      </w:pPr>
      <w:r>
        <w:t xml:space="preserve">Рис. </w:t>
      </w:r>
      <w:fldSimple w:instr=" SEQ Рис. \* ARABIC ">
        <w:r w:rsidR="00712B03">
          <w:rPr>
            <w:noProof/>
          </w:rPr>
          <w:t>27</w:t>
        </w:r>
      </w:fldSimple>
      <w:r>
        <w:t xml:space="preserve">. </w:t>
      </w:r>
      <w:r w:rsidR="004E628D">
        <w:t>Принципиальная схема проведения демографического прогнозирования на муниципальном уровне</w:t>
      </w:r>
      <w:r w:rsidR="00A00310">
        <w:t xml:space="preserve">. </w:t>
      </w:r>
      <w:r w:rsidR="008352D6">
        <w:t>(с</w:t>
      </w:r>
      <w:r w:rsidR="00A00310">
        <w:t>оставлено автором</w:t>
      </w:r>
      <w:r w:rsidR="008352D6">
        <w:t>)</w:t>
      </w:r>
    </w:p>
    <w:p w14:paraId="390DC8FE" w14:textId="67A5B657" w:rsidR="004E628D" w:rsidRDefault="00C65BAB"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83E32D1" wp14:editId="2B260583">
                <wp:simplePos x="0" y="0"/>
                <wp:positionH relativeFrom="margin">
                  <wp:align>right</wp:align>
                </wp:positionH>
                <wp:positionV relativeFrom="paragraph">
                  <wp:posOffset>1111885</wp:posOffset>
                </wp:positionV>
                <wp:extent cx="381000" cy="281940"/>
                <wp:effectExtent l="0" t="0" r="0" b="3810"/>
                <wp:wrapNone/>
                <wp:docPr id="22" name="Надпись 22"/>
                <wp:cNvGraphicFramePr/>
                <a:graphic xmlns:a="http://schemas.openxmlformats.org/drawingml/2006/main">
                  <a:graphicData uri="http://schemas.microsoft.com/office/word/2010/wordprocessingShape">
                    <wps:wsp>
                      <wps:cNvSpPr txBox="1"/>
                      <wps:spPr>
                        <a:xfrm>
                          <a:off x="0" y="0"/>
                          <a:ext cx="381000" cy="281940"/>
                        </a:xfrm>
                        <a:prstGeom prst="rect">
                          <a:avLst/>
                        </a:prstGeom>
                        <a:solidFill>
                          <a:schemeClr val="lt1"/>
                        </a:solidFill>
                        <a:ln w="6350">
                          <a:noFill/>
                        </a:ln>
                      </wps:spPr>
                      <wps:txbx>
                        <w:txbxContent>
                          <w:p w14:paraId="22DA620F" w14:textId="1B254010" w:rsidR="00C65BAB" w:rsidRPr="00563AE6" w:rsidRDefault="00C65BAB" w:rsidP="00C65BAB">
                            <w:pPr>
                              <w:spacing w:after="0" w:line="360" w:lineRule="auto"/>
                              <w:jc w:val="both"/>
                              <w:rPr>
                                <w:rFonts w:ascii="Times New Roman" w:hAnsi="Times New Roman" w:cs="Times New Roman"/>
                                <w:sz w:val="24"/>
                                <w:szCs w:val="24"/>
                              </w:rPr>
                            </w:pPr>
                            <w:r w:rsidRPr="00563AE6">
                              <w:rPr>
                                <w:rFonts w:ascii="Times New Roman" w:hAnsi="Times New Roman" w:cs="Times New Roman"/>
                                <w:sz w:val="24"/>
                                <w:szCs w:val="24"/>
                              </w:rPr>
                              <w:t>(</w:t>
                            </w:r>
                            <w:r w:rsidR="00F4001E">
                              <w:rPr>
                                <w:rFonts w:ascii="Times New Roman" w:hAnsi="Times New Roman" w:cs="Times New Roman"/>
                                <w:sz w:val="24"/>
                                <w:szCs w:val="24"/>
                              </w:rPr>
                              <w:t>5</w:t>
                            </w:r>
                            <w:r w:rsidRPr="00563AE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E32D1" id="Надпись 22" o:spid="_x0000_s1030" type="#_x0000_t202" style="position:absolute;left:0;text-align:left;margin-left:-21.2pt;margin-top:87.55pt;width:30pt;height:22.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" fillcolor="white [3201]" stroked="f" strokeweight=".5pt">
                <v:textbox>
                  <w:txbxContent>
                    <w:p w14:paraId="22DA620F" w14:textId="1B254010" w:rsidR="00C65BAB" w:rsidRPr="00563AE6" w:rsidRDefault="00C65BAB" w:rsidP="00C65BAB">
                      <w:pPr>
                        <w:spacing w:after="0" w:line="360" w:lineRule="auto"/>
                        <w:jc w:val="both"/>
                        <w:rPr>
                          <w:rFonts w:ascii="Times New Roman" w:hAnsi="Times New Roman" w:cs="Times New Roman"/>
                          <w:sz w:val="24"/>
                          <w:szCs w:val="24"/>
                        </w:rPr>
                      </w:pPr>
                      <w:r w:rsidRPr="00563AE6">
                        <w:rPr>
                          <w:rFonts w:ascii="Times New Roman" w:hAnsi="Times New Roman" w:cs="Times New Roman"/>
                          <w:sz w:val="24"/>
                          <w:szCs w:val="24"/>
                        </w:rPr>
                        <w:t>(</w:t>
                      </w:r>
                      <w:r w:rsidR="00F4001E">
                        <w:rPr>
                          <w:rFonts w:ascii="Times New Roman" w:hAnsi="Times New Roman" w:cs="Times New Roman"/>
                          <w:sz w:val="24"/>
                          <w:szCs w:val="24"/>
                        </w:rPr>
                        <w:t>5</w:t>
                      </w:r>
                      <w:r w:rsidRPr="00563AE6">
                        <w:rPr>
                          <w:rFonts w:ascii="Times New Roman" w:hAnsi="Times New Roman" w:cs="Times New Roman"/>
                          <w:sz w:val="24"/>
                          <w:szCs w:val="24"/>
                        </w:rPr>
                        <w:t>)</w:t>
                      </w:r>
                    </w:p>
                  </w:txbxContent>
                </v:textbox>
                <w10:wrap anchorx="margin"/>
              </v:shape>
            </w:pict>
          </mc:Fallback>
        </mc:AlternateContent>
      </w:r>
      <w:r w:rsidR="004E628D">
        <w:rPr>
          <w:rFonts w:ascii="Times New Roman" w:hAnsi="Times New Roman" w:cs="Times New Roman"/>
          <w:sz w:val="24"/>
          <w:szCs w:val="24"/>
        </w:rPr>
        <w:t xml:space="preserve">Таким образом, итоговая формула для формирования перспективной численности населения на территориях </w:t>
      </w:r>
      <w:proofErr w:type="spellStart"/>
      <w:r w:rsidR="004E628D">
        <w:rPr>
          <w:rFonts w:ascii="Times New Roman" w:hAnsi="Times New Roman" w:cs="Times New Roman"/>
          <w:sz w:val="24"/>
          <w:szCs w:val="24"/>
        </w:rPr>
        <w:t>расселенческих</w:t>
      </w:r>
      <w:proofErr w:type="spellEnd"/>
      <w:r w:rsidR="004E628D">
        <w:rPr>
          <w:rFonts w:ascii="Times New Roman" w:hAnsi="Times New Roman" w:cs="Times New Roman"/>
          <w:sz w:val="24"/>
          <w:szCs w:val="24"/>
        </w:rPr>
        <w:t xml:space="preserve"> групп (или целых муниципальных образований), в динамику общей численности населения которых больший вклад вносит механическое движение, выглядит следующим образом:</w:t>
      </w:r>
    </w:p>
    <w:p w14:paraId="08C96D66" w14:textId="5889BE4B" w:rsidR="004E628D" w:rsidRPr="009A55A3" w:rsidRDefault="004F1A8C" w:rsidP="00450443">
      <w:pPr>
        <w:spacing w:after="0" w:line="360" w:lineRule="auto"/>
        <w:ind w:firstLine="709"/>
        <w:jc w:val="both"/>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n</m:t>
              </m:r>
            </m:sub>
          </m:sSub>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k</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num>
                <m:den>
                  <m:r>
                    <w:rPr>
                      <w:rFonts w:ascii="Cambria Math" w:hAnsi="Cambria Math" w:cs="Times New Roman"/>
                      <w:sz w:val="24"/>
                      <w:szCs w:val="24"/>
                    </w:rPr>
                    <m:t>2</m:t>
                  </m:r>
                </m:den>
              </m:f>
            </m:e>
          </m:d>
        </m:oMath>
      </m:oMathPara>
    </w:p>
    <w:p w14:paraId="7E9D0FC4" w14:textId="6A1AA571"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где </w:t>
      </w:r>
      <w:proofErr w:type="spellStart"/>
      <w:r>
        <w:rPr>
          <w:rFonts w:ascii="Times New Roman" w:hAnsi="Times New Roman" w:cs="Times New Roman"/>
          <w:sz w:val="24"/>
          <w:szCs w:val="24"/>
          <w:lang w:val="en-US"/>
        </w:rPr>
        <w:t>P</w:t>
      </w:r>
      <w:r w:rsidRPr="009A55A3">
        <w:rPr>
          <w:rFonts w:ascii="Times New Roman" w:hAnsi="Times New Roman" w:cs="Times New Roman"/>
          <w:sz w:val="24"/>
          <w:szCs w:val="24"/>
          <w:vertAlign w:val="subscript"/>
          <w:lang w:val="en-US"/>
        </w:rPr>
        <w:t>n</w:t>
      </w:r>
      <w:proofErr w:type="spellEnd"/>
      <w:r w:rsidRPr="009A55A3">
        <w:rPr>
          <w:rFonts w:ascii="Times New Roman" w:hAnsi="Times New Roman" w:cs="Times New Roman"/>
          <w:sz w:val="24"/>
          <w:szCs w:val="24"/>
          <w:vertAlign w:val="subscript"/>
        </w:rPr>
        <w:t>+1</w:t>
      </w:r>
      <w:r w:rsidRPr="009A55A3">
        <w:rPr>
          <w:rFonts w:ascii="Times New Roman" w:hAnsi="Times New Roman" w:cs="Times New Roman"/>
          <w:sz w:val="24"/>
          <w:szCs w:val="24"/>
        </w:rPr>
        <w:t xml:space="preserve"> </w:t>
      </w:r>
      <w:r>
        <w:rPr>
          <w:rFonts w:ascii="Times New Roman" w:hAnsi="Times New Roman" w:cs="Times New Roman"/>
          <w:sz w:val="24"/>
          <w:szCs w:val="24"/>
        </w:rPr>
        <w:t>–</w:t>
      </w:r>
      <w:r w:rsidRPr="009A55A3">
        <w:rPr>
          <w:rFonts w:ascii="Times New Roman" w:hAnsi="Times New Roman" w:cs="Times New Roman"/>
          <w:sz w:val="24"/>
          <w:szCs w:val="24"/>
        </w:rPr>
        <w:t xml:space="preserve"> </w:t>
      </w:r>
      <w:r>
        <w:rPr>
          <w:rFonts w:ascii="Times New Roman" w:hAnsi="Times New Roman" w:cs="Times New Roman"/>
          <w:sz w:val="24"/>
          <w:szCs w:val="24"/>
        </w:rPr>
        <w:t>численность населения муниципального образования на следующий год, человек;</w:t>
      </w:r>
    </w:p>
    <w:p w14:paraId="6CE6B247" w14:textId="39BE6DA1" w:rsidR="004E628D" w:rsidRDefault="004E628D" w:rsidP="00450443">
      <w:pPr>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lang w:val="en-US"/>
        </w:rPr>
        <w:t>P</w:t>
      </w:r>
      <w:r>
        <w:rPr>
          <w:rFonts w:ascii="Times New Roman" w:hAnsi="Times New Roman" w:cs="Times New Roman"/>
          <w:sz w:val="24"/>
          <w:szCs w:val="24"/>
          <w:vertAlign w:val="subscript"/>
          <w:lang w:val="en-US"/>
        </w:rPr>
        <w:t>n</w:t>
      </w:r>
      <w:proofErr w:type="spellEnd"/>
      <w:r w:rsidRPr="009A55A3">
        <w:rPr>
          <w:rFonts w:ascii="Times New Roman" w:hAnsi="Times New Roman" w:cs="Times New Roman"/>
          <w:sz w:val="24"/>
          <w:szCs w:val="24"/>
        </w:rPr>
        <w:t xml:space="preserve"> – </w:t>
      </w:r>
      <w:r>
        <w:rPr>
          <w:rFonts w:ascii="Times New Roman" w:hAnsi="Times New Roman" w:cs="Times New Roman"/>
          <w:sz w:val="24"/>
          <w:szCs w:val="24"/>
        </w:rPr>
        <w:t xml:space="preserve">численность населения муниципального образования на базовый год, </w:t>
      </w:r>
      <w:proofErr w:type="gramStart"/>
      <w:r>
        <w:rPr>
          <w:rFonts w:ascii="Times New Roman" w:hAnsi="Times New Roman" w:cs="Times New Roman"/>
          <w:sz w:val="24"/>
          <w:szCs w:val="24"/>
        </w:rPr>
        <w:t>человек;</w:t>
      </w:r>
      <w:proofErr w:type="gramEnd"/>
    </w:p>
    <w:p w14:paraId="0DD320F3" w14:textId="00BD1016"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 – значение естественного прироста, человек;</w:t>
      </w:r>
    </w:p>
    <w:p w14:paraId="701EBCBC" w14:textId="48858221"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w:t>
      </w:r>
      <w:r>
        <w:rPr>
          <w:rFonts w:ascii="Times New Roman" w:hAnsi="Times New Roman" w:cs="Times New Roman"/>
          <w:sz w:val="24"/>
          <w:szCs w:val="24"/>
          <w:vertAlign w:val="subscript"/>
        </w:rPr>
        <w:t>о</w:t>
      </w:r>
      <w:r>
        <w:rPr>
          <w:rFonts w:ascii="Times New Roman" w:hAnsi="Times New Roman" w:cs="Times New Roman"/>
          <w:sz w:val="24"/>
          <w:szCs w:val="24"/>
        </w:rPr>
        <w:t xml:space="preserve"> – значение миграционного оттока, человек;</w:t>
      </w:r>
    </w:p>
    <w:p w14:paraId="44DE1650" w14:textId="236F4DD0" w:rsidR="004E628D" w:rsidRDefault="004E628D" w:rsidP="00450443">
      <w:pPr>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К</w:t>
      </w:r>
      <w:r>
        <w:rPr>
          <w:rFonts w:ascii="Times New Roman" w:hAnsi="Times New Roman" w:cs="Times New Roman"/>
          <w:sz w:val="24"/>
          <w:szCs w:val="24"/>
          <w:vertAlign w:val="subscript"/>
        </w:rPr>
        <w:t>к</w:t>
      </w:r>
      <w:proofErr w:type="spellEnd"/>
      <w:r>
        <w:rPr>
          <w:rFonts w:ascii="Times New Roman" w:hAnsi="Times New Roman" w:cs="Times New Roman"/>
          <w:sz w:val="24"/>
          <w:szCs w:val="24"/>
        </w:rPr>
        <w:t xml:space="preserve"> – значение коэффициента конвертации нового жилья в миграционный прирост, квадратный метр на человека;</w:t>
      </w:r>
    </w:p>
    <w:p w14:paraId="0008EE25" w14:textId="3F3E50BE" w:rsidR="004E628D" w:rsidRPr="009A55A3" w:rsidRDefault="004E628D" w:rsidP="00450443">
      <w:pPr>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lang w:val="en-US"/>
        </w:rPr>
        <w:t>V</w:t>
      </w:r>
      <w:r>
        <w:rPr>
          <w:rFonts w:ascii="Times New Roman" w:hAnsi="Times New Roman" w:cs="Times New Roman"/>
          <w:sz w:val="24"/>
          <w:szCs w:val="24"/>
          <w:vertAlign w:val="subscript"/>
          <w:lang w:val="en-US"/>
        </w:rPr>
        <w:t>n</w:t>
      </w:r>
      <w:proofErr w:type="spellEnd"/>
      <w:r w:rsidRPr="009A55A3">
        <w:rPr>
          <w:rFonts w:ascii="Times New Roman" w:hAnsi="Times New Roman" w:cs="Times New Roman"/>
          <w:sz w:val="24"/>
          <w:szCs w:val="24"/>
        </w:rPr>
        <w:t xml:space="preserve"> – </w:t>
      </w:r>
      <w:r>
        <w:rPr>
          <w:rFonts w:ascii="Times New Roman" w:hAnsi="Times New Roman" w:cs="Times New Roman"/>
          <w:sz w:val="24"/>
          <w:szCs w:val="24"/>
        </w:rPr>
        <w:t>объём нового построенного (введённого) жилья за базовый год, квадратный метр жилой площади (без учёта балконов, лоджий и т.д.).</w:t>
      </w:r>
    </w:p>
    <w:p w14:paraId="5DB09566" w14:textId="2AEA6E7A"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Такая схема демографического прогнозирования на муниципальном уровне позволяет уйти от сельско-городской дихотомии и рассматривать муниципалитеты в отрыве от их официальной классификации. С одной стороны, в условиях дефицита данных такие оценки будут приблизительными и могут не совпадать с реальным развитием численности населения того или иного муниципалитета. С другой стороны, качество такой </w:t>
      </w:r>
      <w:r>
        <w:rPr>
          <w:rFonts w:ascii="Times New Roman" w:hAnsi="Times New Roman" w:cs="Times New Roman"/>
          <w:sz w:val="24"/>
          <w:szCs w:val="24"/>
        </w:rPr>
        <w:lastRenderedPageBreak/>
        <w:t xml:space="preserve">оценки будет выше, чем при простом (в том числе без учёта </w:t>
      </w:r>
      <w:proofErr w:type="spellStart"/>
      <w:r>
        <w:rPr>
          <w:rFonts w:ascii="Times New Roman" w:hAnsi="Times New Roman" w:cs="Times New Roman"/>
          <w:sz w:val="24"/>
          <w:szCs w:val="24"/>
        </w:rPr>
        <w:t>расселенческих</w:t>
      </w:r>
      <w:proofErr w:type="spellEnd"/>
      <w:r>
        <w:rPr>
          <w:rFonts w:ascii="Times New Roman" w:hAnsi="Times New Roman" w:cs="Times New Roman"/>
          <w:sz w:val="24"/>
          <w:szCs w:val="24"/>
        </w:rPr>
        <w:t xml:space="preserve"> типов) распространении регионального прогноза на более низкий уровень.</w:t>
      </w:r>
    </w:p>
    <w:p w14:paraId="6941CCA3" w14:textId="739FF0BD" w:rsidR="004E628D" w:rsidRDefault="004E628D" w:rsidP="00D25D1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сегодняшний день можно с уверенностью утверждать, что внешние условия являются быстроменяющимися. События последних лет (</w:t>
      </w:r>
      <w:proofErr w:type="gramStart"/>
      <w:r>
        <w:rPr>
          <w:rFonts w:ascii="Times New Roman" w:hAnsi="Times New Roman" w:cs="Times New Roman"/>
          <w:sz w:val="24"/>
          <w:szCs w:val="24"/>
        </w:rPr>
        <w:t>2019-2021</w:t>
      </w:r>
      <w:proofErr w:type="gramEnd"/>
      <w:r>
        <w:rPr>
          <w:rFonts w:ascii="Times New Roman" w:hAnsi="Times New Roman" w:cs="Times New Roman"/>
          <w:sz w:val="24"/>
          <w:szCs w:val="24"/>
        </w:rPr>
        <w:t xml:space="preserve">) это доказывают, когда по причине эпидемии </w:t>
      </w:r>
      <w:r>
        <w:rPr>
          <w:rFonts w:ascii="Times New Roman" w:hAnsi="Times New Roman" w:cs="Times New Roman"/>
          <w:sz w:val="24"/>
          <w:szCs w:val="24"/>
          <w:lang w:val="en-US"/>
        </w:rPr>
        <w:t>COVID</w:t>
      </w:r>
      <w:r w:rsidRPr="00CD3BE3">
        <w:rPr>
          <w:rFonts w:ascii="Times New Roman" w:hAnsi="Times New Roman" w:cs="Times New Roman"/>
          <w:sz w:val="24"/>
          <w:szCs w:val="24"/>
        </w:rPr>
        <w:t>-19</w:t>
      </w:r>
      <w:r>
        <w:rPr>
          <w:rFonts w:ascii="Times New Roman" w:hAnsi="Times New Roman" w:cs="Times New Roman"/>
          <w:sz w:val="24"/>
          <w:szCs w:val="24"/>
        </w:rPr>
        <w:t xml:space="preserve"> резко возросла смертность во многих странах, регионах и муниципалитетах, что оказало влияние не только на естественное движение населения, но и на миграционное поведение людей (закрытие международных границ, ограничение перемещений внутри стран и т.д.). В связи с работой в такой непредсказуемой среде в частном секторе наблюдается тенденция на сужение горизонтов планирования. В рамках данной работы и применения данной методики демографического прогнозирования, исследователям и местным органам власти также предлагается перенять этот тренд и установить горизонты планирования для применения данной методики в 1, 3 и 5 лет, формируя кратко- и среднесрочные прогнозы.</w:t>
      </w:r>
    </w:p>
    <w:p w14:paraId="59E371A1" w14:textId="058B07C8" w:rsidR="004E628D" w:rsidRDefault="004E628D" w:rsidP="00D25D1A">
      <w:pPr>
        <w:spacing w:after="0" w:line="360" w:lineRule="auto"/>
        <w:ind w:firstLine="709"/>
        <w:jc w:val="both"/>
        <w:rPr>
          <w:rFonts w:ascii="Times New Roman" w:hAnsi="Times New Roman" w:cs="Times New Roman"/>
          <w:sz w:val="24"/>
          <w:szCs w:val="24"/>
        </w:rPr>
      </w:pPr>
    </w:p>
    <w:p w14:paraId="41B63269" w14:textId="05B8CD2D" w:rsidR="004E628D" w:rsidRDefault="004E628D" w:rsidP="00D25D1A">
      <w:pPr>
        <w:spacing w:after="0" w:line="360" w:lineRule="auto"/>
        <w:ind w:firstLine="709"/>
        <w:jc w:val="both"/>
        <w:rPr>
          <w:rFonts w:ascii="Times New Roman" w:hAnsi="Times New Roman" w:cs="Times New Roman"/>
          <w:sz w:val="24"/>
          <w:szCs w:val="24"/>
        </w:rPr>
      </w:pPr>
    </w:p>
    <w:p w14:paraId="1DA3E176" w14:textId="330D227E" w:rsidR="004E628D" w:rsidRDefault="004E628D" w:rsidP="00D25D1A">
      <w:pPr>
        <w:spacing w:after="0" w:line="360" w:lineRule="auto"/>
        <w:ind w:firstLine="709"/>
        <w:jc w:val="both"/>
        <w:rPr>
          <w:rFonts w:ascii="Times New Roman" w:hAnsi="Times New Roman" w:cs="Times New Roman"/>
          <w:sz w:val="24"/>
          <w:szCs w:val="24"/>
        </w:rPr>
      </w:pPr>
    </w:p>
    <w:p w14:paraId="19F0FF36" w14:textId="4D7B8060" w:rsidR="004E628D" w:rsidRDefault="004E628D" w:rsidP="00D25D1A">
      <w:pPr>
        <w:spacing w:after="0" w:line="360" w:lineRule="auto"/>
        <w:ind w:firstLine="709"/>
        <w:jc w:val="both"/>
        <w:rPr>
          <w:rFonts w:ascii="Times New Roman" w:hAnsi="Times New Roman" w:cs="Times New Roman"/>
          <w:sz w:val="24"/>
          <w:szCs w:val="24"/>
        </w:rPr>
      </w:pPr>
    </w:p>
    <w:p w14:paraId="15F8C0D7" w14:textId="030AA30B" w:rsidR="004E628D" w:rsidRDefault="004E628D" w:rsidP="00D25D1A">
      <w:pPr>
        <w:spacing w:after="0" w:line="360" w:lineRule="auto"/>
        <w:ind w:firstLine="709"/>
        <w:jc w:val="both"/>
        <w:rPr>
          <w:rFonts w:ascii="Times New Roman" w:hAnsi="Times New Roman" w:cs="Times New Roman"/>
          <w:sz w:val="24"/>
          <w:szCs w:val="24"/>
        </w:rPr>
      </w:pPr>
    </w:p>
    <w:p w14:paraId="4A1D938B" w14:textId="6BB21E54" w:rsidR="004E628D" w:rsidRDefault="004E628D" w:rsidP="00D25D1A">
      <w:pPr>
        <w:spacing w:after="0" w:line="360" w:lineRule="auto"/>
        <w:ind w:firstLine="709"/>
        <w:jc w:val="both"/>
        <w:rPr>
          <w:rFonts w:ascii="Times New Roman" w:hAnsi="Times New Roman" w:cs="Times New Roman"/>
          <w:sz w:val="24"/>
          <w:szCs w:val="24"/>
        </w:rPr>
      </w:pPr>
    </w:p>
    <w:p w14:paraId="2B425D66" w14:textId="2C05E6A6" w:rsidR="004E628D" w:rsidRDefault="004E628D" w:rsidP="00D25D1A">
      <w:pPr>
        <w:spacing w:after="0" w:line="360" w:lineRule="auto"/>
        <w:ind w:firstLine="709"/>
        <w:jc w:val="both"/>
        <w:rPr>
          <w:rFonts w:ascii="Times New Roman" w:hAnsi="Times New Roman" w:cs="Times New Roman"/>
          <w:sz w:val="24"/>
          <w:szCs w:val="24"/>
        </w:rPr>
      </w:pPr>
    </w:p>
    <w:p w14:paraId="796E4AEA" w14:textId="173CE055" w:rsidR="004E628D" w:rsidRDefault="004E628D" w:rsidP="00D25D1A">
      <w:pPr>
        <w:spacing w:after="0" w:line="360" w:lineRule="auto"/>
        <w:ind w:firstLine="709"/>
        <w:jc w:val="both"/>
        <w:rPr>
          <w:rFonts w:ascii="Times New Roman" w:hAnsi="Times New Roman" w:cs="Times New Roman"/>
          <w:sz w:val="24"/>
          <w:szCs w:val="24"/>
        </w:rPr>
      </w:pPr>
    </w:p>
    <w:p w14:paraId="1576D0F5" w14:textId="0A3B03B3" w:rsidR="004E628D" w:rsidRDefault="004E628D" w:rsidP="00D25D1A">
      <w:pPr>
        <w:spacing w:after="0" w:line="360" w:lineRule="auto"/>
        <w:ind w:firstLine="709"/>
        <w:jc w:val="both"/>
        <w:rPr>
          <w:rFonts w:ascii="Times New Roman" w:hAnsi="Times New Roman" w:cs="Times New Roman"/>
          <w:sz w:val="24"/>
          <w:szCs w:val="24"/>
        </w:rPr>
      </w:pPr>
    </w:p>
    <w:p w14:paraId="1509A274" w14:textId="2DA9E700" w:rsidR="004E628D" w:rsidRDefault="004E628D" w:rsidP="00D25D1A">
      <w:pPr>
        <w:spacing w:after="0" w:line="360" w:lineRule="auto"/>
        <w:ind w:firstLine="709"/>
        <w:jc w:val="both"/>
        <w:rPr>
          <w:rFonts w:ascii="Times New Roman" w:hAnsi="Times New Roman" w:cs="Times New Roman"/>
          <w:sz w:val="24"/>
          <w:szCs w:val="24"/>
        </w:rPr>
      </w:pPr>
    </w:p>
    <w:p w14:paraId="6A0FC0F1" w14:textId="7969C480" w:rsidR="004E628D" w:rsidRDefault="004E628D" w:rsidP="00D25D1A">
      <w:pPr>
        <w:spacing w:after="0" w:line="360" w:lineRule="auto"/>
        <w:ind w:firstLine="709"/>
        <w:jc w:val="both"/>
        <w:rPr>
          <w:rFonts w:ascii="Times New Roman" w:hAnsi="Times New Roman" w:cs="Times New Roman"/>
          <w:sz w:val="24"/>
          <w:szCs w:val="24"/>
        </w:rPr>
      </w:pPr>
    </w:p>
    <w:p w14:paraId="69A4525E" w14:textId="5FF8C154" w:rsidR="004E628D" w:rsidRDefault="004E628D" w:rsidP="00D25D1A">
      <w:pPr>
        <w:spacing w:after="0" w:line="360" w:lineRule="auto"/>
        <w:ind w:firstLine="709"/>
        <w:jc w:val="both"/>
        <w:rPr>
          <w:rFonts w:ascii="Times New Roman" w:hAnsi="Times New Roman" w:cs="Times New Roman"/>
          <w:sz w:val="24"/>
          <w:szCs w:val="24"/>
        </w:rPr>
      </w:pPr>
    </w:p>
    <w:p w14:paraId="651DA3E8" w14:textId="3D25E6CE" w:rsidR="004E628D" w:rsidRDefault="004E628D" w:rsidP="00D25D1A">
      <w:pPr>
        <w:spacing w:after="0" w:line="360" w:lineRule="auto"/>
        <w:ind w:firstLine="709"/>
        <w:jc w:val="both"/>
        <w:rPr>
          <w:rFonts w:ascii="Times New Roman" w:hAnsi="Times New Roman" w:cs="Times New Roman"/>
          <w:sz w:val="24"/>
          <w:szCs w:val="24"/>
        </w:rPr>
      </w:pPr>
    </w:p>
    <w:p w14:paraId="72143969" w14:textId="0CEB636A" w:rsidR="004E628D" w:rsidRDefault="004E628D" w:rsidP="00D25D1A">
      <w:pPr>
        <w:spacing w:after="0" w:line="360" w:lineRule="auto"/>
        <w:ind w:firstLine="709"/>
        <w:jc w:val="both"/>
        <w:rPr>
          <w:rFonts w:ascii="Times New Roman" w:hAnsi="Times New Roman" w:cs="Times New Roman"/>
          <w:sz w:val="24"/>
          <w:szCs w:val="24"/>
        </w:rPr>
      </w:pPr>
    </w:p>
    <w:p w14:paraId="3D518D22" w14:textId="7CA030F5" w:rsidR="004E628D" w:rsidRDefault="004E628D" w:rsidP="00D25D1A">
      <w:pPr>
        <w:spacing w:after="0" w:line="360" w:lineRule="auto"/>
        <w:ind w:firstLine="709"/>
        <w:jc w:val="both"/>
        <w:rPr>
          <w:rFonts w:ascii="Times New Roman" w:hAnsi="Times New Roman" w:cs="Times New Roman"/>
          <w:sz w:val="24"/>
          <w:szCs w:val="24"/>
        </w:rPr>
      </w:pPr>
    </w:p>
    <w:p w14:paraId="28831E84" w14:textId="49367D01" w:rsidR="004E628D" w:rsidRDefault="004E628D" w:rsidP="00D25D1A">
      <w:pPr>
        <w:spacing w:after="0" w:line="360" w:lineRule="auto"/>
        <w:ind w:firstLine="709"/>
        <w:jc w:val="both"/>
        <w:rPr>
          <w:rFonts w:ascii="Times New Roman" w:hAnsi="Times New Roman" w:cs="Times New Roman"/>
          <w:sz w:val="24"/>
          <w:szCs w:val="24"/>
        </w:rPr>
      </w:pPr>
    </w:p>
    <w:p w14:paraId="4A665B0A" w14:textId="53BF7A01" w:rsidR="004E628D" w:rsidRDefault="004E628D" w:rsidP="00D25D1A">
      <w:pPr>
        <w:spacing w:after="0" w:line="360" w:lineRule="auto"/>
        <w:ind w:firstLine="709"/>
        <w:jc w:val="both"/>
        <w:rPr>
          <w:rFonts w:ascii="Times New Roman" w:hAnsi="Times New Roman" w:cs="Times New Roman"/>
          <w:sz w:val="24"/>
          <w:szCs w:val="24"/>
        </w:rPr>
      </w:pPr>
    </w:p>
    <w:p w14:paraId="73B85D5D" w14:textId="02E2B34C" w:rsidR="004E628D" w:rsidRDefault="004E628D" w:rsidP="00D25D1A">
      <w:pPr>
        <w:spacing w:after="0" w:line="360" w:lineRule="auto"/>
        <w:ind w:firstLine="709"/>
        <w:jc w:val="both"/>
        <w:rPr>
          <w:rFonts w:ascii="Times New Roman" w:hAnsi="Times New Roman" w:cs="Times New Roman"/>
          <w:sz w:val="24"/>
          <w:szCs w:val="24"/>
        </w:rPr>
      </w:pPr>
    </w:p>
    <w:p w14:paraId="5874F742" w14:textId="77777777" w:rsidR="004E628D" w:rsidRDefault="004E628D" w:rsidP="001E3278">
      <w:pPr>
        <w:spacing w:after="0" w:line="360" w:lineRule="auto"/>
        <w:jc w:val="both"/>
        <w:rPr>
          <w:rFonts w:ascii="Times New Roman" w:hAnsi="Times New Roman" w:cs="Times New Roman"/>
          <w:sz w:val="24"/>
          <w:szCs w:val="24"/>
        </w:rPr>
      </w:pPr>
    </w:p>
    <w:p w14:paraId="2D82B1A7" w14:textId="61784D62" w:rsidR="004E628D" w:rsidRDefault="004E628D" w:rsidP="00E0036E">
      <w:pPr>
        <w:pStyle w:val="1"/>
      </w:pPr>
      <w:bookmarkStart w:id="58" w:name="_Toc72792088"/>
      <w:r>
        <w:lastRenderedPageBreak/>
        <w:t xml:space="preserve">Глава 3. </w:t>
      </w:r>
      <w:r w:rsidRPr="00931436">
        <w:t>Апробация методики демографического прогноз</w:t>
      </w:r>
      <w:r w:rsidR="00A54E4D">
        <w:t>ирования</w:t>
      </w:r>
      <w:r w:rsidRPr="00931436">
        <w:t xml:space="preserve"> </w:t>
      </w:r>
      <w:r w:rsidR="00A54E4D">
        <w:t>на</w:t>
      </w:r>
      <w:r w:rsidR="00B51459">
        <w:t xml:space="preserve"> </w:t>
      </w:r>
      <w:r w:rsidRPr="00931436">
        <w:t>муниципалитетах раз</w:t>
      </w:r>
      <w:r w:rsidR="00A54E4D">
        <w:t>личных</w:t>
      </w:r>
      <w:r w:rsidRPr="00931436">
        <w:t xml:space="preserve"> типов</w:t>
      </w:r>
      <w:bookmarkEnd w:id="58"/>
    </w:p>
    <w:p w14:paraId="690AE795" w14:textId="77777777" w:rsidR="004E628D" w:rsidRPr="00E0036E" w:rsidRDefault="004E628D" w:rsidP="00E0036E">
      <w:pPr>
        <w:pStyle w:val="2"/>
      </w:pPr>
      <w:bookmarkStart w:id="59" w:name="_Toc72792089"/>
      <w:r w:rsidRPr="00E0036E">
        <w:t>§1. Муниципальный район</w:t>
      </w:r>
      <w:bookmarkEnd w:id="59"/>
    </w:p>
    <w:p w14:paraId="62633045" w14:textId="29ECB2AE"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Динамика общей численности населения Ломоносовского муниципального района в последние годы демонстрирует устойчивою положительную направленность и сложена по большей части миграционным притоком населения, причём вклад механического движения с каждым годом растёт. Однако район также можно охарактеризовать как неоднородный, так как в его составе встречаются городские и сельские поселения, динамика численности населения которых сложена естественным движением, а также те, в которых наблюдается миграционный отток. При этом такое распределение не зависит от статуса муниципалитета (городское и сельское поселение), а также от близости к Санкт-Петербургу. Поэтому здесь было бы целесообразно разделить территорию района на </w:t>
      </w:r>
      <w:proofErr w:type="spellStart"/>
      <w:r>
        <w:rPr>
          <w:rFonts w:ascii="Times New Roman" w:hAnsi="Times New Roman" w:cs="Times New Roman"/>
          <w:sz w:val="24"/>
          <w:szCs w:val="24"/>
        </w:rPr>
        <w:t>рассел</w:t>
      </w:r>
      <w:r w:rsidR="009B7730">
        <w:rPr>
          <w:rFonts w:ascii="Times New Roman" w:hAnsi="Times New Roman" w:cs="Times New Roman"/>
          <w:sz w:val="24"/>
          <w:szCs w:val="24"/>
        </w:rPr>
        <w:t>е</w:t>
      </w:r>
      <w:r>
        <w:rPr>
          <w:rFonts w:ascii="Times New Roman" w:hAnsi="Times New Roman" w:cs="Times New Roman"/>
          <w:sz w:val="24"/>
          <w:szCs w:val="24"/>
        </w:rPr>
        <w:t>нческие</w:t>
      </w:r>
      <w:proofErr w:type="spellEnd"/>
      <w:r>
        <w:rPr>
          <w:rFonts w:ascii="Times New Roman" w:hAnsi="Times New Roman" w:cs="Times New Roman"/>
          <w:sz w:val="24"/>
          <w:szCs w:val="24"/>
        </w:rPr>
        <w:t xml:space="preserve"> группы (типы). Однако </w:t>
      </w:r>
      <w:r w:rsidR="009B7730">
        <w:rPr>
          <w:rFonts w:ascii="Times New Roman" w:hAnsi="Times New Roman" w:cs="Times New Roman"/>
          <w:sz w:val="24"/>
          <w:szCs w:val="24"/>
        </w:rPr>
        <w:t>этот процесс</w:t>
      </w:r>
      <w:r>
        <w:rPr>
          <w:rFonts w:ascii="Times New Roman" w:hAnsi="Times New Roman" w:cs="Times New Roman"/>
          <w:sz w:val="24"/>
          <w:szCs w:val="24"/>
        </w:rPr>
        <w:t xml:space="preserve"> предполагает спуск на уровень ниже по сетке административно-территориального устройства,</w:t>
      </w:r>
      <w:r w:rsidR="009B7730">
        <w:rPr>
          <w:rFonts w:ascii="Times New Roman" w:hAnsi="Times New Roman" w:cs="Times New Roman"/>
          <w:sz w:val="24"/>
          <w:szCs w:val="24"/>
        </w:rPr>
        <w:t xml:space="preserve"> поэтому</w:t>
      </w:r>
      <w:r>
        <w:rPr>
          <w:rFonts w:ascii="Times New Roman" w:hAnsi="Times New Roman" w:cs="Times New Roman"/>
          <w:sz w:val="24"/>
          <w:szCs w:val="24"/>
        </w:rPr>
        <w:t xml:space="preserve"> анализ </w:t>
      </w:r>
      <w:proofErr w:type="spellStart"/>
      <w:r>
        <w:rPr>
          <w:rFonts w:ascii="Times New Roman" w:hAnsi="Times New Roman" w:cs="Times New Roman"/>
          <w:sz w:val="24"/>
          <w:szCs w:val="24"/>
        </w:rPr>
        <w:t>расселенческих</w:t>
      </w:r>
      <w:proofErr w:type="spellEnd"/>
      <w:r>
        <w:rPr>
          <w:rFonts w:ascii="Times New Roman" w:hAnsi="Times New Roman" w:cs="Times New Roman"/>
          <w:sz w:val="24"/>
          <w:szCs w:val="24"/>
        </w:rPr>
        <w:t xml:space="preserve"> групп в отдельности будет произведён при формировании демографического прогноза для городского поселения. Здесь же формирование прогнозных сценариев будет осуществлено на основе анализа существующих трендов развития жилищной и транспортной ситуации относительно территории всего района в целом.</w:t>
      </w:r>
    </w:p>
    <w:p w14:paraId="123FAB8C" w14:textId="5CA2D92D"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условиях ограниченности данных оценка текущей жилищной ситуации ограничится анализом жилищной обеспеченности жителей района. Начиная с 2010 года, с каждым последующим годом значение данного показателя в Ломоносовском муниципальном районе растёт</w:t>
      </w:r>
      <w:r w:rsidR="00E16A60">
        <w:rPr>
          <w:rFonts w:ascii="Times New Roman" w:hAnsi="Times New Roman" w:cs="Times New Roman"/>
          <w:sz w:val="24"/>
          <w:szCs w:val="24"/>
        </w:rPr>
        <w:t xml:space="preserve"> (см.</w:t>
      </w:r>
      <w:r w:rsidR="00C1630B">
        <w:rPr>
          <w:rFonts w:ascii="Times New Roman" w:hAnsi="Times New Roman" w:cs="Times New Roman"/>
          <w:sz w:val="24"/>
          <w:szCs w:val="24"/>
        </w:rPr>
        <w:t xml:space="preserve"> табл.</w:t>
      </w:r>
      <w:r w:rsidR="00E16A60">
        <w:rPr>
          <w:rFonts w:ascii="Times New Roman" w:hAnsi="Times New Roman" w:cs="Times New Roman"/>
          <w:sz w:val="24"/>
          <w:szCs w:val="24"/>
        </w:rPr>
        <w:t xml:space="preserve"> </w:t>
      </w:r>
      <w:r w:rsidR="00E16A60" w:rsidRPr="00E16A60">
        <w:rPr>
          <w:rFonts w:ascii="Times New Roman" w:hAnsi="Times New Roman" w:cs="Times New Roman"/>
          <w:sz w:val="24"/>
          <w:szCs w:val="24"/>
        </w:rPr>
        <w:fldChar w:fldCharType="begin"/>
      </w:r>
      <w:r w:rsidR="00E16A60" w:rsidRPr="00E16A60">
        <w:rPr>
          <w:rFonts w:ascii="Times New Roman" w:hAnsi="Times New Roman" w:cs="Times New Roman"/>
          <w:sz w:val="24"/>
          <w:szCs w:val="24"/>
        </w:rPr>
        <w:instrText xml:space="preserve"> REF _Ref72617989 \h  \* MERGEFORMAT </w:instrText>
      </w:r>
      <w:r w:rsidR="00E16A60" w:rsidRPr="00E16A60">
        <w:rPr>
          <w:rFonts w:ascii="Times New Roman" w:hAnsi="Times New Roman" w:cs="Times New Roman"/>
          <w:sz w:val="24"/>
          <w:szCs w:val="24"/>
        </w:rPr>
      </w:r>
      <w:r w:rsidR="00E16A60" w:rsidRPr="00E16A60">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 xml:space="preserve">Таблица </w:t>
      </w:r>
      <w:r w:rsidR="00712B03" w:rsidRPr="00712B03">
        <w:rPr>
          <w:rFonts w:ascii="Times New Roman" w:hAnsi="Times New Roman" w:cs="Times New Roman"/>
          <w:sz w:val="24"/>
          <w:szCs w:val="24"/>
        </w:rPr>
        <w:t>14</w:t>
      </w:r>
      <w:r w:rsidR="00E16A60" w:rsidRPr="00E16A60">
        <w:rPr>
          <w:rFonts w:ascii="Times New Roman" w:hAnsi="Times New Roman" w:cs="Times New Roman"/>
          <w:sz w:val="24"/>
          <w:szCs w:val="24"/>
        </w:rPr>
        <w:fldChar w:fldCharType="end"/>
      </w:r>
      <w:r w:rsidR="00E16A60">
        <w:rPr>
          <w:rFonts w:ascii="Times New Roman" w:hAnsi="Times New Roman" w:cs="Times New Roman"/>
          <w:sz w:val="24"/>
          <w:szCs w:val="24"/>
        </w:rPr>
        <w:t>)</w:t>
      </w:r>
      <w:r>
        <w:rPr>
          <w:rFonts w:ascii="Times New Roman" w:hAnsi="Times New Roman" w:cs="Times New Roman"/>
          <w:sz w:val="24"/>
          <w:szCs w:val="24"/>
        </w:rPr>
        <w:t xml:space="preserve">. Если в 2010 году он составлял 24,78 </w:t>
      </w:r>
      <w:r w:rsidR="009B7730">
        <w:rPr>
          <w:rFonts w:ascii="Times New Roman" w:hAnsi="Times New Roman" w:cs="Times New Roman"/>
          <w:sz w:val="24"/>
          <w:szCs w:val="24"/>
        </w:rPr>
        <w:t>м</w:t>
      </w:r>
      <w:r w:rsidR="009B7730" w:rsidRPr="009B7730">
        <w:rPr>
          <w:rFonts w:ascii="Times New Roman" w:hAnsi="Times New Roman" w:cs="Times New Roman"/>
          <w:sz w:val="24"/>
          <w:szCs w:val="24"/>
          <w:vertAlign w:val="superscript"/>
        </w:rPr>
        <w:t>2</w:t>
      </w:r>
      <w:r w:rsidR="009B7730">
        <w:rPr>
          <w:rFonts w:ascii="Times New Roman" w:hAnsi="Times New Roman" w:cs="Times New Roman"/>
          <w:sz w:val="24"/>
          <w:szCs w:val="24"/>
        </w:rPr>
        <w:t xml:space="preserve"> </w:t>
      </w:r>
      <w:r>
        <w:rPr>
          <w:rFonts w:ascii="Times New Roman" w:hAnsi="Times New Roman" w:cs="Times New Roman"/>
          <w:sz w:val="24"/>
          <w:szCs w:val="24"/>
        </w:rPr>
        <w:t>на человека, то к 2019 году его значение находится на уровне 31,4</w:t>
      </w:r>
      <w:r w:rsidR="009B7730">
        <w:rPr>
          <w:rFonts w:ascii="Times New Roman" w:hAnsi="Times New Roman" w:cs="Times New Roman"/>
          <w:sz w:val="24"/>
          <w:szCs w:val="24"/>
        </w:rPr>
        <w:t xml:space="preserve"> м</w:t>
      </w:r>
      <w:r w:rsidR="009B7730" w:rsidRPr="009B7730">
        <w:rPr>
          <w:rFonts w:ascii="Times New Roman" w:hAnsi="Times New Roman" w:cs="Times New Roman"/>
          <w:sz w:val="24"/>
          <w:szCs w:val="24"/>
          <w:vertAlign w:val="superscript"/>
        </w:rPr>
        <w:t>2</w:t>
      </w:r>
      <w:r>
        <w:rPr>
          <w:rFonts w:ascii="Times New Roman" w:hAnsi="Times New Roman" w:cs="Times New Roman"/>
          <w:sz w:val="24"/>
          <w:szCs w:val="24"/>
        </w:rPr>
        <w:t xml:space="preserve"> на одного жителя. Таким образом, общий прирост за почти десять лет составил около 27%.</w:t>
      </w:r>
    </w:p>
    <w:p w14:paraId="1B7DBCC3" w14:textId="478823B2" w:rsidR="00EF67DB" w:rsidRDefault="00EF67DB" w:rsidP="0027012F">
      <w:pPr>
        <w:pStyle w:val="af3"/>
      </w:pPr>
      <w:bookmarkStart w:id="60" w:name="_Ref72617989"/>
      <w:r>
        <w:t xml:space="preserve">Таблица </w:t>
      </w:r>
      <w:fldSimple w:instr=" SEQ Таблица \* ARABIC ">
        <w:r w:rsidR="00712B03">
          <w:rPr>
            <w:noProof/>
          </w:rPr>
          <w:t>14</w:t>
        </w:r>
      </w:fldSimple>
      <w:bookmarkEnd w:id="60"/>
    </w:p>
    <w:p w14:paraId="7A290EAE" w14:textId="70901ACE" w:rsidR="00EF67DB" w:rsidRPr="00EF67DB" w:rsidRDefault="00EF67DB" w:rsidP="009B7730">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Жилищная обеспеченность жителей Ломоносовского муниципального района Ленинградской области</w:t>
      </w:r>
    </w:p>
    <w:tbl>
      <w:tblPr>
        <w:tblStyle w:val="a3"/>
        <w:tblW w:w="9414" w:type="dxa"/>
        <w:tblLook w:val="04A0" w:firstRow="1" w:lastRow="0" w:firstColumn="1" w:lastColumn="0" w:noHBand="0" w:noVBand="1"/>
      </w:tblPr>
      <w:tblGrid>
        <w:gridCol w:w="1770"/>
        <w:gridCol w:w="764"/>
        <w:gridCol w:w="764"/>
        <w:gridCol w:w="765"/>
        <w:gridCol w:w="764"/>
        <w:gridCol w:w="765"/>
        <w:gridCol w:w="764"/>
        <w:gridCol w:w="764"/>
        <w:gridCol w:w="765"/>
        <w:gridCol w:w="764"/>
        <w:gridCol w:w="765"/>
      </w:tblGrid>
      <w:tr w:rsidR="004E628D" w:rsidRPr="000E4AEF" w14:paraId="7D3BBBEE" w14:textId="77777777" w:rsidTr="00CF4822">
        <w:trPr>
          <w:trHeight w:val="456"/>
        </w:trPr>
        <w:tc>
          <w:tcPr>
            <w:tcW w:w="1770" w:type="dxa"/>
            <w:vAlign w:val="center"/>
          </w:tcPr>
          <w:p w14:paraId="3AAD1CED" w14:textId="77777777" w:rsidR="004E628D" w:rsidRPr="000E4AEF"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Показатель</w:t>
            </w:r>
          </w:p>
        </w:tc>
        <w:tc>
          <w:tcPr>
            <w:tcW w:w="764" w:type="dxa"/>
            <w:vAlign w:val="center"/>
          </w:tcPr>
          <w:p w14:paraId="1E3B7A81" w14:textId="77777777" w:rsidR="004E628D" w:rsidRPr="000E4AEF"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2010</w:t>
            </w:r>
          </w:p>
        </w:tc>
        <w:tc>
          <w:tcPr>
            <w:tcW w:w="764" w:type="dxa"/>
            <w:vAlign w:val="center"/>
          </w:tcPr>
          <w:p w14:paraId="6AD76880" w14:textId="77777777" w:rsidR="004E628D" w:rsidRPr="000E4AEF"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2011</w:t>
            </w:r>
          </w:p>
        </w:tc>
        <w:tc>
          <w:tcPr>
            <w:tcW w:w="765" w:type="dxa"/>
            <w:vAlign w:val="center"/>
          </w:tcPr>
          <w:p w14:paraId="64D0D4D5" w14:textId="77777777" w:rsidR="004E628D" w:rsidRPr="000E4AEF"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2012</w:t>
            </w:r>
          </w:p>
        </w:tc>
        <w:tc>
          <w:tcPr>
            <w:tcW w:w="764" w:type="dxa"/>
            <w:vAlign w:val="center"/>
          </w:tcPr>
          <w:p w14:paraId="3A81E398" w14:textId="77777777" w:rsidR="004E628D" w:rsidRPr="000E4AEF"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2013</w:t>
            </w:r>
          </w:p>
        </w:tc>
        <w:tc>
          <w:tcPr>
            <w:tcW w:w="765" w:type="dxa"/>
            <w:vAlign w:val="center"/>
          </w:tcPr>
          <w:p w14:paraId="24050D7F" w14:textId="77777777" w:rsidR="004E628D" w:rsidRPr="000E4AEF"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2014</w:t>
            </w:r>
          </w:p>
        </w:tc>
        <w:tc>
          <w:tcPr>
            <w:tcW w:w="764" w:type="dxa"/>
            <w:vAlign w:val="center"/>
          </w:tcPr>
          <w:p w14:paraId="70E37B5A" w14:textId="77777777" w:rsidR="004E628D" w:rsidRPr="000E4AEF"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2015</w:t>
            </w:r>
          </w:p>
        </w:tc>
        <w:tc>
          <w:tcPr>
            <w:tcW w:w="764" w:type="dxa"/>
            <w:vAlign w:val="center"/>
          </w:tcPr>
          <w:p w14:paraId="62003111" w14:textId="77777777" w:rsidR="004E628D" w:rsidRPr="000E4AEF"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2016</w:t>
            </w:r>
          </w:p>
        </w:tc>
        <w:tc>
          <w:tcPr>
            <w:tcW w:w="765" w:type="dxa"/>
            <w:vAlign w:val="center"/>
          </w:tcPr>
          <w:p w14:paraId="3C673F4E" w14:textId="77777777" w:rsidR="004E628D"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2017</w:t>
            </w:r>
          </w:p>
        </w:tc>
        <w:tc>
          <w:tcPr>
            <w:tcW w:w="764" w:type="dxa"/>
            <w:vAlign w:val="center"/>
          </w:tcPr>
          <w:p w14:paraId="5FF45CEA" w14:textId="77777777" w:rsidR="004E628D"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2018</w:t>
            </w:r>
          </w:p>
        </w:tc>
        <w:tc>
          <w:tcPr>
            <w:tcW w:w="765" w:type="dxa"/>
            <w:vAlign w:val="center"/>
          </w:tcPr>
          <w:p w14:paraId="3C9D6515" w14:textId="77777777" w:rsidR="004E628D"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2019</w:t>
            </w:r>
          </w:p>
        </w:tc>
      </w:tr>
      <w:tr w:rsidR="004E628D" w:rsidRPr="000E4AEF" w14:paraId="55A6E9B8" w14:textId="77777777" w:rsidTr="00CF4822">
        <w:trPr>
          <w:trHeight w:val="989"/>
        </w:trPr>
        <w:tc>
          <w:tcPr>
            <w:tcW w:w="1770" w:type="dxa"/>
            <w:vAlign w:val="center"/>
          </w:tcPr>
          <w:p w14:paraId="77A5897A" w14:textId="700B4B87" w:rsidR="004E628D" w:rsidRPr="000E4AEF" w:rsidRDefault="004E628D" w:rsidP="00CF4822">
            <w:pPr>
              <w:jc w:val="center"/>
              <w:rPr>
                <w:rFonts w:ascii="Times New Roman" w:hAnsi="Times New Roman" w:cs="Times New Roman"/>
                <w:sz w:val="20"/>
                <w:szCs w:val="20"/>
              </w:rPr>
            </w:pPr>
            <w:r w:rsidRPr="000970C9">
              <w:rPr>
                <w:rFonts w:ascii="Times New Roman" w:hAnsi="Times New Roman" w:cs="Times New Roman"/>
                <w:sz w:val="20"/>
                <w:szCs w:val="20"/>
              </w:rPr>
              <w:t>Общая площадь жилых помещений, приходящаяся в среднем на одного жителя – всего</w:t>
            </w:r>
            <w:r w:rsidR="009B7730">
              <w:rPr>
                <w:rFonts w:ascii="Times New Roman" w:hAnsi="Times New Roman" w:cs="Times New Roman"/>
                <w:sz w:val="20"/>
                <w:szCs w:val="20"/>
              </w:rPr>
              <w:t>, м</w:t>
            </w:r>
            <w:r w:rsidR="009B7730" w:rsidRPr="009B7730">
              <w:rPr>
                <w:rFonts w:ascii="Times New Roman" w:hAnsi="Times New Roman" w:cs="Times New Roman"/>
                <w:sz w:val="20"/>
                <w:szCs w:val="20"/>
                <w:vertAlign w:val="superscript"/>
              </w:rPr>
              <w:t>2</w:t>
            </w:r>
          </w:p>
        </w:tc>
        <w:tc>
          <w:tcPr>
            <w:tcW w:w="76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97FC71" w14:textId="77777777" w:rsidR="004E628D" w:rsidRPr="000970C9" w:rsidRDefault="004E628D" w:rsidP="00CF4822">
            <w:pPr>
              <w:jc w:val="center"/>
              <w:rPr>
                <w:rFonts w:ascii="Times New Roman" w:hAnsi="Times New Roman" w:cs="Times New Roman"/>
                <w:sz w:val="20"/>
                <w:szCs w:val="20"/>
              </w:rPr>
            </w:pPr>
            <w:r w:rsidRPr="000970C9">
              <w:rPr>
                <w:rFonts w:ascii="Times New Roman" w:hAnsi="Times New Roman" w:cs="Times New Roman"/>
                <w:sz w:val="20"/>
                <w:szCs w:val="20"/>
              </w:rPr>
              <w:t>24.78</w:t>
            </w:r>
          </w:p>
        </w:tc>
        <w:tc>
          <w:tcPr>
            <w:tcW w:w="76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BC3CE9" w14:textId="77777777" w:rsidR="004E628D" w:rsidRPr="000970C9" w:rsidRDefault="004E628D" w:rsidP="00CF4822">
            <w:pPr>
              <w:jc w:val="center"/>
              <w:rPr>
                <w:rFonts w:ascii="Times New Roman" w:hAnsi="Times New Roman" w:cs="Times New Roman"/>
                <w:sz w:val="20"/>
                <w:szCs w:val="20"/>
              </w:rPr>
            </w:pPr>
            <w:r w:rsidRPr="000970C9">
              <w:rPr>
                <w:rFonts w:ascii="Times New Roman" w:hAnsi="Times New Roman" w:cs="Times New Roman"/>
                <w:sz w:val="20"/>
                <w:szCs w:val="20"/>
              </w:rPr>
              <w:t>26.12</w:t>
            </w:r>
          </w:p>
        </w:tc>
        <w:tc>
          <w:tcPr>
            <w:tcW w:w="76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79A9E2" w14:textId="77777777" w:rsidR="004E628D" w:rsidRPr="000970C9" w:rsidRDefault="004E628D" w:rsidP="00CF4822">
            <w:pPr>
              <w:jc w:val="center"/>
              <w:rPr>
                <w:rFonts w:ascii="Times New Roman" w:hAnsi="Times New Roman" w:cs="Times New Roman"/>
                <w:sz w:val="20"/>
                <w:szCs w:val="20"/>
              </w:rPr>
            </w:pPr>
            <w:r w:rsidRPr="000970C9">
              <w:rPr>
                <w:rFonts w:ascii="Times New Roman" w:hAnsi="Times New Roman" w:cs="Times New Roman"/>
                <w:sz w:val="20"/>
                <w:szCs w:val="20"/>
              </w:rPr>
              <w:t>27.22</w:t>
            </w:r>
          </w:p>
        </w:tc>
        <w:tc>
          <w:tcPr>
            <w:tcW w:w="76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772B07" w14:textId="77777777" w:rsidR="004E628D" w:rsidRPr="000970C9" w:rsidRDefault="004E628D" w:rsidP="00CF4822">
            <w:pPr>
              <w:jc w:val="center"/>
              <w:rPr>
                <w:rFonts w:ascii="Times New Roman" w:hAnsi="Times New Roman" w:cs="Times New Roman"/>
                <w:sz w:val="20"/>
                <w:szCs w:val="20"/>
              </w:rPr>
            </w:pPr>
            <w:r>
              <w:rPr>
                <w:rFonts w:ascii="Times New Roman" w:hAnsi="Times New Roman" w:cs="Times New Roman"/>
                <w:sz w:val="20"/>
                <w:szCs w:val="20"/>
              </w:rPr>
              <w:t>-</w:t>
            </w:r>
          </w:p>
        </w:tc>
        <w:tc>
          <w:tcPr>
            <w:tcW w:w="76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BA82E9" w14:textId="77777777" w:rsidR="004E628D" w:rsidRPr="000970C9" w:rsidRDefault="004E628D" w:rsidP="00CF4822">
            <w:pPr>
              <w:jc w:val="center"/>
              <w:rPr>
                <w:rFonts w:ascii="Times New Roman" w:hAnsi="Times New Roman" w:cs="Times New Roman"/>
                <w:sz w:val="20"/>
                <w:szCs w:val="20"/>
              </w:rPr>
            </w:pPr>
            <w:r w:rsidRPr="000970C9">
              <w:rPr>
                <w:rFonts w:ascii="Times New Roman" w:hAnsi="Times New Roman" w:cs="Times New Roman"/>
                <w:sz w:val="20"/>
                <w:szCs w:val="20"/>
              </w:rPr>
              <w:t>24.38</w:t>
            </w:r>
          </w:p>
        </w:tc>
        <w:tc>
          <w:tcPr>
            <w:tcW w:w="76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3CF68C" w14:textId="77777777" w:rsidR="004E628D" w:rsidRPr="000970C9" w:rsidRDefault="004E628D" w:rsidP="00CF4822">
            <w:pPr>
              <w:jc w:val="center"/>
              <w:rPr>
                <w:rFonts w:ascii="Times New Roman" w:hAnsi="Times New Roman" w:cs="Times New Roman"/>
                <w:sz w:val="20"/>
                <w:szCs w:val="20"/>
              </w:rPr>
            </w:pPr>
            <w:r w:rsidRPr="000970C9">
              <w:rPr>
                <w:rFonts w:ascii="Times New Roman" w:hAnsi="Times New Roman" w:cs="Times New Roman"/>
                <w:sz w:val="20"/>
                <w:szCs w:val="20"/>
              </w:rPr>
              <w:t>26.18</w:t>
            </w:r>
          </w:p>
        </w:tc>
        <w:tc>
          <w:tcPr>
            <w:tcW w:w="76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CAFA6D" w14:textId="77777777" w:rsidR="004E628D" w:rsidRPr="000970C9" w:rsidRDefault="004E628D" w:rsidP="00CF4822">
            <w:pPr>
              <w:jc w:val="center"/>
              <w:rPr>
                <w:rFonts w:ascii="Times New Roman" w:hAnsi="Times New Roman" w:cs="Times New Roman"/>
                <w:sz w:val="20"/>
                <w:szCs w:val="20"/>
              </w:rPr>
            </w:pPr>
            <w:r w:rsidRPr="000970C9">
              <w:rPr>
                <w:rFonts w:ascii="Times New Roman" w:hAnsi="Times New Roman" w:cs="Times New Roman"/>
                <w:sz w:val="20"/>
                <w:szCs w:val="20"/>
              </w:rPr>
              <w:t>28.81</w:t>
            </w:r>
          </w:p>
        </w:tc>
        <w:tc>
          <w:tcPr>
            <w:tcW w:w="76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F60FD3" w14:textId="77777777" w:rsidR="004E628D" w:rsidRPr="000970C9" w:rsidRDefault="004E628D" w:rsidP="00CF4822">
            <w:pPr>
              <w:jc w:val="center"/>
              <w:rPr>
                <w:rFonts w:ascii="Times New Roman" w:hAnsi="Times New Roman" w:cs="Times New Roman"/>
                <w:sz w:val="20"/>
                <w:szCs w:val="20"/>
              </w:rPr>
            </w:pPr>
            <w:r w:rsidRPr="000970C9">
              <w:rPr>
                <w:rFonts w:ascii="Times New Roman" w:hAnsi="Times New Roman" w:cs="Times New Roman"/>
                <w:sz w:val="20"/>
                <w:szCs w:val="20"/>
              </w:rPr>
              <w:t>29.41</w:t>
            </w:r>
          </w:p>
        </w:tc>
        <w:tc>
          <w:tcPr>
            <w:tcW w:w="76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C9DE87" w14:textId="77777777" w:rsidR="004E628D" w:rsidRPr="000970C9" w:rsidRDefault="004E628D" w:rsidP="00CF4822">
            <w:pPr>
              <w:jc w:val="center"/>
              <w:rPr>
                <w:rFonts w:ascii="Times New Roman" w:hAnsi="Times New Roman" w:cs="Times New Roman"/>
                <w:sz w:val="20"/>
                <w:szCs w:val="20"/>
              </w:rPr>
            </w:pPr>
            <w:r w:rsidRPr="000970C9">
              <w:rPr>
                <w:rFonts w:ascii="Times New Roman" w:hAnsi="Times New Roman" w:cs="Times New Roman"/>
                <w:sz w:val="20"/>
                <w:szCs w:val="20"/>
              </w:rPr>
              <w:t>29.81</w:t>
            </w:r>
          </w:p>
        </w:tc>
        <w:tc>
          <w:tcPr>
            <w:tcW w:w="76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6AC8D3" w14:textId="77777777" w:rsidR="004E628D" w:rsidRPr="000970C9" w:rsidRDefault="004E628D" w:rsidP="00CF4822">
            <w:pPr>
              <w:jc w:val="center"/>
              <w:rPr>
                <w:rFonts w:ascii="Times New Roman" w:hAnsi="Times New Roman" w:cs="Times New Roman"/>
                <w:sz w:val="20"/>
                <w:szCs w:val="20"/>
              </w:rPr>
            </w:pPr>
            <w:r w:rsidRPr="000970C9">
              <w:rPr>
                <w:rFonts w:ascii="Times New Roman" w:hAnsi="Times New Roman" w:cs="Times New Roman"/>
                <w:sz w:val="20"/>
                <w:szCs w:val="20"/>
              </w:rPr>
              <w:t>31.4</w:t>
            </w:r>
          </w:p>
        </w:tc>
      </w:tr>
    </w:tbl>
    <w:p w14:paraId="7F6111FB" w14:textId="65C3C292" w:rsidR="004E628D" w:rsidRPr="009B7730" w:rsidRDefault="009B7730" w:rsidP="006D7E0B">
      <w:pPr>
        <w:spacing w:after="0" w:line="360" w:lineRule="auto"/>
        <w:jc w:val="right"/>
        <w:rPr>
          <w:rFonts w:ascii="Times New Roman" w:hAnsi="Times New Roman" w:cs="Times New Roman"/>
          <w:sz w:val="20"/>
          <w:szCs w:val="20"/>
        </w:rPr>
      </w:pPr>
      <w:r w:rsidRPr="009B7730">
        <w:rPr>
          <w:rFonts w:ascii="Times New Roman" w:hAnsi="Times New Roman" w:cs="Times New Roman"/>
          <w:sz w:val="20"/>
          <w:szCs w:val="20"/>
        </w:rPr>
        <w:t>(с</w:t>
      </w:r>
      <w:r w:rsidR="006D7E0B" w:rsidRPr="009B7730">
        <w:rPr>
          <w:rFonts w:ascii="Times New Roman" w:hAnsi="Times New Roman" w:cs="Times New Roman"/>
          <w:sz w:val="20"/>
          <w:szCs w:val="20"/>
        </w:rPr>
        <w:t xml:space="preserve">оставлено автором на основе </w:t>
      </w:r>
      <w:r w:rsidR="0052437D" w:rsidRPr="0052437D">
        <w:rPr>
          <w:rFonts w:ascii="Times New Roman" w:hAnsi="Times New Roman" w:cs="Times New Roman"/>
          <w:sz w:val="20"/>
          <w:szCs w:val="20"/>
        </w:rPr>
        <w:t>(База данных показателей…, 2021)</w:t>
      </w:r>
      <w:r w:rsidRPr="009B7730">
        <w:rPr>
          <w:rFonts w:ascii="Times New Roman" w:hAnsi="Times New Roman" w:cs="Times New Roman"/>
          <w:sz w:val="20"/>
          <w:szCs w:val="20"/>
        </w:rPr>
        <w:t>)</w:t>
      </w:r>
    </w:p>
    <w:p w14:paraId="49FBCEBB" w14:textId="58518ACB"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Такой стремительный рост происходит из-за существующих темпов жил</w:t>
      </w:r>
      <w:r w:rsidR="009B7730">
        <w:rPr>
          <w:rFonts w:ascii="Times New Roman" w:hAnsi="Times New Roman" w:cs="Times New Roman"/>
          <w:sz w:val="24"/>
          <w:szCs w:val="24"/>
        </w:rPr>
        <w:t>ищно</w:t>
      </w:r>
      <w:r>
        <w:rPr>
          <w:rFonts w:ascii="Times New Roman" w:hAnsi="Times New Roman" w:cs="Times New Roman"/>
          <w:sz w:val="24"/>
          <w:szCs w:val="24"/>
        </w:rPr>
        <w:t xml:space="preserve">го строительства. Ввод в эксплуатацию новых квадратных метров жилья не растёт постоянно, но общий тренд направлен на увеличение и интенсификацию нового жилищного </w:t>
      </w:r>
      <w:r>
        <w:rPr>
          <w:rFonts w:ascii="Times New Roman" w:hAnsi="Times New Roman" w:cs="Times New Roman"/>
          <w:sz w:val="24"/>
          <w:szCs w:val="24"/>
        </w:rPr>
        <w:lastRenderedPageBreak/>
        <w:t xml:space="preserve">строительства. Как видно из </w:t>
      </w:r>
      <w:r w:rsidR="00EF67DB">
        <w:rPr>
          <w:rFonts w:ascii="Times New Roman" w:hAnsi="Times New Roman" w:cs="Times New Roman"/>
          <w:sz w:val="24"/>
          <w:szCs w:val="24"/>
        </w:rPr>
        <w:t xml:space="preserve">рисунка </w:t>
      </w:r>
      <w:r w:rsidR="00EF67DB">
        <w:rPr>
          <w:rFonts w:ascii="Times New Roman" w:hAnsi="Times New Roman" w:cs="Times New Roman"/>
          <w:sz w:val="24"/>
          <w:szCs w:val="24"/>
        </w:rPr>
        <w:fldChar w:fldCharType="begin"/>
      </w:r>
      <w:r w:rsidR="00EF67DB">
        <w:rPr>
          <w:rFonts w:ascii="Times New Roman" w:hAnsi="Times New Roman" w:cs="Times New Roman"/>
          <w:sz w:val="24"/>
          <w:szCs w:val="24"/>
        </w:rPr>
        <w:instrText xml:space="preserve"> REF _Ref72445887 \p \h </w:instrText>
      </w:r>
      <w:r w:rsidR="00EF67DB">
        <w:rPr>
          <w:rFonts w:ascii="Times New Roman" w:hAnsi="Times New Roman" w:cs="Times New Roman"/>
          <w:sz w:val="24"/>
          <w:szCs w:val="24"/>
        </w:rPr>
      </w:r>
      <w:r w:rsidR="00EF67DB">
        <w:rPr>
          <w:rFonts w:ascii="Times New Roman" w:hAnsi="Times New Roman" w:cs="Times New Roman"/>
          <w:sz w:val="24"/>
          <w:szCs w:val="24"/>
        </w:rPr>
        <w:fldChar w:fldCharType="separate"/>
      </w:r>
      <w:r w:rsidR="00712B03">
        <w:rPr>
          <w:rFonts w:ascii="Times New Roman" w:hAnsi="Times New Roman" w:cs="Times New Roman"/>
          <w:sz w:val="24"/>
          <w:szCs w:val="24"/>
        </w:rPr>
        <w:t>ниже</w:t>
      </w:r>
      <w:r w:rsidR="00EF67DB">
        <w:rPr>
          <w:rFonts w:ascii="Times New Roman" w:hAnsi="Times New Roman" w:cs="Times New Roman"/>
          <w:sz w:val="24"/>
          <w:szCs w:val="24"/>
        </w:rPr>
        <w:fldChar w:fldCharType="end"/>
      </w:r>
      <w:r>
        <w:rPr>
          <w:rFonts w:ascii="Times New Roman" w:hAnsi="Times New Roman" w:cs="Times New Roman"/>
          <w:sz w:val="24"/>
          <w:szCs w:val="24"/>
        </w:rPr>
        <w:t>, в среднем около четверти вводимых квадратных метров приходится на индивидуальное жил</w:t>
      </w:r>
      <w:r w:rsidR="00DF7A4D">
        <w:rPr>
          <w:rFonts w:ascii="Times New Roman" w:hAnsi="Times New Roman" w:cs="Times New Roman"/>
          <w:sz w:val="24"/>
          <w:szCs w:val="24"/>
        </w:rPr>
        <w:t>ищн</w:t>
      </w:r>
      <w:r>
        <w:rPr>
          <w:rFonts w:ascii="Times New Roman" w:hAnsi="Times New Roman" w:cs="Times New Roman"/>
          <w:sz w:val="24"/>
          <w:szCs w:val="24"/>
        </w:rPr>
        <w:t>ое строительство. Соответственно, такое положение дел необходимо учитывать при расчёте коэффициента конвертации нового жилья в потенциальный миграционный прирост.</w:t>
      </w:r>
    </w:p>
    <w:p w14:paraId="5C9BAC69" w14:textId="40D046C1" w:rsidR="00EF67DB" w:rsidRPr="005D441B" w:rsidRDefault="005D441B" w:rsidP="005D441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ED9F0B" wp14:editId="0D8EE55D">
            <wp:extent cx="5940000" cy="3318552"/>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000" cy="3318552"/>
                    </a:xfrm>
                    <a:prstGeom prst="rect">
                      <a:avLst/>
                    </a:prstGeom>
                    <a:noFill/>
                  </pic:spPr>
                </pic:pic>
              </a:graphicData>
            </a:graphic>
          </wp:inline>
        </w:drawing>
      </w:r>
    </w:p>
    <w:p w14:paraId="3BC56922" w14:textId="6C32B0DD" w:rsidR="004E628D" w:rsidRPr="00A25765" w:rsidRDefault="00EF67DB" w:rsidP="0027012F">
      <w:pPr>
        <w:pStyle w:val="af3"/>
      </w:pPr>
      <w:bookmarkStart w:id="61" w:name="_Ref72445887"/>
      <w:r>
        <w:t xml:space="preserve">Рис. </w:t>
      </w:r>
      <w:fldSimple w:instr=" SEQ Рис. \* ARABIC ">
        <w:r w:rsidR="00712B03">
          <w:rPr>
            <w:noProof/>
          </w:rPr>
          <w:t>28</w:t>
        </w:r>
      </w:fldSimple>
      <w:r>
        <w:t xml:space="preserve">. </w:t>
      </w:r>
      <w:r w:rsidR="004E628D">
        <w:t>Ввод нового жилья на территории Ломоносовского муниципального района</w:t>
      </w:r>
      <w:bookmarkEnd w:id="61"/>
      <w:r w:rsidR="00DF7A4D">
        <w:t xml:space="preserve"> (составлено автором по </w:t>
      </w:r>
      <w:r w:rsidR="0052437D" w:rsidRPr="00755B72">
        <w:t>(База данных показателей…, 2021)</w:t>
      </w:r>
      <w:r w:rsidR="00DF7A4D">
        <w:t>)</w:t>
      </w:r>
    </w:p>
    <w:p w14:paraId="3237B132" w14:textId="1D95A8D4" w:rsidR="005D441B" w:rsidRDefault="005D441B" w:rsidP="006554F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Всего суммарно с 2010 года на территории Ломоносовского района было введено 1,36 млн м</w:t>
      </w:r>
      <w:r w:rsidRPr="006B3A0A">
        <w:rPr>
          <w:rFonts w:ascii="Times New Roman" w:hAnsi="Times New Roman" w:cs="Times New Roman"/>
          <w:sz w:val="24"/>
          <w:szCs w:val="24"/>
          <w:vertAlign w:val="superscript"/>
        </w:rPr>
        <w:t>2</w:t>
      </w:r>
      <w:r>
        <w:rPr>
          <w:rFonts w:ascii="Times New Roman" w:hAnsi="Times New Roman" w:cs="Times New Roman"/>
          <w:sz w:val="24"/>
          <w:szCs w:val="24"/>
        </w:rPr>
        <w:t xml:space="preserve"> жилья. Так как суммарное число прибывших на территорию района за аналогичный период равняется 34,1 тыс. чел., то коэффициент конвертации нового жилья в потенциальных мигрантов можно принять равным 39,9 м</w:t>
      </w:r>
      <w:r w:rsidRPr="006B3A0A">
        <w:rPr>
          <w:rFonts w:ascii="Times New Roman" w:hAnsi="Times New Roman" w:cs="Times New Roman"/>
          <w:sz w:val="24"/>
          <w:szCs w:val="24"/>
          <w:vertAlign w:val="superscript"/>
        </w:rPr>
        <w:t>2</w:t>
      </w:r>
      <w:r>
        <w:rPr>
          <w:rFonts w:ascii="Times New Roman" w:hAnsi="Times New Roman" w:cs="Times New Roman"/>
          <w:sz w:val="24"/>
          <w:szCs w:val="24"/>
        </w:rPr>
        <w:t xml:space="preserve"> на одного человека. Если мы рассчитаем данный показатель относительно миграционного прироста, суммарное значение которого за этот период составило 10,2 тыс. чел., то получим значение в 133 м</w:t>
      </w:r>
      <w:r w:rsidRPr="006B3A0A">
        <w:rPr>
          <w:rFonts w:ascii="Times New Roman" w:hAnsi="Times New Roman" w:cs="Times New Roman"/>
          <w:sz w:val="24"/>
          <w:szCs w:val="24"/>
          <w:vertAlign w:val="superscript"/>
        </w:rPr>
        <w:t>2</w:t>
      </w:r>
      <w:r>
        <w:rPr>
          <w:rFonts w:ascii="Times New Roman" w:hAnsi="Times New Roman" w:cs="Times New Roman"/>
          <w:sz w:val="24"/>
          <w:szCs w:val="24"/>
        </w:rPr>
        <w:t xml:space="preserve"> на человека. Учитывая большую долю ИЖС в новом жилом строительстве, такое большое число не кажется чем-то сверхъестественным.</w:t>
      </w:r>
    </w:p>
    <w:p w14:paraId="677888E0" w14:textId="165C49C5" w:rsidR="004E628D" w:rsidRDefault="005D441B"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4E628D">
        <w:rPr>
          <w:rFonts w:ascii="Times New Roman" w:hAnsi="Times New Roman" w:cs="Times New Roman"/>
          <w:sz w:val="24"/>
          <w:szCs w:val="24"/>
        </w:rPr>
        <w:t>азрешени</w:t>
      </w:r>
      <w:r>
        <w:rPr>
          <w:rFonts w:ascii="Times New Roman" w:hAnsi="Times New Roman" w:cs="Times New Roman"/>
          <w:sz w:val="24"/>
          <w:szCs w:val="24"/>
        </w:rPr>
        <w:t>я</w:t>
      </w:r>
      <w:r w:rsidR="004E628D">
        <w:rPr>
          <w:rFonts w:ascii="Times New Roman" w:hAnsi="Times New Roman" w:cs="Times New Roman"/>
          <w:sz w:val="24"/>
          <w:szCs w:val="24"/>
        </w:rPr>
        <w:t xml:space="preserve"> на строительство на территории Ломоносовского муниципального района</w:t>
      </w:r>
      <w:r>
        <w:rPr>
          <w:rFonts w:ascii="Times New Roman" w:hAnsi="Times New Roman" w:cs="Times New Roman"/>
          <w:sz w:val="24"/>
          <w:szCs w:val="24"/>
        </w:rPr>
        <w:t xml:space="preserve"> (см. </w:t>
      </w:r>
      <w:r w:rsidRPr="005D441B">
        <w:rPr>
          <w:rFonts w:ascii="Times New Roman" w:hAnsi="Times New Roman" w:cs="Times New Roman"/>
          <w:sz w:val="24"/>
          <w:szCs w:val="24"/>
        </w:rPr>
        <w:fldChar w:fldCharType="begin"/>
      </w:r>
      <w:r w:rsidRPr="005D441B">
        <w:rPr>
          <w:rFonts w:ascii="Times New Roman" w:hAnsi="Times New Roman" w:cs="Times New Roman"/>
          <w:sz w:val="24"/>
          <w:szCs w:val="24"/>
        </w:rPr>
        <w:instrText xml:space="preserve"> REF _Ref72605436 \h  \* MERGEFORMAT </w:instrText>
      </w:r>
      <w:r w:rsidRPr="005D441B">
        <w:rPr>
          <w:rFonts w:ascii="Times New Roman" w:hAnsi="Times New Roman" w:cs="Times New Roman"/>
          <w:sz w:val="24"/>
          <w:szCs w:val="24"/>
        </w:rPr>
      </w:r>
      <w:r w:rsidRPr="005D441B">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ПРИЛОЖЕНИЕ </w:t>
      </w:r>
      <w:r w:rsidR="00712B03" w:rsidRPr="00712B03">
        <w:rPr>
          <w:rFonts w:ascii="Times New Roman" w:hAnsi="Times New Roman" w:cs="Times New Roman"/>
          <w:noProof/>
          <w:sz w:val="24"/>
          <w:szCs w:val="24"/>
        </w:rPr>
        <w:t>B</w:t>
      </w:r>
      <w:r w:rsidRPr="005D441B">
        <w:rPr>
          <w:rFonts w:ascii="Times New Roman" w:hAnsi="Times New Roman" w:cs="Times New Roman"/>
          <w:sz w:val="24"/>
          <w:szCs w:val="24"/>
        </w:rPr>
        <w:fldChar w:fldCharType="end"/>
      </w:r>
      <w:r w:rsidRPr="005D441B">
        <w:rPr>
          <w:rFonts w:ascii="Times New Roman" w:hAnsi="Times New Roman" w:cs="Times New Roman"/>
          <w:sz w:val="24"/>
          <w:szCs w:val="24"/>
        </w:rPr>
        <w:t>)</w:t>
      </w:r>
      <w:r w:rsidR="004E628D">
        <w:rPr>
          <w:rFonts w:ascii="Times New Roman" w:hAnsi="Times New Roman" w:cs="Times New Roman"/>
          <w:sz w:val="24"/>
          <w:szCs w:val="24"/>
        </w:rPr>
        <w:t xml:space="preserve"> предполага</w:t>
      </w:r>
      <w:r>
        <w:rPr>
          <w:rFonts w:ascii="Times New Roman" w:hAnsi="Times New Roman" w:cs="Times New Roman"/>
          <w:sz w:val="24"/>
          <w:szCs w:val="24"/>
        </w:rPr>
        <w:t>ют развитие</w:t>
      </w:r>
      <w:r w:rsidR="004E628D">
        <w:rPr>
          <w:rFonts w:ascii="Times New Roman" w:hAnsi="Times New Roman" w:cs="Times New Roman"/>
          <w:sz w:val="24"/>
          <w:szCs w:val="24"/>
        </w:rPr>
        <w:t xml:space="preserve"> исключительно в трёх населённых пунктах: пос. </w:t>
      </w:r>
      <w:proofErr w:type="spellStart"/>
      <w:r w:rsidR="004E628D">
        <w:rPr>
          <w:rFonts w:ascii="Times New Roman" w:hAnsi="Times New Roman" w:cs="Times New Roman"/>
          <w:sz w:val="24"/>
          <w:szCs w:val="24"/>
        </w:rPr>
        <w:t>Новогорелово</w:t>
      </w:r>
      <w:proofErr w:type="spellEnd"/>
      <w:r w:rsidR="004E628D">
        <w:rPr>
          <w:rFonts w:ascii="Times New Roman" w:hAnsi="Times New Roman" w:cs="Times New Roman"/>
          <w:sz w:val="24"/>
          <w:szCs w:val="24"/>
        </w:rPr>
        <w:t xml:space="preserve">, </w:t>
      </w:r>
      <w:proofErr w:type="spellStart"/>
      <w:r w:rsidR="004E628D">
        <w:rPr>
          <w:rFonts w:ascii="Times New Roman" w:hAnsi="Times New Roman" w:cs="Times New Roman"/>
          <w:sz w:val="24"/>
          <w:szCs w:val="24"/>
        </w:rPr>
        <w:t>гп</w:t>
      </w:r>
      <w:proofErr w:type="spellEnd"/>
      <w:r w:rsidR="004E628D">
        <w:rPr>
          <w:rFonts w:ascii="Times New Roman" w:hAnsi="Times New Roman" w:cs="Times New Roman"/>
          <w:sz w:val="24"/>
          <w:szCs w:val="24"/>
        </w:rPr>
        <w:t xml:space="preserve"> Новоселье и дер. </w:t>
      </w:r>
      <w:proofErr w:type="spellStart"/>
      <w:r w:rsidR="004E628D">
        <w:rPr>
          <w:rFonts w:ascii="Times New Roman" w:hAnsi="Times New Roman" w:cs="Times New Roman"/>
          <w:sz w:val="24"/>
          <w:szCs w:val="24"/>
        </w:rPr>
        <w:t>Куттузи</w:t>
      </w:r>
      <w:proofErr w:type="spellEnd"/>
      <w:r w:rsidR="004E628D">
        <w:rPr>
          <w:rFonts w:ascii="Times New Roman" w:hAnsi="Times New Roman" w:cs="Times New Roman"/>
          <w:sz w:val="24"/>
          <w:szCs w:val="24"/>
        </w:rPr>
        <w:t xml:space="preserve">. Все они расположены на востоке района, а двое из них примыкают непосредственно к </w:t>
      </w:r>
      <w:proofErr w:type="spellStart"/>
      <w:r w:rsidR="004E628D">
        <w:rPr>
          <w:rFonts w:ascii="Times New Roman" w:hAnsi="Times New Roman" w:cs="Times New Roman"/>
          <w:sz w:val="24"/>
          <w:szCs w:val="24"/>
        </w:rPr>
        <w:t>КАДу</w:t>
      </w:r>
      <w:proofErr w:type="spellEnd"/>
      <w:r w:rsidR="004E628D">
        <w:rPr>
          <w:rFonts w:ascii="Times New Roman" w:hAnsi="Times New Roman" w:cs="Times New Roman"/>
          <w:sz w:val="24"/>
          <w:szCs w:val="24"/>
        </w:rPr>
        <w:t xml:space="preserve"> и соответственно к границе главного ядра Санкт-Петербургской агломерации. Анализ выданных разрешений производился именно за те года, которые позволяют проанализировать кратко- и среднесрочную перспективу изменений в жилищной ситуации (окончание строительства в 2020 году или позднее).</w:t>
      </w:r>
    </w:p>
    <w:p w14:paraId="1627EC3E"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Таких разрешений на строительство в рассматриваемом муниципальном районе было выдано в 2016 году – 1, в 2017 – 7, в 2018 – 6, в 2019 – тоже 6, в 2020 – 5 и в начале 2021 – 2.</w:t>
      </w:r>
    </w:p>
    <w:p w14:paraId="149ECB76"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Их окончание, а соответственно и окончание самого строительства и ввод в эксплуатацию объектов жилищного строительства намечено на 2020 год в 13 случаях, на 2021 год в 7 случаях, на 2022 год в 5 случаях и на 2023 год в 2 случаях. Учитывая временной лаг заселения новых жилых домов, эффект от нового жилищного строительства, проявляемый в миграционном приросте населения необходимо ожидать чуть позднее завершения самого процесса строительства.</w:t>
      </w:r>
    </w:p>
    <w:p w14:paraId="0D9E92D6" w14:textId="44D546E7" w:rsidR="005C2651" w:rsidRDefault="005C2651" w:rsidP="0027012F">
      <w:pPr>
        <w:pStyle w:val="af3"/>
      </w:pPr>
      <w:r>
        <w:t xml:space="preserve">Таблица </w:t>
      </w:r>
      <w:fldSimple w:instr=" SEQ Таблица \* ARABIC ">
        <w:r w:rsidR="00712B03">
          <w:rPr>
            <w:noProof/>
          </w:rPr>
          <w:t>15</w:t>
        </w:r>
      </w:fldSimple>
    </w:p>
    <w:p w14:paraId="4F54329C" w14:textId="1621BBD4" w:rsidR="005C2651" w:rsidRPr="005C2651" w:rsidRDefault="005C2651" w:rsidP="006E0DA6">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Темпы нового жилищного строительства на территории Ломоносовского муниципального района</w:t>
      </w:r>
    </w:p>
    <w:tbl>
      <w:tblPr>
        <w:tblStyle w:val="a3"/>
        <w:tblW w:w="0" w:type="auto"/>
        <w:tblLook w:val="04A0" w:firstRow="1" w:lastRow="0" w:firstColumn="1" w:lastColumn="0" w:noHBand="0" w:noVBand="1"/>
      </w:tblPr>
      <w:tblGrid>
        <w:gridCol w:w="2830"/>
        <w:gridCol w:w="3257"/>
        <w:gridCol w:w="3258"/>
      </w:tblGrid>
      <w:tr w:rsidR="004E628D" w:rsidRPr="00CF402B" w14:paraId="4E56163C" w14:textId="77777777" w:rsidTr="006E0DA6">
        <w:tc>
          <w:tcPr>
            <w:tcW w:w="2830" w:type="dxa"/>
            <w:vAlign w:val="center"/>
          </w:tcPr>
          <w:p w14:paraId="0D0BDCD9" w14:textId="77777777" w:rsidR="004E628D" w:rsidRPr="00CF402B"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Год окончания разрешения на строительство</w:t>
            </w:r>
          </w:p>
        </w:tc>
        <w:tc>
          <w:tcPr>
            <w:tcW w:w="3257" w:type="dxa"/>
            <w:vAlign w:val="center"/>
          </w:tcPr>
          <w:p w14:paraId="1B242DAD" w14:textId="4EE322E9" w:rsidR="004E628D" w:rsidRPr="00CF402B" w:rsidRDefault="005368BF" w:rsidP="00CF4822">
            <w:pPr>
              <w:jc w:val="center"/>
              <w:rPr>
                <w:rFonts w:ascii="Times New Roman" w:hAnsi="Times New Roman" w:cs="Times New Roman"/>
                <w:b/>
                <w:bCs/>
                <w:sz w:val="20"/>
                <w:szCs w:val="20"/>
              </w:rPr>
            </w:pPr>
            <w:r>
              <w:rPr>
                <w:rFonts w:ascii="Times New Roman" w:hAnsi="Times New Roman" w:cs="Times New Roman"/>
                <w:b/>
                <w:bCs/>
                <w:sz w:val="20"/>
                <w:szCs w:val="20"/>
              </w:rPr>
              <w:t>Объём вводимого жилья, тыс. м</w:t>
            </w:r>
            <w:r w:rsidRPr="005368BF">
              <w:rPr>
                <w:rFonts w:ascii="Times New Roman" w:hAnsi="Times New Roman" w:cs="Times New Roman"/>
                <w:b/>
                <w:bCs/>
                <w:sz w:val="20"/>
                <w:szCs w:val="20"/>
                <w:vertAlign w:val="superscript"/>
              </w:rPr>
              <w:t>2</w:t>
            </w:r>
          </w:p>
        </w:tc>
        <w:tc>
          <w:tcPr>
            <w:tcW w:w="3258" w:type="dxa"/>
            <w:vAlign w:val="center"/>
          </w:tcPr>
          <w:p w14:paraId="55F90C34" w14:textId="77777777" w:rsidR="004E628D" w:rsidRPr="00CF402B"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Ожидаемый год проявления миграционного эффекта</w:t>
            </w:r>
          </w:p>
        </w:tc>
      </w:tr>
      <w:tr w:rsidR="004E628D" w:rsidRPr="00CF402B" w14:paraId="1A079745" w14:textId="77777777" w:rsidTr="006E0DA6">
        <w:tc>
          <w:tcPr>
            <w:tcW w:w="2830" w:type="dxa"/>
            <w:vAlign w:val="center"/>
          </w:tcPr>
          <w:p w14:paraId="579FD27D" w14:textId="77777777" w:rsidR="004E628D" w:rsidRPr="00CF402B" w:rsidRDefault="004E628D" w:rsidP="00CF4822">
            <w:pPr>
              <w:jc w:val="center"/>
              <w:rPr>
                <w:rFonts w:ascii="Times New Roman" w:hAnsi="Times New Roman" w:cs="Times New Roman"/>
                <w:sz w:val="20"/>
                <w:szCs w:val="20"/>
              </w:rPr>
            </w:pPr>
            <w:r>
              <w:rPr>
                <w:rFonts w:ascii="Times New Roman" w:hAnsi="Times New Roman" w:cs="Times New Roman"/>
                <w:sz w:val="20"/>
                <w:szCs w:val="20"/>
              </w:rPr>
              <w:t>2020</w:t>
            </w:r>
          </w:p>
        </w:tc>
        <w:tc>
          <w:tcPr>
            <w:tcW w:w="3257" w:type="dxa"/>
            <w:vAlign w:val="center"/>
          </w:tcPr>
          <w:p w14:paraId="295AE552" w14:textId="77777777" w:rsidR="004E628D" w:rsidRPr="00CF402B" w:rsidRDefault="004E628D" w:rsidP="00CF4822">
            <w:pPr>
              <w:jc w:val="center"/>
              <w:rPr>
                <w:rFonts w:ascii="Times New Roman" w:hAnsi="Times New Roman" w:cs="Times New Roman"/>
                <w:sz w:val="20"/>
                <w:szCs w:val="20"/>
              </w:rPr>
            </w:pPr>
            <w:r>
              <w:rPr>
                <w:rFonts w:ascii="Times New Roman" w:hAnsi="Times New Roman" w:cs="Times New Roman"/>
                <w:sz w:val="20"/>
                <w:szCs w:val="20"/>
              </w:rPr>
              <w:t>207 791,3</w:t>
            </w:r>
          </w:p>
        </w:tc>
        <w:tc>
          <w:tcPr>
            <w:tcW w:w="3258" w:type="dxa"/>
            <w:vAlign w:val="center"/>
          </w:tcPr>
          <w:p w14:paraId="1F1C4173" w14:textId="77777777" w:rsidR="004E628D" w:rsidRPr="00CF402B" w:rsidRDefault="004E628D" w:rsidP="00CF4822">
            <w:pPr>
              <w:jc w:val="center"/>
              <w:rPr>
                <w:rFonts w:ascii="Times New Roman" w:hAnsi="Times New Roman" w:cs="Times New Roman"/>
                <w:sz w:val="20"/>
                <w:szCs w:val="20"/>
              </w:rPr>
            </w:pPr>
            <w:proofErr w:type="gramStart"/>
            <w:r>
              <w:rPr>
                <w:rFonts w:ascii="Times New Roman" w:hAnsi="Times New Roman" w:cs="Times New Roman"/>
                <w:sz w:val="20"/>
                <w:szCs w:val="20"/>
              </w:rPr>
              <w:t>2021-2022</w:t>
            </w:r>
            <w:proofErr w:type="gramEnd"/>
          </w:p>
        </w:tc>
      </w:tr>
      <w:tr w:rsidR="004E628D" w:rsidRPr="00CF402B" w14:paraId="78E7A201" w14:textId="77777777" w:rsidTr="006E0DA6">
        <w:tc>
          <w:tcPr>
            <w:tcW w:w="2830" w:type="dxa"/>
            <w:vAlign w:val="center"/>
          </w:tcPr>
          <w:p w14:paraId="3042F847" w14:textId="77777777" w:rsidR="004E628D" w:rsidRPr="00CF402B" w:rsidRDefault="004E628D" w:rsidP="00CF4822">
            <w:pPr>
              <w:jc w:val="center"/>
              <w:rPr>
                <w:rFonts w:ascii="Times New Roman" w:hAnsi="Times New Roman" w:cs="Times New Roman"/>
                <w:sz w:val="20"/>
                <w:szCs w:val="20"/>
              </w:rPr>
            </w:pPr>
            <w:r>
              <w:rPr>
                <w:rFonts w:ascii="Times New Roman" w:hAnsi="Times New Roman" w:cs="Times New Roman"/>
                <w:sz w:val="20"/>
                <w:szCs w:val="20"/>
              </w:rPr>
              <w:t>2021</w:t>
            </w:r>
          </w:p>
        </w:tc>
        <w:tc>
          <w:tcPr>
            <w:tcW w:w="3257" w:type="dxa"/>
            <w:vAlign w:val="center"/>
          </w:tcPr>
          <w:p w14:paraId="143B76D7" w14:textId="77777777" w:rsidR="004E628D" w:rsidRPr="00CF402B" w:rsidRDefault="004E628D" w:rsidP="00CF4822">
            <w:pPr>
              <w:jc w:val="center"/>
              <w:rPr>
                <w:rFonts w:ascii="Times New Roman" w:hAnsi="Times New Roman" w:cs="Times New Roman"/>
                <w:sz w:val="20"/>
                <w:szCs w:val="20"/>
              </w:rPr>
            </w:pPr>
            <w:r>
              <w:rPr>
                <w:rFonts w:ascii="Times New Roman" w:hAnsi="Times New Roman" w:cs="Times New Roman"/>
                <w:sz w:val="20"/>
                <w:szCs w:val="20"/>
              </w:rPr>
              <w:t>185 288,6</w:t>
            </w:r>
          </w:p>
        </w:tc>
        <w:tc>
          <w:tcPr>
            <w:tcW w:w="3258" w:type="dxa"/>
            <w:vAlign w:val="center"/>
          </w:tcPr>
          <w:p w14:paraId="484ACEAD" w14:textId="77777777" w:rsidR="004E628D" w:rsidRPr="00CF402B" w:rsidRDefault="004E628D" w:rsidP="00CF4822">
            <w:pPr>
              <w:jc w:val="center"/>
              <w:rPr>
                <w:rFonts w:ascii="Times New Roman" w:hAnsi="Times New Roman" w:cs="Times New Roman"/>
                <w:sz w:val="20"/>
                <w:szCs w:val="20"/>
              </w:rPr>
            </w:pPr>
            <w:proofErr w:type="gramStart"/>
            <w:r>
              <w:rPr>
                <w:rFonts w:ascii="Times New Roman" w:hAnsi="Times New Roman" w:cs="Times New Roman"/>
                <w:sz w:val="20"/>
                <w:szCs w:val="20"/>
              </w:rPr>
              <w:t>2022-2023</w:t>
            </w:r>
            <w:proofErr w:type="gramEnd"/>
          </w:p>
        </w:tc>
      </w:tr>
      <w:tr w:rsidR="004E628D" w:rsidRPr="00CF402B" w14:paraId="38582F7A" w14:textId="77777777" w:rsidTr="006E0DA6">
        <w:tc>
          <w:tcPr>
            <w:tcW w:w="2830" w:type="dxa"/>
            <w:vAlign w:val="center"/>
          </w:tcPr>
          <w:p w14:paraId="693EF46D" w14:textId="77777777" w:rsidR="004E628D" w:rsidRPr="00CF402B" w:rsidRDefault="004E628D" w:rsidP="00CF4822">
            <w:pPr>
              <w:jc w:val="center"/>
              <w:rPr>
                <w:rFonts w:ascii="Times New Roman" w:hAnsi="Times New Roman" w:cs="Times New Roman"/>
                <w:sz w:val="20"/>
                <w:szCs w:val="20"/>
              </w:rPr>
            </w:pPr>
            <w:r>
              <w:rPr>
                <w:rFonts w:ascii="Times New Roman" w:hAnsi="Times New Roman" w:cs="Times New Roman"/>
                <w:sz w:val="20"/>
                <w:szCs w:val="20"/>
              </w:rPr>
              <w:t>2022</w:t>
            </w:r>
          </w:p>
        </w:tc>
        <w:tc>
          <w:tcPr>
            <w:tcW w:w="3257" w:type="dxa"/>
            <w:vAlign w:val="center"/>
          </w:tcPr>
          <w:p w14:paraId="2F33E160" w14:textId="77777777" w:rsidR="004E628D" w:rsidRPr="00CF402B" w:rsidRDefault="004E628D" w:rsidP="00CF4822">
            <w:pPr>
              <w:jc w:val="center"/>
              <w:rPr>
                <w:rFonts w:ascii="Times New Roman" w:hAnsi="Times New Roman" w:cs="Times New Roman"/>
                <w:sz w:val="20"/>
                <w:szCs w:val="20"/>
              </w:rPr>
            </w:pPr>
            <w:r>
              <w:rPr>
                <w:rFonts w:ascii="Times New Roman" w:hAnsi="Times New Roman" w:cs="Times New Roman"/>
                <w:sz w:val="20"/>
                <w:szCs w:val="20"/>
              </w:rPr>
              <w:t>93 907,3</w:t>
            </w:r>
          </w:p>
        </w:tc>
        <w:tc>
          <w:tcPr>
            <w:tcW w:w="3258" w:type="dxa"/>
            <w:vAlign w:val="center"/>
          </w:tcPr>
          <w:p w14:paraId="7459E94D" w14:textId="77777777" w:rsidR="004E628D" w:rsidRPr="00CF402B" w:rsidRDefault="004E628D" w:rsidP="00CF4822">
            <w:pPr>
              <w:jc w:val="center"/>
              <w:rPr>
                <w:rFonts w:ascii="Times New Roman" w:hAnsi="Times New Roman" w:cs="Times New Roman"/>
                <w:sz w:val="20"/>
                <w:szCs w:val="20"/>
              </w:rPr>
            </w:pPr>
            <w:proofErr w:type="gramStart"/>
            <w:r>
              <w:rPr>
                <w:rFonts w:ascii="Times New Roman" w:hAnsi="Times New Roman" w:cs="Times New Roman"/>
                <w:sz w:val="20"/>
                <w:szCs w:val="20"/>
              </w:rPr>
              <w:t>2023-2024</w:t>
            </w:r>
            <w:proofErr w:type="gramEnd"/>
          </w:p>
        </w:tc>
      </w:tr>
      <w:tr w:rsidR="004E628D" w:rsidRPr="00CF402B" w14:paraId="6D3D9B30" w14:textId="77777777" w:rsidTr="006E0DA6">
        <w:tc>
          <w:tcPr>
            <w:tcW w:w="2830" w:type="dxa"/>
            <w:vAlign w:val="center"/>
          </w:tcPr>
          <w:p w14:paraId="2A222294" w14:textId="77777777" w:rsidR="004E628D" w:rsidRPr="00CF402B" w:rsidRDefault="004E628D" w:rsidP="00CF4822">
            <w:pPr>
              <w:jc w:val="center"/>
              <w:rPr>
                <w:rFonts w:ascii="Times New Roman" w:hAnsi="Times New Roman" w:cs="Times New Roman"/>
                <w:sz w:val="20"/>
                <w:szCs w:val="20"/>
              </w:rPr>
            </w:pPr>
            <w:r>
              <w:rPr>
                <w:rFonts w:ascii="Times New Roman" w:hAnsi="Times New Roman" w:cs="Times New Roman"/>
                <w:sz w:val="20"/>
                <w:szCs w:val="20"/>
              </w:rPr>
              <w:t>2023</w:t>
            </w:r>
          </w:p>
        </w:tc>
        <w:tc>
          <w:tcPr>
            <w:tcW w:w="3257" w:type="dxa"/>
            <w:vAlign w:val="center"/>
          </w:tcPr>
          <w:p w14:paraId="7A9557A3" w14:textId="77777777" w:rsidR="004E628D" w:rsidRPr="00CF402B" w:rsidRDefault="004E628D" w:rsidP="00CF4822">
            <w:pPr>
              <w:jc w:val="center"/>
              <w:rPr>
                <w:rFonts w:ascii="Times New Roman" w:hAnsi="Times New Roman" w:cs="Times New Roman"/>
                <w:sz w:val="20"/>
                <w:szCs w:val="20"/>
              </w:rPr>
            </w:pPr>
            <w:r>
              <w:rPr>
                <w:rFonts w:ascii="Times New Roman" w:hAnsi="Times New Roman" w:cs="Times New Roman"/>
                <w:sz w:val="20"/>
                <w:szCs w:val="20"/>
              </w:rPr>
              <w:t>46 600,0</w:t>
            </w:r>
          </w:p>
        </w:tc>
        <w:tc>
          <w:tcPr>
            <w:tcW w:w="3258" w:type="dxa"/>
            <w:vAlign w:val="center"/>
          </w:tcPr>
          <w:p w14:paraId="4E4FFA2E" w14:textId="77777777" w:rsidR="004E628D" w:rsidRPr="00CF402B" w:rsidRDefault="004E628D" w:rsidP="00CF4822">
            <w:pPr>
              <w:jc w:val="center"/>
              <w:rPr>
                <w:rFonts w:ascii="Times New Roman" w:hAnsi="Times New Roman" w:cs="Times New Roman"/>
                <w:sz w:val="20"/>
                <w:szCs w:val="20"/>
              </w:rPr>
            </w:pPr>
            <w:proofErr w:type="gramStart"/>
            <w:r>
              <w:rPr>
                <w:rFonts w:ascii="Times New Roman" w:hAnsi="Times New Roman" w:cs="Times New Roman"/>
                <w:sz w:val="20"/>
                <w:szCs w:val="20"/>
              </w:rPr>
              <w:t>2024-2025</w:t>
            </w:r>
            <w:proofErr w:type="gramEnd"/>
          </w:p>
        </w:tc>
      </w:tr>
    </w:tbl>
    <w:p w14:paraId="6F777087" w14:textId="6AD576B0" w:rsidR="004E628D" w:rsidRPr="006E0DA6" w:rsidRDefault="006E0DA6" w:rsidP="00485C7D">
      <w:pPr>
        <w:spacing w:after="0" w:line="360" w:lineRule="auto"/>
        <w:jc w:val="right"/>
        <w:rPr>
          <w:rFonts w:ascii="Times New Roman" w:hAnsi="Times New Roman" w:cs="Times New Roman"/>
          <w:sz w:val="20"/>
          <w:szCs w:val="20"/>
        </w:rPr>
      </w:pPr>
      <w:r w:rsidRPr="006E0DA6">
        <w:rPr>
          <w:rFonts w:ascii="Times New Roman" w:hAnsi="Times New Roman" w:cs="Times New Roman"/>
          <w:sz w:val="20"/>
          <w:szCs w:val="20"/>
        </w:rPr>
        <w:t>(с</w:t>
      </w:r>
      <w:r w:rsidR="00485C7D" w:rsidRPr="006E0DA6">
        <w:rPr>
          <w:rFonts w:ascii="Times New Roman" w:hAnsi="Times New Roman" w:cs="Times New Roman"/>
          <w:sz w:val="20"/>
          <w:szCs w:val="20"/>
        </w:rPr>
        <w:t xml:space="preserve">оставлено автором на основе </w:t>
      </w:r>
      <w:r w:rsidR="0052437D">
        <w:rPr>
          <w:rFonts w:ascii="Times New Roman" w:hAnsi="Times New Roman" w:cs="Times New Roman"/>
          <w:sz w:val="20"/>
          <w:szCs w:val="20"/>
        </w:rPr>
        <w:t>(Единый реестр застройщиков…, 2021)</w:t>
      </w:r>
      <w:r w:rsidRPr="006E0DA6">
        <w:rPr>
          <w:rFonts w:ascii="Times New Roman" w:hAnsi="Times New Roman" w:cs="Times New Roman"/>
          <w:sz w:val="20"/>
          <w:szCs w:val="20"/>
        </w:rPr>
        <w:t>)</w:t>
      </w:r>
    </w:p>
    <w:p w14:paraId="5424E10E" w14:textId="61010AB6"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Транспортную ситуацию в районе можно охарактеризовать как благоприятную. По границам рассматриваемой территории проходят крупные автомобильные дороги: КАД, трассы А-120, А-121, А-180, Е-20, различные шоссе, иногда являющиеся частью перечисленных трасс: Кингисеппское, Нарвское, </w:t>
      </w:r>
      <w:proofErr w:type="spellStart"/>
      <w:r>
        <w:rPr>
          <w:rFonts w:ascii="Times New Roman" w:hAnsi="Times New Roman" w:cs="Times New Roman"/>
          <w:sz w:val="24"/>
          <w:szCs w:val="24"/>
        </w:rPr>
        <w:t>Гостилицкое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Копорское</w:t>
      </w:r>
      <w:proofErr w:type="spellEnd"/>
      <w:r>
        <w:rPr>
          <w:rFonts w:ascii="Times New Roman" w:hAnsi="Times New Roman" w:cs="Times New Roman"/>
          <w:sz w:val="24"/>
          <w:szCs w:val="24"/>
        </w:rPr>
        <w:t xml:space="preserve"> и др. Связь жителей района с главным ядром Санкт-Петербургской агломерации также обеспечивают проходящие по территории района и в непосредственной близости от неё Гатчинское и Ломоносовское (</w:t>
      </w:r>
      <w:proofErr w:type="spellStart"/>
      <w:r>
        <w:rPr>
          <w:rFonts w:ascii="Times New Roman" w:hAnsi="Times New Roman" w:cs="Times New Roman"/>
          <w:sz w:val="24"/>
          <w:szCs w:val="24"/>
        </w:rPr>
        <w:t>Усть</w:t>
      </w:r>
      <w:proofErr w:type="spellEnd"/>
      <w:r>
        <w:rPr>
          <w:rFonts w:ascii="Times New Roman" w:hAnsi="Times New Roman" w:cs="Times New Roman"/>
          <w:sz w:val="24"/>
          <w:szCs w:val="24"/>
        </w:rPr>
        <w:t>-Лужское) направление Октябрьской железной дороги Санкт-Петербургского железнодорожного узла. Однако невысокая плотность дорожной сети предопределяет наличие колоссальных незастроенных территорий в северо-западной и центральной частях района.</w:t>
      </w:r>
    </w:p>
    <w:p w14:paraId="25DAB339" w14:textId="5E310E11"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Перспективная транспортная ситуация предопределяется разработанными в 2020 году документами транспортного планирования Ленинградской области</w:t>
      </w:r>
      <w:r w:rsidR="006E0DA6">
        <w:rPr>
          <w:rFonts w:ascii="Times New Roman" w:hAnsi="Times New Roman" w:cs="Times New Roman"/>
          <w:sz w:val="24"/>
          <w:szCs w:val="24"/>
        </w:rPr>
        <w:t>:</w:t>
      </w:r>
      <w:r>
        <w:rPr>
          <w:rFonts w:ascii="Times New Roman" w:hAnsi="Times New Roman" w:cs="Times New Roman"/>
          <w:sz w:val="24"/>
          <w:szCs w:val="24"/>
        </w:rPr>
        <w:t xml:space="preserve"> </w:t>
      </w:r>
      <w:r w:rsidR="006E0DA6">
        <w:rPr>
          <w:rFonts w:ascii="Times New Roman" w:hAnsi="Times New Roman" w:cs="Times New Roman"/>
          <w:sz w:val="24"/>
          <w:szCs w:val="24"/>
        </w:rPr>
        <w:t>Программой комплексного развития транспортной инфраструктуры (ПКРТИ)</w:t>
      </w:r>
      <w:r>
        <w:rPr>
          <w:rFonts w:ascii="Times New Roman" w:hAnsi="Times New Roman" w:cs="Times New Roman"/>
          <w:sz w:val="24"/>
          <w:szCs w:val="24"/>
        </w:rPr>
        <w:t xml:space="preserve"> и </w:t>
      </w:r>
      <w:r w:rsidR="006E0DA6" w:rsidRPr="006E0DA6">
        <w:rPr>
          <w:rFonts w:ascii="Times New Roman" w:hAnsi="Times New Roman" w:cs="Times New Roman"/>
          <w:sz w:val="24"/>
          <w:szCs w:val="24"/>
        </w:rPr>
        <w:t>Комплексн</w:t>
      </w:r>
      <w:r w:rsidR="006E0DA6">
        <w:rPr>
          <w:rFonts w:ascii="Times New Roman" w:hAnsi="Times New Roman" w:cs="Times New Roman"/>
          <w:sz w:val="24"/>
          <w:szCs w:val="24"/>
        </w:rPr>
        <w:t>ой</w:t>
      </w:r>
      <w:r w:rsidR="006E0DA6" w:rsidRPr="006E0DA6">
        <w:rPr>
          <w:rFonts w:ascii="Times New Roman" w:hAnsi="Times New Roman" w:cs="Times New Roman"/>
          <w:sz w:val="24"/>
          <w:szCs w:val="24"/>
        </w:rPr>
        <w:t xml:space="preserve"> схем</w:t>
      </w:r>
      <w:r w:rsidR="006E0DA6">
        <w:rPr>
          <w:rFonts w:ascii="Times New Roman" w:hAnsi="Times New Roman" w:cs="Times New Roman"/>
          <w:sz w:val="24"/>
          <w:szCs w:val="24"/>
        </w:rPr>
        <w:t>ой</w:t>
      </w:r>
      <w:r w:rsidR="006E0DA6" w:rsidRPr="006E0DA6">
        <w:rPr>
          <w:rFonts w:ascii="Times New Roman" w:hAnsi="Times New Roman" w:cs="Times New Roman"/>
          <w:sz w:val="24"/>
          <w:szCs w:val="24"/>
        </w:rPr>
        <w:t xml:space="preserve"> организации транспортного обслуживания населения общественным транспортом </w:t>
      </w:r>
      <w:r w:rsidR="006E0DA6">
        <w:rPr>
          <w:rFonts w:ascii="Times New Roman" w:hAnsi="Times New Roman" w:cs="Times New Roman"/>
          <w:sz w:val="24"/>
          <w:szCs w:val="24"/>
        </w:rPr>
        <w:t>(</w:t>
      </w:r>
      <w:r>
        <w:rPr>
          <w:rFonts w:ascii="Times New Roman" w:hAnsi="Times New Roman" w:cs="Times New Roman"/>
          <w:sz w:val="24"/>
          <w:szCs w:val="24"/>
        </w:rPr>
        <w:t>КСОТ</w:t>
      </w:r>
      <w:r w:rsidR="006E0DA6">
        <w:rPr>
          <w:rFonts w:ascii="Times New Roman" w:hAnsi="Times New Roman" w:cs="Times New Roman"/>
          <w:sz w:val="24"/>
          <w:szCs w:val="24"/>
        </w:rPr>
        <w:t>)</w:t>
      </w:r>
      <w:r w:rsidR="0020114E">
        <w:rPr>
          <w:rFonts w:ascii="Times New Roman" w:hAnsi="Times New Roman" w:cs="Times New Roman"/>
          <w:sz w:val="24"/>
          <w:szCs w:val="24"/>
        </w:rPr>
        <w:t xml:space="preserve"> </w:t>
      </w:r>
      <w:r w:rsidR="0020114E" w:rsidRPr="0020114E">
        <w:rPr>
          <w:rFonts w:ascii="Times New Roman" w:hAnsi="Times New Roman" w:cs="Times New Roman"/>
          <w:sz w:val="24"/>
          <w:szCs w:val="24"/>
        </w:rPr>
        <w:t>[</w:t>
      </w:r>
      <w:r w:rsidR="0020114E">
        <w:rPr>
          <w:rFonts w:ascii="Times New Roman" w:hAnsi="Times New Roman" w:cs="Times New Roman"/>
          <w:sz w:val="24"/>
          <w:szCs w:val="24"/>
        </w:rPr>
        <w:fldChar w:fldCharType="begin"/>
      </w:r>
      <w:r w:rsidR="0020114E">
        <w:rPr>
          <w:rFonts w:ascii="Times New Roman" w:hAnsi="Times New Roman" w:cs="Times New Roman"/>
          <w:sz w:val="24"/>
          <w:szCs w:val="24"/>
        </w:rPr>
        <w:instrText xml:space="preserve"> REF _Ref72535544 \r \h </w:instrText>
      </w:r>
      <w:r w:rsidR="0020114E">
        <w:rPr>
          <w:rFonts w:ascii="Times New Roman" w:hAnsi="Times New Roman" w:cs="Times New Roman"/>
          <w:sz w:val="24"/>
          <w:szCs w:val="24"/>
        </w:rPr>
      </w:r>
      <w:r w:rsidR="0020114E">
        <w:rPr>
          <w:rFonts w:ascii="Times New Roman" w:hAnsi="Times New Roman" w:cs="Times New Roman"/>
          <w:sz w:val="24"/>
          <w:szCs w:val="24"/>
        </w:rPr>
        <w:fldChar w:fldCharType="separate"/>
      </w:r>
      <w:r w:rsidR="00712B03">
        <w:rPr>
          <w:rFonts w:ascii="Times New Roman" w:hAnsi="Times New Roman" w:cs="Times New Roman"/>
          <w:sz w:val="24"/>
          <w:szCs w:val="24"/>
        </w:rPr>
        <w:t>62</w:t>
      </w:r>
      <w:r w:rsidR="0020114E">
        <w:rPr>
          <w:rFonts w:ascii="Times New Roman" w:hAnsi="Times New Roman" w:cs="Times New Roman"/>
          <w:sz w:val="24"/>
          <w:szCs w:val="24"/>
        </w:rPr>
        <w:fldChar w:fldCharType="end"/>
      </w:r>
      <w:r w:rsidR="0020114E" w:rsidRPr="0020114E">
        <w:rPr>
          <w:rFonts w:ascii="Times New Roman" w:hAnsi="Times New Roman" w:cs="Times New Roman"/>
          <w:sz w:val="24"/>
          <w:szCs w:val="24"/>
        </w:rPr>
        <w:t>]</w:t>
      </w:r>
      <w:r>
        <w:rPr>
          <w:rFonts w:ascii="Times New Roman" w:hAnsi="Times New Roman" w:cs="Times New Roman"/>
          <w:sz w:val="24"/>
          <w:szCs w:val="24"/>
        </w:rPr>
        <w:t>. Итоговый перечень мероприятий для развития транспортной инфраструктуры и улучшения ситуации предполагает 638 различных мероприятий, которые будут реализованы, в том числе, на территории Ломоносовского района.</w:t>
      </w:r>
    </w:p>
    <w:p w14:paraId="521A6314" w14:textId="77777777" w:rsidR="004E628D" w:rsidRPr="00FB600C" w:rsidRDefault="004E628D" w:rsidP="00450443">
      <w:pPr>
        <w:pStyle w:val="a4"/>
        <w:numPr>
          <w:ilvl w:val="0"/>
          <w:numId w:val="13"/>
        </w:numPr>
        <w:spacing w:after="0" w:line="360" w:lineRule="auto"/>
        <w:jc w:val="both"/>
        <w:rPr>
          <w:rFonts w:ascii="Times New Roman" w:hAnsi="Times New Roman" w:cs="Times New Roman"/>
          <w:sz w:val="24"/>
          <w:szCs w:val="24"/>
        </w:rPr>
      </w:pPr>
      <w:r w:rsidRPr="00FB600C">
        <w:rPr>
          <w:rFonts w:ascii="Times New Roman" w:hAnsi="Times New Roman" w:cs="Times New Roman"/>
          <w:sz w:val="24"/>
          <w:szCs w:val="24"/>
        </w:rPr>
        <w:t>Строительство автомобильной дороги от КАД до трассы А-180.</w:t>
      </w:r>
    </w:p>
    <w:p w14:paraId="5957DA25" w14:textId="77777777" w:rsidR="004E628D" w:rsidRPr="00FB600C" w:rsidRDefault="004E628D" w:rsidP="00450443">
      <w:pPr>
        <w:pStyle w:val="a4"/>
        <w:numPr>
          <w:ilvl w:val="0"/>
          <w:numId w:val="13"/>
        </w:numPr>
        <w:spacing w:after="0" w:line="360" w:lineRule="auto"/>
        <w:jc w:val="both"/>
        <w:rPr>
          <w:rFonts w:ascii="Times New Roman" w:hAnsi="Times New Roman" w:cs="Times New Roman"/>
          <w:sz w:val="24"/>
          <w:szCs w:val="24"/>
        </w:rPr>
      </w:pPr>
      <w:r w:rsidRPr="00FB600C">
        <w:rPr>
          <w:rFonts w:ascii="Times New Roman" w:hAnsi="Times New Roman" w:cs="Times New Roman"/>
          <w:sz w:val="24"/>
          <w:szCs w:val="24"/>
        </w:rPr>
        <w:lastRenderedPageBreak/>
        <w:t>Строительство КАД-2 с сооружением соответствующих мостов и развязок от А-180 до н/п Кипень.</w:t>
      </w:r>
    </w:p>
    <w:p w14:paraId="1A589C27" w14:textId="77777777" w:rsidR="004E628D" w:rsidRPr="00FB600C" w:rsidRDefault="004E628D" w:rsidP="00450443">
      <w:pPr>
        <w:pStyle w:val="a4"/>
        <w:numPr>
          <w:ilvl w:val="0"/>
          <w:numId w:val="13"/>
        </w:numPr>
        <w:spacing w:after="0" w:line="360" w:lineRule="auto"/>
        <w:jc w:val="both"/>
        <w:rPr>
          <w:rFonts w:ascii="Times New Roman" w:hAnsi="Times New Roman" w:cs="Times New Roman"/>
          <w:sz w:val="24"/>
          <w:szCs w:val="24"/>
        </w:rPr>
      </w:pPr>
      <w:r w:rsidRPr="00FB600C">
        <w:rPr>
          <w:rFonts w:ascii="Times New Roman" w:hAnsi="Times New Roman" w:cs="Times New Roman"/>
          <w:sz w:val="24"/>
          <w:szCs w:val="24"/>
        </w:rPr>
        <w:t>Обустройство ТПУ и железнодорожных станций.</w:t>
      </w:r>
    </w:p>
    <w:p w14:paraId="546B4E6C" w14:textId="77777777" w:rsidR="004E628D" w:rsidRPr="00FB600C" w:rsidRDefault="004E628D" w:rsidP="00450443">
      <w:pPr>
        <w:pStyle w:val="a4"/>
        <w:numPr>
          <w:ilvl w:val="0"/>
          <w:numId w:val="13"/>
        </w:numPr>
        <w:spacing w:after="0" w:line="360" w:lineRule="auto"/>
        <w:jc w:val="both"/>
        <w:rPr>
          <w:rFonts w:ascii="Times New Roman" w:hAnsi="Times New Roman" w:cs="Times New Roman"/>
          <w:sz w:val="24"/>
          <w:szCs w:val="24"/>
        </w:rPr>
      </w:pPr>
      <w:r w:rsidRPr="00FB600C">
        <w:rPr>
          <w:rFonts w:ascii="Times New Roman" w:hAnsi="Times New Roman" w:cs="Times New Roman"/>
          <w:sz w:val="24"/>
          <w:szCs w:val="24"/>
        </w:rPr>
        <w:t>Запуск новых автобусных маршрутов со строительство соответствующей остановочной и конечной инфраструктурой.</w:t>
      </w:r>
    </w:p>
    <w:p w14:paraId="33AC5F4D"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Реализация всех этих мероприятий должна повысить связность района в целом, а также с главным ядром Санкт-Петербургской агломерации. Развитие транспортной инфраструктуры должно привлечь на территорию муниципального района застройщиков, а вместе с ними после ввода нового жилья и потенциальных мигрантов. Помимо привлечения новых жителей, это также должно способствовать снижению оттока уже проживающих на данной территории людей.</w:t>
      </w:r>
    </w:p>
    <w:p w14:paraId="76D0CD2F" w14:textId="4A686EB6"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формировании прогнозных сценариев стоит не забывать учитывать естественное движение население, хоть оно и вносит относительно небольшой вклад в динамику общей численности населения района, так как с развитием жилищной ситуации, здесь будет меняться и тип воспроизводства населения в целом. По состоянию на 2019 год значение показателя естественного прироста (убыли) населения для Ломоносовского муниципального района было на уровне около -6 промилле (-5,7), что очень близко к значению аналогичного показателя для Ленинградской области в целом, где оно зафиксировано на уровне -5,3 промилле в 2019 году</w:t>
      </w:r>
      <w:r w:rsidR="0020114E">
        <w:rPr>
          <w:rFonts w:ascii="Times New Roman" w:hAnsi="Times New Roman" w:cs="Times New Roman"/>
          <w:sz w:val="24"/>
          <w:szCs w:val="24"/>
        </w:rPr>
        <w:t xml:space="preserve"> </w:t>
      </w:r>
      <w:r w:rsidR="0052437D" w:rsidRPr="0052437D">
        <w:rPr>
          <w:rFonts w:ascii="Times New Roman" w:hAnsi="Times New Roman" w:cs="Times New Roman"/>
          <w:sz w:val="24"/>
          <w:szCs w:val="24"/>
        </w:rPr>
        <w:t>(База данных показателей…, 2021)</w:t>
      </w:r>
      <w:r>
        <w:rPr>
          <w:rFonts w:ascii="Times New Roman" w:hAnsi="Times New Roman" w:cs="Times New Roman"/>
          <w:sz w:val="24"/>
          <w:szCs w:val="24"/>
        </w:rPr>
        <w:t xml:space="preserve">. Стоит также отметить, что хоть на территории района и больше сельских поселений нежели городских, значение этого показателя находится сильно ближе именно к региональным значениям относительно городского населения (-5,9). Развитие нового жилищного строительства городского типа на территориях непосредственного примыкания к </w:t>
      </w:r>
      <w:proofErr w:type="spellStart"/>
      <w:r>
        <w:rPr>
          <w:rFonts w:ascii="Times New Roman" w:hAnsi="Times New Roman" w:cs="Times New Roman"/>
          <w:sz w:val="24"/>
          <w:szCs w:val="24"/>
        </w:rPr>
        <w:t>КАДу</w:t>
      </w:r>
      <w:proofErr w:type="spellEnd"/>
      <w:r>
        <w:rPr>
          <w:rFonts w:ascii="Times New Roman" w:hAnsi="Times New Roman" w:cs="Times New Roman"/>
          <w:sz w:val="24"/>
          <w:szCs w:val="24"/>
        </w:rPr>
        <w:t>, а также возведение коттеджных посёлков и таунхаусов приведёт к ещё большему движению в сторону городской модели воспроизводства населения.</w:t>
      </w:r>
    </w:p>
    <w:p w14:paraId="435C7777"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учитывая всю проанализированную выше информацию, можно сделать следующие выводы о формировании перспективной численности населения Ломоносовского муниципального района:</w:t>
      </w:r>
    </w:p>
    <w:p w14:paraId="4D5FDF94" w14:textId="25C2776F" w:rsidR="004E628D" w:rsidRDefault="004E628D" w:rsidP="00450443">
      <w:pPr>
        <w:pStyle w:val="a4"/>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инер</w:t>
      </w:r>
      <w:r w:rsidR="0020114E">
        <w:rPr>
          <w:rFonts w:ascii="Times New Roman" w:hAnsi="Times New Roman" w:cs="Times New Roman"/>
          <w:sz w:val="24"/>
          <w:szCs w:val="24"/>
        </w:rPr>
        <w:t>ционном</w:t>
      </w:r>
      <w:r>
        <w:rPr>
          <w:rFonts w:ascii="Times New Roman" w:hAnsi="Times New Roman" w:cs="Times New Roman"/>
          <w:sz w:val="24"/>
          <w:szCs w:val="24"/>
        </w:rPr>
        <w:t xml:space="preserve"> (базовом) сценарии:</w:t>
      </w:r>
    </w:p>
    <w:p w14:paraId="72111850" w14:textId="77777777" w:rsidR="004E628D" w:rsidRDefault="004E628D" w:rsidP="00450443">
      <w:pPr>
        <w:pStyle w:val="a4"/>
        <w:numPr>
          <w:ilvl w:val="1"/>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Уровень естественного прироста (убыли) населения останется на примерно таком же уровне;</w:t>
      </w:r>
    </w:p>
    <w:p w14:paraId="14DEB651" w14:textId="51DE4019" w:rsidR="004E628D" w:rsidRDefault="004E628D" w:rsidP="00450443">
      <w:pPr>
        <w:pStyle w:val="a4"/>
        <w:numPr>
          <w:ilvl w:val="1"/>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Темпы жилищного строительства стагнируют, а коэффициент конвертации ввода в эксплуатацию нового жилья в потенциальный миграционный прирост будет на уровне 40</w:t>
      </w:r>
      <w:r w:rsidR="006E0DA6">
        <w:rPr>
          <w:rFonts w:ascii="Times New Roman" w:hAnsi="Times New Roman" w:cs="Times New Roman"/>
          <w:sz w:val="24"/>
          <w:szCs w:val="24"/>
        </w:rPr>
        <w:t xml:space="preserve"> м</w:t>
      </w:r>
      <w:r w:rsidR="006E0DA6" w:rsidRPr="006E0DA6">
        <w:rPr>
          <w:rFonts w:ascii="Times New Roman" w:hAnsi="Times New Roman" w:cs="Times New Roman"/>
          <w:sz w:val="24"/>
          <w:szCs w:val="24"/>
          <w:vertAlign w:val="superscript"/>
        </w:rPr>
        <w:t>2</w:t>
      </w:r>
      <w:r>
        <w:rPr>
          <w:rFonts w:ascii="Times New Roman" w:hAnsi="Times New Roman" w:cs="Times New Roman"/>
          <w:sz w:val="24"/>
          <w:szCs w:val="24"/>
        </w:rPr>
        <w:t xml:space="preserve"> на человека;</w:t>
      </w:r>
    </w:p>
    <w:p w14:paraId="3F0501A4" w14:textId="36FED46F" w:rsidR="004E628D" w:rsidRDefault="004E628D" w:rsidP="00450443">
      <w:pPr>
        <w:pStyle w:val="a4"/>
        <w:numPr>
          <w:ilvl w:val="1"/>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Реализация мероприятий, утверждённых в новых ПКРТИ и КСОТ для Ленинградской области на территории Ломоносовского муниципального района, поспособствует улучшению текущей транспортной ситуации</w:t>
      </w:r>
      <w:r w:rsidR="006E0DA6">
        <w:rPr>
          <w:rFonts w:ascii="Times New Roman" w:hAnsi="Times New Roman" w:cs="Times New Roman"/>
          <w:sz w:val="24"/>
          <w:szCs w:val="24"/>
        </w:rPr>
        <w:t xml:space="preserve"> и незначительно</w:t>
      </w:r>
      <w:r>
        <w:rPr>
          <w:rFonts w:ascii="Times New Roman" w:hAnsi="Times New Roman" w:cs="Times New Roman"/>
          <w:sz w:val="24"/>
          <w:szCs w:val="24"/>
        </w:rPr>
        <w:t xml:space="preserve"> повлияет на появление новых инвестиционных (в частности, девелоперских) проектов, что </w:t>
      </w:r>
      <w:r w:rsidR="006E0DA6">
        <w:rPr>
          <w:rFonts w:ascii="Times New Roman" w:hAnsi="Times New Roman" w:cs="Times New Roman"/>
          <w:sz w:val="24"/>
          <w:szCs w:val="24"/>
        </w:rPr>
        <w:t xml:space="preserve">приведёт к </w:t>
      </w:r>
      <w:r>
        <w:rPr>
          <w:rFonts w:ascii="Times New Roman" w:hAnsi="Times New Roman" w:cs="Times New Roman"/>
          <w:sz w:val="24"/>
          <w:szCs w:val="24"/>
        </w:rPr>
        <w:t>плавно</w:t>
      </w:r>
      <w:r w:rsidR="006E0DA6">
        <w:rPr>
          <w:rFonts w:ascii="Times New Roman" w:hAnsi="Times New Roman" w:cs="Times New Roman"/>
          <w:sz w:val="24"/>
          <w:szCs w:val="24"/>
        </w:rPr>
        <w:t>му</w:t>
      </w:r>
      <w:r>
        <w:rPr>
          <w:rFonts w:ascii="Times New Roman" w:hAnsi="Times New Roman" w:cs="Times New Roman"/>
          <w:sz w:val="24"/>
          <w:szCs w:val="24"/>
        </w:rPr>
        <w:t xml:space="preserve"> сокращени</w:t>
      </w:r>
      <w:r w:rsidR="006E0DA6">
        <w:rPr>
          <w:rFonts w:ascii="Times New Roman" w:hAnsi="Times New Roman" w:cs="Times New Roman"/>
          <w:sz w:val="24"/>
          <w:szCs w:val="24"/>
        </w:rPr>
        <w:t>ю текущего уровня выбытия</w:t>
      </w:r>
      <w:r>
        <w:rPr>
          <w:rFonts w:ascii="Times New Roman" w:hAnsi="Times New Roman" w:cs="Times New Roman"/>
          <w:sz w:val="24"/>
          <w:szCs w:val="24"/>
        </w:rPr>
        <w:t xml:space="preserve"> до 3000 </w:t>
      </w:r>
      <w:r w:rsidR="006E0DA6">
        <w:rPr>
          <w:rFonts w:ascii="Times New Roman" w:hAnsi="Times New Roman" w:cs="Times New Roman"/>
          <w:sz w:val="24"/>
          <w:szCs w:val="24"/>
        </w:rPr>
        <w:t xml:space="preserve">человек в год </w:t>
      </w:r>
      <w:r>
        <w:rPr>
          <w:rFonts w:ascii="Times New Roman" w:hAnsi="Times New Roman" w:cs="Times New Roman"/>
          <w:sz w:val="24"/>
          <w:szCs w:val="24"/>
        </w:rPr>
        <w:t>к 2025 г.</w:t>
      </w:r>
    </w:p>
    <w:p w14:paraId="3E1CBD9B" w14:textId="658393AC" w:rsidR="004E628D" w:rsidRDefault="004E628D" w:rsidP="00450443">
      <w:pPr>
        <w:pStyle w:val="a4"/>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6E0DA6">
        <w:rPr>
          <w:rFonts w:ascii="Times New Roman" w:hAnsi="Times New Roman" w:cs="Times New Roman"/>
          <w:sz w:val="24"/>
          <w:szCs w:val="24"/>
        </w:rPr>
        <w:t>оптимистическом</w:t>
      </w:r>
      <w:r>
        <w:rPr>
          <w:rFonts w:ascii="Times New Roman" w:hAnsi="Times New Roman" w:cs="Times New Roman"/>
          <w:sz w:val="24"/>
          <w:szCs w:val="24"/>
        </w:rPr>
        <w:t xml:space="preserve"> сценарии:</w:t>
      </w:r>
    </w:p>
    <w:p w14:paraId="6FA2B2A8" w14:textId="77777777" w:rsidR="004E628D" w:rsidRDefault="004E628D" w:rsidP="00450443">
      <w:pPr>
        <w:pStyle w:val="a4"/>
        <w:numPr>
          <w:ilvl w:val="1"/>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Уровень естественного прироста хоть и останется на том же уровне, но будет вносить ещё меньший вклад в общую динамику численности населения;</w:t>
      </w:r>
    </w:p>
    <w:p w14:paraId="4FACBE95" w14:textId="214AE3F2" w:rsidR="004E628D" w:rsidRDefault="004E628D" w:rsidP="00450443">
      <w:pPr>
        <w:pStyle w:val="a4"/>
        <w:numPr>
          <w:ilvl w:val="1"/>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Темпы жилищного строительства будут увеличиваться, а конвертация новых введённых квадратных метров в потенциальный миграционный прирост будет на уровне 28 </w:t>
      </w:r>
      <w:r w:rsidR="004841BE">
        <w:rPr>
          <w:rFonts w:ascii="Times New Roman" w:hAnsi="Times New Roman" w:cs="Times New Roman"/>
          <w:sz w:val="24"/>
          <w:szCs w:val="24"/>
        </w:rPr>
        <w:t>м</w:t>
      </w:r>
      <w:r w:rsidR="004841BE" w:rsidRPr="004841BE">
        <w:rPr>
          <w:rFonts w:ascii="Times New Roman" w:hAnsi="Times New Roman" w:cs="Times New Roman"/>
          <w:sz w:val="24"/>
          <w:szCs w:val="24"/>
          <w:vertAlign w:val="superscript"/>
        </w:rPr>
        <w:t>2</w:t>
      </w:r>
      <w:r w:rsidR="004841BE">
        <w:rPr>
          <w:rFonts w:ascii="Times New Roman" w:hAnsi="Times New Roman" w:cs="Times New Roman"/>
          <w:sz w:val="24"/>
          <w:szCs w:val="24"/>
        </w:rPr>
        <w:t xml:space="preserve"> </w:t>
      </w:r>
      <w:r>
        <w:rPr>
          <w:rFonts w:ascii="Times New Roman" w:hAnsi="Times New Roman" w:cs="Times New Roman"/>
          <w:sz w:val="24"/>
          <w:szCs w:val="24"/>
        </w:rPr>
        <w:t>на человека, так как это соответствует строящемуся типу жилья (уровень текущей жилищной обеспеченности в Санкт-Петербурге);</w:t>
      </w:r>
    </w:p>
    <w:p w14:paraId="3118352B" w14:textId="77777777" w:rsidR="004E628D" w:rsidRDefault="004E628D" w:rsidP="00450443">
      <w:pPr>
        <w:pStyle w:val="a4"/>
        <w:numPr>
          <w:ilvl w:val="1"/>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Благодаря развитию транспортной инфраструктуры и системы ПТОП на территории района, миграционный отток населения замедлится (до 2250 человек к 2025 году). Также это повлияет в будущем на застройку западных, менее освоенных, земель района.</w:t>
      </w:r>
    </w:p>
    <w:p w14:paraId="08BC80B3" w14:textId="59CF4269" w:rsidR="004E628D" w:rsidRDefault="004E628D" w:rsidP="00450443">
      <w:pPr>
        <w:pStyle w:val="a4"/>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6E0DA6">
        <w:rPr>
          <w:rFonts w:ascii="Times New Roman" w:hAnsi="Times New Roman" w:cs="Times New Roman"/>
          <w:sz w:val="24"/>
          <w:szCs w:val="24"/>
        </w:rPr>
        <w:t>пессимистическом</w:t>
      </w:r>
      <w:r>
        <w:rPr>
          <w:rFonts w:ascii="Times New Roman" w:hAnsi="Times New Roman" w:cs="Times New Roman"/>
          <w:sz w:val="24"/>
          <w:szCs w:val="24"/>
        </w:rPr>
        <w:t xml:space="preserve"> сценарии:</w:t>
      </w:r>
    </w:p>
    <w:p w14:paraId="42A210D8" w14:textId="77777777" w:rsidR="004E628D" w:rsidRDefault="004E628D" w:rsidP="00450443">
      <w:pPr>
        <w:pStyle w:val="a4"/>
        <w:numPr>
          <w:ilvl w:val="1"/>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Уровень естественного прироста хоть и останется на том же уровне, но его в общую динамику численности населения увеличится;</w:t>
      </w:r>
    </w:p>
    <w:p w14:paraId="5E6D02B0" w14:textId="4BEA01EE" w:rsidR="004E628D" w:rsidRDefault="004E628D" w:rsidP="00450443">
      <w:pPr>
        <w:pStyle w:val="a4"/>
        <w:numPr>
          <w:ilvl w:val="1"/>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Темпы нового жилищного строительства замедлятся, строительство массового жилья сменится строительством ИЖС, новые квадратные метры будут использоваться как инвестиции и выставляться на рынок аренды, что увеличит значение коэффициента конвертации нового жилья в миграционный прирост до 70 </w:t>
      </w:r>
      <w:r w:rsidR="004841BE">
        <w:rPr>
          <w:rFonts w:ascii="Times New Roman" w:hAnsi="Times New Roman" w:cs="Times New Roman"/>
          <w:sz w:val="24"/>
          <w:szCs w:val="24"/>
        </w:rPr>
        <w:t>м</w:t>
      </w:r>
      <w:r w:rsidR="004841BE" w:rsidRPr="004841BE">
        <w:rPr>
          <w:rFonts w:ascii="Times New Roman" w:hAnsi="Times New Roman" w:cs="Times New Roman"/>
          <w:sz w:val="24"/>
          <w:szCs w:val="24"/>
          <w:vertAlign w:val="superscript"/>
        </w:rPr>
        <w:t>2</w:t>
      </w:r>
      <w:r w:rsidR="004841BE">
        <w:rPr>
          <w:rFonts w:ascii="Times New Roman" w:hAnsi="Times New Roman" w:cs="Times New Roman"/>
          <w:sz w:val="24"/>
          <w:szCs w:val="24"/>
        </w:rPr>
        <w:t xml:space="preserve"> </w:t>
      </w:r>
      <w:r>
        <w:rPr>
          <w:rFonts w:ascii="Times New Roman" w:hAnsi="Times New Roman" w:cs="Times New Roman"/>
          <w:sz w:val="24"/>
          <w:szCs w:val="24"/>
        </w:rPr>
        <w:t xml:space="preserve">на человека; </w:t>
      </w:r>
    </w:p>
    <w:p w14:paraId="170CFA13" w14:textId="77777777" w:rsidR="004E628D" w:rsidRPr="005A0FAB" w:rsidRDefault="004E628D" w:rsidP="00450443">
      <w:pPr>
        <w:pStyle w:val="a4"/>
        <w:numPr>
          <w:ilvl w:val="1"/>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Реализация мероприятий по развитию транспортной системы на территории района не возымеет ожидаемого эффекта, миграционный отток на всём протяжении периода планирования сохранится на текущем уровне (около 3500 человек).</w:t>
      </w:r>
    </w:p>
    <w:p w14:paraId="784082DF" w14:textId="2CB23BE4" w:rsidR="0052437D" w:rsidRPr="000B64CA" w:rsidRDefault="004E628D" w:rsidP="000B64C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 демографического прогнозирования с применением предложенной в данной работе методики (схемы) представлен в</w:t>
      </w:r>
      <w:r w:rsidR="000E3CBB">
        <w:rPr>
          <w:rFonts w:ascii="Times New Roman" w:hAnsi="Times New Roman" w:cs="Times New Roman"/>
          <w:sz w:val="24"/>
          <w:szCs w:val="24"/>
        </w:rPr>
        <w:t xml:space="preserve"> таблице</w:t>
      </w:r>
      <w:r w:rsidR="007254E8">
        <w:rPr>
          <w:rFonts w:ascii="Times New Roman" w:hAnsi="Times New Roman" w:cs="Times New Roman"/>
          <w:sz w:val="24"/>
          <w:szCs w:val="24"/>
        </w:rPr>
        <w:t xml:space="preserve"> </w:t>
      </w:r>
      <w:r w:rsidR="007254E8" w:rsidRPr="007254E8">
        <w:rPr>
          <w:rFonts w:ascii="Times New Roman" w:hAnsi="Times New Roman" w:cs="Times New Roman"/>
          <w:sz w:val="24"/>
          <w:szCs w:val="24"/>
        </w:rPr>
        <w:fldChar w:fldCharType="begin"/>
      </w:r>
      <w:r w:rsidR="007254E8" w:rsidRPr="007254E8">
        <w:rPr>
          <w:rFonts w:ascii="Times New Roman" w:hAnsi="Times New Roman" w:cs="Times New Roman"/>
          <w:sz w:val="24"/>
          <w:szCs w:val="24"/>
        </w:rPr>
        <w:instrText xml:space="preserve"> REF _Ref72446066 \h  \* MERGEFORMAT </w:instrText>
      </w:r>
      <w:r w:rsidR="007254E8" w:rsidRPr="007254E8">
        <w:rPr>
          <w:rFonts w:ascii="Times New Roman" w:hAnsi="Times New Roman" w:cs="Times New Roman"/>
          <w:sz w:val="24"/>
          <w:szCs w:val="24"/>
        </w:rPr>
      </w:r>
      <w:r w:rsidR="007254E8" w:rsidRPr="007254E8">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 xml:space="preserve">Таблица </w:t>
      </w:r>
      <w:r w:rsidR="00712B03" w:rsidRPr="00712B03">
        <w:rPr>
          <w:rFonts w:ascii="Times New Roman" w:hAnsi="Times New Roman" w:cs="Times New Roman"/>
          <w:noProof/>
          <w:sz w:val="24"/>
          <w:szCs w:val="24"/>
        </w:rPr>
        <w:t>16</w:t>
      </w:r>
      <w:r w:rsidR="007254E8" w:rsidRPr="007254E8">
        <w:rPr>
          <w:rFonts w:ascii="Times New Roman" w:hAnsi="Times New Roman" w:cs="Times New Roman"/>
          <w:sz w:val="24"/>
          <w:szCs w:val="24"/>
        </w:rPr>
        <w:fldChar w:fldCharType="end"/>
      </w:r>
      <w:r>
        <w:rPr>
          <w:rFonts w:ascii="Times New Roman" w:hAnsi="Times New Roman" w:cs="Times New Roman"/>
          <w:sz w:val="24"/>
          <w:szCs w:val="24"/>
        </w:rPr>
        <w:t>.</w:t>
      </w:r>
      <w:bookmarkStart w:id="62" w:name="_Ref72446066"/>
    </w:p>
    <w:p w14:paraId="67D2DC62" w14:textId="77777777" w:rsidR="0052437D" w:rsidRPr="0052437D" w:rsidRDefault="0052437D" w:rsidP="0052437D"/>
    <w:p w14:paraId="2AA85BDE" w14:textId="488A2F2C" w:rsidR="007254E8" w:rsidRDefault="007254E8" w:rsidP="004841BE">
      <w:pPr>
        <w:pStyle w:val="af3"/>
      </w:pPr>
      <w:r>
        <w:lastRenderedPageBreak/>
        <w:t xml:space="preserve">Таблица </w:t>
      </w:r>
      <w:fldSimple w:instr=" SEQ Таблица \* ARABIC ">
        <w:r w:rsidR="00712B03">
          <w:rPr>
            <w:noProof/>
          </w:rPr>
          <w:t>16</w:t>
        </w:r>
      </w:fldSimple>
      <w:bookmarkEnd w:id="62"/>
    </w:p>
    <w:p w14:paraId="129D3076" w14:textId="1CBC53B7" w:rsidR="007254E8" w:rsidRPr="007254E8" w:rsidRDefault="007254E8" w:rsidP="004841BE">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Результат демографического прогнозирования для </w:t>
      </w:r>
      <w:r w:rsidR="004841BE">
        <w:rPr>
          <w:rFonts w:ascii="Times New Roman" w:hAnsi="Times New Roman" w:cs="Times New Roman"/>
          <w:b/>
          <w:bCs/>
          <w:i/>
          <w:iCs/>
          <w:sz w:val="24"/>
          <w:szCs w:val="24"/>
        </w:rPr>
        <w:t>муниципального образования Ломоносовский муниципальный район</w:t>
      </w:r>
    </w:p>
    <w:tbl>
      <w:tblPr>
        <w:tblStyle w:val="a3"/>
        <w:tblW w:w="9453" w:type="dxa"/>
        <w:tblLook w:val="04A0" w:firstRow="1" w:lastRow="0" w:firstColumn="1" w:lastColumn="0" w:noHBand="0" w:noVBand="1"/>
      </w:tblPr>
      <w:tblGrid>
        <w:gridCol w:w="2051"/>
        <w:gridCol w:w="1233"/>
        <w:gridCol w:w="1234"/>
        <w:gridCol w:w="1234"/>
        <w:gridCol w:w="1233"/>
        <w:gridCol w:w="1234"/>
        <w:gridCol w:w="1234"/>
      </w:tblGrid>
      <w:tr w:rsidR="004E628D" w:rsidRPr="00096BA1" w14:paraId="0F5A93A8" w14:textId="77777777" w:rsidTr="00CF4822">
        <w:trPr>
          <w:trHeight w:val="289"/>
        </w:trPr>
        <w:tc>
          <w:tcPr>
            <w:tcW w:w="2051" w:type="dxa"/>
            <w:vMerge w:val="restart"/>
            <w:vAlign w:val="center"/>
          </w:tcPr>
          <w:p w14:paraId="59231028" w14:textId="77777777" w:rsidR="004E628D" w:rsidRPr="00096BA1" w:rsidRDefault="004E628D" w:rsidP="00CF4822">
            <w:pPr>
              <w:jc w:val="center"/>
              <w:rPr>
                <w:rFonts w:ascii="Times New Roman" w:hAnsi="Times New Roman" w:cs="Times New Roman"/>
                <w:b/>
                <w:bCs/>
                <w:sz w:val="20"/>
                <w:szCs w:val="20"/>
              </w:rPr>
            </w:pPr>
            <w:r w:rsidRPr="00096BA1">
              <w:rPr>
                <w:rFonts w:ascii="Times New Roman" w:hAnsi="Times New Roman" w:cs="Times New Roman"/>
                <w:b/>
                <w:bCs/>
                <w:sz w:val="20"/>
                <w:szCs w:val="20"/>
              </w:rPr>
              <w:t>Сценарий</w:t>
            </w:r>
          </w:p>
        </w:tc>
        <w:tc>
          <w:tcPr>
            <w:tcW w:w="7402" w:type="dxa"/>
            <w:gridSpan w:val="6"/>
            <w:vAlign w:val="center"/>
          </w:tcPr>
          <w:p w14:paraId="312FBC61" w14:textId="77777777" w:rsidR="004E628D" w:rsidRPr="00096BA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Численность населения, чел.</w:t>
            </w:r>
          </w:p>
        </w:tc>
      </w:tr>
      <w:tr w:rsidR="004E628D" w:rsidRPr="00096BA1" w14:paraId="3BA69C52" w14:textId="77777777" w:rsidTr="00CF4822">
        <w:trPr>
          <w:trHeight w:val="218"/>
        </w:trPr>
        <w:tc>
          <w:tcPr>
            <w:tcW w:w="2051" w:type="dxa"/>
            <w:vMerge/>
            <w:vAlign w:val="center"/>
          </w:tcPr>
          <w:p w14:paraId="20DF5346" w14:textId="77777777" w:rsidR="004E628D" w:rsidRPr="00096BA1" w:rsidRDefault="004E628D" w:rsidP="00CF4822">
            <w:pPr>
              <w:jc w:val="center"/>
              <w:rPr>
                <w:rFonts w:ascii="Times New Roman" w:hAnsi="Times New Roman" w:cs="Times New Roman"/>
                <w:b/>
                <w:bCs/>
                <w:sz w:val="20"/>
                <w:szCs w:val="20"/>
              </w:rPr>
            </w:pPr>
          </w:p>
        </w:tc>
        <w:tc>
          <w:tcPr>
            <w:tcW w:w="1233" w:type="dxa"/>
            <w:vAlign w:val="center"/>
          </w:tcPr>
          <w:p w14:paraId="328A6398" w14:textId="77777777" w:rsidR="004E628D" w:rsidRPr="00096BA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1234" w:type="dxa"/>
            <w:vAlign w:val="center"/>
          </w:tcPr>
          <w:p w14:paraId="021B9CC8" w14:textId="77777777" w:rsidR="004E628D" w:rsidRPr="00096BA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2021</w:t>
            </w:r>
          </w:p>
        </w:tc>
        <w:tc>
          <w:tcPr>
            <w:tcW w:w="1234" w:type="dxa"/>
            <w:vAlign w:val="center"/>
          </w:tcPr>
          <w:p w14:paraId="785A60F8" w14:textId="77777777" w:rsidR="004E628D" w:rsidRPr="00096BA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2022</w:t>
            </w:r>
          </w:p>
        </w:tc>
        <w:tc>
          <w:tcPr>
            <w:tcW w:w="1233" w:type="dxa"/>
            <w:vAlign w:val="center"/>
          </w:tcPr>
          <w:p w14:paraId="3E4712C4" w14:textId="77777777" w:rsidR="004E628D" w:rsidRPr="00096BA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2023</w:t>
            </w:r>
          </w:p>
        </w:tc>
        <w:tc>
          <w:tcPr>
            <w:tcW w:w="1234" w:type="dxa"/>
            <w:vAlign w:val="center"/>
          </w:tcPr>
          <w:p w14:paraId="47A7BFBF" w14:textId="77777777" w:rsidR="004E628D" w:rsidRPr="00096BA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234" w:type="dxa"/>
            <w:vAlign w:val="center"/>
          </w:tcPr>
          <w:p w14:paraId="0973D45D" w14:textId="77777777" w:rsidR="004E628D" w:rsidRPr="00096BA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2025*</w:t>
            </w:r>
          </w:p>
        </w:tc>
      </w:tr>
      <w:tr w:rsidR="004E628D" w:rsidRPr="00096BA1" w14:paraId="66CD8CBA" w14:textId="77777777" w:rsidTr="00CF4822">
        <w:trPr>
          <w:trHeight w:val="291"/>
        </w:trPr>
        <w:tc>
          <w:tcPr>
            <w:tcW w:w="2051" w:type="dxa"/>
            <w:vAlign w:val="center"/>
          </w:tcPr>
          <w:p w14:paraId="01C7D9E6" w14:textId="2FB1A2C4" w:rsidR="004E628D" w:rsidRPr="00096BA1" w:rsidRDefault="004841BE" w:rsidP="00CF4822">
            <w:pPr>
              <w:jc w:val="center"/>
              <w:rPr>
                <w:rFonts w:ascii="Times New Roman" w:hAnsi="Times New Roman" w:cs="Times New Roman"/>
                <w:sz w:val="20"/>
                <w:szCs w:val="20"/>
              </w:rPr>
            </w:pPr>
            <w:r>
              <w:rPr>
                <w:rFonts w:ascii="Times New Roman" w:hAnsi="Times New Roman" w:cs="Times New Roman"/>
                <w:sz w:val="20"/>
                <w:szCs w:val="20"/>
              </w:rPr>
              <w:t>Пессимистический</w:t>
            </w:r>
          </w:p>
        </w:tc>
        <w:tc>
          <w:tcPr>
            <w:tcW w:w="1233" w:type="dxa"/>
            <w:vAlign w:val="center"/>
          </w:tcPr>
          <w:p w14:paraId="6AFEF371"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76 786</w:t>
            </w:r>
          </w:p>
        </w:tc>
        <w:tc>
          <w:tcPr>
            <w:tcW w:w="1234" w:type="dxa"/>
            <w:vAlign w:val="center"/>
          </w:tcPr>
          <w:p w14:paraId="51CE1A4E"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74 332</w:t>
            </w:r>
          </w:p>
        </w:tc>
        <w:tc>
          <w:tcPr>
            <w:tcW w:w="1234" w:type="dxa"/>
            <w:vAlign w:val="center"/>
          </w:tcPr>
          <w:p w14:paraId="6AD41499"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73 216</w:t>
            </w:r>
          </w:p>
        </w:tc>
        <w:tc>
          <w:tcPr>
            <w:tcW w:w="1233" w:type="dxa"/>
            <w:vAlign w:val="center"/>
          </w:tcPr>
          <w:p w14:paraId="652731DB"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71 293</w:t>
            </w:r>
          </w:p>
        </w:tc>
        <w:tc>
          <w:tcPr>
            <w:tcW w:w="1234" w:type="dxa"/>
            <w:vAlign w:val="center"/>
          </w:tcPr>
          <w:p w14:paraId="2BB09D90"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68 391</w:t>
            </w:r>
          </w:p>
        </w:tc>
        <w:tc>
          <w:tcPr>
            <w:tcW w:w="1234" w:type="dxa"/>
            <w:vAlign w:val="center"/>
          </w:tcPr>
          <w:p w14:paraId="31997295" w14:textId="77777777" w:rsidR="004E628D" w:rsidRPr="006D6141" w:rsidRDefault="004E628D" w:rsidP="00CF4822">
            <w:pPr>
              <w:jc w:val="center"/>
              <w:rPr>
                <w:rFonts w:ascii="Times New Roman" w:hAnsi="Times New Roman" w:cs="Times New Roman"/>
                <w:color w:val="FF0000"/>
                <w:sz w:val="20"/>
                <w:szCs w:val="20"/>
              </w:rPr>
            </w:pPr>
            <w:r w:rsidRPr="006D6141">
              <w:rPr>
                <w:rFonts w:ascii="Times New Roman" w:hAnsi="Times New Roman" w:cs="Times New Roman"/>
                <w:color w:val="FF0000"/>
                <w:sz w:val="20"/>
                <w:szCs w:val="20"/>
              </w:rPr>
              <w:t>64 834</w:t>
            </w:r>
          </w:p>
        </w:tc>
      </w:tr>
      <w:tr w:rsidR="004E628D" w:rsidRPr="00096BA1" w14:paraId="73610BFE" w14:textId="77777777" w:rsidTr="00CF4822">
        <w:trPr>
          <w:trHeight w:val="291"/>
        </w:trPr>
        <w:tc>
          <w:tcPr>
            <w:tcW w:w="2051" w:type="dxa"/>
            <w:vAlign w:val="center"/>
          </w:tcPr>
          <w:p w14:paraId="769CAA29" w14:textId="706E7F0F"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Инер</w:t>
            </w:r>
            <w:r w:rsidR="004841BE">
              <w:rPr>
                <w:rFonts w:ascii="Times New Roman" w:hAnsi="Times New Roman" w:cs="Times New Roman"/>
                <w:sz w:val="20"/>
                <w:szCs w:val="20"/>
              </w:rPr>
              <w:t xml:space="preserve">ционный </w:t>
            </w:r>
            <w:r>
              <w:rPr>
                <w:rFonts w:ascii="Times New Roman" w:hAnsi="Times New Roman" w:cs="Times New Roman"/>
                <w:sz w:val="20"/>
                <w:szCs w:val="20"/>
              </w:rPr>
              <w:t>(базовый)</w:t>
            </w:r>
          </w:p>
        </w:tc>
        <w:tc>
          <w:tcPr>
            <w:tcW w:w="1233" w:type="dxa"/>
            <w:vAlign w:val="center"/>
          </w:tcPr>
          <w:p w14:paraId="7338EAFE"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76 786</w:t>
            </w:r>
          </w:p>
        </w:tc>
        <w:tc>
          <w:tcPr>
            <w:tcW w:w="1234" w:type="dxa"/>
            <w:vAlign w:val="center"/>
          </w:tcPr>
          <w:p w14:paraId="699BF51A"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75 545</w:t>
            </w:r>
          </w:p>
        </w:tc>
        <w:tc>
          <w:tcPr>
            <w:tcW w:w="1234" w:type="dxa"/>
            <w:vAlign w:val="center"/>
          </w:tcPr>
          <w:p w14:paraId="1F16D6C4"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76 629</w:t>
            </w:r>
          </w:p>
        </w:tc>
        <w:tc>
          <w:tcPr>
            <w:tcW w:w="1233" w:type="dxa"/>
            <w:vAlign w:val="center"/>
          </w:tcPr>
          <w:p w14:paraId="4A39DB65"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76 283</w:t>
            </w:r>
          </w:p>
        </w:tc>
        <w:tc>
          <w:tcPr>
            <w:tcW w:w="1234" w:type="dxa"/>
            <w:vAlign w:val="center"/>
          </w:tcPr>
          <w:p w14:paraId="28A28264"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74 206</w:t>
            </w:r>
          </w:p>
        </w:tc>
        <w:tc>
          <w:tcPr>
            <w:tcW w:w="1234" w:type="dxa"/>
            <w:vAlign w:val="center"/>
          </w:tcPr>
          <w:p w14:paraId="7D7101DA" w14:textId="77777777" w:rsidR="004E628D" w:rsidRPr="006D6141" w:rsidRDefault="004E628D" w:rsidP="00CF4822">
            <w:pPr>
              <w:jc w:val="center"/>
              <w:rPr>
                <w:rFonts w:ascii="Times New Roman" w:hAnsi="Times New Roman" w:cs="Times New Roman"/>
                <w:color w:val="FF0000"/>
                <w:sz w:val="20"/>
                <w:szCs w:val="20"/>
              </w:rPr>
            </w:pPr>
            <w:r w:rsidRPr="006D6141">
              <w:rPr>
                <w:rFonts w:ascii="Times New Roman" w:hAnsi="Times New Roman" w:cs="Times New Roman"/>
                <w:color w:val="FF0000"/>
                <w:sz w:val="20"/>
                <w:szCs w:val="20"/>
              </w:rPr>
              <w:t>70 968</w:t>
            </w:r>
          </w:p>
        </w:tc>
      </w:tr>
      <w:tr w:rsidR="004E628D" w:rsidRPr="00096BA1" w14:paraId="4933BA39" w14:textId="77777777" w:rsidTr="00CF4822">
        <w:trPr>
          <w:trHeight w:val="291"/>
        </w:trPr>
        <w:tc>
          <w:tcPr>
            <w:tcW w:w="2051" w:type="dxa"/>
            <w:vAlign w:val="center"/>
          </w:tcPr>
          <w:p w14:paraId="6D15FC97" w14:textId="0229D78C" w:rsidR="004E628D" w:rsidRPr="00096BA1" w:rsidRDefault="004841BE" w:rsidP="00CF4822">
            <w:pPr>
              <w:jc w:val="center"/>
              <w:rPr>
                <w:rFonts w:ascii="Times New Roman" w:hAnsi="Times New Roman" w:cs="Times New Roman"/>
                <w:sz w:val="20"/>
                <w:szCs w:val="20"/>
              </w:rPr>
            </w:pPr>
            <w:r>
              <w:rPr>
                <w:rFonts w:ascii="Times New Roman" w:hAnsi="Times New Roman" w:cs="Times New Roman"/>
                <w:sz w:val="20"/>
                <w:szCs w:val="20"/>
              </w:rPr>
              <w:t>Оптимистический</w:t>
            </w:r>
          </w:p>
        </w:tc>
        <w:tc>
          <w:tcPr>
            <w:tcW w:w="1233" w:type="dxa"/>
            <w:vAlign w:val="center"/>
          </w:tcPr>
          <w:p w14:paraId="7F882DA7"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76 786</w:t>
            </w:r>
          </w:p>
        </w:tc>
        <w:tc>
          <w:tcPr>
            <w:tcW w:w="1234" w:type="dxa"/>
            <w:vAlign w:val="center"/>
          </w:tcPr>
          <w:p w14:paraId="264C692A"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76 809</w:t>
            </w:r>
          </w:p>
        </w:tc>
        <w:tc>
          <w:tcPr>
            <w:tcW w:w="1234" w:type="dxa"/>
            <w:vAlign w:val="center"/>
          </w:tcPr>
          <w:p w14:paraId="5C6B2FB8"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80 390</w:t>
            </w:r>
          </w:p>
        </w:tc>
        <w:tc>
          <w:tcPr>
            <w:tcW w:w="1233" w:type="dxa"/>
            <w:vAlign w:val="center"/>
          </w:tcPr>
          <w:p w14:paraId="1712A048"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82 168</w:t>
            </w:r>
          </w:p>
        </w:tc>
        <w:tc>
          <w:tcPr>
            <w:tcW w:w="1234" w:type="dxa"/>
            <w:vAlign w:val="center"/>
          </w:tcPr>
          <w:p w14:paraId="409B95FD"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81 709</w:t>
            </w:r>
          </w:p>
        </w:tc>
        <w:tc>
          <w:tcPr>
            <w:tcW w:w="1234" w:type="dxa"/>
            <w:vAlign w:val="center"/>
          </w:tcPr>
          <w:p w14:paraId="2BD5EEB7" w14:textId="77777777" w:rsidR="004E628D" w:rsidRPr="006D6141" w:rsidRDefault="004E628D" w:rsidP="00CF4822">
            <w:pPr>
              <w:jc w:val="center"/>
              <w:rPr>
                <w:rFonts w:ascii="Times New Roman" w:hAnsi="Times New Roman" w:cs="Times New Roman"/>
                <w:color w:val="FF0000"/>
                <w:sz w:val="20"/>
                <w:szCs w:val="20"/>
              </w:rPr>
            </w:pPr>
            <w:r w:rsidRPr="006D6141">
              <w:rPr>
                <w:rFonts w:ascii="Times New Roman" w:hAnsi="Times New Roman" w:cs="Times New Roman"/>
                <w:color w:val="FF0000"/>
                <w:sz w:val="20"/>
                <w:szCs w:val="20"/>
              </w:rPr>
              <w:t>79 825</w:t>
            </w:r>
          </w:p>
        </w:tc>
      </w:tr>
    </w:tbl>
    <w:p w14:paraId="607BEB15" w14:textId="306CB391" w:rsidR="004E628D" w:rsidRDefault="004E628D" w:rsidP="00450443">
      <w:pPr>
        <w:spacing w:after="0" w:line="360" w:lineRule="auto"/>
        <w:ind w:firstLine="709"/>
        <w:jc w:val="both"/>
        <w:rPr>
          <w:rFonts w:ascii="Times New Roman" w:hAnsi="Times New Roman" w:cs="Times New Roman"/>
          <w:sz w:val="20"/>
          <w:szCs w:val="20"/>
        </w:rPr>
      </w:pPr>
      <w:r w:rsidRPr="00355746">
        <w:rPr>
          <w:rFonts w:ascii="Times New Roman" w:hAnsi="Times New Roman" w:cs="Times New Roman"/>
          <w:sz w:val="20"/>
          <w:szCs w:val="20"/>
        </w:rPr>
        <w:t>*По окончанию 2021 года показатель за 2025 год должен выровняться</w:t>
      </w:r>
    </w:p>
    <w:p w14:paraId="55319E23" w14:textId="0E6D8B6D" w:rsidR="0020114E" w:rsidRPr="004841BE" w:rsidRDefault="004841BE" w:rsidP="0020114E">
      <w:pPr>
        <w:spacing w:after="0" w:line="360" w:lineRule="auto"/>
        <w:ind w:firstLine="709"/>
        <w:jc w:val="right"/>
        <w:rPr>
          <w:rFonts w:ascii="Times New Roman" w:hAnsi="Times New Roman" w:cs="Times New Roman"/>
          <w:sz w:val="20"/>
          <w:szCs w:val="20"/>
        </w:rPr>
      </w:pPr>
      <w:r w:rsidRPr="004841BE">
        <w:rPr>
          <w:rFonts w:ascii="Times New Roman" w:hAnsi="Times New Roman" w:cs="Times New Roman"/>
          <w:sz w:val="20"/>
          <w:szCs w:val="20"/>
        </w:rPr>
        <w:t>(с</w:t>
      </w:r>
      <w:r w:rsidR="0020114E" w:rsidRPr="004841BE">
        <w:rPr>
          <w:rFonts w:ascii="Times New Roman" w:hAnsi="Times New Roman" w:cs="Times New Roman"/>
          <w:sz w:val="20"/>
          <w:szCs w:val="20"/>
        </w:rPr>
        <w:t>оставлено автором</w:t>
      </w:r>
      <w:r w:rsidRPr="004841BE">
        <w:rPr>
          <w:rFonts w:ascii="Times New Roman" w:hAnsi="Times New Roman" w:cs="Times New Roman"/>
          <w:sz w:val="20"/>
          <w:szCs w:val="20"/>
        </w:rPr>
        <w:t>)</w:t>
      </w:r>
    </w:p>
    <w:p w14:paraId="0CF65E52" w14:textId="0A6333DE"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видно из рис</w:t>
      </w:r>
      <w:r w:rsidR="007254E8">
        <w:rPr>
          <w:rFonts w:ascii="Times New Roman" w:hAnsi="Times New Roman" w:cs="Times New Roman"/>
          <w:sz w:val="24"/>
          <w:szCs w:val="24"/>
        </w:rPr>
        <w:t xml:space="preserve">унка </w:t>
      </w:r>
      <w:r w:rsidR="007254E8">
        <w:rPr>
          <w:rFonts w:ascii="Times New Roman" w:hAnsi="Times New Roman" w:cs="Times New Roman"/>
          <w:sz w:val="24"/>
          <w:szCs w:val="24"/>
        </w:rPr>
        <w:fldChar w:fldCharType="begin"/>
      </w:r>
      <w:r w:rsidR="007254E8">
        <w:rPr>
          <w:rFonts w:ascii="Times New Roman" w:hAnsi="Times New Roman" w:cs="Times New Roman"/>
          <w:sz w:val="24"/>
          <w:szCs w:val="24"/>
        </w:rPr>
        <w:instrText xml:space="preserve"> REF _Ref72446146 \p \h </w:instrText>
      </w:r>
      <w:r w:rsidR="007254E8">
        <w:rPr>
          <w:rFonts w:ascii="Times New Roman" w:hAnsi="Times New Roman" w:cs="Times New Roman"/>
          <w:sz w:val="24"/>
          <w:szCs w:val="24"/>
        </w:rPr>
      </w:r>
      <w:r w:rsidR="007254E8">
        <w:rPr>
          <w:rFonts w:ascii="Times New Roman" w:hAnsi="Times New Roman" w:cs="Times New Roman"/>
          <w:sz w:val="24"/>
          <w:szCs w:val="24"/>
        </w:rPr>
        <w:fldChar w:fldCharType="separate"/>
      </w:r>
      <w:r w:rsidR="00712B03">
        <w:rPr>
          <w:rFonts w:ascii="Times New Roman" w:hAnsi="Times New Roman" w:cs="Times New Roman"/>
          <w:sz w:val="24"/>
          <w:szCs w:val="24"/>
        </w:rPr>
        <w:t>ниже</w:t>
      </w:r>
      <w:r w:rsidR="007254E8">
        <w:rPr>
          <w:rFonts w:ascii="Times New Roman" w:hAnsi="Times New Roman" w:cs="Times New Roman"/>
          <w:sz w:val="24"/>
          <w:szCs w:val="24"/>
        </w:rPr>
        <w:fldChar w:fldCharType="end"/>
      </w:r>
      <w:r>
        <w:rPr>
          <w:rFonts w:ascii="Times New Roman" w:hAnsi="Times New Roman" w:cs="Times New Roman"/>
          <w:sz w:val="24"/>
          <w:szCs w:val="24"/>
        </w:rPr>
        <w:t xml:space="preserve">, высокие объёмы нового жилищного строительства предопределяют сохранение значения общей численности населения Ломоносовского муниципального района на краткосрочную перспективу (2023 год) в </w:t>
      </w:r>
      <w:r w:rsidR="004841BE">
        <w:rPr>
          <w:rFonts w:ascii="Times New Roman" w:hAnsi="Times New Roman" w:cs="Times New Roman"/>
          <w:sz w:val="24"/>
          <w:szCs w:val="24"/>
        </w:rPr>
        <w:t>инерционном</w:t>
      </w:r>
      <w:r>
        <w:rPr>
          <w:rFonts w:ascii="Times New Roman" w:hAnsi="Times New Roman" w:cs="Times New Roman"/>
          <w:sz w:val="24"/>
          <w:szCs w:val="24"/>
        </w:rPr>
        <w:t xml:space="preserve"> (базовом) сценарии и её значительный рост в максимальном сценарии. Сокращение общей численности населения на среднесрочном горизонте планирования (2025 год) во всех сценариях объяснимо малым количеством выданных разрешений на строительство в 2021 году, так как он только начался. Однако в минимальном сценарии наблюдается значительное сокращение общей численности населения района на всём протяжении периодов планирования.</w:t>
      </w:r>
    </w:p>
    <w:p w14:paraId="3271A697" w14:textId="77777777" w:rsidR="007254E8" w:rsidRDefault="004E628D" w:rsidP="007254E8">
      <w:pPr>
        <w:keepNext/>
        <w:spacing w:after="0" w:line="360" w:lineRule="auto"/>
        <w:jc w:val="center"/>
      </w:pPr>
      <w:r>
        <w:rPr>
          <w:rFonts w:ascii="Times New Roman" w:hAnsi="Times New Roman" w:cs="Times New Roman"/>
          <w:noProof/>
          <w:sz w:val="24"/>
          <w:szCs w:val="24"/>
        </w:rPr>
        <w:drawing>
          <wp:inline distT="0" distB="0" distL="0" distR="0" wp14:anchorId="660D759F" wp14:editId="37BE257F">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DFE7D4F" w14:textId="24F3A284" w:rsidR="004E628D" w:rsidRPr="007254E8" w:rsidRDefault="007254E8" w:rsidP="0027012F">
      <w:pPr>
        <w:pStyle w:val="af3"/>
      </w:pPr>
      <w:bookmarkStart w:id="63" w:name="_Ref72446146"/>
      <w:r>
        <w:t xml:space="preserve">Рис. </w:t>
      </w:r>
      <w:fldSimple w:instr=" SEQ Рис. \* ARABIC ">
        <w:r w:rsidR="00712B03">
          <w:rPr>
            <w:noProof/>
          </w:rPr>
          <w:t>29</w:t>
        </w:r>
      </w:fldSimple>
      <w:r>
        <w:t xml:space="preserve">. </w:t>
      </w:r>
      <w:r w:rsidR="004E628D">
        <w:t>Различные сценарии кратко- и среднесрочного демографического прогноза для Ломоносовского муниципального района Ленинградской области</w:t>
      </w:r>
      <w:bookmarkEnd w:id="63"/>
      <w:r w:rsidR="004841BE">
        <w:t xml:space="preserve"> (с</w:t>
      </w:r>
      <w:r w:rsidR="00FC1916">
        <w:t>оставлено автором</w:t>
      </w:r>
      <w:r w:rsidR="004841BE">
        <w:t>)</w:t>
      </w:r>
    </w:p>
    <w:p w14:paraId="4DE2283C" w14:textId="77777777" w:rsidR="004841BE" w:rsidRDefault="004841BE" w:rsidP="00450443">
      <w:pPr>
        <w:spacing w:after="0" w:line="360" w:lineRule="auto"/>
        <w:ind w:firstLine="709"/>
        <w:jc w:val="both"/>
        <w:rPr>
          <w:rFonts w:ascii="Times New Roman" w:hAnsi="Times New Roman" w:cs="Times New Roman"/>
          <w:sz w:val="24"/>
          <w:szCs w:val="24"/>
        </w:rPr>
      </w:pPr>
    </w:p>
    <w:p w14:paraId="071A338B" w14:textId="3BB17AD1" w:rsidR="004E628D" w:rsidRPr="007819CB"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по причине недостатка данных и времени, можно сделать вывод исключительно о краткосрочном демографическом прогнозе. В рамках данного исследования автор склоняется к выбору </w:t>
      </w:r>
      <w:r w:rsidR="004841BE">
        <w:rPr>
          <w:rFonts w:ascii="Times New Roman" w:hAnsi="Times New Roman" w:cs="Times New Roman"/>
          <w:sz w:val="24"/>
          <w:szCs w:val="24"/>
        </w:rPr>
        <w:t>оптимистическ</w:t>
      </w:r>
      <w:r>
        <w:rPr>
          <w:rFonts w:ascii="Times New Roman" w:hAnsi="Times New Roman" w:cs="Times New Roman"/>
          <w:sz w:val="24"/>
          <w:szCs w:val="24"/>
        </w:rPr>
        <w:t xml:space="preserve">ого сценария и считает </w:t>
      </w:r>
      <w:r>
        <w:rPr>
          <w:rFonts w:ascii="Times New Roman" w:hAnsi="Times New Roman" w:cs="Times New Roman"/>
          <w:sz w:val="24"/>
          <w:szCs w:val="24"/>
        </w:rPr>
        <w:lastRenderedPageBreak/>
        <w:t xml:space="preserve">обоснованным полагать, что перспективная численность населения Ломоносовского муниципального района Ленинградской области к 2023 году перевалит за 80 тысяч человек. </w:t>
      </w:r>
    </w:p>
    <w:p w14:paraId="133807EE" w14:textId="77777777" w:rsidR="004E628D" w:rsidRDefault="004E628D" w:rsidP="00E0036E">
      <w:pPr>
        <w:pStyle w:val="2"/>
      </w:pPr>
      <w:bookmarkStart w:id="64" w:name="_Toc72792090"/>
      <w:r>
        <w:t>§2. Городское / сельское поселение</w:t>
      </w:r>
      <w:bookmarkEnd w:id="64"/>
    </w:p>
    <w:p w14:paraId="67950449" w14:textId="6E2AD616"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апробации предложенной методики демографического прогнозирования на уровне городского / сельского поселения было выбрано </w:t>
      </w:r>
      <w:proofErr w:type="spellStart"/>
      <w:r>
        <w:rPr>
          <w:rFonts w:ascii="Times New Roman" w:hAnsi="Times New Roman" w:cs="Times New Roman"/>
          <w:sz w:val="24"/>
          <w:szCs w:val="24"/>
        </w:rPr>
        <w:t>Заневское</w:t>
      </w:r>
      <w:proofErr w:type="spellEnd"/>
      <w:r>
        <w:rPr>
          <w:rFonts w:ascii="Times New Roman" w:hAnsi="Times New Roman" w:cs="Times New Roman"/>
          <w:sz w:val="24"/>
          <w:szCs w:val="24"/>
        </w:rPr>
        <w:t xml:space="preserve"> городское поселение Всеволожского муниципального района Ленинградской области как пример аномально высокой положительной динамики населения, обеспеченной миграционным притоком. Также этот муниципалитет является отличным примером формирования внутри одной административно-территориальной единицы территорий нескольких </w:t>
      </w:r>
      <w:proofErr w:type="spellStart"/>
      <w:r>
        <w:rPr>
          <w:rFonts w:ascii="Times New Roman" w:hAnsi="Times New Roman" w:cs="Times New Roman"/>
          <w:sz w:val="24"/>
          <w:szCs w:val="24"/>
        </w:rPr>
        <w:t>расселенческих</w:t>
      </w:r>
      <w:proofErr w:type="spellEnd"/>
      <w:r>
        <w:rPr>
          <w:rFonts w:ascii="Times New Roman" w:hAnsi="Times New Roman" w:cs="Times New Roman"/>
          <w:sz w:val="24"/>
          <w:szCs w:val="24"/>
        </w:rPr>
        <w:t xml:space="preserve"> групп. Для простоты и наглядности разделим территорию </w:t>
      </w:r>
      <w:proofErr w:type="spellStart"/>
      <w:r>
        <w:rPr>
          <w:rFonts w:ascii="Times New Roman" w:hAnsi="Times New Roman" w:cs="Times New Roman"/>
          <w:sz w:val="24"/>
          <w:szCs w:val="24"/>
        </w:rPr>
        <w:t>Заневского</w:t>
      </w:r>
      <w:proofErr w:type="spellEnd"/>
      <w:r>
        <w:rPr>
          <w:rFonts w:ascii="Times New Roman" w:hAnsi="Times New Roman" w:cs="Times New Roman"/>
          <w:sz w:val="24"/>
          <w:szCs w:val="24"/>
        </w:rPr>
        <w:t xml:space="preserve"> ГП на две </w:t>
      </w:r>
      <w:proofErr w:type="spellStart"/>
      <w:r>
        <w:rPr>
          <w:rFonts w:ascii="Times New Roman" w:hAnsi="Times New Roman" w:cs="Times New Roman"/>
          <w:sz w:val="24"/>
          <w:szCs w:val="24"/>
        </w:rPr>
        <w:t>расселенческие</w:t>
      </w:r>
      <w:proofErr w:type="spellEnd"/>
      <w:r>
        <w:rPr>
          <w:rFonts w:ascii="Times New Roman" w:hAnsi="Times New Roman" w:cs="Times New Roman"/>
          <w:sz w:val="24"/>
          <w:szCs w:val="24"/>
        </w:rPr>
        <w:t xml:space="preserve"> группы, исходя из функционального зонирования территории поселения в действующем Генеральном плане (</w:t>
      </w:r>
      <w:r w:rsidR="007254E8">
        <w:rPr>
          <w:rFonts w:ascii="Times New Roman" w:hAnsi="Times New Roman" w:cs="Times New Roman"/>
          <w:sz w:val="24"/>
          <w:szCs w:val="24"/>
        </w:rPr>
        <w:t>см</w:t>
      </w:r>
      <w:r w:rsidR="007254E8" w:rsidRPr="007254E8">
        <w:rPr>
          <w:rFonts w:ascii="Times New Roman" w:hAnsi="Times New Roman" w:cs="Times New Roman"/>
          <w:sz w:val="24"/>
          <w:szCs w:val="24"/>
        </w:rPr>
        <w:t xml:space="preserve">. </w:t>
      </w:r>
      <w:r w:rsidR="007254E8" w:rsidRPr="007254E8">
        <w:rPr>
          <w:rFonts w:ascii="Times New Roman" w:hAnsi="Times New Roman" w:cs="Times New Roman"/>
          <w:sz w:val="24"/>
          <w:szCs w:val="24"/>
        </w:rPr>
        <w:fldChar w:fldCharType="begin"/>
      </w:r>
      <w:r w:rsidR="007254E8" w:rsidRPr="007254E8">
        <w:rPr>
          <w:rFonts w:ascii="Times New Roman" w:hAnsi="Times New Roman" w:cs="Times New Roman"/>
          <w:sz w:val="24"/>
          <w:szCs w:val="24"/>
        </w:rPr>
        <w:instrText xml:space="preserve"> REF _Ref72446198 \h  \* MERGEFORMAT </w:instrText>
      </w:r>
      <w:r w:rsidR="007254E8" w:rsidRPr="007254E8">
        <w:rPr>
          <w:rFonts w:ascii="Times New Roman" w:hAnsi="Times New Roman" w:cs="Times New Roman"/>
          <w:sz w:val="24"/>
          <w:szCs w:val="24"/>
        </w:rPr>
      </w:r>
      <w:r w:rsidR="007254E8" w:rsidRPr="007254E8">
        <w:rPr>
          <w:rFonts w:ascii="Times New Roman" w:hAnsi="Times New Roman" w:cs="Times New Roman"/>
          <w:sz w:val="24"/>
          <w:szCs w:val="24"/>
        </w:rPr>
        <w:fldChar w:fldCharType="separate"/>
      </w:r>
      <w:r w:rsidR="00712B03" w:rsidRPr="00712B03">
        <w:rPr>
          <w:rFonts w:ascii="Times New Roman" w:hAnsi="Times New Roman" w:cs="Times New Roman"/>
          <w:sz w:val="24"/>
          <w:szCs w:val="24"/>
        </w:rPr>
        <w:t xml:space="preserve">Рис. </w:t>
      </w:r>
      <w:r w:rsidR="00712B03" w:rsidRPr="00712B03">
        <w:rPr>
          <w:rFonts w:ascii="Times New Roman" w:hAnsi="Times New Roman" w:cs="Times New Roman"/>
          <w:noProof/>
          <w:sz w:val="24"/>
          <w:szCs w:val="24"/>
        </w:rPr>
        <w:t>30</w:t>
      </w:r>
      <w:r w:rsidR="007254E8" w:rsidRPr="007254E8">
        <w:rPr>
          <w:rFonts w:ascii="Times New Roman" w:hAnsi="Times New Roman" w:cs="Times New Roman"/>
          <w:sz w:val="24"/>
          <w:szCs w:val="24"/>
        </w:rPr>
        <w:fldChar w:fldCharType="end"/>
      </w:r>
      <w:r>
        <w:rPr>
          <w:rFonts w:ascii="Times New Roman" w:hAnsi="Times New Roman" w:cs="Times New Roman"/>
          <w:sz w:val="24"/>
          <w:szCs w:val="24"/>
        </w:rPr>
        <w:t>).</w:t>
      </w:r>
    </w:p>
    <w:p w14:paraId="20338807" w14:textId="77777777" w:rsidR="0052437D" w:rsidRDefault="0052437D" w:rsidP="005243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карте функциональных зон тёмно-красным цветом обозначена существующая и планируемая жилая застройка многоквартирными жилыми домами повышенной этажности (от 17 до 25 этажей). Оранжевым же цветом обозначена существующая и планируемая жилая застройка многоквартирными многоэтажными жилыми домами (от 9 до 16 этажей). Именно территории этих зон, расположенные на юго-западе, западе и севере городского поселения, формируют первую </w:t>
      </w:r>
      <w:proofErr w:type="spellStart"/>
      <w:r>
        <w:rPr>
          <w:rFonts w:ascii="Times New Roman" w:hAnsi="Times New Roman" w:cs="Times New Roman"/>
          <w:sz w:val="24"/>
          <w:szCs w:val="24"/>
        </w:rPr>
        <w:t>расселенческую</w:t>
      </w:r>
      <w:proofErr w:type="spellEnd"/>
      <w:r>
        <w:rPr>
          <w:rFonts w:ascii="Times New Roman" w:hAnsi="Times New Roman" w:cs="Times New Roman"/>
          <w:sz w:val="24"/>
          <w:szCs w:val="24"/>
        </w:rPr>
        <w:t xml:space="preserve"> группу – «Г</w:t>
      </w:r>
      <w:r w:rsidRPr="00B12341">
        <w:rPr>
          <w:rFonts w:ascii="Times New Roman" w:hAnsi="Times New Roman" w:cs="Times New Roman"/>
          <w:sz w:val="24"/>
          <w:szCs w:val="24"/>
        </w:rPr>
        <w:t>ородское население в пределах внешних (внеядерных) зон городских агломераций</w:t>
      </w:r>
      <w:r>
        <w:rPr>
          <w:rFonts w:ascii="Times New Roman" w:hAnsi="Times New Roman" w:cs="Times New Roman"/>
          <w:sz w:val="24"/>
          <w:szCs w:val="24"/>
        </w:rPr>
        <w:t>».</w:t>
      </w:r>
    </w:p>
    <w:p w14:paraId="7C63EACC" w14:textId="456A197D" w:rsidR="0052437D" w:rsidRDefault="0052437D" w:rsidP="005243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Территории же центральной, восточной и южной частей данного городского поселения, сформированные в основном домами индивидуального жилого строительства, образуют вторую </w:t>
      </w:r>
      <w:proofErr w:type="spellStart"/>
      <w:r>
        <w:rPr>
          <w:rFonts w:ascii="Times New Roman" w:hAnsi="Times New Roman" w:cs="Times New Roman"/>
          <w:sz w:val="24"/>
          <w:szCs w:val="24"/>
        </w:rPr>
        <w:t>расселенческую</w:t>
      </w:r>
      <w:proofErr w:type="spellEnd"/>
      <w:r>
        <w:rPr>
          <w:rFonts w:ascii="Times New Roman" w:hAnsi="Times New Roman" w:cs="Times New Roman"/>
          <w:sz w:val="24"/>
          <w:szCs w:val="24"/>
        </w:rPr>
        <w:t xml:space="preserve"> группу – «</w:t>
      </w:r>
      <w:r w:rsidRPr="00B12341">
        <w:rPr>
          <w:rFonts w:ascii="Times New Roman" w:hAnsi="Times New Roman" w:cs="Times New Roman"/>
          <w:sz w:val="24"/>
          <w:szCs w:val="24"/>
        </w:rPr>
        <w:t>Сельское население в пригородах и в пределах городских агломераций</w:t>
      </w:r>
      <w:r>
        <w:rPr>
          <w:rFonts w:ascii="Times New Roman" w:hAnsi="Times New Roman" w:cs="Times New Roman"/>
          <w:sz w:val="24"/>
          <w:szCs w:val="24"/>
        </w:rPr>
        <w:t xml:space="preserve">». В рамках данной работы по причине ограниченности времени и данных принято решение не выделять отдельно группу </w:t>
      </w:r>
      <w:proofErr w:type="spellStart"/>
      <w:r>
        <w:rPr>
          <w:rFonts w:ascii="Times New Roman" w:hAnsi="Times New Roman" w:cs="Times New Roman"/>
          <w:sz w:val="24"/>
          <w:szCs w:val="24"/>
        </w:rPr>
        <w:t>субурабанизированного</w:t>
      </w:r>
      <w:proofErr w:type="spellEnd"/>
      <w:r>
        <w:rPr>
          <w:rFonts w:ascii="Times New Roman" w:hAnsi="Times New Roman" w:cs="Times New Roman"/>
          <w:sz w:val="24"/>
          <w:szCs w:val="24"/>
        </w:rPr>
        <w:t xml:space="preserve"> населения коттеджных посёлков. Однако если такая группа значительна, то её стоит принимать во внимание при формировании прогнозных сценариев.</w:t>
      </w:r>
    </w:p>
    <w:p w14:paraId="141C49B9" w14:textId="77777777" w:rsidR="007254E8" w:rsidRDefault="004E628D" w:rsidP="007254E8">
      <w:pPr>
        <w:keepNext/>
        <w:spacing w:after="0" w:line="360" w:lineRule="auto"/>
        <w:jc w:val="center"/>
      </w:pPr>
      <w:r>
        <w:rPr>
          <w:noProof/>
        </w:rPr>
        <w:lastRenderedPageBreak/>
        <w:drawing>
          <wp:inline distT="0" distB="0" distL="0" distR="0" wp14:anchorId="44DFD290" wp14:editId="4225DE03">
            <wp:extent cx="4036304" cy="7200000"/>
            <wp:effectExtent l="0" t="0" r="254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036304" cy="7200000"/>
                    </a:xfrm>
                    <a:prstGeom prst="rect">
                      <a:avLst/>
                    </a:prstGeom>
                    <a:noFill/>
                    <a:ln>
                      <a:noFill/>
                    </a:ln>
                  </pic:spPr>
                </pic:pic>
              </a:graphicData>
            </a:graphic>
          </wp:inline>
        </w:drawing>
      </w:r>
    </w:p>
    <w:p w14:paraId="70721919" w14:textId="77777777" w:rsidR="0052437D" w:rsidRDefault="007254E8" w:rsidP="0027012F">
      <w:pPr>
        <w:pStyle w:val="af3"/>
      </w:pPr>
      <w:bookmarkStart w:id="65" w:name="_Ref72446198"/>
      <w:r>
        <w:t xml:space="preserve">Рис. </w:t>
      </w:r>
      <w:fldSimple w:instr=" SEQ Рис. \* ARABIC ">
        <w:r w:rsidR="00712B03">
          <w:rPr>
            <w:noProof/>
          </w:rPr>
          <w:t>30</w:t>
        </w:r>
      </w:fldSimple>
      <w:bookmarkEnd w:id="65"/>
      <w:r>
        <w:t xml:space="preserve">. </w:t>
      </w:r>
      <w:r w:rsidR="004E628D">
        <w:t xml:space="preserve">Карта функциональных зон Генерального плана </w:t>
      </w:r>
      <w:proofErr w:type="spellStart"/>
      <w:r w:rsidR="004E628D">
        <w:t>Заневского</w:t>
      </w:r>
      <w:proofErr w:type="spellEnd"/>
      <w:r w:rsidR="004E628D">
        <w:t xml:space="preserve"> ГП</w:t>
      </w:r>
    </w:p>
    <w:p w14:paraId="6B88CA7C" w14:textId="670DA2EC" w:rsidR="007254E8" w:rsidRPr="00FC1916" w:rsidRDefault="00D87092" w:rsidP="0027012F">
      <w:pPr>
        <w:pStyle w:val="af3"/>
      </w:pPr>
      <w:r>
        <w:t>Источник:</w:t>
      </w:r>
      <w:r w:rsidR="0052437D">
        <w:t xml:space="preserve"> (</w:t>
      </w:r>
      <w:r w:rsidR="0052437D" w:rsidRPr="0052437D">
        <w:t xml:space="preserve">Генеральный план </w:t>
      </w:r>
      <w:proofErr w:type="spellStart"/>
      <w:r w:rsidR="0052437D" w:rsidRPr="0052437D">
        <w:t>Заневского</w:t>
      </w:r>
      <w:proofErr w:type="spellEnd"/>
      <w:r w:rsidR="0052437D">
        <w:t>…, 201</w:t>
      </w:r>
      <w:r w:rsidR="00DD26BE">
        <w:t>2</w:t>
      </w:r>
      <w:r w:rsidR="0052437D">
        <w:t>)</w:t>
      </w:r>
    </w:p>
    <w:p w14:paraId="23AFA24D" w14:textId="4432CA54" w:rsidR="004E628D" w:rsidRPr="002A1506" w:rsidRDefault="004E628D" w:rsidP="0027012F">
      <w:pPr>
        <w:pStyle w:val="af3"/>
      </w:pPr>
      <w:r w:rsidRPr="002A1506">
        <w:t xml:space="preserve">(красным обведена </w:t>
      </w:r>
      <w:proofErr w:type="spellStart"/>
      <w:r w:rsidRPr="002A1506">
        <w:t>расселенческая</w:t>
      </w:r>
      <w:proofErr w:type="spellEnd"/>
      <w:r w:rsidRPr="002A1506">
        <w:t xml:space="preserve"> группа 1, оранжевым </w:t>
      </w:r>
      <w:proofErr w:type="spellStart"/>
      <w:r w:rsidRPr="002A1506">
        <w:t>расселнческая</w:t>
      </w:r>
      <w:proofErr w:type="spellEnd"/>
      <w:r w:rsidRPr="002A1506">
        <w:t xml:space="preserve"> группа 2)</w:t>
      </w:r>
    </w:p>
    <w:p w14:paraId="71330C02" w14:textId="77777777" w:rsidR="00D87092" w:rsidRDefault="00D87092" w:rsidP="00B74B87">
      <w:pPr>
        <w:spacing w:after="0" w:line="360" w:lineRule="auto"/>
        <w:ind w:firstLine="709"/>
        <w:jc w:val="both"/>
        <w:rPr>
          <w:rFonts w:ascii="Times New Roman" w:hAnsi="Times New Roman" w:cs="Times New Roman"/>
          <w:sz w:val="24"/>
          <w:szCs w:val="24"/>
        </w:rPr>
      </w:pPr>
    </w:p>
    <w:p w14:paraId="07E6C010" w14:textId="6429A64F"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Характеристику текущей жилищной ситуации на территории первой </w:t>
      </w:r>
      <w:proofErr w:type="spellStart"/>
      <w:r>
        <w:rPr>
          <w:rFonts w:ascii="Times New Roman" w:hAnsi="Times New Roman" w:cs="Times New Roman"/>
          <w:sz w:val="24"/>
          <w:szCs w:val="24"/>
        </w:rPr>
        <w:t>расселенческой</w:t>
      </w:r>
      <w:proofErr w:type="spellEnd"/>
      <w:r>
        <w:rPr>
          <w:rFonts w:ascii="Times New Roman" w:hAnsi="Times New Roman" w:cs="Times New Roman"/>
          <w:sz w:val="24"/>
          <w:szCs w:val="24"/>
        </w:rPr>
        <w:t xml:space="preserve"> группы можно обозначить как благоприятную для будущего миграционного притока и </w:t>
      </w:r>
      <w:r w:rsidR="00D87092">
        <w:rPr>
          <w:rFonts w:ascii="Times New Roman" w:hAnsi="Times New Roman" w:cs="Times New Roman"/>
          <w:sz w:val="24"/>
          <w:szCs w:val="24"/>
        </w:rPr>
        <w:t xml:space="preserve">сохранения </w:t>
      </w:r>
      <w:r>
        <w:rPr>
          <w:rFonts w:ascii="Times New Roman" w:hAnsi="Times New Roman" w:cs="Times New Roman"/>
          <w:sz w:val="24"/>
          <w:szCs w:val="24"/>
        </w:rPr>
        <w:t xml:space="preserve">текущего населения. Не так давно введённое в эксплуатацию жильё обладает всеми для этого характеристиками: новые индивидуальные квартиры, обеспеченные всей </w:t>
      </w:r>
      <w:r>
        <w:rPr>
          <w:rFonts w:ascii="Times New Roman" w:hAnsi="Times New Roman" w:cs="Times New Roman"/>
          <w:sz w:val="24"/>
          <w:szCs w:val="24"/>
        </w:rPr>
        <w:lastRenderedPageBreak/>
        <w:t>инженерной инфраструктурой, в районе находятся точки аттракции (например, парк и ТЦ). С другой стороны, эти новые жилые комплексы слабо обеспечены транспортной инфраструктурой, но планы по её развитию на территории рассматриваемого муниципалитета, позволяют новому жилью здесь быть потенциально привлекательным.</w:t>
      </w:r>
    </w:p>
    <w:p w14:paraId="3A62E607" w14:textId="2CDE1F6F"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территории второй </w:t>
      </w:r>
      <w:proofErr w:type="spellStart"/>
      <w:r>
        <w:rPr>
          <w:rFonts w:ascii="Times New Roman" w:hAnsi="Times New Roman" w:cs="Times New Roman"/>
          <w:sz w:val="24"/>
          <w:szCs w:val="24"/>
        </w:rPr>
        <w:t>рассел</w:t>
      </w:r>
      <w:r w:rsidR="00D87092">
        <w:rPr>
          <w:rFonts w:ascii="Times New Roman" w:hAnsi="Times New Roman" w:cs="Times New Roman"/>
          <w:sz w:val="24"/>
          <w:szCs w:val="24"/>
        </w:rPr>
        <w:t>е</w:t>
      </w:r>
      <w:r>
        <w:rPr>
          <w:rFonts w:ascii="Times New Roman" w:hAnsi="Times New Roman" w:cs="Times New Roman"/>
          <w:sz w:val="24"/>
          <w:szCs w:val="24"/>
        </w:rPr>
        <w:t>нческой</w:t>
      </w:r>
      <w:proofErr w:type="spellEnd"/>
      <w:r>
        <w:rPr>
          <w:rFonts w:ascii="Times New Roman" w:hAnsi="Times New Roman" w:cs="Times New Roman"/>
          <w:sz w:val="24"/>
          <w:szCs w:val="24"/>
        </w:rPr>
        <w:t xml:space="preserve"> группы хоть и тоже идёт в настоящее время застройка, однако она не характеризуется такими высокими темпами и массовостью, так как происходит за счёт ИЖС.</w:t>
      </w:r>
    </w:p>
    <w:p w14:paraId="7F1F6791"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Статистика по вводу жилья на территории </w:t>
      </w:r>
      <w:proofErr w:type="spellStart"/>
      <w:r>
        <w:rPr>
          <w:rFonts w:ascii="Times New Roman" w:hAnsi="Times New Roman" w:cs="Times New Roman"/>
          <w:sz w:val="24"/>
          <w:szCs w:val="24"/>
        </w:rPr>
        <w:t>Заневского</w:t>
      </w:r>
      <w:proofErr w:type="spellEnd"/>
      <w:r>
        <w:rPr>
          <w:rFonts w:ascii="Times New Roman" w:hAnsi="Times New Roman" w:cs="Times New Roman"/>
          <w:sz w:val="24"/>
          <w:szCs w:val="24"/>
        </w:rPr>
        <w:t xml:space="preserve"> ГП (ранее – </w:t>
      </w:r>
      <w:proofErr w:type="spellStart"/>
      <w:r>
        <w:rPr>
          <w:rFonts w:ascii="Times New Roman" w:hAnsi="Times New Roman" w:cs="Times New Roman"/>
          <w:sz w:val="24"/>
          <w:szCs w:val="24"/>
        </w:rPr>
        <w:t>Заневского</w:t>
      </w:r>
      <w:proofErr w:type="spellEnd"/>
      <w:r>
        <w:rPr>
          <w:rFonts w:ascii="Times New Roman" w:hAnsi="Times New Roman" w:cs="Times New Roman"/>
          <w:sz w:val="24"/>
          <w:szCs w:val="24"/>
        </w:rPr>
        <w:t xml:space="preserve"> СП) в Базе данных муниципальных образований даётся отрывочно: за 2006 и 2008 года, и за каждый год, начиная с 2012-го. Однако, даже на основании имеющихся данных можно выявить несколько трендов:</w:t>
      </w:r>
    </w:p>
    <w:p w14:paraId="72D51B63" w14:textId="77777777" w:rsidR="004E628D" w:rsidRDefault="004E628D" w:rsidP="00450443">
      <w:pPr>
        <w:pStyle w:val="a4"/>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До 2012 года ввод нового жилья на территории </w:t>
      </w:r>
      <w:proofErr w:type="spellStart"/>
      <w:r>
        <w:rPr>
          <w:rFonts w:ascii="Times New Roman" w:hAnsi="Times New Roman" w:cs="Times New Roman"/>
          <w:sz w:val="24"/>
          <w:szCs w:val="24"/>
        </w:rPr>
        <w:t>Заневского</w:t>
      </w:r>
      <w:proofErr w:type="spellEnd"/>
      <w:r>
        <w:rPr>
          <w:rFonts w:ascii="Times New Roman" w:hAnsi="Times New Roman" w:cs="Times New Roman"/>
          <w:sz w:val="24"/>
          <w:szCs w:val="24"/>
        </w:rPr>
        <w:t xml:space="preserve"> СП осуществлялся исключительно за счёт ИЖС;</w:t>
      </w:r>
    </w:p>
    <w:p w14:paraId="74888C96" w14:textId="77777777" w:rsidR="004E628D" w:rsidRDefault="004E628D" w:rsidP="00450443">
      <w:pPr>
        <w:pStyle w:val="a4"/>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 причине начала массового жилищного строительства в населённых пунктах </w:t>
      </w:r>
      <w:proofErr w:type="spellStart"/>
      <w:r>
        <w:rPr>
          <w:rFonts w:ascii="Times New Roman" w:hAnsi="Times New Roman" w:cs="Times New Roman"/>
          <w:sz w:val="24"/>
          <w:szCs w:val="24"/>
        </w:rPr>
        <w:t>Кудрово</w:t>
      </w:r>
      <w:proofErr w:type="spellEnd"/>
      <w:r>
        <w:rPr>
          <w:rFonts w:ascii="Times New Roman" w:hAnsi="Times New Roman" w:cs="Times New Roman"/>
          <w:sz w:val="24"/>
          <w:szCs w:val="24"/>
        </w:rPr>
        <w:t xml:space="preserve"> и Янино-1, доля ИЖС в новом жилом фонде сократилась со 100% до в среднем 0,82%;</w:t>
      </w:r>
    </w:p>
    <w:p w14:paraId="35865ECA" w14:textId="6A9970EF" w:rsidR="004E628D" w:rsidRDefault="004E628D" w:rsidP="00450443">
      <w:pPr>
        <w:pStyle w:val="a4"/>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последние годы (с 2017) наблюдается тренд на увеличение значения ввода новых квадратных метров жилья.</w:t>
      </w:r>
    </w:p>
    <w:p w14:paraId="52E441F1" w14:textId="77777777" w:rsidR="00F375A0" w:rsidRDefault="00F375A0" w:rsidP="00F375A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Генеральном плане </w:t>
      </w:r>
      <w:proofErr w:type="spellStart"/>
      <w:r>
        <w:rPr>
          <w:rFonts w:ascii="Times New Roman" w:hAnsi="Times New Roman" w:cs="Times New Roman"/>
          <w:sz w:val="24"/>
          <w:szCs w:val="24"/>
        </w:rPr>
        <w:t>Заневского</w:t>
      </w:r>
      <w:proofErr w:type="spellEnd"/>
      <w:r>
        <w:rPr>
          <w:rFonts w:ascii="Times New Roman" w:hAnsi="Times New Roman" w:cs="Times New Roman"/>
          <w:sz w:val="24"/>
          <w:szCs w:val="24"/>
        </w:rPr>
        <w:t xml:space="preserve"> ГП существуют положения относительно развития жилищного фонда, в которых говорится, что «р</w:t>
      </w:r>
      <w:r w:rsidRPr="00DB5304">
        <w:rPr>
          <w:rFonts w:ascii="Times New Roman" w:hAnsi="Times New Roman" w:cs="Times New Roman"/>
          <w:sz w:val="24"/>
          <w:szCs w:val="24"/>
        </w:rPr>
        <w:t xml:space="preserve">азмещение нового жилищного строительства на расчетный срок Генерального плана муниципального образования за период </w:t>
      </w:r>
      <w:proofErr w:type="gramStart"/>
      <w:r w:rsidRPr="00DB5304">
        <w:rPr>
          <w:rFonts w:ascii="Times New Roman" w:hAnsi="Times New Roman" w:cs="Times New Roman"/>
          <w:sz w:val="24"/>
          <w:szCs w:val="24"/>
        </w:rPr>
        <w:t>2020</w:t>
      </w:r>
      <w:r>
        <w:rPr>
          <w:rFonts w:ascii="Times New Roman" w:hAnsi="Times New Roman" w:cs="Times New Roman"/>
          <w:sz w:val="24"/>
          <w:szCs w:val="24"/>
        </w:rPr>
        <w:t>-</w:t>
      </w:r>
      <w:r w:rsidRPr="00DB5304">
        <w:rPr>
          <w:rFonts w:ascii="Times New Roman" w:hAnsi="Times New Roman" w:cs="Times New Roman"/>
          <w:sz w:val="24"/>
          <w:szCs w:val="24"/>
        </w:rPr>
        <w:t>2035</w:t>
      </w:r>
      <w:proofErr w:type="gramEnd"/>
      <w:r w:rsidRPr="00DB5304">
        <w:rPr>
          <w:rFonts w:ascii="Times New Roman" w:hAnsi="Times New Roman" w:cs="Times New Roman"/>
          <w:sz w:val="24"/>
          <w:szCs w:val="24"/>
        </w:rPr>
        <w:t xml:space="preserve"> годы </w:t>
      </w:r>
      <w:r>
        <w:rPr>
          <w:rFonts w:ascii="Times New Roman" w:hAnsi="Times New Roman" w:cs="Times New Roman"/>
          <w:sz w:val="24"/>
          <w:szCs w:val="24"/>
        </w:rPr>
        <w:t xml:space="preserve">планируется </w:t>
      </w:r>
      <w:r w:rsidRPr="00DB5304">
        <w:rPr>
          <w:rFonts w:ascii="Times New Roman" w:hAnsi="Times New Roman" w:cs="Times New Roman"/>
          <w:sz w:val="24"/>
          <w:szCs w:val="24"/>
        </w:rPr>
        <w:t>в объ</w:t>
      </w:r>
      <w:r>
        <w:rPr>
          <w:rFonts w:ascii="Times New Roman" w:hAnsi="Times New Roman" w:cs="Times New Roman"/>
          <w:sz w:val="24"/>
          <w:szCs w:val="24"/>
        </w:rPr>
        <w:t>ё</w:t>
      </w:r>
      <w:r w:rsidRPr="00DB5304">
        <w:rPr>
          <w:rFonts w:ascii="Times New Roman" w:hAnsi="Times New Roman" w:cs="Times New Roman"/>
          <w:sz w:val="24"/>
          <w:szCs w:val="24"/>
        </w:rPr>
        <w:t>ме 2630,7 тыс.</w:t>
      </w:r>
      <w:r>
        <w:rPr>
          <w:rFonts w:ascii="Times New Roman" w:hAnsi="Times New Roman" w:cs="Times New Roman"/>
          <w:sz w:val="24"/>
          <w:szCs w:val="24"/>
        </w:rPr>
        <w:t xml:space="preserve"> </w:t>
      </w:r>
      <w:r w:rsidRPr="00DB5304">
        <w:rPr>
          <w:rFonts w:ascii="Times New Roman" w:hAnsi="Times New Roman" w:cs="Times New Roman"/>
          <w:sz w:val="24"/>
          <w:szCs w:val="24"/>
        </w:rPr>
        <w:t>м</w:t>
      </w:r>
      <w:r w:rsidRPr="005E5A58">
        <w:rPr>
          <w:rFonts w:ascii="Times New Roman" w:hAnsi="Times New Roman" w:cs="Times New Roman"/>
          <w:sz w:val="24"/>
          <w:szCs w:val="24"/>
          <w:vertAlign w:val="superscript"/>
        </w:rPr>
        <w:t>2</w:t>
      </w:r>
      <w:r w:rsidRPr="00DB5304">
        <w:rPr>
          <w:rFonts w:ascii="Times New Roman" w:hAnsi="Times New Roman" w:cs="Times New Roman"/>
          <w:sz w:val="24"/>
          <w:szCs w:val="24"/>
        </w:rPr>
        <w:t xml:space="preserve"> общей площади</w:t>
      </w:r>
      <w:r>
        <w:rPr>
          <w:rFonts w:ascii="Times New Roman" w:hAnsi="Times New Roman" w:cs="Times New Roman"/>
          <w:sz w:val="24"/>
          <w:szCs w:val="24"/>
        </w:rPr>
        <w:t>» (</w:t>
      </w:r>
      <w:r w:rsidRPr="0052437D">
        <w:rPr>
          <w:rFonts w:ascii="Times New Roman" w:hAnsi="Times New Roman" w:cs="Times New Roman"/>
          <w:sz w:val="24"/>
          <w:szCs w:val="24"/>
        </w:rPr>
        <w:t>Генеральный план. МО «</w:t>
      </w:r>
      <w:proofErr w:type="spellStart"/>
      <w:r w:rsidRPr="0052437D">
        <w:rPr>
          <w:rFonts w:ascii="Times New Roman" w:hAnsi="Times New Roman" w:cs="Times New Roman"/>
          <w:sz w:val="24"/>
          <w:szCs w:val="24"/>
        </w:rPr>
        <w:t>Заневское</w:t>
      </w:r>
      <w:proofErr w:type="spellEnd"/>
      <w:r>
        <w:rPr>
          <w:rFonts w:ascii="Times New Roman" w:hAnsi="Times New Roman" w:cs="Times New Roman"/>
          <w:sz w:val="24"/>
          <w:szCs w:val="24"/>
        </w:rPr>
        <w:t>…, 2012).</w:t>
      </w:r>
    </w:p>
    <w:p w14:paraId="1B8E66CE" w14:textId="20C525C3" w:rsidR="00F375A0" w:rsidRPr="00F375A0" w:rsidRDefault="00F375A0" w:rsidP="00F375A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Исходя из линейной (на графике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_Ref72792535 \p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ниже</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обозначена красным цветом) или полиномиальной регрессии четвёртой степени (на графике обозначена зелёным цветом) можно сделать вывод о, как минимум, не снижении темпов нового жилищного строительства в ближайшие годы. Судя по представленным на графике трендам и учитывая значения данные в Генеральном плане муниципалитета, пик строительства должен пройти в ближайшие годы, а затем пойти на спад.</w:t>
      </w:r>
      <w:r w:rsidRPr="00C61FE5">
        <w:rPr>
          <w:rFonts w:ascii="Times New Roman" w:hAnsi="Times New Roman" w:cs="Times New Roman"/>
          <w:sz w:val="24"/>
          <w:szCs w:val="24"/>
        </w:rPr>
        <w:t xml:space="preserve"> </w:t>
      </w:r>
      <w:r>
        <w:rPr>
          <w:rFonts w:ascii="Times New Roman" w:hAnsi="Times New Roman" w:cs="Times New Roman"/>
          <w:sz w:val="24"/>
          <w:szCs w:val="24"/>
        </w:rPr>
        <w:t>Для дальнейших расчётов воспользуемся полиномиальным трендом, исходя их формулы которого следует, что в 2020 году будет введено 1,16 млн м</w:t>
      </w:r>
      <w:r w:rsidRPr="006B3A0A">
        <w:rPr>
          <w:rFonts w:ascii="Times New Roman" w:hAnsi="Times New Roman" w:cs="Times New Roman"/>
          <w:sz w:val="24"/>
          <w:szCs w:val="24"/>
          <w:vertAlign w:val="superscript"/>
        </w:rPr>
        <w:t>2</w:t>
      </w:r>
      <w:r>
        <w:rPr>
          <w:rFonts w:ascii="Times New Roman" w:hAnsi="Times New Roman" w:cs="Times New Roman"/>
          <w:sz w:val="24"/>
          <w:szCs w:val="24"/>
        </w:rPr>
        <w:t xml:space="preserve"> жилья, в 2021 – 1,23 млн, а в 2022 – 0,89 млн. Эффект от введения в эксплуатацию новых квадратных метров будет получен с временным лагом в два года (половина в первый год и половина во второй год эксплуатации).</w:t>
      </w:r>
    </w:p>
    <w:p w14:paraId="779A4D2B" w14:textId="77777777" w:rsidR="007254E8" w:rsidRDefault="004E628D" w:rsidP="007254E8">
      <w:pPr>
        <w:keepNext/>
        <w:spacing w:after="0" w:line="360" w:lineRule="auto"/>
        <w:jc w:val="center"/>
      </w:pPr>
      <w:r>
        <w:rPr>
          <w:rFonts w:ascii="Times New Roman" w:hAnsi="Times New Roman" w:cs="Times New Roman"/>
          <w:noProof/>
          <w:sz w:val="24"/>
          <w:szCs w:val="24"/>
        </w:rPr>
        <w:lastRenderedPageBreak/>
        <w:drawing>
          <wp:inline distT="0" distB="0" distL="0" distR="0" wp14:anchorId="156062CE" wp14:editId="2DBB3441">
            <wp:extent cx="5940000" cy="3694002"/>
            <wp:effectExtent l="0" t="0" r="381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000" cy="3694002"/>
                    </a:xfrm>
                    <a:prstGeom prst="rect">
                      <a:avLst/>
                    </a:prstGeom>
                    <a:noFill/>
                  </pic:spPr>
                </pic:pic>
              </a:graphicData>
            </a:graphic>
          </wp:inline>
        </w:drawing>
      </w:r>
    </w:p>
    <w:p w14:paraId="38A1FABE" w14:textId="3A221A70" w:rsidR="00931298" w:rsidRDefault="007254E8" w:rsidP="0027012F">
      <w:pPr>
        <w:pStyle w:val="af3"/>
      </w:pPr>
      <w:bookmarkStart w:id="66" w:name="_Ref72792535"/>
      <w:r>
        <w:t xml:space="preserve">Рис. </w:t>
      </w:r>
      <w:fldSimple w:instr=" SEQ Рис. \* ARABIC ">
        <w:r w:rsidR="00712B03">
          <w:rPr>
            <w:noProof/>
          </w:rPr>
          <w:t>31</w:t>
        </w:r>
      </w:fldSimple>
      <w:r>
        <w:t xml:space="preserve">. </w:t>
      </w:r>
      <w:r w:rsidR="004E628D">
        <w:t xml:space="preserve">Динамика ввода </w:t>
      </w:r>
      <w:r w:rsidR="004E628D" w:rsidRPr="00702F59">
        <w:t>в действие жилых домов на территории муниципального образования</w:t>
      </w:r>
      <w:r w:rsidR="004E628D">
        <w:t xml:space="preserve"> </w:t>
      </w:r>
      <w:proofErr w:type="spellStart"/>
      <w:r w:rsidR="004E628D">
        <w:t>Заневское</w:t>
      </w:r>
      <w:proofErr w:type="spellEnd"/>
      <w:r w:rsidR="004E628D">
        <w:t xml:space="preserve"> ГП и прогноз на три года</w:t>
      </w:r>
      <w:r w:rsidR="004E628D" w:rsidRPr="00702F59">
        <w:t xml:space="preserve">, </w:t>
      </w:r>
      <w:r w:rsidR="00D87092">
        <w:t>м</w:t>
      </w:r>
      <w:r w:rsidR="00D87092" w:rsidRPr="00D87092">
        <w:rPr>
          <w:vertAlign w:val="superscript"/>
        </w:rPr>
        <w:t>2</w:t>
      </w:r>
      <w:r w:rsidR="00D87092">
        <w:t xml:space="preserve"> </w:t>
      </w:r>
      <w:r w:rsidR="004E628D" w:rsidRPr="00702F59">
        <w:t>общей площади</w:t>
      </w:r>
      <w:bookmarkEnd w:id="66"/>
    </w:p>
    <w:p w14:paraId="38D594B2" w14:textId="1D10D18B" w:rsidR="004E628D" w:rsidRPr="00FC1916" w:rsidRDefault="00D87092" w:rsidP="0027012F">
      <w:pPr>
        <w:pStyle w:val="af3"/>
      </w:pPr>
      <w:r>
        <w:t>(составлено автором по</w:t>
      </w:r>
      <w:r w:rsidR="00FC1916">
        <w:t xml:space="preserve"> </w:t>
      </w:r>
      <w:r w:rsidR="0052437D">
        <w:t>(База данных показателей…, 2021</w:t>
      </w:r>
      <w:r>
        <w:t>)</w:t>
      </w:r>
    </w:p>
    <w:p w14:paraId="26CD71DA" w14:textId="77777777" w:rsidR="00D87092" w:rsidRDefault="00D87092" w:rsidP="00450443">
      <w:pPr>
        <w:spacing w:after="0" w:line="360" w:lineRule="auto"/>
        <w:ind w:firstLine="709"/>
        <w:jc w:val="both"/>
        <w:rPr>
          <w:rFonts w:ascii="Times New Roman" w:hAnsi="Times New Roman" w:cs="Times New Roman"/>
          <w:sz w:val="24"/>
          <w:szCs w:val="24"/>
        </w:rPr>
      </w:pPr>
    </w:p>
    <w:p w14:paraId="1FB2D4FE" w14:textId="0B8ADF06"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Суммарные значения числа прибывших человек на территорию муниципалитета, миграционного прироста, а также количества введённых квадратных метров жилья (непрерывные данные с 2012 по 2019 год), позволяют утверждать, что на территории </w:t>
      </w:r>
      <w:proofErr w:type="spellStart"/>
      <w:r>
        <w:rPr>
          <w:rFonts w:ascii="Times New Roman" w:hAnsi="Times New Roman" w:cs="Times New Roman"/>
          <w:sz w:val="24"/>
          <w:szCs w:val="24"/>
        </w:rPr>
        <w:t>Заневского</w:t>
      </w:r>
      <w:proofErr w:type="spellEnd"/>
      <w:r>
        <w:rPr>
          <w:rFonts w:ascii="Times New Roman" w:hAnsi="Times New Roman" w:cs="Times New Roman"/>
          <w:sz w:val="24"/>
          <w:szCs w:val="24"/>
        </w:rPr>
        <w:t xml:space="preserve"> ГП коэффициент конвертации нового жилья в потенциальный миграционный прирост находится на уровне </w:t>
      </w:r>
      <w:proofErr w:type="gramStart"/>
      <w:r>
        <w:rPr>
          <w:rFonts w:ascii="Times New Roman" w:hAnsi="Times New Roman" w:cs="Times New Roman"/>
          <w:sz w:val="24"/>
          <w:szCs w:val="24"/>
        </w:rPr>
        <w:t>50-60</w:t>
      </w:r>
      <w:proofErr w:type="gramEnd"/>
      <w:r>
        <w:rPr>
          <w:rFonts w:ascii="Times New Roman" w:hAnsi="Times New Roman" w:cs="Times New Roman"/>
          <w:sz w:val="24"/>
          <w:szCs w:val="24"/>
        </w:rPr>
        <w:t xml:space="preserve"> </w:t>
      </w:r>
      <w:r w:rsidR="00105188">
        <w:rPr>
          <w:rFonts w:ascii="Times New Roman" w:hAnsi="Times New Roman" w:cs="Times New Roman"/>
          <w:sz w:val="24"/>
          <w:szCs w:val="24"/>
        </w:rPr>
        <w:t>м</w:t>
      </w:r>
      <w:r w:rsidR="00105188" w:rsidRPr="00105188">
        <w:rPr>
          <w:rFonts w:ascii="Times New Roman" w:hAnsi="Times New Roman" w:cs="Times New Roman"/>
          <w:sz w:val="24"/>
          <w:szCs w:val="24"/>
          <w:vertAlign w:val="superscript"/>
        </w:rPr>
        <w:t>2</w:t>
      </w:r>
      <w:r>
        <w:rPr>
          <w:rFonts w:ascii="Times New Roman" w:hAnsi="Times New Roman" w:cs="Times New Roman"/>
          <w:sz w:val="24"/>
          <w:szCs w:val="24"/>
        </w:rPr>
        <w:t xml:space="preserve"> на одного человека.</w:t>
      </w:r>
    </w:p>
    <w:p w14:paraId="2AA1D35D"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Текущую транспортную ситуацию, сложившуюся на территории рассматриваемого муниципалитета, можно охарактеризовать как удовлетворительную. С одной стороны, по территории городского поселения или в непосредственной близости от его границ проходят крупные автомобильные магистрали, важнейшими из которых являются КАД, Мурманское и </w:t>
      </w:r>
      <w:proofErr w:type="spellStart"/>
      <w:r>
        <w:rPr>
          <w:rFonts w:ascii="Times New Roman" w:hAnsi="Times New Roman" w:cs="Times New Roman"/>
          <w:sz w:val="24"/>
          <w:szCs w:val="24"/>
        </w:rPr>
        <w:t>Колтушское</w:t>
      </w:r>
      <w:proofErr w:type="spellEnd"/>
      <w:r>
        <w:rPr>
          <w:rFonts w:ascii="Times New Roman" w:hAnsi="Times New Roman" w:cs="Times New Roman"/>
          <w:sz w:val="24"/>
          <w:szCs w:val="24"/>
        </w:rPr>
        <w:t xml:space="preserve"> шоссе, автодорога «дер. Старая – </w:t>
      </w:r>
      <w:proofErr w:type="spellStart"/>
      <w:r>
        <w:rPr>
          <w:rFonts w:ascii="Times New Roman" w:hAnsi="Times New Roman" w:cs="Times New Roman"/>
          <w:sz w:val="24"/>
          <w:szCs w:val="24"/>
        </w:rPr>
        <w:t>Кудрово</w:t>
      </w:r>
      <w:proofErr w:type="spellEnd"/>
      <w:r>
        <w:rPr>
          <w:rFonts w:ascii="Times New Roman" w:hAnsi="Times New Roman" w:cs="Times New Roman"/>
          <w:sz w:val="24"/>
          <w:szCs w:val="24"/>
        </w:rPr>
        <w:t xml:space="preserve">». Также здесь проходит участок железной дороги от Ладожского вокзала в сторону станции Горы. Однако, с другой стороны, учитывая стремительный рост новых жилых комплексов на территории </w:t>
      </w:r>
      <w:proofErr w:type="spellStart"/>
      <w:r>
        <w:rPr>
          <w:rFonts w:ascii="Times New Roman" w:hAnsi="Times New Roman" w:cs="Times New Roman"/>
          <w:sz w:val="24"/>
          <w:szCs w:val="24"/>
        </w:rPr>
        <w:t>Заневского</w:t>
      </w:r>
      <w:proofErr w:type="spellEnd"/>
      <w:r>
        <w:rPr>
          <w:rFonts w:ascii="Times New Roman" w:hAnsi="Times New Roman" w:cs="Times New Roman"/>
          <w:sz w:val="24"/>
          <w:szCs w:val="24"/>
        </w:rPr>
        <w:t xml:space="preserve"> ГП и увеличивающуюся численность населения, ёмкость транспортной системы может быть исчерпана в скором времени. Поэтому в уже упоминавшихся документах транспортного планирования Ленинградской области (ПКРТИ и КСОТ) предлагается реализация множества мероприятий прямо или косвенно затрагивающих территорию анализируемого муниципального образования. К таким мероприятиям относятся:</w:t>
      </w:r>
    </w:p>
    <w:p w14:paraId="1D366E61" w14:textId="77777777" w:rsidR="004E628D" w:rsidRDefault="004E628D" w:rsidP="00450443">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Реконструкция а/д регионального значения «Санкт-Петербург – </w:t>
      </w:r>
      <w:proofErr w:type="spellStart"/>
      <w:r>
        <w:rPr>
          <w:rFonts w:ascii="Times New Roman" w:hAnsi="Times New Roman" w:cs="Times New Roman"/>
          <w:sz w:val="24"/>
          <w:szCs w:val="24"/>
        </w:rPr>
        <w:t>Колтуши</w:t>
      </w:r>
      <w:proofErr w:type="spellEnd"/>
      <w:r>
        <w:rPr>
          <w:rFonts w:ascii="Times New Roman" w:hAnsi="Times New Roman" w:cs="Times New Roman"/>
          <w:sz w:val="24"/>
          <w:szCs w:val="24"/>
        </w:rPr>
        <w:t xml:space="preserve">» на участке «КАД – </w:t>
      </w:r>
      <w:proofErr w:type="spellStart"/>
      <w:r>
        <w:rPr>
          <w:rFonts w:ascii="Times New Roman" w:hAnsi="Times New Roman" w:cs="Times New Roman"/>
          <w:sz w:val="24"/>
          <w:szCs w:val="24"/>
        </w:rPr>
        <w:t>Колтуши</w:t>
      </w:r>
      <w:proofErr w:type="spellEnd"/>
      <w:r>
        <w:rPr>
          <w:rFonts w:ascii="Times New Roman" w:hAnsi="Times New Roman" w:cs="Times New Roman"/>
          <w:sz w:val="24"/>
          <w:szCs w:val="24"/>
        </w:rPr>
        <w:t>» во Всеволожском районе;</w:t>
      </w:r>
    </w:p>
    <w:p w14:paraId="4C353FAD" w14:textId="77777777" w:rsidR="004E628D" w:rsidRDefault="004E628D" w:rsidP="00450443">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Реконструкция а/д регионального значения «Подъезд к </w:t>
      </w:r>
      <w:proofErr w:type="spellStart"/>
      <w:r>
        <w:rPr>
          <w:rFonts w:ascii="Times New Roman" w:hAnsi="Times New Roman" w:cs="Times New Roman"/>
          <w:sz w:val="24"/>
          <w:szCs w:val="24"/>
        </w:rPr>
        <w:t>Заневскому</w:t>
      </w:r>
      <w:proofErr w:type="spellEnd"/>
      <w:r>
        <w:rPr>
          <w:rFonts w:ascii="Times New Roman" w:hAnsi="Times New Roman" w:cs="Times New Roman"/>
          <w:sz w:val="24"/>
          <w:szCs w:val="24"/>
        </w:rPr>
        <w:t xml:space="preserve"> посту» во Всеволожском районе;</w:t>
      </w:r>
    </w:p>
    <w:p w14:paraId="31D8B1C8" w14:textId="77777777" w:rsidR="004E628D" w:rsidRDefault="004E628D" w:rsidP="00450443">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Строительство подъезда к ТПУ «</w:t>
      </w:r>
      <w:proofErr w:type="spellStart"/>
      <w:r>
        <w:rPr>
          <w:rFonts w:ascii="Times New Roman" w:hAnsi="Times New Roman" w:cs="Times New Roman"/>
          <w:sz w:val="24"/>
          <w:szCs w:val="24"/>
        </w:rPr>
        <w:t>Кудрово</w:t>
      </w:r>
      <w:proofErr w:type="spellEnd"/>
      <w:r>
        <w:rPr>
          <w:rFonts w:ascii="Times New Roman" w:hAnsi="Times New Roman" w:cs="Times New Roman"/>
          <w:sz w:val="24"/>
          <w:szCs w:val="24"/>
        </w:rPr>
        <w:t>» с реконструкцией развязки;</w:t>
      </w:r>
    </w:p>
    <w:p w14:paraId="612908A4" w14:textId="77777777" w:rsidR="004E628D" w:rsidRDefault="004E628D" w:rsidP="00450443">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Реконструкция до 4-х полос движения улиц Центральная и Областная в </w:t>
      </w:r>
      <w:proofErr w:type="spellStart"/>
      <w:r>
        <w:rPr>
          <w:rFonts w:ascii="Times New Roman" w:hAnsi="Times New Roman" w:cs="Times New Roman"/>
          <w:sz w:val="24"/>
          <w:szCs w:val="24"/>
        </w:rPr>
        <w:t>Кудрово</w:t>
      </w:r>
      <w:proofErr w:type="spellEnd"/>
      <w:r>
        <w:rPr>
          <w:rFonts w:ascii="Times New Roman" w:hAnsi="Times New Roman" w:cs="Times New Roman"/>
          <w:sz w:val="24"/>
          <w:szCs w:val="24"/>
        </w:rPr>
        <w:t>;</w:t>
      </w:r>
    </w:p>
    <w:p w14:paraId="7E3D6440" w14:textId="77777777" w:rsidR="004E628D" w:rsidRDefault="004E628D" w:rsidP="00450443">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Реконструкция Мурманского шоссе от КАД до н/п </w:t>
      </w:r>
      <w:proofErr w:type="spellStart"/>
      <w:r>
        <w:rPr>
          <w:rFonts w:ascii="Times New Roman" w:hAnsi="Times New Roman" w:cs="Times New Roman"/>
          <w:sz w:val="24"/>
          <w:szCs w:val="24"/>
        </w:rPr>
        <w:t>Разметелево</w:t>
      </w:r>
      <w:proofErr w:type="spellEnd"/>
      <w:r>
        <w:rPr>
          <w:rFonts w:ascii="Times New Roman" w:hAnsi="Times New Roman" w:cs="Times New Roman"/>
          <w:sz w:val="24"/>
          <w:szCs w:val="24"/>
        </w:rPr>
        <w:t>;</w:t>
      </w:r>
    </w:p>
    <w:p w14:paraId="143BE1F0" w14:textId="77777777" w:rsidR="004E628D" w:rsidRDefault="004E628D" w:rsidP="00450443">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Продление </w:t>
      </w:r>
      <w:proofErr w:type="gramStart"/>
      <w:r>
        <w:rPr>
          <w:rFonts w:ascii="Times New Roman" w:hAnsi="Times New Roman" w:cs="Times New Roman"/>
          <w:sz w:val="24"/>
          <w:szCs w:val="24"/>
        </w:rPr>
        <w:t>4-ой</w:t>
      </w:r>
      <w:proofErr w:type="gramEnd"/>
      <w:r>
        <w:rPr>
          <w:rFonts w:ascii="Times New Roman" w:hAnsi="Times New Roman" w:cs="Times New Roman"/>
          <w:sz w:val="24"/>
          <w:szCs w:val="24"/>
        </w:rPr>
        <w:t xml:space="preserve"> линии петербургского метрополитена в </w:t>
      </w:r>
      <w:proofErr w:type="spellStart"/>
      <w:r>
        <w:rPr>
          <w:rFonts w:ascii="Times New Roman" w:hAnsi="Times New Roman" w:cs="Times New Roman"/>
          <w:sz w:val="24"/>
          <w:szCs w:val="24"/>
        </w:rPr>
        <w:t>Кудрово</w:t>
      </w:r>
      <w:proofErr w:type="spellEnd"/>
      <w:r>
        <w:rPr>
          <w:rFonts w:ascii="Times New Roman" w:hAnsi="Times New Roman" w:cs="Times New Roman"/>
          <w:sz w:val="24"/>
          <w:szCs w:val="24"/>
        </w:rPr>
        <w:t>;</w:t>
      </w:r>
    </w:p>
    <w:p w14:paraId="5857833C" w14:textId="77777777" w:rsidR="004E628D" w:rsidRDefault="004E628D" w:rsidP="00450443">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Строительство ТПУ «</w:t>
      </w:r>
      <w:proofErr w:type="spellStart"/>
      <w:r>
        <w:rPr>
          <w:rFonts w:ascii="Times New Roman" w:hAnsi="Times New Roman" w:cs="Times New Roman"/>
          <w:sz w:val="24"/>
          <w:szCs w:val="24"/>
        </w:rPr>
        <w:t>Кудрово</w:t>
      </w:r>
      <w:proofErr w:type="spellEnd"/>
      <w:r>
        <w:rPr>
          <w:rFonts w:ascii="Times New Roman" w:hAnsi="Times New Roman" w:cs="Times New Roman"/>
          <w:sz w:val="24"/>
          <w:szCs w:val="24"/>
        </w:rPr>
        <w:t>»;</w:t>
      </w:r>
    </w:p>
    <w:p w14:paraId="305286D7" w14:textId="77777777" w:rsidR="004E628D" w:rsidRDefault="004E628D" w:rsidP="00450443">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Запуск новых маршрутов ПТОП со строительством соответствующей остановочной и конечной инфраструктуры;</w:t>
      </w:r>
    </w:p>
    <w:p w14:paraId="690BAB1D" w14:textId="77777777" w:rsidR="004E628D" w:rsidRDefault="004E628D" w:rsidP="00450443">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Строительство трамвайного сообщения «Санкт-Петербург – </w:t>
      </w:r>
      <w:proofErr w:type="spellStart"/>
      <w:r>
        <w:rPr>
          <w:rFonts w:ascii="Times New Roman" w:hAnsi="Times New Roman" w:cs="Times New Roman"/>
          <w:sz w:val="24"/>
          <w:szCs w:val="24"/>
        </w:rPr>
        <w:t>Кудрово</w:t>
      </w:r>
      <w:proofErr w:type="spellEnd"/>
      <w:r>
        <w:rPr>
          <w:rFonts w:ascii="Times New Roman" w:hAnsi="Times New Roman" w:cs="Times New Roman"/>
          <w:sz w:val="24"/>
          <w:szCs w:val="24"/>
        </w:rPr>
        <w:t xml:space="preserve"> – Новосаратовка».</w:t>
      </w:r>
    </w:p>
    <w:p w14:paraId="7FB05C89"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Некоторые из этих мероприятий направлены на оперативное реагирование и решение уже сложившихся транспортных проблем (реконструкция Мурманского шоссе и др.), однако некоторые из них способны спровоцировать дополнительное новое жилищное строительство (организация трамвайного движения, строительство ТПУ и др.).</w:t>
      </w:r>
    </w:p>
    <w:p w14:paraId="11BF6090"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Переходя к формированию прогнозных сценариев, необходимо отметить несколько моментов. Во-первых, при опоре на тренды жилищного строительства, а не на анализ выданных разрешений на строительство и на ввод в эксплуатацию, максимальный горизонт доверительного планирования сокращается с пяти лет до трёх. Во-вторых, прогнозные сценарии должны быть сформулированы для обеих </w:t>
      </w:r>
      <w:proofErr w:type="spellStart"/>
      <w:r>
        <w:rPr>
          <w:rFonts w:ascii="Times New Roman" w:hAnsi="Times New Roman" w:cs="Times New Roman"/>
          <w:sz w:val="24"/>
          <w:szCs w:val="24"/>
        </w:rPr>
        <w:t>расселенческих</w:t>
      </w:r>
      <w:proofErr w:type="spellEnd"/>
      <w:r>
        <w:rPr>
          <w:rFonts w:ascii="Times New Roman" w:hAnsi="Times New Roman" w:cs="Times New Roman"/>
          <w:sz w:val="24"/>
          <w:szCs w:val="24"/>
        </w:rPr>
        <w:t xml:space="preserve"> групп населения.</w:t>
      </w:r>
    </w:p>
    <w:p w14:paraId="656B0C24"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 xml:space="preserve">Первая группа. </w:t>
      </w:r>
      <w:r>
        <w:rPr>
          <w:rFonts w:ascii="Times New Roman" w:hAnsi="Times New Roman" w:cs="Times New Roman"/>
          <w:sz w:val="24"/>
          <w:szCs w:val="24"/>
        </w:rPr>
        <w:t xml:space="preserve">Учитывая все обозначенные в данном разделе особенности жилищной и транспортной ситуации, можно сделать следующие выводы о формировании перспективной численности населения на территории первой </w:t>
      </w:r>
      <w:proofErr w:type="spellStart"/>
      <w:r>
        <w:rPr>
          <w:rFonts w:ascii="Times New Roman" w:hAnsi="Times New Roman" w:cs="Times New Roman"/>
          <w:sz w:val="24"/>
          <w:szCs w:val="24"/>
        </w:rPr>
        <w:t>расселнческой</w:t>
      </w:r>
      <w:proofErr w:type="spellEnd"/>
      <w:r>
        <w:rPr>
          <w:rFonts w:ascii="Times New Roman" w:hAnsi="Times New Roman" w:cs="Times New Roman"/>
          <w:sz w:val="24"/>
          <w:szCs w:val="24"/>
        </w:rPr>
        <w:t xml:space="preserve"> группы:</w:t>
      </w:r>
    </w:p>
    <w:p w14:paraId="56BDA901" w14:textId="25CDABAC" w:rsidR="004E628D" w:rsidRDefault="004E628D" w:rsidP="00450443">
      <w:pPr>
        <w:pStyle w:val="a4"/>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FC1916">
        <w:rPr>
          <w:rFonts w:ascii="Times New Roman" w:hAnsi="Times New Roman" w:cs="Times New Roman"/>
          <w:sz w:val="24"/>
          <w:szCs w:val="24"/>
        </w:rPr>
        <w:t>инерционном (базовом)</w:t>
      </w:r>
      <w:r>
        <w:rPr>
          <w:rFonts w:ascii="Times New Roman" w:hAnsi="Times New Roman" w:cs="Times New Roman"/>
          <w:sz w:val="24"/>
          <w:szCs w:val="24"/>
        </w:rPr>
        <w:t xml:space="preserve"> сценарии:</w:t>
      </w:r>
    </w:p>
    <w:p w14:paraId="450962BB" w14:textId="77777777" w:rsidR="004E628D" w:rsidRDefault="004E628D" w:rsidP="00450443">
      <w:pPr>
        <w:pStyle w:val="a4"/>
        <w:numPr>
          <w:ilvl w:val="1"/>
          <w:numId w:val="19"/>
        </w:numPr>
        <w:spacing w:after="0" w:line="360" w:lineRule="auto"/>
        <w:jc w:val="both"/>
        <w:rPr>
          <w:rFonts w:ascii="Times New Roman" w:hAnsi="Times New Roman" w:cs="Times New Roman"/>
          <w:sz w:val="24"/>
          <w:szCs w:val="24"/>
        </w:rPr>
      </w:pPr>
      <w:r w:rsidRPr="00993CE0">
        <w:rPr>
          <w:rFonts w:ascii="Times New Roman" w:hAnsi="Times New Roman" w:cs="Times New Roman"/>
          <w:sz w:val="24"/>
          <w:szCs w:val="24"/>
        </w:rPr>
        <w:t xml:space="preserve">Естественный прирост </w:t>
      </w:r>
      <w:r>
        <w:rPr>
          <w:rFonts w:ascii="Times New Roman" w:hAnsi="Times New Roman" w:cs="Times New Roman"/>
          <w:sz w:val="24"/>
          <w:szCs w:val="24"/>
        </w:rPr>
        <w:t xml:space="preserve">сохранится на уровне </w:t>
      </w:r>
      <w:r w:rsidRPr="00993CE0">
        <w:rPr>
          <w:rFonts w:ascii="Times New Roman" w:hAnsi="Times New Roman" w:cs="Times New Roman"/>
          <w:sz w:val="24"/>
          <w:szCs w:val="24"/>
        </w:rPr>
        <w:t>около 4,7 промилле</w:t>
      </w:r>
      <w:r>
        <w:rPr>
          <w:rFonts w:ascii="Times New Roman" w:hAnsi="Times New Roman" w:cs="Times New Roman"/>
          <w:sz w:val="24"/>
          <w:szCs w:val="24"/>
        </w:rPr>
        <w:t>;</w:t>
      </w:r>
    </w:p>
    <w:p w14:paraId="141D71D5" w14:textId="69B25622" w:rsidR="004E628D" w:rsidRDefault="004E628D" w:rsidP="00450443">
      <w:pPr>
        <w:pStyle w:val="a4"/>
        <w:numPr>
          <w:ilvl w:val="1"/>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конвертации нового жилищного строительства в потенциальный миграционный прирост останется на уровне 55 </w:t>
      </w:r>
      <w:r w:rsidR="00105188">
        <w:rPr>
          <w:rFonts w:ascii="Times New Roman" w:hAnsi="Times New Roman" w:cs="Times New Roman"/>
          <w:sz w:val="24"/>
          <w:szCs w:val="24"/>
        </w:rPr>
        <w:t>м</w:t>
      </w:r>
      <w:r w:rsidR="00105188" w:rsidRPr="00105188">
        <w:rPr>
          <w:rFonts w:ascii="Times New Roman" w:hAnsi="Times New Roman" w:cs="Times New Roman"/>
          <w:sz w:val="24"/>
          <w:szCs w:val="24"/>
          <w:vertAlign w:val="superscript"/>
        </w:rPr>
        <w:t>2</w:t>
      </w:r>
      <w:r>
        <w:rPr>
          <w:rFonts w:ascii="Times New Roman" w:hAnsi="Times New Roman" w:cs="Times New Roman"/>
          <w:sz w:val="24"/>
          <w:szCs w:val="24"/>
        </w:rPr>
        <w:t xml:space="preserve"> на человека;</w:t>
      </w:r>
    </w:p>
    <w:p w14:paraId="48A4C04F" w14:textId="77777777" w:rsidR="004E628D" w:rsidRDefault="004E628D" w:rsidP="00450443">
      <w:pPr>
        <w:pStyle w:val="a4"/>
        <w:numPr>
          <w:ilvl w:val="1"/>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Благодаря дальнейшему развитию транспортной инфраструктуры и повышению качества городской среды, миграционный отток стагнирует и будет находится на уровне последних лет – около 3000 человек в год.</w:t>
      </w:r>
    </w:p>
    <w:p w14:paraId="73727EEC" w14:textId="111D3830" w:rsidR="004E628D" w:rsidRDefault="004E628D" w:rsidP="00450443">
      <w:pPr>
        <w:pStyle w:val="a4"/>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w:t>
      </w:r>
      <w:r w:rsidR="00105188">
        <w:rPr>
          <w:rFonts w:ascii="Times New Roman" w:hAnsi="Times New Roman" w:cs="Times New Roman"/>
          <w:sz w:val="24"/>
          <w:szCs w:val="24"/>
        </w:rPr>
        <w:t>оптимистическом</w:t>
      </w:r>
      <w:r>
        <w:rPr>
          <w:rFonts w:ascii="Times New Roman" w:hAnsi="Times New Roman" w:cs="Times New Roman"/>
          <w:sz w:val="24"/>
          <w:szCs w:val="24"/>
        </w:rPr>
        <w:t xml:space="preserve"> сценарии:</w:t>
      </w:r>
    </w:p>
    <w:p w14:paraId="0A7C16FA" w14:textId="77777777" w:rsidR="004E628D" w:rsidRDefault="004E628D" w:rsidP="00450443">
      <w:pPr>
        <w:pStyle w:val="a4"/>
        <w:numPr>
          <w:ilvl w:val="1"/>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Дальнейшее изменение структуры населения в сторону его омоложения положительно скажутся на значении естественного прироста, который будет увеличиваться в ближайшие годы до 5,3 промилле;</w:t>
      </w:r>
    </w:p>
    <w:p w14:paraId="558A3662" w14:textId="45E48933" w:rsidR="004E628D" w:rsidRDefault="004E628D" w:rsidP="00450443">
      <w:pPr>
        <w:pStyle w:val="a4"/>
        <w:numPr>
          <w:ilvl w:val="1"/>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конвертации нового жилищного строительства в потенциальный миграционный прирост достигнет 50 </w:t>
      </w:r>
      <w:r w:rsidR="00105188">
        <w:rPr>
          <w:rFonts w:ascii="Times New Roman" w:hAnsi="Times New Roman" w:cs="Times New Roman"/>
          <w:sz w:val="24"/>
          <w:szCs w:val="24"/>
        </w:rPr>
        <w:t>м</w:t>
      </w:r>
      <w:r w:rsidR="00105188" w:rsidRPr="00105188">
        <w:rPr>
          <w:rFonts w:ascii="Times New Roman" w:hAnsi="Times New Roman" w:cs="Times New Roman"/>
          <w:sz w:val="24"/>
          <w:szCs w:val="24"/>
          <w:vertAlign w:val="superscript"/>
        </w:rPr>
        <w:t>2</w:t>
      </w:r>
      <w:r>
        <w:rPr>
          <w:rFonts w:ascii="Times New Roman" w:hAnsi="Times New Roman" w:cs="Times New Roman"/>
          <w:sz w:val="24"/>
          <w:szCs w:val="24"/>
        </w:rPr>
        <w:t xml:space="preserve"> на человека;</w:t>
      </w:r>
    </w:p>
    <w:p w14:paraId="325524F8" w14:textId="77777777" w:rsidR="004E628D" w:rsidRDefault="004E628D" w:rsidP="00450443">
      <w:pPr>
        <w:pStyle w:val="a4"/>
        <w:numPr>
          <w:ilvl w:val="1"/>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Благодаря дальнейшему развитию транспортной инфраструктуры и повышению качества городской среды, миграционный отток уменьшится и будет равен не выше среднего за последние годы значения – около 1400 человек в год.</w:t>
      </w:r>
    </w:p>
    <w:p w14:paraId="07780FFF" w14:textId="7B5D498B" w:rsidR="004E628D" w:rsidRDefault="004E628D" w:rsidP="00450443">
      <w:pPr>
        <w:pStyle w:val="a4"/>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105188">
        <w:rPr>
          <w:rFonts w:ascii="Times New Roman" w:hAnsi="Times New Roman" w:cs="Times New Roman"/>
          <w:sz w:val="24"/>
          <w:szCs w:val="24"/>
        </w:rPr>
        <w:t>пессимистическом</w:t>
      </w:r>
      <w:r>
        <w:rPr>
          <w:rFonts w:ascii="Times New Roman" w:hAnsi="Times New Roman" w:cs="Times New Roman"/>
          <w:sz w:val="24"/>
          <w:szCs w:val="24"/>
        </w:rPr>
        <w:t xml:space="preserve"> сценарии:</w:t>
      </w:r>
    </w:p>
    <w:p w14:paraId="240A4B35" w14:textId="77777777" w:rsidR="004E628D" w:rsidRDefault="004E628D" w:rsidP="00450443">
      <w:pPr>
        <w:pStyle w:val="a4"/>
        <w:numPr>
          <w:ilvl w:val="1"/>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Естественный прирост населения </w:t>
      </w:r>
      <w:proofErr w:type="spellStart"/>
      <w:r>
        <w:rPr>
          <w:rFonts w:ascii="Times New Roman" w:hAnsi="Times New Roman" w:cs="Times New Roman"/>
          <w:sz w:val="24"/>
          <w:szCs w:val="24"/>
        </w:rPr>
        <w:t>Заневского</w:t>
      </w:r>
      <w:proofErr w:type="spellEnd"/>
      <w:r>
        <w:rPr>
          <w:rFonts w:ascii="Times New Roman" w:hAnsi="Times New Roman" w:cs="Times New Roman"/>
          <w:sz w:val="24"/>
          <w:szCs w:val="24"/>
        </w:rPr>
        <w:t xml:space="preserve"> ГП будет постепенно приближаться к районному значению и через три года снизится до 4,1 промилле;</w:t>
      </w:r>
    </w:p>
    <w:p w14:paraId="39F3F21E" w14:textId="0B6F7BCF" w:rsidR="004E628D" w:rsidRDefault="004E628D" w:rsidP="00450443">
      <w:pPr>
        <w:pStyle w:val="a4"/>
        <w:numPr>
          <w:ilvl w:val="1"/>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Коэффициент конвертации нового жилищного строительства в потенциальный миграционный прирост достигнет 60</w:t>
      </w:r>
      <w:r w:rsidR="00105188">
        <w:rPr>
          <w:rFonts w:ascii="Times New Roman" w:hAnsi="Times New Roman" w:cs="Times New Roman"/>
          <w:sz w:val="24"/>
          <w:szCs w:val="24"/>
        </w:rPr>
        <w:t xml:space="preserve"> м</w:t>
      </w:r>
      <w:r w:rsidR="00105188" w:rsidRPr="00105188">
        <w:rPr>
          <w:rFonts w:ascii="Times New Roman" w:hAnsi="Times New Roman" w:cs="Times New Roman"/>
          <w:sz w:val="24"/>
          <w:szCs w:val="24"/>
          <w:vertAlign w:val="superscript"/>
        </w:rPr>
        <w:t>2</w:t>
      </w:r>
      <w:r>
        <w:rPr>
          <w:rFonts w:ascii="Times New Roman" w:hAnsi="Times New Roman" w:cs="Times New Roman"/>
          <w:sz w:val="24"/>
          <w:szCs w:val="24"/>
        </w:rPr>
        <w:t xml:space="preserve"> на человека;</w:t>
      </w:r>
    </w:p>
    <w:p w14:paraId="5E9C35C6" w14:textId="77777777" w:rsidR="004E628D" w:rsidRPr="00A32120" w:rsidRDefault="004E628D" w:rsidP="00450443">
      <w:pPr>
        <w:pStyle w:val="a4"/>
        <w:numPr>
          <w:ilvl w:val="1"/>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Тренд последних лет на увеличение миграционного оттока сохранится и через три года значение данного показателя достигнет 5000 человек в год.</w:t>
      </w:r>
    </w:p>
    <w:p w14:paraId="50DDF07C" w14:textId="5A06F2CE" w:rsidR="004E628D" w:rsidRPr="00F44FD9" w:rsidRDefault="004E628D" w:rsidP="00F44FD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0E3CBB">
        <w:rPr>
          <w:rFonts w:ascii="Times New Roman" w:hAnsi="Times New Roman" w:cs="Times New Roman"/>
          <w:sz w:val="24"/>
          <w:szCs w:val="24"/>
        </w:rPr>
        <w:t xml:space="preserve"> таблице</w:t>
      </w:r>
      <w:r>
        <w:rPr>
          <w:rFonts w:ascii="Times New Roman" w:hAnsi="Times New Roman" w:cs="Times New Roman"/>
          <w:sz w:val="24"/>
          <w:szCs w:val="24"/>
        </w:rPr>
        <w:t xml:space="preserve"> </w:t>
      </w:r>
      <w:r w:rsidR="007254E8" w:rsidRPr="007254E8">
        <w:rPr>
          <w:rFonts w:ascii="Times New Roman" w:hAnsi="Times New Roman" w:cs="Times New Roman"/>
          <w:sz w:val="24"/>
          <w:szCs w:val="24"/>
        </w:rPr>
        <w:fldChar w:fldCharType="begin"/>
      </w:r>
      <w:r w:rsidR="007254E8" w:rsidRPr="007254E8">
        <w:rPr>
          <w:rFonts w:ascii="Times New Roman" w:hAnsi="Times New Roman" w:cs="Times New Roman"/>
          <w:sz w:val="24"/>
          <w:szCs w:val="24"/>
        </w:rPr>
        <w:instrText xml:space="preserve"> REF _Ref72446330 \h  \* MERGEFORMAT </w:instrText>
      </w:r>
      <w:r w:rsidR="007254E8" w:rsidRPr="007254E8">
        <w:rPr>
          <w:rFonts w:ascii="Times New Roman" w:hAnsi="Times New Roman" w:cs="Times New Roman"/>
          <w:sz w:val="24"/>
          <w:szCs w:val="24"/>
        </w:rPr>
      </w:r>
      <w:r w:rsidR="007254E8" w:rsidRPr="007254E8">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 xml:space="preserve">Таблица </w:t>
      </w:r>
      <w:r w:rsidR="00712B03" w:rsidRPr="00712B03">
        <w:rPr>
          <w:rFonts w:ascii="Times New Roman" w:hAnsi="Times New Roman" w:cs="Times New Roman"/>
          <w:noProof/>
          <w:sz w:val="24"/>
          <w:szCs w:val="24"/>
        </w:rPr>
        <w:t>17</w:t>
      </w:r>
      <w:r w:rsidR="007254E8" w:rsidRPr="007254E8">
        <w:rPr>
          <w:rFonts w:ascii="Times New Roman" w:hAnsi="Times New Roman" w:cs="Times New Roman"/>
          <w:sz w:val="24"/>
          <w:szCs w:val="24"/>
        </w:rPr>
        <w:fldChar w:fldCharType="end"/>
      </w:r>
      <w:r>
        <w:rPr>
          <w:rFonts w:ascii="Times New Roman" w:hAnsi="Times New Roman" w:cs="Times New Roman"/>
          <w:sz w:val="24"/>
          <w:szCs w:val="24"/>
        </w:rPr>
        <w:t xml:space="preserve"> представлен результат демографического прогнозирования</w:t>
      </w:r>
      <w:r w:rsidRPr="00A32120">
        <w:rPr>
          <w:rFonts w:ascii="Times New Roman" w:hAnsi="Times New Roman" w:cs="Times New Roman"/>
          <w:sz w:val="24"/>
          <w:szCs w:val="24"/>
        </w:rPr>
        <w:t xml:space="preserve"> </w:t>
      </w:r>
      <w:r>
        <w:rPr>
          <w:rFonts w:ascii="Times New Roman" w:hAnsi="Times New Roman" w:cs="Times New Roman"/>
          <w:sz w:val="24"/>
          <w:szCs w:val="24"/>
        </w:rPr>
        <w:t xml:space="preserve">с применением предложенной в данной работе методики (схемы) для первой </w:t>
      </w:r>
      <w:proofErr w:type="spellStart"/>
      <w:r>
        <w:rPr>
          <w:rFonts w:ascii="Times New Roman" w:hAnsi="Times New Roman" w:cs="Times New Roman"/>
          <w:sz w:val="24"/>
          <w:szCs w:val="24"/>
        </w:rPr>
        <w:t>расселенческой</w:t>
      </w:r>
      <w:proofErr w:type="spellEnd"/>
      <w:r>
        <w:rPr>
          <w:rFonts w:ascii="Times New Roman" w:hAnsi="Times New Roman" w:cs="Times New Roman"/>
          <w:sz w:val="24"/>
          <w:szCs w:val="24"/>
        </w:rPr>
        <w:t xml:space="preserve"> группы </w:t>
      </w:r>
      <w:proofErr w:type="spellStart"/>
      <w:r>
        <w:rPr>
          <w:rFonts w:ascii="Times New Roman" w:hAnsi="Times New Roman" w:cs="Times New Roman"/>
          <w:sz w:val="24"/>
          <w:szCs w:val="24"/>
        </w:rPr>
        <w:t>Заневского</w:t>
      </w:r>
      <w:proofErr w:type="spellEnd"/>
      <w:r>
        <w:rPr>
          <w:rFonts w:ascii="Times New Roman" w:hAnsi="Times New Roman" w:cs="Times New Roman"/>
          <w:sz w:val="24"/>
          <w:szCs w:val="24"/>
        </w:rPr>
        <w:t xml:space="preserve"> ГП. С учётом принятия гипотезы о сохранении численности населения во второй </w:t>
      </w:r>
      <w:proofErr w:type="spellStart"/>
      <w:r>
        <w:rPr>
          <w:rFonts w:ascii="Times New Roman" w:hAnsi="Times New Roman" w:cs="Times New Roman"/>
          <w:sz w:val="24"/>
          <w:szCs w:val="24"/>
        </w:rPr>
        <w:t>расселенческой</w:t>
      </w:r>
      <w:proofErr w:type="spellEnd"/>
      <w:r>
        <w:rPr>
          <w:rFonts w:ascii="Times New Roman" w:hAnsi="Times New Roman" w:cs="Times New Roman"/>
          <w:sz w:val="24"/>
          <w:szCs w:val="24"/>
        </w:rPr>
        <w:t xml:space="preserve"> группе, данный прогноз распространяется на территорию всего муниципального образования в целом.</w:t>
      </w:r>
    </w:p>
    <w:p w14:paraId="4E7CB29C" w14:textId="4FCB91C9" w:rsidR="007254E8" w:rsidRDefault="007254E8" w:rsidP="0027012F">
      <w:pPr>
        <w:pStyle w:val="af3"/>
      </w:pPr>
      <w:bookmarkStart w:id="67" w:name="_Ref72446330"/>
      <w:r>
        <w:t xml:space="preserve">Таблица </w:t>
      </w:r>
      <w:fldSimple w:instr=" SEQ Таблица \* ARABIC ">
        <w:r w:rsidR="00712B03">
          <w:rPr>
            <w:noProof/>
          </w:rPr>
          <w:t>17</w:t>
        </w:r>
      </w:fldSimple>
      <w:bookmarkEnd w:id="67"/>
    </w:p>
    <w:p w14:paraId="24C60AD3" w14:textId="41400697" w:rsidR="007254E8" w:rsidRPr="007254E8" w:rsidRDefault="007254E8" w:rsidP="00105188">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Результат демографического прогнозирования для МО </w:t>
      </w:r>
      <w:proofErr w:type="spellStart"/>
      <w:r>
        <w:rPr>
          <w:rFonts w:ascii="Times New Roman" w:hAnsi="Times New Roman" w:cs="Times New Roman"/>
          <w:b/>
          <w:bCs/>
          <w:i/>
          <w:iCs/>
          <w:sz w:val="24"/>
          <w:szCs w:val="24"/>
        </w:rPr>
        <w:t>Заневское</w:t>
      </w:r>
      <w:proofErr w:type="spellEnd"/>
      <w:r>
        <w:rPr>
          <w:rFonts w:ascii="Times New Roman" w:hAnsi="Times New Roman" w:cs="Times New Roman"/>
          <w:b/>
          <w:bCs/>
          <w:i/>
          <w:iCs/>
          <w:sz w:val="24"/>
          <w:szCs w:val="24"/>
        </w:rPr>
        <w:t xml:space="preserve"> </w:t>
      </w:r>
      <w:r w:rsidR="00105188">
        <w:rPr>
          <w:rFonts w:ascii="Times New Roman" w:hAnsi="Times New Roman" w:cs="Times New Roman"/>
          <w:b/>
          <w:bCs/>
          <w:i/>
          <w:iCs/>
          <w:sz w:val="24"/>
          <w:szCs w:val="24"/>
        </w:rPr>
        <w:t>городское поселение</w:t>
      </w:r>
    </w:p>
    <w:tbl>
      <w:tblPr>
        <w:tblStyle w:val="a3"/>
        <w:tblW w:w="9408" w:type="dxa"/>
        <w:tblLook w:val="04A0" w:firstRow="1" w:lastRow="0" w:firstColumn="1" w:lastColumn="0" w:noHBand="0" w:noVBand="1"/>
      </w:tblPr>
      <w:tblGrid>
        <w:gridCol w:w="2707"/>
        <w:gridCol w:w="1675"/>
        <w:gridCol w:w="1675"/>
        <w:gridCol w:w="1675"/>
        <w:gridCol w:w="1676"/>
      </w:tblGrid>
      <w:tr w:rsidR="004E628D" w:rsidRPr="00096BA1" w14:paraId="428E6E6A" w14:textId="77777777" w:rsidTr="00CF4822">
        <w:trPr>
          <w:trHeight w:val="289"/>
        </w:trPr>
        <w:tc>
          <w:tcPr>
            <w:tcW w:w="2707" w:type="dxa"/>
            <w:vMerge w:val="restart"/>
            <w:vAlign w:val="center"/>
          </w:tcPr>
          <w:p w14:paraId="21663309" w14:textId="77777777" w:rsidR="004E628D" w:rsidRPr="00096BA1" w:rsidRDefault="004E628D" w:rsidP="00CF4822">
            <w:pPr>
              <w:jc w:val="center"/>
              <w:rPr>
                <w:rFonts w:ascii="Times New Roman" w:hAnsi="Times New Roman" w:cs="Times New Roman"/>
                <w:b/>
                <w:bCs/>
                <w:sz w:val="20"/>
                <w:szCs w:val="20"/>
              </w:rPr>
            </w:pPr>
            <w:r w:rsidRPr="00096BA1">
              <w:rPr>
                <w:rFonts w:ascii="Times New Roman" w:hAnsi="Times New Roman" w:cs="Times New Roman"/>
                <w:b/>
                <w:bCs/>
                <w:sz w:val="20"/>
                <w:szCs w:val="20"/>
              </w:rPr>
              <w:t>Сценарий</w:t>
            </w:r>
          </w:p>
        </w:tc>
        <w:tc>
          <w:tcPr>
            <w:tcW w:w="6701" w:type="dxa"/>
            <w:gridSpan w:val="4"/>
            <w:vAlign w:val="center"/>
          </w:tcPr>
          <w:p w14:paraId="68C0ABDF" w14:textId="77777777" w:rsidR="004E628D" w:rsidRPr="00096BA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Численность населения, чел.</w:t>
            </w:r>
          </w:p>
        </w:tc>
      </w:tr>
      <w:tr w:rsidR="004E628D" w:rsidRPr="00096BA1" w14:paraId="46245EB8" w14:textId="77777777" w:rsidTr="00CF4822">
        <w:trPr>
          <w:trHeight w:val="289"/>
        </w:trPr>
        <w:tc>
          <w:tcPr>
            <w:tcW w:w="2707" w:type="dxa"/>
            <w:vMerge/>
            <w:vAlign w:val="center"/>
          </w:tcPr>
          <w:p w14:paraId="6D2EC1A1" w14:textId="77777777" w:rsidR="004E628D" w:rsidRPr="00096BA1" w:rsidRDefault="004E628D" w:rsidP="00CF4822">
            <w:pPr>
              <w:jc w:val="center"/>
              <w:rPr>
                <w:rFonts w:ascii="Times New Roman" w:hAnsi="Times New Roman" w:cs="Times New Roman"/>
                <w:b/>
                <w:bCs/>
                <w:sz w:val="20"/>
                <w:szCs w:val="20"/>
              </w:rPr>
            </w:pPr>
          </w:p>
        </w:tc>
        <w:tc>
          <w:tcPr>
            <w:tcW w:w="1675" w:type="dxa"/>
            <w:vAlign w:val="center"/>
          </w:tcPr>
          <w:p w14:paraId="35C7379F" w14:textId="77777777" w:rsidR="004E628D" w:rsidRPr="00096BA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1675" w:type="dxa"/>
            <w:vAlign w:val="center"/>
          </w:tcPr>
          <w:p w14:paraId="36ADAB99" w14:textId="77777777" w:rsidR="004E628D" w:rsidRPr="00096BA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2021</w:t>
            </w:r>
          </w:p>
        </w:tc>
        <w:tc>
          <w:tcPr>
            <w:tcW w:w="1675" w:type="dxa"/>
            <w:vAlign w:val="center"/>
          </w:tcPr>
          <w:p w14:paraId="3F9CE872" w14:textId="77777777" w:rsidR="004E628D" w:rsidRPr="00096BA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2022</w:t>
            </w:r>
          </w:p>
        </w:tc>
        <w:tc>
          <w:tcPr>
            <w:tcW w:w="1676" w:type="dxa"/>
            <w:vAlign w:val="center"/>
          </w:tcPr>
          <w:p w14:paraId="018E2B6B" w14:textId="77777777" w:rsidR="004E628D" w:rsidRPr="00096BA1"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4E628D" w:rsidRPr="00096BA1" w14:paraId="0CE8128D" w14:textId="77777777" w:rsidTr="00CF4822">
        <w:trPr>
          <w:trHeight w:val="289"/>
        </w:trPr>
        <w:tc>
          <w:tcPr>
            <w:tcW w:w="2707" w:type="dxa"/>
            <w:vAlign w:val="center"/>
          </w:tcPr>
          <w:p w14:paraId="7C52912F" w14:textId="55AE6AFD" w:rsidR="004E628D" w:rsidRPr="00096BA1" w:rsidRDefault="00105188" w:rsidP="00CF4822">
            <w:pPr>
              <w:jc w:val="center"/>
              <w:rPr>
                <w:rFonts w:ascii="Times New Roman" w:hAnsi="Times New Roman" w:cs="Times New Roman"/>
                <w:sz w:val="20"/>
                <w:szCs w:val="20"/>
              </w:rPr>
            </w:pPr>
            <w:r>
              <w:rPr>
                <w:rFonts w:ascii="Times New Roman" w:hAnsi="Times New Roman" w:cs="Times New Roman"/>
                <w:sz w:val="20"/>
                <w:szCs w:val="20"/>
              </w:rPr>
              <w:t>Пессимистический</w:t>
            </w:r>
          </w:p>
        </w:tc>
        <w:tc>
          <w:tcPr>
            <w:tcW w:w="1675" w:type="dxa"/>
            <w:vAlign w:val="center"/>
          </w:tcPr>
          <w:p w14:paraId="0698A34D"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55 550</w:t>
            </w:r>
          </w:p>
        </w:tc>
        <w:tc>
          <w:tcPr>
            <w:tcW w:w="1675" w:type="dxa"/>
            <w:vAlign w:val="center"/>
          </w:tcPr>
          <w:p w14:paraId="28BD71C1" w14:textId="77777777" w:rsidR="004E628D" w:rsidRPr="008336F8" w:rsidRDefault="004E628D" w:rsidP="00CF4822">
            <w:pPr>
              <w:jc w:val="center"/>
              <w:rPr>
                <w:rFonts w:ascii="Times New Roman" w:hAnsi="Times New Roman" w:cs="Times New Roman"/>
                <w:sz w:val="20"/>
                <w:szCs w:val="20"/>
              </w:rPr>
            </w:pPr>
            <w:r>
              <w:rPr>
                <w:rFonts w:ascii="Times New Roman" w:hAnsi="Times New Roman" w:cs="Times New Roman"/>
                <w:sz w:val="20"/>
                <w:szCs w:val="20"/>
              </w:rPr>
              <w:t>62 468</w:t>
            </w:r>
          </w:p>
        </w:tc>
        <w:tc>
          <w:tcPr>
            <w:tcW w:w="1675" w:type="dxa"/>
            <w:vAlign w:val="center"/>
          </w:tcPr>
          <w:p w14:paraId="06C1B61C"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78 642</w:t>
            </w:r>
          </w:p>
        </w:tc>
        <w:tc>
          <w:tcPr>
            <w:tcW w:w="1676" w:type="dxa"/>
            <w:vAlign w:val="center"/>
          </w:tcPr>
          <w:p w14:paraId="5073FE1A"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91 682</w:t>
            </w:r>
          </w:p>
        </w:tc>
      </w:tr>
      <w:tr w:rsidR="004E628D" w:rsidRPr="00096BA1" w14:paraId="770CB7B6" w14:textId="77777777" w:rsidTr="00CF4822">
        <w:trPr>
          <w:trHeight w:val="289"/>
        </w:trPr>
        <w:tc>
          <w:tcPr>
            <w:tcW w:w="2707" w:type="dxa"/>
            <w:vAlign w:val="center"/>
          </w:tcPr>
          <w:p w14:paraId="3E1C5C4D" w14:textId="72DEF211"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Инер</w:t>
            </w:r>
            <w:r w:rsidR="00105188">
              <w:rPr>
                <w:rFonts w:ascii="Times New Roman" w:hAnsi="Times New Roman" w:cs="Times New Roman"/>
                <w:sz w:val="20"/>
                <w:szCs w:val="20"/>
              </w:rPr>
              <w:t>ционный</w:t>
            </w:r>
            <w:r>
              <w:rPr>
                <w:rFonts w:ascii="Times New Roman" w:hAnsi="Times New Roman" w:cs="Times New Roman"/>
                <w:sz w:val="20"/>
                <w:szCs w:val="20"/>
              </w:rPr>
              <w:t xml:space="preserve"> (базовый)</w:t>
            </w:r>
          </w:p>
        </w:tc>
        <w:tc>
          <w:tcPr>
            <w:tcW w:w="1675" w:type="dxa"/>
            <w:vAlign w:val="center"/>
          </w:tcPr>
          <w:p w14:paraId="610DCED6"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55 550</w:t>
            </w:r>
          </w:p>
        </w:tc>
        <w:tc>
          <w:tcPr>
            <w:tcW w:w="1675" w:type="dxa"/>
            <w:vAlign w:val="center"/>
          </w:tcPr>
          <w:p w14:paraId="69C4D1EA"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63 346</w:t>
            </w:r>
          </w:p>
        </w:tc>
        <w:tc>
          <w:tcPr>
            <w:tcW w:w="1675" w:type="dxa"/>
            <w:vAlign w:val="center"/>
          </w:tcPr>
          <w:p w14:paraId="3EB5E69C"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82 331</w:t>
            </w:r>
          </w:p>
        </w:tc>
        <w:tc>
          <w:tcPr>
            <w:tcW w:w="1676" w:type="dxa"/>
            <w:vAlign w:val="center"/>
          </w:tcPr>
          <w:p w14:paraId="635CB806"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98 995</w:t>
            </w:r>
          </w:p>
        </w:tc>
      </w:tr>
      <w:tr w:rsidR="004E628D" w:rsidRPr="00096BA1" w14:paraId="6418294F" w14:textId="77777777" w:rsidTr="00CF4822">
        <w:trPr>
          <w:trHeight w:val="289"/>
        </w:trPr>
        <w:tc>
          <w:tcPr>
            <w:tcW w:w="2707" w:type="dxa"/>
            <w:vAlign w:val="center"/>
          </w:tcPr>
          <w:p w14:paraId="3DF0B2C9" w14:textId="16A7ADCD" w:rsidR="004E628D" w:rsidRPr="00096BA1" w:rsidRDefault="00105188" w:rsidP="00CF4822">
            <w:pPr>
              <w:jc w:val="center"/>
              <w:rPr>
                <w:rFonts w:ascii="Times New Roman" w:hAnsi="Times New Roman" w:cs="Times New Roman"/>
                <w:sz w:val="20"/>
                <w:szCs w:val="20"/>
              </w:rPr>
            </w:pPr>
            <w:r>
              <w:rPr>
                <w:rFonts w:ascii="Times New Roman" w:hAnsi="Times New Roman" w:cs="Times New Roman"/>
                <w:sz w:val="20"/>
                <w:szCs w:val="20"/>
              </w:rPr>
              <w:t>Оптимистический</w:t>
            </w:r>
          </w:p>
        </w:tc>
        <w:tc>
          <w:tcPr>
            <w:tcW w:w="1675" w:type="dxa"/>
            <w:vAlign w:val="center"/>
          </w:tcPr>
          <w:p w14:paraId="560791A0"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55 550</w:t>
            </w:r>
          </w:p>
        </w:tc>
        <w:tc>
          <w:tcPr>
            <w:tcW w:w="1675" w:type="dxa"/>
            <w:vAlign w:val="center"/>
          </w:tcPr>
          <w:p w14:paraId="7B6A8156"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64 400</w:t>
            </w:r>
          </w:p>
        </w:tc>
        <w:tc>
          <w:tcPr>
            <w:tcW w:w="1675" w:type="dxa"/>
            <w:vAlign w:val="center"/>
          </w:tcPr>
          <w:p w14:paraId="3FF0B4C2"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86 378</w:t>
            </w:r>
          </w:p>
        </w:tc>
        <w:tc>
          <w:tcPr>
            <w:tcW w:w="1676" w:type="dxa"/>
            <w:vAlign w:val="center"/>
          </w:tcPr>
          <w:p w14:paraId="10533B57" w14:textId="77777777" w:rsidR="004E628D" w:rsidRPr="00096BA1" w:rsidRDefault="004E628D" w:rsidP="00CF4822">
            <w:pPr>
              <w:jc w:val="center"/>
              <w:rPr>
                <w:rFonts w:ascii="Times New Roman" w:hAnsi="Times New Roman" w:cs="Times New Roman"/>
                <w:sz w:val="20"/>
                <w:szCs w:val="20"/>
              </w:rPr>
            </w:pPr>
            <w:r>
              <w:rPr>
                <w:rFonts w:ascii="Times New Roman" w:hAnsi="Times New Roman" w:cs="Times New Roman"/>
                <w:sz w:val="20"/>
                <w:szCs w:val="20"/>
              </w:rPr>
              <w:t>106 641</w:t>
            </w:r>
          </w:p>
        </w:tc>
      </w:tr>
    </w:tbl>
    <w:p w14:paraId="0DF59817" w14:textId="2F8CAD81" w:rsidR="004E628D" w:rsidRDefault="00105188" w:rsidP="00FC1916">
      <w:pPr>
        <w:spacing w:after="0" w:line="360" w:lineRule="auto"/>
        <w:ind w:firstLine="709"/>
        <w:jc w:val="right"/>
        <w:rPr>
          <w:rFonts w:ascii="Times New Roman" w:hAnsi="Times New Roman" w:cs="Times New Roman"/>
          <w:sz w:val="20"/>
          <w:szCs w:val="20"/>
        </w:rPr>
      </w:pPr>
      <w:r w:rsidRPr="00105188">
        <w:rPr>
          <w:rFonts w:ascii="Times New Roman" w:hAnsi="Times New Roman" w:cs="Times New Roman"/>
          <w:sz w:val="20"/>
          <w:szCs w:val="20"/>
        </w:rPr>
        <w:t>(с</w:t>
      </w:r>
      <w:r w:rsidR="00FC1916" w:rsidRPr="00105188">
        <w:rPr>
          <w:rFonts w:ascii="Times New Roman" w:hAnsi="Times New Roman" w:cs="Times New Roman"/>
          <w:sz w:val="20"/>
          <w:szCs w:val="20"/>
        </w:rPr>
        <w:t>оставлено автором</w:t>
      </w:r>
      <w:r w:rsidRPr="00105188">
        <w:rPr>
          <w:rFonts w:ascii="Times New Roman" w:hAnsi="Times New Roman" w:cs="Times New Roman"/>
          <w:sz w:val="20"/>
          <w:szCs w:val="20"/>
        </w:rPr>
        <w:t>)</w:t>
      </w:r>
    </w:p>
    <w:p w14:paraId="42E8FD23" w14:textId="77777777" w:rsidR="00105188" w:rsidRPr="00105188" w:rsidRDefault="00105188" w:rsidP="00FC1916">
      <w:pPr>
        <w:spacing w:after="0" w:line="360" w:lineRule="auto"/>
        <w:ind w:firstLine="709"/>
        <w:jc w:val="right"/>
        <w:rPr>
          <w:rFonts w:ascii="Times New Roman" w:hAnsi="Times New Roman" w:cs="Times New Roman"/>
          <w:sz w:val="20"/>
          <w:szCs w:val="20"/>
        </w:rPr>
      </w:pPr>
    </w:p>
    <w:p w14:paraId="56968F21" w14:textId="77777777" w:rsidR="007254E8" w:rsidRDefault="004E628D" w:rsidP="007254E8">
      <w:pPr>
        <w:keepNext/>
        <w:spacing w:after="0" w:line="360" w:lineRule="auto"/>
        <w:jc w:val="center"/>
      </w:pPr>
      <w:r>
        <w:rPr>
          <w:rFonts w:ascii="Times New Roman" w:hAnsi="Times New Roman" w:cs="Times New Roman"/>
          <w:noProof/>
          <w:sz w:val="24"/>
          <w:szCs w:val="24"/>
        </w:rPr>
        <w:lastRenderedPageBreak/>
        <w:drawing>
          <wp:inline distT="0" distB="0" distL="0" distR="0" wp14:anchorId="01D07D08" wp14:editId="67C1A377">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45DE883" w14:textId="0E04330C" w:rsidR="004E628D" w:rsidRPr="007254E8" w:rsidRDefault="007254E8" w:rsidP="0027012F">
      <w:pPr>
        <w:pStyle w:val="af3"/>
      </w:pPr>
      <w:bookmarkStart w:id="68" w:name="_Ref72446392"/>
      <w:r>
        <w:t xml:space="preserve">Рис. </w:t>
      </w:r>
      <w:fldSimple w:instr=" SEQ Рис. \* ARABIC ">
        <w:r w:rsidR="00712B03">
          <w:rPr>
            <w:noProof/>
          </w:rPr>
          <w:t>32</w:t>
        </w:r>
      </w:fldSimple>
      <w:r>
        <w:t xml:space="preserve">. </w:t>
      </w:r>
      <w:r w:rsidR="004E628D">
        <w:t xml:space="preserve">Различные сценарии краткосрочного демографического прогноза для МО </w:t>
      </w:r>
      <w:proofErr w:type="spellStart"/>
      <w:r w:rsidR="004E628D">
        <w:t>Заневское</w:t>
      </w:r>
      <w:proofErr w:type="spellEnd"/>
      <w:r w:rsidR="004E628D">
        <w:t xml:space="preserve"> ГП Ленинградской области</w:t>
      </w:r>
      <w:bookmarkEnd w:id="68"/>
      <w:r w:rsidR="00105188">
        <w:t xml:space="preserve"> (с</w:t>
      </w:r>
      <w:r w:rsidR="00FC1916">
        <w:t>оставлено автором</w:t>
      </w:r>
      <w:r w:rsidR="00105188">
        <w:t>)</w:t>
      </w:r>
    </w:p>
    <w:p w14:paraId="659DDCCA" w14:textId="3F748372" w:rsidR="00584B23" w:rsidRDefault="004E628D" w:rsidP="001051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видно из </w:t>
      </w:r>
      <w:r w:rsidR="007254E8">
        <w:rPr>
          <w:rFonts w:ascii="Times New Roman" w:hAnsi="Times New Roman" w:cs="Times New Roman"/>
          <w:sz w:val="24"/>
          <w:szCs w:val="24"/>
        </w:rPr>
        <w:t xml:space="preserve">рисунка </w:t>
      </w:r>
      <w:r w:rsidR="007254E8">
        <w:rPr>
          <w:rFonts w:ascii="Times New Roman" w:hAnsi="Times New Roman" w:cs="Times New Roman"/>
          <w:sz w:val="24"/>
          <w:szCs w:val="24"/>
        </w:rPr>
        <w:fldChar w:fldCharType="begin"/>
      </w:r>
      <w:r w:rsidR="007254E8">
        <w:rPr>
          <w:rFonts w:ascii="Times New Roman" w:hAnsi="Times New Roman" w:cs="Times New Roman"/>
          <w:sz w:val="24"/>
          <w:szCs w:val="24"/>
        </w:rPr>
        <w:instrText xml:space="preserve"> REF _Ref72446392 \p \h </w:instrText>
      </w:r>
      <w:r w:rsidR="007254E8">
        <w:rPr>
          <w:rFonts w:ascii="Times New Roman" w:hAnsi="Times New Roman" w:cs="Times New Roman"/>
          <w:sz w:val="24"/>
          <w:szCs w:val="24"/>
        </w:rPr>
      </w:r>
      <w:r w:rsidR="007254E8">
        <w:rPr>
          <w:rFonts w:ascii="Times New Roman" w:hAnsi="Times New Roman" w:cs="Times New Roman"/>
          <w:sz w:val="24"/>
          <w:szCs w:val="24"/>
        </w:rPr>
        <w:fldChar w:fldCharType="separate"/>
      </w:r>
      <w:r w:rsidR="00712B03">
        <w:rPr>
          <w:rFonts w:ascii="Times New Roman" w:hAnsi="Times New Roman" w:cs="Times New Roman"/>
          <w:sz w:val="24"/>
          <w:szCs w:val="24"/>
        </w:rPr>
        <w:t>выше</w:t>
      </w:r>
      <w:r w:rsidR="007254E8">
        <w:rPr>
          <w:rFonts w:ascii="Times New Roman" w:hAnsi="Times New Roman" w:cs="Times New Roman"/>
          <w:sz w:val="24"/>
          <w:szCs w:val="24"/>
        </w:rPr>
        <w:fldChar w:fldCharType="end"/>
      </w:r>
      <w:r>
        <w:rPr>
          <w:rFonts w:ascii="Times New Roman" w:hAnsi="Times New Roman" w:cs="Times New Roman"/>
          <w:sz w:val="24"/>
          <w:szCs w:val="24"/>
        </w:rPr>
        <w:t xml:space="preserve">, увеличение общей численности населения предполагается во всех без исключения прогнозных сценариях. </w:t>
      </w:r>
      <w:r w:rsidR="00584B23">
        <w:rPr>
          <w:rFonts w:ascii="Times New Roman" w:hAnsi="Times New Roman" w:cs="Times New Roman"/>
          <w:sz w:val="24"/>
          <w:szCs w:val="24"/>
        </w:rPr>
        <w:t xml:space="preserve">На краткосрочную перспективу (горизонт планирования в три года) по различным прогнозным сценариям формирование перспективной численности населения </w:t>
      </w:r>
      <w:proofErr w:type="spellStart"/>
      <w:r w:rsidR="00584B23">
        <w:rPr>
          <w:rFonts w:ascii="Times New Roman" w:hAnsi="Times New Roman" w:cs="Times New Roman"/>
          <w:sz w:val="24"/>
          <w:szCs w:val="24"/>
        </w:rPr>
        <w:t>Заневского</w:t>
      </w:r>
      <w:proofErr w:type="spellEnd"/>
      <w:r w:rsidR="00584B23">
        <w:rPr>
          <w:rFonts w:ascii="Times New Roman" w:hAnsi="Times New Roman" w:cs="Times New Roman"/>
          <w:sz w:val="24"/>
          <w:szCs w:val="24"/>
        </w:rPr>
        <w:t xml:space="preserve"> ГП происходит в примерном диапазоне значений от 90 тыс. чел. до 110 тыс. чел. При этом инерционный (базовый) сценарий предполагает значение этого показателя в 2023 году на уровне около 100 тыс. чел.</w:t>
      </w:r>
    </w:p>
    <w:p w14:paraId="134C2F70" w14:textId="7EB44A93" w:rsidR="00105188" w:rsidRPr="00B42992" w:rsidRDefault="00105188" w:rsidP="00105188">
      <w:pPr>
        <w:spacing w:after="0" w:line="36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 xml:space="preserve">Вторая группа. </w:t>
      </w:r>
      <w:r>
        <w:rPr>
          <w:rFonts w:ascii="Times New Roman" w:hAnsi="Times New Roman" w:cs="Times New Roman"/>
          <w:sz w:val="24"/>
          <w:szCs w:val="24"/>
        </w:rPr>
        <w:t xml:space="preserve">Учитывая незначительную долю ИЖС в новом жилищном строительстве, можно считать, что миграционный прирост на территории второй </w:t>
      </w:r>
      <w:proofErr w:type="spellStart"/>
      <w:r>
        <w:rPr>
          <w:rFonts w:ascii="Times New Roman" w:hAnsi="Times New Roman" w:cs="Times New Roman"/>
          <w:sz w:val="24"/>
          <w:szCs w:val="24"/>
        </w:rPr>
        <w:t>расселенческой</w:t>
      </w:r>
      <w:proofErr w:type="spellEnd"/>
      <w:r>
        <w:rPr>
          <w:rFonts w:ascii="Times New Roman" w:hAnsi="Times New Roman" w:cs="Times New Roman"/>
          <w:sz w:val="24"/>
          <w:szCs w:val="24"/>
        </w:rPr>
        <w:t xml:space="preserve"> группы играет незначительную роль в формировании перспективной численности населения. Значения естественного прироста для </w:t>
      </w:r>
      <w:proofErr w:type="spellStart"/>
      <w:r>
        <w:rPr>
          <w:rFonts w:ascii="Times New Roman" w:hAnsi="Times New Roman" w:cs="Times New Roman"/>
          <w:sz w:val="24"/>
          <w:szCs w:val="24"/>
        </w:rPr>
        <w:t>Заневского</w:t>
      </w:r>
      <w:proofErr w:type="spellEnd"/>
      <w:r>
        <w:rPr>
          <w:rFonts w:ascii="Times New Roman" w:hAnsi="Times New Roman" w:cs="Times New Roman"/>
          <w:sz w:val="24"/>
          <w:szCs w:val="24"/>
        </w:rPr>
        <w:t xml:space="preserve"> ГП в последние годы варьируется в районе 4,7 промилле, однако такое положение дел, предположительно, складывается из-за изменения половозрастного состава населения в сторону молодых людей, переезжающих в новое жильё на территории первой </w:t>
      </w:r>
      <w:proofErr w:type="spellStart"/>
      <w:r>
        <w:rPr>
          <w:rFonts w:ascii="Times New Roman" w:hAnsi="Times New Roman" w:cs="Times New Roman"/>
          <w:sz w:val="24"/>
          <w:szCs w:val="24"/>
        </w:rPr>
        <w:t>расселенческой</w:t>
      </w:r>
      <w:proofErr w:type="spellEnd"/>
      <w:r>
        <w:rPr>
          <w:rFonts w:ascii="Times New Roman" w:hAnsi="Times New Roman" w:cs="Times New Roman"/>
          <w:sz w:val="24"/>
          <w:szCs w:val="24"/>
        </w:rPr>
        <w:t xml:space="preserve"> группы. Поэтому целесообразно говорить об установлении здесь значений естественного прироста на уровне районных – для Всеволожского муниципального района в последние годы оно находится на уровне нуля. Соответственно, если мы говорим о примерно нулевом значении естественного прироста (скорее всего будет наблюдаться незначительная убыль населения) и о несущественном вкладе миграционного прироста, то можно сделать вывод о сохранении численности населения в ближайшие годы на территории второй </w:t>
      </w:r>
      <w:proofErr w:type="spellStart"/>
      <w:r>
        <w:rPr>
          <w:rFonts w:ascii="Times New Roman" w:hAnsi="Times New Roman" w:cs="Times New Roman"/>
          <w:sz w:val="24"/>
          <w:szCs w:val="24"/>
        </w:rPr>
        <w:t>расселенческой</w:t>
      </w:r>
      <w:proofErr w:type="spellEnd"/>
      <w:r>
        <w:rPr>
          <w:rFonts w:ascii="Times New Roman" w:hAnsi="Times New Roman" w:cs="Times New Roman"/>
          <w:sz w:val="24"/>
          <w:szCs w:val="24"/>
        </w:rPr>
        <w:t xml:space="preserve"> группы.</w:t>
      </w:r>
    </w:p>
    <w:p w14:paraId="1C9A84E9" w14:textId="77777777" w:rsidR="004E628D" w:rsidRDefault="004E628D" w:rsidP="00E0036E">
      <w:pPr>
        <w:pStyle w:val="2"/>
      </w:pPr>
      <w:bookmarkStart w:id="69" w:name="_Toc72792091"/>
      <w:r>
        <w:lastRenderedPageBreak/>
        <w:t>§3. Внутригородское муниципальное образование</w:t>
      </w:r>
      <w:bookmarkEnd w:id="69"/>
    </w:p>
    <w:p w14:paraId="6EE9A094" w14:textId="3A43C6EE"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случае с внутригородскими муниципальными образованиями зачастую разделение территории муниципалитета на зоны различных </w:t>
      </w:r>
      <w:proofErr w:type="spellStart"/>
      <w:r>
        <w:rPr>
          <w:rFonts w:ascii="Times New Roman" w:hAnsi="Times New Roman" w:cs="Times New Roman"/>
          <w:sz w:val="24"/>
          <w:szCs w:val="24"/>
        </w:rPr>
        <w:t>расселенческих</w:t>
      </w:r>
      <w:proofErr w:type="spellEnd"/>
      <w:r>
        <w:rPr>
          <w:rFonts w:ascii="Times New Roman" w:hAnsi="Times New Roman" w:cs="Times New Roman"/>
          <w:sz w:val="24"/>
          <w:szCs w:val="24"/>
        </w:rPr>
        <w:t xml:space="preserve"> типов не требуется. То есть, если мы говорим, например, об уже упоминавшемся в предыдущем разделе МО посёлок Парголово, то было бы целесообразно разделить его территорию на зоны ИЖС и массовой многоквартирной жилой застройки, и проводить анализ по каждой из них в отдельности. Что касается выбранного МО округ Васильевский, то с точки зрения градостроительства территория округа относительно однородна, что сформировало здесь один единственный тип расселения, соответствующий группе «Население «столичных» городов» по классификации </w:t>
      </w:r>
      <w:r w:rsidR="001031F2">
        <w:rPr>
          <w:rFonts w:ascii="Times New Roman" w:hAnsi="Times New Roman" w:cs="Times New Roman"/>
          <w:sz w:val="24"/>
          <w:szCs w:val="24"/>
        </w:rPr>
        <w:t xml:space="preserve">П. Л. </w:t>
      </w:r>
      <w:r>
        <w:rPr>
          <w:rFonts w:ascii="Times New Roman" w:hAnsi="Times New Roman" w:cs="Times New Roman"/>
          <w:sz w:val="24"/>
          <w:szCs w:val="24"/>
        </w:rPr>
        <w:t xml:space="preserve">Кириллова и </w:t>
      </w:r>
      <w:r w:rsidR="001031F2">
        <w:rPr>
          <w:rFonts w:ascii="Times New Roman" w:hAnsi="Times New Roman" w:cs="Times New Roman"/>
          <w:sz w:val="24"/>
          <w:szCs w:val="24"/>
        </w:rPr>
        <w:t xml:space="preserve">А. Г. </w:t>
      </w:r>
      <w:r>
        <w:rPr>
          <w:rFonts w:ascii="Times New Roman" w:hAnsi="Times New Roman" w:cs="Times New Roman"/>
          <w:sz w:val="24"/>
          <w:szCs w:val="24"/>
        </w:rPr>
        <w:t>Махровой. Такая ситуация не требует от исследователя разделения территории на части и предполагает единый подход к анализу факторов формирования перспективной численности населения.</w:t>
      </w:r>
    </w:p>
    <w:p w14:paraId="13C247FA"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так как динамика общей численности населения здесь сформирована механическим движением (миграционным притоком и оттоком), необходимо переходить к анализу сложившейся и перспективной жилищной ситуации на территории округа.</w:t>
      </w:r>
    </w:p>
    <w:p w14:paraId="1F4FFF30" w14:textId="1C7268A1"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зависимости от полноты имеющихся данных, сложившаяся жилищная ситуация характеризуется следующим набором параметров:</w:t>
      </w:r>
    </w:p>
    <w:p w14:paraId="5AFDA535" w14:textId="77777777" w:rsidR="004E628D" w:rsidRDefault="004E628D" w:rsidP="00450443">
      <w:pPr>
        <w:pStyle w:val="a4"/>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Средний возраст домов на территории муниципального образования (средний год постройки жилых домов);</w:t>
      </w:r>
    </w:p>
    <w:p w14:paraId="4FB7DB1D" w14:textId="5BFE1494" w:rsidR="004E628D" w:rsidRDefault="004E628D" w:rsidP="00450443">
      <w:pPr>
        <w:pStyle w:val="a4"/>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Жилищная обеспеченность, измеряемая в </w:t>
      </w:r>
      <w:r w:rsidR="001031F2">
        <w:rPr>
          <w:rFonts w:ascii="Times New Roman" w:hAnsi="Times New Roman" w:cs="Times New Roman"/>
          <w:sz w:val="24"/>
          <w:szCs w:val="24"/>
        </w:rPr>
        <w:t>м</w:t>
      </w:r>
      <w:r w:rsidR="001031F2" w:rsidRPr="001031F2">
        <w:rPr>
          <w:rFonts w:ascii="Times New Roman" w:hAnsi="Times New Roman" w:cs="Times New Roman"/>
          <w:sz w:val="24"/>
          <w:szCs w:val="24"/>
          <w:vertAlign w:val="superscript"/>
        </w:rPr>
        <w:t>2</w:t>
      </w:r>
      <w:r w:rsidR="001031F2">
        <w:rPr>
          <w:rFonts w:ascii="Times New Roman" w:hAnsi="Times New Roman" w:cs="Times New Roman"/>
          <w:sz w:val="24"/>
          <w:szCs w:val="24"/>
        </w:rPr>
        <w:t xml:space="preserve"> </w:t>
      </w:r>
      <w:r>
        <w:rPr>
          <w:rFonts w:ascii="Times New Roman" w:hAnsi="Times New Roman" w:cs="Times New Roman"/>
          <w:sz w:val="24"/>
          <w:szCs w:val="24"/>
        </w:rPr>
        <w:t>на человека;</w:t>
      </w:r>
    </w:p>
    <w:p w14:paraId="5B5DC0D9" w14:textId="77777777" w:rsidR="004E628D" w:rsidRDefault="004E628D" w:rsidP="00450443">
      <w:pPr>
        <w:pStyle w:val="a4"/>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Количество домов, имеющих / не имеющих коммунальные квартиры (абсолютный и относительный показатель);</w:t>
      </w:r>
    </w:p>
    <w:p w14:paraId="36BC3274" w14:textId="77777777" w:rsidR="004E628D" w:rsidRDefault="004E628D" w:rsidP="00450443">
      <w:pPr>
        <w:pStyle w:val="a4"/>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Обеспеченность жилого фонда различной инженерной инфраструктурой: центральным отоплением, горячим водоснабжением, газоснабжением (% от общего числа домов на территории муниципалитета).</w:t>
      </w:r>
    </w:p>
    <w:p w14:paraId="6CE85C03"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Перспективная жилищная ситуация оценивается путём анализа выданных разрешений на строительство, а также выданных разрешений на ввод в эксплуатацию жилых домов.</w:t>
      </w:r>
    </w:p>
    <w:p w14:paraId="4D2C4005" w14:textId="2A4CD837" w:rsidR="004E628D" w:rsidRDefault="004E628D" w:rsidP="0065166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набору данных «Технико-экономические паспорта многоквартирных жилых домов» с портала Открытые данные Санкт-Петербурга</w:t>
      </w:r>
      <w:r w:rsidR="00651668">
        <w:rPr>
          <w:rFonts w:ascii="Times New Roman" w:hAnsi="Times New Roman" w:cs="Times New Roman"/>
          <w:sz w:val="24"/>
          <w:szCs w:val="24"/>
        </w:rPr>
        <w:t xml:space="preserve"> (далее – ТЭПМЖД)</w:t>
      </w:r>
      <w:r>
        <w:rPr>
          <w:rFonts w:ascii="Times New Roman" w:hAnsi="Times New Roman" w:cs="Times New Roman"/>
          <w:sz w:val="24"/>
          <w:szCs w:val="24"/>
        </w:rPr>
        <w:t xml:space="preserve">, на территории муниципального образования округ Васильевский располагается 326 жилых домов. </w:t>
      </w:r>
      <w:r w:rsidR="00651668">
        <w:rPr>
          <w:rFonts w:ascii="Times New Roman" w:hAnsi="Times New Roman" w:cs="Times New Roman"/>
          <w:sz w:val="24"/>
          <w:szCs w:val="24"/>
        </w:rPr>
        <w:t>Их</w:t>
      </w:r>
      <w:r>
        <w:rPr>
          <w:rFonts w:ascii="Times New Roman" w:hAnsi="Times New Roman" w:cs="Times New Roman"/>
          <w:sz w:val="24"/>
          <w:szCs w:val="24"/>
        </w:rPr>
        <w:t xml:space="preserve"> средний возраст переваливает </w:t>
      </w:r>
      <w:r w:rsidR="00651668">
        <w:rPr>
          <w:rFonts w:ascii="Times New Roman" w:hAnsi="Times New Roman" w:cs="Times New Roman"/>
          <w:sz w:val="24"/>
          <w:szCs w:val="24"/>
        </w:rPr>
        <w:t>около</w:t>
      </w:r>
      <w:r>
        <w:rPr>
          <w:rFonts w:ascii="Times New Roman" w:hAnsi="Times New Roman" w:cs="Times New Roman"/>
          <w:sz w:val="24"/>
          <w:szCs w:val="24"/>
        </w:rPr>
        <w:t xml:space="preserve"> 100 лет, однако на территории муниципалитета есть и относительно новые жилые дома</w:t>
      </w:r>
      <w:r w:rsidR="00651668">
        <w:rPr>
          <w:rFonts w:ascii="Times New Roman" w:hAnsi="Times New Roman" w:cs="Times New Roman"/>
          <w:sz w:val="24"/>
          <w:szCs w:val="24"/>
        </w:rPr>
        <w:t xml:space="preserve">, введённые в эксплуатацию в </w:t>
      </w:r>
      <w:r w:rsidR="00651668">
        <w:rPr>
          <w:rFonts w:ascii="Times New Roman" w:hAnsi="Times New Roman" w:cs="Times New Roman"/>
          <w:sz w:val="24"/>
          <w:szCs w:val="24"/>
          <w:lang w:val="en-US"/>
        </w:rPr>
        <w:t>XXI</w:t>
      </w:r>
      <w:r w:rsidR="00651668">
        <w:rPr>
          <w:rFonts w:ascii="Times New Roman" w:hAnsi="Times New Roman" w:cs="Times New Roman"/>
          <w:sz w:val="24"/>
          <w:szCs w:val="24"/>
        </w:rPr>
        <w:t xml:space="preserve"> </w:t>
      </w:r>
      <w:r w:rsidR="00651668">
        <w:rPr>
          <w:rFonts w:ascii="Times New Roman" w:hAnsi="Times New Roman" w:cs="Times New Roman"/>
          <w:sz w:val="24"/>
          <w:szCs w:val="24"/>
        </w:rPr>
        <w:lastRenderedPageBreak/>
        <w:t>веке</w:t>
      </w:r>
      <w:r>
        <w:rPr>
          <w:rFonts w:ascii="Times New Roman" w:hAnsi="Times New Roman" w:cs="Times New Roman"/>
          <w:sz w:val="24"/>
          <w:szCs w:val="24"/>
        </w:rPr>
        <w:t xml:space="preserve"> по причине тенденции к </w:t>
      </w:r>
      <w:proofErr w:type="spellStart"/>
      <w:r>
        <w:rPr>
          <w:rFonts w:ascii="Times New Roman" w:hAnsi="Times New Roman" w:cs="Times New Roman"/>
          <w:sz w:val="24"/>
          <w:szCs w:val="24"/>
        </w:rPr>
        <w:t>редевелопменту</w:t>
      </w:r>
      <w:proofErr w:type="spellEnd"/>
      <w:r>
        <w:rPr>
          <w:rFonts w:ascii="Times New Roman" w:hAnsi="Times New Roman" w:cs="Times New Roman"/>
          <w:sz w:val="24"/>
          <w:szCs w:val="24"/>
        </w:rPr>
        <w:t xml:space="preserve"> промышленных зон и уплотнению существующей застройки.</w:t>
      </w:r>
    </w:p>
    <w:p w14:paraId="35A0F096" w14:textId="3994365C"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Помимо довольно большого возраста основной части жилого фонда округа, на сегодняшний день здесь существует ещё одна проблема – низкая жилищная обеспеченность. По данным ТЭПМЖД, значение данного показателя для МО округ Васильевский находится на уровне 23,9 </w:t>
      </w:r>
      <w:r w:rsidR="00651668">
        <w:rPr>
          <w:rFonts w:ascii="Times New Roman" w:hAnsi="Times New Roman" w:cs="Times New Roman"/>
          <w:sz w:val="24"/>
          <w:szCs w:val="24"/>
        </w:rPr>
        <w:t>м</w:t>
      </w:r>
      <w:r w:rsidR="00651668" w:rsidRPr="00651668">
        <w:rPr>
          <w:rFonts w:ascii="Times New Roman" w:hAnsi="Times New Roman" w:cs="Times New Roman"/>
          <w:sz w:val="24"/>
          <w:szCs w:val="24"/>
          <w:vertAlign w:val="superscript"/>
        </w:rPr>
        <w:t>2</w:t>
      </w:r>
      <w:r>
        <w:rPr>
          <w:rFonts w:ascii="Times New Roman" w:hAnsi="Times New Roman" w:cs="Times New Roman"/>
          <w:sz w:val="24"/>
          <w:szCs w:val="24"/>
        </w:rPr>
        <w:t xml:space="preserve"> на человека. К сожалению, для </w:t>
      </w:r>
      <w:proofErr w:type="gramStart"/>
      <w:r>
        <w:rPr>
          <w:rFonts w:ascii="Times New Roman" w:hAnsi="Times New Roman" w:cs="Times New Roman"/>
          <w:sz w:val="24"/>
          <w:szCs w:val="24"/>
        </w:rPr>
        <w:t>10-ти</w:t>
      </w:r>
      <w:proofErr w:type="gramEnd"/>
      <w:r>
        <w:rPr>
          <w:rFonts w:ascii="Times New Roman" w:hAnsi="Times New Roman" w:cs="Times New Roman"/>
          <w:sz w:val="24"/>
          <w:szCs w:val="24"/>
        </w:rPr>
        <w:t xml:space="preserve"> домов нет данных по численности проживающих в них людей, поэтому реальная цифра может незначительно отличаться. В действующем Генеральном плане Санкт-Петербурга</w:t>
      </w:r>
      <w:r w:rsidR="00104375" w:rsidRPr="00104375">
        <w:t xml:space="preserve"> [</w:t>
      </w:r>
      <w:r w:rsidR="00104375" w:rsidRPr="00104375">
        <w:rPr>
          <w:rFonts w:ascii="Times New Roman" w:hAnsi="Times New Roman" w:cs="Times New Roman"/>
          <w:sz w:val="24"/>
          <w:szCs w:val="24"/>
        </w:rPr>
        <w:fldChar w:fldCharType="begin"/>
      </w:r>
      <w:r w:rsidR="00104375" w:rsidRPr="00104375">
        <w:rPr>
          <w:rFonts w:ascii="Times New Roman" w:hAnsi="Times New Roman" w:cs="Times New Roman"/>
          <w:sz w:val="24"/>
          <w:szCs w:val="24"/>
        </w:rPr>
        <w:instrText xml:space="preserve"> REF _Ref72536362 \r \h  \* MERGEFORMAT </w:instrText>
      </w:r>
      <w:r w:rsidR="00104375" w:rsidRPr="00104375">
        <w:rPr>
          <w:rFonts w:ascii="Times New Roman" w:hAnsi="Times New Roman" w:cs="Times New Roman"/>
          <w:sz w:val="24"/>
          <w:szCs w:val="24"/>
        </w:rPr>
      </w:r>
      <w:r w:rsidR="00104375" w:rsidRPr="00104375">
        <w:rPr>
          <w:rFonts w:ascii="Times New Roman" w:hAnsi="Times New Roman" w:cs="Times New Roman"/>
          <w:sz w:val="24"/>
          <w:szCs w:val="24"/>
        </w:rPr>
        <w:fldChar w:fldCharType="separate"/>
      </w:r>
      <w:r w:rsidR="00712B03">
        <w:rPr>
          <w:rFonts w:ascii="Times New Roman" w:hAnsi="Times New Roman" w:cs="Times New Roman"/>
          <w:sz w:val="24"/>
          <w:szCs w:val="24"/>
        </w:rPr>
        <w:t>68</w:t>
      </w:r>
      <w:r w:rsidR="00104375" w:rsidRPr="00104375">
        <w:rPr>
          <w:rFonts w:ascii="Times New Roman" w:hAnsi="Times New Roman" w:cs="Times New Roman"/>
          <w:sz w:val="24"/>
          <w:szCs w:val="24"/>
        </w:rPr>
        <w:fldChar w:fldCharType="end"/>
      </w:r>
      <w:r w:rsidR="00104375" w:rsidRPr="00104375">
        <w:t>]</w:t>
      </w:r>
      <w:r>
        <w:rPr>
          <w:rFonts w:ascii="Times New Roman" w:hAnsi="Times New Roman" w:cs="Times New Roman"/>
          <w:sz w:val="24"/>
          <w:szCs w:val="24"/>
        </w:rPr>
        <w:t xml:space="preserve"> сказано, что о</w:t>
      </w:r>
      <w:r w:rsidRPr="001C5C91">
        <w:rPr>
          <w:rFonts w:ascii="Times New Roman" w:hAnsi="Times New Roman" w:cs="Times New Roman"/>
          <w:sz w:val="24"/>
          <w:szCs w:val="24"/>
        </w:rPr>
        <w:t>беспечение условий для увеличения объемов и повышения качества жилищного фонда Санкт-Петербурга, соответствующего среднеевропейским стандартам</w:t>
      </w:r>
      <w:r>
        <w:rPr>
          <w:rFonts w:ascii="Times New Roman" w:hAnsi="Times New Roman" w:cs="Times New Roman"/>
          <w:sz w:val="24"/>
          <w:szCs w:val="24"/>
        </w:rPr>
        <w:t>, предполагает у</w:t>
      </w:r>
      <w:r w:rsidRPr="001C5C91">
        <w:rPr>
          <w:rFonts w:ascii="Times New Roman" w:hAnsi="Times New Roman" w:cs="Times New Roman"/>
          <w:sz w:val="24"/>
          <w:szCs w:val="24"/>
        </w:rPr>
        <w:t>величение жилищного фонда в соответствии с потребностями жителей Санкт-Петербурга с доведением средней жилищной обеспеченности на одного жителя Санкт-Петербурга на расчетный срок Генерального плана Санкт-Петербурга до 28 м</w:t>
      </w:r>
      <w:r w:rsidR="00651668" w:rsidRPr="00651668">
        <w:rPr>
          <w:rFonts w:ascii="Times New Roman" w:hAnsi="Times New Roman" w:cs="Times New Roman"/>
          <w:sz w:val="24"/>
          <w:szCs w:val="24"/>
          <w:vertAlign w:val="superscript"/>
        </w:rPr>
        <w:t>2</w:t>
      </w:r>
      <w:r>
        <w:rPr>
          <w:rFonts w:ascii="Times New Roman" w:hAnsi="Times New Roman" w:cs="Times New Roman"/>
          <w:sz w:val="24"/>
          <w:szCs w:val="24"/>
        </w:rPr>
        <w:t xml:space="preserve"> (1 марта 2021 года)</w:t>
      </w:r>
      <w:r w:rsidRPr="001C5C91">
        <w:rPr>
          <w:rFonts w:ascii="Times New Roman" w:hAnsi="Times New Roman" w:cs="Times New Roman"/>
          <w:sz w:val="24"/>
          <w:szCs w:val="24"/>
        </w:rPr>
        <w:t xml:space="preserve"> с увеличением к концу прогнозируемого периода до 35</w:t>
      </w:r>
      <w:r w:rsidR="00651668">
        <w:rPr>
          <w:rFonts w:ascii="Times New Roman" w:hAnsi="Times New Roman" w:cs="Times New Roman"/>
          <w:sz w:val="24"/>
          <w:szCs w:val="24"/>
        </w:rPr>
        <w:t xml:space="preserve"> </w:t>
      </w:r>
      <w:r w:rsidRPr="001C5C91">
        <w:rPr>
          <w:rFonts w:ascii="Times New Roman" w:hAnsi="Times New Roman" w:cs="Times New Roman"/>
          <w:sz w:val="24"/>
          <w:szCs w:val="24"/>
        </w:rPr>
        <w:t>м</w:t>
      </w:r>
      <w:r w:rsidR="00651668" w:rsidRPr="00651668">
        <w:rPr>
          <w:rFonts w:ascii="Times New Roman" w:hAnsi="Times New Roman" w:cs="Times New Roman"/>
          <w:sz w:val="24"/>
          <w:szCs w:val="24"/>
          <w:vertAlign w:val="superscript"/>
        </w:rPr>
        <w:t>2</w:t>
      </w:r>
      <w:r>
        <w:rPr>
          <w:rFonts w:ascii="Times New Roman" w:hAnsi="Times New Roman" w:cs="Times New Roman"/>
          <w:sz w:val="24"/>
          <w:szCs w:val="24"/>
        </w:rPr>
        <w:t xml:space="preserve"> (2025 год), а также л</w:t>
      </w:r>
      <w:r w:rsidRPr="001C5C91">
        <w:rPr>
          <w:rFonts w:ascii="Times New Roman" w:hAnsi="Times New Roman" w:cs="Times New Roman"/>
          <w:sz w:val="24"/>
          <w:szCs w:val="24"/>
        </w:rPr>
        <w:t>иквидаци</w:t>
      </w:r>
      <w:r>
        <w:rPr>
          <w:rFonts w:ascii="Times New Roman" w:hAnsi="Times New Roman" w:cs="Times New Roman"/>
          <w:sz w:val="24"/>
          <w:szCs w:val="24"/>
        </w:rPr>
        <w:t>ю</w:t>
      </w:r>
      <w:r w:rsidRPr="001C5C91">
        <w:rPr>
          <w:rFonts w:ascii="Times New Roman" w:hAnsi="Times New Roman" w:cs="Times New Roman"/>
          <w:sz w:val="24"/>
          <w:szCs w:val="24"/>
        </w:rPr>
        <w:t xml:space="preserve"> коммунального заселения</w:t>
      </w:r>
      <w:r>
        <w:rPr>
          <w:rFonts w:ascii="Times New Roman" w:hAnsi="Times New Roman" w:cs="Times New Roman"/>
          <w:sz w:val="24"/>
          <w:szCs w:val="24"/>
        </w:rPr>
        <w:t xml:space="preserve">. По словам </w:t>
      </w:r>
      <w:r w:rsidRPr="00684CA0">
        <w:rPr>
          <w:rFonts w:ascii="Times New Roman" w:hAnsi="Times New Roman" w:cs="Times New Roman"/>
          <w:sz w:val="24"/>
          <w:szCs w:val="24"/>
        </w:rPr>
        <w:t>председател</w:t>
      </w:r>
      <w:r>
        <w:rPr>
          <w:rFonts w:ascii="Times New Roman" w:hAnsi="Times New Roman" w:cs="Times New Roman"/>
          <w:sz w:val="24"/>
          <w:szCs w:val="24"/>
        </w:rPr>
        <w:t>я</w:t>
      </w:r>
      <w:r w:rsidRPr="00684CA0">
        <w:rPr>
          <w:rFonts w:ascii="Times New Roman" w:hAnsi="Times New Roman" w:cs="Times New Roman"/>
          <w:sz w:val="24"/>
          <w:szCs w:val="24"/>
        </w:rPr>
        <w:t xml:space="preserve"> комитета по градостроительству и архитектуре</w:t>
      </w:r>
      <w:r>
        <w:rPr>
          <w:rFonts w:ascii="Times New Roman" w:hAnsi="Times New Roman" w:cs="Times New Roman"/>
          <w:sz w:val="24"/>
          <w:szCs w:val="24"/>
        </w:rPr>
        <w:t xml:space="preserve"> –</w:t>
      </w:r>
      <w:r w:rsidRPr="00684CA0">
        <w:rPr>
          <w:rFonts w:ascii="Times New Roman" w:hAnsi="Times New Roman" w:cs="Times New Roman"/>
          <w:sz w:val="24"/>
          <w:szCs w:val="24"/>
        </w:rPr>
        <w:t xml:space="preserve"> главн</w:t>
      </w:r>
      <w:r>
        <w:rPr>
          <w:rFonts w:ascii="Times New Roman" w:hAnsi="Times New Roman" w:cs="Times New Roman"/>
          <w:sz w:val="24"/>
          <w:szCs w:val="24"/>
        </w:rPr>
        <w:t>ого</w:t>
      </w:r>
      <w:r w:rsidRPr="00684CA0">
        <w:rPr>
          <w:rFonts w:ascii="Times New Roman" w:hAnsi="Times New Roman" w:cs="Times New Roman"/>
          <w:sz w:val="24"/>
          <w:szCs w:val="24"/>
        </w:rPr>
        <w:t xml:space="preserve"> архитектор</w:t>
      </w:r>
      <w:r>
        <w:rPr>
          <w:rFonts w:ascii="Times New Roman" w:hAnsi="Times New Roman" w:cs="Times New Roman"/>
          <w:sz w:val="24"/>
          <w:szCs w:val="24"/>
        </w:rPr>
        <w:t>а</w:t>
      </w:r>
      <w:r w:rsidRPr="00684CA0">
        <w:rPr>
          <w:rFonts w:ascii="Times New Roman" w:hAnsi="Times New Roman" w:cs="Times New Roman"/>
          <w:sz w:val="24"/>
          <w:szCs w:val="24"/>
        </w:rPr>
        <w:t xml:space="preserve"> Санкт–Петербурга Владимир</w:t>
      </w:r>
      <w:r>
        <w:rPr>
          <w:rFonts w:ascii="Times New Roman" w:hAnsi="Times New Roman" w:cs="Times New Roman"/>
          <w:sz w:val="24"/>
          <w:szCs w:val="24"/>
        </w:rPr>
        <w:t>а</w:t>
      </w:r>
      <w:r w:rsidRPr="00684CA0">
        <w:rPr>
          <w:rFonts w:ascii="Times New Roman" w:hAnsi="Times New Roman" w:cs="Times New Roman"/>
          <w:sz w:val="24"/>
          <w:szCs w:val="24"/>
        </w:rPr>
        <w:t xml:space="preserve"> Григорьев</w:t>
      </w:r>
      <w:r>
        <w:rPr>
          <w:rFonts w:ascii="Times New Roman" w:hAnsi="Times New Roman" w:cs="Times New Roman"/>
          <w:sz w:val="24"/>
          <w:szCs w:val="24"/>
        </w:rPr>
        <w:t>а, сейчас данный показатель составляет</w:t>
      </w:r>
      <w:r w:rsidRPr="00684CA0">
        <w:rPr>
          <w:rFonts w:ascii="Times New Roman" w:hAnsi="Times New Roman" w:cs="Times New Roman"/>
          <w:sz w:val="24"/>
          <w:szCs w:val="24"/>
        </w:rPr>
        <w:t xml:space="preserve"> 25 м</w:t>
      </w:r>
      <w:r w:rsidR="00651668" w:rsidRPr="00651668">
        <w:rPr>
          <w:rFonts w:ascii="Times New Roman" w:hAnsi="Times New Roman" w:cs="Times New Roman"/>
          <w:sz w:val="24"/>
          <w:szCs w:val="24"/>
          <w:vertAlign w:val="superscript"/>
        </w:rPr>
        <w:t>2</w:t>
      </w:r>
      <w:r w:rsidR="00104375" w:rsidRPr="00104375">
        <w:rPr>
          <w:rFonts w:ascii="Times New Roman" w:hAnsi="Times New Roman" w:cs="Times New Roman"/>
          <w:sz w:val="24"/>
          <w:szCs w:val="24"/>
        </w:rPr>
        <w:t xml:space="preserve"> </w:t>
      </w:r>
      <w:r w:rsidR="00DD26BE">
        <w:rPr>
          <w:rFonts w:ascii="Times New Roman" w:hAnsi="Times New Roman" w:cs="Times New Roman"/>
          <w:sz w:val="24"/>
          <w:szCs w:val="24"/>
        </w:rPr>
        <w:t>(</w:t>
      </w:r>
      <w:r w:rsidR="00DD26BE" w:rsidRPr="00DD26BE">
        <w:rPr>
          <w:rFonts w:ascii="Times New Roman" w:hAnsi="Times New Roman" w:cs="Times New Roman"/>
          <w:sz w:val="24"/>
          <w:szCs w:val="24"/>
        </w:rPr>
        <w:t>Иванова Е. «Владимир Григорьев: «Генплан — это закон</w:t>
      </w:r>
      <w:r w:rsidR="00DD26BE">
        <w:rPr>
          <w:rFonts w:ascii="Times New Roman" w:hAnsi="Times New Roman" w:cs="Times New Roman"/>
          <w:sz w:val="24"/>
          <w:szCs w:val="24"/>
        </w:rPr>
        <w:t>…, 2020)</w:t>
      </w:r>
      <w:r w:rsidRPr="00684CA0">
        <w:rPr>
          <w:rFonts w:ascii="Times New Roman" w:hAnsi="Times New Roman" w:cs="Times New Roman"/>
          <w:sz w:val="24"/>
          <w:szCs w:val="24"/>
        </w:rPr>
        <w:t>.</w:t>
      </w:r>
      <w:r>
        <w:rPr>
          <w:rFonts w:ascii="Times New Roman" w:hAnsi="Times New Roman" w:cs="Times New Roman"/>
          <w:sz w:val="24"/>
          <w:szCs w:val="24"/>
        </w:rPr>
        <w:t xml:space="preserve"> Соответственно, хоть и значения в округе Васильевский отличаются от общегородских не сильно, однако до достижения среднеевропейских стандартов округу далеко, что является одной из причин миграционного оттока.</w:t>
      </w:r>
    </w:p>
    <w:p w14:paraId="7A3A6C20"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Другой причиной миграционного оттока здесь является наличие большого количества коммунальных квартир. Всего лишь 67 жилых домов на территории округа (около 20%) не имеют коммунальных квартир, из которых 18 – это новые дома, построенные в постсоветский период. Остальные же 80% многоквартирных жилых домов в той или иной степени содержат коммунальные квартиры различной </w:t>
      </w:r>
      <w:proofErr w:type="spellStart"/>
      <w:r>
        <w:rPr>
          <w:rFonts w:ascii="Times New Roman" w:hAnsi="Times New Roman" w:cs="Times New Roman"/>
          <w:sz w:val="24"/>
          <w:szCs w:val="24"/>
        </w:rPr>
        <w:t>комнатности</w:t>
      </w:r>
      <w:proofErr w:type="spellEnd"/>
      <w:r>
        <w:rPr>
          <w:rFonts w:ascii="Times New Roman" w:hAnsi="Times New Roman" w:cs="Times New Roman"/>
          <w:sz w:val="24"/>
          <w:szCs w:val="24"/>
        </w:rPr>
        <w:t xml:space="preserve"> (от 2-х до 7-ми), что также не способствует достижению высокого уровня комфортности жилья.</w:t>
      </w:r>
    </w:p>
    <w:p w14:paraId="2E530C53"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обеспеченности жилых домов различной инженерной инфраструктурой, то состояние жилищного фонда МО округ Васильевский соответствует следующим значениям:</w:t>
      </w:r>
    </w:p>
    <w:p w14:paraId="430C9A01" w14:textId="77777777" w:rsidR="004E628D" w:rsidRDefault="004E628D" w:rsidP="00450443">
      <w:pPr>
        <w:pStyle w:val="a4"/>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100% жилых домов подключено к системе центрального отопления;</w:t>
      </w:r>
    </w:p>
    <w:p w14:paraId="557CE7A3" w14:textId="77777777" w:rsidR="004E628D" w:rsidRDefault="004E628D" w:rsidP="00450443">
      <w:pPr>
        <w:pStyle w:val="a4"/>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91% жилых домов обеспечены центральным горячим водоснабжением и 9% обеспечены горячим водоснабжением по средствам газовых колонок;</w:t>
      </w:r>
    </w:p>
    <w:p w14:paraId="33CF38CC" w14:textId="77777777" w:rsidR="004E628D" w:rsidRDefault="004E628D" w:rsidP="00450443">
      <w:pPr>
        <w:pStyle w:val="a4"/>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100% жилых домов обеспечены электроснабжением;</w:t>
      </w:r>
    </w:p>
    <w:p w14:paraId="2FC2C91F" w14:textId="77777777" w:rsidR="004E628D" w:rsidRDefault="004E628D" w:rsidP="00450443">
      <w:pPr>
        <w:pStyle w:val="a4"/>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94% жилых домов обеспечены центральным газоснабжением.</w:t>
      </w:r>
    </w:p>
    <w:p w14:paraId="5EAA6A06"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данном случае довольно высокие показатели обеспеченности жилого фонда различными видами инженерной инфраструктуры не создают предпосылок для интенсивного миграционного оттока населения.</w:t>
      </w:r>
    </w:p>
    <w:p w14:paraId="4AB2581F" w14:textId="2F344A6E"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сложившаяся жилищная ситуация на территории муниципального образования округ Васильевский характеризуется относительно старым жилищным фондом, низкой жилищной обеспеченностью, наличием большого числа коммунальных квартир, но высокой обеспеченностью инженерной инфраструктурой. Так как последний пункт в </w:t>
      </w:r>
      <w:r w:rsidR="00651668">
        <w:rPr>
          <w:rFonts w:ascii="Times New Roman" w:hAnsi="Times New Roman" w:cs="Times New Roman"/>
          <w:sz w:val="24"/>
          <w:szCs w:val="24"/>
          <w:lang w:val="en-US"/>
        </w:rPr>
        <w:t>XXI</w:t>
      </w:r>
      <w:r>
        <w:rPr>
          <w:rFonts w:ascii="Times New Roman" w:hAnsi="Times New Roman" w:cs="Times New Roman"/>
          <w:sz w:val="24"/>
          <w:szCs w:val="24"/>
        </w:rPr>
        <w:t xml:space="preserve"> веке является базовой потребностью населения, то можно с уверенностью утверждать, что именно совокупность первых трёх факторов предопределило миграционный отток населения в </w:t>
      </w:r>
      <w:proofErr w:type="gramStart"/>
      <w:r>
        <w:rPr>
          <w:rFonts w:ascii="Times New Roman" w:hAnsi="Times New Roman" w:cs="Times New Roman"/>
          <w:sz w:val="24"/>
          <w:szCs w:val="24"/>
        </w:rPr>
        <w:t>2017-2018</w:t>
      </w:r>
      <w:proofErr w:type="gramEnd"/>
      <w:r>
        <w:rPr>
          <w:rFonts w:ascii="Times New Roman" w:hAnsi="Times New Roman" w:cs="Times New Roman"/>
          <w:sz w:val="24"/>
          <w:szCs w:val="24"/>
        </w:rPr>
        <w:t xml:space="preserve"> годах.</w:t>
      </w:r>
    </w:p>
    <w:p w14:paraId="36EB8557" w14:textId="0372E73C"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в последний отчётный год (2019) здесь наблюдался прирост населения, обеспеченный всё также механическим движением. Во-первых, на это повлиял ввод в эксплуатацию трёх новых многоквартирных жилых домов за </w:t>
      </w:r>
      <w:proofErr w:type="gramStart"/>
      <w:r>
        <w:rPr>
          <w:rFonts w:ascii="Times New Roman" w:hAnsi="Times New Roman" w:cs="Times New Roman"/>
          <w:sz w:val="24"/>
          <w:szCs w:val="24"/>
        </w:rPr>
        <w:t>2016-2018</w:t>
      </w:r>
      <w:proofErr w:type="gramEnd"/>
      <w:r>
        <w:rPr>
          <w:rFonts w:ascii="Times New Roman" w:hAnsi="Times New Roman" w:cs="Times New Roman"/>
          <w:sz w:val="24"/>
          <w:szCs w:val="24"/>
        </w:rPr>
        <w:t xml:space="preserve"> года, общая жилая площадь которых составила 55</w:t>
      </w:r>
      <w:r w:rsidR="00651668">
        <w:rPr>
          <w:rFonts w:ascii="Times New Roman" w:hAnsi="Times New Roman" w:cs="Times New Roman"/>
          <w:sz w:val="24"/>
          <w:szCs w:val="24"/>
        </w:rPr>
        <w:t>,9 тыс.</w:t>
      </w:r>
      <w:r>
        <w:rPr>
          <w:rFonts w:ascii="Times New Roman" w:hAnsi="Times New Roman" w:cs="Times New Roman"/>
          <w:sz w:val="24"/>
          <w:szCs w:val="24"/>
        </w:rPr>
        <w:t xml:space="preserve"> </w:t>
      </w:r>
      <w:r w:rsidR="00651668">
        <w:rPr>
          <w:rFonts w:ascii="Times New Roman" w:hAnsi="Times New Roman" w:cs="Times New Roman"/>
          <w:sz w:val="24"/>
          <w:szCs w:val="24"/>
        </w:rPr>
        <w:t>м</w:t>
      </w:r>
      <w:r w:rsidR="00651668" w:rsidRPr="00651668">
        <w:rPr>
          <w:rFonts w:ascii="Times New Roman" w:hAnsi="Times New Roman" w:cs="Times New Roman"/>
          <w:sz w:val="24"/>
          <w:szCs w:val="24"/>
          <w:vertAlign w:val="superscript"/>
        </w:rPr>
        <w:t>2</w:t>
      </w:r>
      <w:r>
        <w:rPr>
          <w:rFonts w:ascii="Times New Roman" w:hAnsi="Times New Roman" w:cs="Times New Roman"/>
          <w:sz w:val="24"/>
          <w:szCs w:val="24"/>
        </w:rPr>
        <w:t xml:space="preserve">, что при жилищной обеспеченности в 28 </w:t>
      </w:r>
      <w:r w:rsidR="00651668">
        <w:rPr>
          <w:rFonts w:ascii="Times New Roman" w:hAnsi="Times New Roman" w:cs="Times New Roman"/>
          <w:sz w:val="24"/>
          <w:szCs w:val="24"/>
        </w:rPr>
        <w:t>м</w:t>
      </w:r>
      <w:r w:rsidR="00651668" w:rsidRPr="00651668">
        <w:rPr>
          <w:rFonts w:ascii="Times New Roman" w:hAnsi="Times New Roman" w:cs="Times New Roman"/>
          <w:sz w:val="24"/>
          <w:szCs w:val="24"/>
          <w:vertAlign w:val="superscript"/>
        </w:rPr>
        <w:t>2</w:t>
      </w:r>
      <w:r>
        <w:rPr>
          <w:rFonts w:ascii="Times New Roman" w:hAnsi="Times New Roman" w:cs="Times New Roman"/>
          <w:sz w:val="24"/>
          <w:szCs w:val="24"/>
        </w:rPr>
        <w:t xml:space="preserve"> на человека (целевой показатель Генерального плана к 2021 году) соответствует почти двум тысячам новых людей (1996 человек). При этом в 2019 году на территории округа был отмечен миграционный прирост в 899 человек, что соответствует коэффициенту конвертации нового жилищного строительства в прирост населения на уровне 62 </w:t>
      </w:r>
      <w:r w:rsidR="00651668">
        <w:rPr>
          <w:rFonts w:ascii="Times New Roman" w:hAnsi="Times New Roman" w:cs="Times New Roman"/>
          <w:sz w:val="24"/>
          <w:szCs w:val="24"/>
        </w:rPr>
        <w:t>м</w:t>
      </w:r>
      <w:r w:rsidR="00651668" w:rsidRPr="00651668">
        <w:rPr>
          <w:rFonts w:ascii="Times New Roman" w:hAnsi="Times New Roman" w:cs="Times New Roman"/>
          <w:sz w:val="24"/>
          <w:szCs w:val="24"/>
          <w:vertAlign w:val="superscript"/>
        </w:rPr>
        <w:t>2</w:t>
      </w:r>
      <w:r w:rsidR="00651668">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на 1 потенциального мигранта. Если брать значение не миграционного прироста, а исключительно прибывших (1161 человек), то значение данного показателя упадёт до 48 </w:t>
      </w:r>
      <w:r w:rsidR="00651668">
        <w:rPr>
          <w:rFonts w:ascii="Times New Roman" w:hAnsi="Times New Roman" w:cs="Times New Roman"/>
          <w:sz w:val="24"/>
          <w:szCs w:val="24"/>
        </w:rPr>
        <w:t>м</w:t>
      </w:r>
      <w:r w:rsidR="00651668" w:rsidRPr="00651668">
        <w:rPr>
          <w:rFonts w:ascii="Times New Roman" w:hAnsi="Times New Roman" w:cs="Times New Roman"/>
          <w:sz w:val="24"/>
          <w:szCs w:val="24"/>
          <w:vertAlign w:val="superscript"/>
        </w:rPr>
        <w:t>2</w:t>
      </w:r>
      <w:r w:rsidR="00651668">
        <w:rPr>
          <w:rFonts w:ascii="Times New Roman" w:hAnsi="Times New Roman" w:cs="Times New Roman"/>
          <w:sz w:val="24"/>
          <w:szCs w:val="24"/>
          <w:vertAlign w:val="superscript"/>
        </w:rPr>
        <w:t xml:space="preserve"> </w:t>
      </w:r>
      <w:r>
        <w:rPr>
          <w:rFonts w:ascii="Times New Roman" w:hAnsi="Times New Roman" w:cs="Times New Roman"/>
          <w:sz w:val="24"/>
          <w:szCs w:val="24"/>
        </w:rPr>
        <w:t>в расчёте на одного потенциального мигранта. Именно это значение предлагается использовать для оценки влияния на миграционный прирост перспективного жилищного строительства.</w:t>
      </w:r>
    </w:p>
    <w:p w14:paraId="0467198D"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Путём анализа разрешений на ввод в эксплуатацию, выяснилось, что в 2019-2020 годах было введено ещё два жилых дома по адресу </w:t>
      </w:r>
      <w:r w:rsidRPr="008F7B44">
        <w:rPr>
          <w:rFonts w:ascii="Times New Roman" w:hAnsi="Times New Roman" w:cs="Times New Roman"/>
          <w:sz w:val="24"/>
          <w:szCs w:val="24"/>
        </w:rPr>
        <w:t>14-я линия В.О., дом 53, строение 1</w:t>
      </w:r>
      <w:r>
        <w:rPr>
          <w:rFonts w:ascii="Times New Roman" w:hAnsi="Times New Roman" w:cs="Times New Roman"/>
          <w:sz w:val="24"/>
          <w:szCs w:val="24"/>
        </w:rPr>
        <w:t xml:space="preserve"> и </w:t>
      </w:r>
      <w:r w:rsidRPr="008F7B44">
        <w:rPr>
          <w:rFonts w:ascii="Times New Roman" w:hAnsi="Times New Roman" w:cs="Times New Roman"/>
          <w:sz w:val="24"/>
          <w:szCs w:val="24"/>
        </w:rPr>
        <w:t>24-я линия В.О., дом 25, строение 1</w:t>
      </w:r>
      <w:r>
        <w:rPr>
          <w:rFonts w:ascii="Times New Roman" w:hAnsi="Times New Roman" w:cs="Times New Roman"/>
          <w:sz w:val="24"/>
          <w:szCs w:val="24"/>
        </w:rPr>
        <w:t>. Учитывая временной лаг конвертации новых жилых домов в миграционный прирост, автор убеждён, что это поспособствует дальнейшему миграционному приросту в округе.</w:t>
      </w:r>
    </w:p>
    <w:p w14:paraId="024BD985" w14:textId="7C3133DB"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Исходя из данных Службы государственного строительного надзора и экспертиз</w:t>
      </w:r>
      <w:r w:rsidR="00651668">
        <w:rPr>
          <w:rFonts w:ascii="Times New Roman" w:hAnsi="Times New Roman" w:cs="Times New Roman"/>
          <w:sz w:val="24"/>
          <w:szCs w:val="24"/>
        </w:rPr>
        <w:t>ы</w:t>
      </w:r>
      <w:r>
        <w:rPr>
          <w:rFonts w:ascii="Times New Roman" w:hAnsi="Times New Roman" w:cs="Times New Roman"/>
          <w:sz w:val="24"/>
          <w:szCs w:val="24"/>
        </w:rPr>
        <w:t xml:space="preserve"> Санкт-Петербурга</w:t>
      </w:r>
      <w:r w:rsidR="00104375">
        <w:rPr>
          <w:rFonts w:ascii="Times New Roman" w:hAnsi="Times New Roman" w:cs="Times New Roman"/>
          <w:sz w:val="24"/>
          <w:szCs w:val="24"/>
        </w:rPr>
        <w:t xml:space="preserve"> </w:t>
      </w:r>
      <w:r w:rsidR="00104375" w:rsidRPr="00104375">
        <w:rPr>
          <w:rFonts w:ascii="Times New Roman" w:hAnsi="Times New Roman" w:cs="Times New Roman"/>
          <w:sz w:val="24"/>
          <w:szCs w:val="24"/>
        </w:rPr>
        <w:t>[</w:t>
      </w:r>
      <w:r w:rsidR="00104375">
        <w:rPr>
          <w:rFonts w:ascii="Times New Roman" w:hAnsi="Times New Roman" w:cs="Times New Roman"/>
          <w:sz w:val="24"/>
          <w:szCs w:val="24"/>
        </w:rPr>
        <w:fldChar w:fldCharType="begin"/>
      </w:r>
      <w:r w:rsidR="00104375">
        <w:rPr>
          <w:rFonts w:ascii="Times New Roman" w:hAnsi="Times New Roman" w:cs="Times New Roman"/>
          <w:sz w:val="24"/>
          <w:szCs w:val="24"/>
        </w:rPr>
        <w:instrText xml:space="preserve"> REF _Ref72536681 \r \h </w:instrText>
      </w:r>
      <w:r w:rsidR="00104375">
        <w:rPr>
          <w:rFonts w:ascii="Times New Roman" w:hAnsi="Times New Roman" w:cs="Times New Roman"/>
          <w:sz w:val="24"/>
          <w:szCs w:val="24"/>
        </w:rPr>
      </w:r>
      <w:r w:rsidR="00104375">
        <w:rPr>
          <w:rFonts w:ascii="Times New Roman" w:hAnsi="Times New Roman" w:cs="Times New Roman"/>
          <w:sz w:val="24"/>
          <w:szCs w:val="24"/>
        </w:rPr>
        <w:fldChar w:fldCharType="separate"/>
      </w:r>
      <w:r w:rsidR="00712B03">
        <w:rPr>
          <w:rFonts w:ascii="Times New Roman" w:hAnsi="Times New Roman" w:cs="Times New Roman"/>
          <w:sz w:val="24"/>
          <w:szCs w:val="24"/>
        </w:rPr>
        <w:t>63</w:t>
      </w:r>
      <w:r w:rsidR="00104375">
        <w:rPr>
          <w:rFonts w:ascii="Times New Roman" w:hAnsi="Times New Roman" w:cs="Times New Roman"/>
          <w:sz w:val="24"/>
          <w:szCs w:val="24"/>
        </w:rPr>
        <w:fldChar w:fldCharType="end"/>
      </w:r>
      <w:r w:rsidR="00104375" w:rsidRPr="00104375">
        <w:rPr>
          <w:rFonts w:ascii="Times New Roman" w:hAnsi="Times New Roman" w:cs="Times New Roman"/>
          <w:sz w:val="24"/>
          <w:szCs w:val="24"/>
        </w:rPr>
        <w:t>]</w:t>
      </w:r>
      <w:r>
        <w:rPr>
          <w:rFonts w:ascii="Times New Roman" w:hAnsi="Times New Roman" w:cs="Times New Roman"/>
          <w:sz w:val="24"/>
          <w:szCs w:val="24"/>
        </w:rPr>
        <w:t xml:space="preserve">, в период с 01.01.2010 по 08.05.2021 на территории Василеостровского района было выдано 32 действующих на сегодняшний день разрешения на строительства. Однако в рамках формирования демографического прогноза в конкретном муниципальном образовании нас интересуют исключительно разрешения на строительство, касающиеся многоквартирных жилых домов, строящихся именно на </w:t>
      </w:r>
      <w:r>
        <w:rPr>
          <w:rFonts w:ascii="Times New Roman" w:hAnsi="Times New Roman" w:cs="Times New Roman"/>
          <w:sz w:val="24"/>
          <w:szCs w:val="24"/>
        </w:rPr>
        <w:lastRenderedPageBreak/>
        <w:t>территории этого муниципалитета. Перечень таких разрешений на строительство представлен в</w:t>
      </w:r>
      <w:r w:rsidR="002528AA">
        <w:rPr>
          <w:rFonts w:ascii="Times New Roman" w:hAnsi="Times New Roman" w:cs="Times New Roman"/>
          <w:sz w:val="24"/>
          <w:szCs w:val="24"/>
        </w:rPr>
        <w:t xml:space="preserve"> таблице</w:t>
      </w:r>
      <w:r>
        <w:rPr>
          <w:rFonts w:ascii="Times New Roman" w:hAnsi="Times New Roman" w:cs="Times New Roman"/>
          <w:sz w:val="24"/>
          <w:szCs w:val="24"/>
        </w:rPr>
        <w:t xml:space="preserve"> </w:t>
      </w:r>
      <w:r w:rsidR="007254E8" w:rsidRPr="007254E8">
        <w:rPr>
          <w:rFonts w:ascii="Times New Roman" w:hAnsi="Times New Roman" w:cs="Times New Roman"/>
          <w:sz w:val="24"/>
          <w:szCs w:val="24"/>
        </w:rPr>
        <w:fldChar w:fldCharType="begin"/>
      </w:r>
      <w:r w:rsidR="007254E8" w:rsidRPr="007254E8">
        <w:rPr>
          <w:rFonts w:ascii="Times New Roman" w:hAnsi="Times New Roman" w:cs="Times New Roman"/>
          <w:sz w:val="24"/>
          <w:szCs w:val="24"/>
        </w:rPr>
        <w:instrText xml:space="preserve"> REF _Ref72446542 \h  \* MERGEFORMAT </w:instrText>
      </w:r>
      <w:r w:rsidR="007254E8" w:rsidRPr="007254E8">
        <w:rPr>
          <w:rFonts w:ascii="Times New Roman" w:hAnsi="Times New Roman" w:cs="Times New Roman"/>
          <w:sz w:val="24"/>
          <w:szCs w:val="24"/>
        </w:rPr>
      </w:r>
      <w:r w:rsidR="007254E8" w:rsidRPr="007254E8">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 xml:space="preserve">Таблица </w:t>
      </w:r>
      <w:r w:rsidR="00712B03" w:rsidRPr="00712B03">
        <w:rPr>
          <w:rFonts w:ascii="Times New Roman" w:hAnsi="Times New Roman" w:cs="Times New Roman"/>
          <w:noProof/>
          <w:sz w:val="24"/>
          <w:szCs w:val="24"/>
        </w:rPr>
        <w:t>18</w:t>
      </w:r>
      <w:r w:rsidR="007254E8" w:rsidRPr="007254E8">
        <w:rPr>
          <w:rFonts w:ascii="Times New Roman" w:hAnsi="Times New Roman" w:cs="Times New Roman"/>
          <w:sz w:val="24"/>
          <w:szCs w:val="24"/>
        </w:rPr>
        <w:fldChar w:fldCharType="end"/>
      </w:r>
      <w:r>
        <w:rPr>
          <w:rFonts w:ascii="Times New Roman" w:hAnsi="Times New Roman" w:cs="Times New Roman"/>
          <w:sz w:val="24"/>
          <w:szCs w:val="24"/>
        </w:rPr>
        <w:t>.</w:t>
      </w:r>
    </w:p>
    <w:p w14:paraId="7949FE7B" w14:textId="14E0283D" w:rsidR="007254E8" w:rsidRDefault="007254E8" w:rsidP="0027012F">
      <w:pPr>
        <w:pStyle w:val="af3"/>
      </w:pPr>
      <w:bookmarkStart w:id="70" w:name="_Ref72446542"/>
      <w:r>
        <w:t xml:space="preserve">Таблица </w:t>
      </w:r>
      <w:fldSimple w:instr=" SEQ Таблица \* ARABIC ">
        <w:r w:rsidR="00712B03">
          <w:rPr>
            <w:noProof/>
          </w:rPr>
          <w:t>18</w:t>
        </w:r>
      </w:fldSimple>
      <w:bookmarkEnd w:id="70"/>
    </w:p>
    <w:p w14:paraId="1A71B09E" w14:textId="621A390D" w:rsidR="007254E8" w:rsidRPr="007254E8" w:rsidRDefault="007254E8" w:rsidP="00651668">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Действующие разрешения на строительство, выданные с 2010 по 2020 год на территории МО округ Васильевский</w:t>
      </w:r>
    </w:p>
    <w:tbl>
      <w:tblPr>
        <w:tblStyle w:val="a3"/>
        <w:tblW w:w="9391" w:type="dxa"/>
        <w:tblLook w:val="04A0" w:firstRow="1" w:lastRow="0" w:firstColumn="1" w:lastColumn="0" w:noHBand="0" w:noVBand="1"/>
      </w:tblPr>
      <w:tblGrid>
        <w:gridCol w:w="1838"/>
        <w:gridCol w:w="3776"/>
        <w:gridCol w:w="3777"/>
      </w:tblGrid>
      <w:tr w:rsidR="004E628D" w:rsidRPr="000E4AEF" w14:paraId="2A65C181" w14:textId="77777777" w:rsidTr="00F375A0">
        <w:trPr>
          <w:trHeight w:val="456"/>
        </w:trPr>
        <w:tc>
          <w:tcPr>
            <w:tcW w:w="1838" w:type="dxa"/>
            <w:vAlign w:val="center"/>
          </w:tcPr>
          <w:p w14:paraId="6A620F4D" w14:textId="77777777" w:rsidR="004E628D" w:rsidRPr="000E4AEF"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Разрешение на строительство</w:t>
            </w:r>
          </w:p>
        </w:tc>
        <w:tc>
          <w:tcPr>
            <w:tcW w:w="3776" w:type="dxa"/>
            <w:vAlign w:val="center"/>
          </w:tcPr>
          <w:p w14:paraId="4EF1DF81" w14:textId="77777777" w:rsidR="004E628D" w:rsidRPr="000E4AEF"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Адрес</w:t>
            </w:r>
          </w:p>
        </w:tc>
        <w:tc>
          <w:tcPr>
            <w:tcW w:w="3777" w:type="dxa"/>
            <w:vAlign w:val="center"/>
          </w:tcPr>
          <w:p w14:paraId="30182C3C" w14:textId="77777777" w:rsidR="004E628D" w:rsidRPr="000E4AEF"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Тип объекта</w:t>
            </w:r>
          </w:p>
        </w:tc>
      </w:tr>
      <w:tr w:rsidR="004E628D" w:rsidRPr="000E4AEF" w14:paraId="302B578D" w14:textId="77777777" w:rsidTr="00F375A0">
        <w:trPr>
          <w:trHeight w:val="989"/>
        </w:trPr>
        <w:tc>
          <w:tcPr>
            <w:tcW w:w="1838" w:type="dxa"/>
            <w:vAlign w:val="center"/>
          </w:tcPr>
          <w:p w14:paraId="1CBD4530" w14:textId="77777777" w:rsidR="004E628D" w:rsidRPr="000E4AEF" w:rsidRDefault="004E628D" w:rsidP="00CF4822">
            <w:pPr>
              <w:jc w:val="center"/>
              <w:rPr>
                <w:rFonts w:ascii="Times New Roman" w:hAnsi="Times New Roman" w:cs="Times New Roman"/>
                <w:sz w:val="20"/>
                <w:szCs w:val="20"/>
              </w:rPr>
            </w:pPr>
            <w:r w:rsidRPr="000E4AEF">
              <w:rPr>
                <w:rFonts w:ascii="Times New Roman" w:hAnsi="Times New Roman" w:cs="Times New Roman"/>
                <w:sz w:val="20"/>
                <w:szCs w:val="20"/>
              </w:rPr>
              <w:t>78-02010020-2014 от 23.04.2014</w:t>
            </w:r>
          </w:p>
        </w:tc>
        <w:tc>
          <w:tcPr>
            <w:tcW w:w="3776" w:type="dxa"/>
            <w:vAlign w:val="center"/>
          </w:tcPr>
          <w:p w14:paraId="2413F551" w14:textId="77777777" w:rsidR="004E628D" w:rsidRPr="000F332E"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Санкт-Петербург, 24-я линия В.О., дом 31, литера А;</w:t>
            </w:r>
          </w:p>
          <w:p w14:paraId="2CB6E4B7" w14:textId="77777777" w:rsidR="004E628D" w:rsidRPr="000E4AEF"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Санкт-Петербург, Малый проспект В.О., дом 60, литера А</w:t>
            </w:r>
          </w:p>
        </w:tc>
        <w:tc>
          <w:tcPr>
            <w:tcW w:w="3777" w:type="dxa"/>
            <w:vAlign w:val="center"/>
          </w:tcPr>
          <w:p w14:paraId="7F711479" w14:textId="77777777" w:rsidR="004E628D" w:rsidRPr="000E4AEF" w:rsidRDefault="004E628D" w:rsidP="00CF4822">
            <w:pPr>
              <w:jc w:val="center"/>
              <w:rPr>
                <w:rFonts w:ascii="Times New Roman" w:hAnsi="Times New Roman" w:cs="Times New Roman"/>
                <w:sz w:val="20"/>
                <w:szCs w:val="20"/>
              </w:rPr>
            </w:pPr>
            <w:r>
              <w:rPr>
                <w:rFonts w:ascii="Times New Roman" w:hAnsi="Times New Roman" w:cs="Times New Roman"/>
                <w:sz w:val="20"/>
                <w:szCs w:val="20"/>
              </w:rPr>
              <w:t>Жилая застройка</w:t>
            </w:r>
          </w:p>
        </w:tc>
      </w:tr>
      <w:tr w:rsidR="004E628D" w:rsidRPr="000E4AEF" w14:paraId="0EF92838" w14:textId="77777777" w:rsidTr="00F375A0">
        <w:trPr>
          <w:trHeight w:val="228"/>
        </w:trPr>
        <w:tc>
          <w:tcPr>
            <w:tcW w:w="1838" w:type="dxa"/>
            <w:vAlign w:val="center"/>
          </w:tcPr>
          <w:p w14:paraId="09CA7DCA" w14:textId="77777777" w:rsidR="004E628D" w:rsidRPr="000F332E"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78-002-0149-2018 от 30.06.2018</w:t>
            </w:r>
          </w:p>
        </w:tc>
        <w:tc>
          <w:tcPr>
            <w:tcW w:w="3776" w:type="dxa"/>
            <w:vAlign w:val="center"/>
          </w:tcPr>
          <w:p w14:paraId="38485F63" w14:textId="77777777" w:rsidR="004E628D" w:rsidRPr="000F332E"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Санкт-Петербург, Малый проспект В.О., дом 54, корпус 2, литера А1</w:t>
            </w:r>
          </w:p>
        </w:tc>
        <w:tc>
          <w:tcPr>
            <w:tcW w:w="3777" w:type="dxa"/>
            <w:vAlign w:val="center"/>
          </w:tcPr>
          <w:p w14:paraId="4B802ADC" w14:textId="77777777" w:rsidR="004E628D" w:rsidRPr="000F332E"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Коммерческий объект</w:t>
            </w:r>
            <w:r>
              <w:rPr>
                <w:rFonts w:ascii="Times New Roman" w:hAnsi="Times New Roman" w:cs="Times New Roman"/>
                <w:sz w:val="20"/>
                <w:szCs w:val="20"/>
              </w:rPr>
              <w:t>,</w:t>
            </w:r>
            <w:r w:rsidRPr="000F332E">
              <w:rPr>
                <w:rFonts w:ascii="Times New Roman" w:hAnsi="Times New Roman" w:cs="Times New Roman"/>
                <w:sz w:val="20"/>
                <w:szCs w:val="20"/>
              </w:rPr>
              <w:t xml:space="preserve"> не связанный с проживанием населения (бизнес-центр), гостиница</w:t>
            </w:r>
          </w:p>
        </w:tc>
      </w:tr>
      <w:tr w:rsidR="004E628D" w:rsidRPr="000E4AEF" w14:paraId="440691A2" w14:textId="77777777" w:rsidTr="00F375A0">
        <w:trPr>
          <w:trHeight w:val="228"/>
        </w:trPr>
        <w:tc>
          <w:tcPr>
            <w:tcW w:w="1838" w:type="dxa"/>
            <w:vAlign w:val="center"/>
          </w:tcPr>
          <w:p w14:paraId="0788AE36" w14:textId="77777777" w:rsidR="004E628D" w:rsidRPr="000E4AEF"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78-002-0164-2020 от 09.07.2020</w:t>
            </w:r>
          </w:p>
        </w:tc>
        <w:tc>
          <w:tcPr>
            <w:tcW w:w="3776" w:type="dxa"/>
            <w:vAlign w:val="center"/>
          </w:tcPr>
          <w:p w14:paraId="218FF422" w14:textId="77777777" w:rsidR="004E628D" w:rsidRPr="000E4AEF"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Санкт-Петербург, улица Беринга, дом 27, корпус 6, литера М</w:t>
            </w:r>
          </w:p>
        </w:tc>
        <w:tc>
          <w:tcPr>
            <w:tcW w:w="3777" w:type="dxa"/>
            <w:vAlign w:val="center"/>
          </w:tcPr>
          <w:p w14:paraId="2A957DC4" w14:textId="77777777" w:rsidR="004E628D" w:rsidRPr="000E4AEF"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Комплекс в составе: административное здание, многоквартирный жилой дом со встроенными помещениями, гараж</w:t>
            </w:r>
          </w:p>
        </w:tc>
      </w:tr>
      <w:tr w:rsidR="004E628D" w:rsidRPr="000E4AEF" w14:paraId="7838C8F1" w14:textId="77777777" w:rsidTr="00F375A0">
        <w:trPr>
          <w:trHeight w:val="228"/>
        </w:trPr>
        <w:tc>
          <w:tcPr>
            <w:tcW w:w="1838" w:type="dxa"/>
            <w:vAlign w:val="center"/>
          </w:tcPr>
          <w:p w14:paraId="4B0DCDFD" w14:textId="77777777" w:rsidR="004E628D" w:rsidRPr="000E4AEF"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78-002-0173-2021 от 05.02.2021</w:t>
            </w:r>
          </w:p>
        </w:tc>
        <w:tc>
          <w:tcPr>
            <w:tcW w:w="3776" w:type="dxa"/>
            <w:vAlign w:val="center"/>
          </w:tcPr>
          <w:p w14:paraId="6BA45074" w14:textId="77777777" w:rsidR="004E628D" w:rsidRPr="000E4AEF"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г. Санкт-Петербург, 12-я линия В.О., дом 41, корпус 1, литера Ж</w:t>
            </w:r>
          </w:p>
        </w:tc>
        <w:tc>
          <w:tcPr>
            <w:tcW w:w="3777" w:type="dxa"/>
            <w:vAlign w:val="center"/>
          </w:tcPr>
          <w:p w14:paraId="19AF6169" w14:textId="77777777" w:rsidR="004E628D" w:rsidRPr="000E4AEF"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Многоквартирный дом со встроенными помещениями и встроенно-пристроенным подземным гаражом. Гостиница со встроенно-пристроенными помещениями</w:t>
            </w:r>
          </w:p>
        </w:tc>
      </w:tr>
    </w:tbl>
    <w:p w14:paraId="3581B08D" w14:textId="7C453BBE" w:rsidR="004E628D" w:rsidRPr="00651668" w:rsidRDefault="00651668" w:rsidP="00104375">
      <w:pPr>
        <w:spacing w:after="0" w:line="360" w:lineRule="auto"/>
        <w:jc w:val="right"/>
        <w:rPr>
          <w:rFonts w:ascii="Times New Roman" w:hAnsi="Times New Roman" w:cs="Times New Roman"/>
          <w:sz w:val="20"/>
          <w:szCs w:val="20"/>
        </w:rPr>
      </w:pPr>
      <w:r w:rsidRPr="00651668">
        <w:rPr>
          <w:rFonts w:ascii="Times New Roman" w:hAnsi="Times New Roman" w:cs="Times New Roman"/>
          <w:sz w:val="20"/>
          <w:szCs w:val="20"/>
        </w:rPr>
        <w:t>(с</w:t>
      </w:r>
      <w:r w:rsidR="00104375" w:rsidRPr="00651668">
        <w:rPr>
          <w:rFonts w:ascii="Times New Roman" w:hAnsi="Times New Roman" w:cs="Times New Roman"/>
          <w:sz w:val="20"/>
          <w:szCs w:val="20"/>
        </w:rPr>
        <w:t xml:space="preserve">оставлено автором </w:t>
      </w:r>
      <w:r w:rsidRPr="00651668">
        <w:rPr>
          <w:rFonts w:ascii="Times New Roman" w:hAnsi="Times New Roman" w:cs="Times New Roman"/>
          <w:sz w:val="20"/>
          <w:szCs w:val="20"/>
        </w:rPr>
        <w:t>по</w:t>
      </w:r>
      <w:r w:rsidR="00104375" w:rsidRPr="00651668">
        <w:rPr>
          <w:rFonts w:ascii="Times New Roman" w:hAnsi="Times New Roman" w:cs="Times New Roman"/>
          <w:sz w:val="20"/>
          <w:szCs w:val="20"/>
        </w:rPr>
        <w:t xml:space="preserve"> </w:t>
      </w:r>
      <w:r w:rsidR="00DD26BE">
        <w:rPr>
          <w:rFonts w:ascii="Times New Roman" w:hAnsi="Times New Roman" w:cs="Times New Roman"/>
          <w:sz w:val="20"/>
          <w:szCs w:val="20"/>
        </w:rPr>
        <w:t>(</w:t>
      </w:r>
      <w:r w:rsidR="00DD26BE" w:rsidRPr="00DD26BE">
        <w:rPr>
          <w:rFonts w:ascii="Times New Roman" w:hAnsi="Times New Roman" w:cs="Times New Roman"/>
          <w:sz w:val="20"/>
          <w:szCs w:val="20"/>
        </w:rPr>
        <w:t>Реестр разрешений на строительство</w:t>
      </w:r>
      <w:r w:rsidR="00DD26BE">
        <w:rPr>
          <w:rFonts w:ascii="Times New Roman" w:hAnsi="Times New Roman" w:cs="Times New Roman"/>
          <w:sz w:val="20"/>
          <w:szCs w:val="20"/>
        </w:rPr>
        <w:t>…, 2021)</w:t>
      </w:r>
      <w:r w:rsidRPr="00651668">
        <w:rPr>
          <w:rFonts w:ascii="Times New Roman" w:hAnsi="Times New Roman" w:cs="Times New Roman"/>
          <w:sz w:val="20"/>
          <w:szCs w:val="20"/>
        </w:rPr>
        <w:t>)</w:t>
      </w:r>
    </w:p>
    <w:p w14:paraId="4B5ED362" w14:textId="65B9DECF"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Разрешение, указанное вторым в таблице, выдано на коммерческий объект, не связанный с проживанием населения, однако это будущий апарт</w:t>
      </w:r>
      <w:r w:rsidR="00651668">
        <w:rPr>
          <w:rFonts w:ascii="Times New Roman" w:hAnsi="Times New Roman" w:cs="Times New Roman"/>
          <w:sz w:val="24"/>
          <w:szCs w:val="24"/>
        </w:rPr>
        <w:t>-</w:t>
      </w:r>
      <w:r>
        <w:rPr>
          <w:rFonts w:ascii="Times New Roman" w:hAnsi="Times New Roman" w:cs="Times New Roman"/>
          <w:sz w:val="24"/>
          <w:szCs w:val="24"/>
        </w:rPr>
        <w:t>отель, который привлечёт много мигрантов, которые будут постоянно проживать на территории округа, хоть и официально прописаны здесь не будут.</w:t>
      </w:r>
    </w:p>
    <w:p w14:paraId="0FE03F5B" w14:textId="506EB40B"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стоит отметить, что если мы воспользуемся ресурсом Службы государственного строительного надзора и экспертиз</w:t>
      </w:r>
      <w:r w:rsidR="00651668">
        <w:rPr>
          <w:rFonts w:ascii="Times New Roman" w:hAnsi="Times New Roman" w:cs="Times New Roman"/>
          <w:sz w:val="24"/>
          <w:szCs w:val="24"/>
        </w:rPr>
        <w:t>ы</w:t>
      </w:r>
      <w:r>
        <w:rPr>
          <w:rFonts w:ascii="Times New Roman" w:hAnsi="Times New Roman" w:cs="Times New Roman"/>
          <w:sz w:val="24"/>
          <w:szCs w:val="24"/>
        </w:rPr>
        <w:t xml:space="preserve"> Санкт-Петербурга «Интерактивная карта», то в перечень добавятся ещё два объекта, которые не выдаются в общем поиске:</w:t>
      </w:r>
    </w:p>
    <w:p w14:paraId="28EB36FD" w14:textId="77777777" w:rsidR="004E628D" w:rsidRDefault="004E628D" w:rsidP="00450443">
      <w:pPr>
        <w:pStyle w:val="a4"/>
        <w:numPr>
          <w:ilvl w:val="0"/>
          <w:numId w:val="8"/>
        </w:numPr>
        <w:spacing w:after="0" w:line="360" w:lineRule="auto"/>
        <w:jc w:val="both"/>
        <w:rPr>
          <w:rFonts w:ascii="Times New Roman" w:hAnsi="Times New Roman" w:cs="Times New Roman"/>
          <w:sz w:val="24"/>
          <w:szCs w:val="24"/>
        </w:rPr>
      </w:pPr>
      <w:r w:rsidRPr="00BC1E3B">
        <w:rPr>
          <w:rFonts w:ascii="Times New Roman" w:hAnsi="Times New Roman" w:cs="Times New Roman"/>
          <w:sz w:val="24"/>
          <w:szCs w:val="24"/>
        </w:rPr>
        <w:t>ЖК "LINE MONODOM"</w:t>
      </w:r>
      <w:r>
        <w:rPr>
          <w:rFonts w:ascii="Times New Roman" w:hAnsi="Times New Roman" w:cs="Times New Roman"/>
          <w:sz w:val="24"/>
          <w:szCs w:val="24"/>
        </w:rPr>
        <w:t xml:space="preserve"> (разрешение на строительство </w:t>
      </w:r>
      <w:r w:rsidRPr="00BC1E3B">
        <w:rPr>
          <w:rFonts w:ascii="Times New Roman" w:hAnsi="Times New Roman" w:cs="Times New Roman"/>
          <w:sz w:val="24"/>
          <w:szCs w:val="24"/>
        </w:rPr>
        <w:t>78-002-0126-2016 c 31.08.2016 по 30.12.2022</w:t>
      </w:r>
      <w:r>
        <w:rPr>
          <w:rFonts w:ascii="Times New Roman" w:hAnsi="Times New Roman" w:cs="Times New Roman"/>
          <w:sz w:val="24"/>
          <w:szCs w:val="24"/>
        </w:rPr>
        <w:t xml:space="preserve">) по адресу </w:t>
      </w:r>
      <w:r w:rsidRPr="00BC1E3B">
        <w:rPr>
          <w:rFonts w:ascii="Times New Roman" w:hAnsi="Times New Roman" w:cs="Times New Roman"/>
          <w:sz w:val="24"/>
          <w:szCs w:val="24"/>
        </w:rPr>
        <w:t>г. Санкт-Петербург, 11-я линия В.О., дом 56 литера А</w:t>
      </w:r>
      <w:r>
        <w:rPr>
          <w:rFonts w:ascii="Times New Roman" w:hAnsi="Times New Roman" w:cs="Times New Roman"/>
          <w:sz w:val="24"/>
          <w:szCs w:val="24"/>
        </w:rPr>
        <w:t>;</w:t>
      </w:r>
    </w:p>
    <w:p w14:paraId="62A952D6" w14:textId="77777777" w:rsidR="004E628D" w:rsidRPr="00BC1E3B" w:rsidRDefault="004E628D" w:rsidP="00450443">
      <w:pPr>
        <w:pStyle w:val="a4"/>
        <w:numPr>
          <w:ilvl w:val="0"/>
          <w:numId w:val="8"/>
        </w:numPr>
        <w:spacing w:after="0" w:line="360" w:lineRule="auto"/>
        <w:jc w:val="both"/>
        <w:rPr>
          <w:rFonts w:ascii="Times New Roman" w:hAnsi="Times New Roman" w:cs="Times New Roman"/>
          <w:sz w:val="24"/>
          <w:szCs w:val="24"/>
        </w:rPr>
      </w:pPr>
      <w:r w:rsidRPr="00BC1E3B">
        <w:rPr>
          <w:rFonts w:ascii="Times New Roman" w:hAnsi="Times New Roman" w:cs="Times New Roman"/>
          <w:sz w:val="24"/>
          <w:szCs w:val="24"/>
        </w:rPr>
        <w:t>ЖК «</w:t>
      </w:r>
      <w:proofErr w:type="spellStart"/>
      <w:r w:rsidRPr="00BC1E3B">
        <w:rPr>
          <w:rFonts w:ascii="Times New Roman" w:hAnsi="Times New Roman" w:cs="Times New Roman"/>
          <w:sz w:val="24"/>
          <w:szCs w:val="24"/>
        </w:rPr>
        <w:t>Фалькон</w:t>
      </w:r>
      <w:proofErr w:type="spellEnd"/>
      <w:r w:rsidRPr="00BC1E3B">
        <w:rPr>
          <w:rFonts w:ascii="Times New Roman" w:hAnsi="Times New Roman" w:cs="Times New Roman"/>
          <w:sz w:val="24"/>
          <w:szCs w:val="24"/>
        </w:rPr>
        <w:t>»</w:t>
      </w:r>
      <w:r>
        <w:rPr>
          <w:rFonts w:ascii="Times New Roman" w:hAnsi="Times New Roman" w:cs="Times New Roman"/>
          <w:sz w:val="24"/>
          <w:szCs w:val="24"/>
        </w:rPr>
        <w:t xml:space="preserve"> (разрешение на строительство </w:t>
      </w:r>
      <w:r w:rsidRPr="00BC1E3B">
        <w:rPr>
          <w:rFonts w:ascii="Times New Roman" w:hAnsi="Times New Roman" w:cs="Times New Roman"/>
          <w:sz w:val="24"/>
          <w:szCs w:val="24"/>
        </w:rPr>
        <w:t>78-02008120-2014 c 05.03.2014 по 01.05.2023</w:t>
      </w:r>
      <w:r>
        <w:rPr>
          <w:rFonts w:ascii="Times New Roman" w:hAnsi="Times New Roman" w:cs="Times New Roman"/>
          <w:sz w:val="24"/>
          <w:szCs w:val="24"/>
        </w:rPr>
        <w:t xml:space="preserve">) по адресу </w:t>
      </w:r>
      <w:r w:rsidRPr="00BC1E3B">
        <w:rPr>
          <w:rFonts w:ascii="Times New Roman" w:hAnsi="Times New Roman" w:cs="Times New Roman"/>
          <w:sz w:val="24"/>
          <w:szCs w:val="24"/>
        </w:rPr>
        <w:t>Санкт-Петербург, 15-я линия В.О., дом 84, корпус 2, литера Б</w:t>
      </w:r>
      <w:r>
        <w:rPr>
          <w:rFonts w:ascii="Times New Roman" w:hAnsi="Times New Roman" w:cs="Times New Roman"/>
          <w:sz w:val="24"/>
          <w:szCs w:val="24"/>
        </w:rPr>
        <w:t>.</w:t>
      </w:r>
    </w:p>
    <w:p w14:paraId="14DBCE29" w14:textId="41FDE0C3"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 как застройщики не всегда дают информацию о количестве вводимых квадратных метров жилья, в данном разделе будет предложен ещё один метод – ориентация на заявленное количество квартир. Таким образом, обобщающая статистика по перспективной жилищной ситуации на территории МО округ Васильевский выглядит следующим образом.</w:t>
      </w:r>
    </w:p>
    <w:p w14:paraId="43A47FB7" w14:textId="77777777" w:rsidR="00DD26BE" w:rsidRDefault="00DD26BE" w:rsidP="00450443">
      <w:pPr>
        <w:spacing w:after="0" w:line="360" w:lineRule="auto"/>
        <w:ind w:firstLine="709"/>
        <w:jc w:val="both"/>
        <w:rPr>
          <w:rFonts w:ascii="Times New Roman" w:hAnsi="Times New Roman" w:cs="Times New Roman"/>
          <w:sz w:val="24"/>
          <w:szCs w:val="24"/>
        </w:rPr>
      </w:pPr>
    </w:p>
    <w:p w14:paraId="6A038D2F" w14:textId="3C1DC3FD" w:rsidR="007254E8" w:rsidRDefault="007254E8" w:rsidP="0027012F">
      <w:pPr>
        <w:pStyle w:val="af3"/>
      </w:pPr>
      <w:r>
        <w:lastRenderedPageBreak/>
        <w:t xml:space="preserve">Таблица </w:t>
      </w:r>
      <w:fldSimple w:instr=" SEQ Таблица \* ARABIC ">
        <w:r w:rsidR="00712B03">
          <w:rPr>
            <w:noProof/>
          </w:rPr>
          <w:t>19</w:t>
        </w:r>
      </w:fldSimple>
    </w:p>
    <w:p w14:paraId="7683DF10" w14:textId="026F7635" w:rsidR="007254E8" w:rsidRPr="007254E8" w:rsidRDefault="007254E8" w:rsidP="00833511">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Результат анализа перспективной жилищной ситуации на территории МО округ Васильевский</w:t>
      </w:r>
    </w:p>
    <w:tbl>
      <w:tblPr>
        <w:tblStyle w:val="a3"/>
        <w:tblW w:w="0" w:type="auto"/>
        <w:tblLook w:val="04A0" w:firstRow="1" w:lastRow="0" w:firstColumn="1" w:lastColumn="0" w:noHBand="0" w:noVBand="1"/>
      </w:tblPr>
      <w:tblGrid>
        <w:gridCol w:w="2689"/>
        <w:gridCol w:w="2835"/>
        <w:gridCol w:w="1399"/>
        <w:gridCol w:w="1294"/>
        <w:gridCol w:w="1128"/>
      </w:tblGrid>
      <w:tr w:rsidR="004E628D" w:rsidRPr="0072050B" w14:paraId="51FA5901" w14:textId="77777777" w:rsidTr="00F375A0">
        <w:tc>
          <w:tcPr>
            <w:tcW w:w="2689" w:type="dxa"/>
            <w:vAlign w:val="center"/>
          </w:tcPr>
          <w:p w14:paraId="43E9F205" w14:textId="77777777" w:rsidR="004E628D" w:rsidRPr="0072050B"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Адрес объекта</w:t>
            </w:r>
          </w:p>
        </w:tc>
        <w:tc>
          <w:tcPr>
            <w:tcW w:w="2835" w:type="dxa"/>
            <w:vAlign w:val="center"/>
          </w:tcPr>
          <w:p w14:paraId="00F67161" w14:textId="77777777" w:rsidR="004E628D" w:rsidRPr="0072050B"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Статус строительства</w:t>
            </w:r>
          </w:p>
        </w:tc>
        <w:tc>
          <w:tcPr>
            <w:tcW w:w="1399" w:type="dxa"/>
            <w:vAlign w:val="center"/>
          </w:tcPr>
          <w:p w14:paraId="09683543" w14:textId="77777777" w:rsidR="004E628D" w:rsidRPr="0072050B"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Количество квартир</w:t>
            </w:r>
          </w:p>
        </w:tc>
        <w:tc>
          <w:tcPr>
            <w:tcW w:w="1294" w:type="dxa"/>
            <w:vAlign w:val="center"/>
          </w:tcPr>
          <w:p w14:paraId="7DD00675" w14:textId="77777777" w:rsidR="004E628D" w:rsidRPr="0072050B"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Количество людей</w:t>
            </w:r>
          </w:p>
        </w:tc>
        <w:tc>
          <w:tcPr>
            <w:tcW w:w="1128" w:type="dxa"/>
            <w:vAlign w:val="center"/>
          </w:tcPr>
          <w:p w14:paraId="3094A7E9" w14:textId="77777777" w:rsidR="004E628D" w:rsidRPr="0072050B" w:rsidRDefault="004E628D" w:rsidP="00CF4822">
            <w:pPr>
              <w:jc w:val="center"/>
              <w:rPr>
                <w:rFonts w:ascii="Times New Roman" w:hAnsi="Times New Roman" w:cs="Times New Roman"/>
                <w:b/>
                <w:bCs/>
                <w:sz w:val="20"/>
                <w:szCs w:val="20"/>
              </w:rPr>
            </w:pPr>
            <w:r>
              <w:rPr>
                <w:rFonts w:ascii="Times New Roman" w:hAnsi="Times New Roman" w:cs="Times New Roman"/>
                <w:b/>
                <w:bCs/>
                <w:sz w:val="20"/>
                <w:szCs w:val="20"/>
              </w:rPr>
              <w:t>Срок влияния</w:t>
            </w:r>
          </w:p>
        </w:tc>
      </w:tr>
      <w:tr w:rsidR="004E628D" w:rsidRPr="0072050B" w14:paraId="6DCA5B89" w14:textId="77777777" w:rsidTr="00F375A0">
        <w:tc>
          <w:tcPr>
            <w:tcW w:w="2689" w:type="dxa"/>
            <w:vAlign w:val="center"/>
          </w:tcPr>
          <w:p w14:paraId="0C356085" w14:textId="77777777" w:rsidR="004E628D" w:rsidRPr="000F332E"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24-я линия В.О., дом 31, литера А;</w:t>
            </w:r>
          </w:p>
          <w:p w14:paraId="76C48A08" w14:textId="77777777" w:rsidR="004E628D" w:rsidRPr="0072050B"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Малый проспект В.О., дом 60, литера А</w:t>
            </w:r>
          </w:p>
        </w:tc>
        <w:tc>
          <w:tcPr>
            <w:tcW w:w="2835" w:type="dxa"/>
            <w:vAlign w:val="center"/>
          </w:tcPr>
          <w:p w14:paraId="6CF04C31"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В настоящее время строительство не начато</w:t>
            </w:r>
          </w:p>
        </w:tc>
        <w:tc>
          <w:tcPr>
            <w:tcW w:w="1399" w:type="dxa"/>
            <w:vAlign w:val="center"/>
          </w:tcPr>
          <w:p w14:paraId="59A7D43B"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w:t>
            </w:r>
          </w:p>
        </w:tc>
        <w:tc>
          <w:tcPr>
            <w:tcW w:w="1294" w:type="dxa"/>
            <w:vAlign w:val="center"/>
          </w:tcPr>
          <w:p w14:paraId="1685D2F2"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w:t>
            </w:r>
          </w:p>
        </w:tc>
        <w:tc>
          <w:tcPr>
            <w:tcW w:w="1128" w:type="dxa"/>
            <w:vAlign w:val="center"/>
          </w:tcPr>
          <w:p w14:paraId="26FA5CE4"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w:t>
            </w:r>
          </w:p>
        </w:tc>
      </w:tr>
      <w:tr w:rsidR="004E628D" w:rsidRPr="0072050B" w14:paraId="74AB212B" w14:textId="77777777" w:rsidTr="00F375A0">
        <w:tc>
          <w:tcPr>
            <w:tcW w:w="2689" w:type="dxa"/>
            <w:vAlign w:val="center"/>
          </w:tcPr>
          <w:p w14:paraId="07268644" w14:textId="77777777" w:rsidR="004E628D" w:rsidRPr="0072050B"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Малый проспект В.О., дом 54, корпус 2, литера А1</w:t>
            </w:r>
          </w:p>
        </w:tc>
        <w:tc>
          <w:tcPr>
            <w:tcW w:w="2835" w:type="dxa"/>
            <w:vAlign w:val="center"/>
          </w:tcPr>
          <w:p w14:paraId="6BF99CF7"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Будет окончено в начале 2022 года</w:t>
            </w:r>
          </w:p>
        </w:tc>
        <w:tc>
          <w:tcPr>
            <w:tcW w:w="1399" w:type="dxa"/>
            <w:vAlign w:val="center"/>
          </w:tcPr>
          <w:p w14:paraId="6207ADC2"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317 апартаментов</w:t>
            </w:r>
          </w:p>
        </w:tc>
        <w:tc>
          <w:tcPr>
            <w:tcW w:w="1294" w:type="dxa"/>
            <w:vAlign w:val="center"/>
          </w:tcPr>
          <w:p w14:paraId="5BA1D965"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около 500</w:t>
            </w:r>
          </w:p>
        </w:tc>
        <w:tc>
          <w:tcPr>
            <w:tcW w:w="1128" w:type="dxa"/>
            <w:vAlign w:val="center"/>
          </w:tcPr>
          <w:p w14:paraId="6B1DE370"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2024</w:t>
            </w:r>
          </w:p>
        </w:tc>
      </w:tr>
      <w:tr w:rsidR="004E628D" w:rsidRPr="0072050B" w14:paraId="45B4E076" w14:textId="77777777" w:rsidTr="00F375A0">
        <w:tc>
          <w:tcPr>
            <w:tcW w:w="2689" w:type="dxa"/>
            <w:vAlign w:val="center"/>
          </w:tcPr>
          <w:p w14:paraId="64245499" w14:textId="77777777" w:rsidR="004E628D" w:rsidRPr="0072050B"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улица Беринга, дом 27, корпус 6, литера М</w:t>
            </w:r>
          </w:p>
        </w:tc>
        <w:tc>
          <w:tcPr>
            <w:tcW w:w="2835" w:type="dxa"/>
            <w:vAlign w:val="center"/>
          </w:tcPr>
          <w:p w14:paraId="60CE53A9"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В настоящее время строительство не начато</w:t>
            </w:r>
          </w:p>
        </w:tc>
        <w:tc>
          <w:tcPr>
            <w:tcW w:w="1399" w:type="dxa"/>
            <w:vAlign w:val="center"/>
          </w:tcPr>
          <w:p w14:paraId="666C71AE"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w:t>
            </w:r>
          </w:p>
        </w:tc>
        <w:tc>
          <w:tcPr>
            <w:tcW w:w="1294" w:type="dxa"/>
            <w:vAlign w:val="center"/>
          </w:tcPr>
          <w:p w14:paraId="695200A4"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w:t>
            </w:r>
          </w:p>
        </w:tc>
        <w:tc>
          <w:tcPr>
            <w:tcW w:w="1128" w:type="dxa"/>
            <w:vAlign w:val="center"/>
          </w:tcPr>
          <w:p w14:paraId="09EF8B04"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w:t>
            </w:r>
          </w:p>
        </w:tc>
      </w:tr>
      <w:tr w:rsidR="004E628D" w:rsidRPr="0072050B" w14:paraId="3707FCCF" w14:textId="77777777" w:rsidTr="00F375A0">
        <w:tc>
          <w:tcPr>
            <w:tcW w:w="2689" w:type="dxa"/>
            <w:vAlign w:val="center"/>
          </w:tcPr>
          <w:p w14:paraId="4713D7B3" w14:textId="77777777" w:rsidR="004E628D" w:rsidRPr="0072050B" w:rsidRDefault="004E628D" w:rsidP="00CF4822">
            <w:pPr>
              <w:jc w:val="center"/>
              <w:rPr>
                <w:rFonts w:ascii="Times New Roman" w:hAnsi="Times New Roman" w:cs="Times New Roman"/>
                <w:sz w:val="20"/>
                <w:szCs w:val="20"/>
              </w:rPr>
            </w:pPr>
            <w:r w:rsidRPr="000F332E">
              <w:rPr>
                <w:rFonts w:ascii="Times New Roman" w:hAnsi="Times New Roman" w:cs="Times New Roman"/>
                <w:sz w:val="20"/>
                <w:szCs w:val="20"/>
              </w:rPr>
              <w:t>12-я линия В.О., дом 41, корпус 1, литера Ж</w:t>
            </w:r>
          </w:p>
        </w:tc>
        <w:tc>
          <w:tcPr>
            <w:tcW w:w="2835" w:type="dxa"/>
            <w:vAlign w:val="center"/>
          </w:tcPr>
          <w:p w14:paraId="5F46B6C8"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Будет закончено в конце 2024 года</w:t>
            </w:r>
          </w:p>
        </w:tc>
        <w:tc>
          <w:tcPr>
            <w:tcW w:w="1399" w:type="dxa"/>
            <w:vAlign w:val="center"/>
          </w:tcPr>
          <w:p w14:paraId="36DEFECF"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w:t>
            </w:r>
          </w:p>
        </w:tc>
        <w:tc>
          <w:tcPr>
            <w:tcW w:w="1294" w:type="dxa"/>
            <w:vAlign w:val="center"/>
          </w:tcPr>
          <w:p w14:paraId="23E2111C"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w:t>
            </w:r>
          </w:p>
        </w:tc>
        <w:tc>
          <w:tcPr>
            <w:tcW w:w="1128" w:type="dxa"/>
            <w:vAlign w:val="center"/>
          </w:tcPr>
          <w:p w14:paraId="32B724B5"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2026</w:t>
            </w:r>
          </w:p>
        </w:tc>
      </w:tr>
      <w:tr w:rsidR="004E628D" w:rsidRPr="0072050B" w14:paraId="1477B97E" w14:textId="77777777" w:rsidTr="00F375A0">
        <w:tc>
          <w:tcPr>
            <w:tcW w:w="2689" w:type="dxa"/>
            <w:vAlign w:val="center"/>
          </w:tcPr>
          <w:p w14:paraId="487A6EDC" w14:textId="77777777" w:rsidR="004E628D" w:rsidRPr="0072050B" w:rsidRDefault="004E628D" w:rsidP="00CF4822">
            <w:pPr>
              <w:jc w:val="center"/>
              <w:rPr>
                <w:rFonts w:ascii="Times New Roman" w:hAnsi="Times New Roman" w:cs="Times New Roman"/>
                <w:sz w:val="20"/>
                <w:szCs w:val="20"/>
              </w:rPr>
            </w:pPr>
            <w:r w:rsidRPr="00E0266E">
              <w:rPr>
                <w:rFonts w:ascii="Times New Roman" w:hAnsi="Times New Roman" w:cs="Times New Roman"/>
                <w:sz w:val="20"/>
                <w:szCs w:val="20"/>
              </w:rPr>
              <w:t>11-я линия В.О., дом 56 литера А</w:t>
            </w:r>
          </w:p>
        </w:tc>
        <w:tc>
          <w:tcPr>
            <w:tcW w:w="2835" w:type="dxa"/>
            <w:vAlign w:val="center"/>
          </w:tcPr>
          <w:p w14:paraId="1BFBC9B6"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Будет окончено в конце 2022 года</w:t>
            </w:r>
          </w:p>
        </w:tc>
        <w:tc>
          <w:tcPr>
            <w:tcW w:w="1399" w:type="dxa"/>
            <w:vAlign w:val="center"/>
          </w:tcPr>
          <w:p w14:paraId="25761227"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89</w:t>
            </w:r>
          </w:p>
        </w:tc>
        <w:tc>
          <w:tcPr>
            <w:tcW w:w="1294" w:type="dxa"/>
            <w:vAlign w:val="center"/>
          </w:tcPr>
          <w:p w14:paraId="3DA31D23"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около 150</w:t>
            </w:r>
          </w:p>
        </w:tc>
        <w:tc>
          <w:tcPr>
            <w:tcW w:w="1128" w:type="dxa"/>
            <w:vAlign w:val="center"/>
          </w:tcPr>
          <w:p w14:paraId="35A19FAE" w14:textId="77777777" w:rsidR="004E628D" w:rsidRPr="0072050B" w:rsidRDefault="004E628D" w:rsidP="00CF4822">
            <w:pPr>
              <w:jc w:val="center"/>
              <w:rPr>
                <w:rFonts w:ascii="Times New Roman" w:hAnsi="Times New Roman" w:cs="Times New Roman"/>
                <w:sz w:val="20"/>
                <w:szCs w:val="20"/>
              </w:rPr>
            </w:pPr>
            <w:proofErr w:type="gramStart"/>
            <w:r>
              <w:rPr>
                <w:rFonts w:ascii="Times New Roman" w:hAnsi="Times New Roman" w:cs="Times New Roman"/>
                <w:sz w:val="20"/>
                <w:szCs w:val="20"/>
              </w:rPr>
              <w:t>2024-2025</w:t>
            </w:r>
            <w:proofErr w:type="gramEnd"/>
          </w:p>
        </w:tc>
      </w:tr>
      <w:tr w:rsidR="004E628D" w:rsidRPr="0072050B" w14:paraId="51855CFA" w14:textId="77777777" w:rsidTr="00F375A0">
        <w:tc>
          <w:tcPr>
            <w:tcW w:w="2689" w:type="dxa"/>
            <w:vAlign w:val="center"/>
          </w:tcPr>
          <w:p w14:paraId="5013E419" w14:textId="77777777" w:rsidR="004E628D" w:rsidRPr="0072050B" w:rsidRDefault="004E628D" w:rsidP="00CF4822">
            <w:pPr>
              <w:jc w:val="center"/>
              <w:rPr>
                <w:rFonts w:ascii="Times New Roman" w:hAnsi="Times New Roman" w:cs="Times New Roman"/>
                <w:sz w:val="20"/>
                <w:szCs w:val="20"/>
              </w:rPr>
            </w:pPr>
            <w:r w:rsidRPr="00E0266E">
              <w:rPr>
                <w:rFonts w:ascii="Times New Roman" w:hAnsi="Times New Roman" w:cs="Times New Roman"/>
                <w:sz w:val="20"/>
                <w:szCs w:val="20"/>
              </w:rPr>
              <w:t>15-я линия В.О., дом 84, корпус 2, литера Б</w:t>
            </w:r>
          </w:p>
        </w:tc>
        <w:tc>
          <w:tcPr>
            <w:tcW w:w="2835" w:type="dxa"/>
            <w:vAlign w:val="center"/>
          </w:tcPr>
          <w:p w14:paraId="26227E4E"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В настоящее время строительство не начато</w:t>
            </w:r>
          </w:p>
        </w:tc>
        <w:tc>
          <w:tcPr>
            <w:tcW w:w="1399" w:type="dxa"/>
            <w:vAlign w:val="center"/>
          </w:tcPr>
          <w:p w14:paraId="14544D68"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w:t>
            </w:r>
          </w:p>
        </w:tc>
        <w:tc>
          <w:tcPr>
            <w:tcW w:w="1294" w:type="dxa"/>
            <w:vAlign w:val="center"/>
          </w:tcPr>
          <w:p w14:paraId="012A44CF"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w:t>
            </w:r>
          </w:p>
        </w:tc>
        <w:tc>
          <w:tcPr>
            <w:tcW w:w="1128" w:type="dxa"/>
            <w:vAlign w:val="center"/>
          </w:tcPr>
          <w:p w14:paraId="4D9E6B40"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w:t>
            </w:r>
          </w:p>
        </w:tc>
      </w:tr>
      <w:tr w:rsidR="004E628D" w:rsidRPr="0072050B" w14:paraId="59ECA1D1" w14:textId="77777777" w:rsidTr="00F375A0">
        <w:tc>
          <w:tcPr>
            <w:tcW w:w="2689" w:type="dxa"/>
            <w:vAlign w:val="center"/>
          </w:tcPr>
          <w:p w14:paraId="044CC940" w14:textId="77777777" w:rsidR="004E628D" w:rsidRPr="0072050B" w:rsidRDefault="004E628D" w:rsidP="00CF4822">
            <w:pPr>
              <w:jc w:val="center"/>
              <w:rPr>
                <w:rFonts w:ascii="Times New Roman" w:hAnsi="Times New Roman" w:cs="Times New Roman"/>
                <w:sz w:val="20"/>
                <w:szCs w:val="20"/>
              </w:rPr>
            </w:pPr>
            <w:r w:rsidRPr="00E0266E">
              <w:rPr>
                <w:rFonts w:ascii="Times New Roman" w:hAnsi="Times New Roman" w:cs="Times New Roman"/>
                <w:sz w:val="20"/>
                <w:szCs w:val="20"/>
              </w:rPr>
              <w:t>14-я линия В.О., дом 53, строение 1</w:t>
            </w:r>
          </w:p>
        </w:tc>
        <w:tc>
          <w:tcPr>
            <w:tcW w:w="2835" w:type="dxa"/>
            <w:vAlign w:val="center"/>
          </w:tcPr>
          <w:p w14:paraId="10D15B58"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Дом сдан в 2019</w:t>
            </w:r>
          </w:p>
        </w:tc>
        <w:tc>
          <w:tcPr>
            <w:tcW w:w="1399" w:type="dxa"/>
            <w:vAlign w:val="center"/>
          </w:tcPr>
          <w:p w14:paraId="4AA9F032"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36</w:t>
            </w:r>
          </w:p>
        </w:tc>
        <w:tc>
          <w:tcPr>
            <w:tcW w:w="1294" w:type="dxa"/>
            <w:vAlign w:val="center"/>
          </w:tcPr>
          <w:p w14:paraId="747094F6"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около 50</w:t>
            </w:r>
          </w:p>
        </w:tc>
        <w:tc>
          <w:tcPr>
            <w:tcW w:w="1128" w:type="dxa"/>
            <w:vAlign w:val="center"/>
          </w:tcPr>
          <w:p w14:paraId="1E0FA9AA"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2021</w:t>
            </w:r>
          </w:p>
        </w:tc>
      </w:tr>
      <w:tr w:rsidR="004E628D" w:rsidRPr="0072050B" w14:paraId="74C9101A" w14:textId="77777777" w:rsidTr="00F375A0">
        <w:tc>
          <w:tcPr>
            <w:tcW w:w="2689" w:type="dxa"/>
            <w:vAlign w:val="center"/>
          </w:tcPr>
          <w:p w14:paraId="6608BE91" w14:textId="77777777" w:rsidR="004E628D" w:rsidRPr="0072050B" w:rsidRDefault="004E628D" w:rsidP="00CF4822">
            <w:pPr>
              <w:jc w:val="center"/>
              <w:rPr>
                <w:rFonts w:ascii="Times New Roman" w:hAnsi="Times New Roman" w:cs="Times New Roman"/>
                <w:sz w:val="20"/>
                <w:szCs w:val="20"/>
              </w:rPr>
            </w:pPr>
            <w:r w:rsidRPr="00E0266E">
              <w:rPr>
                <w:rFonts w:ascii="Times New Roman" w:hAnsi="Times New Roman" w:cs="Times New Roman"/>
                <w:sz w:val="20"/>
                <w:szCs w:val="20"/>
              </w:rPr>
              <w:t>24-я линия В.О., дом 25, строение 1</w:t>
            </w:r>
          </w:p>
        </w:tc>
        <w:tc>
          <w:tcPr>
            <w:tcW w:w="2835" w:type="dxa"/>
            <w:vAlign w:val="center"/>
          </w:tcPr>
          <w:p w14:paraId="7883B33D"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Дом сдан в 2020</w:t>
            </w:r>
          </w:p>
        </w:tc>
        <w:tc>
          <w:tcPr>
            <w:tcW w:w="1399" w:type="dxa"/>
            <w:vAlign w:val="center"/>
          </w:tcPr>
          <w:p w14:paraId="6F8020F2"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278</w:t>
            </w:r>
          </w:p>
        </w:tc>
        <w:tc>
          <w:tcPr>
            <w:tcW w:w="1294" w:type="dxa"/>
            <w:vAlign w:val="center"/>
          </w:tcPr>
          <w:p w14:paraId="217CD26F"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около 500</w:t>
            </w:r>
          </w:p>
        </w:tc>
        <w:tc>
          <w:tcPr>
            <w:tcW w:w="1128" w:type="dxa"/>
            <w:vAlign w:val="center"/>
          </w:tcPr>
          <w:p w14:paraId="4CA1C32A" w14:textId="77777777" w:rsidR="004E628D" w:rsidRPr="0072050B" w:rsidRDefault="004E628D" w:rsidP="00CF4822">
            <w:pPr>
              <w:jc w:val="center"/>
              <w:rPr>
                <w:rFonts w:ascii="Times New Roman" w:hAnsi="Times New Roman" w:cs="Times New Roman"/>
                <w:sz w:val="20"/>
                <w:szCs w:val="20"/>
              </w:rPr>
            </w:pPr>
            <w:r>
              <w:rPr>
                <w:rFonts w:ascii="Times New Roman" w:hAnsi="Times New Roman" w:cs="Times New Roman"/>
                <w:sz w:val="20"/>
                <w:szCs w:val="20"/>
              </w:rPr>
              <w:t>2022</w:t>
            </w:r>
          </w:p>
        </w:tc>
      </w:tr>
    </w:tbl>
    <w:p w14:paraId="633A95D4" w14:textId="43F332CD" w:rsidR="004E628D" w:rsidRPr="00833511" w:rsidRDefault="00833511" w:rsidP="00104375">
      <w:pPr>
        <w:spacing w:after="0" w:line="360" w:lineRule="auto"/>
        <w:ind w:firstLine="709"/>
        <w:jc w:val="right"/>
        <w:rPr>
          <w:rFonts w:ascii="Times New Roman" w:hAnsi="Times New Roman" w:cs="Times New Roman"/>
          <w:sz w:val="20"/>
          <w:szCs w:val="20"/>
        </w:rPr>
      </w:pPr>
      <w:r w:rsidRPr="00833511">
        <w:rPr>
          <w:rFonts w:ascii="Times New Roman" w:hAnsi="Times New Roman" w:cs="Times New Roman"/>
          <w:sz w:val="20"/>
          <w:szCs w:val="20"/>
        </w:rPr>
        <w:t>(с</w:t>
      </w:r>
      <w:r w:rsidR="00104375" w:rsidRPr="00833511">
        <w:rPr>
          <w:rFonts w:ascii="Times New Roman" w:hAnsi="Times New Roman" w:cs="Times New Roman"/>
          <w:sz w:val="20"/>
          <w:szCs w:val="20"/>
        </w:rPr>
        <w:t>оставлено автором</w:t>
      </w:r>
      <w:r w:rsidRPr="00833511">
        <w:rPr>
          <w:rFonts w:ascii="Times New Roman" w:hAnsi="Times New Roman" w:cs="Times New Roman"/>
          <w:sz w:val="20"/>
          <w:szCs w:val="20"/>
        </w:rPr>
        <w:t>)</w:t>
      </w:r>
    </w:p>
    <w:p w14:paraId="607B9A39" w14:textId="2BCC99F2"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на горизонт планирования в три года (2023) оценочное число прибывших на территории МО округ Васильевский должно составить около 550 человек, на пять лет суммарно (к 2025 году) более 1200 человек. Однако учитывая тренд миграционного оттока из-за уже сложившейся жилищной ситуации, ожидаемый миграционный прирост населения будет значительно ниже.</w:t>
      </w:r>
    </w:p>
    <w:p w14:paraId="00D86264"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Помимо жилищной ситуации, на желание людей переехать в другое место или, наоборот, приехать жить на данную территорию влияет также транспортная ситуация. На территории рассматриваемого муниципального образования её можно охарактеризовать как отличную, так как здесь:</w:t>
      </w:r>
    </w:p>
    <w:p w14:paraId="0843361A" w14:textId="77777777" w:rsidR="004E628D" w:rsidRDefault="004E628D" w:rsidP="00450443">
      <w:pPr>
        <w:pStyle w:val="a4"/>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границах МО расположена одна станция метрополитена (Спортивная-2), а также ещё две в непосредственной близости от границ округа (Василеостровская и Приморская);</w:t>
      </w:r>
    </w:p>
    <w:p w14:paraId="157F3786" w14:textId="77777777" w:rsidR="004E628D" w:rsidRPr="00B23FE9" w:rsidRDefault="004E628D" w:rsidP="00450443">
      <w:pPr>
        <w:pStyle w:val="a4"/>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границах округа проходят трассы одного троллейбусного маршрута, двух автобусных маршрутов и одного маршрутного такси;</w:t>
      </w:r>
    </w:p>
    <w:p w14:paraId="4C81D7DF" w14:textId="77777777" w:rsidR="004E628D" w:rsidRDefault="004E628D" w:rsidP="00450443">
      <w:pPr>
        <w:pStyle w:val="a4"/>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непосредственной близости от границ округа (в том числе по границе) проходят трассы 2 трамвайных маршрутов, 5 автобусных маршрутов, 2 троллейбусных маршрутов и 6 маршрутных такси.</w:t>
      </w:r>
    </w:p>
    <w:p w14:paraId="2C437372"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Связь с другими районами города обеспечивается мостами, а также платной скоростной дорогой – Западным скоростным диаметром.</w:t>
      </w:r>
    </w:p>
    <w:p w14:paraId="32B0AE16" w14:textId="24B7D9D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Перспективная транспортная ситуация в ближайшие годы будет развиваться в нескольких направлениях. Во-первых, на июль 2022 года в Санкт-Петербурге намечено начало транспортной реформы, в рамках которой, помимо всего прочего, </w:t>
      </w:r>
      <w:r w:rsidRPr="006157F4">
        <w:rPr>
          <w:rFonts w:ascii="Times New Roman" w:hAnsi="Times New Roman" w:cs="Times New Roman"/>
          <w:sz w:val="24"/>
          <w:szCs w:val="24"/>
        </w:rPr>
        <w:t>общее количество наземных направлений</w:t>
      </w:r>
      <w:r>
        <w:rPr>
          <w:rFonts w:ascii="Times New Roman" w:hAnsi="Times New Roman" w:cs="Times New Roman"/>
          <w:sz w:val="24"/>
          <w:szCs w:val="24"/>
        </w:rPr>
        <w:t xml:space="preserve"> ПТОП</w:t>
      </w:r>
      <w:r w:rsidRPr="006157F4">
        <w:rPr>
          <w:rFonts w:ascii="Times New Roman" w:hAnsi="Times New Roman" w:cs="Times New Roman"/>
          <w:sz w:val="24"/>
          <w:szCs w:val="24"/>
        </w:rPr>
        <w:t xml:space="preserve"> сократится с 583 до 457</w:t>
      </w:r>
      <w:r>
        <w:rPr>
          <w:rFonts w:ascii="Times New Roman" w:hAnsi="Times New Roman" w:cs="Times New Roman"/>
          <w:sz w:val="24"/>
          <w:szCs w:val="24"/>
        </w:rPr>
        <w:t xml:space="preserve"> (в том числе будут убраны коммерческие маршруты)</w:t>
      </w:r>
      <w:r w:rsidR="003942F5">
        <w:rPr>
          <w:rFonts w:ascii="Times New Roman" w:hAnsi="Times New Roman" w:cs="Times New Roman"/>
          <w:sz w:val="24"/>
          <w:szCs w:val="24"/>
        </w:rPr>
        <w:t xml:space="preserve"> </w:t>
      </w:r>
      <w:r w:rsidR="00DD26BE">
        <w:rPr>
          <w:rFonts w:ascii="Times New Roman" w:hAnsi="Times New Roman" w:cs="Times New Roman"/>
          <w:sz w:val="24"/>
          <w:szCs w:val="24"/>
        </w:rPr>
        <w:t>(</w:t>
      </w:r>
      <w:r w:rsidR="00DD26BE" w:rsidRPr="00DD26BE">
        <w:rPr>
          <w:rFonts w:ascii="Times New Roman" w:hAnsi="Times New Roman" w:cs="Times New Roman"/>
          <w:sz w:val="24"/>
          <w:szCs w:val="24"/>
        </w:rPr>
        <w:t>Смольный перерисовал транспортную реформу</w:t>
      </w:r>
      <w:r w:rsidR="00DD26BE">
        <w:rPr>
          <w:rFonts w:ascii="Times New Roman" w:hAnsi="Times New Roman" w:cs="Times New Roman"/>
          <w:sz w:val="24"/>
          <w:szCs w:val="24"/>
        </w:rPr>
        <w:t>…, 2021)</w:t>
      </w:r>
      <w:r>
        <w:rPr>
          <w:rFonts w:ascii="Times New Roman" w:hAnsi="Times New Roman" w:cs="Times New Roman"/>
          <w:sz w:val="24"/>
          <w:szCs w:val="24"/>
        </w:rPr>
        <w:t>, а соответственно связь округа с другими районами города ухудшится. Однако, второе направление развития более благоприятное и связано с планами развития метрополитена</w:t>
      </w:r>
      <w:r w:rsidR="003942F5" w:rsidRPr="003942F5">
        <w:rPr>
          <w:rFonts w:ascii="Times New Roman" w:hAnsi="Times New Roman" w:cs="Times New Roman"/>
          <w:sz w:val="24"/>
          <w:szCs w:val="24"/>
        </w:rPr>
        <w:t xml:space="preserve"> </w:t>
      </w:r>
      <w:r w:rsidR="00DD26BE">
        <w:rPr>
          <w:rFonts w:ascii="Times New Roman" w:hAnsi="Times New Roman" w:cs="Times New Roman"/>
          <w:sz w:val="24"/>
          <w:szCs w:val="24"/>
        </w:rPr>
        <w:t>(Строительство метрополитена…, 2021)</w:t>
      </w:r>
      <w:r>
        <w:rPr>
          <w:rFonts w:ascii="Times New Roman" w:hAnsi="Times New Roman" w:cs="Times New Roman"/>
          <w:sz w:val="24"/>
          <w:szCs w:val="24"/>
        </w:rPr>
        <w:t>:</w:t>
      </w:r>
    </w:p>
    <w:p w14:paraId="3F135B62" w14:textId="77777777" w:rsidR="004E628D" w:rsidRDefault="004E628D" w:rsidP="00450443">
      <w:pPr>
        <w:pStyle w:val="a4"/>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 территории округа будет открыт второй вестибюль станции Василеостровская;</w:t>
      </w:r>
    </w:p>
    <w:p w14:paraId="64A58CD3" w14:textId="77777777" w:rsidR="004E628D" w:rsidRDefault="004E628D" w:rsidP="00450443">
      <w:pPr>
        <w:pStyle w:val="a4"/>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непосредственной близости от границ округа будет введена в эксплуатацию станция Горный институт;</w:t>
      </w:r>
    </w:p>
    <w:p w14:paraId="3E186CC5" w14:textId="77777777" w:rsidR="004E628D" w:rsidRDefault="004E628D" w:rsidP="00450443">
      <w:pPr>
        <w:pStyle w:val="a4"/>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 далёкую перспективу в непосредственной близости от границ округа будет построена станция Гавань.</w:t>
      </w:r>
    </w:p>
    <w:p w14:paraId="4A118D8B" w14:textId="77777777"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это может повлиять на желание людей остаться жить в данном округе, а также переехать сюда из других частей города. Также это может стимулировать дальнейшее жилищное строительство и </w:t>
      </w:r>
      <w:proofErr w:type="spellStart"/>
      <w:r>
        <w:rPr>
          <w:rFonts w:ascii="Times New Roman" w:hAnsi="Times New Roman" w:cs="Times New Roman"/>
          <w:sz w:val="24"/>
          <w:szCs w:val="24"/>
        </w:rPr>
        <w:t>редевелопмент</w:t>
      </w:r>
      <w:proofErr w:type="spellEnd"/>
      <w:r>
        <w:rPr>
          <w:rFonts w:ascii="Times New Roman" w:hAnsi="Times New Roman" w:cs="Times New Roman"/>
          <w:sz w:val="24"/>
          <w:szCs w:val="24"/>
        </w:rPr>
        <w:t>, что также должно привлечь на территорию муниципалитета потенциальных мигрантов.</w:t>
      </w:r>
    </w:p>
    <w:p w14:paraId="4718D3C2" w14:textId="35E52026" w:rsidR="004E628D"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внутригородских муниципальных образований важной является интегральная оценка качества городской среды, которая напрямую влияет на привлекательность территории для потенциальных застройщиков и мигрантов. В российской практике не сложилось единого подхода к оценке качества городской среды, с трудом можно найти единичные исследования, посвящённые данной тематике. Влияние этого показателя на демографическую ситуацию также не установлено. Однако, принимая решение о покупке недвижимого имущества, о смене места жительства (о переезде на определённую территорию) люди принимают во внимание целый комплекс факторов, начиная от уже упомянутой транспортной обеспеченности и обеспеченности социальной инфраструктурой и заканчивая наличием зелёных насаждений и экологической обстановкой в целом. Поэтому даже если на территории вводится большое количество квадратных метров жилья, далеко не факт, что это жильё будет востребованным и принесёт ожидаемый миграционный эффект. Таким образом, оценка качества городской среды на внутригородском уровне является важнейшим фактором формирования перспективной численности населения.</w:t>
      </w:r>
    </w:p>
    <w:p w14:paraId="17B0FCF4" w14:textId="1466A1E1" w:rsidR="00FD558B" w:rsidRDefault="00FD558B"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Комитетом Правительства Санкт-Петербурга по информатизации и связи в 2018 году был проведён экспресс-анализ удовлетворённости жителей районов Санкт-Петербурга уровнем благоустройства среды проживания на инструментальных средствах </w:t>
      </w:r>
      <w:r w:rsidRPr="00FD558B">
        <w:rPr>
          <w:rFonts w:ascii="Times New Roman" w:hAnsi="Times New Roman" w:cs="Times New Roman"/>
          <w:sz w:val="24"/>
          <w:szCs w:val="24"/>
        </w:rPr>
        <w:lastRenderedPageBreak/>
        <w:t>Государственн</w:t>
      </w:r>
      <w:r>
        <w:rPr>
          <w:rFonts w:ascii="Times New Roman" w:hAnsi="Times New Roman" w:cs="Times New Roman"/>
          <w:sz w:val="24"/>
          <w:szCs w:val="24"/>
        </w:rPr>
        <w:t>ой</w:t>
      </w:r>
      <w:r w:rsidRPr="00FD558B">
        <w:rPr>
          <w:rFonts w:ascii="Times New Roman" w:hAnsi="Times New Roman" w:cs="Times New Roman"/>
          <w:sz w:val="24"/>
          <w:szCs w:val="24"/>
        </w:rPr>
        <w:t xml:space="preserve"> информационн</w:t>
      </w:r>
      <w:r>
        <w:rPr>
          <w:rFonts w:ascii="Times New Roman" w:hAnsi="Times New Roman" w:cs="Times New Roman"/>
          <w:sz w:val="24"/>
          <w:szCs w:val="24"/>
        </w:rPr>
        <w:t>ой</w:t>
      </w:r>
      <w:r w:rsidRPr="00FD558B">
        <w:rPr>
          <w:rFonts w:ascii="Times New Roman" w:hAnsi="Times New Roman" w:cs="Times New Roman"/>
          <w:sz w:val="24"/>
          <w:szCs w:val="24"/>
        </w:rPr>
        <w:t xml:space="preserve"> систем</w:t>
      </w:r>
      <w:r>
        <w:rPr>
          <w:rFonts w:ascii="Times New Roman" w:hAnsi="Times New Roman" w:cs="Times New Roman"/>
          <w:sz w:val="24"/>
          <w:szCs w:val="24"/>
        </w:rPr>
        <w:t>ы</w:t>
      </w:r>
      <w:r w:rsidRPr="00FD558B">
        <w:rPr>
          <w:rFonts w:ascii="Times New Roman" w:hAnsi="Times New Roman" w:cs="Times New Roman"/>
          <w:sz w:val="24"/>
          <w:szCs w:val="24"/>
        </w:rPr>
        <w:t xml:space="preserve"> Санкт-Петербурга «Интегрированная система информационно-аналитического обеспечения деятельности исполнительных органов государственной власти Санкт-Петербурга»</w:t>
      </w:r>
      <w:r>
        <w:rPr>
          <w:rFonts w:ascii="Times New Roman" w:hAnsi="Times New Roman" w:cs="Times New Roman"/>
          <w:sz w:val="24"/>
          <w:szCs w:val="24"/>
        </w:rPr>
        <w:t xml:space="preserve"> (ИС ИАО). По данным этого исследования, средняя оценка уровня благоустройства окружающей среды проживания в Санкт-Петербурге составляет 3,4 балла (по 5-балльной шкале). Качество городской среды Василеостровского района оценено на 3,3 балла, что в целом соответствует общегородскому уровню.</w:t>
      </w:r>
    </w:p>
    <w:p w14:paraId="44FF6357" w14:textId="5AA0A2F9" w:rsidR="00450443" w:rsidRDefault="004E628D"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данным экспертов сервиса </w:t>
      </w:r>
      <w:proofErr w:type="spellStart"/>
      <w:r>
        <w:rPr>
          <w:rFonts w:ascii="Times New Roman" w:hAnsi="Times New Roman" w:cs="Times New Roman"/>
          <w:sz w:val="24"/>
          <w:szCs w:val="24"/>
        </w:rPr>
        <w:t>Яндекс.Карты</w:t>
      </w:r>
      <w:proofErr w:type="spellEnd"/>
      <w:r>
        <w:rPr>
          <w:rFonts w:ascii="Times New Roman" w:hAnsi="Times New Roman" w:cs="Times New Roman"/>
          <w:sz w:val="24"/>
          <w:szCs w:val="24"/>
        </w:rPr>
        <w:t>,</w:t>
      </w:r>
      <w:r w:rsidR="00450443">
        <w:rPr>
          <w:rFonts w:ascii="Times New Roman" w:hAnsi="Times New Roman" w:cs="Times New Roman"/>
          <w:sz w:val="24"/>
          <w:szCs w:val="24"/>
        </w:rPr>
        <w:t xml:space="preserve"> которые в 2017 году оценили все районы Санкт-Петербурга, исходя из наличия в них определённой инфраструктуры для жизни и развлечений, Василеостровский район занял 5-е место, МО округ Васильевский был оценён как удобный для жизни, так как здесь среднее время пешей доступности до основных общественно значимых объектов составляет менее 10 минут</w:t>
      </w:r>
      <w:r w:rsidR="00064000">
        <w:rPr>
          <w:rFonts w:ascii="Times New Roman" w:hAnsi="Times New Roman" w:cs="Times New Roman"/>
          <w:sz w:val="24"/>
          <w:szCs w:val="24"/>
        </w:rPr>
        <w:t xml:space="preserve"> </w:t>
      </w:r>
      <w:r w:rsidR="0012472F">
        <w:rPr>
          <w:rFonts w:ascii="Times New Roman" w:hAnsi="Times New Roman" w:cs="Times New Roman"/>
          <w:sz w:val="24"/>
          <w:szCs w:val="24"/>
        </w:rPr>
        <w:t>(</w:t>
      </w:r>
      <w:r w:rsidR="0012472F" w:rsidRPr="00E1666E">
        <w:rPr>
          <w:rFonts w:ascii="Times New Roman" w:hAnsi="Times New Roman" w:cs="Times New Roman"/>
          <w:sz w:val="24"/>
          <w:szCs w:val="24"/>
        </w:rPr>
        <w:t>Санкт-Петербург для жизни</w:t>
      </w:r>
      <w:r w:rsidR="0012472F">
        <w:rPr>
          <w:rFonts w:ascii="Times New Roman" w:hAnsi="Times New Roman" w:cs="Times New Roman"/>
          <w:sz w:val="24"/>
          <w:szCs w:val="24"/>
        </w:rPr>
        <w:t>…,2017)</w:t>
      </w:r>
      <w:r w:rsidR="00450443">
        <w:rPr>
          <w:rFonts w:ascii="Times New Roman" w:hAnsi="Times New Roman" w:cs="Times New Roman"/>
          <w:sz w:val="24"/>
          <w:szCs w:val="24"/>
        </w:rPr>
        <w:t xml:space="preserve">. Соответственно, такое положение дел повышает привлекательность рассматриваемой территории, что может положительно сказаться в будущем на миграционном притоке или </w:t>
      </w:r>
      <w:r w:rsidR="00751858">
        <w:rPr>
          <w:rFonts w:ascii="Times New Roman" w:hAnsi="Times New Roman" w:cs="Times New Roman"/>
          <w:sz w:val="24"/>
          <w:szCs w:val="24"/>
        </w:rPr>
        <w:t>сохранении текущего</w:t>
      </w:r>
      <w:r w:rsidR="00450443">
        <w:rPr>
          <w:rFonts w:ascii="Times New Roman" w:hAnsi="Times New Roman" w:cs="Times New Roman"/>
          <w:sz w:val="24"/>
          <w:szCs w:val="24"/>
        </w:rPr>
        <w:t xml:space="preserve"> населения.</w:t>
      </w:r>
    </w:p>
    <w:p w14:paraId="1492DA99" w14:textId="01AAE4B7" w:rsidR="00450443" w:rsidRDefault="00450443"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Переходя к формированию прогнозных сценариев, стоит отметить, что начальная точка отсчёта также может быть разной (максимальной, минимальной и средней), так как оценка численности населения может производиться по разным официальным источникам информации, которые между собой не бьются. Например, Росстат утверждает, что на 1 января 2020 года население МО округ Васильевский составляет 33 067 че</w:t>
      </w:r>
      <w:r w:rsidR="00751858">
        <w:rPr>
          <w:rFonts w:ascii="Times New Roman" w:hAnsi="Times New Roman" w:cs="Times New Roman"/>
          <w:sz w:val="24"/>
          <w:szCs w:val="24"/>
        </w:rPr>
        <w:t xml:space="preserve">л. </w:t>
      </w:r>
      <w:r w:rsidR="0012472F">
        <w:rPr>
          <w:rFonts w:ascii="Times New Roman" w:hAnsi="Times New Roman" w:cs="Times New Roman"/>
          <w:sz w:val="24"/>
          <w:szCs w:val="24"/>
        </w:rPr>
        <w:t>(База данных показателей…, 2021)</w:t>
      </w:r>
      <w:r>
        <w:rPr>
          <w:rFonts w:ascii="Times New Roman" w:hAnsi="Times New Roman" w:cs="Times New Roman"/>
          <w:sz w:val="24"/>
          <w:szCs w:val="24"/>
        </w:rPr>
        <w:t>. Однако, исходя из численности жителей многоквартирных жилых домов (по данным ТЭПМЖД), численность населения округа равняется 33</w:t>
      </w:r>
      <w:r w:rsidR="00751858">
        <w:rPr>
          <w:rFonts w:ascii="Times New Roman" w:hAnsi="Times New Roman" w:cs="Times New Roman"/>
          <w:sz w:val="24"/>
          <w:szCs w:val="24"/>
        </w:rPr>
        <w:t> </w:t>
      </w:r>
      <w:r>
        <w:rPr>
          <w:rFonts w:ascii="Times New Roman" w:hAnsi="Times New Roman" w:cs="Times New Roman"/>
          <w:sz w:val="24"/>
          <w:szCs w:val="24"/>
        </w:rPr>
        <w:t>794</w:t>
      </w:r>
      <w:r w:rsidR="00751858" w:rsidRPr="00751858">
        <w:rPr>
          <w:rFonts w:ascii="Times New Roman" w:hAnsi="Times New Roman" w:cs="Times New Roman"/>
          <w:sz w:val="24"/>
          <w:szCs w:val="24"/>
        </w:rPr>
        <w:t xml:space="preserve"> </w:t>
      </w:r>
      <w:r w:rsidR="00751858">
        <w:rPr>
          <w:rFonts w:ascii="Times New Roman" w:hAnsi="Times New Roman" w:cs="Times New Roman"/>
          <w:sz w:val="24"/>
          <w:szCs w:val="24"/>
        </w:rPr>
        <w:t>чел.</w:t>
      </w:r>
      <w:r w:rsidR="0012472F">
        <w:rPr>
          <w:rFonts w:ascii="Times New Roman" w:hAnsi="Times New Roman" w:cs="Times New Roman"/>
          <w:sz w:val="24"/>
          <w:szCs w:val="24"/>
        </w:rPr>
        <w:t xml:space="preserve"> (Технико-экономические паспорта…, 2021)</w:t>
      </w:r>
      <w:r>
        <w:rPr>
          <w:rFonts w:ascii="Times New Roman" w:hAnsi="Times New Roman" w:cs="Times New Roman"/>
          <w:sz w:val="24"/>
          <w:szCs w:val="24"/>
        </w:rPr>
        <w:t>. Чтобы избежать искажения данных, исследователи иногда прибегают к косвенным данным, считая численность населения по потреблению, например, воды.</w:t>
      </w:r>
    </w:p>
    <w:p w14:paraId="60D8D8D3" w14:textId="77777777" w:rsidR="00450443" w:rsidRDefault="00450443"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данного исследования ограничимся данными, предоставляемыми федеральной службой государственной статистики. Учитывая незначительный вклад естественного прироста в динамику общей численности населения, по сути, задача формирования сценариев демографического прогноза для анализируемого муниципального образования сводится к формированию сценариев механического движения населения на территории МО.</w:t>
      </w:r>
    </w:p>
    <w:p w14:paraId="7A030E29" w14:textId="77777777" w:rsidR="00450443" w:rsidRDefault="00450443"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в формировании прогнозных сценариев необходимо отталкиваться от значения общей численности населения на 1 января 2020 года в 33 067 человек. Исходя из сложившегося в последние годы значения естественного прироста на уровне около 1 </w:t>
      </w:r>
      <w:r>
        <w:rPr>
          <w:rFonts w:ascii="Times New Roman" w:hAnsi="Times New Roman" w:cs="Times New Roman"/>
          <w:sz w:val="24"/>
          <w:szCs w:val="24"/>
        </w:rPr>
        <w:lastRenderedPageBreak/>
        <w:t>промилле, текущей и перспективной жилищной и транспортной ситуации, а также из интегральной оценки качества среды в округе можно сделать следующие выводы:</w:t>
      </w:r>
    </w:p>
    <w:p w14:paraId="6243303B" w14:textId="20069AE3" w:rsidR="00450443" w:rsidRDefault="00450443" w:rsidP="00450443">
      <w:pPr>
        <w:pStyle w:val="a4"/>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инер</w:t>
      </w:r>
      <w:r w:rsidR="00064000">
        <w:rPr>
          <w:rFonts w:ascii="Times New Roman" w:hAnsi="Times New Roman" w:cs="Times New Roman"/>
          <w:sz w:val="24"/>
          <w:szCs w:val="24"/>
        </w:rPr>
        <w:t>ционном</w:t>
      </w:r>
      <w:r>
        <w:rPr>
          <w:rFonts w:ascii="Times New Roman" w:hAnsi="Times New Roman" w:cs="Times New Roman"/>
          <w:sz w:val="24"/>
          <w:szCs w:val="24"/>
        </w:rPr>
        <w:t xml:space="preserve"> (базовом) сценарии:</w:t>
      </w:r>
    </w:p>
    <w:p w14:paraId="469E32A8" w14:textId="77777777" w:rsidR="00450443" w:rsidRDefault="00450443" w:rsidP="00450443">
      <w:pPr>
        <w:pStyle w:val="a4"/>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Сохранение текущего уровня естественного прироста;</w:t>
      </w:r>
    </w:p>
    <w:p w14:paraId="3E0A2E19" w14:textId="77777777" w:rsidR="00450443" w:rsidRDefault="00450443" w:rsidP="00450443">
      <w:pPr>
        <w:pStyle w:val="a4"/>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w:t>
      </w:r>
      <w:r w:rsidRPr="003E4F86">
        <w:rPr>
          <w:rFonts w:ascii="Times New Roman" w:hAnsi="Times New Roman" w:cs="Times New Roman"/>
          <w:sz w:val="24"/>
          <w:szCs w:val="24"/>
        </w:rPr>
        <w:t>охранени</w:t>
      </w:r>
      <w:r>
        <w:rPr>
          <w:rFonts w:ascii="Times New Roman" w:hAnsi="Times New Roman" w:cs="Times New Roman"/>
          <w:sz w:val="24"/>
          <w:szCs w:val="24"/>
        </w:rPr>
        <w:t>е</w:t>
      </w:r>
      <w:r w:rsidRPr="003E4F86">
        <w:rPr>
          <w:rFonts w:ascii="Times New Roman" w:hAnsi="Times New Roman" w:cs="Times New Roman"/>
          <w:sz w:val="24"/>
          <w:szCs w:val="24"/>
        </w:rPr>
        <w:t xml:space="preserve"> в ближайш</w:t>
      </w:r>
      <w:r>
        <w:rPr>
          <w:rFonts w:ascii="Times New Roman" w:hAnsi="Times New Roman" w:cs="Times New Roman"/>
          <w:sz w:val="24"/>
          <w:szCs w:val="24"/>
        </w:rPr>
        <w:t>ие</w:t>
      </w:r>
      <w:r w:rsidRPr="003E4F86">
        <w:rPr>
          <w:rFonts w:ascii="Times New Roman" w:hAnsi="Times New Roman" w:cs="Times New Roman"/>
          <w:sz w:val="24"/>
          <w:szCs w:val="24"/>
        </w:rPr>
        <w:t xml:space="preserve"> </w:t>
      </w:r>
      <w:r>
        <w:rPr>
          <w:rFonts w:ascii="Times New Roman" w:hAnsi="Times New Roman" w:cs="Times New Roman"/>
          <w:sz w:val="24"/>
          <w:szCs w:val="24"/>
        </w:rPr>
        <w:t>годы</w:t>
      </w:r>
      <w:r w:rsidRPr="003E4F86">
        <w:rPr>
          <w:rFonts w:ascii="Times New Roman" w:hAnsi="Times New Roman" w:cs="Times New Roman"/>
          <w:sz w:val="24"/>
          <w:szCs w:val="24"/>
        </w:rPr>
        <w:t xml:space="preserve"> числа выбывших на уровне </w:t>
      </w:r>
      <w:r>
        <w:rPr>
          <w:rFonts w:ascii="Times New Roman" w:hAnsi="Times New Roman" w:cs="Times New Roman"/>
          <w:sz w:val="24"/>
          <w:szCs w:val="24"/>
        </w:rPr>
        <w:t xml:space="preserve">около </w:t>
      </w:r>
      <w:r w:rsidRPr="003E4F86">
        <w:rPr>
          <w:rFonts w:ascii="Times New Roman" w:hAnsi="Times New Roman" w:cs="Times New Roman"/>
          <w:sz w:val="24"/>
          <w:szCs w:val="24"/>
        </w:rPr>
        <w:t>250 человек (241 – в 2017; 232 – в 2018; 262 – в 2019) в связи с желанием жителей улучшить свои жилищные условия (покинуть коммунальную квартиру или просто увеличить жилищную обеспеченность)</w:t>
      </w:r>
      <w:r>
        <w:rPr>
          <w:rFonts w:ascii="Times New Roman" w:hAnsi="Times New Roman" w:cs="Times New Roman"/>
          <w:sz w:val="24"/>
          <w:szCs w:val="24"/>
        </w:rPr>
        <w:t>;</w:t>
      </w:r>
    </w:p>
    <w:p w14:paraId="27975178" w14:textId="77777777" w:rsidR="00450443" w:rsidRDefault="00450443" w:rsidP="00450443">
      <w:pPr>
        <w:pStyle w:val="a4"/>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Конвертация нового жилищного строительства в миграционный прирост будет на уровне двух человек на квартиру (кто-то будет жить один, а кто-то втроём);</w:t>
      </w:r>
    </w:p>
    <w:p w14:paraId="731D4102" w14:textId="77777777" w:rsidR="00450443" w:rsidRDefault="00450443" w:rsidP="00450443">
      <w:pPr>
        <w:pStyle w:val="a4"/>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Влияние развития транспортной инфраструктуры и относительно высокого качества среды останется незначительным.</w:t>
      </w:r>
    </w:p>
    <w:p w14:paraId="4453D074" w14:textId="04FC2094" w:rsidR="00450443" w:rsidRDefault="00450443" w:rsidP="00450443">
      <w:pPr>
        <w:pStyle w:val="a4"/>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6D5440">
        <w:rPr>
          <w:rFonts w:ascii="Times New Roman" w:hAnsi="Times New Roman" w:cs="Times New Roman"/>
          <w:sz w:val="24"/>
          <w:szCs w:val="24"/>
        </w:rPr>
        <w:t>оптимистическом</w:t>
      </w:r>
      <w:r>
        <w:rPr>
          <w:rFonts w:ascii="Times New Roman" w:hAnsi="Times New Roman" w:cs="Times New Roman"/>
          <w:sz w:val="24"/>
          <w:szCs w:val="24"/>
        </w:rPr>
        <w:t xml:space="preserve"> сценарии:</w:t>
      </w:r>
    </w:p>
    <w:p w14:paraId="5E70CD2D" w14:textId="3870B601" w:rsidR="00450443" w:rsidRDefault="00450443" w:rsidP="00450443">
      <w:pPr>
        <w:pStyle w:val="a4"/>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Из-за вводимого нового жилья и прибытия на территорию округа (в новостройки) относительно молодых людей целесообразно рассматривать увеличение естественного прироста до уровня 2 промилле;</w:t>
      </w:r>
    </w:p>
    <w:p w14:paraId="287C2BCA" w14:textId="77777777" w:rsidR="00450443" w:rsidRDefault="00450443" w:rsidP="00450443">
      <w:pPr>
        <w:pStyle w:val="a4"/>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Растущие цены на недвижимость не позволят людям улучшать свои жилищные условия, что замедлит отток населения из округа до 200 человек в год;</w:t>
      </w:r>
    </w:p>
    <w:p w14:paraId="3EA8A233" w14:textId="77777777" w:rsidR="00450443" w:rsidRDefault="00450443" w:rsidP="00450443">
      <w:pPr>
        <w:pStyle w:val="a4"/>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w:t>
      </w:r>
      <w:r w:rsidRPr="003E4F86">
        <w:rPr>
          <w:rFonts w:ascii="Times New Roman" w:hAnsi="Times New Roman" w:cs="Times New Roman"/>
          <w:sz w:val="24"/>
          <w:szCs w:val="24"/>
        </w:rPr>
        <w:t>читывая довольно высокое качество среды и развитие транспортной инфраструктуры в районе</w:t>
      </w:r>
      <w:r>
        <w:rPr>
          <w:rFonts w:ascii="Times New Roman" w:hAnsi="Times New Roman" w:cs="Times New Roman"/>
          <w:sz w:val="24"/>
          <w:szCs w:val="24"/>
        </w:rPr>
        <w:t>, конвертация новых квадратных метров жилья в миграционный приток будет происходить быстрее и больше – на уровне около 3 человек на каждую новую квартиру;</w:t>
      </w:r>
    </w:p>
    <w:p w14:paraId="666352BF" w14:textId="77777777" w:rsidR="00450443" w:rsidRDefault="00450443" w:rsidP="00450443">
      <w:pPr>
        <w:pStyle w:val="a4"/>
        <w:numPr>
          <w:ilvl w:val="1"/>
          <w:numId w:val="11"/>
        </w:numPr>
        <w:spacing w:after="0" w:line="360" w:lineRule="auto"/>
        <w:jc w:val="both"/>
        <w:rPr>
          <w:rFonts w:ascii="Times New Roman" w:hAnsi="Times New Roman" w:cs="Times New Roman"/>
          <w:sz w:val="24"/>
          <w:szCs w:val="24"/>
        </w:rPr>
      </w:pPr>
      <w:r w:rsidRPr="003E4F86">
        <w:rPr>
          <w:rFonts w:ascii="Times New Roman" w:hAnsi="Times New Roman" w:cs="Times New Roman"/>
          <w:sz w:val="24"/>
          <w:szCs w:val="24"/>
        </w:rPr>
        <w:t>П</w:t>
      </w:r>
      <w:r>
        <w:rPr>
          <w:rFonts w:ascii="Times New Roman" w:hAnsi="Times New Roman" w:cs="Times New Roman"/>
          <w:sz w:val="24"/>
          <w:szCs w:val="24"/>
        </w:rPr>
        <w:t xml:space="preserve">о тем же причинам </w:t>
      </w:r>
      <w:r w:rsidRPr="003E4F86">
        <w:rPr>
          <w:rFonts w:ascii="Times New Roman" w:hAnsi="Times New Roman" w:cs="Times New Roman"/>
          <w:sz w:val="24"/>
          <w:szCs w:val="24"/>
        </w:rPr>
        <w:t xml:space="preserve">предполагается, что </w:t>
      </w:r>
      <w:r>
        <w:rPr>
          <w:rFonts w:ascii="Times New Roman" w:hAnsi="Times New Roman" w:cs="Times New Roman"/>
          <w:sz w:val="24"/>
          <w:szCs w:val="24"/>
        </w:rPr>
        <w:t>привлекательность района для жизни</w:t>
      </w:r>
      <w:r w:rsidRPr="003E4F86">
        <w:rPr>
          <w:rFonts w:ascii="Times New Roman" w:hAnsi="Times New Roman" w:cs="Times New Roman"/>
          <w:sz w:val="24"/>
          <w:szCs w:val="24"/>
        </w:rPr>
        <w:t xml:space="preserve"> может </w:t>
      </w:r>
      <w:r>
        <w:rPr>
          <w:rFonts w:ascii="Times New Roman" w:hAnsi="Times New Roman" w:cs="Times New Roman"/>
          <w:sz w:val="24"/>
          <w:szCs w:val="24"/>
        </w:rPr>
        <w:t xml:space="preserve">дополнительно </w:t>
      </w:r>
      <w:r w:rsidRPr="003E4F86">
        <w:rPr>
          <w:rFonts w:ascii="Times New Roman" w:hAnsi="Times New Roman" w:cs="Times New Roman"/>
          <w:sz w:val="24"/>
          <w:szCs w:val="24"/>
        </w:rPr>
        <w:t>уменьшить отток, удерживая людей на территории округа</w:t>
      </w:r>
      <w:r>
        <w:rPr>
          <w:rFonts w:ascii="Times New Roman" w:hAnsi="Times New Roman" w:cs="Times New Roman"/>
          <w:sz w:val="24"/>
          <w:szCs w:val="24"/>
        </w:rPr>
        <w:t xml:space="preserve"> (до уровня в 175 человек в год)</w:t>
      </w:r>
      <w:r w:rsidRPr="003E4F86">
        <w:rPr>
          <w:rFonts w:ascii="Times New Roman" w:hAnsi="Times New Roman" w:cs="Times New Roman"/>
          <w:sz w:val="24"/>
          <w:szCs w:val="24"/>
        </w:rPr>
        <w:t>.</w:t>
      </w:r>
    </w:p>
    <w:p w14:paraId="0B6A4986" w14:textId="6712EC4E" w:rsidR="00450443" w:rsidRDefault="00450443" w:rsidP="00450443">
      <w:pPr>
        <w:pStyle w:val="a4"/>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6D5440">
        <w:rPr>
          <w:rFonts w:ascii="Times New Roman" w:hAnsi="Times New Roman" w:cs="Times New Roman"/>
          <w:sz w:val="24"/>
          <w:szCs w:val="24"/>
        </w:rPr>
        <w:t>пессимистическом</w:t>
      </w:r>
      <w:r>
        <w:rPr>
          <w:rFonts w:ascii="Times New Roman" w:hAnsi="Times New Roman" w:cs="Times New Roman"/>
          <w:sz w:val="24"/>
          <w:szCs w:val="24"/>
        </w:rPr>
        <w:t xml:space="preserve"> сценарии:</w:t>
      </w:r>
    </w:p>
    <w:p w14:paraId="07934EE2" w14:textId="77777777" w:rsidR="00450443" w:rsidRDefault="00450443" w:rsidP="00450443">
      <w:pPr>
        <w:pStyle w:val="a4"/>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Естественный прирост будет оказывать незначительное влияние, значения которого будут колебаться около нуля;</w:t>
      </w:r>
    </w:p>
    <w:p w14:paraId="3945E63B" w14:textId="77777777" w:rsidR="00450443" w:rsidRDefault="00450443" w:rsidP="00450443">
      <w:pPr>
        <w:pStyle w:val="a4"/>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Расселение коммунальных квартир примет новый оборот, увеличивающиеся темпы данного процесса усилят отток населения до 300 человек в год;</w:t>
      </w:r>
    </w:p>
    <w:p w14:paraId="499E2CC4" w14:textId="77777777" w:rsidR="00450443" w:rsidRDefault="00450443" w:rsidP="00450443">
      <w:pPr>
        <w:pStyle w:val="a4"/>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Снижение платёжеспособного спроса населения не позволит конвертировать всю новую вводимую жилищную площадь в миграционный приток, а коэффициент конвертации будет на уровне 1 человек на 1 квартиру;</w:t>
      </w:r>
    </w:p>
    <w:p w14:paraId="5428320B" w14:textId="77777777" w:rsidR="00450443" w:rsidRDefault="00450443" w:rsidP="00450443">
      <w:pPr>
        <w:pStyle w:val="a4"/>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Развитие транспортной инфраструктуры и высокое качество среды окажутся недостаточными для привлечения потенциальных мигрантов, так как район остаётся не самым благоприятным для проживания (малое количество зелёных насаждений, слабая связность с другими районами города и др.), что может даже спровоцировать дополнительный отток населения (до уровня в 325 человек в год).</w:t>
      </w:r>
    </w:p>
    <w:p w14:paraId="2514BDD8" w14:textId="3E70BB06" w:rsidR="00450443" w:rsidRDefault="00450443"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прогнозные сценарии механического движения населения предопределяют формирование перспективной численности населения на территории МО округ Васильевский. Результат демографического прогнозирования с применением предложенной в данной работе методики (схемы) представлен в</w:t>
      </w:r>
      <w:r w:rsidR="000E3CBB">
        <w:rPr>
          <w:rFonts w:ascii="Times New Roman" w:hAnsi="Times New Roman" w:cs="Times New Roman"/>
          <w:sz w:val="24"/>
          <w:szCs w:val="24"/>
        </w:rPr>
        <w:t xml:space="preserve"> таблице</w:t>
      </w:r>
      <w:r>
        <w:rPr>
          <w:rFonts w:ascii="Times New Roman" w:hAnsi="Times New Roman" w:cs="Times New Roman"/>
          <w:sz w:val="24"/>
          <w:szCs w:val="24"/>
        </w:rPr>
        <w:t xml:space="preserve"> </w:t>
      </w:r>
      <w:r w:rsidR="00124DBC" w:rsidRPr="00124DBC">
        <w:rPr>
          <w:rFonts w:ascii="Times New Roman" w:hAnsi="Times New Roman" w:cs="Times New Roman"/>
          <w:sz w:val="24"/>
          <w:szCs w:val="24"/>
        </w:rPr>
        <w:fldChar w:fldCharType="begin"/>
      </w:r>
      <w:r w:rsidR="00124DBC" w:rsidRPr="00124DBC">
        <w:rPr>
          <w:rFonts w:ascii="Times New Roman" w:hAnsi="Times New Roman" w:cs="Times New Roman"/>
          <w:sz w:val="24"/>
          <w:szCs w:val="24"/>
        </w:rPr>
        <w:instrText xml:space="preserve"> REF _Ref72446702 \h  \* MERGEFORMAT </w:instrText>
      </w:r>
      <w:r w:rsidR="00124DBC" w:rsidRPr="00124DBC">
        <w:rPr>
          <w:rFonts w:ascii="Times New Roman" w:hAnsi="Times New Roman" w:cs="Times New Roman"/>
          <w:sz w:val="24"/>
          <w:szCs w:val="24"/>
        </w:rPr>
      </w:r>
      <w:r w:rsidR="00124DBC" w:rsidRPr="00124DBC">
        <w:rPr>
          <w:rFonts w:ascii="Times New Roman" w:hAnsi="Times New Roman" w:cs="Times New Roman"/>
          <w:sz w:val="24"/>
          <w:szCs w:val="24"/>
        </w:rPr>
        <w:fldChar w:fldCharType="separate"/>
      </w:r>
      <w:r w:rsidR="00712B03" w:rsidRPr="00712B03">
        <w:rPr>
          <w:rFonts w:ascii="Times New Roman" w:hAnsi="Times New Roman" w:cs="Times New Roman"/>
          <w:vanish/>
          <w:sz w:val="24"/>
          <w:szCs w:val="24"/>
        </w:rPr>
        <w:t xml:space="preserve">Таблица </w:t>
      </w:r>
      <w:r w:rsidR="00712B03" w:rsidRPr="00712B03">
        <w:rPr>
          <w:rFonts w:ascii="Times New Roman" w:hAnsi="Times New Roman" w:cs="Times New Roman"/>
          <w:noProof/>
          <w:sz w:val="24"/>
          <w:szCs w:val="24"/>
        </w:rPr>
        <w:t>20</w:t>
      </w:r>
      <w:r w:rsidR="00124DBC" w:rsidRPr="00124DBC">
        <w:rPr>
          <w:rFonts w:ascii="Times New Roman" w:hAnsi="Times New Roman" w:cs="Times New Roman"/>
          <w:sz w:val="24"/>
          <w:szCs w:val="24"/>
        </w:rPr>
        <w:fldChar w:fldCharType="end"/>
      </w:r>
      <w:r>
        <w:rPr>
          <w:rFonts w:ascii="Times New Roman" w:hAnsi="Times New Roman" w:cs="Times New Roman"/>
          <w:sz w:val="24"/>
          <w:szCs w:val="24"/>
        </w:rPr>
        <w:t>.</w:t>
      </w:r>
    </w:p>
    <w:p w14:paraId="0F167028" w14:textId="36C61CE4" w:rsidR="00124DBC" w:rsidRDefault="00124DBC" w:rsidP="0027012F">
      <w:pPr>
        <w:pStyle w:val="af3"/>
      </w:pPr>
      <w:bookmarkStart w:id="71" w:name="_Ref72446702"/>
      <w:r>
        <w:t xml:space="preserve">Таблица </w:t>
      </w:r>
      <w:fldSimple w:instr=" SEQ Таблица \* ARABIC ">
        <w:r w:rsidR="00712B03">
          <w:rPr>
            <w:noProof/>
          </w:rPr>
          <w:t>20</w:t>
        </w:r>
      </w:fldSimple>
      <w:bookmarkEnd w:id="71"/>
    </w:p>
    <w:p w14:paraId="2C0F3D19" w14:textId="3F4EE8DC" w:rsidR="00124DBC" w:rsidRPr="00124DBC" w:rsidRDefault="00124DBC" w:rsidP="006D5440">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Результат демографического прогнозирования для МО округ Васильевский</w:t>
      </w:r>
    </w:p>
    <w:tbl>
      <w:tblPr>
        <w:tblStyle w:val="a3"/>
        <w:tblW w:w="9453" w:type="dxa"/>
        <w:tblLook w:val="04A0" w:firstRow="1" w:lastRow="0" w:firstColumn="1" w:lastColumn="0" w:noHBand="0" w:noVBand="1"/>
      </w:tblPr>
      <w:tblGrid>
        <w:gridCol w:w="2051"/>
        <w:gridCol w:w="1233"/>
        <w:gridCol w:w="1234"/>
        <w:gridCol w:w="1234"/>
        <w:gridCol w:w="1233"/>
        <w:gridCol w:w="1234"/>
        <w:gridCol w:w="1234"/>
      </w:tblGrid>
      <w:tr w:rsidR="00450443" w:rsidRPr="00096BA1" w14:paraId="26522025" w14:textId="77777777" w:rsidTr="00CF4822">
        <w:trPr>
          <w:trHeight w:val="289"/>
        </w:trPr>
        <w:tc>
          <w:tcPr>
            <w:tcW w:w="2051" w:type="dxa"/>
            <w:vMerge w:val="restart"/>
            <w:vAlign w:val="center"/>
          </w:tcPr>
          <w:p w14:paraId="283D62EC" w14:textId="77777777" w:rsidR="00450443" w:rsidRPr="00096BA1" w:rsidRDefault="00450443" w:rsidP="00CF4822">
            <w:pPr>
              <w:jc w:val="center"/>
              <w:rPr>
                <w:rFonts w:ascii="Times New Roman" w:hAnsi="Times New Roman" w:cs="Times New Roman"/>
                <w:b/>
                <w:bCs/>
                <w:sz w:val="20"/>
                <w:szCs w:val="20"/>
              </w:rPr>
            </w:pPr>
            <w:r w:rsidRPr="00096BA1">
              <w:rPr>
                <w:rFonts w:ascii="Times New Roman" w:hAnsi="Times New Roman" w:cs="Times New Roman"/>
                <w:b/>
                <w:bCs/>
                <w:sz w:val="20"/>
                <w:szCs w:val="20"/>
              </w:rPr>
              <w:t>Сценарий</w:t>
            </w:r>
          </w:p>
        </w:tc>
        <w:tc>
          <w:tcPr>
            <w:tcW w:w="7402" w:type="dxa"/>
            <w:gridSpan w:val="6"/>
            <w:vAlign w:val="center"/>
          </w:tcPr>
          <w:p w14:paraId="5608AFEE" w14:textId="77777777" w:rsidR="00450443" w:rsidRPr="00096BA1" w:rsidRDefault="00450443" w:rsidP="00CF4822">
            <w:pPr>
              <w:jc w:val="center"/>
              <w:rPr>
                <w:rFonts w:ascii="Times New Roman" w:hAnsi="Times New Roman" w:cs="Times New Roman"/>
                <w:b/>
                <w:bCs/>
                <w:sz w:val="20"/>
                <w:szCs w:val="20"/>
              </w:rPr>
            </w:pPr>
            <w:r>
              <w:rPr>
                <w:rFonts w:ascii="Times New Roman" w:hAnsi="Times New Roman" w:cs="Times New Roman"/>
                <w:b/>
                <w:bCs/>
                <w:sz w:val="20"/>
                <w:szCs w:val="20"/>
              </w:rPr>
              <w:t>Численность населения, чел.</w:t>
            </w:r>
          </w:p>
        </w:tc>
      </w:tr>
      <w:tr w:rsidR="00450443" w:rsidRPr="00096BA1" w14:paraId="72EB4FFE" w14:textId="77777777" w:rsidTr="00CF4822">
        <w:trPr>
          <w:trHeight w:val="218"/>
        </w:trPr>
        <w:tc>
          <w:tcPr>
            <w:tcW w:w="2051" w:type="dxa"/>
            <w:vMerge/>
            <w:vAlign w:val="center"/>
          </w:tcPr>
          <w:p w14:paraId="37A7E763" w14:textId="77777777" w:rsidR="00450443" w:rsidRPr="00096BA1" w:rsidRDefault="00450443" w:rsidP="00CF4822">
            <w:pPr>
              <w:jc w:val="center"/>
              <w:rPr>
                <w:rFonts w:ascii="Times New Roman" w:hAnsi="Times New Roman" w:cs="Times New Roman"/>
                <w:b/>
                <w:bCs/>
                <w:sz w:val="20"/>
                <w:szCs w:val="20"/>
              </w:rPr>
            </w:pPr>
          </w:p>
        </w:tc>
        <w:tc>
          <w:tcPr>
            <w:tcW w:w="1233" w:type="dxa"/>
            <w:vAlign w:val="center"/>
          </w:tcPr>
          <w:p w14:paraId="3F64806E" w14:textId="77777777" w:rsidR="00450443" w:rsidRPr="00096BA1" w:rsidRDefault="00450443" w:rsidP="00CF4822">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1234" w:type="dxa"/>
            <w:vAlign w:val="center"/>
          </w:tcPr>
          <w:p w14:paraId="0D9FD009" w14:textId="77777777" w:rsidR="00450443" w:rsidRPr="00096BA1" w:rsidRDefault="00450443" w:rsidP="00CF4822">
            <w:pPr>
              <w:jc w:val="center"/>
              <w:rPr>
                <w:rFonts w:ascii="Times New Roman" w:hAnsi="Times New Roman" w:cs="Times New Roman"/>
                <w:b/>
                <w:bCs/>
                <w:sz w:val="20"/>
                <w:szCs w:val="20"/>
              </w:rPr>
            </w:pPr>
            <w:r>
              <w:rPr>
                <w:rFonts w:ascii="Times New Roman" w:hAnsi="Times New Roman" w:cs="Times New Roman"/>
                <w:b/>
                <w:bCs/>
                <w:sz w:val="20"/>
                <w:szCs w:val="20"/>
              </w:rPr>
              <w:t>2021</w:t>
            </w:r>
          </w:p>
        </w:tc>
        <w:tc>
          <w:tcPr>
            <w:tcW w:w="1234" w:type="dxa"/>
            <w:vAlign w:val="center"/>
          </w:tcPr>
          <w:p w14:paraId="46FC951A" w14:textId="77777777" w:rsidR="00450443" w:rsidRPr="00096BA1" w:rsidRDefault="00450443" w:rsidP="00CF4822">
            <w:pPr>
              <w:jc w:val="center"/>
              <w:rPr>
                <w:rFonts w:ascii="Times New Roman" w:hAnsi="Times New Roman" w:cs="Times New Roman"/>
                <w:b/>
                <w:bCs/>
                <w:sz w:val="20"/>
                <w:szCs w:val="20"/>
              </w:rPr>
            </w:pPr>
            <w:r>
              <w:rPr>
                <w:rFonts w:ascii="Times New Roman" w:hAnsi="Times New Roman" w:cs="Times New Roman"/>
                <w:b/>
                <w:bCs/>
                <w:sz w:val="20"/>
                <w:szCs w:val="20"/>
              </w:rPr>
              <w:t>2022</w:t>
            </w:r>
          </w:p>
        </w:tc>
        <w:tc>
          <w:tcPr>
            <w:tcW w:w="1233" w:type="dxa"/>
            <w:vAlign w:val="center"/>
          </w:tcPr>
          <w:p w14:paraId="62F0EA3F" w14:textId="77777777" w:rsidR="00450443" w:rsidRPr="00096BA1" w:rsidRDefault="00450443" w:rsidP="00CF4822">
            <w:pPr>
              <w:jc w:val="center"/>
              <w:rPr>
                <w:rFonts w:ascii="Times New Roman" w:hAnsi="Times New Roman" w:cs="Times New Roman"/>
                <w:b/>
                <w:bCs/>
                <w:sz w:val="20"/>
                <w:szCs w:val="20"/>
              </w:rPr>
            </w:pPr>
            <w:r>
              <w:rPr>
                <w:rFonts w:ascii="Times New Roman" w:hAnsi="Times New Roman" w:cs="Times New Roman"/>
                <w:b/>
                <w:bCs/>
                <w:sz w:val="20"/>
                <w:szCs w:val="20"/>
              </w:rPr>
              <w:t>2023</w:t>
            </w:r>
          </w:p>
        </w:tc>
        <w:tc>
          <w:tcPr>
            <w:tcW w:w="1234" w:type="dxa"/>
            <w:vAlign w:val="center"/>
          </w:tcPr>
          <w:p w14:paraId="4F5770FE" w14:textId="77777777" w:rsidR="00450443" w:rsidRPr="00096BA1" w:rsidRDefault="00450443" w:rsidP="00CF4822">
            <w:pPr>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234" w:type="dxa"/>
            <w:vAlign w:val="center"/>
          </w:tcPr>
          <w:p w14:paraId="68968EA5" w14:textId="77777777" w:rsidR="00450443" w:rsidRPr="00096BA1" w:rsidRDefault="00450443" w:rsidP="00CF4822">
            <w:pPr>
              <w:jc w:val="center"/>
              <w:rPr>
                <w:rFonts w:ascii="Times New Roman" w:hAnsi="Times New Roman" w:cs="Times New Roman"/>
                <w:b/>
                <w:bCs/>
                <w:sz w:val="20"/>
                <w:szCs w:val="20"/>
              </w:rPr>
            </w:pPr>
            <w:r>
              <w:rPr>
                <w:rFonts w:ascii="Times New Roman" w:hAnsi="Times New Roman" w:cs="Times New Roman"/>
                <w:b/>
                <w:bCs/>
                <w:sz w:val="20"/>
                <w:szCs w:val="20"/>
              </w:rPr>
              <w:t>2025</w:t>
            </w:r>
          </w:p>
        </w:tc>
      </w:tr>
      <w:tr w:rsidR="00450443" w:rsidRPr="00096BA1" w14:paraId="740C46D5" w14:textId="77777777" w:rsidTr="00CF4822">
        <w:trPr>
          <w:trHeight w:val="291"/>
        </w:trPr>
        <w:tc>
          <w:tcPr>
            <w:tcW w:w="2051" w:type="dxa"/>
            <w:vAlign w:val="center"/>
          </w:tcPr>
          <w:p w14:paraId="4868AD5F" w14:textId="740BE133" w:rsidR="00450443" w:rsidRPr="00096BA1" w:rsidRDefault="006D5440" w:rsidP="00CF4822">
            <w:pPr>
              <w:jc w:val="center"/>
              <w:rPr>
                <w:rFonts w:ascii="Times New Roman" w:hAnsi="Times New Roman" w:cs="Times New Roman"/>
                <w:sz w:val="20"/>
                <w:szCs w:val="20"/>
              </w:rPr>
            </w:pPr>
            <w:r>
              <w:rPr>
                <w:rFonts w:ascii="Times New Roman" w:hAnsi="Times New Roman" w:cs="Times New Roman"/>
                <w:sz w:val="20"/>
                <w:szCs w:val="20"/>
              </w:rPr>
              <w:t>Пессимистический</w:t>
            </w:r>
          </w:p>
        </w:tc>
        <w:tc>
          <w:tcPr>
            <w:tcW w:w="1233" w:type="dxa"/>
            <w:vAlign w:val="center"/>
          </w:tcPr>
          <w:p w14:paraId="72CFF724"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33 067</w:t>
            </w:r>
          </w:p>
        </w:tc>
        <w:tc>
          <w:tcPr>
            <w:tcW w:w="1234" w:type="dxa"/>
            <w:vAlign w:val="center"/>
          </w:tcPr>
          <w:p w14:paraId="2F4913EB"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32 778</w:t>
            </w:r>
          </w:p>
        </w:tc>
        <w:tc>
          <w:tcPr>
            <w:tcW w:w="1234" w:type="dxa"/>
            <w:vAlign w:val="center"/>
          </w:tcPr>
          <w:p w14:paraId="218DF152"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32 731</w:t>
            </w:r>
          </w:p>
        </w:tc>
        <w:tc>
          <w:tcPr>
            <w:tcW w:w="1233" w:type="dxa"/>
            <w:vAlign w:val="center"/>
          </w:tcPr>
          <w:p w14:paraId="5D6F8D2F"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32 406</w:t>
            </w:r>
          </w:p>
        </w:tc>
        <w:tc>
          <w:tcPr>
            <w:tcW w:w="1234" w:type="dxa"/>
            <w:vAlign w:val="center"/>
          </w:tcPr>
          <w:p w14:paraId="1B883F55"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32 443</w:t>
            </w:r>
          </w:p>
        </w:tc>
        <w:tc>
          <w:tcPr>
            <w:tcW w:w="1234" w:type="dxa"/>
            <w:vAlign w:val="center"/>
          </w:tcPr>
          <w:p w14:paraId="54F27200"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32 163</w:t>
            </w:r>
          </w:p>
        </w:tc>
      </w:tr>
      <w:tr w:rsidR="00450443" w:rsidRPr="00096BA1" w14:paraId="266B3EDD" w14:textId="77777777" w:rsidTr="00CF4822">
        <w:trPr>
          <w:trHeight w:val="291"/>
        </w:trPr>
        <w:tc>
          <w:tcPr>
            <w:tcW w:w="2051" w:type="dxa"/>
            <w:vAlign w:val="center"/>
          </w:tcPr>
          <w:p w14:paraId="16065B9B" w14:textId="21D7BB86"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Инер</w:t>
            </w:r>
            <w:r w:rsidR="006D5440">
              <w:rPr>
                <w:rFonts w:ascii="Times New Roman" w:hAnsi="Times New Roman" w:cs="Times New Roman"/>
                <w:sz w:val="20"/>
                <w:szCs w:val="20"/>
              </w:rPr>
              <w:t>ционный</w:t>
            </w:r>
            <w:r>
              <w:rPr>
                <w:rFonts w:ascii="Times New Roman" w:hAnsi="Times New Roman" w:cs="Times New Roman"/>
                <w:sz w:val="20"/>
                <w:szCs w:val="20"/>
              </w:rPr>
              <w:t xml:space="preserve"> (базовый)</w:t>
            </w:r>
          </w:p>
        </w:tc>
        <w:tc>
          <w:tcPr>
            <w:tcW w:w="1233" w:type="dxa"/>
            <w:vAlign w:val="center"/>
          </w:tcPr>
          <w:p w14:paraId="0CF51776"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33 067</w:t>
            </w:r>
          </w:p>
        </w:tc>
        <w:tc>
          <w:tcPr>
            <w:tcW w:w="1234" w:type="dxa"/>
            <w:vAlign w:val="center"/>
          </w:tcPr>
          <w:p w14:paraId="3191CEA7"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32 922</w:t>
            </w:r>
          </w:p>
        </w:tc>
        <w:tc>
          <w:tcPr>
            <w:tcW w:w="1234" w:type="dxa"/>
            <w:vAlign w:val="center"/>
          </w:tcPr>
          <w:p w14:paraId="41B1ACC4"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33 261</w:t>
            </w:r>
          </w:p>
        </w:tc>
        <w:tc>
          <w:tcPr>
            <w:tcW w:w="1233" w:type="dxa"/>
            <w:vAlign w:val="center"/>
          </w:tcPr>
          <w:p w14:paraId="583DBBB6"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33 044</w:t>
            </w:r>
          </w:p>
        </w:tc>
        <w:tc>
          <w:tcPr>
            <w:tcW w:w="1234" w:type="dxa"/>
            <w:vAlign w:val="center"/>
          </w:tcPr>
          <w:p w14:paraId="53570D28"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33 550</w:t>
            </w:r>
          </w:p>
        </w:tc>
        <w:tc>
          <w:tcPr>
            <w:tcW w:w="1234" w:type="dxa"/>
            <w:vAlign w:val="center"/>
          </w:tcPr>
          <w:p w14:paraId="4DA0A1C7"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33 422</w:t>
            </w:r>
          </w:p>
        </w:tc>
      </w:tr>
      <w:tr w:rsidR="00450443" w:rsidRPr="00096BA1" w14:paraId="520B5F61" w14:textId="77777777" w:rsidTr="00CF4822">
        <w:trPr>
          <w:trHeight w:val="291"/>
        </w:trPr>
        <w:tc>
          <w:tcPr>
            <w:tcW w:w="2051" w:type="dxa"/>
            <w:vAlign w:val="center"/>
          </w:tcPr>
          <w:p w14:paraId="7B576984" w14:textId="68F09DC5" w:rsidR="00450443" w:rsidRPr="00096BA1" w:rsidRDefault="006D5440" w:rsidP="00CF4822">
            <w:pPr>
              <w:jc w:val="center"/>
              <w:rPr>
                <w:rFonts w:ascii="Times New Roman" w:hAnsi="Times New Roman" w:cs="Times New Roman"/>
                <w:sz w:val="20"/>
                <w:szCs w:val="20"/>
              </w:rPr>
            </w:pPr>
            <w:r>
              <w:rPr>
                <w:rFonts w:ascii="Times New Roman" w:hAnsi="Times New Roman" w:cs="Times New Roman"/>
                <w:sz w:val="20"/>
                <w:szCs w:val="20"/>
              </w:rPr>
              <w:t>Оптимистический</w:t>
            </w:r>
          </w:p>
        </w:tc>
        <w:tc>
          <w:tcPr>
            <w:tcW w:w="1233" w:type="dxa"/>
            <w:vAlign w:val="center"/>
          </w:tcPr>
          <w:p w14:paraId="6377E6DC"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33 067</w:t>
            </w:r>
          </w:p>
        </w:tc>
        <w:tc>
          <w:tcPr>
            <w:tcW w:w="1234" w:type="dxa"/>
            <w:vAlign w:val="center"/>
          </w:tcPr>
          <w:p w14:paraId="09E07425"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33 066</w:t>
            </w:r>
          </w:p>
        </w:tc>
        <w:tc>
          <w:tcPr>
            <w:tcW w:w="1234" w:type="dxa"/>
            <w:vAlign w:val="center"/>
          </w:tcPr>
          <w:p w14:paraId="02D46A57"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33 791</w:t>
            </w:r>
          </w:p>
        </w:tc>
        <w:tc>
          <w:tcPr>
            <w:tcW w:w="1233" w:type="dxa"/>
            <w:vAlign w:val="center"/>
          </w:tcPr>
          <w:p w14:paraId="2A00363E"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33 682</w:t>
            </w:r>
          </w:p>
        </w:tc>
        <w:tc>
          <w:tcPr>
            <w:tcW w:w="1234" w:type="dxa"/>
            <w:vAlign w:val="center"/>
          </w:tcPr>
          <w:p w14:paraId="652DA990"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34 659</w:t>
            </w:r>
          </w:p>
        </w:tc>
        <w:tc>
          <w:tcPr>
            <w:tcW w:w="1234" w:type="dxa"/>
            <w:vAlign w:val="center"/>
          </w:tcPr>
          <w:p w14:paraId="23CEDD45" w14:textId="77777777" w:rsidR="00450443" w:rsidRPr="00096BA1" w:rsidRDefault="00450443" w:rsidP="00CF4822">
            <w:pPr>
              <w:jc w:val="center"/>
              <w:rPr>
                <w:rFonts w:ascii="Times New Roman" w:hAnsi="Times New Roman" w:cs="Times New Roman"/>
                <w:sz w:val="20"/>
                <w:szCs w:val="20"/>
              </w:rPr>
            </w:pPr>
            <w:r>
              <w:rPr>
                <w:rFonts w:ascii="Times New Roman" w:hAnsi="Times New Roman" w:cs="Times New Roman"/>
                <w:sz w:val="20"/>
                <w:szCs w:val="20"/>
              </w:rPr>
              <w:t>34 685</w:t>
            </w:r>
          </w:p>
        </w:tc>
      </w:tr>
    </w:tbl>
    <w:p w14:paraId="1956F8BD" w14:textId="1393B36F" w:rsidR="00450443" w:rsidRDefault="006D5440" w:rsidP="00064000">
      <w:pPr>
        <w:spacing w:after="0" w:line="360" w:lineRule="auto"/>
        <w:jc w:val="right"/>
        <w:rPr>
          <w:rFonts w:ascii="Times New Roman" w:hAnsi="Times New Roman" w:cs="Times New Roman"/>
          <w:sz w:val="20"/>
          <w:szCs w:val="20"/>
        </w:rPr>
      </w:pPr>
      <w:r w:rsidRPr="006D5440">
        <w:rPr>
          <w:rFonts w:ascii="Times New Roman" w:hAnsi="Times New Roman" w:cs="Times New Roman"/>
          <w:sz w:val="20"/>
          <w:szCs w:val="20"/>
        </w:rPr>
        <w:t>(с</w:t>
      </w:r>
      <w:r w:rsidR="00064000" w:rsidRPr="006D5440">
        <w:rPr>
          <w:rFonts w:ascii="Times New Roman" w:hAnsi="Times New Roman" w:cs="Times New Roman"/>
          <w:sz w:val="20"/>
          <w:szCs w:val="20"/>
        </w:rPr>
        <w:t>оставлено автором</w:t>
      </w:r>
      <w:r w:rsidRPr="006D5440">
        <w:rPr>
          <w:rFonts w:ascii="Times New Roman" w:hAnsi="Times New Roman" w:cs="Times New Roman"/>
          <w:sz w:val="20"/>
          <w:szCs w:val="20"/>
        </w:rPr>
        <w:t>)</w:t>
      </w:r>
    </w:p>
    <w:p w14:paraId="24576485" w14:textId="77777777" w:rsidR="006D5440" w:rsidRPr="006D5440" w:rsidRDefault="006D5440" w:rsidP="00064000">
      <w:pPr>
        <w:spacing w:after="0" w:line="360" w:lineRule="auto"/>
        <w:jc w:val="right"/>
        <w:rPr>
          <w:rFonts w:ascii="Times New Roman" w:hAnsi="Times New Roman" w:cs="Times New Roman"/>
          <w:sz w:val="20"/>
          <w:szCs w:val="20"/>
        </w:rPr>
      </w:pPr>
    </w:p>
    <w:p w14:paraId="6CE0AABA" w14:textId="77777777" w:rsidR="00124DBC" w:rsidRDefault="00450443" w:rsidP="00124DBC">
      <w:pPr>
        <w:keepNext/>
        <w:spacing w:after="0" w:line="360" w:lineRule="auto"/>
        <w:jc w:val="center"/>
      </w:pPr>
      <w:r>
        <w:rPr>
          <w:rFonts w:ascii="Times New Roman" w:hAnsi="Times New Roman" w:cs="Times New Roman"/>
          <w:noProof/>
          <w:sz w:val="24"/>
          <w:szCs w:val="24"/>
        </w:rPr>
        <w:lastRenderedPageBreak/>
        <w:drawing>
          <wp:inline distT="0" distB="0" distL="0" distR="0" wp14:anchorId="1458E773" wp14:editId="0E214394">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254F55A" w14:textId="67508835" w:rsidR="00450443" w:rsidRPr="00124DBC" w:rsidRDefault="00124DBC" w:rsidP="0027012F">
      <w:pPr>
        <w:pStyle w:val="af3"/>
      </w:pPr>
      <w:bookmarkStart w:id="72" w:name="_Ref72446661"/>
      <w:r>
        <w:t xml:space="preserve">Рис. </w:t>
      </w:r>
      <w:fldSimple w:instr=" SEQ Рис. \* ARABIC ">
        <w:r w:rsidR="00712B03">
          <w:rPr>
            <w:noProof/>
          </w:rPr>
          <w:t>33</w:t>
        </w:r>
      </w:fldSimple>
      <w:r>
        <w:t xml:space="preserve">. </w:t>
      </w:r>
      <w:r w:rsidR="00450443">
        <w:t>Различные сценарии кратко- и среднесрочного демографического прогноза для внутригородского муниципального образования округ Васильевский</w:t>
      </w:r>
      <w:bookmarkEnd w:id="72"/>
      <w:r w:rsidR="006D5440">
        <w:t xml:space="preserve"> (с</w:t>
      </w:r>
      <w:r w:rsidR="00064000">
        <w:t>оставлено автором</w:t>
      </w:r>
      <w:r w:rsidR="006D5440">
        <w:t>)</w:t>
      </w:r>
    </w:p>
    <w:p w14:paraId="2B8B4E8A" w14:textId="77777777" w:rsidR="006D5440" w:rsidRDefault="006D5440" w:rsidP="00450443">
      <w:pPr>
        <w:spacing w:after="0" w:line="360" w:lineRule="auto"/>
        <w:ind w:firstLine="709"/>
        <w:jc w:val="both"/>
        <w:rPr>
          <w:rFonts w:ascii="Times New Roman" w:hAnsi="Times New Roman" w:cs="Times New Roman"/>
          <w:sz w:val="24"/>
          <w:szCs w:val="24"/>
        </w:rPr>
      </w:pPr>
    </w:p>
    <w:p w14:paraId="00555C7C" w14:textId="15AA4BA1" w:rsidR="00450443" w:rsidRDefault="00450443"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видно из рис</w:t>
      </w:r>
      <w:r w:rsidR="00124DBC">
        <w:rPr>
          <w:rFonts w:ascii="Times New Roman" w:hAnsi="Times New Roman" w:cs="Times New Roman"/>
          <w:sz w:val="24"/>
          <w:szCs w:val="24"/>
        </w:rPr>
        <w:t xml:space="preserve">унка </w:t>
      </w:r>
      <w:r w:rsidR="00124DBC">
        <w:rPr>
          <w:rFonts w:ascii="Times New Roman" w:hAnsi="Times New Roman" w:cs="Times New Roman"/>
          <w:sz w:val="24"/>
          <w:szCs w:val="24"/>
        </w:rPr>
        <w:fldChar w:fldCharType="begin"/>
      </w:r>
      <w:r w:rsidR="00124DBC">
        <w:rPr>
          <w:rFonts w:ascii="Times New Roman" w:hAnsi="Times New Roman" w:cs="Times New Roman"/>
          <w:sz w:val="24"/>
          <w:szCs w:val="24"/>
        </w:rPr>
        <w:instrText xml:space="preserve"> REF _Ref72446661 \p \h </w:instrText>
      </w:r>
      <w:r w:rsidR="00124DBC">
        <w:rPr>
          <w:rFonts w:ascii="Times New Roman" w:hAnsi="Times New Roman" w:cs="Times New Roman"/>
          <w:sz w:val="24"/>
          <w:szCs w:val="24"/>
        </w:rPr>
      </w:r>
      <w:r w:rsidR="00124DBC">
        <w:rPr>
          <w:rFonts w:ascii="Times New Roman" w:hAnsi="Times New Roman" w:cs="Times New Roman"/>
          <w:sz w:val="24"/>
          <w:szCs w:val="24"/>
        </w:rPr>
        <w:fldChar w:fldCharType="separate"/>
      </w:r>
      <w:r w:rsidR="00712B03">
        <w:rPr>
          <w:rFonts w:ascii="Times New Roman" w:hAnsi="Times New Roman" w:cs="Times New Roman"/>
          <w:sz w:val="24"/>
          <w:szCs w:val="24"/>
        </w:rPr>
        <w:t>выше</w:t>
      </w:r>
      <w:r w:rsidR="00124DBC">
        <w:rPr>
          <w:rFonts w:ascii="Times New Roman" w:hAnsi="Times New Roman" w:cs="Times New Roman"/>
          <w:sz w:val="24"/>
          <w:szCs w:val="24"/>
        </w:rPr>
        <w:fldChar w:fldCharType="end"/>
      </w:r>
      <w:r>
        <w:rPr>
          <w:rFonts w:ascii="Times New Roman" w:hAnsi="Times New Roman" w:cs="Times New Roman"/>
          <w:sz w:val="24"/>
          <w:szCs w:val="24"/>
        </w:rPr>
        <w:t>, даже инер</w:t>
      </w:r>
      <w:r w:rsidR="006D5440">
        <w:rPr>
          <w:rFonts w:ascii="Times New Roman" w:hAnsi="Times New Roman" w:cs="Times New Roman"/>
          <w:sz w:val="24"/>
          <w:szCs w:val="24"/>
        </w:rPr>
        <w:t>ционны</w:t>
      </w:r>
      <w:r>
        <w:rPr>
          <w:rFonts w:ascii="Times New Roman" w:hAnsi="Times New Roman" w:cs="Times New Roman"/>
          <w:sz w:val="24"/>
          <w:szCs w:val="24"/>
        </w:rPr>
        <w:t>й (базовый) сценарий предполагает увеличение общей численности населения в рассматриваемом округе по причине незначительного вклада естественного движения и относительно активного жилищного строительства в ближайшие годы. Максимальный сценарий предполагает увеличение численности населения округа до 34,5 тысяч человек к 2025 году и до более чем 33,5 тысяч человек к 2023 году. В то время как минимальный сценарий формирования перспективной численности населения предполагает снижение общей численности населения округа до 32,5 тысячи человек на краткосрочную перспективу и почти до 32 тысяч человек на среднесрочную перспективу.</w:t>
      </w:r>
    </w:p>
    <w:p w14:paraId="27B6C6C4" w14:textId="77777777" w:rsidR="006D5440" w:rsidRDefault="00450443"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в данной главе была произведена апробация предложенной в предыдущем разделе настоящего исследования методики демографического прогнозирования на муниципальном уровне в муниципалитетах разных типов.</w:t>
      </w:r>
    </w:p>
    <w:p w14:paraId="51BA8EEE" w14:textId="77777777" w:rsidR="006D5440" w:rsidRDefault="006D5440" w:rsidP="004504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Практический опыт применения методики показал:</w:t>
      </w:r>
    </w:p>
    <w:p w14:paraId="44FF1B90" w14:textId="09D13058" w:rsidR="006D5440" w:rsidRDefault="006D5440" w:rsidP="006D5440">
      <w:pPr>
        <w:pStyle w:val="a4"/>
        <w:numPr>
          <w:ilvl w:val="0"/>
          <w:numId w:val="30"/>
        </w:numPr>
        <w:spacing w:after="0" w:line="360" w:lineRule="auto"/>
        <w:jc w:val="both"/>
        <w:rPr>
          <w:rFonts w:ascii="Times New Roman" w:hAnsi="Times New Roman" w:cs="Times New Roman"/>
          <w:sz w:val="24"/>
          <w:szCs w:val="24"/>
        </w:rPr>
      </w:pPr>
      <w:r w:rsidRPr="006D5440">
        <w:rPr>
          <w:rFonts w:ascii="Times New Roman" w:hAnsi="Times New Roman" w:cs="Times New Roman"/>
          <w:sz w:val="24"/>
          <w:szCs w:val="24"/>
        </w:rPr>
        <w:t>Скудность статистических данных на этом таксономическом уровне зачастую не позволяет применять традиционные подходы к демографическому прогнозированию.</w:t>
      </w:r>
    </w:p>
    <w:p w14:paraId="6F1502FA" w14:textId="72F11BA2" w:rsidR="00450443" w:rsidRDefault="00B41CE6" w:rsidP="006D5440">
      <w:pPr>
        <w:pStyle w:val="a4"/>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006D5440" w:rsidRPr="006D5440">
        <w:rPr>
          <w:rFonts w:ascii="Times New Roman" w:hAnsi="Times New Roman" w:cs="Times New Roman"/>
          <w:sz w:val="24"/>
          <w:szCs w:val="24"/>
        </w:rPr>
        <w:t xml:space="preserve">ажно разделять муниципалитеты и входящие в них </w:t>
      </w:r>
      <w:proofErr w:type="spellStart"/>
      <w:r w:rsidR="006D5440" w:rsidRPr="006D5440">
        <w:rPr>
          <w:rFonts w:ascii="Times New Roman" w:hAnsi="Times New Roman" w:cs="Times New Roman"/>
          <w:sz w:val="24"/>
          <w:szCs w:val="24"/>
        </w:rPr>
        <w:t>расселенческие</w:t>
      </w:r>
      <w:proofErr w:type="spellEnd"/>
      <w:r w:rsidR="006D5440" w:rsidRPr="006D5440">
        <w:rPr>
          <w:rFonts w:ascii="Times New Roman" w:hAnsi="Times New Roman" w:cs="Times New Roman"/>
          <w:sz w:val="24"/>
          <w:szCs w:val="24"/>
        </w:rPr>
        <w:t xml:space="preserve"> группы по вкладу естественного и механического движения в динамику общей численности населения, так как подходы к формированию прогнозных </w:t>
      </w:r>
      <w:r w:rsidR="006D5440" w:rsidRPr="006D5440">
        <w:rPr>
          <w:rFonts w:ascii="Times New Roman" w:hAnsi="Times New Roman" w:cs="Times New Roman"/>
          <w:sz w:val="24"/>
          <w:szCs w:val="24"/>
        </w:rPr>
        <w:lastRenderedPageBreak/>
        <w:t>гипотез для различных по данному признаку муниципалитетов будут совершенно разными.</w:t>
      </w:r>
    </w:p>
    <w:p w14:paraId="1756AB2A" w14:textId="3E29EB60" w:rsidR="00B41CE6" w:rsidRDefault="00B41CE6" w:rsidP="006D5440">
      <w:pPr>
        <w:pStyle w:val="a4"/>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Подход к прогнозированию численности населения через анализ перспективной жилищной ситуации ограничивает горизонт прогнозирования до 5, а в некоторых случаях и до 3 лет.</w:t>
      </w:r>
    </w:p>
    <w:p w14:paraId="693785AF" w14:textId="2327E739" w:rsidR="00B41CE6" w:rsidRDefault="00B41CE6" w:rsidP="006D5440">
      <w:pPr>
        <w:pStyle w:val="a4"/>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Особенность применения предложенной в настоящем исследовании методики в муниципалитетах различных типов заключается лишь в выделении </w:t>
      </w:r>
      <w:proofErr w:type="spellStart"/>
      <w:r>
        <w:rPr>
          <w:rFonts w:ascii="Times New Roman" w:hAnsi="Times New Roman" w:cs="Times New Roman"/>
          <w:sz w:val="24"/>
          <w:szCs w:val="24"/>
        </w:rPr>
        <w:t>расселенческих</w:t>
      </w:r>
      <w:proofErr w:type="spellEnd"/>
      <w:r>
        <w:rPr>
          <w:rFonts w:ascii="Times New Roman" w:hAnsi="Times New Roman" w:cs="Times New Roman"/>
          <w:sz w:val="24"/>
          <w:szCs w:val="24"/>
        </w:rPr>
        <w:t xml:space="preserve"> групп, так как чем выше уровень муниципального образования, тем, как правило, большее разнообразие групп будет представлено на его территории.</w:t>
      </w:r>
    </w:p>
    <w:p w14:paraId="4CDE444E" w14:textId="6E10BCC7" w:rsidR="00B41CE6" w:rsidRDefault="00B41CE6" w:rsidP="006D5440">
      <w:pPr>
        <w:pStyle w:val="a4"/>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Адресный анализ разрешений на строительство и на ввод в эксплуатацию нового жилья позволяет не только оценить перспективную численность населения, но и сделать выводы о развитии отдельных частей муниципальных образований, об изменениях в территориальном распределении населения.</w:t>
      </w:r>
    </w:p>
    <w:p w14:paraId="13271DE6" w14:textId="4156578D" w:rsidR="005645FE" w:rsidRPr="006D5440" w:rsidRDefault="005645FE" w:rsidP="006D5440">
      <w:pPr>
        <w:pStyle w:val="a4"/>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Данная методика является универсальной и может применять в муниципалитетах всех типов, вне зависимости от их региональной принадлежности.</w:t>
      </w:r>
    </w:p>
    <w:p w14:paraId="352CC298" w14:textId="113220FB" w:rsidR="004E628D" w:rsidRDefault="004E628D" w:rsidP="00450443">
      <w:pPr>
        <w:spacing w:after="0" w:line="360" w:lineRule="auto"/>
        <w:ind w:firstLine="709"/>
        <w:jc w:val="both"/>
        <w:rPr>
          <w:rFonts w:ascii="Times New Roman" w:hAnsi="Times New Roman" w:cs="Times New Roman"/>
          <w:sz w:val="24"/>
          <w:szCs w:val="24"/>
        </w:rPr>
      </w:pPr>
    </w:p>
    <w:p w14:paraId="76769390" w14:textId="72B98E62" w:rsidR="00E16A60" w:rsidRDefault="00E16A60" w:rsidP="005645FE">
      <w:pPr>
        <w:spacing w:after="0" w:line="360" w:lineRule="auto"/>
        <w:jc w:val="both"/>
        <w:rPr>
          <w:rFonts w:ascii="Times New Roman" w:hAnsi="Times New Roman" w:cs="Times New Roman"/>
          <w:sz w:val="24"/>
          <w:szCs w:val="24"/>
        </w:rPr>
      </w:pPr>
    </w:p>
    <w:p w14:paraId="53983804" w14:textId="11A9D962" w:rsidR="00F375A0" w:rsidRDefault="00F375A0" w:rsidP="005645FE">
      <w:pPr>
        <w:spacing w:after="0" w:line="360" w:lineRule="auto"/>
        <w:jc w:val="both"/>
        <w:rPr>
          <w:rFonts w:ascii="Times New Roman" w:hAnsi="Times New Roman" w:cs="Times New Roman"/>
          <w:sz w:val="24"/>
          <w:szCs w:val="24"/>
        </w:rPr>
      </w:pPr>
    </w:p>
    <w:p w14:paraId="3C05359B" w14:textId="51BC9D4C" w:rsidR="00F375A0" w:rsidRDefault="00F375A0" w:rsidP="005645FE">
      <w:pPr>
        <w:spacing w:after="0" w:line="360" w:lineRule="auto"/>
        <w:jc w:val="both"/>
        <w:rPr>
          <w:rFonts w:ascii="Times New Roman" w:hAnsi="Times New Roman" w:cs="Times New Roman"/>
          <w:sz w:val="24"/>
          <w:szCs w:val="24"/>
        </w:rPr>
      </w:pPr>
    </w:p>
    <w:p w14:paraId="4BEB5FD9" w14:textId="73A6A895" w:rsidR="00F375A0" w:rsidRDefault="00F375A0" w:rsidP="005645FE">
      <w:pPr>
        <w:spacing w:after="0" w:line="360" w:lineRule="auto"/>
        <w:jc w:val="both"/>
        <w:rPr>
          <w:rFonts w:ascii="Times New Roman" w:hAnsi="Times New Roman" w:cs="Times New Roman"/>
          <w:sz w:val="24"/>
          <w:szCs w:val="24"/>
        </w:rPr>
      </w:pPr>
    </w:p>
    <w:p w14:paraId="5B9E49BF" w14:textId="2ACF28DE" w:rsidR="00F375A0" w:rsidRDefault="00F375A0" w:rsidP="005645FE">
      <w:pPr>
        <w:spacing w:after="0" w:line="360" w:lineRule="auto"/>
        <w:jc w:val="both"/>
        <w:rPr>
          <w:rFonts w:ascii="Times New Roman" w:hAnsi="Times New Roman" w:cs="Times New Roman"/>
          <w:sz w:val="24"/>
          <w:szCs w:val="24"/>
        </w:rPr>
      </w:pPr>
    </w:p>
    <w:p w14:paraId="685F8FC8" w14:textId="47D1369A" w:rsidR="00F375A0" w:rsidRDefault="00F375A0" w:rsidP="005645FE">
      <w:pPr>
        <w:spacing w:after="0" w:line="360" w:lineRule="auto"/>
        <w:jc w:val="both"/>
        <w:rPr>
          <w:rFonts w:ascii="Times New Roman" w:hAnsi="Times New Roman" w:cs="Times New Roman"/>
          <w:sz w:val="24"/>
          <w:szCs w:val="24"/>
        </w:rPr>
      </w:pPr>
    </w:p>
    <w:p w14:paraId="40289CF1" w14:textId="5A1BBD1C" w:rsidR="00F375A0" w:rsidRDefault="00F375A0" w:rsidP="005645FE">
      <w:pPr>
        <w:spacing w:after="0" w:line="360" w:lineRule="auto"/>
        <w:jc w:val="both"/>
        <w:rPr>
          <w:rFonts w:ascii="Times New Roman" w:hAnsi="Times New Roman" w:cs="Times New Roman"/>
          <w:sz w:val="24"/>
          <w:szCs w:val="24"/>
        </w:rPr>
      </w:pPr>
    </w:p>
    <w:p w14:paraId="7532B409" w14:textId="269F0675" w:rsidR="00F375A0" w:rsidRDefault="00F375A0" w:rsidP="005645FE">
      <w:pPr>
        <w:spacing w:after="0" w:line="360" w:lineRule="auto"/>
        <w:jc w:val="both"/>
        <w:rPr>
          <w:rFonts w:ascii="Times New Roman" w:hAnsi="Times New Roman" w:cs="Times New Roman"/>
          <w:sz w:val="24"/>
          <w:szCs w:val="24"/>
        </w:rPr>
      </w:pPr>
    </w:p>
    <w:p w14:paraId="3DC7899A" w14:textId="638B9B11" w:rsidR="00F375A0" w:rsidRDefault="00F375A0" w:rsidP="005645FE">
      <w:pPr>
        <w:spacing w:after="0" w:line="360" w:lineRule="auto"/>
        <w:jc w:val="both"/>
        <w:rPr>
          <w:rFonts w:ascii="Times New Roman" w:hAnsi="Times New Roman" w:cs="Times New Roman"/>
          <w:sz w:val="24"/>
          <w:szCs w:val="24"/>
        </w:rPr>
      </w:pPr>
    </w:p>
    <w:p w14:paraId="7DC8D754" w14:textId="6157618B" w:rsidR="00F375A0" w:rsidRDefault="00F375A0" w:rsidP="005645FE">
      <w:pPr>
        <w:spacing w:after="0" w:line="360" w:lineRule="auto"/>
        <w:jc w:val="both"/>
        <w:rPr>
          <w:rFonts w:ascii="Times New Roman" w:hAnsi="Times New Roman" w:cs="Times New Roman"/>
          <w:sz w:val="24"/>
          <w:szCs w:val="24"/>
        </w:rPr>
      </w:pPr>
    </w:p>
    <w:p w14:paraId="704601F6" w14:textId="0B4EA185" w:rsidR="00F375A0" w:rsidRDefault="00F375A0" w:rsidP="005645FE">
      <w:pPr>
        <w:spacing w:after="0" w:line="360" w:lineRule="auto"/>
        <w:jc w:val="both"/>
        <w:rPr>
          <w:rFonts w:ascii="Times New Roman" w:hAnsi="Times New Roman" w:cs="Times New Roman"/>
          <w:sz w:val="24"/>
          <w:szCs w:val="24"/>
        </w:rPr>
      </w:pPr>
    </w:p>
    <w:p w14:paraId="62971B7E" w14:textId="2762A4A5" w:rsidR="00F375A0" w:rsidRDefault="00F375A0" w:rsidP="005645FE">
      <w:pPr>
        <w:spacing w:after="0" w:line="360" w:lineRule="auto"/>
        <w:jc w:val="both"/>
        <w:rPr>
          <w:rFonts w:ascii="Times New Roman" w:hAnsi="Times New Roman" w:cs="Times New Roman"/>
          <w:sz w:val="24"/>
          <w:szCs w:val="24"/>
        </w:rPr>
      </w:pPr>
    </w:p>
    <w:p w14:paraId="0E531B32" w14:textId="14A4A072" w:rsidR="00F375A0" w:rsidRDefault="00F375A0" w:rsidP="005645FE">
      <w:pPr>
        <w:spacing w:after="0" w:line="360" w:lineRule="auto"/>
        <w:jc w:val="both"/>
        <w:rPr>
          <w:rFonts w:ascii="Times New Roman" w:hAnsi="Times New Roman" w:cs="Times New Roman"/>
          <w:sz w:val="24"/>
          <w:szCs w:val="24"/>
        </w:rPr>
      </w:pPr>
    </w:p>
    <w:p w14:paraId="0AABEAFE" w14:textId="59BFADBB" w:rsidR="00F375A0" w:rsidRDefault="00F375A0" w:rsidP="005645FE">
      <w:pPr>
        <w:spacing w:after="0" w:line="360" w:lineRule="auto"/>
        <w:jc w:val="both"/>
        <w:rPr>
          <w:rFonts w:ascii="Times New Roman" w:hAnsi="Times New Roman" w:cs="Times New Roman"/>
          <w:sz w:val="24"/>
          <w:szCs w:val="24"/>
        </w:rPr>
      </w:pPr>
    </w:p>
    <w:p w14:paraId="2978C98F" w14:textId="77777777" w:rsidR="00F375A0" w:rsidRDefault="00F375A0" w:rsidP="005645FE">
      <w:pPr>
        <w:spacing w:after="0" w:line="360" w:lineRule="auto"/>
        <w:jc w:val="both"/>
        <w:rPr>
          <w:rFonts w:ascii="Times New Roman" w:hAnsi="Times New Roman" w:cs="Times New Roman"/>
          <w:sz w:val="24"/>
          <w:szCs w:val="24"/>
        </w:rPr>
      </w:pPr>
    </w:p>
    <w:p w14:paraId="631491F6" w14:textId="4F6A4B10" w:rsidR="002629FC" w:rsidRDefault="002629FC" w:rsidP="00E0036E">
      <w:pPr>
        <w:pStyle w:val="1"/>
      </w:pPr>
      <w:bookmarkStart w:id="73" w:name="_Toc72792092"/>
      <w:r>
        <w:lastRenderedPageBreak/>
        <w:t>Заключение</w:t>
      </w:r>
      <w:bookmarkEnd w:id="73"/>
    </w:p>
    <w:p w14:paraId="31CDEBCD" w14:textId="426C797F" w:rsidR="002629FC" w:rsidRDefault="00A07622" w:rsidP="00A076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результатам проведённого исследования можно сделать следующий ряд обобщающих выводов:</w:t>
      </w:r>
    </w:p>
    <w:p w14:paraId="567DE4FC" w14:textId="032747D2" w:rsidR="00A07622" w:rsidRDefault="00A07622" w:rsidP="00A07622">
      <w:pPr>
        <w:pStyle w:val="a4"/>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Анализ зарубежных и отечественных исследований по данной тематике</w:t>
      </w:r>
      <w:r w:rsidR="001C5604">
        <w:rPr>
          <w:rFonts w:ascii="Times New Roman" w:hAnsi="Times New Roman" w:cs="Times New Roman"/>
          <w:sz w:val="24"/>
          <w:szCs w:val="24"/>
        </w:rPr>
        <w:t>, нормативно-правовых актов и других источников</w:t>
      </w:r>
      <w:r>
        <w:rPr>
          <w:rFonts w:ascii="Times New Roman" w:hAnsi="Times New Roman" w:cs="Times New Roman"/>
          <w:sz w:val="24"/>
          <w:szCs w:val="24"/>
        </w:rPr>
        <w:t xml:space="preserve"> показал, что:</w:t>
      </w:r>
    </w:p>
    <w:p w14:paraId="14D3FEEA" w14:textId="211F5A50" w:rsidR="00A07622" w:rsidRDefault="00A07622" w:rsidP="00A07622">
      <w:pPr>
        <w:pStyle w:val="a4"/>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 подходы к определению и сущности демографического прогнозирования (прогноза), так и методы его осуществления прошли большой эволюционный путь развития, и на сегодняшний день существует сразу несколько парадигм, в рамках которых работают различные исследователи</w:t>
      </w:r>
      <w:r w:rsidR="00EA3DCB">
        <w:rPr>
          <w:rFonts w:ascii="Times New Roman" w:hAnsi="Times New Roman" w:cs="Times New Roman"/>
          <w:sz w:val="24"/>
          <w:szCs w:val="24"/>
        </w:rPr>
        <w:t>.</w:t>
      </w:r>
    </w:p>
    <w:p w14:paraId="22E0F759" w14:textId="5F65F6E1" w:rsidR="00A07622" w:rsidRDefault="00A07622" w:rsidP="00A07622">
      <w:pPr>
        <w:pStyle w:val="a4"/>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7656">
        <w:rPr>
          <w:rFonts w:ascii="Times New Roman" w:hAnsi="Times New Roman" w:cs="Times New Roman"/>
          <w:sz w:val="24"/>
          <w:szCs w:val="24"/>
        </w:rPr>
        <w:t>Демографическое прогнозирование на разных пространственных уровнях</w:t>
      </w:r>
      <w:r w:rsidR="00F47656" w:rsidRPr="005F7F43">
        <w:rPr>
          <w:rFonts w:ascii="Times New Roman" w:hAnsi="Times New Roman" w:cs="Times New Roman"/>
          <w:sz w:val="24"/>
          <w:szCs w:val="24"/>
        </w:rPr>
        <w:t xml:space="preserve"> ставит собственные специфические цели и задачи, </w:t>
      </w:r>
      <w:r w:rsidR="00F47656">
        <w:rPr>
          <w:rFonts w:ascii="Times New Roman" w:hAnsi="Times New Roman" w:cs="Times New Roman"/>
          <w:sz w:val="24"/>
          <w:szCs w:val="24"/>
        </w:rPr>
        <w:t>так как</w:t>
      </w:r>
      <w:r w:rsidR="00F47656" w:rsidRPr="005F7F43">
        <w:rPr>
          <w:rFonts w:ascii="Times New Roman" w:hAnsi="Times New Roman" w:cs="Times New Roman"/>
          <w:sz w:val="24"/>
          <w:szCs w:val="24"/>
        </w:rPr>
        <w:t xml:space="preserve"> разрабатываемые модели</w:t>
      </w:r>
      <w:r w:rsidR="00F47656">
        <w:rPr>
          <w:rFonts w:ascii="Times New Roman" w:hAnsi="Times New Roman" w:cs="Times New Roman"/>
          <w:sz w:val="24"/>
          <w:szCs w:val="24"/>
        </w:rPr>
        <w:t xml:space="preserve"> </w:t>
      </w:r>
      <w:r w:rsidR="00F47656" w:rsidRPr="005F7F43">
        <w:rPr>
          <w:rFonts w:ascii="Times New Roman" w:hAnsi="Times New Roman" w:cs="Times New Roman"/>
          <w:sz w:val="24"/>
          <w:szCs w:val="24"/>
        </w:rPr>
        <w:t>демографического развития могут существенно отличатьс</w:t>
      </w:r>
      <w:r w:rsidR="00F47656">
        <w:rPr>
          <w:rFonts w:ascii="Times New Roman" w:hAnsi="Times New Roman" w:cs="Times New Roman"/>
          <w:sz w:val="24"/>
          <w:szCs w:val="24"/>
        </w:rPr>
        <w:t>я друг от друга</w:t>
      </w:r>
      <w:r w:rsidR="00F47656" w:rsidRPr="005F7F43">
        <w:rPr>
          <w:rFonts w:ascii="Times New Roman" w:hAnsi="Times New Roman" w:cs="Times New Roman"/>
          <w:sz w:val="24"/>
          <w:szCs w:val="24"/>
        </w:rPr>
        <w:t xml:space="preserve">, что обусловлено </w:t>
      </w:r>
      <w:r w:rsidR="00F47656">
        <w:rPr>
          <w:rFonts w:ascii="Times New Roman" w:hAnsi="Times New Roman" w:cs="Times New Roman"/>
          <w:sz w:val="24"/>
          <w:szCs w:val="24"/>
        </w:rPr>
        <w:t xml:space="preserve">различной степенью влияния </w:t>
      </w:r>
      <w:r w:rsidR="00F47656" w:rsidRPr="005F7F43">
        <w:rPr>
          <w:rFonts w:ascii="Times New Roman" w:hAnsi="Times New Roman" w:cs="Times New Roman"/>
          <w:sz w:val="24"/>
          <w:szCs w:val="24"/>
        </w:rPr>
        <w:t>исторически</w:t>
      </w:r>
      <w:r w:rsidR="00F47656">
        <w:rPr>
          <w:rFonts w:ascii="Times New Roman" w:hAnsi="Times New Roman" w:cs="Times New Roman"/>
          <w:sz w:val="24"/>
          <w:szCs w:val="24"/>
        </w:rPr>
        <w:t>х</w:t>
      </w:r>
      <w:r w:rsidR="00F47656" w:rsidRPr="005F7F43">
        <w:rPr>
          <w:rFonts w:ascii="Times New Roman" w:hAnsi="Times New Roman" w:cs="Times New Roman"/>
          <w:sz w:val="24"/>
          <w:szCs w:val="24"/>
        </w:rPr>
        <w:t>, географически</w:t>
      </w:r>
      <w:r w:rsidR="00F47656">
        <w:rPr>
          <w:rFonts w:ascii="Times New Roman" w:hAnsi="Times New Roman" w:cs="Times New Roman"/>
          <w:sz w:val="24"/>
          <w:szCs w:val="24"/>
        </w:rPr>
        <w:t>х</w:t>
      </w:r>
      <w:r w:rsidR="00F47656" w:rsidRPr="005F7F43">
        <w:rPr>
          <w:rFonts w:ascii="Times New Roman" w:hAnsi="Times New Roman" w:cs="Times New Roman"/>
          <w:sz w:val="24"/>
          <w:szCs w:val="24"/>
        </w:rPr>
        <w:t>, экономически</w:t>
      </w:r>
      <w:r w:rsidR="00F47656">
        <w:rPr>
          <w:rFonts w:ascii="Times New Roman" w:hAnsi="Times New Roman" w:cs="Times New Roman"/>
          <w:sz w:val="24"/>
          <w:szCs w:val="24"/>
        </w:rPr>
        <w:t>х</w:t>
      </w:r>
      <w:r w:rsidR="00F47656" w:rsidRPr="005F7F43">
        <w:rPr>
          <w:rFonts w:ascii="Times New Roman" w:hAnsi="Times New Roman" w:cs="Times New Roman"/>
          <w:sz w:val="24"/>
          <w:szCs w:val="24"/>
        </w:rPr>
        <w:t>, ресурсны</w:t>
      </w:r>
      <w:r w:rsidR="00F47656">
        <w:rPr>
          <w:rFonts w:ascii="Times New Roman" w:hAnsi="Times New Roman" w:cs="Times New Roman"/>
          <w:sz w:val="24"/>
          <w:szCs w:val="24"/>
        </w:rPr>
        <w:t>х</w:t>
      </w:r>
      <w:r w:rsidR="00F47656" w:rsidRPr="005F7F43">
        <w:rPr>
          <w:rFonts w:ascii="Times New Roman" w:hAnsi="Times New Roman" w:cs="Times New Roman"/>
          <w:sz w:val="24"/>
          <w:szCs w:val="24"/>
        </w:rPr>
        <w:t>, социально-экономически</w:t>
      </w:r>
      <w:r w:rsidR="00F47656">
        <w:rPr>
          <w:rFonts w:ascii="Times New Roman" w:hAnsi="Times New Roman" w:cs="Times New Roman"/>
          <w:sz w:val="24"/>
          <w:szCs w:val="24"/>
        </w:rPr>
        <w:t>х</w:t>
      </w:r>
      <w:r w:rsidR="00F47656" w:rsidRPr="005F7F43">
        <w:rPr>
          <w:rFonts w:ascii="Times New Roman" w:hAnsi="Times New Roman" w:cs="Times New Roman"/>
          <w:sz w:val="24"/>
          <w:szCs w:val="24"/>
        </w:rPr>
        <w:t>, политически</w:t>
      </w:r>
      <w:r w:rsidR="00F47656">
        <w:rPr>
          <w:rFonts w:ascii="Times New Roman" w:hAnsi="Times New Roman" w:cs="Times New Roman"/>
          <w:sz w:val="24"/>
          <w:szCs w:val="24"/>
        </w:rPr>
        <w:t>х</w:t>
      </w:r>
      <w:r w:rsidR="00F47656" w:rsidRPr="005F7F43">
        <w:rPr>
          <w:rFonts w:ascii="Times New Roman" w:hAnsi="Times New Roman" w:cs="Times New Roman"/>
          <w:sz w:val="24"/>
          <w:szCs w:val="24"/>
        </w:rPr>
        <w:t xml:space="preserve"> фактор</w:t>
      </w:r>
      <w:r w:rsidR="00F47656">
        <w:rPr>
          <w:rFonts w:ascii="Times New Roman" w:hAnsi="Times New Roman" w:cs="Times New Roman"/>
          <w:sz w:val="24"/>
          <w:szCs w:val="24"/>
        </w:rPr>
        <w:t>ов</w:t>
      </w:r>
      <w:r w:rsidR="00F47656" w:rsidRPr="005F7F43">
        <w:rPr>
          <w:rFonts w:ascii="Times New Roman" w:hAnsi="Times New Roman" w:cs="Times New Roman"/>
          <w:sz w:val="24"/>
          <w:szCs w:val="24"/>
        </w:rPr>
        <w:t>,</w:t>
      </w:r>
      <w:r w:rsidR="00F47656">
        <w:rPr>
          <w:rFonts w:ascii="Times New Roman" w:hAnsi="Times New Roman" w:cs="Times New Roman"/>
          <w:sz w:val="24"/>
          <w:szCs w:val="24"/>
        </w:rPr>
        <w:t xml:space="preserve"> которые по-своему могут</w:t>
      </w:r>
      <w:r w:rsidR="00F47656" w:rsidRPr="005F7F43">
        <w:rPr>
          <w:rFonts w:ascii="Times New Roman" w:hAnsi="Times New Roman" w:cs="Times New Roman"/>
          <w:sz w:val="24"/>
          <w:szCs w:val="24"/>
        </w:rPr>
        <w:t xml:space="preserve"> дейст</w:t>
      </w:r>
      <w:r w:rsidR="00F47656">
        <w:rPr>
          <w:rFonts w:ascii="Times New Roman" w:hAnsi="Times New Roman" w:cs="Times New Roman"/>
          <w:sz w:val="24"/>
          <w:szCs w:val="24"/>
        </w:rPr>
        <w:t>вовать и проявляться</w:t>
      </w:r>
      <w:r w:rsidR="00F47656" w:rsidRPr="005F7F43">
        <w:rPr>
          <w:rFonts w:ascii="Times New Roman" w:hAnsi="Times New Roman" w:cs="Times New Roman"/>
          <w:sz w:val="24"/>
          <w:szCs w:val="24"/>
        </w:rPr>
        <w:t xml:space="preserve"> </w:t>
      </w:r>
      <w:r w:rsidR="00F47656">
        <w:rPr>
          <w:rFonts w:ascii="Times New Roman" w:hAnsi="Times New Roman" w:cs="Times New Roman"/>
          <w:sz w:val="24"/>
          <w:szCs w:val="24"/>
        </w:rPr>
        <w:t>на каждой отдельно взятой территории</w:t>
      </w:r>
      <w:r w:rsidR="00EA3DCB">
        <w:rPr>
          <w:rFonts w:ascii="Times New Roman" w:hAnsi="Times New Roman" w:cs="Times New Roman"/>
          <w:sz w:val="24"/>
          <w:szCs w:val="24"/>
        </w:rPr>
        <w:t>.</w:t>
      </w:r>
    </w:p>
    <w:p w14:paraId="439414D5" w14:textId="77777777" w:rsidR="00F47656" w:rsidRDefault="00F47656" w:rsidP="00A07622">
      <w:pPr>
        <w:pStyle w:val="a4"/>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Российской Федерации не сложилось понимания, для каких целей необходима разработка демографического прогнозирования на муниципальном уровне, для решения каких вопросов местного значения могут применяться результаты демографического прогноза, для каких типов муниципалитетов эта задача является более приоритетной.</w:t>
      </w:r>
    </w:p>
    <w:p w14:paraId="3B9A7F82" w14:textId="51B33B69" w:rsidR="00EA3DCB" w:rsidRDefault="00F47656" w:rsidP="00A07622">
      <w:pPr>
        <w:pStyle w:val="a4"/>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w:t>
      </w:r>
      <w:r w:rsidR="00EA3DCB">
        <w:rPr>
          <w:rFonts w:ascii="Times New Roman" w:hAnsi="Times New Roman" w:cs="Times New Roman"/>
          <w:sz w:val="24"/>
          <w:szCs w:val="24"/>
        </w:rPr>
        <w:t>ля полноценного осуществления своих полномочий муниципальным образованиям таких типов, как городское, сельское поселение и внутригородской район требуется лишь расчёт общей перспективной численности населения, а также определение его будущего территориального распределения и размещения; а для таких типов муниципалитетов, как городской, муниципальный округ и муниципальный район требуется расчёт не только общей численности населения, но и состава населения на перспективу.</w:t>
      </w:r>
    </w:p>
    <w:p w14:paraId="5DFC17D9" w14:textId="77777777" w:rsidR="00EA3DCB" w:rsidRDefault="00EA3DCB" w:rsidP="00A07622">
      <w:pPr>
        <w:pStyle w:val="a4"/>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На формирование перспективной численности населения влияет большое количество различных не только демографических (степень завершённости демографического перехода, ожидаемая </w:t>
      </w:r>
      <w:r>
        <w:rPr>
          <w:rFonts w:ascii="Times New Roman" w:hAnsi="Times New Roman" w:cs="Times New Roman"/>
          <w:sz w:val="24"/>
          <w:szCs w:val="24"/>
        </w:rPr>
        <w:lastRenderedPageBreak/>
        <w:t>продолжительность жизни и др.), но и социально-экономических факторов (уровень образования, медицинского обслуживания, доходов, жизни и др.).</w:t>
      </w:r>
    </w:p>
    <w:p w14:paraId="05F30D71" w14:textId="130DCE6C" w:rsidR="00F47656" w:rsidRDefault="00EA3DCB" w:rsidP="00EA3DCB">
      <w:pPr>
        <w:pStyle w:val="a4"/>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5604">
        <w:rPr>
          <w:rFonts w:ascii="Times New Roman" w:hAnsi="Times New Roman" w:cs="Times New Roman"/>
          <w:sz w:val="24"/>
          <w:szCs w:val="24"/>
        </w:rPr>
        <w:t>С демографической точки зрения, муниципальные образования высшего уровня (муниципальные районы) являются неоднородными. Направленность демографических процессов района в целом может быть детерминирована небольшим количеством муниципалитетов низшего уровня (городских и/или сельских поселений) с аномальными значениями демографических показателей.</w:t>
      </w:r>
    </w:p>
    <w:p w14:paraId="13B4AE13" w14:textId="21B234E5" w:rsidR="001C5604" w:rsidRDefault="001C5604" w:rsidP="00EA3DCB">
      <w:pPr>
        <w:pStyle w:val="a4"/>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 проведении демографического прогнозирования важно разделять муниципалитеты, исходя из вклада естественного и механического движения в динамику общей численности населения, так как подходы к формированию прогнозных гипотез для различных по данному признаку муниципалитетов будут совершенно разными.</w:t>
      </w:r>
    </w:p>
    <w:p w14:paraId="4CA3E8D1" w14:textId="629BE79B" w:rsidR="001C5604" w:rsidRDefault="00862959" w:rsidP="00EA3DCB">
      <w:pPr>
        <w:pStyle w:val="a4"/>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Учитывая относительную лёгкость межмуниципальной миграции, при разработке методик демографического прогнозирования на муниципальном уровне необходимо делать акцент именно на гипотезы миграционного поведения, а также на учёт факторов, которые такое поведение формируют.</w:t>
      </w:r>
    </w:p>
    <w:p w14:paraId="12110DD6" w14:textId="4B44ED1B" w:rsidR="00862959" w:rsidRDefault="00284304" w:rsidP="00EA3DCB">
      <w:pPr>
        <w:pStyle w:val="a4"/>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Так как границы муниципальных образований в Российской Федерации зачастую проведены «случайным» образом, то целесообразно применять </w:t>
      </w:r>
      <w:proofErr w:type="spellStart"/>
      <w:r>
        <w:rPr>
          <w:rFonts w:ascii="Times New Roman" w:hAnsi="Times New Roman" w:cs="Times New Roman"/>
          <w:sz w:val="24"/>
          <w:szCs w:val="24"/>
        </w:rPr>
        <w:t>рассел</w:t>
      </w:r>
      <w:r w:rsidR="00344C96">
        <w:rPr>
          <w:rFonts w:ascii="Times New Roman" w:hAnsi="Times New Roman" w:cs="Times New Roman"/>
          <w:sz w:val="24"/>
          <w:szCs w:val="24"/>
        </w:rPr>
        <w:t>е</w:t>
      </w:r>
      <w:r>
        <w:rPr>
          <w:rFonts w:ascii="Times New Roman" w:hAnsi="Times New Roman" w:cs="Times New Roman"/>
          <w:sz w:val="24"/>
          <w:szCs w:val="24"/>
        </w:rPr>
        <w:t>нческий</w:t>
      </w:r>
      <w:proofErr w:type="spellEnd"/>
      <w:r>
        <w:rPr>
          <w:rFonts w:ascii="Times New Roman" w:hAnsi="Times New Roman" w:cs="Times New Roman"/>
          <w:sz w:val="24"/>
          <w:szCs w:val="24"/>
        </w:rPr>
        <w:t xml:space="preserve"> подход, в рамках которого территория муниципалитета делится на различные </w:t>
      </w:r>
      <w:proofErr w:type="spellStart"/>
      <w:r>
        <w:rPr>
          <w:rFonts w:ascii="Times New Roman" w:hAnsi="Times New Roman" w:cs="Times New Roman"/>
          <w:sz w:val="24"/>
          <w:szCs w:val="24"/>
        </w:rPr>
        <w:t>расселенческие</w:t>
      </w:r>
      <w:proofErr w:type="spellEnd"/>
      <w:r>
        <w:rPr>
          <w:rFonts w:ascii="Times New Roman" w:hAnsi="Times New Roman" w:cs="Times New Roman"/>
          <w:sz w:val="24"/>
          <w:szCs w:val="24"/>
        </w:rPr>
        <w:t xml:space="preserve"> группы, а демографический прогноз для них составляется по отдельности, учитывая специфику каждой из групп.</w:t>
      </w:r>
    </w:p>
    <w:p w14:paraId="002D8813" w14:textId="79BD6F5B" w:rsidR="00284304" w:rsidRDefault="00284304" w:rsidP="00EA3DCB">
      <w:pPr>
        <w:pStyle w:val="a4"/>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Оценка перспективного миграционного прироста (убыли) населения может быть основана на анализе:</w:t>
      </w:r>
    </w:p>
    <w:p w14:paraId="7365E360" w14:textId="677D88C0" w:rsidR="00284304" w:rsidRDefault="00284304" w:rsidP="00284304">
      <w:pPr>
        <w:pStyle w:val="a4"/>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Текущей жилищной ситуации – жилищной обеспеченности, состояния жилищного фонда – которая влияет на привлекательность территории для жизни, а соответственно и миграционный приток (отток).</w:t>
      </w:r>
    </w:p>
    <w:p w14:paraId="40ECB018" w14:textId="17429AD4" w:rsidR="00284304" w:rsidRDefault="00284304" w:rsidP="00284304">
      <w:pPr>
        <w:pStyle w:val="a4"/>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Текущей транспортной ситуации – транспортной доступности территории – которая также влияет на привлекательность территории, в том числе для потенциальных мигрантов.</w:t>
      </w:r>
    </w:p>
    <w:p w14:paraId="713A7B7F" w14:textId="1CEB1E71" w:rsidR="00284304" w:rsidRDefault="00284304" w:rsidP="00284304">
      <w:pPr>
        <w:pStyle w:val="a4"/>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Интегральной оценки качества среды.</w:t>
      </w:r>
    </w:p>
    <w:p w14:paraId="02FB9C03" w14:textId="3B30EA0F" w:rsidR="00284304" w:rsidRDefault="00284304" w:rsidP="00284304">
      <w:pPr>
        <w:pStyle w:val="a4"/>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Перспективной жилищной ситуации – объёма строительства и ввода в эксплуатацию нового жилья, а также коэффициента конвертации </w:t>
      </w:r>
      <w:r>
        <w:rPr>
          <w:rFonts w:ascii="Times New Roman" w:hAnsi="Times New Roman" w:cs="Times New Roman"/>
          <w:sz w:val="24"/>
          <w:szCs w:val="24"/>
        </w:rPr>
        <w:lastRenderedPageBreak/>
        <w:t>новых квадратных метров в миграционный прирост для каждой анализируемой территории.</w:t>
      </w:r>
    </w:p>
    <w:p w14:paraId="5E9015D1" w14:textId="3DC5ACB9" w:rsidR="00284304" w:rsidRDefault="00284304" w:rsidP="00284304">
      <w:pPr>
        <w:pStyle w:val="a4"/>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Перспективной транспортной ситуации – оценке планов по развитию транспортной инфраструктуры на территории анализируемого муниципального образования или </w:t>
      </w:r>
      <w:proofErr w:type="spellStart"/>
      <w:r>
        <w:rPr>
          <w:rFonts w:ascii="Times New Roman" w:hAnsi="Times New Roman" w:cs="Times New Roman"/>
          <w:sz w:val="24"/>
          <w:szCs w:val="24"/>
        </w:rPr>
        <w:t>расселенческой</w:t>
      </w:r>
      <w:proofErr w:type="spellEnd"/>
      <w:r>
        <w:rPr>
          <w:rFonts w:ascii="Times New Roman" w:hAnsi="Times New Roman" w:cs="Times New Roman"/>
          <w:sz w:val="24"/>
          <w:szCs w:val="24"/>
        </w:rPr>
        <w:t xml:space="preserve"> группы.</w:t>
      </w:r>
    </w:p>
    <w:p w14:paraId="01BA39EB" w14:textId="387C569C" w:rsidR="00B32532" w:rsidRDefault="00284304" w:rsidP="00B32532">
      <w:pPr>
        <w:pStyle w:val="a4"/>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Апробация предложенной методики демографического прогнозирования на муниципальном уровне была успешно произведена на муниципалитетах различных типов</w:t>
      </w:r>
      <w:r w:rsidR="00B32532">
        <w:rPr>
          <w:rFonts w:ascii="Times New Roman" w:hAnsi="Times New Roman" w:cs="Times New Roman"/>
          <w:sz w:val="24"/>
          <w:szCs w:val="24"/>
        </w:rPr>
        <w:t xml:space="preserve"> Санкт-Петербурга и Ленинградской области (Ломоносовский муниципальный район, </w:t>
      </w:r>
      <w:proofErr w:type="spellStart"/>
      <w:r w:rsidR="00B32532">
        <w:rPr>
          <w:rFonts w:ascii="Times New Roman" w:hAnsi="Times New Roman" w:cs="Times New Roman"/>
          <w:sz w:val="24"/>
          <w:szCs w:val="24"/>
        </w:rPr>
        <w:t>Заневское</w:t>
      </w:r>
      <w:proofErr w:type="spellEnd"/>
      <w:r w:rsidR="00B32532">
        <w:rPr>
          <w:rFonts w:ascii="Times New Roman" w:hAnsi="Times New Roman" w:cs="Times New Roman"/>
          <w:sz w:val="24"/>
          <w:szCs w:val="24"/>
        </w:rPr>
        <w:t xml:space="preserve"> городское поселение, внутригородское муниципальное образование муниципальный округ Васильевский). </w:t>
      </w:r>
      <w:r w:rsidR="00B32532" w:rsidRPr="00B32532">
        <w:rPr>
          <w:rFonts w:ascii="Times New Roman" w:hAnsi="Times New Roman" w:cs="Times New Roman"/>
          <w:sz w:val="24"/>
          <w:szCs w:val="24"/>
        </w:rPr>
        <w:t>Для выбранных муниципалитетов была рассчитана перспективная численность населения на кратко- и среднесрочный период.</w:t>
      </w:r>
    </w:p>
    <w:p w14:paraId="15137152" w14:textId="77BBD6B2" w:rsidR="00B32532" w:rsidRPr="00B32532" w:rsidRDefault="00B32532" w:rsidP="00B32532">
      <w:pPr>
        <w:pStyle w:val="a4"/>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Учитывая региональные особенности, предложенная методика может применяться для всех муниципалитетов, входящих в состав различных федеральных округов и субъектов Российской Федерации.</w:t>
      </w:r>
    </w:p>
    <w:p w14:paraId="40E7C77F" w14:textId="16DD2A48" w:rsidR="00B9398D" w:rsidRDefault="00B9398D" w:rsidP="002629FC">
      <w:pPr>
        <w:spacing w:after="0" w:line="360" w:lineRule="auto"/>
        <w:ind w:firstLine="709"/>
        <w:jc w:val="both"/>
      </w:pPr>
    </w:p>
    <w:p w14:paraId="3DABC926" w14:textId="02508B1A" w:rsidR="00B9398D" w:rsidRDefault="00B9398D" w:rsidP="002629FC">
      <w:pPr>
        <w:spacing w:after="0" w:line="360" w:lineRule="auto"/>
        <w:ind w:firstLine="709"/>
        <w:jc w:val="both"/>
      </w:pPr>
    </w:p>
    <w:p w14:paraId="66F5252E" w14:textId="65A05384" w:rsidR="00B9398D" w:rsidRDefault="00B9398D" w:rsidP="002629FC">
      <w:pPr>
        <w:spacing w:after="0" w:line="360" w:lineRule="auto"/>
        <w:ind w:firstLine="709"/>
        <w:jc w:val="both"/>
      </w:pPr>
    </w:p>
    <w:p w14:paraId="52B0DED2" w14:textId="6660FF65" w:rsidR="00B9398D" w:rsidRDefault="00B9398D" w:rsidP="002629FC">
      <w:pPr>
        <w:spacing w:after="0" w:line="360" w:lineRule="auto"/>
        <w:ind w:firstLine="709"/>
        <w:jc w:val="both"/>
      </w:pPr>
    </w:p>
    <w:p w14:paraId="3232AF1E" w14:textId="5D74DB2D" w:rsidR="00B9398D" w:rsidRDefault="00B9398D" w:rsidP="002629FC">
      <w:pPr>
        <w:spacing w:after="0" w:line="360" w:lineRule="auto"/>
        <w:ind w:firstLine="709"/>
        <w:jc w:val="both"/>
      </w:pPr>
    </w:p>
    <w:p w14:paraId="67093FE9" w14:textId="68E5C36E" w:rsidR="00B9398D" w:rsidRDefault="00B9398D" w:rsidP="002629FC">
      <w:pPr>
        <w:spacing w:after="0" w:line="360" w:lineRule="auto"/>
        <w:ind w:firstLine="709"/>
        <w:jc w:val="both"/>
      </w:pPr>
    </w:p>
    <w:p w14:paraId="5187417B" w14:textId="4CE7E273" w:rsidR="00B9398D" w:rsidRDefault="00B9398D" w:rsidP="002629FC">
      <w:pPr>
        <w:spacing w:after="0" w:line="360" w:lineRule="auto"/>
        <w:ind w:firstLine="709"/>
        <w:jc w:val="both"/>
      </w:pPr>
    </w:p>
    <w:p w14:paraId="76E73CA7" w14:textId="200EBB92" w:rsidR="00B9398D" w:rsidRDefault="00B9398D" w:rsidP="002629FC">
      <w:pPr>
        <w:spacing w:after="0" w:line="360" w:lineRule="auto"/>
        <w:ind w:firstLine="709"/>
        <w:jc w:val="both"/>
      </w:pPr>
    </w:p>
    <w:p w14:paraId="703E8EE7" w14:textId="2AFD1CF8" w:rsidR="00B9398D" w:rsidRDefault="00B9398D" w:rsidP="002629FC">
      <w:pPr>
        <w:spacing w:after="0" w:line="360" w:lineRule="auto"/>
        <w:ind w:firstLine="709"/>
        <w:jc w:val="both"/>
      </w:pPr>
    </w:p>
    <w:p w14:paraId="4B4D230B" w14:textId="69464BBD" w:rsidR="00B9398D" w:rsidRDefault="00B9398D" w:rsidP="002629FC">
      <w:pPr>
        <w:spacing w:after="0" w:line="360" w:lineRule="auto"/>
        <w:ind w:firstLine="709"/>
        <w:jc w:val="both"/>
      </w:pPr>
    </w:p>
    <w:p w14:paraId="48D47D55" w14:textId="1AD90065" w:rsidR="00B9398D" w:rsidRDefault="00B9398D" w:rsidP="002629FC">
      <w:pPr>
        <w:spacing w:after="0" w:line="360" w:lineRule="auto"/>
        <w:ind w:firstLine="709"/>
        <w:jc w:val="both"/>
      </w:pPr>
    </w:p>
    <w:p w14:paraId="11F0E65B" w14:textId="61C1E55B" w:rsidR="00B9398D" w:rsidRDefault="00B9398D" w:rsidP="002629FC">
      <w:pPr>
        <w:spacing w:after="0" w:line="360" w:lineRule="auto"/>
        <w:ind w:firstLine="709"/>
        <w:jc w:val="both"/>
      </w:pPr>
    </w:p>
    <w:p w14:paraId="6688CC04" w14:textId="2907AE3D" w:rsidR="00B9398D" w:rsidRDefault="00B9398D" w:rsidP="002629FC">
      <w:pPr>
        <w:spacing w:after="0" w:line="360" w:lineRule="auto"/>
        <w:ind w:firstLine="709"/>
        <w:jc w:val="both"/>
      </w:pPr>
    </w:p>
    <w:p w14:paraId="26B42C82" w14:textId="691C429A" w:rsidR="00B9398D" w:rsidRDefault="00B9398D" w:rsidP="002629FC">
      <w:pPr>
        <w:spacing w:after="0" w:line="360" w:lineRule="auto"/>
        <w:ind w:firstLine="709"/>
        <w:jc w:val="both"/>
      </w:pPr>
    </w:p>
    <w:p w14:paraId="7C3403CE" w14:textId="7282EB52" w:rsidR="00B9398D" w:rsidRDefault="00B9398D" w:rsidP="002629FC">
      <w:pPr>
        <w:spacing w:after="0" w:line="360" w:lineRule="auto"/>
        <w:ind w:firstLine="709"/>
        <w:jc w:val="both"/>
      </w:pPr>
    </w:p>
    <w:p w14:paraId="238AA1CD" w14:textId="186DF670" w:rsidR="00B9398D" w:rsidRDefault="00B9398D" w:rsidP="002629FC">
      <w:pPr>
        <w:spacing w:after="0" w:line="360" w:lineRule="auto"/>
        <w:ind w:firstLine="709"/>
        <w:jc w:val="both"/>
      </w:pPr>
    </w:p>
    <w:p w14:paraId="4D93ECAC" w14:textId="3EEB4EFD" w:rsidR="00B9398D" w:rsidRDefault="00B9398D" w:rsidP="002629FC">
      <w:pPr>
        <w:spacing w:after="0" w:line="360" w:lineRule="auto"/>
        <w:ind w:firstLine="709"/>
        <w:jc w:val="both"/>
      </w:pPr>
    </w:p>
    <w:p w14:paraId="644204D8" w14:textId="53C0B081" w:rsidR="00B9398D" w:rsidRDefault="00B9398D" w:rsidP="002629FC">
      <w:pPr>
        <w:spacing w:after="0" w:line="360" w:lineRule="auto"/>
        <w:ind w:firstLine="709"/>
        <w:jc w:val="both"/>
      </w:pPr>
    </w:p>
    <w:p w14:paraId="22401D22" w14:textId="62F136C2" w:rsidR="00B9398D" w:rsidRDefault="00B9398D" w:rsidP="002629FC">
      <w:pPr>
        <w:spacing w:after="0" w:line="360" w:lineRule="auto"/>
        <w:ind w:firstLine="709"/>
        <w:jc w:val="both"/>
      </w:pPr>
    </w:p>
    <w:p w14:paraId="2B823E5E" w14:textId="77777777" w:rsidR="004E628D" w:rsidRDefault="004E628D" w:rsidP="00F34832">
      <w:pPr>
        <w:spacing w:after="0" w:line="360" w:lineRule="auto"/>
        <w:jc w:val="both"/>
      </w:pPr>
    </w:p>
    <w:p w14:paraId="26A7E02E" w14:textId="4D34FEED" w:rsidR="00B9398D" w:rsidRPr="00E0036E" w:rsidRDefault="00B9398D" w:rsidP="00E0036E">
      <w:pPr>
        <w:pStyle w:val="1"/>
      </w:pPr>
      <w:bookmarkStart w:id="74" w:name="_Toc72792093"/>
      <w:r w:rsidRPr="00E0036E">
        <w:lastRenderedPageBreak/>
        <w:t>Список литературы</w:t>
      </w:r>
      <w:bookmarkEnd w:id="74"/>
    </w:p>
    <w:p w14:paraId="368D23C1"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 xml:space="preserve">Араб-Оглы Э.А. Демографические и экологические прогнозы. Критика современных буржуазных концепций. — </w:t>
      </w:r>
      <w:proofErr w:type="gramStart"/>
      <w:r w:rsidRPr="00415B17">
        <w:rPr>
          <w:rFonts w:ascii="Times New Roman" w:hAnsi="Times New Roman" w:cs="Times New Roman"/>
          <w:sz w:val="24"/>
          <w:szCs w:val="24"/>
        </w:rPr>
        <w:t>М. :</w:t>
      </w:r>
      <w:proofErr w:type="gramEnd"/>
      <w:r w:rsidRPr="00415B17">
        <w:rPr>
          <w:rFonts w:ascii="Times New Roman" w:hAnsi="Times New Roman" w:cs="Times New Roman"/>
          <w:sz w:val="24"/>
          <w:szCs w:val="24"/>
        </w:rPr>
        <w:t xml:space="preserve"> Статистика, 1978. — 319 с.</w:t>
      </w:r>
    </w:p>
    <w:p w14:paraId="5FA1759C" w14:textId="77777777" w:rsidR="00F446B1" w:rsidRPr="0019702E" w:rsidRDefault="00F446B1" w:rsidP="0019702E">
      <w:pPr>
        <w:pStyle w:val="a4"/>
        <w:numPr>
          <w:ilvl w:val="0"/>
          <w:numId w:val="26"/>
        </w:numPr>
        <w:spacing w:after="0" w:line="360" w:lineRule="auto"/>
        <w:ind w:left="0" w:firstLine="709"/>
        <w:jc w:val="both"/>
        <w:rPr>
          <w:rFonts w:ascii="Times New Roman" w:hAnsi="Times New Roman" w:cs="Times New Roman"/>
          <w:sz w:val="24"/>
          <w:szCs w:val="24"/>
        </w:rPr>
      </w:pPr>
      <w:r w:rsidRPr="0019702E">
        <w:rPr>
          <w:rFonts w:ascii="Times New Roman" w:hAnsi="Times New Roman" w:cs="Times New Roman"/>
          <w:sz w:val="24"/>
          <w:szCs w:val="24"/>
        </w:rPr>
        <w:t xml:space="preserve">Бахметева В.Ш. Современные методы демографического прогнозирования // Народонаселение. Современное состояние научного знания. М., 1991; </w:t>
      </w:r>
      <w:proofErr w:type="spellStart"/>
      <w:r w:rsidRPr="0019702E">
        <w:rPr>
          <w:rFonts w:ascii="Times New Roman" w:hAnsi="Times New Roman" w:cs="Times New Roman"/>
          <w:sz w:val="24"/>
          <w:szCs w:val="24"/>
        </w:rPr>
        <w:t>Бахметеева</w:t>
      </w:r>
      <w:proofErr w:type="spellEnd"/>
      <w:r w:rsidRPr="0019702E">
        <w:rPr>
          <w:rFonts w:ascii="Times New Roman" w:hAnsi="Times New Roman" w:cs="Times New Roman"/>
          <w:sz w:val="24"/>
          <w:szCs w:val="24"/>
        </w:rPr>
        <w:t xml:space="preserve"> В.Ш. Демографическое прогнозирование // Современная демография / под ред. </w:t>
      </w:r>
      <w:proofErr w:type="gramStart"/>
      <w:r w:rsidRPr="0019702E">
        <w:rPr>
          <w:rFonts w:ascii="Times New Roman" w:hAnsi="Times New Roman" w:cs="Times New Roman"/>
          <w:sz w:val="24"/>
          <w:szCs w:val="24"/>
        </w:rPr>
        <w:t>А.Я.</w:t>
      </w:r>
      <w:proofErr w:type="gramEnd"/>
      <w:r w:rsidRPr="0019702E">
        <w:rPr>
          <w:rFonts w:ascii="Times New Roman" w:hAnsi="Times New Roman" w:cs="Times New Roman"/>
          <w:sz w:val="24"/>
          <w:szCs w:val="24"/>
        </w:rPr>
        <w:t xml:space="preserve"> Кваши, В.А. </w:t>
      </w:r>
      <w:proofErr w:type="spellStart"/>
      <w:r w:rsidRPr="0019702E">
        <w:rPr>
          <w:rFonts w:ascii="Times New Roman" w:hAnsi="Times New Roman" w:cs="Times New Roman"/>
          <w:sz w:val="24"/>
          <w:szCs w:val="24"/>
        </w:rPr>
        <w:t>Ионцева</w:t>
      </w:r>
      <w:proofErr w:type="spellEnd"/>
      <w:r w:rsidRPr="0019702E">
        <w:rPr>
          <w:rFonts w:ascii="Times New Roman" w:hAnsi="Times New Roman" w:cs="Times New Roman"/>
          <w:sz w:val="24"/>
          <w:szCs w:val="24"/>
        </w:rPr>
        <w:t xml:space="preserve">. М., 1995. С. </w:t>
      </w:r>
      <w:proofErr w:type="gramStart"/>
      <w:r w:rsidRPr="0019702E">
        <w:rPr>
          <w:rFonts w:ascii="Times New Roman" w:hAnsi="Times New Roman" w:cs="Times New Roman"/>
          <w:sz w:val="24"/>
          <w:szCs w:val="24"/>
        </w:rPr>
        <w:t>154-170</w:t>
      </w:r>
      <w:proofErr w:type="gramEnd"/>
      <w:r w:rsidRPr="0019702E">
        <w:rPr>
          <w:rFonts w:ascii="Times New Roman" w:hAnsi="Times New Roman" w:cs="Times New Roman"/>
          <w:sz w:val="24"/>
          <w:szCs w:val="24"/>
        </w:rPr>
        <w:t>.</w:t>
      </w:r>
    </w:p>
    <w:p w14:paraId="5029BAFC"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415B17">
        <w:rPr>
          <w:rFonts w:ascii="Times New Roman" w:hAnsi="Times New Roman" w:cs="Times New Roman"/>
          <w:sz w:val="24"/>
          <w:szCs w:val="24"/>
        </w:rPr>
        <w:t>Бахметова</w:t>
      </w:r>
      <w:proofErr w:type="spellEnd"/>
      <w:r w:rsidRPr="00415B17">
        <w:rPr>
          <w:rFonts w:ascii="Times New Roman" w:hAnsi="Times New Roman" w:cs="Times New Roman"/>
          <w:sz w:val="24"/>
          <w:szCs w:val="24"/>
        </w:rPr>
        <w:t xml:space="preserve"> Г.Ш. Сценарий демографического прогноза // Народонаселение. — 2000. — №3. — С. </w:t>
      </w:r>
      <w:proofErr w:type="gramStart"/>
      <w:r w:rsidRPr="00415B17">
        <w:rPr>
          <w:rFonts w:ascii="Times New Roman" w:hAnsi="Times New Roman" w:cs="Times New Roman"/>
          <w:sz w:val="24"/>
          <w:szCs w:val="24"/>
        </w:rPr>
        <w:t>95-101</w:t>
      </w:r>
      <w:proofErr w:type="gramEnd"/>
      <w:r w:rsidRPr="00415B17">
        <w:rPr>
          <w:rFonts w:ascii="Times New Roman" w:hAnsi="Times New Roman" w:cs="Times New Roman"/>
          <w:sz w:val="24"/>
          <w:szCs w:val="24"/>
        </w:rPr>
        <w:t>.</w:t>
      </w:r>
    </w:p>
    <w:p w14:paraId="6BF7432A" w14:textId="77777777" w:rsidR="00F446B1" w:rsidRDefault="00F446B1" w:rsidP="0019702E">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415B17">
        <w:rPr>
          <w:rFonts w:ascii="Times New Roman" w:hAnsi="Times New Roman" w:cs="Times New Roman"/>
          <w:sz w:val="24"/>
          <w:szCs w:val="24"/>
        </w:rPr>
        <w:t>Белик</w:t>
      </w:r>
      <w:proofErr w:type="spellEnd"/>
      <w:r w:rsidRPr="00415B17">
        <w:rPr>
          <w:rFonts w:ascii="Times New Roman" w:hAnsi="Times New Roman" w:cs="Times New Roman"/>
          <w:sz w:val="24"/>
          <w:szCs w:val="24"/>
        </w:rPr>
        <w:t xml:space="preserve"> И.С., Никулина </w:t>
      </w:r>
      <w:proofErr w:type="gramStart"/>
      <w:r w:rsidRPr="00415B17">
        <w:rPr>
          <w:rFonts w:ascii="Times New Roman" w:hAnsi="Times New Roman" w:cs="Times New Roman"/>
          <w:sz w:val="24"/>
          <w:szCs w:val="24"/>
        </w:rPr>
        <w:t>Н.Л.</w:t>
      </w:r>
      <w:proofErr w:type="gramEnd"/>
      <w:r w:rsidRPr="00415B17">
        <w:rPr>
          <w:rFonts w:ascii="Times New Roman" w:hAnsi="Times New Roman" w:cs="Times New Roman"/>
          <w:sz w:val="24"/>
          <w:szCs w:val="24"/>
        </w:rPr>
        <w:t xml:space="preserve"> Методические подходы к оценке экологической безопасности региона // Вестник </w:t>
      </w:r>
      <w:proofErr w:type="spellStart"/>
      <w:r w:rsidRPr="00415B17">
        <w:rPr>
          <w:rFonts w:ascii="Times New Roman" w:hAnsi="Times New Roman" w:cs="Times New Roman"/>
          <w:sz w:val="24"/>
          <w:szCs w:val="24"/>
        </w:rPr>
        <w:t>УрФУ</w:t>
      </w:r>
      <w:proofErr w:type="spellEnd"/>
      <w:r w:rsidRPr="00415B17">
        <w:rPr>
          <w:rFonts w:ascii="Times New Roman" w:hAnsi="Times New Roman" w:cs="Times New Roman"/>
          <w:sz w:val="24"/>
          <w:szCs w:val="24"/>
        </w:rPr>
        <w:t xml:space="preserve">. — 2006. — №1. — С. </w:t>
      </w:r>
      <w:proofErr w:type="gramStart"/>
      <w:r w:rsidRPr="00415B17">
        <w:rPr>
          <w:rFonts w:ascii="Times New Roman" w:hAnsi="Times New Roman" w:cs="Times New Roman"/>
          <w:sz w:val="24"/>
          <w:szCs w:val="24"/>
        </w:rPr>
        <w:t>100-106</w:t>
      </w:r>
      <w:proofErr w:type="gramEnd"/>
      <w:r w:rsidRPr="00415B17">
        <w:rPr>
          <w:rFonts w:ascii="Times New Roman" w:hAnsi="Times New Roman" w:cs="Times New Roman"/>
          <w:sz w:val="24"/>
          <w:szCs w:val="24"/>
        </w:rPr>
        <w:t>. — (Экономика и управление).</w:t>
      </w:r>
    </w:p>
    <w:p w14:paraId="07D89880"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 xml:space="preserve">Бестужев-Лада </w:t>
      </w:r>
      <w:proofErr w:type="gramStart"/>
      <w:r w:rsidRPr="00415B17">
        <w:rPr>
          <w:rFonts w:ascii="Times New Roman" w:hAnsi="Times New Roman" w:cs="Times New Roman"/>
          <w:sz w:val="24"/>
          <w:szCs w:val="24"/>
        </w:rPr>
        <w:t>И.В.</w:t>
      </w:r>
      <w:proofErr w:type="gramEnd"/>
      <w:r w:rsidRPr="00415B17">
        <w:rPr>
          <w:rFonts w:ascii="Times New Roman" w:hAnsi="Times New Roman" w:cs="Times New Roman"/>
          <w:sz w:val="24"/>
          <w:szCs w:val="24"/>
        </w:rPr>
        <w:t xml:space="preserve"> Окно в будущее. Современные проблемы социального прогнозирования. — М.: Мысль, 1970.</w:t>
      </w:r>
    </w:p>
    <w:p w14:paraId="1B5F0BE4"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Боярский А.Я. Население и методы его изучения. — М.: Статистика,1975.</w:t>
      </w:r>
    </w:p>
    <w:p w14:paraId="2857F5CF" w14:textId="77777777" w:rsidR="00F446B1" w:rsidRPr="0019702E"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19702E">
        <w:rPr>
          <w:rFonts w:ascii="Times New Roman" w:hAnsi="Times New Roman" w:cs="Times New Roman"/>
          <w:sz w:val="24"/>
          <w:szCs w:val="24"/>
        </w:rPr>
        <w:t>Буркин</w:t>
      </w:r>
      <w:proofErr w:type="spellEnd"/>
      <w:r w:rsidRPr="0019702E">
        <w:rPr>
          <w:rFonts w:ascii="Times New Roman" w:hAnsi="Times New Roman" w:cs="Times New Roman"/>
          <w:sz w:val="24"/>
          <w:szCs w:val="24"/>
        </w:rPr>
        <w:t xml:space="preserve"> М. М., Молчанова Е. В., </w:t>
      </w:r>
      <w:proofErr w:type="spellStart"/>
      <w:r w:rsidRPr="0019702E">
        <w:rPr>
          <w:rFonts w:ascii="Times New Roman" w:hAnsi="Times New Roman" w:cs="Times New Roman"/>
          <w:sz w:val="24"/>
          <w:szCs w:val="24"/>
        </w:rPr>
        <w:t>Кручек</w:t>
      </w:r>
      <w:proofErr w:type="spellEnd"/>
      <w:r w:rsidRPr="0019702E">
        <w:rPr>
          <w:rFonts w:ascii="Times New Roman" w:hAnsi="Times New Roman" w:cs="Times New Roman"/>
          <w:sz w:val="24"/>
          <w:szCs w:val="24"/>
        </w:rPr>
        <w:t xml:space="preserve"> М. М. Интегральная оценка влияния социально-экономических и экологических факторов на региональные демографические процессы // Экология человека. 2016. № 6. С. 39–46.</w:t>
      </w:r>
    </w:p>
    <w:p w14:paraId="517DC0B8" w14:textId="77777777" w:rsidR="00F446B1" w:rsidRPr="0019702E" w:rsidRDefault="00F446B1" w:rsidP="0019702E">
      <w:pPr>
        <w:pStyle w:val="a4"/>
        <w:numPr>
          <w:ilvl w:val="0"/>
          <w:numId w:val="26"/>
        </w:numPr>
        <w:spacing w:after="0" w:line="360" w:lineRule="auto"/>
        <w:ind w:left="0" w:firstLine="709"/>
        <w:jc w:val="both"/>
        <w:rPr>
          <w:rFonts w:ascii="Times New Roman" w:hAnsi="Times New Roman" w:cs="Times New Roman"/>
          <w:sz w:val="24"/>
          <w:szCs w:val="24"/>
        </w:rPr>
      </w:pPr>
      <w:r w:rsidRPr="0019702E">
        <w:rPr>
          <w:rFonts w:ascii="Times New Roman" w:hAnsi="Times New Roman" w:cs="Times New Roman"/>
          <w:sz w:val="24"/>
          <w:szCs w:val="24"/>
        </w:rPr>
        <w:t xml:space="preserve">Васильева </w:t>
      </w:r>
      <w:proofErr w:type="gramStart"/>
      <w:r w:rsidRPr="0019702E">
        <w:rPr>
          <w:rFonts w:ascii="Times New Roman" w:hAnsi="Times New Roman" w:cs="Times New Roman"/>
          <w:sz w:val="24"/>
          <w:szCs w:val="24"/>
        </w:rPr>
        <w:t>Е.В.</w:t>
      </w:r>
      <w:proofErr w:type="gramEnd"/>
      <w:r w:rsidRPr="0019702E">
        <w:rPr>
          <w:rFonts w:ascii="Times New Roman" w:hAnsi="Times New Roman" w:cs="Times New Roman"/>
          <w:sz w:val="24"/>
          <w:szCs w:val="24"/>
        </w:rPr>
        <w:t xml:space="preserve">, Куклин А.А., Леонтьева А.Г. Социальная защита населения, ее роль в повышении качества жизни в регионах России // Уровень жизни населения регионов России. — 2010. — № 9. — С. </w:t>
      </w:r>
      <w:proofErr w:type="gramStart"/>
      <w:r w:rsidRPr="0019702E">
        <w:rPr>
          <w:rFonts w:ascii="Times New Roman" w:hAnsi="Times New Roman" w:cs="Times New Roman"/>
          <w:sz w:val="24"/>
          <w:szCs w:val="24"/>
        </w:rPr>
        <w:t>22-31</w:t>
      </w:r>
      <w:proofErr w:type="gramEnd"/>
      <w:r w:rsidRPr="0019702E">
        <w:rPr>
          <w:rFonts w:ascii="Times New Roman" w:hAnsi="Times New Roman" w:cs="Times New Roman"/>
          <w:sz w:val="24"/>
          <w:szCs w:val="24"/>
        </w:rPr>
        <w:t>.</w:t>
      </w:r>
    </w:p>
    <w:p w14:paraId="6057275C" w14:textId="77777777" w:rsidR="00F446B1" w:rsidRPr="0019702E" w:rsidRDefault="00F446B1" w:rsidP="0019702E">
      <w:pPr>
        <w:pStyle w:val="a4"/>
        <w:numPr>
          <w:ilvl w:val="0"/>
          <w:numId w:val="26"/>
        </w:numPr>
        <w:spacing w:after="0" w:line="360" w:lineRule="auto"/>
        <w:ind w:left="0" w:firstLine="709"/>
        <w:jc w:val="both"/>
        <w:rPr>
          <w:rFonts w:ascii="Times New Roman" w:hAnsi="Times New Roman" w:cs="Times New Roman"/>
          <w:sz w:val="24"/>
          <w:szCs w:val="24"/>
        </w:rPr>
      </w:pPr>
      <w:r w:rsidRPr="0019702E">
        <w:rPr>
          <w:rFonts w:ascii="Times New Roman" w:hAnsi="Times New Roman" w:cs="Times New Roman"/>
          <w:sz w:val="24"/>
          <w:szCs w:val="24"/>
        </w:rPr>
        <w:t xml:space="preserve">Винокуров А.А. Демографический прогноз: формирование, методы и результаты. // Экономический анализ: теория и практика. </w:t>
      </w:r>
      <w:proofErr w:type="gramStart"/>
      <w:r w:rsidRPr="0019702E">
        <w:rPr>
          <w:rFonts w:ascii="Times New Roman" w:hAnsi="Times New Roman" w:cs="Times New Roman"/>
          <w:sz w:val="24"/>
          <w:szCs w:val="24"/>
        </w:rPr>
        <w:t>3 – 2002</w:t>
      </w:r>
      <w:proofErr w:type="gramEnd"/>
      <w:r w:rsidRPr="0019702E">
        <w:rPr>
          <w:rFonts w:ascii="Times New Roman" w:hAnsi="Times New Roman" w:cs="Times New Roman"/>
          <w:sz w:val="24"/>
          <w:szCs w:val="24"/>
        </w:rPr>
        <w:t xml:space="preserve">. С. </w:t>
      </w:r>
      <w:proofErr w:type="gramStart"/>
      <w:r w:rsidRPr="0019702E">
        <w:rPr>
          <w:rFonts w:ascii="Times New Roman" w:hAnsi="Times New Roman" w:cs="Times New Roman"/>
          <w:sz w:val="24"/>
          <w:szCs w:val="24"/>
        </w:rPr>
        <w:t>30-48</w:t>
      </w:r>
      <w:proofErr w:type="gramEnd"/>
      <w:r w:rsidRPr="0019702E">
        <w:rPr>
          <w:rFonts w:ascii="Times New Roman" w:hAnsi="Times New Roman" w:cs="Times New Roman"/>
          <w:sz w:val="24"/>
          <w:szCs w:val="24"/>
        </w:rPr>
        <w:t>.</w:t>
      </w:r>
    </w:p>
    <w:p w14:paraId="0A8DF06F"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 xml:space="preserve">Волков, А. Г. Избранные демографические труды [Текст]: сб. науч. ст. / сост. и науч. ред. А. Г. Вишневский; Нац. </w:t>
      </w:r>
      <w:proofErr w:type="spellStart"/>
      <w:r w:rsidRPr="00415B17">
        <w:rPr>
          <w:rFonts w:ascii="Times New Roman" w:hAnsi="Times New Roman" w:cs="Times New Roman"/>
          <w:sz w:val="24"/>
          <w:szCs w:val="24"/>
        </w:rPr>
        <w:t>исслед</w:t>
      </w:r>
      <w:proofErr w:type="spellEnd"/>
      <w:r w:rsidRPr="00415B17">
        <w:rPr>
          <w:rFonts w:ascii="Times New Roman" w:hAnsi="Times New Roman" w:cs="Times New Roman"/>
          <w:sz w:val="24"/>
          <w:szCs w:val="24"/>
        </w:rPr>
        <w:t>. ун-т «Высшая школа экономики». — М.: Изд. дом Высшей школы экономики, 2014. — 567, [1] с.</w:t>
      </w:r>
    </w:p>
    <w:p w14:paraId="024D770B"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 xml:space="preserve">Демографическое прогнозирование // Демография. Современное состояние и перспективы развития / Под ред. Д. И. </w:t>
      </w:r>
      <w:proofErr w:type="spellStart"/>
      <w:r w:rsidRPr="00415B17">
        <w:rPr>
          <w:rFonts w:ascii="Times New Roman" w:hAnsi="Times New Roman" w:cs="Times New Roman"/>
          <w:sz w:val="24"/>
          <w:szCs w:val="24"/>
        </w:rPr>
        <w:t>Валентея</w:t>
      </w:r>
      <w:proofErr w:type="spellEnd"/>
      <w:r w:rsidRPr="00415B17">
        <w:rPr>
          <w:rFonts w:ascii="Times New Roman" w:hAnsi="Times New Roman" w:cs="Times New Roman"/>
          <w:sz w:val="24"/>
          <w:szCs w:val="24"/>
        </w:rPr>
        <w:t xml:space="preserve">. — </w:t>
      </w:r>
      <w:proofErr w:type="gramStart"/>
      <w:r w:rsidRPr="00415B17">
        <w:rPr>
          <w:rFonts w:ascii="Times New Roman" w:hAnsi="Times New Roman" w:cs="Times New Roman"/>
          <w:sz w:val="24"/>
          <w:szCs w:val="24"/>
        </w:rPr>
        <w:t>М. :</w:t>
      </w:r>
      <w:proofErr w:type="gramEnd"/>
      <w:r w:rsidRPr="00415B17">
        <w:rPr>
          <w:rFonts w:ascii="Times New Roman" w:hAnsi="Times New Roman" w:cs="Times New Roman"/>
          <w:sz w:val="24"/>
          <w:szCs w:val="24"/>
        </w:rPr>
        <w:t xml:space="preserve"> Высшая школа,1997.</w:t>
      </w:r>
    </w:p>
    <w:p w14:paraId="70DC949E" w14:textId="77777777" w:rsidR="00F446B1" w:rsidRPr="0019702E" w:rsidRDefault="00F446B1" w:rsidP="0019702E">
      <w:pPr>
        <w:pStyle w:val="a4"/>
        <w:numPr>
          <w:ilvl w:val="0"/>
          <w:numId w:val="26"/>
        </w:numPr>
        <w:spacing w:after="0" w:line="360" w:lineRule="auto"/>
        <w:ind w:left="0" w:firstLine="709"/>
        <w:jc w:val="both"/>
        <w:rPr>
          <w:rFonts w:ascii="Times New Roman" w:hAnsi="Times New Roman" w:cs="Times New Roman"/>
          <w:sz w:val="24"/>
          <w:szCs w:val="24"/>
        </w:rPr>
      </w:pPr>
      <w:r w:rsidRPr="0019702E">
        <w:rPr>
          <w:rFonts w:ascii="Times New Roman" w:hAnsi="Times New Roman" w:cs="Times New Roman"/>
          <w:sz w:val="24"/>
          <w:szCs w:val="24"/>
        </w:rPr>
        <w:t xml:space="preserve">Демография: современное состояние и перспективы развития / Под ред. Д.И. </w:t>
      </w:r>
      <w:proofErr w:type="spellStart"/>
      <w:r w:rsidRPr="0019702E">
        <w:rPr>
          <w:rFonts w:ascii="Times New Roman" w:hAnsi="Times New Roman" w:cs="Times New Roman"/>
          <w:sz w:val="24"/>
          <w:szCs w:val="24"/>
        </w:rPr>
        <w:t>Валентея</w:t>
      </w:r>
      <w:proofErr w:type="spellEnd"/>
      <w:r w:rsidRPr="0019702E">
        <w:rPr>
          <w:rFonts w:ascii="Times New Roman" w:hAnsi="Times New Roman" w:cs="Times New Roman"/>
          <w:sz w:val="24"/>
          <w:szCs w:val="24"/>
        </w:rPr>
        <w:t>. М.: Высшая школа, 1997.</w:t>
      </w:r>
    </w:p>
    <w:p w14:paraId="593E775F"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 xml:space="preserve">Елизаров </w:t>
      </w:r>
      <w:proofErr w:type="gramStart"/>
      <w:r w:rsidRPr="00415B17">
        <w:rPr>
          <w:rFonts w:ascii="Times New Roman" w:hAnsi="Times New Roman" w:cs="Times New Roman"/>
          <w:sz w:val="24"/>
          <w:szCs w:val="24"/>
        </w:rPr>
        <w:t>В.В.</w:t>
      </w:r>
      <w:proofErr w:type="gramEnd"/>
      <w:r w:rsidRPr="00415B17">
        <w:rPr>
          <w:rFonts w:ascii="Times New Roman" w:hAnsi="Times New Roman" w:cs="Times New Roman"/>
          <w:sz w:val="24"/>
          <w:szCs w:val="24"/>
        </w:rPr>
        <w:t xml:space="preserve"> Демографическое прогнозирование // Основы демографии. Уч. пособие. М.: </w:t>
      </w:r>
      <w:proofErr w:type="spellStart"/>
      <w:r w:rsidRPr="00415B17">
        <w:rPr>
          <w:rFonts w:ascii="Times New Roman" w:hAnsi="Times New Roman" w:cs="Times New Roman"/>
          <w:sz w:val="24"/>
          <w:szCs w:val="24"/>
        </w:rPr>
        <w:t>Высш</w:t>
      </w:r>
      <w:proofErr w:type="spellEnd"/>
      <w:r w:rsidRPr="00415B17">
        <w:rPr>
          <w:rFonts w:ascii="Times New Roman" w:hAnsi="Times New Roman" w:cs="Times New Roman"/>
          <w:sz w:val="24"/>
          <w:szCs w:val="24"/>
        </w:rPr>
        <w:t xml:space="preserve">. </w:t>
      </w:r>
      <w:proofErr w:type="spellStart"/>
      <w:r w:rsidRPr="00415B17">
        <w:rPr>
          <w:rFonts w:ascii="Times New Roman" w:hAnsi="Times New Roman" w:cs="Times New Roman"/>
          <w:sz w:val="24"/>
          <w:szCs w:val="24"/>
        </w:rPr>
        <w:t>шк</w:t>
      </w:r>
      <w:proofErr w:type="spellEnd"/>
      <w:r w:rsidRPr="00415B17">
        <w:rPr>
          <w:rFonts w:ascii="Times New Roman" w:hAnsi="Times New Roman" w:cs="Times New Roman"/>
          <w:sz w:val="24"/>
          <w:szCs w:val="24"/>
        </w:rPr>
        <w:t xml:space="preserve">., 2004. 374 с. С. </w:t>
      </w:r>
      <w:proofErr w:type="gramStart"/>
      <w:r w:rsidRPr="00415B17">
        <w:rPr>
          <w:rFonts w:ascii="Times New Roman" w:hAnsi="Times New Roman" w:cs="Times New Roman"/>
          <w:sz w:val="24"/>
          <w:szCs w:val="24"/>
        </w:rPr>
        <w:t>309-319</w:t>
      </w:r>
      <w:proofErr w:type="gramEnd"/>
      <w:r w:rsidRPr="00415B17">
        <w:rPr>
          <w:rFonts w:ascii="Times New Roman" w:hAnsi="Times New Roman" w:cs="Times New Roman"/>
          <w:sz w:val="24"/>
          <w:szCs w:val="24"/>
        </w:rPr>
        <w:t>.</w:t>
      </w:r>
    </w:p>
    <w:p w14:paraId="214ED7A9" w14:textId="77777777" w:rsidR="006D6034" w:rsidRDefault="00F446B1" w:rsidP="006D6034">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19702E">
        <w:rPr>
          <w:rFonts w:ascii="Times New Roman" w:hAnsi="Times New Roman" w:cs="Times New Roman"/>
          <w:sz w:val="24"/>
          <w:szCs w:val="24"/>
        </w:rPr>
        <w:t>Затикян</w:t>
      </w:r>
      <w:proofErr w:type="spellEnd"/>
      <w:r w:rsidRPr="0019702E">
        <w:rPr>
          <w:rFonts w:ascii="Times New Roman" w:hAnsi="Times New Roman" w:cs="Times New Roman"/>
          <w:sz w:val="24"/>
          <w:szCs w:val="24"/>
        </w:rPr>
        <w:t xml:space="preserve"> А.Т. </w:t>
      </w:r>
      <w:r>
        <w:rPr>
          <w:rFonts w:ascii="Times New Roman" w:hAnsi="Times New Roman" w:cs="Times New Roman"/>
          <w:sz w:val="24"/>
          <w:szCs w:val="24"/>
        </w:rPr>
        <w:t>В</w:t>
      </w:r>
      <w:r w:rsidRPr="0019702E">
        <w:rPr>
          <w:rFonts w:ascii="Times New Roman" w:hAnsi="Times New Roman" w:cs="Times New Roman"/>
          <w:sz w:val="24"/>
          <w:szCs w:val="24"/>
        </w:rPr>
        <w:t xml:space="preserve">лияние демографической ситуации на социально-экономическое развитие </w:t>
      </w:r>
      <w:r>
        <w:rPr>
          <w:rFonts w:ascii="Times New Roman" w:hAnsi="Times New Roman" w:cs="Times New Roman"/>
          <w:sz w:val="24"/>
          <w:szCs w:val="24"/>
        </w:rPr>
        <w:t>Р</w:t>
      </w:r>
      <w:r w:rsidRPr="0019702E">
        <w:rPr>
          <w:rFonts w:ascii="Times New Roman" w:hAnsi="Times New Roman" w:cs="Times New Roman"/>
          <w:sz w:val="24"/>
          <w:szCs w:val="24"/>
        </w:rPr>
        <w:t xml:space="preserve">еспублики </w:t>
      </w:r>
      <w:r>
        <w:rPr>
          <w:rFonts w:ascii="Times New Roman" w:hAnsi="Times New Roman" w:cs="Times New Roman"/>
          <w:sz w:val="24"/>
          <w:szCs w:val="24"/>
        </w:rPr>
        <w:t>А</w:t>
      </w:r>
      <w:r w:rsidRPr="0019702E">
        <w:rPr>
          <w:rFonts w:ascii="Times New Roman" w:hAnsi="Times New Roman" w:cs="Times New Roman"/>
          <w:sz w:val="24"/>
          <w:szCs w:val="24"/>
        </w:rPr>
        <w:t xml:space="preserve">рмения. </w:t>
      </w:r>
      <w:r>
        <w:rPr>
          <w:rFonts w:ascii="Times New Roman" w:hAnsi="Times New Roman" w:cs="Times New Roman"/>
          <w:sz w:val="24"/>
          <w:szCs w:val="24"/>
        </w:rPr>
        <w:t>Р</w:t>
      </w:r>
      <w:r w:rsidRPr="0019702E">
        <w:rPr>
          <w:rFonts w:ascii="Times New Roman" w:hAnsi="Times New Roman" w:cs="Times New Roman"/>
          <w:sz w:val="24"/>
          <w:szCs w:val="24"/>
        </w:rPr>
        <w:t xml:space="preserve">егиональные проблемы преобразования экономики, №1, 2017. с. </w:t>
      </w:r>
      <w:proofErr w:type="gramStart"/>
      <w:r w:rsidRPr="0019702E">
        <w:rPr>
          <w:rFonts w:ascii="Times New Roman" w:hAnsi="Times New Roman" w:cs="Times New Roman"/>
          <w:sz w:val="24"/>
          <w:szCs w:val="24"/>
        </w:rPr>
        <w:t>109-121</w:t>
      </w:r>
      <w:proofErr w:type="gramEnd"/>
      <w:r>
        <w:rPr>
          <w:rFonts w:ascii="Times New Roman" w:hAnsi="Times New Roman" w:cs="Times New Roman"/>
          <w:sz w:val="24"/>
          <w:szCs w:val="24"/>
        </w:rPr>
        <w:t>.</w:t>
      </w:r>
    </w:p>
    <w:p w14:paraId="5226BAA7" w14:textId="0203F8A2" w:rsidR="00214A15" w:rsidRPr="006D6034" w:rsidRDefault="00214A15" w:rsidP="006D6034">
      <w:pPr>
        <w:pStyle w:val="a4"/>
        <w:numPr>
          <w:ilvl w:val="0"/>
          <w:numId w:val="26"/>
        </w:numPr>
        <w:spacing w:after="0" w:line="360" w:lineRule="auto"/>
        <w:ind w:left="0" w:firstLine="709"/>
        <w:jc w:val="both"/>
        <w:rPr>
          <w:rFonts w:ascii="Times New Roman" w:hAnsi="Times New Roman" w:cs="Times New Roman"/>
          <w:sz w:val="24"/>
          <w:szCs w:val="24"/>
        </w:rPr>
      </w:pPr>
      <w:r w:rsidRPr="006D6034">
        <w:rPr>
          <w:rFonts w:ascii="Times New Roman" w:hAnsi="Times New Roman" w:cs="Times New Roman"/>
          <w:sz w:val="24"/>
          <w:szCs w:val="24"/>
        </w:rPr>
        <w:lastRenderedPageBreak/>
        <w:t xml:space="preserve">Захаров </w:t>
      </w:r>
      <w:proofErr w:type="gramStart"/>
      <w:r w:rsidRPr="006D6034">
        <w:rPr>
          <w:rFonts w:ascii="Times New Roman" w:hAnsi="Times New Roman" w:cs="Times New Roman"/>
          <w:sz w:val="24"/>
          <w:szCs w:val="24"/>
        </w:rPr>
        <w:t>С.В.</w:t>
      </w:r>
      <w:proofErr w:type="gramEnd"/>
      <w:r w:rsidRPr="006D6034">
        <w:rPr>
          <w:rFonts w:ascii="Times New Roman" w:hAnsi="Times New Roman" w:cs="Times New Roman"/>
          <w:sz w:val="24"/>
          <w:szCs w:val="24"/>
        </w:rPr>
        <w:t xml:space="preserve"> О чем говорит и о чем не говорит нетто-коэффициент воспроизводства населения. Воспроизводство поколений россиян // Электронная версия бюллетеня Население и общество</w:t>
      </w:r>
      <w:r w:rsidR="006D6034" w:rsidRPr="006D6034">
        <w:rPr>
          <w:rFonts w:ascii="Times New Roman" w:hAnsi="Times New Roman" w:cs="Times New Roman"/>
          <w:sz w:val="24"/>
          <w:szCs w:val="24"/>
        </w:rPr>
        <w:t xml:space="preserve">. </w:t>
      </w:r>
      <w:r w:rsidRPr="006D6034">
        <w:rPr>
          <w:rFonts w:ascii="Times New Roman" w:hAnsi="Times New Roman" w:cs="Times New Roman"/>
          <w:sz w:val="24"/>
          <w:szCs w:val="24"/>
        </w:rPr>
        <w:t xml:space="preserve">Центр демографии </w:t>
      </w:r>
      <w:r w:rsidR="006D6034" w:rsidRPr="006D6034">
        <w:rPr>
          <w:rFonts w:ascii="Times New Roman" w:hAnsi="Times New Roman" w:cs="Times New Roman"/>
          <w:sz w:val="24"/>
          <w:szCs w:val="24"/>
        </w:rPr>
        <w:t xml:space="preserve">и </w:t>
      </w:r>
      <w:r w:rsidRPr="006D6034">
        <w:rPr>
          <w:rFonts w:ascii="Times New Roman" w:hAnsi="Times New Roman" w:cs="Times New Roman"/>
          <w:sz w:val="24"/>
          <w:szCs w:val="24"/>
        </w:rPr>
        <w:t>экологии человека Института народнохозяйственного прогнозирования РАН</w:t>
      </w:r>
      <w:r w:rsidR="006D6034" w:rsidRPr="006D6034">
        <w:rPr>
          <w:rFonts w:ascii="Times New Roman" w:hAnsi="Times New Roman" w:cs="Times New Roman"/>
          <w:sz w:val="24"/>
          <w:szCs w:val="24"/>
        </w:rPr>
        <w:t xml:space="preserve">. </w:t>
      </w:r>
      <w:proofErr w:type="spellStart"/>
      <w:r w:rsidR="006D6034" w:rsidRPr="006D6034">
        <w:rPr>
          <w:rFonts w:ascii="Times New Roman" w:hAnsi="Times New Roman" w:cs="Times New Roman"/>
          <w:sz w:val="24"/>
          <w:szCs w:val="24"/>
        </w:rPr>
        <w:t>Демоскоп</w:t>
      </w:r>
      <w:proofErr w:type="spellEnd"/>
      <w:r w:rsidR="006D6034" w:rsidRPr="006D6034">
        <w:rPr>
          <w:rFonts w:ascii="Times New Roman" w:hAnsi="Times New Roman" w:cs="Times New Roman"/>
          <w:sz w:val="24"/>
          <w:szCs w:val="24"/>
        </w:rPr>
        <w:t xml:space="preserve"> </w:t>
      </w:r>
      <w:r w:rsidR="006D6034" w:rsidRPr="006D6034">
        <w:rPr>
          <w:rFonts w:ascii="Times New Roman" w:hAnsi="Times New Roman" w:cs="Times New Roman"/>
          <w:sz w:val="24"/>
          <w:szCs w:val="24"/>
          <w:lang w:val="en-US"/>
        </w:rPr>
        <w:t>Weekly</w:t>
      </w:r>
      <w:r w:rsidR="006D6034" w:rsidRPr="00FC1355">
        <w:rPr>
          <w:rFonts w:ascii="Times New Roman" w:hAnsi="Times New Roman" w:cs="Times New Roman"/>
          <w:sz w:val="24"/>
          <w:szCs w:val="24"/>
        </w:rPr>
        <w:t xml:space="preserve"> </w:t>
      </w:r>
      <w:proofErr w:type="gramStart"/>
      <w:r w:rsidR="006D6034" w:rsidRPr="00FC1355">
        <w:rPr>
          <w:rFonts w:ascii="Times New Roman" w:hAnsi="Times New Roman" w:cs="Times New Roman"/>
          <w:sz w:val="24"/>
          <w:szCs w:val="24"/>
        </w:rPr>
        <w:t>№ 125</w:t>
      </w:r>
      <w:r w:rsidR="006D6034" w:rsidRPr="006D6034">
        <w:rPr>
          <w:rFonts w:ascii="Times New Roman" w:hAnsi="Times New Roman" w:cs="Times New Roman"/>
          <w:sz w:val="24"/>
          <w:szCs w:val="24"/>
        </w:rPr>
        <w:t>-</w:t>
      </w:r>
      <w:r w:rsidR="006D6034" w:rsidRPr="00FC1355">
        <w:rPr>
          <w:rFonts w:ascii="Times New Roman" w:hAnsi="Times New Roman" w:cs="Times New Roman"/>
          <w:sz w:val="24"/>
          <w:szCs w:val="24"/>
        </w:rPr>
        <w:t>126</w:t>
      </w:r>
      <w:proofErr w:type="gramEnd"/>
      <w:r w:rsidR="006D6034" w:rsidRPr="006D6034">
        <w:rPr>
          <w:rFonts w:ascii="Times New Roman" w:hAnsi="Times New Roman" w:cs="Times New Roman"/>
          <w:sz w:val="24"/>
          <w:szCs w:val="24"/>
        </w:rPr>
        <w:t xml:space="preserve">. </w:t>
      </w:r>
      <w:proofErr w:type="gramStart"/>
      <w:r w:rsidR="006D6034" w:rsidRPr="00FC1355">
        <w:rPr>
          <w:rFonts w:ascii="Times New Roman" w:hAnsi="Times New Roman" w:cs="Times New Roman"/>
          <w:sz w:val="24"/>
          <w:szCs w:val="24"/>
        </w:rPr>
        <w:t>8-21</w:t>
      </w:r>
      <w:proofErr w:type="gramEnd"/>
      <w:r w:rsidR="006D6034" w:rsidRPr="00FC1355">
        <w:rPr>
          <w:rFonts w:ascii="Times New Roman" w:hAnsi="Times New Roman" w:cs="Times New Roman"/>
          <w:sz w:val="24"/>
          <w:szCs w:val="24"/>
        </w:rPr>
        <w:t xml:space="preserve"> </w:t>
      </w:r>
      <w:r w:rsidR="006D6034" w:rsidRPr="006D6034">
        <w:rPr>
          <w:rFonts w:ascii="Times New Roman" w:hAnsi="Times New Roman" w:cs="Times New Roman"/>
          <w:sz w:val="24"/>
          <w:szCs w:val="24"/>
        </w:rPr>
        <w:t>сентября</w:t>
      </w:r>
      <w:r w:rsidR="006D6034" w:rsidRPr="00FC1355">
        <w:rPr>
          <w:rFonts w:ascii="Times New Roman" w:hAnsi="Times New Roman" w:cs="Times New Roman"/>
          <w:sz w:val="24"/>
          <w:szCs w:val="24"/>
        </w:rPr>
        <w:t xml:space="preserve"> 2003</w:t>
      </w:r>
      <w:r w:rsidR="006D6034" w:rsidRPr="006D6034">
        <w:rPr>
          <w:rFonts w:ascii="Times New Roman" w:hAnsi="Times New Roman" w:cs="Times New Roman"/>
          <w:sz w:val="24"/>
          <w:szCs w:val="24"/>
        </w:rPr>
        <w:t>.</w:t>
      </w:r>
      <w:r w:rsidR="006D6034">
        <w:rPr>
          <w:rFonts w:ascii="Times New Roman" w:hAnsi="Times New Roman" w:cs="Times New Roman"/>
          <w:sz w:val="24"/>
          <w:szCs w:val="24"/>
        </w:rPr>
        <w:t xml:space="preserve"> </w:t>
      </w:r>
      <w:r w:rsidR="006D6034" w:rsidRPr="006D6034">
        <w:rPr>
          <w:rFonts w:ascii="Times New Roman" w:hAnsi="Times New Roman" w:cs="Times New Roman"/>
          <w:sz w:val="24"/>
          <w:szCs w:val="24"/>
        </w:rPr>
        <w:t>[</w:t>
      </w:r>
      <w:r w:rsidR="006D6034">
        <w:rPr>
          <w:rFonts w:ascii="Times New Roman" w:hAnsi="Times New Roman" w:cs="Times New Roman"/>
          <w:sz w:val="24"/>
          <w:szCs w:val="24"/>
        </w:rPr>
        <w:t>Электронный ресурс</w:t>
      </w:r>
      <w:r w:rsidR="006D6034" w:rsidRPr="006D6034">
        <w:rPr>
          <w:rFonts w:ascii="Times New Roman" w:hAnsi="Times New Roman" w:cs="Times New Roman"/>
          <w:sz w:val="24"/>
          <w:szCs w:val="24"/>
        </w:rPr>
        <w:t>]</w:t>
      </w:r>
      <w:r w:rsidR="006D6034">
        <w:rPr>
          <w:rFonts w:ascii="Times New Roman" w:hAnsi="Times New Roman" w:cs="Times New Roman"/>
          <w:sz w:val="24"/>
          <w:szCs w:val="24"/>
        </w:rPr>
        <w:t xml:space="preserve"> </w:t>
      </w:r>
      <w:r w:rsidR="006D6034">
        <w:rPr>
          <w:rFonts w:ascii="Times New Roman" w:hAnsi="Times New Roman" w:cs="Times New Roman"/>
          <w:sz w:val="24"/>
          <w:szCs w:val="24"/>
          <w:lang w:val="en-US"/>
        </w:rPr>
        <w:t>URL</w:t>
      </w:r>
      <w:r w:rsidR="006D6034" w:rsidRPr="006D6034">
        <w:rPr>
          <w:rFonts w:ascii="Times New Roman" w:hAnsi="Times New Roman" w:cs="Times New Roman"/>
          <w:sz w:val="24"/>
          <w:szCs w:val="24"/>
        </w:rPr>
        <w:t xml:space="preserve">: </w:t>
      </w:r>
      <w:r w:rsidR="006D6034" w:rsidRPr="006D6034">
        <w:rPr>
          <w:rFonts w:ascii="Times New Roman" w:hAnsi="Times New Roman" w:cs="Times New Roman"/>
          <w:sz w:val="24"/>
          <w:szCs w:val="24"/>
          <w:lang w:val="en-US"/>
        </w:rPr>
        <w:t>http</w:t>
      </w:r>
      <w:r w:rsidR="006D6034" w:rsidRPr="006D6034">
        <w:rPr>
          <w:rFonts w:ascii="Times New Roman" w:hAnsi="Times New Roman" w:cs="Times New Roman"/>
          <w:sz w:val="24"/>
          <w:szCs w:val="24"/>
        </w:rPr>
        <w:t>://</w:t>
      </w:r>
      <w:r w:rsidR="006D6034" w:rsidRPr="006D6034">
        <w:rPr>
          <w:rFonts w:ascii="Times New Roman" w:hAnsi="Times New Roman" w:cs="Times New Roman"/>
          <w:sz w:val="24"/>
          <w:szCs w:val="24"/>
          <w:lang w:val="en-US"/>
        </w:rPr>
        <w:t>www</w:t>
      </w:r>
      <w:r w:rsidR="006D6034" w:rsidRPr="006D6034">
        <w:rPr>
          <w:rFonts w:ascii="Times New Roman" w:hAnsi="Times New Roman" w:cs="Times New Roman"/>
          <w:sz w:val="24"/>
          <w:szCs w:val="24"/>
        </w:rPr>
        <w:t>.</w:t>
      </w:r>
      <w:proofErr w:type="spellStart"/>
      <w:r w:rsidR="006D6034" w:rsidRPr="006D6034">
        <w:rPr>
          <w:rFonts w:ascii="Times New Roman" w:hAnsi="Times New Roman" w:cs="Times New Roman"/>
          <w:sz w:val="24"/>
          <w:szCs w:val="24"/>
          <w:lang w:val="en-US"/>
        </w:rPr>
        <w:t>demoscope</w:t>
      </w:r>
      <w:proofErr w:type="spellEnd"/>
      <w:r w:rsidR="006D6034" w:rsidRPr="006D6034">
        <w:rPr>
          <w:rFonts w:ascii="Times New Roman" w:hAnsi="Times New Roman" w:cs="Times New Roman"/>
          <w:sz w:val="24"/>
          <w:szCs w:val="24"/>
        </w:rPr>
        <w:t>.</w:t>
      </w:r>
      <w:proofErr w:type="spellStart"/>
      <w:r w:rsidR="006D6034" w:rsidRPr="006D6034">
        <w:rPr>
          <w:rFonts w:ascii="Times New Roman" w:hAnsi="Times New Roman" w:cs="Times New Roman"/>
          <w:sz w:val="24"/>
          <w:szCs w:val="24"/>
          <w:lang w:val="en-US"/>
        </w:rPr>
        <w:t>ru</w:t>
      </w:r>
      <w:proofErr w:type="spellEnd"/>
      <w:r w:rsidR="006D6034" w:rsidRPr="006D6034">
        <w:rPr>
          <w:rFonts w:ascii="Times New Roman" w:hAnsi="Times New Roman" w:cs="Times New Roman"/>
          <w:sz w:val="24"/>
          <w:szCs w:val="24"/>
        </w:rPr>
        <w:t>/</w:t>
      </w:r>
      <w:r w:rsidR="006D6034" w:rsidRPr="006D6034">
        <w:rPr>
          <w:rFonts w:ascii="Times New Roman" w:hAnsi="Times New Roman" w:cs="Times New Roman"/>
          <w:sz w:val="24"/>
          <w:szCs w:val="24"/>
          <w:lang w:val="en-US"/>
        </w:rPr>
        <w:t>weekly</w:t>
      </w:r>
      <w:r w:rsidR="006D6034" w:rsidRPr="006D6034">
        <w:rPr>
          <w:rFonts w:ascii="Times New Roman" w:hAnsi="Times New Roman" w:cs="Times New Roman"/>
          <w:sz w:val="24"/>
          <w:szCs w:val="24"/>
        </w:rPr>
        <w:t>/2003/0125/</w:t>
      </w:r>
      <w:proofErr w:type="spellStart"/>
      <w:r w:rsidR="006D6034" w:rsidRPr="006D6034">
        <w:rPr>
          <w:rFonts w:ascii="Times New Roman" w:hAnsi="Times New Roman" w:cs="Times New Roman"/>
          <w:sz w:val="24"/>
          <w:szCs w:val="24"/>
          <w:lang w:val="en-US"/>
        </w:rPr>
        <w:t>tema</w:t>
      </w:r>
      <w:proofErr w:type="spellEnd"/>
      <w:r w:rsidR="006D6034" w:rsidRPr="006D6034">
        <w:rPr>
          <w:rFonts w:ascii="Times New Roman" w:hAnsi="Times New Roman" w:cs="Times New Roman"/>
          <w:sz w:val="24"/>
          <w:szCs w:val="24"/>
        </w:rPr>
        <w:t>01.</w:t>
      </w:r>
      <w:r w:rsidR="006D6034" w:rsidRPr="006D6034">
        <w:rPr>
          <w:rFonts w:ascii="Times New Roman" w:hAnsi="Times New Roman" w:cs="Times New Roman"/>
          <w:sz w:val="24"/>
          <w:szCs w:val="24"/>
          <w:lang w:val="en-US"/>
        </w:rPr>
        <w:t>php</w:t>
      </w:r>
      <w:r w:rsidR="006D6034">
        <w:rPr>
          <w:rFonts w:ascii="Times New Roman" w:hAnsi="Times New Roman" w:cs="Times New Roman"/>
          <w:sz w:val="24"/>
          <w:szCs w:val="24"/>
        </w:rPr>
        <w:t xml:space="preserve"> (Дата обращения: 22.05.2021)</w:t>
      </w:r>
    </w:p>
    <w:p w14:paraId="683A991A" w14:textId="1D1E3BCD" w:rsidR="008D3C05" w:rsidRPr="0019702E" w:rsidRDefault="008D3C05" w:rsidP="00B7122A">
      <w:pPr>
        <w:pStyle w:val="a4"/>
        <w:numPr>
          <w:ilvl w:val="0"/>
          <w:numId w:val="26"/>
        </w:numPr>
        <w:spacing w:after="0" w:line="360" w:lineRule="auto"/>
        <w:ind w:left="0" w:firstLine="709"/>
        <w:jc w:val="both"/>
        <w:rPr>
          <w:rFonts w:ascii="Times New Roman" w:hAnsi="Times New Roman" w:cs="Times New Roman"/>
          <w:sz w:val="24"/>
          <w:szCs w:val="24"/>
        </w:rPr>
      </w:pPr>
      <w:r w:rsidRPr="008D3C05">
        <w:rPr>
          <w:rFonts w:ascii="Times New Roman" w:hAnsi="Times New Roman" w:cs="Times New Roman"/>
          <w:sz w:val="24"/>
          <w:szCs w:val="24"/>
        </w:rPr>
        <w:t xml:space="preserve">Игонин </w:t>
      </w:r>
      <w:proofErr w:type="gramStart"/>
      <w:r w:rsidRPr="008D3C05">
        <w:rPr>
          <w:rFonts w:ascii="Times New Roman" w:hAnsi="Times New Roman" w:cs="Times New Roman"/>
          <w:sz w:val="24"/>
          <w:szCs w:val="24"/>
        </w:rPr>
        <w:t>А.И.</w:t>
      </w:r>
      <w:proofErr w:type="gramEnd"/>
      <w:r w:rsidRPr="008D3C05">
        <w:rPr>
          <w:rFonts w:ascii="Times New Roman" w:hAnsi="Times New Roman" w:cs="Times New Roman"/>
          <w:sz w:val="24"/>
          <w:szCs w:val="24"/>
        </w:rPr>
        <w:t xml:space="preserve"> </w:t>
      </w:r>
      <w:r w:rsidR="0012472F">
        <w:rPr>
          <w:rFonts w:ascii="Times New Roman" w:hAnsi="Times New Roman" w:cs="Times New Roman"/>
          <w:sz w:val="24"/>
          <w:szCs w:val="24"/>
        </w:rPr>
        <w:t>И</w:t>
      </w:r>
      <w:r w:rsidR="0012472F" w:rsidRPr="008D3C05">
        <w:rPr>
          <w:rFonts w:ascii="Times New Roman" w:hAnsi="Times New Roman" w:cs="Times New Roman"/>
          <w:sz w:val="24"/>
          <w:szCs w:val="24"/>
        </w:rPr>
        <w:t xml:space="preserve">зучение тенденций процесса рождаемости в рамках создания </w:t>
      </w:r>
      <w:r w:rsidR="0012472F">
        <w:rPr>
          <w:rFonts w:ascii="Times New Roman" w:hAnsi="Times New Roman" w:cs="Times New Roman"/>
          <w:sz w:val="24"/>
          <w:szCs w:val="24"/>
        </w:rPr>
        <w:t>ГИС</w:t>
      </w:r>
      <w:r w:rsidR="0012472F" w:rsidRPr="008D3C05">
        <w:rPr>
          <w:rFonts w:ascii="Times New Roman" w:hAnsi="Times New Roman" w:cs="Times New Roman"/>
          <w:sz w:val="24"/>
          <w:szCs w:val="24"/>
        </w:rPr>
        <w:t xml:space="preserve"> мониторинга демографического развития </w:t>
      </w:r>
      <w:r w:rsidR="0012472F">
        <w:rPr>
          <w:rFonts w:ascii="Times New Roman" w:hAnsi="Times New Roman" w:cs="Times New Roman"/>
          <w:sz w:val="24"/>
          <w:szCs w:val="24"/>
        </w:rPr>
        <w:t>Е</w:t>
      </w:r>
      <w:r w:rsidR="0012472F" w:rsidRPr="008D3C05">
        <w:rPr>
          <w:rFonts w:ascii="Times New Roman" w:hAnsi="Times New Roman" w:cs="Times New Roman"/>
          <w:sz w:val="24"/>
          <w:szCs w:val="24"/>
        </w:rPr>
        <w:t>вропы</w:t>
      </w:r>
      <w:r w:rsidRPr="008D3C05">
        <w:rPr>
          <w:rFonts w:ascii="Times New Roman" w:hAnsi="Times New Roman" w:cs="Times New Roman"/>
          <w:sz w:val="24"/>
          <w:szCs w:val="24"/>
        </w:rPr>
        <w:t>. </w:t>
      </w:r>
      <w:r w:rsidRPr="008D3C05">
        <w:rPr>
          <w:rFonts w:ascii="Times New Roman" w:hAnsi="Times New Roman" w:cs="Times New Roman"/>
          <w:i/>
          <w:iCs/>
          <w:sz w:val="24"/>
          <w:szCs w:val="24"/>
        </w:rPr>
        <w:t>Материалы Международной конференции «</w:t>
      </w:r>
      <w:proofErr w:type="spellStart"/>
      <w:r w:rsidRPr="008D3C05">
        <w:rPr>
          <w:rFonts w:ascii="Times New Roman" w:hAnsi="Times New Roman" w:cs="Times New Roman"/>
          <w:i/>
          <w:iCs/>
          <w:sz w:val="24"/>
          <w:szCs w:val="24"/>
        </w:rPr>
        <w:t>ИнтерКарто</w:t>
      </w:r>
      <w:proofErr w:type="spellEnd"/>
      <w:r w:rsidRPr="008D3C05">
        <w:rPr>
          <w:rFonts w:ascii="Times New Roman" w:hAnsi="Times New Roman" w:cs="Times New Roman"/>
          <w:i/>
          <w:iCs/>
          <w:sz w:val="24"/>
          <w:szCs w:val="24"/>
        </w:rPr>
        <w:t xml:space="preserve">. </w:t>
      </w:r>
      <w:proofErr w:type="spellStart"/>
      <w:r w:rsidRPr="008D3C05">
        <w:rPr>
          <w:rFonts w:ascii="Times New Roman" w:hAnsi="Times New Roman" w:cs="Times New Roman"/>
          <w:i/>
          <w:iCs/>
          <w:sz w:val="24"/>
          <w:szCs w:val="24"/>
        </w:rPr>
        <w:t>ИнтерГИС</w:t>
      </w:r>
      <w:proofErr w:type="spellEnd"/>
      <w:r w:rsidRPr="008D3C05">
        <w:rPr>
          <w:rFonts w:ascii="Times New Roman" w:hAnsi="Times New Roman" w:cs="Times New Roman"/>
          <w:i/>
          <w:iCs/>
          <w:sz w:val="24"/>
          <w:szCs w:val="24"/>
        </w:rPr>
        <w:t>»</w:t>
      </w:r>
      <w:r w:rsidRPr="008D3C05">
        <w:rPr>
          <w:rFonts w:ascii="Times New Roman" w:hAnsi="Times New Roman" w:cs="Times New Roman"/>
          <w:sz w:val="24"/>
          <w:szCs w:val="24"/>
        </w:rPr>
        <w:t>. 2013;19(1):105-112.</w:t>
      </w:r>
    </w:p>
    <w:p w14:paraId="7443A289" w14:textId="77777777" w:rsidR="00F446B1" w:rsidRPr="0019702E"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bookmarkStart w:id="75" w:name="_Ref72533652"/>
      <w:r w:rsidRPr="0019702E">
        <w:rPr>
          <w:rFonts w:ascii="Times New Roman" w:hAnsi="Times New Roman" w:cs="Times New Roman"/>
          <w:sz w:val="24"/>
          <w:szCs w:val="24"/>
        </w:rPr>
        <w:t xml:space="preserve">Кириллов </w:t>
      </w:r>
      <w:proofErr w:type="gramStart"/>
      <w:r w:rsidRPr="0019702E">
        <w:rPr>
          <w:rFonts w:ascii="Times New Roman" w:hAnsi="Times New Roman" w:cs="Times New Roman"/>
          <w:sz w:val="24"/>
          <w:szCs w:val="24"/>
        </w:rPr>
        <w:t>П.Л.</w:t>
      </w:r>
      <w:proofErr w:type="gramEnd"/>
      <w:r w:rsidRPr="0019702E">
        <w:rPr>
          <w:rFonts w:ascii="Times New Roman" w:hAnsi="Times New Roman" w:cs="Times New Roman"/>
          <w:sz w:val="24"/>
          <w:szCs w:val="24"/>
        </w:rPr>
        <w:t xml:space="preserve">, Махрова А.Г Особенности разработки прогнозов населения для урбанизированных территорий: от демографических прогнозов к прогнозированию расселения // Сборник статей </w:t>
      </w:r>
      <w:proofErr w:type="spellStart"/>
      <w:r w:rsidRPr="0019702E">
        <w:rPr>
          <w:rFonts w:ascii="Times New Roman" w:hAnsi="Times New Roman" w:cs="Times New Roman"/>
          <w:sz w:val="24"/>
          <w:szCs w:val="24"/>
        </w:rPr>
        <w:t>Геоурбанистика</w:t>
      </w:r>
      <w:proofErr w:type="spellEnd"/>
      <w:r w:rsidRPr="0019702E">
        <w:rPr>
          <w:rFonts w:ascii="Times New Roman" w:hAnsi="Times New Roman" w:cs="Times New Roman"/>
          <w:sz w:val="24"/>
          <w:szCs w:val="24"/>
        </w:rPr>
        <w:t xml:space="preserve"> и градостроительство: теоретические и прикладные исследования – Москва. 2021. с. </w:t>
      </w:r>
      <w:proofErr w:type="gramStart"/>
      <w:r w:rsidRPr="0019702E">
        <w:rPr>
          <w:rFonts w:ascii="Times New Roman" w:hAnsi="Times New Roman" w:cs="Times New Roman"/>
          <w:sz w:val="24"/>
          <w:szCs w:val="24"/>
        </w:rPr>
        <w:t>83-96</w:t>
      </w:r>
      <w:proofErr w:type="gramEnd"/>
      <w:r w:rsidRPr="0019702E">
        <w:rPr>
          <w:rFonts w:ascii="Times New Roman" w:hAnsi="Times New Roman" w:cs="Times New Roman"/>
          <w:sz w:val="24"/>
          <w:szCs w:val="24"/>
        </w:rPr>
        <w:t>.</w:t>
      </w:r>
      <w:bookmarkEnd w:id="75"/>
    </w:p>
    <w:p w14:paraId="61BF498B"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Коровкин А.Г. Движение трудовых ресурсов: анализ и прогнозирование. М.: Наука, 1990</w:t>
      </w:r>
    </w:p>
    <w:p w14:paraId="0275495E"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Коровкин А.Г. Динамика занятости и рынка труда. Вопросы макроэкономического анализа и прогнозирования. М.: МАКС Пресс, 2001.</w:t>
      </w:r>
    </w:p>
    <w:p w14:paraId="688C55E4"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 xml:space="preserve">Коровкин А.Г., Долгова </w:t>
      </w:r>
      <w:proofErr w:type="gramStart"/>
      <w:r w:rsidRPr="00415B17">
        <w:rPr>
          <w:rFonts w:ascii="Times New Roman" w:hAnsi="Times New Roman" w:cs="Times New Roman"/>
          <w:sz w:val="24"/>
          <w:szCs w:val="24"/>
        </w:rPr>
        <w:t>И.Н.</w:t>
      </w:r>
      <w:proofErr w:type="gramEnd"/>
      <w:r w:rsidRPr="00415B17">
        <w:rPr>
          <w:rFonts w:ascii="Times New Roman" w:hAnsi="Times New Roman" w:cs="Times New Roman"/>
          <w:sz w:val="24"/>
          <w:szCs w:val="24"/>
        </w:rPr>
        <w:t xml:space="preserve">, Королев И.Б., Полежаев А.В. Подходы к факторному прогнозированию внутренней миграции населения и рабочей силы России // Научные труды: Институт народнохозяйственного прогнозирования РАН. М. МАКС Пресс, 2009. с. </w:t>
      </w:r>
      <w:proofErr w:type="gramStart"/>
      <w:r w:rsidRPr="00415B17">
        <w:rPr>
          <w:rFonts w:ascii="Times New Roman" w:hAnsi="Times New Roman" w:cs="Times New Roman"/>
          <w:sz w:val="24"/>
          <w:szCs w:val="24"/>
        </w:rPr>
        <w:t>626-653</w:t>
      </w:r>
      <w:proofErr w:type="gramEnd"/>
      <w:r w:rsidRPr="00415B17">
        <w:rPr>
          <w:rFonts w:ascii="Times New Roman" w:hAnsi="Times New Roman" w:cs="Times New Roman"/>
          <w:sz w:val="24"/>
          <w:szCs w:val="24"/>
        </w:rPr>
        <w:t>.</w:t>
      </w:r>
    </w:p>
    <w:p w14:paraId="6AC7F541" w14:textId="77777777" w:rsidR="00F446B1" w:rsidRPr="0019702E"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r w:rsidRPr="0019702E">
        <w:rPr>
          <w:rFonts w:ascii="Times New Roman" w:hAnsi="Times New Roman" w:cs="Times New Roman"/>
          <w:sz w:val="24"/>
          <w:szCs w:val="24"/>
        </w:rPr>
        <w:t xml:space="preserve">Коровкин А.Г., Долгова </w:t>
      </w:r>
      <w:proofErr w:type="gramStart"/>
      <w:r w:rsidRPr="0019702E">
        <w:rPr>
          <w:rFonts w:ascii="Times New Roman" w:hAnsi="Times New Roman" w:cs="Times New Roman"/>
          <w:sz w:val="24"/>
          <w:szCs w:val="24"/>
        </w:rPr>
        <w:t>И.Н.</w:t>
      </w:r>
      <w:proofErr w:type="gramEnd"/>
      <w:r w:rsidRPr="0019702E">
        <w:rPr>
          <w:rFonts w:ascii="Times New Roman" w:hAnsi="Times New Roman" w:cs="Times New Roman"/>
          <w:sz w:val="24"/>
          <w:szCs w:val="24"/>
        </w:rPr>
        <w:t xml:space="preserve">, Королев И.Б., Полежаев А.В. Подходы к факторному прогнозированию внутренней миграции населения и рабочей силы России // Научные труды: Институт народнохозяйственного прогнозирования РАН. М. МАКС Пресс, 2009. с. </w:t>
      </w:r>
      <w:proofErr w:type="gramStart"/>
      <w:r w:rsidRPr="0019702E">
        <w:rPr>
          <w:rFonts w:ascii="Times New Roman" w:hAnsi="Times New Roman" w:cs="Times New Roman"/>
          <w:sz w:val="24"/>
          <w:szCs w:val="24"/>
        </w:rPr>
        <w:t>626-653</w:t>
      </w:r>
      <w:proofErr w:type="gramEnd"/>
      <w:r w:rsidRPr="0019702E">
        <w:rPr>
          <w:rFonts w:ascii="Times New Roman" w:hAnsi="Times New Roman" w:cs="Times New Roman"/>
          <w:sz w:val="24"/>
          <w:szCs w:val="24"/>
        </w:rPr>
        <w:t>.</w:t>
      </w:r>
    </w:p>
    <w:p w14:paraId="14189EE6"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 xml:space="preserve">Куклин </w:t>
      </w:r>
      <w:proofErr w:type="gramStart"/>
      <w:r w:rsidRPr="00415B17">
        <w:rPr>
          <w:rFonts w:ascii="Times New Roman" w:hAnsi="Times New Roman" w:cs="Times New Roman"/>
          <w:sz w:val="24"/>
          <w:szCs w:val="24"/>
        </w:rPr>
        <w:t>А.А.</w:t>
      </w:r>
      <w:proofErr w:type="gramEnd"/>
      <w:r w:rsidRPr="00415B17">
        <w:rPr>
          <w:rFonts w:ascii="Times New Roman" w:hAnsi="Times New Roman" w:cs="Times New Roman"/>
          <w:sz w:val="24"/>
          <w:szCs w:val="24"/>
        </w:rPr>
        <w:t xml:space="preserve">, Васильева Е.Е. Влияние продовольственной безопасности на качество жизни населения регионов // Уровень жизни населения регионов России. — 2010. — № 5. — С. </w:t>
      </w:r>
      <w:proofErr w:type="gramStart"/>
      <w:r w:rsidRPr="00415B17">
        <w:rPr>
          <w:rFonts w:ascii="Times New Roman" w:hAnsi="Times New Roman" w:cs="Times New Roman"/>
          <w:sz w:val="24"/>
          <w:szCs w:val="24"/>
        </w:rPr>
        <w:t>53-59</w:t>
      </w:r>
      <w:proofErr w:type="gramEnd"/>
      <w:r w:rsidRPr="00415B17">
        <w:rPr>
          <w:rFonts w:ascii="Times New Roman" w:hAnsi="Times New Roman" w:cs="Times New Roman"/>
          <w:sz w:val="24"/>
          <w:szCs w:val="24"/>
        </w:rPr>
        <w:t>.</w:t>
      </w:r>
    </w:p>
    <w:p w14:paraId="0F94A0C5"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 xml:space="preserve">Куклин </w:t>
      </w:r>
      <w:proofErr w:type="gramStart"/>
      <w:r w:rsidRPr="00415B17">
        <w:rPr>
          <w:rFonts w:ascii="Times New Roman" w:hAnsi="Times New Roman" w:cs="Times New Roman"/>
          <w:sz w:val="24"/>
          <w:szCs w:val="24"/>
        </w:rPr>
        <w:t>А.А.</w:t>
      </w:r>
      <w:proofErr w:type="gramEnd"/>
      <w:r w:rsidRPr="00415B17">
        <w:rPr>
          <w:rFonts w:ascii="Times New Roman" w:hAnsi="Times New Roman" w:cs="Times New Roman"/>
          <w:sz w:val="24"/>
          <w:szCs w:val="24"/>
        </w:rPr>
        <w:t xml:space="preserve">, Черепанова А.В., Тарасьев А.А. Моделирование потоков трудовых мигрантов в регион. На примере Свердловской области // Уровень жизни населения регионов России. — 2012. — № 3. — С. </w:t>
      </w:r>
      <w:proofErr w:type="gramStart"/>
      <w:r w:rsidRPr="00415B17">
        <w:rPr>
          <w:rFonts w:ascii="Times New Roman" w:hAnsi="Times New Roman" w:cs="Times New Roman"/>
          <w:sz w:val="24"/>
          <w:szCs w:val="24"/>
        </w:rPr>
        <w:t>79-86</w:t>
      </w:r>
      <w:proofErr w:type="gramEnd"/>
    </w:p>
    <w:p w14:paraId="53E8566B" w14:textId="77777777" w:rsidR="00F446B1" w:rsidRPr="0019702E"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19702E">
        <w:rPr>
          <w:rFonts w:ascii="Times New Roman" w:hAnsi="Times New Roman" w:cs="Times New Roman"/>
          <w:sz w:val="24"/>
          <w:szCs w:val="24"/>
        </w:rPr>
        <w:t>Малимонов</w:t>
      </w:r>
      <w:proofErr w:type="spellEnd"/>
      <w:r w:rsidRPr="0019702E">
        <w:rPr>
          <w:rFonts w:ascii="Times New Roman" w:hAnsi="Times New Roman" w:cs="Times New Roman"/>
          <w:sz w:val="24"/>
          <w:szCs w:val="24"/>
        </w:rPr>
        <w:t xml:space="preserve"> И.В., </w:t>
      </w:r>
      <w:proofErr w:type="spellStart"/>
      <w:r w:rsidRPr="0019702E">
        <w:rPr>
          <w:rFonts w:ascii="Times New Roman" w:hAnsi="Times New Roman" w:cs="Times New Roman"/>
          <w:sz w:val="24"/>
          <w:szCs w:val="24"/>
        </w:rPr>
        <w:t>Синьковская</w:t>
      </w:r>
      <w:proofErr w:type="spellEnd"/>
      <w:r w:rsidRPr="0019702E">
        <w:rPr>
          <w:rFonts w:ascii="Times New Roman" w:hAnsi="Times New Roman" w:cs="Times New Roman"/>
          <w:sz w:val="24"/>
          <w:szCs w:val="24"/>
        </w:rPr>
        <w:t xml:space="preserve"> И.Г., </w:t>
      </w:r>
      <w:proofErr w:type="spellStart"/>
      <w:r w:rsidRPr="0019702E">
        <w:rPr>
          <w:rFonts w:ascii="Times New Roman" w:hAnsi="Times New Roman" w:cs="Times New Roman"/>
          <w:sz w:val="24"/>
          <w:szCs w:val="24"/>
        </w:rPr>
        <w:t>Рахинский</w:t>
      </w:r>
      <w:proofErr w:type="spellEnd"/>
      <w:r w:rsidRPr="0019702E">
        <w:rPr>
          <w:rFonts w:ascii="Times New Roman" w:hAnsi="Times New Roman" w:cs="Times New Roman"/>
          <w:sz w:val="24"/>
          <w:szCs w:val="24"/>
        </w:rPr>
        <w:t xml:space="preserve"> Д.В., Король Л.Г. Влияние экономических факторов на демографический процесс рождаемости в современном обществе // Исторические, философские, политические и юридические науки, </w:t>
      </w:r>
      <w:r w:rsidRPr="0019702E">
        <w:rPr>
          <w:rFonts w:ascii="Times New Roman" w:hAnsi="Times New Roman" w:cs="Times New Roman"/>
          <w:sz w:val="24"/>
          <w:szCs w:val="24"/>
        </w:rPr>
        <w:lastRenderedPageBreak/>
        <w:t xml:space="preserve">культурология и искусствоведение. Вопросы теории и практики Тамбов: Грамота, 2015. № 11 (61): в 3-х ч. Ч. II. C. </w:t>
      </w:r>
      <w:proofErr w:type="gramStart"/>
      <w:r w:rsidRPr="0019702E">
        <w:rPr>
          <w:rFonts w:ascii="Times New Roman" w:hAnsi="Times New Roman" w:cs="Times New Roman"/>
          <w:sz w:val="24"/>
          <w:szCs w:val="24"/>
        </w:rPr>
        <w:t>114-118</w:t>
      </w:r>
      <w:proofErr w:type="gramEnd"/>
      <w:r w:rsidRPr="0019702E">
        <w:rPr>
          <w:rFonts w:ascii="Times New Roman" w:hAnsi="Times New Roman" w:cs="Times New Roman"/>
          <w:sz w:val="24"/>
          <w:szCs w:val="24"/>
        </w:rPr>
        <w:t>. ISSN 1997-292X</w:t>
      </w:r>
    </w:p>
    <w:p w14:paraId="13483133"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Медков В.М. Демографическое прогнозирование // Демография. — М.</w:t>
      </w:r>
      <w:proofErr w:type="gramStart"/>
      <w:r w:rsidRPr="00415B17">
        <w:rPr>
          <w:rFonts w:ascii="Times New Roman" w:hAnsi="Times New Roman" w:cs="Times New Roman"/>
          <w:sz w:val="24"/>
          <w:szCs w:val="24"/>
        </w:rPr>
        <w:t>: Инфра</w:t>
      </w:r>
      <w:proofErr w:type="gramEnd"/>
      <w:r w:rsidRPr="00415B17">
        <w:rPr>
          <w:rFonts w:ascii="Times New Roman" w:hAnsi="Times New Roman" w:cs="Times New Roman"/>
          <w:sz w:val="24"/>
          <w:szCs w:val="24"/>
        </w:rPr>
        <w:t>, 2003. — (Высшее образование).</w:t>
      </w:r>
    </w:p>
    <w:p w14:paraId="53941B56" w14:textId="77777777" w:rsidR="00F446B1" w:rsidRPr="0019702E"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r w:rsidRPr="0019702E">
        <w:rPr>
          <w:rFonts w:ascii="Times New Roman" w:hAnsi="Times New Roman" w:cs="Times New Roman"/>
          <w:sz w:val="24"/>
          <w:szCs w:val="24"/>
        </w:rPr>
        <w:t xml:space="preserve">Молчанова </w:t>
      </w:r>
      <w:proofErr w:type="gramStart"/>
      <w:r w:rsidRPr="0019702E">
        <w:rPr>
          <w:rFonts w:ascii="Times New Roman" w:hAnsi="Times New Roman" w:cs="Times New Roman"/>
          <w:sz w:val="24"/>
          <w:szCs w:val="24"/>
        </w:rPr>
        <w:t>Е.В.</w:t>
      </w:r>
      <w:proofErr w:type="gramEnd"/>
      <w:r w:rsidRPr="0019702E">
        <w:rPr>
          <w:rFonts w:ascii="Times New Roman" w:hAnsi="Times New Roman" w:cs="Times New Roman"/>
          <w:sz w:val="24"/>
          <w:szCs w:val="24"/>
        </w:rPr>
        <w:t xml:space="preserve"> Взаимосвязь социально-экономических факторов и семейно-брачных отношений в России // Современные исследования социальных проблем (электронный научный журнал), </w:t>
      </w:r>
      <w:proofErr w:type="spellStart"/>
      <w:r w:rsidRPr="0019702E">
        <w:rPr>
          <w:rFonts w:ascii="Times New Roman" w:hAnsi="Times New Roman" w:cs="Times New Roman"/>
          <w:sz w:val="24"/>
          <w:szCs w:val="24"/>
        </w:rPr>
        <w:t>Modern</w:t>
      </w:r>
      <w:proofErr w:type="spellEnd"/>
      <w:r w:rsidRPr="0019702E">
        <w:rPr>
          <w:rFonts w:ascii="Times New Roman" w:hAnsi="Times New Roman" w:cs="Times New Roman"/>
          <w:sz w:val="24"/>
          <w:szCs w:val="24"/>
        </w:rPr>
        <w:t xml:space="preserve"> </w:t>
      </w:r>
      <w:proofErr w:type="spellStart"/>
      <w:r w:rsidRPr="0019702E">
        <w:rPr>
          <w:rFonts w:ascii="Times New Roman" w:hAnsi="Times New Roman" w:cs="Times New Roman"/>
          <w:sz w:val="24"/>
          <w:szCs w:val="24"/>
        </w:rPr>
        <w:t>Research</w:t>
      </w:r>
      <w:proofErr w:type="spellEnd"/>
      <w:r w:rsidRPr="0019702E">
        <w:rPr>
          <w:rFonts w:ascii="Times New Roman" w:hAnsi="Times New Roman" w:cs="Times New Roman"/>
          <w:sz w:val="24"/>
          <w:szCs w:val="24"/>
        </w:rPr>
        <w:t xml:space="preserve"> </w:t>
      </w:r>
      <w:proofErr w:type="spellStart"/>
      <w:r w:rsidRPr="0019702E">
        <w:rPr>
          <w:rFonts w:ascii="Times New Roman" w:hAnsi="Times New Roman" w:cs="Times New Roman"/>
          <w:sz w:val="24"/>
          <w:szCs w:val="24"/>
        </w:rPr>
        <w:t>of</w:t>
      </w:r>
      <w:proofErr w:type="spellEnd"/>
      <w:r w:rsidRPr="0019702E">
        <w:rPr>
          <w:rFonts w:ascii="Times New Roman" w:hAnsi="Times New Roman" w:cs="Times New Roman"/>
          <w:sz w:val="24"/>
          <w:szCs w:val="24"/>
        </w:rPr>
        <w:t xml:space="preserve"> </w:t>
      </w:r>
      <w:proofErr w:type="spellStart"/>
      <w:r w:rsidRPr="0019702E">
        <w:rPr>
          <w:rFonts w:ascii="Times New Roman" w:hAnsi="Times New Roman" w:cs="Times New Roman"/>
          <w:sz w:val="24"/>
          <w:szCs w:val="24"/>
        </w:rPr>
        <w:t>Social</w:t>
      </w:r>
      <w:proofErr w:type="spellEnd"/>
      <w:r w:rsidRPr="0019702E">
        <w:rPr>
          <w:rFonts w:ascii="Times New Roman" w:hAnsi="Times New Roman" w:cs="Times New Roman"/>
          <w:sz w:val="24"/>
          <w:szCs w:val="24"/>
        </w:rPr>
        <w:t xml:space="preserve"> </w:t>
      </w:r>
      <w:proofErr w:type="spellStart"/>
      <w:r w:rsidRPr="0019702E">
        <w:rPr>
          <w:rFonts w:ascii="Times New Roman" w:hAnsi="Times New Roman" w:cs="Times New Roman"/>
          <w:sz w:val="24"/>
          <w:szCs w:val="24"/>
        </w:rPr>
        <w:t>Problems</w:t>
      </w:r>
      <w:proofErr w:type="spellEnd"/>
      <w:r w:rsidRPr="0019702E">
        <w:rPr>
          <w:rFonts w:ascii="Times New Roman" w:hAnsi="Times New Roman" w:cs="Times New Roman"/>
          <w:sz w:val="24"/>
          <w:szCs w:val="24"/>
        </w:rPr>
        <w:t xml:space="preserve">, №6(50), 2015. С. </w:t>
      </w:r>
      <w:proofErr w:type="gramStart"/>
      <w:r w:rsidRPr="0019702E">
        <w:rPr>
          <w:rFonts w:ascii="Times New Roman" w:hAnsi="Times New Roman" w:cs="Times New Roman"/>
          <w:sz w:val="24"/>
          <w:szCs w:val="24"/>
        </w:rPr>
        <w:t>616-630</w:t>
      </w:r>
      <w:proofErr w:type="gramEnd"/>
      <w:r w:rsidRPr="0019702E">
        <w:rPr>
          <w:rFonts w:ascii="Times New Roman" w:hAnsi="Times New Roman" w:cs="Times New Roman"/>
          <w:sz w:val="24"/>
          <w:szCs w:val="24"/>
        </w:rPr>
        <w:t>. DOI: 10.12731/</w:t>
      </w:r>
      <w:proofErr w:type="gramStart"/>
      <w:r w:rsidRPr="0019702E">
        <w:rPr>
          <w:rFonts w:ascii="Times New Roman" w:hAnsi="Times New Roman" w:cs="Times New Roman"/>
          <w:sz w:val="24"/>
          <w:szCs w:val="24"/>
        </w:rPr>
        <w:t>2218-7405-2015-6-52</w:t>
      </w:r>
      <w:proofErr w:type="gramEnd"/>
    </w:p>
    <w:p w14:paraId="73E999B7" w14:textId="77777777" w:rsidR="00F446B1" w:rsidRPr="0019702E"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r w:rsidRPr="0019702E">
        <w:rPr>
          <w:rFonts w:ascii="Times New Roman" w:hAnsi="Times New Roman" w:cs="Times New Roman"/>
          <w:sz w:val="24"/>
          <w:szCs w:val="24"/>
        </w:rPr>
        <w:t xml:space="preserve">Молчанова </w:t>
      </w:r>
      <w:proofErr w:type="gramStart"/>
      <w:r w:rsidRPr="0019702E">
        <w:rPr>
          <w:rFonts w:ascii="Times New Roman" w:hAnsi="Times New Roman" w:cs="Times New Roman"/>
          <w:sz w:val="24"/>
          <w:szCs w:val="24"/>
        </w:rPr>
        <w:t>Е.В.</w:t>
      </w:r>
      <w:proofErr w:type="gramEnd"/>
      <w:r w:rsidRPr="0019702E">
        <w:rPr>
          <w:rFonts w:ascii="Times New Roman" w:hAnsi="Times New Roman" w:cs="Times New Roman"/>
          <w:sz w:val="24"/>
          <w:szCs w:val="24"/>
        </w:rPr>
        <w:t xml:space="preserve"> Влияние социально-экономических и экологических факторов на медико-демографические тенденции в регионах России // Региональная экономика: теория и практика. Социальная сфера. 39 (222) – 2011. С. </w:t>
      </w:r>
      <w:proofErr w:type="gramStart"/>
      <w:r w:rsidRPr="0019702E">
        <w:rPr>
          <w:rFonts w:ascii="Times New Roman" w:hAnsi="Times New Roman" w:cs="Times New Roman"/>
          <w:sz w:val="24"/>
          <w:szCs w:val="24"/>
        </w:rPr>
        <w:t>56-66</w:t>
      </w:r>
      <w:proofErr w:type="gramEnd"/>
      <w:r w:rsidRPr="0019702E">
        <w:rPr>
          <w:rFonts w:ascii="Times New Roman" w:hAnsi="Times New Roman" w:cs="Times New Roman"/>
          <w:sz w:val="24"/>
          <w:szCs w:val="24"/>
        </w:rPr>
        <w:t>.</w:t>
      </w:r>
    </w:p>
    <w:p w14:paraId="63BAFBC3"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lang w:val="en-US"/>
        </w:rPr>
      </w:pPr>
      <w:proofErr w:type="spellStart"/>
      <w:r w:rsidRPr="00415B17">
        <w:rPr>
          <w:rFonts w:ascii="Times New Roman" w:hAnsi="Times New Roman" w:cs="Times New Roman"/>
          <w:sz w:val="24"/>
          <w:szCs w:val="24"/>
        </w:rPr>
        <w:t>Нифантова</w:t>
      </w:r>
      <w:proofErr w:type="spellEnd"/>
      <w:r w:rsidRPr="00415B17">
        <w:rPr>
          <w:rFonts w:ascii="Times New Roman" w:hAnsi="Times New Roman" w:cs="Times New Roman"/>
          <w:sz w:val="24"/>
          <w:szCs w:val="24"/>
        </w:rPr>
        <w:t xml:space="preserve"> Р. В. Методологические основы и современные методы демографических прогнозов // Экономика региона. </w:t>
      </w:r>
      <w:r w:rsidRPr="00415B17">
        <w:rPr>
          <w:rFonts w:ascii="Times New Roman" w:hAnsi="Times New Roman" w:cs="Times New Roman"/>
          <w:sz w:val="24"/>
          <w:szCs w:val="24"/>
          <w:lang w:val="en-US"/>
        </w:rPr>
        <w:t xml:space="preserve">2013. №2. </w:t>
      </w:r>
      <w:r w:rsidRPr="00415B17">
        <w:rPr>
          <w:rFonts w:ascii="Times New Roman" w:hAnsi="Times New Roman" w:cs="Times New Roman"/>
          <w:sz w:val="24"/>
          <w:szCs w:val="24"/>
        </w:rPr>
        <w:t>с</w:t>
      </w:r>
      <w:r w:rsidRPr="00415B17">
        <w:rPr>
          <w:rFonts w:ascii="Times New Roman" w:hAnsi="Times New Roman" w:cs="Times New Roman"/>
          <w:sz w:val="24"/>
          <w:szCs w:val="24"/>
          <w:lang w:val="en-US"/>
        </w:rPr>
        <w:t xml:space="preserve">. </w:t>
      </w:r>
      <w:proofErr w:type="gramStart"/>
      <w:r w:rsidRPr="00415B17">
        <w:rPr>
          <w:rFonts w:ascii="Times New Roman" w:hAnsi="Times New Roman" w:cs="Times New Roman"/>
          <w:sz w:val="24"/>
          <w:szCs w:val="24"/>
          <w:lang w:val="en-US"/>
        </w:rPr>
        <w:t>185-192</w:t>
      </w:r>
      <w:proofErr w:type="gramEnd"/>
    </w:p>
    <w:p w14:paraId="17595277" w14:textId="77777777" w:rsidR="00F446B1" w:rsidRPr="004C30A5"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19702E">
        <w:rPr>
          <w:rFonts w:ascii="Times New Roman" w:hAnsi="Times New Roman" w:cs="Times New Roman"/>
          <w:sz w:val="24"/>
          <w:szCs w:val="24"/>
        </w:rPr>
        <w:t>Нифантова</w:t>
      </w:r>
      <w:proofErr w:type="spellEnd"/>
      <w:r w:rsidRPr="0019702E">
        <w:rPr>
          <w:rFonts w:ascii="Times New Roman" w:hAnsi="Times New Roman" w:cs="Times New Roman"/>
          <w:sz w:val="24"/>
          <w:szCs w:val="24"/>
        </w:rPr>
        <w:t xml:space="preserve"> Р.В. Население МО «г. Екатеринбург» в ХХI веке. Прошлое, настоящее и будущее. — Екатеринбург: Институт экономики </w:t>
      </w:r>
      <w:proofErr w:type="spellStart"/>
      <w:r w:rsidRPr="0019702E">
        <w:rPr>
          <w:rFonts w:ascii="Times New Roman" w:hAnsi="Times New Roman" w:cs="Times New Roman"/>
          <w:sz w:val="24"/>
          <w:szCs w:val="24"/>
        </w:rPr>
        <w:t>УрО</w:t>
      </w:r>
      <w:proofErr w:type="spellEnd"/>
      <w:r w:rsidRPr="0019702E">
        <w:rPr>
          <w:rFonts w:ascii="Times New Roman" w:hAnsi="Times New Roman" w:cs="Times New Roman"/>
          <w:sz w:val="24"/>
          <w:szCs w:val="24"/>
        </w:rPr>
        <w:t xml:space="preserve"> РАН, 2010.</w:t>
      </w:r>
    </w:p>
    <w:p w14:paraId="58BD64EA"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415B17">
        <w:rPr>
          <w:rFonts w:ascii="Times New Roman" w:hAnsi="Times New Roman" w:cs="Times New Roman"/>
          <w:sz w:val="24"/>
          <w:szCs w:val="24"/>
        </w:rPr>
        <w:t>Нифантова</w:t>
      </w:r>
      <w:proofErr w:type="spellEnd"/>
      <w:r w:rsidRPr="00415B17">
        <w:rPr>
          <w:rFonts w:ascii="Times New Roman" w:hAnsi="Times New Roman" w:cs="Times New Roman"/>
          <w:sz w:val="24"/>
          <w:szCs w:val="24"/>
        </w:rPr>
        <w:t xml:space="preserve"> Р.В., Кожевников </w:t>
      </w:r>
      <w:proofErr w:type="gramStart"/>
      <w:r w:rsidRPr="00415B17">
        <w:rPr>
          <w:rFonts w:ascii="Times New Roman" w:hAnsi="Times New Roman" w:cs="Times New Roman"/>
          <w:sz w:val="24"/>
          <w:szCs w:val="24"/>
        </w:rPr>
        <w:t>К.И.</w:t>
      </w:r>
      <w:proofErr w:type="gramEnd"/>
      <w:r w:rsidRPr="00415B17">
        <w:rPr>
          <w:rFonts w:ascii="Times New Roman" w:hAnsi="Times New Roman" w:cs="Times New Roman"/>
          <w:sz w:val="24"/>
          <w:szCs w:val="24"/>
        </w:rPr>
        <w:t xml:space="preserve"> Теоретические основы демографического прогнозирования. — Екатеринбург: УПИ, 2006.</w:t>
      </w:r>
    </w:p>
    <w:p w14:paraId="336BA16B"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Россет Э. О познавательной ценности демографических прогнозов // Демографические прогнозы. — М.: Статистика, 1973.</w:t>
      </w:r>
    </w:p>
    <w:p w14:paraId="431C6268"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415B17">
        <w:rPr>
          <w:rFonts w:ascii="Times New Roman" w:hAnsi="Times New Roman" w:cs="Times New Roman"/>
          <w:sz w:val="24"/>
          <w:szCs w:val="24"/>
        </w:rPr>
        <w:t>Роубичек</w:t>
      </w:r>
      <w:proofErr w:type="spellEnd"/>
      <w:r w:rsidRPr="00415B17">
        <w:rPr>
          <w:rFonts w:ascii="Times New Roman" w:hAnsi="Times New Roman" w:cs="Times New Roman"/>
          <w:sz w:val="24"/>
          <w:szCs w:val="24"/>
        </w:rPr>
        <w:t xml:space="preserve"> В. Демографические прогнозы и потенциальная демография // Демографическая статистика, </w:t>
      </w:r>
      <w:proofErr w:type="gramStart"/>
      <w:r w:rsidRPr="00415B17">
        <w:rPr>
          <w:rFonts w:ascii="Times New Roman" w:hAnsi="Times New Roman" w:cs="Times New Roman"/>
          <w:sz w:val="24"/>
          <w:szCs w:val="24"/>
        </w:rPr>
        <w:t>VII,  Прага</w:t>
      </w:r>
      <w:proofErr w:type="gramEnd"/>
      <w:r w:rsidRPr="00415B17">
        <w:rPr>
          <w:rFonts w:ascii="Times New Roman" w:hAnsi="Times New Roman" w:cs="Times New Roman"/>
          <w:sz w:val="24"/>
          <w:szCs w:val="24"/>
        </w:rPr>
        <w:t>, Академия, 1967, с. 117-147.</w:t>
      </w:r>
    </w:p>
    <w:p w14:paraId="32F81622" w14:textId="2BE8DA33"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415B17">
        <w:rPr>
          <w:rFonts w:ascii="Times New Roman" w:hAnsi="Times New Roman" w:cs="Times New Roman"/>
          <w:sz w:val="24"/>
          <w:szCs w:val="24"/>
        </w:rPr>
        <w:t>Р</w:t>
      </w:r>
      <w:r w:rsidR="0012472F">
        <w:rPr>
          <w:rFonts w:ascii="Times New Roman" w:hAnsi="Times New Roman" w:cs="Times New Roman"/>
          <w:sz w:val="24"/>
          <w:szCs w:val="24"/>
        </w:rPr>
        <w:t>о</w:t>
      </w:r>
      <w:r w:rsidRPr="00415B17">
        <w:rPr>
          <w:rFonts w:ascii="Times New Roman" w:hAnsi="Times New Roman" w:cs="Times New Roman"/>
          <w:sz w:val="24"/>
          <w:szCs w:val="24"/>
        </w:rPr>
        <w:t>убичек</w:t>
      </w:r>
      <w:proofErr w:type="spellEnd"/>
      <w:r w:rsidRPr="00415B17">
        <w:rPr>
          <w:rFonts w:ascii="Times New Roman" w:hAnsi="Times New Roman" w:cs="Times New Roman"/>
          <w:sz w:val="24"/>
          <w:szCs w:val="24"/>
        </w:rPr>
        <w:t xml:space="preserve"> В. Демографические прогнозы и потенциальная демография // Демографические прогнозы. — М.: Статистика, 1973.</w:t>
      </w:r>
    </w:p>
    <w:p w14:paraId="7275F4D5"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415B17">
        <w:rPr>
          <w:rFonts w:ascii="Times New Roman" w:hAnsi="Times New Roman" w:cs="Times New Roman"/>
          <w:sz w:val="24"/>
          <w:szCs w:val="24"/>
        </w:rPr>
        <w:t>Рыбаковский</w:t>
      </w:r>
      <w:proofErr w:type="spellEnd"/>
      <w:r w:rsidRPr="00415B17">
        <w:rPr>
          <w:rFonts w:ascii="Times New Roman" w:hAnsi="Times New Roman" w:cs="Times New Roman"/>
          <w:sz w:val="24"/>
          <w:szCs w:val="24"/>
        </w:rPr>
        <w:t xml:space="preserve"> Л.Л. Методологические вопросы прогнозирования населения. — М.: Наука, 1978.</w:t>
      </w:r>
    </w:p>
    <w:p w14:paraId="323E9175" w14:textId="4E064AC1" w:rsidR="00F446B1"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rPr>
        <w:t xml:space="preserve">Смирнов </w:t>
      </w:r>
      <w:proofErr w:type="gramStart"/>
      <w:r w:rsidRPr="00415B17">
        <w:rPr>
          <w:rFonts w:ascii="Times New Roman" w:hAnsi="Times New Roman" w:cs="Times New Roman"/>
          <w:sz w:val="24"/>
          <w:szCs w:val="24"/>
        </w:rPr>
        <w:t>А.В.</w:t>
      </w:r>
      <w:proofErr w:type="gramEnd"/>
      <w:r w:rsidRPr="00415B17">
        <w:rPr>
          <w:rFonts w:ascii="Times New Roman" w:hAnsi="Times New Roman" w:cs="Times New Roman"/>
          <w:sz w:val="24"/>
          <w:szCs w:val="24"/>
        </w:rPr>
        <w:t xml:space="preserve"> Методический инструментарий построения долгосрочных демографических прогнозов на уровне местных сообществ. (Диссертация) 2017.</w:t>
      </w:r>
    </w:p>
    <w:p w14:paraId="626EA002" w14:textId="70455FA8" w:rsidR="00F446B1" w:rsidRPr="00F446B1" w:rsidRDefault="00F446B1" w:rsidP="00F446B1">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19702E">
        <w:rPr>
          <w:rFonts w:ascii="Times New Roman" w:hAnsi="Times New Roman" w:cs="Times New Roman"/>
          <w:sz w:val="24"/>
          <w:szCs w:val="24"/>
        </w:rPr>
        <w:t>Сови</w:t>
      </w:r>
      <w:proofErr w:type="spellEnd"/>
      <w:r>
        <w:rPr>
          <w:rFonts w:ascii="Times New Roman" w:hAnsi="Times New Roman" w:cs="Times New Roman"/>
          <w:sz w:val="24"/>
          <w:szCs w:val="24"/>
        </w:rPr>
        <w:t xml:space="preserve"> А.</w:t>
      </w:r>
      <w:r w:rsidRPr="0019702E">
        <w:rPr>
          <w:rFonts w:ascii="Times New Roman" w:hAnsi="Times New Roman" w:cs="Times New Roman"/>
          <w:sz w:val="24"/>
          <w:szCs w:val="24"/>
        </w:rPr>
        <w:t xml:space="preserve"> Общая теория населения. В двух томах. Пер. с фр. </w:t>
      </w:r>
      <w:proofErr w:type="gramStart"/>
      <w:r w:rsidRPr="0019702E">
        <w:rPr>
          <w:rFonts w:ascii="Times New Roman" w:hAnsi="Times New Roman" w:cs="Times New Roman"/>
          <w:sz w:val="24"/>
          <w:szCs w:val="24"/>
        </w:rPr>
        <w:t>Ф.Р.</w:t>
      </w:r>
      <w:proofErr w:type="gramEnd"/>
      <w:r w:rsidRPr="0019702E">
        <w:rPr>
          <w:rFonts w:ascii="Times New Roman" w:hAnsi="Times New Roman" w:cs="Times New Roman"/>
          <w:sz w:val="24"/>
          <w:szCs w:val="24"/>
        </w:rPr>
        <w:t xml:space="preserve"> Окуневой. М.: Прогресс. 1977.</w:t>
      </w:r>
    </w:p>
    <w:p w14:paraId="255EF592"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415B17">
        <w:rPr>
          <w:rFonts w:ascii="Times New Roman" w:hAnsi="Times New Roman" w:cs="Times New Roman"/>
          <w:sz w:val="24"/>
          <w:szCs w:val="24"/>
        </w:rPr>
        <w:t>Урланис</w:t>
      </w:r>
      <w:proofErr w:type="spellEnd"/>
      <w:r w:rsidRPr="00415B17">
        <w:rPr>
          <w:rFonts w:ascii="Times New Roman" w:hAnsi="Times New Roman" w:cs="Times New Roman"/>
          <w:sz w:val="24"/>
          <w:szCs w:val="24"/>
        </w:rPr>
        <w:t xml:space="preserve"> Б.Ц. Проблемы динамики населения СССР. — М.: Наука, 1974.</w:t>
      </w:r>
    </w:p>
    <w:p w14:paraId="46FFA121" w14:textId="77777777" w:rsidR="00F446B1" w:rsidRPr="00415B17"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415B17">
        <w:rPr>
          <w:rFonts w:ascii="Times New Roman" w:hAnsi="Times New Roman" w:cs="Times New Roman"/>
          <w:sz w:val="24"/>
          <w:szCs w:val="24"/>
        </w:rPr>
        <w:t>Черешнев</w:t>
      </w:r>
      <w:proofErr w:type="spellEnd"/>
      <w:r w:rsidRPr="00415B17">
        <w:rPr>
          <w:rFonts w:ascii="Times New Roman" w:hAnsi="Times New Roman" w:cs="Times New Roman"/>
          <w:sz w:val="24"/>
          <w:szCs w:val="24"/>
        </w:rPr>
        <w:t xml:space="preserve"> В.А., Куклин </w:t>
      </w:r>
      <w:proofErr w:type="gramStart"/>
      <w:r w:rsidRPr="00415B17">
        <w:rPr>
          <w:rFonts w:ascii="Times New Roman" w:hAnsi="Times New Roman" w:cs="Times New Roman"/>
          <w:sz w:val="24"/>
          <w:szCs w:val="24"/>
        </w:rPr>
        <w:t>А.А.</w:t>
      </w:r>
      <w:proofErr w:type="gramEnd"/>
      <w:r w:rsidRPr="00415B17">
        <w:rPr>
          <w:rFonts w:ascii="Times New Roman" w:hAnsi="Times New Roman" w:cs="Times New Roman"/>
          <w:sz w:val="24"/>
          <w:szCs w:val="24"/>
        </w:rPr>
        <w:t xml:space="preserve">, Черепанова А.В. Теоретико-методический подход к прогнозированию социально-демографического развития региона // Экономика региона. — 2010. — № 2. — С. </w:t>
      </w:r>
      <w:proofErr w:type="gramStart"/>
      <w:r w:rsidRPr="00415B17">
        <w:rPr>
          <w:rFonts w:ascii="Times New Roman" w:hAnsi="Times New Roman" w:cs="Times New Roman"/>
          <w:sz w:val="24"/>
          <w:szCs w:val="24"/>
        </w:rPr>
        <w:t>38-46</w:t>
      </w:r>
      <w:proofErr w:type="gramEnd"/>
      <w:r w:rsidRPr="00415B17">
        <w:rPr>
          <w:rFonts w:ascii="Times New Roman" w:hAnsi="Times New Roman" w:cs="Times New Roman"/>
          <w:sz w:val="24"/>
          <w:szCs w:val="24"/>
        </w:rPr>
        <w:t>.</w:t>
      </w:r>
    </w:p>
    <w:p w14:paraId="57D54694" w14:textId="08085E11" w:rsidR="00F446B1" w:rsidRDefault="00F446B1" w:rsidP="00415B17">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415B17">
        <w:rPr>
          <w:rFonts w:ascii="Times New Roman" w:hAnsi="Times New Roman" w:cs="Times New Roman"/>
          <w:sz w:val="24"/>
          <w:szCs w:val="24"/>
        </w:rPr>
        <w:t>Шляпентох</w:t>
      </w:r>
      <w:proofErr w:type="spellEnd"/>
      <w:r w:rsidRPr="00415B17">
        <w:rPr>
          <w:rFonts w:ascii="Times New Roman" w:hAnsi="Times New Roman" w:cs="Times New Roman"/>
          <w:sz w:val="24"/>
          <w:szCs w:val="24"/>
        </w:rPr>
        <w:t xml:space="preserve"> В.Э. Проблемы качества социологической информации: достоверность, репрезентативность, прогностический потенциал. М., 2006. С. 371.</w:t>
      </w:r>
    </w:p>
    <w:p w14:paraId="3462B331" w14:textId="51E4FCA6" w:rsidR="00E52592" w:rsidRPr="00E52592" w:rsidRDefault="00E52592" w:rsidP="00E52592">
      <w:pPr>
        <w:pStyle w:val="a4"/>
        <w:numPr>
          <w:ilvl w:val="0"/>
          <w:numId w:val="26"/>
        </w:numPr>
        <w:spacing w:after="0" w:line="360" w:lineRule="auto"/>
        <w:ind w:left="0" w:firstLine="709"/>
        <w:jc w:val="both"/>
        <w:rPr>
          <w:rFonts w:ascii="Times New Roman" w:hAnsi="Times New Roman" w:cs="Times New Roman"/>
          <w:sz w:val="24"/>
          <w:szCs w:val="24"/>
          <w:lang w:val="en-US"/>
        </w:rPr>
      </w:pPr>
      <w:proofErr w:type="spellStart"/>
      <w:r w:rsidRPr="00415B17">
        <w:rPr>
          <w:rFonts w:ascii="Times New Roman" w:hAnsi="Times New Roman" w:cs="Times New Roman"/>
          <w:sz w:val="24"/>
          <w:szCs w:val="24"/>
          <w:lang w:val="en-US"/>
        </w:rPr>
        <w:lastRenderedPageBreak/>
        <w:t>Alho</w:t>
      </w:r>
      <w:proofErr w:type="spellEnd"/>
      <w:r>
        <w:rPr>
          <w:rFonts w:ascii="Times New Roman" w:hAnsi="Times New Roman" w:cs="Times New Roman"/>
          <w:sz w:val="24"/>
          <w:szCs w:val="24"/>
          <w:lang w:val="en-US"/>
        </w:rPr>
        <w:t xml:space="preserve"> </w:t>
      </w:r>
      <w:proofErr w:type="spellStart"/>
      <w:r w:rsidRPr="00415B17">
        <w:rPr>
          <w:rFonts w:ascii="Times New Roman" w:hAnsi="Times New Roman" w:cs="Times New Roman"/>
          <w:sz w:val="24"/>
          <w:szCs w:val="24"/>
          <w:lang w:val="en-US"/>
        </w:rPr>
        <w:t>Juha</w:t>
      </w:r>
      <w:proofErr w:type="spellEnd"/>
      <w:r w:rsidRPr="00415B17">
        <w:rPr>
          <w:rFonts w:ascii="Times New Roman" w:hAnsi="Times New Roman" w:cs="Times New Roman"/>
          <w:sz w:val="24"/>
          <w:szCs w:val="24"/>
          <w:lang w:val="en-US"/>
        </w:rPr>
        <w:t xml:space="preserve"> M. International Encyclopedia of the Social &amp; Behavioral Sciences. </w:t>
      </w:r>
      <w:r w:rsidRPr="00E52592">
        <w:rPr>
          <w:rFonts w:ascii="Times New Roman" w:hAnsi="Times New Roman" w:cs="Times New Roman"/>
          <w:sz w:val="24"/>
          <w:szCs w:val="24"/>
          <w:lang w:val="en-US"/>
        </w:rPr>
        <w:t>2015. P. 593-596</w:t>
      </w:r>
      <w:r>
        <w:rPr>
          <w:rFonts w:ascii="Times New Roman" w:hAnsi="Times New Roman" w:cs="Times New Roman"/>
          <w:sz w:val="24"/>
          <w:szCs w:val="24"/>
          <w:lang w:val="en-US"/>
        </w:rPr>
        <w:t>.</w:t>
      </w:r>
    </w:p>
    <w:p w14:paraId="516BE48E" w14:textId="08B4D5F2" w:rsidR="00F446B1" w:rsidRPr="00415B17" w:rsidRDefault="00F446B1" w:rsidP="00F446B1">
      <w:pPr>
        <w:pStyle w:val="a4"/>
        <w:numPr>
          <w:ilvl w:val="0"/>
          <w:numId w:val="26"/>
        </w:numPr>
        <w:spacing w:after="0" w:line="360" w:lineRule="auto"/>
        <w:ind w:left="0" w:firstLine="709"/>
        <w:jc w:val="both"/>
        <w:rPr>
          <w:rFonts w:ascii="Times New Roman" w:hAnsi="Times New Roman" w:cs="Times New Roman"/>
          <w:sz w:val="24"/>
          <w:szCs w:val="24"/>
          <w:lang w:val="en-US"/>
        </w:rPr>
      </w:pPr>
      <w:proofErr w:type="spellStart"/>
      <w:r w:rsidRPr="00415B17">
        <w:rPr>
          <w:rFonts w:ascii="Times New Roman" w:hAnsi="Times New Roman" w:cs="Times New Roman"/>
          <w:sz w:val="24"/>
          <w:szCs w:val="24"/>
          <w:lang w:val="en-US"/>
        </w:rPr>
        <w:t>Courgeau</w:t>
      </w:r>
      <w:proofErr w:type="spellEnd"/>
      <w:r w:rsidR="00A47676" w:rsidRPr="00A47676">
        <w:rPr>
          <w:rFonts w:ascii="Times New Roman" w:hAnsi="Times New Roman" w:cs="Times New Roman"/>
          <w:sz w:val="24"/>
          <w:szCs w:val="24"/>
          <w:lang w:val="en-US"/>
        </w:rPr>
        <w:t xml:space="preserve"> </w:t>
      </w:r>
      <w:r w:rsidR="00A47676" w:rsidRPr="00415B17">
        <w:rPr>
          <w:rFonts w:ascii="Times New Roman" w:hAnsi="Times New Roman" w:cs="Times New Roman"/>
          <w:sz w:val="24"/>
          <w:szCs w:val="24"/>
          <w:lang w:val="en-US"/>
        </w:rPr>
        <w:t>Daniel</w:t>
      </w:r>
      <w:r w:rsidRPr="00415B17">
        <w:rPr>
          <w:rFonts w:ascii="Times New Roman" w:hAnsi="Times New Roman" w:cs="Times New Roman"/>
          <w:sz w:val="24"/>
          <w:szCs w:val="24"/>
          <w:lang w:val="en-US"/>
        </w:rPr>
        <w:t xml:space="preserve">, </w:t>
      </w:r>
      <w:proofErr w:type="spellStart"/>
      <w:r w:rsidRPr="00415B17">
        <w:rPr>
          <w:rFonts w:ascii="Times New Roman" w:hAnsi="Times New Roman" w:cs="Times New Roman"/>
          <w:sz w:val="24"/>
          <w:szCs w:val="24"/>
          <w:lang w:val="en-US"/>
        </w:rPr>
        <w:t>Bijak</w:t>
      </w:r>
      <w:proofErr w:type="spellEnd"/>
      <w:r w:rsidR="00A47676" w:rsidRPr="00A47676">
        <w:rPr>
          <w:rFonts w:ascii="Times New Roman" w:hAnsi="Times New Roman" w:cs="Times New Roman"/>
          <w:sz w:val="24"/>
          <w:szCs w:val="24"/>
          <w:lang w:val="en-US"/>
        </w:rPr>
        <w:t xml:space="preserve"> </w:t>
      </w:r>
      <w:r w:rsidR="00A47676" w:rsidRPr="00415B17">
        <w:rPr>
          <w:rFonts w:ascii="Times New Roman" w:hAnsi="Times New Roman" w:cs="Times New Roman"/>
          <w:sz w:val="24"/>
          <w:szCs w:val="24"/>
          <w:lang w:val="en-US"/>
        </w:rPr>
        <w:t>Jakub</w:t>
      </w:r>
      <w:r w:rsidRPr="00415B17">
        <w:rPr>
          <w:rFonts w:ascii="Times New Roman" w:hAnsi="Times New Roman" w:cs="Times New Roman"/>
          <w:sz w:val="24"/>
          <w:szCs w:val="24"/>
          <w:lang w:val="en-US"/>
        </w:rPr>
        <w:t>, Franck</w:t>
      </w:r>
      <w:r w:rsidR="00A47676" w:rsidRPr="00A47676">
        <w:rPr>
          <w:rFonts w:ascii="Times New Roman" w:hAnsi="Times New Roman" w:cs="Times New Roman"/>
          <w:sz w:val="24"/>
          <w:szCs w:val="24"/>
          <w:lang w:val="en-US"/>
        </w:rPr>
        <w:t xml:space="preserve"> </w:t>
      </w:r>
      <w:r w:rsidR="00A47676" w:rsidRPr="00415B17">
        <w:rPr>
          <w:rFonts w:ascii="Times New Roman" w:hAnsi="Times New Roman" w:cs="Times New Roman"/>
          <w:sz w:val="24"/>
          <w:szCs w:val="24"/>
          <w:lang w:val="en-US"/>
        </w:rPr>
        <w:t>Robert</w:t>
      </w:r>
      <w:r w:rsidRPr="00415B17">
        <w:rPr>
          <w:rFonts w:ascii="Times New Roman" w:hAnsi="Times New Roman" w:cs="Times New Roman"/>
          <w:sz w:val="24"/>
          <w:szCs w:val="24"/>
          <w:lang w:val="en-US"/>
        </w:rPr>
        <w:t>, Silverman</w:t>
      </w:r>
      <w:r w:rsidR="00A47676" w:rsidRPr="00A47676">
        <w:rPr>
          <w:rFonts w:ascii="Times New Roman" w:hAnsi="Times New Roman" w:cs="Times New Roman"/>
          <w:sz w:val="24"/>
          <w:szCs w:val="24"/>
          <w:lang w:val="en-US"/>
        </w:rPr>
        <w:t xml:space="preserve"> </w:t>
      </w:r>
      <w:r w:rsidR="00A47676" w:rsidRPr="00415B17">
        <w:rPr>
          <w:rFonts w:ascii="Times New Roman" w:hAnsi="Times New Roman" w:cs="Times New Roman"/>
          <w:sz w:val="24"/>
          <w:szCs w:val="24"/>
          <w:lang w:val="en-US"/>
        </w:rPr>
        <w:t>Eric</w:t>
      </w:r>
      <w:r w:rsidRPr="00415B17">
        <w:rPr>
          <w:rFonts w:ascii="Times New Roman" w:hAnsi="Times New Roman" w:cs="Times New Roman"/>
          <w:sz w:val="24"/>
          <w:szCs w:val="24"/>
          <w:lang w:val="en-US"/>
        </w:rPr>
        <w:t>. Model-Based Demography: Towards a Research Agenda. Agent-Based Modelling in Population Studies, 2017. ffhal-02919172</w:t>
      </w:r>
    </w:p>
    <w:p w14:paraId="3887475D" w14:textId="77777777" w:rsidR="00F446B1" w:rsidRPr="0019702E" w:rsidRDefault="00F446B1" w:rsidP="00F446B1">
      <w:pPr>
        <w:pStyle w:val="a4"/>
        <w:numPr>
          <w:ilvl w:val="0"/>
          <w:numId w:val="26"/>
        </w:numPr>
        <w:spacing w:after="0" w:line="360" w:lineRule="auto"/>
        <w:ind w:left="0" w:firstLine="709"/>
        <w:jc w:val="both"/>
        <w:rPr>
          <w:rFonts w:ascii="Times New Roman" w:hAnsi="Times New Roman" w:cs="Times New Roman"/>
          <w:sz w:val="24"/>
          <w:szCs w:val="24"/>
        </w:rPr>
      </w:pPr>
      <w:proofErr w:type="spellStart"/>
      <w:r w:rsidRPr="0019702E">
        <w:rPr>
          <w:rFonts w:ascii="Times New Roman" w:hAnsi="Times New Roman" w:cs="Times New Roman"/>
          <w:sz w:val="24"/>
          <w:szCs w:val="24"/>
          <w:lang w:val="en-US"/>
        </w:rPr>
        <w:t>Kabisch</w:t>
      </w:r>
      <w:proofErr w:type="spellEnd"/>
      <w:r w:rsidRPr="0019702E">
        <w:rPr>
          <w:rFonts w:ascii="Times New Roman" w:hAnsi="Times New Roman" w:cs="Times New Roman"/>
          <w:sz w:val="24"/>
          <w:szCs w:val="24"/>
          <w:lang w:val="en-US"/>
        </w:rPr>
        <w:t xml:space="preserve"> N. (2019) The Influence of Socio-economic and Socio-demographic Factors in the Association Between Urban Green Space and Health. In: </w:t>
      </w:r>
      <w:proofErr w:type="spellStart"/>
      <w:r w:rsidRPr="0019702E">
        <w:rPr>
          <w:rFonts w:ascii="Times New Roman" w:hAnsi="Times New Roman" w:cs="Times New Roman"/>
          <w:sz w:val="24"/>
          <w:szCs w:val="24"/>
          <w:lang w:val="en-US"/>
        </w:rPr>
        <w:t>Marselle</w:t>
      </w:r>
      <w:proofErr w:type="spellEnd"/>
      <w:r w:rsidRPr="0019702E">
        <w:rPr>
          <w:rFonts w:ascii="Times New Roman" w:hAnsi="Times New Roman" w:cs="Times New Roman"/>
          <w:sz w:val="24"/>
          <w:szCs w:val="24"/>
          <w:lang w:val="en-US"/>
        </w:rPr>
        <w:t xml:space="preserve"> M., Stadler J., Korn H., Irvine K., Bonn A. (eds) Biodiversity and Health in the Face of Climate Change. </w:t>
      </w:r>
      <w:proofErr w:type="spellStart"/>
      <w:r w:rsidRPr="0019702E">
        <w:rPr>
          <w:rFonts w:ascii="Times New Roman" w:hAnsi="Times New Roman" w:cs="Times New Roman"/>
          <w:sz w:val="24"/>
          <w:szCs w:val="24"/>
        </w:rPr>
        <w:t>Springer</w:t>
      </w:r>
      <w:proofErr w:type="spellEnd"/>
      <w:r w:rsidRPr="0019702E">
        <w:rPr>
          <w:rFonts w:ascii="Times New Roman" w:hAnsi="Times New Roman" w:cs="Times New Roman"/>
          <w:sz w:val="24"/>
          <w:szCs w:val="24"/>
        </w:rPr>
        <w:t xml:space="preserve">, </w:t>
      </w:r>
      <w:proofErr w:type="spellStart"/>
      <w:r w:rsidRPr="0019702E">
        <w:rPr>
          <w:rFonts w:ascii="Times New Roman" w:hAnsi="Times New Roman" w:cs="Times New Roman"/>
          <w:sz w:val="24"/>
          <w:szCs w:val="24"/>
        </w:rPr>
        <w:t>Cham</w:t>
      </w:r>
      <w:proofErr w:type="spellEnd"/>
      <w:r w:rsidRPr="0019702E">
        <w:rPr>
          <w:rFonts w:ascii="Times New Roman" w:hAnsi="Times New Roman" w:cs="Times New Roman"/>
          <w:sz w:val="24"/>
          <w:szCs w:val="24"/>
        </w:rPr>
        <w:t>. https://doi.org/10.1007/978-3-030-02318-8_5</w:t>
      </w:r>
    </w:p>
    <w:p w14:paraId="38C99DB1" w14:textId="77777777" w:rsidR="00F446B1" w:rsidRPr="00415B17" w:rsidRDefault="00F446B1" w:rsidP="00F446B1">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lang w:val="en-US"/>
        </w:rPr>
        <w:t xml:space="preserve">Kenneth C. Land. Forecasting. // International Encyclopedia of the Social &amp; Behavioral Sciences. </w:t>
      </w:r>
      <w:r w:rsidRPr="00415B17">
        <w:rPr>
          <w:rFonts w:ascii="Times New Roman" w:hAnsi="Times New Roman" w:cs="Times New Roman"/>
          <w:sz w:val="24"/>
          <w:szCs w:val="24"/>
        </w:rPr>
        <w:t xml:space="preserve">2015. P. </w:t>
      </w:r>
      <w:proofErr w:type="gramStart"/>
      <w:r w:rsidRPr="00415B17">
        <w:rPr>
          <w:rFonts w:ascii="Times New Roman" w:hAnsi="Times New Roman" w:cs="Times New Roman"/>
          <w:sz w:val="24"/>
          <w:szCs w:val="24"/>
        </w:rPr>
        <w:t>316-323</w:t>
      </w:r>
      <w:proofErr w:type="gramEnd"/>
    </w:p>
    <w:p w14:paraId="29B36026" w14:textId="77777777" w:rsidR="00F446B1" w:rsidRPr="00415B17" w:rsidRDefault="00F446B1" w:rsidP="00F446B1">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lang w:val="en-US"/>
        </w:rPr>
        <w:t xml:space="preserve">Lutz W., </w:t>
      </w:r>
      <w:proofErr w:type="spellStart"/>
      <w:r w:rsidRPr="00415B17">
        <w:rPr>
          <w:rFonts w:ascii="Times New Roman" w:hAnsi="Times New Roman" w:cs="Times New Roman"/>
          <w:sz w:val="24"/>
          <w:szCs w:val="24"/>
          <w:lang w:val="en-US"/>
        </w:rPr>
        <w:t>Scherbov</w:t>
      </w:r>
      <w:proofErr w:type="spellEnd"/>
      <w:r w:rsidRPr="00415B17">
        <w:rPr>
          <w:rFonts w:ascii="Times New Roman" w:hAnsi="Times New Roman" w:cs="Times New Roman"/>
          <w:sz w:val="24"/>
          <w:szCs w:val="24"/>
          <w:lang w:val="en-US"/>
        </w:rPr>
        <w:t xml:space="preserve"> S. An expert-based framework for probabilistic national projections: The example of Austria // European Journal of Population. </w:t>
      </w:r>
      <w:r w:rsidRPr="00415B17">
        <w:rPr>
          <w:rFonts w:ascii="Times New Roman" w:hAnsi="Times New Roman" w:cs="Times New Roman"/>
          <w:sz w:val="24"/>
          <w:szCs w:val="24"/>
        </w:rPr>
        <w:t xml:space="preserve">1998. </w:t>
      </w:r>
      <w:proofErr w:type="spellStart"/>
      <w:r w:rsidRPr="00415B17">
        <w:rPr>
          <w:rFonts w:ascii="Times New Roman" w:hAnsi="Times New Roman" w:cs="Times New Roman"/>
          <w:sz w:val="24"/>
          <w:szCs w:val="24"/>
        </w:rPr>
        <w:t>Vol</w:t>
      </w:r>
      <w:proofErr w:type="spellEnd"/>
      <w:r w:rsidRPr="00415B17">
        <w:rPr>
          <w:rFonts w:ascii="Times New Roman" w:hAnsi="Times New Roman" w:cs="Times New Roman"/>
          <w:sz w:val="24"/>
          <w:szCs w:val="24"/>
        </w:rPr>
        <w:t>. 14. P.1-14.</w:t>
      </w:r>
    </w:p>
    <w:p w14:paraId="617C6B44" w14:textId="77777777" w:rsidR="00F446B1" w:rsidRPr="0019702E" w:rsidRDefault="00F446B1" w:rsidP="00F446B1">
      <w:pPr>
        <w:pStyle w:val="a4"/>
        <w:numPr>
          <w:ilvl w:val="0"/>
          <w:numId w:val="26"/>
        </w:numPr>
        <w:spacing w:after="0" w:line="360" w:lineRule="auto"/>
        <w:ind w:left="0" w:firstLine="709"/>
        <w:jc w:val="both"/>
        <w:rPr>
          <w:rFonts w:ascii="Times New Roman" w:hAnsi="Times New Roman" w:cs="Times New Roman"/>
          <w:sz w:val="24"/>
          <w:szCs w:val="24"/>
          <w:lang w:val="en-US"/>
        </w:rPr>
      </w:pPr>
      <w:r w:rsidRPr="0019702E">
        <w:rPr>
          <w:rFonts w:ascii="Times New Roman" w:hAnsi="Times New Roman" w:cs="Times New Roman"/>
          <w:sz w:val="24"/>
          <w:szCs w:val="24"/>
          <w:lang w:val="en-US"/>
        </w:rPr>
        <w:t>National Research Council. 1993. Population Dynamics of Kenya. Washington, DC: The National Academies Press. William Brass and Carole L. Jolly. Population Dynamics of Kenya (1993). Chapter: 7 Linkages Between Socioeconomic Factors and Demographic Change</w:t>
      </w:r>
    </w:p>
    <w:p w14:paraId="7D2C0B42" w14:textId="7850E87A" w:rsidR="00F446B1" w:rsidRDefault="00F446B1" w:rsidP="00F446B1">
      <w:pPr>
        <w:pStyle w:val="a4"/>
        <w:numPr>
          <w:ilvl w:val="0"/>
          <w:numId w:val="26"/>
        </w:numPr>
        <w:spacing w:after="0" w:line="360" w:lineRule="auto"/>
        <w:ind w:left="0" w:firstLine="709"/>
        <w:jc w:val="both"/>
        <w:rPr>
          <w:rFonts w:ascii="Times New Roman" w:hAnsi="Times New Roman" w:cs="Times New Roman"/>
          <w:sz w:val="24"/>
          <w:szCs w:val="24"/>
          <w:lang w:val="en-US"/>
        </w:rPr>
      </w:pPr>
      <w:r w:rsidRPr="0019702E">
        <w:rPr>
          <w:rFonts w:ascii="Times New Roman" w:hAnsi="Times New Roman" w:cs="Times New Roman"/>
          <w:sz w:val="24"/>
          <w:szCs w:val="24"/>
          <w:lang w:val="en-US"/>
        </w:rPr>
        <w:t xml:space="preserve">Pappa E, </w:t>
      </w:r>
      <w:proofErr w:type="spellStart"/>
      <w:r w:rsidRPr="0019702E">
        <w:rPr>
          <w:rFonts w:ascii="Times New Roman" w:hAnsi="Times New Roman" w:cs="Times New Roman"/>
          <w:sz w:val="24"/>
          <w:szCs w:val="24"/>
          <w:lang w:val="en-US"/>
        </w:rPr>
        <w:t>Kontodimopoulos</w:t>
      </w:r>
      <w:proofErr w:type="spellEnd"/>
      <w:r w:rsidRPr="0019702E">
        <w:rPr>
          <w:rFonts w:ascii="Times New Roman" w:hAnsi="Times New Roman" w:cs="Times New Roman"/>
          <w:sz w:val="24"/>
          <w:szCs w:val="24"/>
          <w:lang w:val="en-US"/>
        </w:rPr>
        <w:t xml:space="preserve"> N, Papadopoulos AA, </w:t>
      </w:r>
      <w:proofErr w:type="spellStart"/>
      <w:r w:rsidRPr="0019702E">
        <w:rPr>
          <w:rFonts w:ascii="Times New Roman" w:hAnsi="Times New Roman" w:cs="Times New Roman"/>
          <w:sz w:val="24"/>
          <w:szCs w:val="24"/>
          <w:lang w:val="en-US"/>
        </w:rPr>
        <w:t>Niakas</w:t>
      </w:r>
      <w:proofErr w:type="spellEnd"/>
      <w:r w:rsidRPr="0019702E">
        <w:rPr>
          <w:rFonts w:ascii="Times New Roman" w:hAnsi="Times New Roman" w:cs="Times New Roman"/>
          <w:sz w:val="24"/>
          <w:szCs w:val="24"/>
          <w:lang w:val="en-US"/>
        </w:rPr>
        <w:t xml:space="preserve"> D. Assessing the socio-economic and demographic impact on health-related quality of life: evidence from Greece. Int J Public Health. 2009;54(4):241-9. </w:t>
      </w:r>
      <w:proofErr w:type="spellStart"/>
      <w:r w:rsidRPr="0019702E">
        <w:rPr>
          <w:rFonts w:ascii="Times New Roman" w:hAnsi="Times New Roman" w:cs="Times New Roman"/>
          <w:sz w:val="24"/>
          <w:szCs w:val="24"/>
          <w:lang w:val="en-US"/>
        </w:rPr>
        <w:t>doi</w:t>
      </w:r>
      <w:proofErr w:type="spellEnd"/>
      <w:r w:rsidRPr="0019702E">
        <w:rPr>
          <w:rFonts w:ascii="Times New Roman" w:hAnsi="Times New Roman" w:cs="Times New Roman"/>
          <w:sz w:val="24"/>
          <w:szCs w:val="24"/>
          <w:lang w:val="en-US"/>
        </w:rPr>
        <w:t>: 10.1007/s00038-009-8057-x. PMID: 19424661.</w:t>
      </w:r>
    </w:p>
    <w:p w14:paraId="52F382F6" w14:textId="759BBEF0" w:rsidR="00980DFE" w:rsidRPr="00980DFE" w:rsidRDefault="00980DFE" w:rsidP="00980DFE">
      <w:pPr>
        <w:pStyle w:val="a4"/>
        <w:numPr>
          <w:ilvl w:val="0"/>
          <w:numId w:val="26"/>
        </w:numPr>
        <w:spacing w:after="0" w:line="360" w:lineRule="auto"/>
        <w:ind w:left="0" w:firstLine="709"/>
        <w:jc w:val="both"/>
        <w:rPr>
          <w:rFonts w:ascii="Times New Roman" w:hAnsi="Times New Roman" w:cs="Times New Roman"/>
          <w:sz w:val="24"/>
          <w:szCs w:val="24"/>
          <w:lang w:val="en-US"/>
        </w:rPr>
      </w:pPr>
      <w:bookmarkStart w:id="76" w:name="_Ref72527741"/>
      <w:r w:rsidRPr="0019702E">
        <w:rPr>
          <w:rFonts w:ascii="Times New Roman" w:hAnsi="Times New Roman" w:cs="Times New Roman"/>
          <w:sz w:val="24"/>
          <w:szCs w:val="24"/>
          <w:lang w:val="en-US"/>
        </w:rPr>
        <w:t xml:space="preserve">Population estimates and projections // The World Bank. </w:t>
      </w:r>
      <w:proofErr w:type="spellStart"/>
      <w:r w:rsidRPr="0019702E">
        <w:rPr>
          <w:rFonts w:ascii="Times New Roman" w:hAnsi="Times New Roman" w:cs="Times New Roman"/>
          <w:sz w:val="24"/>
          <w:szCs w:val="24"/>
          <w:lang w:val="en-US"/>
        </w:rPr>
        <w:t>DataBank</w:t>
      </w:r>
      <w:proofErr w:type="spellEnd"/>
      <w:r w:rsidRPr="0019702E">
        <w:rPr>
          <w:rFonts w:ascii="Times New Roman" w:hAnsi="Times New Roman" w:cs="Times New Roman"/>
          <w:sz w:val="24"/>
          <w:szCs w:val="24"/>
          <w:lang w:val="en-US"/>
        </w:rPr>
        <w:t xml:space="preserve"> URL: https://databank.worldbank.org/source/population-estimates-and-projections#</w:t>
      </w:r>
      <w:bookmarkEnd w:id="76"/>
    </w:p>
    <w:p w14:paraId="1DB8D0F9" w14:textId="3575C33C" w:rsidR="00F446B1" w:rsidRPr="0019702E" w:rsidRDefault="00F446B1" w:rsidP="00F446B1">
      <w:pPr>
        <w:pStyle w:val="a4"/>
        <w:numPr>
          <w:ilvl w:val="0"/>
          <w:numId w:val="26"/>
        </w:numPr>
        <w:spacing w:after="0" w:line="360" w:lineRule="auto"/>
        <w:ind w:left="0" w:firstLine="709"/>
        <w:jc w:val="both"/>
        <w:rPr>
          <w:rFonts w:ascii="Times New Roman" w:hAnsi="Times New Roman" w:cs="Times New Roman"/>
          <w:sz w:val="24"/>
          <w:szCs w:val="24"/>
        </w:rPr>
      </w:pPr>
      <w:bookmarkStart w:id="77" w:name="_Ref72527604"/>
      <w:r w:rsidRPr="0019702E">
        <w:rPr>
          <w:rFonts w:ascii="Times New Roman" w:hAnsi="Times New Roman" w:cs="Times New Roman"/>
          <w:sz w:val="24"/>
          <w:szCs w:val="24"/>
          <w:lang w:val="en-US"/>
        </w:rPr>
        <w:t xml:space="preserve">Replacement Migration // Population Division. </w:t>
      </w:r>
      <w:r w:rsidR="00535622" w:rsidRPr="00535622">
        <w:rPr>
          <w:rFonts w:ascii="Times New Roman" w:hAnsi="Times New Roman" w:cs="Times New Roman"/>
          <w:sz w:val="24"/>
          <w:szCs w:val="24"/>
          <w:lang w:val="en-US"/>
        </w:rPr>
        <w:t>Department of Economic and Social Affairs</w:t>
      </w:r>
      <w:r w:rsidR="00535622">
        <w:rPr>
          <w:rFonts w:ascii="Times New Roman" w:hAnsi="Times New Roman" w:cs="Times New Roman"/>
          <w:sz w:val="24"/>
          <w:szCs w:val="24"/>
          <w:lang w:val="en-US"/>
        </w:rPr>
        <w:t xml:space="preserve">. </w:t>
      </w:r>
      <w:r w:rsidR="00535622" w:rsidRPr="0019702E">
        <w:rPr>
          <w:rFonts w:ascii="Times New Roman" w:hAnsi="Times New Roman" w:cs="Times New Roman"/>
          <w:sz w:val="24"/>
          <w:szCs w:val="24"/>
          <w:lang w:val="en-US"/>
        </w:rPr>
        <w:t xml:space="preserve">United Nations. </w:t>
      </w:r>
      <w:r w:rsidR="00535622">
        <w:rPr>
          <w:rFonts w:ascii="Times New Roman" w:hAnsi="Times New Roman" w:cs="Times New Roman"/>
          <w:sz w:val="24"/>
          <w:szCs w:val="24"/>
          <w:lang w:val="en-US"/>
        </w:rPr>
        <w:t xml:space="preserve">2000. </w:t>
      </w:r>
      <w:r w:rsidRPr="0019702E">
        <w:rPr>
          <w:rFonts w:ascii="Times New Roman" w:hAnsi="Times New Roman" w:cs="Times New Roman"/>
          <w:sz w:val="24"/>
          <w:szCs w:val="24"/>
        </w:rPr>
        <w:t>P. 6</w:t>
      </w:r>
      <w:r w:rsidR="00535622">
        <w:rPr>
          <w:rFonts w:ascii="Times New Roman" w:hAnsi="Times New Roman" w:cs="Times New Roman"/>
          <w:sz w:val="24"/>
          <w:szCs w:val="24"/>
          <w:lang w:val="en-US"/>
        </w:rPr>
        <w:t>1</w:t>
      </w:r>
      <w:r w:rsidRPr="0019702E">
        <w:rPr>
          <w:rFonts w:ascii="Times New Roman" w:hAnsi="Times New Roman" w:cs="Times New Roman"/>
          <w:sz w:val="24"/>
          <w:szCs w:val="24"/>
        </w:rPr>
        <w:t>-7</w:t>
      </w:r>
      <w:bookmarkEnd w:id="77"/>
      <w:r w:rsidR="00535622">
        <w:rPr>
          <w:rFonts w:ascii="Times New Roman" w:hAnsi="Times New Roman" w:cs="Times New Roman"/>
          <w:sz w:val="24"/>
          <w:szCs w:val="24"/>
          <w:lang w:val="en-US"/>
        </w:rPr>
        <w:t>6</w:t>
      </w:r>
    </w:p>
    <w:p w14:paraId="5635ACCF" w14:textId="3B170E54" w:rsidR="00F446B1" w:rsidRPr="0019702E" w:rsidRDefault="00F446B1" w:rsidP="00F446B1">
      <w:pPr>
        <w:pStyle w:val="a4"/>
        <w:numPr>
          <w:ilvl w:val="0"/>
          <w:numId w:val="26"/>
        </w:numPr>
        <w:spacing w:after="0" w:line="360" w:lineRule="auto"/>
        <w:ind w:left="0" w:firstLine="709"/>
        <w:jc w:val="both"/>
        <w:rPr>
          <w:rFonts w:ascii="Times New Roman" w:hAnsi="Times New Roman" w:cs="Times New Roman"/>
          <w:sz w:val="24"/>
          <w:szCs w:val="24"/>
          <w:lang w:val="en-US"/>
        </w:rPr>
      </w:pPr>
      <w:r w:rsidRPr="0019702E">
        <w:rPr>
          <w:rFonts w:ascii="Times New Roman" w:hAnsi="Times New Roman" w:cs="Times New Roman"/>
          <w:sz w:val="24"/>
          <w:szCs w:val="24"/>
          <w:lang w:val="en-US"/>
        </w:rPr>
        <w:t xml:space="preserve">Smith </w:t>
      </w:r>
      <w:r w:rsidR="00E52592" w:rsidRPr="0019702E">
        <w:rPr>
          <w:rFonts w:ascii="Times New Roman" w:hAnsi="Times New Roman" w:cs="Times New Roman"/>
          <w:sz w:val="24"/>
          <w:szCs w:val="24"/>
          <w:lang w:val="en-US"/>
        </w:rPr>
        <w:t xml:space="preserve">S.K. </w:t>
      </w:r>
      <w:r w:rsidRPr="0019702E">
        <w:rPr>
          <w:rFonts w:ascii="Times New Roman" w:hAnsi="Times New Roman" w:cs="Times New Roman"/>
          <w:sz w:val="24"/>
          <w:szCs w:val="24"/>
          <w:lang w:val="en-US"/>
        </w:rPr>
        <w:t xml:space="preserve">et al., A Practitioner’s Guide to State and Local Population Projections, The Springer Series on Demographic Methods and Population Analysis 37, DOI 10.1007/978-94-007-7551-0_1, Springer </w:t>
      </w:r>
      <w:proofErr w:type="spellStart"/>
      <w:r w:rsidRPr="0019702E">
        <w:rPr>
          <w:rFonts w:ascii="Times New Roman" w:hAnsi="Times New Roman" w:cs="Times New Roman"/>
          <w:sz w:val="24"/>
          <w:szCs w:val="24"/>
          <w:lang w:val="en-US"/>
        </w:rPr>
        <w:t>Science+Business</w:t>
      </w:r>
      <w:proofErr w:type="spellEnd"/>
      <w:r w:rsidRPr="0019702E">
        <w:rPr>
          <w:rFonts w:ascii="Times New Roman" w:hAnsi="Times New Roman" w:cs="Times New Roman"/>
          <w:sz w:val="24"/>
          <w:szCs w:val="24"/>
          <w:lang w:val="en-US"/>
        </w:rPr>
        <w:t xml:space="preserve"> Media Dordrecht 2013</w:t>
      </w:r>
    </w:p>
    <w:p w14:paraId="64335E8F" w14:textId="7F376AD5" w:rsidR="00F446B1" w:rsidRPr="00415B17" w:rsidRDefault="00F446B1" w:rsidP="00F446B1">
      <w:pPr>
        <w:pStyle w:val="a4"/>
        <w:numPr>
          <w:ilvl w:val="0"/>
          <w:numId w:val="26"/>
        </w:numPr>
        <w:spacing w:after="0" w:line="360" w:lineRule="auto"/>
        <w:ind w:left="0" w:firstLine="709"/>
        <w:jc w:val="both"/>
        <w:rPr>
          <w:rFonts w:ascii="Times New Roman" w:hAnsi="Times New Roman" w:cs="Times New Roman"/>
          <w:sz w:val="24"/>
          <w:szCs w:val="24"/>
        </w:rPr>
      </w:pPr>
      <w:r w:rsidRPr="00415B17">
        <w:rPr>
          <w:rFonts w:ascii="Times New Roman" w:hAnsi="Times New Roman" w:cs="Times New Roman"/>
          <w:sz w:val="24"/>
          <w:szCs w:val="24"/>
          <w:lang w:val="en-US"/>
        </w:rPr>
        <w:t>Wilson</w:t>
      </w:r>
      <w:r w:rsidR="00E52592">
        <w:rPr>
          <w:rFonts w:ascii="Times New Roman" w:hAnsi="Times New Roman" w:cs="Times New Roman"/>
          <w:sz w:val="24"/>
          <w:szCs w:val="24"/>
          <w:lang w:val="en-US"/>
        </w:rPr>
        <w:t xml:space="preserve"> </w:t>
      </w:r>
      <w:r w:rsidR="00E52592" w:rsidRPr="00415B17">
        <w:rPr>
          <w:rFonts w:ascii="Times New Roman" w:hAnsi="Times New Roman" w:cs="Times New Roman"/>
          <w:sz w:val="24"/>
          <w:szCs w:val="24"/>
          <w:lang w:val="en-US"/>
        </w:rPr>
        <w:t>Tom</w:t>
      </w:r>
      <w:r w:rsidRPr="00415B17">
        <w:rPr>
          <w:rFonts w:ascii="Times New Roman" w:hAnsi="Times New Roman" w:cs="Times New Roman"/>
          <w:sz w:val="24"/>
          <w:szCs w:val="24"/>
          <w:lang w:val="en-US"/>
        </w:rPr>
        <w:t>, Rees</w:t>
      </w:r>
      <w:r w:rsidR="00E52592">
        <w:rPr>
          <w:rFonts w:ascii="Times New Roman" w:hAnsi="Times New Roman" w:cs="Times New Roman"/>
          <w:sz w:val="24"/>
          <w:szCs w:val="24"/>
          <w:lang w:val="en-US"/>
        </w:rPr>
        <w:t xml:space="preserve"> </w:t>
      </w:r>
      <w:r w:rsidR="00E52592" w:rsidRPr="00415B17">
        <w:rPr>
          <w:rFonts w:ascii="Times New Roman" w:hAnsi="Times New Roman" w:cs="Times New Roman"/>
          <w:sz w:val="24"/>
          <w:szCs w:val="24"/>
          <w:lang w:val="en-US"/>
        </w:rPr>
        <w:t>Phil</w:t>
      </w:r>
      <w:r w:rsidRPr="00415B17">
        <w:rPr>
          <w:rFonts w:ascii="Times New Roman" w:hAnsi="Times New Roman" w:cs="Times New Roman"/>
          <w:sz w:val="24"/>
          <w:szCs w:val="24"/>
          <w:lang w:val="en-US"/>
        </w:rPr>
        <w:t xml:space="preserve">. Recent Developments in Population Projection Methodology: A Review // </w:t>
      </w:r>
      <w:proofErr w:type="spellStart"/>
      <w:r w:rsidRPr="00415B17">
        <w:rPr>
          <w:rFonts w:ascii="Times New Roman" w:hAnsi="Times New Roman" w:cs="Times New Roman"/>
          <w:sz w:val="24"/>
          <w:szCs w:val="24"/>
          <w:lang w:val="en-US"/>
        </w:rPr>
        <w:t>Popul</w:t>
      </w:r>
      <w:proofErr w:type="spellEnd"/>
      <w:r w:rsidRPr="00415B17">
        <w:rPr>
          <w:rFonts w:ascii="Times New Roman" w:hAnsi="Times New Roman" w:cs="Times New Roman"/>
          <w:sz w:val="24"/>
          <w:szCs w:val="24"/>
          <w:lang w:val="en-US"/>
        </w:rPr>
        <w:t xml:space="preserve">. </w:t>
      </w:r>
      <w:proofErr w:type="spellStart"/>
      <w:r w:rsidRPr="00415B17">
        <w:rPr>
          <w:rFonts w:ascii="Times New Roman" w:hAnsi="Times New Roman" w:cs="Times New Roman"/>
          <w:sz w:val="24"/>
          <w:szCs w:val="24"/>
        </w:rPr>
        <w:t>Space</w:t>
      </w:r>
      <w:proofErr w:type="spellEnd"/>
      <w:r w:rsidRPr="00415B17">
        <w:rPr>
          <w:rFonts w:ascii="Times New Roman" w:hAnsi="Times New Roman" w:cs="Times New Roman"/>
          <w:sz w:val="24"/>
          <w:szCs w:val="24"/>
        </w:rPr>
        <w:t xml:space="preserve"> </w:t>
      </w:r>
      <w:proofErr w:type="spellStart"/>
      <w:r w:rsidRPr="00415B17">
        <w:rPr>
          <w:rFonts w:ascii="Times New Roman" w:hAnsi="Times New Roman" w:cs="Times New Roman"/>
          <w:sz w:val="24"/>
          <w:szCs w:val="24"/>
        </w:rPr>
        <w:t>Place</w:t>
      </w:r>
      <w:proofErr w:type="spellEnd"/>
      <w:r w:rsidRPr="00415B17">
        <w:rPr>
          <w:rFonts w:ascii="Times New Roman" w:hAnsi="Times New Roman" w:cs="Times New Roman"/>
          <w:sz w:val="24"/>
          <w:szCs w:val="24"/>
        </w:rPr>
        <w:t xml:space="preserve"> 11, 337–360 (2005)</w:t>
      </w:r>
    </w:p>
    <w:p w14:paraId="21BF7A3A" w14:textId="77777777" w:rsidR="00F446B1" w:rsidRPr="0019702E" w:rsidRDefault="00F446B1" w:rsidP="00F446B1">
      <w:pPr>
        <w:pStyle w:val="a4"/>
        <w:numPr>
          <w:ilvl w:val="0"/>
          <w:numId w:val="26"/>
        </w:numPr>
        <w:spacing w:after="0" w:line="360" w:lineRule="auto"/>
        <w:ind w:left="0" w:firstLine="709"/>
        <w:jc w:val="both"/>
        <w:rPr>
          <w:rFonts w:ascii="Times New Roman" w:hAnsi="Times New Roman" w:cs="Times New Roman"/>
          <w:sz w:val="24"/>
          <w:szCs w:val="24"/>
          <w:lang w:val="en-US"/>
        </w:rPr>
      </w:pPr>
      <w:bookmarkStart w:id="78" w:name="_Ref72527275"/>
      <w:r w:rsidRPr="0019702E">
        <w:rPr>
          <w:rFonts w:ascii="Times New Roman" w:hAnsi="Times New Roman" w:cs="Times New Roman"/>
          <w:sz w:val="24"/>
          <w:szCs w:val="24"/>
          <w:lang w:val="en-US"/>
        </w:rPr>
        <w:t>World Population Prospects 2019: Highlights // United Nations, Department of Economic and Social Affairs, Population Division. New York, 2019.</w:t>
      </w:r>
      <w:bookmarkEnd w:id="78"/>
    </w:p>
    <w:p w14:paraId="440D686D" w14:textId="1C1EE332" w:rsidR="00F446B1" w:rsidRPr="00F446B1" w:rsidRDefault="00F446B1" w:rsidP="00F446B1">
      <w:pPr>
        <w:pStyle w:val="a4"/>
        <w:numPr>
          <w:ilvl w:val="0"/>
          <w:numId w:val="26"/>
        </w:numPr>
        <w:spacing w:after="0" w:line="360" w:lineRule="auto"/>
        <w:ind w:left="0" w:firstLine="709"/>
        <w:jc w:val="both"/>
        <w:rPr>
          <w:rFonts w:ascii="Times New Roman" w:hAnsi="Times New Roman" w:cs="Times New Roman"/>
          <w:sz w:val="24"/>
          <w:szCs w:val="24"/>
          <w:lang w:val="en-US"/>
        </w:rPr>
      </w:pPr>
      <w:bookmarkStart w:id="79" w:name="_Ref72527225"/>
      <w:r w:rsidRPr="0019702E">
        <w:rPr>
          <w:rFonts w:ascii="Times New Roman" w:hAnsi="Times New Roman" w:cs="Times New Roman"/>
          <w:sz w:val="24"/>
          <w:szCs w:val="24"/>
          <w:lang w:val="en-US"/>
        </w:rPr>
        <w:t>World Population Prospects 2019: Methodology of the United Nations population estimates and projections // Department of Economic and Social Affairs. Population Division. United Nations. New York, 2019.</w:t>
      </w:r>
      <w:bookmarkEnd w:id="79"/>
    </w:p>
    <w:p w14:paraId="1AFBEB35" w14:textId="77777777" w:rsidR="00F446B1" w:rsidRPr="0019702E"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bookmarkStart w:id="80" w:name="_Ref72532495"/>
      <w:r>
        <w:rPr>
          <w:rFonts w:ascii="Times New Roman" w:hAnsi="Times New Roman" w:cs="Times New Roman"/>
          <w:sz w:val="24"/>
          <w:szCs w:val="24"/>
        </w:rPr>
        <w:lastRenderedPageBreak/>
        <w:t xml:space="preserve">База данных показателей муниципальных образований // Федеральная служба государственной статистики </w:t>
      </w:r>
      <w:r w:rsidRPr="000E59C0">
        <w:rPr>
          <w:rFonts w:ascii="Times New Roman" w:hAnsi="Times New Roman" w:cs="Times New Roman"/>
          <w:sz w:val="24"/>
          <w:szCs w:val="24"/>
        </w:rPr>
        <w:t>[</w:t>
      </w:r>
      <w:r>
        <w:rPr>
          <w:rFonts w:ascii="Times New Roman" w:hAnsi="Times New Roman" w:cs="Times New Roman"/>
          <w:sz w:val="24"/>
          <w:szCs w:val="24"/>
        </w:rPr>
        <w:t>Электронный ресурс</w:t>
      </w:r>
      <w:r w:rsidRPr="000E59C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0E59C0">
        <w:rPr>
          <w:rFonts w:ascii="Times New Roman" w:hAnsi="Times New Roman" w:cs="Times New Roman"/>
          <w:sz w:val="24"/>
          <w:szCs w:val="24"/>
        </w:rPr>
        <w:t>: https://www.gks.ru/dbscripts/munst/</w:t>
      </w:r>
      <w:r>
        <w:rPr>
          <w:rFonts w:ascii="Times New Roman" w:hAnsi="Times New Roman" w:cs="Times New Roman"/>
          <w:sz w:val="24"/>
          <w:szCs w:val="24"/>
        </w:rPr>
        <w:t xml:space="preserve"> (Дата обращения: 19.05.2021)</w:t>
      </w:r>
      <w:bookmarkEnd w:id="80"/>
    </w:p>
    <w:p w14:paraId="4D7B21B3" w14:textId="77777777" w:rsidR="00F446B1" w:rsidRPr="0019702E"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bookmarkStart w:id="81" w:name="_Ref72535830"/>
      <w:r>
        <w:rPr>
          <w:rFonts w:ascii="Times New Roman" w:hAnsi="Times New Roman" w:cs="Times New Roman"/>
          <w:sz w:val="24"/>
          <w:szCs w:val="24"/>
        </w:rPr>
        <w:t xml:space="preserve">Генеральный план </w:t>
      </w:r>
      <w:proofErr w:type="spellStart"/>
      <w:r>
        <w:rPr>
          <w:rFonts w:ascii="Times New Roman" w:hAnsi="Times New Roman" w:cs="Times New Roman"/>
          <w:sz w:val="24"/>
          <w:szCs w:val="24"/>
        </w:rPr>
        <w:t>Заневского</w:t>
      </w:r>
      <w:proofErr w:type="spellEnd"/>
      <w:r>
        <w:rPr>
          <w:rFonts w:ascii="Times New Roman" w:hAnsi="Times New Roman" w:cs="Times New Roman"/>
          <w:sz w:val="24"/>
          <w:szCs w:val="24"/>
        </w:rPr>
        <w:t xml:space="preserve"> сельского поселения. Схема планируемых границ функциональных зон // Официальный сайт </w:t>
      </w:r>
      <w:r w:rsidRPr="00E1666E">
        <w:rPr>
          <w:rFonts w:ascii="Times New Roman" w:hAnsi="Times New Roman" w:cs="Times New Roman"/>
          <w:sz w:val="24"/>
          <w:szCs w:val="24"/>
        </w:rPr>
        <w:t>Администраци</w:t>
      </w:r>
      <w:r>
        <w:rPr>
          <w:rFonts w:ascii="Times New Roman" w:hAnsi="Times New Roman" w:cs="Times New Roman"/>
          <w:sz w:val="24"/>
          <w:szCs w:val="24"/>
        </w:rPr>
        <w:t>и</w:t>
      </w:r>
      <w:r w:rsidRPr="00E1666E">
        <w:rPr>
          <w:rFonts w:ascii="Times New Roman" w:hAnsi="Times New Roman" w:cs="Times New Roman"/>
          <w:sz w:val="24"/>
          <w:szCs w:val="24"/>
        </w:rPr>
        <w:t xml:space="preserve"> МО </w:t>
      </w:r>
      <w:r>
        <w:rPr>
          <w:rFonts w:ascii="Times New Roman" w:hAnsi="Times New Roman" w:cs="Times New Roman"/>
          <w:sz w:val="24"/>
          <w:szCs w:val="24"/>
        </w:rPr>
        <w:t>«</w:t>
      </w:r>
      <w:proofErr w:type="spellStart"/>
      <w:r w:rsidRPr="00E1666E">
        <w:rPr>
          <w:rFonts w:ascii="Times New Roman" w:hAnsi="Times New Roman" w:cs="Times New Roman"/>
          <w:sz w:val="24"/>
          <w:szCs w:val="24"/>
        </w:rPr>
        <w:t>Заневское</w:t>
      </w:r>
      <w:proofErr w:type="spellEnd"/>
      <w:r w:rsidRPr="00E1666E">
        <w:rPr>
          <w:rFonts w:ascii="Times New Roman" w:hAnsi="Times New Roman" w:cs="Times New Roman"/>
          <w:sz w:val="24"/>
          <w:szCs w:val="24"/>
        </w:rPr>
        <w:t xml:space="preserve"> городское поселение</w:t>
      </w:r>
      <w:r>
        <w:rPr>
          <w:rFonts w:ascii="Times New Roman" w:hAnsi="Times New Roman" w:cs="Times New Roman"/>
          <w:sz w:val="24"/>
          <w:szCs w:val="24"/>
        </w:rPr>
        <w:t xml:space="preserve">» </w:t>
      </w:r>
      <w:r w:rsidRPr="00E1666E">
        <w:rPr>
          <w:rFonts w:ascii="Times New Roman" w:hAnsi="Times New Roman" w:cs="Times New Roman"/>
          <w:sz w:val="24"/>
          <w:szCs w:val="24"/>
        </w:rPr>
        <w:t>[</w:t>
      </w:r>
      <w:r>
        <w:rPr>
          <w:rFonts w:ascii="Times New Roman" w:hAnsi="Times New Roman" w:cs="Times New Roman"/>
          <w:sz w:val="24"/>
          <w:szCs w:val="24"/>
        </w:rPr>
        <w:t>Электронный ресурс</w:t>
      </w:r>
      <w:r w:rsidRPr="00E1666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E1666E">
        <w:rPr>
          <w:rFonts w:ascii="Times New Roman" w:hAnsi="Times New Roman" w:cs="Times New Roman"/>
          <w:sz w:val="24"/>
          <w:szCs w:val="24"/>
        </w:rPr>
        <w:t>:</w:t>
      </w:r>
      <w:r>
        <w:rPr>
          <w:rFonts w:ascii="Times New Roman" w:hAnsi="Times New Roman" w:cs="Times New Roman"/>
          <w:sz w:val="24"/>
          <w:szCs w:val="24"/>
        </w:rPr>
        <w:t xml:space="preserve"> </w:t>
      </w:r>
      <w:r w:rsidRPr="00E1666E">
        <w:rPr>
          <w:rFonts w:ascii="Times New Roman" w:hAnsi="Times New Roman" w:cs="Times New Roman"/>
          <w:sz w:val="24"/>
          <w:szCs w:val="24"/>
        </w:rPr>
        <w:t>https://www.zanevkaorg.ru/wp-content/uploads/2017/08/GP-2-Plan.gr.-funkts.-zon.jpg (</w:t>
      </w:r>
      <w:r>
        <w:rPr>
          <w:rFonts w:ascii="Times New Roman" w:hAnsi="Times New Roman" w:cs="Times New Roman"/>
          <w:sz w:val="24"/>
          <w:szCs w:val="24"/>
        </w:rPr>
        <w:t>Дата обращения: 19.05.2021)</w:t>
      </w:r>
      <w:bookmarkEnd w:id="81"/>
    </w:p>
    <w:p w14:paraId="07C8BAE1" w14:textId="77777777" w:rsidR="00F446B1"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bookmarkStart w:id="82" w:name="_Ref72535898"/>
      <w:r>
        <w:rPr>
          <w:rFonts w:ascii="Times New Roman" w:hAnsi="Times New Roman" w:cs="Times New Roman"/>
          <w:sz w:val="24"/>
          <w:szCs w:val="24"/>
        </w:rPr>
        <w:t>Генеральный план. МО «</w:t>
      </w:r>
      <w:proofErr w:type="spellStart"/>
      <w:r>
        <w:rPr>
          <w:rFonts w:ascii="Times New Roman" w:hAnsi="Times New Roman" w:cs="Times New Roman"/>
          <w:sz w:val="24"/>
          <w:szCs w:val="24"/>
        </w:rPr>
        <w:t>Заневское</w:t>
      </w:r>
      <w:proofErr w:type="spellEnd"/>
      <w:r>
        <w:rPr>
          <w:rFonts w:ascii="Times New Roman" w:hAnsi="Times New Roman" w:cs="Times New Roman"/>
          <w:sz w:val="24"/>
          <w:szCs w:val="24"/>
        </w:rPr>
        <w:t xml:space="preserve"> городское поселение» // Официальный сайт </w:t>
      </w:r>
      <w:r w:rsidRPr="00E1666E">
        <w:rPr>
          <w:rFonts w:ascii="Times New Roman" w:hAnsi="Times New Roman" w:cs="Times New Roman"/>
          <w:sz w:val="24"/>
          <w:szCs w:val="24"/>
        </w:rPr>
        <w:t>Администраци</w:t>
      </w:r>
      <w:r>
        <w:rPr>
          <w:rFonts w:ascii="Times New Roman" w:hAnsi="Times New Roman" w:cs="Times New Roman"/>
          <w:sz w:val="24"/>
          <w:szCs w:val="24"/>
        </w:rPr>
        <w:t>и</w:t>
      </w:r>
      <w:r w:rsidRPr="00E1666E">
        <w:rPr>
          <w:rFonts w:ascii="Times New Roman" w:hAnsi="Times New Roman" w:cs="Times New Roman"/>
          <w:sz w:val="24"/>
          <w:szCs w:val="24"/>
        </w:rPr>
        <w:t xml:space="preserve"> МО </w:t>
      </w:r>
      <w:r>
        <w:rPr>
          <w:rFonts w:ascii="Times New Roman" w:hAnsi="Times New Roman" w:cs="Times New Roman"/>
          <w:sz w:val="24"/>
          <w:szCs w:val="24"/>
        </w:rPr>
        <w:t>«</w:t>
      </w:r>
      <w:proofErr w:type="spellStart"/>
      <w:r w:rsidRPr="00E1666E">
        <w:rPr>
          <w:rFonts w:ascii="Times New Roman" w:hAnsi="Times New Roman" w:cs="Times New Roman"/>
          <w:sz w:val="24"/>
          <w:szCs w:val="24"/>
        </w:rPr>
        <w:t>Заневское</w:t>
      </w:r>
      <w:proofErr w:type="spellEnd"/>
      <w:r w:rsidRPr="00E1666E">
        <w:rPr>
          <w:rFonts w:ascii="Times New Roman" w:hAnsi="Times New Roman" w:cs="Times New Roman"/>
          <w:sz w:val="24"/>
          <w:szCs w:val="24"/>
        </w:rPr>
        <w:t xml:space="preserve"> городское поселение</w:t>
      </w:r>
      <w:r>
        <w:rPr>
          <w:rFonts w:ascii="Times New Roman" w:hAnsi="Times New Roman" w:cs="Times New Roman"/>
          <w:sz w:val="24"/>
          <w:szCs w:val="24"/>
        </w:rPr>
        <w:t xml:space="preserve">» </w:t>
      </w:r>
      <w:r w:rsidRPr="00E1666E">
        <w:rPr>
          <w:rFonts w:ascii="Times New Roman" w:hAnsi="Times New Roman" w:cs="Times New Roman"/>
          <w:sz w:val="24"/>
          <w:szCs w:val="24"/>
        </w:rPr>
        <w:t>[</w:t>
      </w:r>
      <w:r>
        <w:rPr>
          <w:rFonts w:ascii="Times New Roman" w:hAnsi="Times New Roman" w:cs="Times New Roman"/>
          <w:sz w:val="24"/>
          <w:szCs w:val="24"/>
        </w:rPr>
        <w:t>Электронный ресурс</w:t>
      </w:r>
      <w:r w:rsidRPr="00E1666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E1666E">
        <w:rPr>
          <w:rFonts w:ascii="Times New Roman" w:hAnsi="Times New Roman" w:cs="Times New Roman"/>
          <w:sz w:val="24"/>
          <w:szCs w:val="24"/>
        </w:rPr>
        <w:t>:</w:t>
      </w:r>
      <w:r>
        <w:rPr>
          <w:rFonts w:ascii="Times New Roman" w:hAnsi="Times New Roman" w:cs="Times New Roman"/>
          <w:sz w:val="24"/>
          <w:szCs w:val="24"/>
        </w:rPr>
        <w:t xml:space="preserve"> </w:t>
      </w:r>
      <w:r w:rsidRPr="00E1666E">
        <w:rPr>
          <w:rFonts w:ascii="Times New Roman" w:hAnsi="Times New Roman" w:cs="Times New Roman"/>
          <w:sz w:val="24"/>
          <w:szCs w:val="24"/>
        </w:rPr>
        <w:t>https://www.zanevkaorg.ru/generalnyiy-plan-mo-zanevskoe-gorods/#1507195415213-c3c187fc-0d57</w:t>
      </w:r>
      <w:r>
        <w:rPr>
          <w:rFonts w:ascii="Times New Roman" w:hAnsi="Times New Roman" w:cs="Times New Roman"/>
          <w:sz w:val="24"/>
          <w:szCs w:val="24"/>
        </w:rPr>
        <w:t xml:space="preserve"> </w:t>
      </w:r>
      <w:r w:rsidRPr="00E1666E">
        <w:rPr>
          <w:rFonts w:ascii="Times New Roman" w:hAnsi="Times New Roman" w:cs="Times New Roman"/>
          <w:sz w:val="24"/>
          <w:szCs w:val="24"/>
        </w:rPr>
        <w:t>(</w:t>
      </w:r>
      <w:r>
        <w:rPr>
          <w:rFonts w:ascii="Times New Roman" w:hAnsi="Times New Roman" w:cs="Times New Roman"/>
          <w:sz w:val="24"/>
          <w:szCs w:val="24"/>
        </w:rPr>
        <w:t>Дата обращения: 19.05.2021)</w:t>
      </w:r>
      <w:bookmarkEnd w:id="82"/>
    </w:p>
    <w:p w14:paraId="3AB5FDF7" w14:textId="483BF9B5" w:rsidR="00F446B1" w:rsidRDefault="00F446B1" w:rsidP="0019702E">
      <w:pPr>
        <w:pStyle w:val="a4"/>
        <w:numPr>
          <w:ilvl w:val="0"/>
          <w:numId w:val="26"/>
        </w:numPr>
        <w:spacing w:after="0" w:line="360" w:lineRule="auto"/>
        <w:ind w:left="0" w:firstLine="709"/>
        <w:jc w:val="both"/>
        <w:rPr>
          <w:rFonts w:ascii="Times New Roman" w:hAnsi="Times New Roman" w:cs="Times New Roman"/>
          <w:sz w:val="24"/>
          <w:szCs w:val="24"/>
        </w:rPr>
      </w:pPr>
      <w:bookmarkStart w:id="83" w:name="_Ref72527822"/>
      <w:r w:rsidRPr="0019702E">
        <w:rPr>
          <w:rFonts w:ascii="Times New Roman" w:hAnsi="Times New Roman" w:cs="Times New Roman"/>
          <w:sz w:val="24"/>
          <w:szCs w:val="24"/>
        </w:rPr>
        <w:t xml:space="preserve">Демографический прогноз до 2035 года, методология // Федеральная служба государственной статистики. [Электронный ресурс] URL: </w:t>
      </w:r>
      <w:r w:rsidRPr="004C30A5">
        <w:rPr>
          <w:rFonts w:ascii="Times New Roman" w:hAnsi="Times New Roman" w:cs="Times New Roman"/>
          <w:sz w:val="24"/>
          <w:szCs w:val="24"/>
        </w:rPr>
        <w:t>https://rosstat.gov.ru/storage/mediabank/prognoz777.doc</w:t>
      </w:r>
      <w:r>
        <w:rPr>
          <w:rFonts w:ascii="Times New Roman" w:hAnsi="Times New Roman" w:cs="Times New Roman"/>
          <w:sz w:val="24"/>
          <w:szCs w:val="24"/>
        </w:rPr>
        <w:t xml:space="preserve"> (Дата обращения: 15.02.2021)</w:t>
      </w:r>
      <w:bookmarkEnd w:id="83"/>
    </w:p>
    <w:p w14:paraId="3FE75E55" w14:textId="08007810" w:rsidR="00BC1308" w:rsidRDefault="00BC1308" w:rsidP="0019702E">
      <w:pPr>
        <w:pStyle w:val="a4"/>
        <w:numPr>
          <w:ilvl w:val="0"/>
          <w:numId w:val="26"/>
        </w:numPr>
        <w:spacing w:after="0" w:line="360" w:lineRule="auto"/>
        <w:ind w:left="0" w:firstLine="709"/>
        <w:jc w:val="both"/>
        <w:rPr>
          <w:rFonts w:ascii="Times New Roman" w:hAnsi="Times New Roman" w:cs="Times New Roman"/>
          <w:sz w:val="24"/>
          <w:szCs w:val="24"/>
        </w:rPr>
      </w:pPr>
      <w:bookmarkStart w:id="84" w:name="_Ref72535302"/>
      <w:r>
        <w:rPr>
          <w:rFonts w:ascii="Times New Roman" w:hAnsi="Times New Roman" w:cs="Times New Roman"/>
          <w:sz w:val="24"/>
          <w:szCs w:val="24"/>
        </w:rPr>
        <w:t xml:space="preserve">Единый реестр застройщиков // Единая информационная система жилищного строительства </w:t>
      </w:r>
      <w:r w:rsidRPr="00BC1308">
        <w:rPr>
          <w:rFonts w:ascii="Times New Roman" w:hAnsi="Times New Roman" w:cs="Times New Roman"/>
          <w:sz w:val="24"/>
          <w:szCs w:val="24"/>
        </w:rPr>
        <w:t>[</w:t>
      </w:r>
      <w:r>
        <w:rPr>
          <w:rFonts w:ascii="Times New Roman" w:hAnsi="Times New Roman" w:cs="Times New Roman"/>
          <w:sz w:val="24"/>
          <w:szCs w:val="24"/>
        </w:rPr>
        <w:t>Электронный ресурс</w:t>
      </w:r>
      <w:r w:rsidRPr="00BC130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BC1308">
        <w:rPr>
          <w:rFonts w:ascii="Times New Roman" w:hAnsi="Times New Roman" w:cs="Times New Roman"/>
          <w:sz w:val="24"/>
          <w:szCs w:val="24"/>
        </w:rPr>
        <w:t>: https://наш.дом.рф/сервисы/единый-реестр-застройщиков</w:t>
      </w:r>
      <w:r>
        <w:rPr>
          <w:rFonts w:ascii="Times New Roman" w:hAnsi="Times New Roman" w:cs="Times New Roman"/>
          <w:sz w:val="24"/>
          <w:szCs w:val="24"/>
        </w:rPr>
        <w:t xml:space="preserve"> (Дата обращения: 22.05.2021)</w:t>
      </w:r>
      <w:bookmarkEnd w:id="84"/>
    </w:p>
    <w:p w14:paraId="72DCB75B" w14:textId="77777777" w:rsidR="00F446B1" w:rsidRPr="0019702E"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bookmarkStart w:id="85" w:name="_Ref72536409"/>
      <w:r>
        <w:rPr>
          <w:rFonts w:ascii="Times New Roman" w:hAnsi="Times New Roman" w:cs="Times New Roman"/>
          <w:sz w:val="24"/>
          <w:szCs w:val="24"/>
        </w:rPr>
        <w:t>Иванова Е. «</w:t>
      </w:r>
      <w:r w:rsidRPr="00503DCD">
        <w:rPr>
          <w:rFonts w:ascii="Times New Roman" w:hAnsi="Times New Roman" w:cs="Times New Roman"/>
          <w:sz w:val="24"/>
          <w:szCs w:val="24"/>
        </w:rPr>
        <w:t xml:space="preserve">Владимир Григорьев: </w:t>
      </w:r>
      <w:r>
        <w:rPr>
          <w:rFonts w:ascii="Times New Roman" w:hAnsi="Times New Roman" w:cs="Times New Roman"/>
          <w:sz w:val="24"/>
          <w:szCs w:val="24"/>
        </w:rPr>
        <w:t>«</w:t>
      </w:r>
      <w:r w:rsidRPr="00503DCD">
        <w:rPr>
          <w:rFonts w:ascii="Times New Roman" w:hAnsi="Times New Roman" w:cs="Times New Roman"/>
          <w:sz w:val="24"/>
          <w:szCs w:val="24"/>
        </w:rPr>
        <w:t>Генплан — это закон. Зачем его корректировать?</w:t>
      </w:r>
      <w:r>
        <w:rPr>
          <w:rFonts w:ascii="Times New Roman" w:hAnsi="Times New Roman" w:cs="Times New Roman"/>
          <w:sz w:val="24"/>
          <w:szCs w:val="24"/>
        </w:rPr>
        <w:t xml:space="preserve">» (20 октября 2020 года)// Газета «Деловой Петербург» </w:t>
      </w:r>
      <w:r w:rsidRPr="00503DCD">
        <w:rPr>
          <w:rFonts w:ascii="Times New Roman" w:hAnsi="Times New Roman" w:cs="Times New Roman"/>
          <w:sz w:val="24"/>
          <w:szCs w:val="24"/>
        </w:rPr>
        <w:t>[</w:t>
      </w:r>
      <w:r>
        <w:rPr>
          <w:rFonts w:ascii="Times New Roman" w:hAnsi="Times New Roman" w:cs="Times New Roman"/>
          <w:sz w:val="24"/>
          <w:szCs w:val="24"/>
        </w:rPr>
        <w:t>Электронный ресурс</w:t>
      </w:r>
      <w:r w:rsidRPr="00503DC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503DCD">
        <w:rPr>
          <w:rFonts w:ascii="Times New Roman" w:hAnsi="Times New Roman" w:cs="Times New Roman"/>
          <w:sz w:val="24"/>
          <w:szCs w:val="24"/>
        </w:rPr>
        <w:t>:</w:t>
      </w:r>
      <w:r>
        <w:rPr>
          <w:rFonts w:ascii="Times New Roman" w:hAnsi="Times New Roman" w:cs="Times New Roman"/>
          <w:sz w:val="24"/>
          <w:szCs w:val="24"/>
        </w:rPr>
        <w:t xml:space="preserve"> </w:t>
      </w:r>
      <w:r w:rsidRPr="00503DCD">
        <w:rPr>
          <w:rFonts w:ascii="Times New Roman" w:hAnsi="Times New Roman" w:cs="Times New Roman"/>
          <w:sz w:val="24"/>
          <w:szCs w:val="24"/>
        </w:rPr>
        <w:t>https://www.dp.ru/a/2020/10/21/Genplan_zakon_Zachem_ego_</w:t>
      </w:r>
      <w:r>
        <w:rPr>
          <w:rFonts w:ascii="Times New Roman" w:hAnsi="Times New Roman" w:cs="Times New Roman"/>
          <w:sz w:val="24"/>
          <w:szCs w:val="24"/>
        </w:rPr>
        <w:t xml:space="preserve"> (Дата обращения: 19.05.2021)</w:t>
      </w:r>
      <w:bookmarkEnd w:id="85"/>
    </w:p>
    <w:p w14:paraId="18731AF8" w14:textId="19D3554F" w:rsidR="00F446B1" w:rsidRDefault="00F446B1" w:rsidP="0019702E">
      <w:pPr>
        <w:pStyle w:val="a4"/>
        <w:numPr>
          <w:ilvl w:val="0"/>
          <w:numId w:val="26"/>
        </w:numPr>
        <w:spacing w:after="0" w:line="360" w:lineRule="auto"/>
        <w:ind w:left="0" w:firstLine="709"/>
        <w:jc w:val="both"/>
        <w:rPr>
          <w:rFonts w:ascii="Times New Roman" w:hAnsi="Times New Roman" w:cs="Times New Roman"/>
          <w:sz w:val="24"/>
          <w:szCs w:val="24"/>
        </w:rPr>
      </w:pPr>
      <w:bookmarkStart w:id="86" w:name="_Ref72527764"/>
      <w:r w:rsidRPr="0019702E">
        <w:rPr>
          <w:rFonts w:ascii="Times New Roman" w:hAnsi="Times New Roman" w:cs="Times New Roman"/>
          <w:sz w:val="24"/>
          <w:szCs w:val="24"/>
        </w:rPr>
        <w:t xml:space="preserve">Изменение численности населения по вариантам прогноза // Федеральная служба государственной статистики. [Электронный ресурс] URL: </w:t>
      </w:r>
      <w:r w:rsidRPr="004C30A5">
        <w:rPr>
          <w:rFonts w:ascii="Times New Roman" w:hAnsi="Times New Roman" w:cs="Times New Roman"/>
          <w:sz w:val="24"/>
          <w:szCs w:val="24"/>
        </w:rPr>
        <w:t>https://rosstat.gov.ru/storage/mediabank/progn1.xls</w:t>
      </w:r>
      <w:r>
        <w:rPr>
          <w:rFonts w:ascii="Times New Roman" w:hAnsi="Times New Roman" w:cs="Times New Roman"/>
          <w:sz w:val="24"/>
          <w:szCs w:val="24"/>
        </w:rPr>
        <w:t xml:space="preserve"> (Дата обращения: 19.02.2021)</w:t>
      </w:r>
      <w:bookmarkEnd w:id="86"/>
    </w:p>
    <w:p w14:paraId="5B7C71B1" w14:textId="1604291A" w:rsidR="00104375" w:rsidRPr="003942F5" w:rsidRDefault="00104375" w:rsidP="003942F5">
      <w:pPr>
        <w:pStyle w:val="a4"/>
        <w:numPr>
          <w:ilvl w:val="0"/>
          <w:numId w:val="26"/>
        </w:numPr>
        <w:spacing w:after="0" w:line="360" w:lineRule="auto"/>
        <w:ind w:left="0" w:firstLine="709"/>
        <w:jc w:val="both"/>
        <w:rPr>
          <w:rFonts w:ascii="Times New Roman" w:hAnsi="Times New Roman" w:cs="Times New Roman"/>
          <w:sz w:val="24"/>
          <w:szCs w:val="24"/>
        </w:rPr>
      </w:pPr>
      <w:bookmarkStart w:id="87" w:name="_Ref72536884"/>
      <w:r>
        <w:rPr>
          <w:rFonts w:ascii="Times New Roman" w:hAnsi="Times New Roman" w:cs="Times New Roman"/>
          <w:sz w:val="24"/>
          <w:szCs w:val="24"/>
        </w:rPr>
        <w:t xml:space="preserve">Интерактивная карта строек // </w:t>
      </w:r>
      <w:r w:rsidR="003942F5">
        <w:rPr>
          <w:rFonts w:ascii="Times New Roman" w:hAnsi="Times New Roman" w:cs="Times New Roman"/>
          <w:sz w:val="24"/>
          <w:szCs w:val="24"/>
        </w:rPr>
        <w:t xml:space="preserve">Служба государственного строительного надзора и экспертизы Санкт-Петербурга </w:t>
      </w:r>
      <w:r w:rsidR="003942F5" w:rsidRPr="00104375">
        <w:rPr>
          <w:rFonts w:ascii="Times New Roman" w:hAnsi="Times New Roman" w:cs="Times New Roman"/>
          <w:sz w:val="24"/>
          <w:szCs w:val="24"/>
        </w:rPr>
        <w:t>[</w:t>
      </w:r>
      <w:r w:rsidR="003942F5">
        <w:rPr>
          <w:rFonts w:ascii="Times New Roman" w:hAnsi="Times New Roman" w:cs="Times New Roman"/>
          <w:sz w:val="24"/>
          <w:szCs w:val="24"/>
        </w:rPr>
        <w:t>Электронный ресурс</w:t>
      </w:r>
      <w:r w:rsidR="003942F5" w:rsidRPr="00104375">
        <w:rPr>
          <w:rFonts w:ascii="Times New Roman" w:hAnsi="Times New Roman" w:cs="Times New Roman"/>
          <w:sz w:val="24"/>
          <w:szCs w:val="24"/>
        </w:rPr>
        <w:t>]</w:t>
      </w:r>
      <w:r w:rsidR="003942F5">
        <w:rPr>
          <w:rFonts w:ascii="Times New Roman" w:hAnsi="Times New Roman" w:cs="Times New Roman"/>
          <w:sz w:val="24"/>
          <w:szCs w:val="24"/>
        </w:rPr>
        <w:t xml:space="preserve"> </w:t>
      </w:r>
      <w:r w:rsidR="003942F5">
        <w:rPr>
          <w:rFonts w:ascii="Times New Roman" w:hAnsi="Times New Roman" w:cs="Times New Roman"/>
          <w:sz w:val="24"/>
          <w:szCs w:val="24"/>
          <w:lang w:val="en-US"/>
        </w:rPr>
        <w:t>URL</w:t>
      </w:r>
      <w:r w:rsidR="003942F5" w:rsidRPr="00104375">
        <w:rPr>
          <w:rFonts w:ascii="Times New Roman" w:hAnsi="Times New Roman" w:cs="Times New Roman"/>
          <w:sz w:val="24"/>
          <w:szCs w:val="24"/>
        </w:rPr>
        <w:t xml:space="preserve">: </w:t>
      </w:r>
      <w:r w:rsidR="003942F5" w:rsidRPr="003942F5">
        <w:rPr>
          <w:rFonts w:ascii="Times New Roman" w:hAnsi="Times New Roman" w:cs="Times New Roman"/>
          <w:sz w:val="24"/>
          <w:szCs w:val="24"/>
        </w:rPr>
        <w:t>https://gsnspb.ru/interaktivnaya-karta/</w:t>
      </w:r>
      <w:r w:rsidR="003942F5" w:rsidRPr="00104375">
        <w:rPr>
          <w:rFonts w:ascii="Times New Roman" w:hAnsi="Times New Roman" w:cs="Times New Roman"/>
          <w:sz w:val="24"/>
          <w:szCs w:val="24"/>
        </w:rPr>
        <w:t xml:space="preserve"> </w:t>
      </w:r>
      <w:r w:rsidR="003942F5">
        <w:rPr>
          <w:rFonts w:ascii="Times New Roman" w:hAnsi="Times New Roman" w:cs="Times New Roman"/>
          <w:sz w:val="24"/>
          <w:szCs w:val="24"/>
        </w:rPr>
        <w:t>(Дата обращения: 22.05.2021)</w:t>
      </w:r>
      <w:bookmarkEnd w:id="87"/>
    </w:p>
    <w:p w14:paraId="42A4DEB4" w14:textId="77777777" w:rsidR="00485C7D" w:rsidRDefault="00F446B1" w:rsidP="00485C7D">
      <w:pPr>
        <w:pStyle w:val="a4"/>
        <w:numPr>
          <w:ilvl w:val="0"/>
          <w:numId w:val="26"/>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Карта административно-территориального устройства Ленинградской области // Комитет по местному самоуправлению, межнациональным и межконфессиональным отношениям Ленинградской области </w:t>
      </w:r>
      <w:r w:rsidRPr="008B790C">
        <w:rPr>
          <w:rFonts w:ascii="Times New Roman" w:hAnsi="Times New Roman" w:cs="Times New Roman"/>
          <w:sz w:val="24"/>
          <w:szCs w:val="24"/>
        </w:rPr>
        <w:t>[</w:t>
      </w:r>
      <w:proofErr w:type="spellStart"/>
      <w:r>
        <w:rPr>
          <w:rFonts w:ascii="Times New Roman" w:hAnsi="Times New Roman" w:cs="Times New Roman"/>
          <w:sz w:val="24"/>
          <w:szCs w:val="24"/>
        </w:rPr>
        <w:t>Элктронный</w:t>
      </w:r>
      <w:proofErr w:type="spellEnd"/>
      <w:r>
        <w:rPr>
          <w:rFonts w:ascii="Times New Roman" w:hAnsi="Times New Roman" w:cs="Times New Roman"/>
          <w:sz w:val="24"/>
          <w:szCs w:val="24"/>
        </w:rPr>
        <w:t xml:space="preserve"> ресурс</w:t>
      </w:r>
      <w:r w:rsidRPr="008B790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8B790C">
        <w:rPr>
          <w:rFonts w:ascii="Times New Roman" w:hAnsi="Times New Roman" w:cs="Times New Roman"/>
          <w:sz w:val="24"/>
          <w:szCs w:val="24"/>
        </w:rPr>
        <w:t xml:space="preserve">: </w:t>
      </w:r>
      <w:r w:rsidRPr="008B790C">
        <w:rPr>
          <w:rFonts w:ascii="Times New Roman" w:hAnsi="Times New Roman" w:cs="Times New Roman"/>
          <w:sz w:val="24"/>
          <w:szCs w:val="24"/>
          <w:lang w:val="en-US"/>
        </w:rPr>
        <w:t>https</w:t>
      </w:r>
      <w:r w:rsidRPr="008B790C">
        <w:rPr>
          <w:rFonts w:ascii="Times New Roman" w:hAnsi="Times New Roman" w:cs="Times New Roman"/>
          <w:sz w:val="24"/>
          <w:szCs w:val="24"/>
        </w:rPr>
        <w:t>://</w:t>
      </w:r>
      <w:proofErr w:type="spellStart"/>
      <w:r w:rsidRPr="008B790C">
        <w:rPr>
          <w:rFonts w:ascii="Times New Roman" w:hAnsi="Times New Roman" w:cs="Times New Roman"/>
          <w:sz w:val="24"/>
          <w:szCs w:val="24"/>
          <w:lang w:val="en-US"/>
        </w:rPr>
        <w:t>msu</w:t>
      </w:r>
      <w:proofErr w:type="spellEnd"/>
      <w:r w:rsidRPr="008B790C">
        <w:rPr>
          <w:rFonts w:ascii="Times New Roman" w:hAnsi="Times New Roman" w:cs="Times New Roman"/>
          <w:sz w:val="24"/>
          <w:szCs w:val="24"/>
        </w:rPr>
        <w:t>.</w:t>
      </w:r>
      <w:proofErr w:type="spellStart"/>
      <w:r w:rsidRPr="008B790C">
        <w:rPr>
          <w:rFonts w:ascii="Times New Roman" w:hAnsi="Times New Roman" w:cs="Times New Roman"/>
          <w:sz w:val="24"/>
          <w:szCs w:val="24"/>
          <w:lang w:val="en-US"/>
        </w:rPr>
        <w:t>lenobl</w:t>
      </w:r>
      <w:proofErr w:type="spellEnd"/>
      <w:r w:rsidRPr="008B790C">
        <w:rPr>
          <w:rFonts w:ascii="Times New Roman" w:hAnsi="Times New Roman" w:cs="Times New Roman"/>
          <w:sz w:val="24"/>
          <w:szCs w:val="24"/>
        </w:rPr>
        <w:t>.</w:t>
      </w:r>
      <w:proofErr w:type="spellStart"/>
      <w:r w:rsidRPr="008B790C">
        <w:rPr>
          <w:rFonts w:ascii="Times New Roman" w:hAnsi="Times New Roman" w:cs="Times New Roman"/>
          <w:sz w:val="24"/>
          <w:szCs w:val="24"/>
          <w:lang w:val="en-US"/>
        </w:rPr>
        <w:t>ru</w:t>
      </w:r>
      <w:proofErr w:type="spellEnd"/>
      <w:r w:rsidRPr="008B790C">
        <w:rPr>
          <w:rFonts w:ascii="Times New Roman" w:hAnsi="Times New Roman" w:cs="Times New Roman"/>
          <w:sz w:val="24"/>
          <w:szCs w:val="24"/>
        </w:rPr>
        <w:t>/</w:t>
      </w:r>
      <w:r w:rsidRPr="008B790C">
        <w:rPr>
          <w:rFonts w:ascii="Times New Roman" w:hAnsi="Times New Roman" w:cs="Times New Roman"/>
          <w:sz w:val="24"/>
          <w:szCs w:val="24"/>
          <w:lang w:val="en-US"/>
        </w:rPr>
        <w:t>media</w:t>
      </w:r>
      <w:r w:rsidRPr="008B790C">
        <w:rPr>
          <w:rFonts w:ascii="Times New Roman" w:hAnsi="Times New Roman" w:cs="Times New Roman"/>
          <w:sz w:val="24"/>
          <w:szCs w:val="24"/>
        </w:rPr>
        <w:t>/</w:t>
      </w:r>
      <w:r w:rsidRPr="008B790C">
        <w:rPr>
          <w:rFonts w:ascii="Times New Roman" w:hAnsi="Times New Roman" w:cs="Times New Roman"/>
          <w:sz w:val="24"/>
          <w:szCs w:val="24"/>
          <w:lang w:val="en-US"/>
        </w:rPr>
        <w:t>uploads</w:t>
      </w:r>
      <w:r w:rsidRPr="008B790C">
        <w:rPr>
          <w:rFonts w:ascii="Times New Roman" w:hAnsi="Times New Roman" w:cs="Times New Roman"/>
          <w:sz w:val="24"/>
          <w:szCs w:val="24"/>
        </w:rPr>
        <w:t>/</w:t>
      </w:r>
      <w:proofErr w:type="spellStart"/>
      <w:r w:rsidRPr="008B790C">
        <w:rPr>
          <w:rFonts w:ascii="Times New Roman" w:hAnsi="Times New Roman" w:cs="Times New Roman"/>
          <w:sz w:val="24"/>
          <w:szCs w:val="24"/>
          <w:lang w:val="en-US"/>
        </w:rPr>
        <w:t>userfiles</w:t>
      </w:r>
      <w:proofErr w:type="spellEnd"/>
      <w:r w:rsidRPr="008B790C">
        <w:rPr>
          <w:rFonts w:ascii="Times New Roman" w:hAnsi="Times New Roman" w:cs="Times New Roman"/>
          <w:sz w:val="24"/>
          <w:szCs w:val="24"/>
        </w:rPr>
        <w:t>/2021/02/15/%</w:t>
      </w:r>
      <w:r w:rsidRPr="008B790C">
        <w:rPr>
          <w:rFonts w:ascii="Times New Roman" w:hAnsi="Times New Roman" w:cs="Times New Roman"/>
          <w:sz w:val="24"/>
          <w:szCs w:val="24"/>
          <w:lang w:val="en-US"/>
        </w:rPr>
        <w:t>D</w:t>
      </w:r>
      <w:r w:rsidRPr="008B790C">
        <w:rPr>
          <w:rFonts w:ascii="Times New Roman" w:hAnsi="Times New Roman" w:cs="Times New Roman"/>
          <w:sz w:val="24"/>
          <w:szCs w:val="24"/>
        </w:rPr>
        <w:t>0%93%</w:t>
      </w:r>
      <w:r w:rsidRPr="008B790C">
        <w:rPr>
          <w:rFonts w:ascii="Times New Roman" w:hAnsi="Times New Roman" w:cs="Times New Roman"/>
          <w:sz w:val="24"/>
          <w:szCs w:val="24"/>
          <w:lang w:val="en-US"/>
        </w:rPr>
        <w:t>D</w:t>
      </w:r>
      <w:r w:rsidRPr="008B790C">
        <w:rPr>
          <w:rFonts w:ascii="Times New Roman" w:hAnsi="Times New Roman" w:cs="Times New Roman"/>
          <w:sz w:val="24"/>
          <w:szCs w:val="24"/>
        </w:rPr>
        <w:t>1%80%</w:t>
      </w:r>
      <w:r w:rsidRPr="008B790C">
        <w:rPr>
          <w:rFonts w:ascii="Times New Roman" w:hAnsi="Times New Roman" w:cs="Times New Roman"/>
          <w:sz w:val="24"/>
          <w:szCs w:val="24"/>
          <w:lang w:val="en-US"/>
        </w:rPr>
        <w:t>D</w:t>
      </w:r>
      <w:r w:rsidRPr="008B790C">
        <w:rPr>
          <w:rFonts w:ascii="Times New Roman" w:hAnsi="Times New Roman" w:cs="Times New Roman"/>
          <w:sz w:val="24"/>
          <w:szCs w:val="24"/>
        </w:rPr>
        <w:t>0%</w:t>
      </w:r>
      <w:r w:rsidRPr="008B790C">
        <w:rPr>
          <w:rFonts w:ascii="Times New Roman" w:hAnsi="Times New Roman" w:cs="Times New Roman"/>
          <w:sz w:val="24"/>
          <w:szCs w:val="24"/>
          <w:lang w:val="en-US"/>
        </w:rPr>
        <w:t>B</w:t>
      </w:r>
      <w:r w:rsidRPr="008B790C">
        <w:rPr>
          <w:rFonts w:ascii="Times New Roman" w:hAnsi="Times New Roman" w:cs="Times New Roman"/>
          <w:sz w:val="24"/>
          <w:szCs w:val="24"/>
        </w:rPr>
        <w:t>0%</w:t>
      </w:r>
      <w:r w:rsidRPr="008B790C">
        <w:rPr>
          <w:rFonts w:ascii="Times New Roman" w:hAnsi="Times New Roman" w:cs="Times New Roman"/>
          <w:sz w:val="24"/>
          <w:szCs w:val="24"/>
          <w:lang w:val="en-US"/>
        </w:rPr>
        <w:t>D</w:t>
      </w:r>
      <w:r w:rsidRPr="008B790C">
        <w:rPr>
          <w:rFonts w:ascii="Times New Roman" w:hAnsi="Times New Roman" w:cs="Times New Roman"/>
          <w:sz w:val="24"/>
          <w:szCs w:val="24"/>
        </w:rPr>
        <w:t>0%</w:t>
      </w:r>
      <w:r w:rsidRPr="008B790C">
        <w:rPr>
          <w:rFonts w:ascii="Times New Roman" w:hAnsi="Times New Roman" w:cs="Times New Roman"/>
          <w:sz w:val="24"/>
          <w:szCs w:val="24"/>
          <w:lang w:val="en-US"/>
        </w:rPr>
        <w:t>BD</w:t>
      </w:r>
      <w:r w:rsidRPr="008B790C">
        <w:rPr>
          <w:rFonts w:ascii="Times New Roman" w:hAnsi="Times New Roman" w:cs="Times New Roman"/>
          <w:sz w:val="24"/>
          <w:szCs w:val="24"/>
        </w:rPr>
        <w:t>%</w:t>
      </w:r>
      <w:r w:rsidRPr="008B790C">
        <w:rPr>
          <w:rFonts w:ascii="Times New Roman" w:hAnsi="Times New Roman" w:cs="Times New Roman"/>
          <w:sz w:val="24"/>
          <w:szCs w:val="24"/>
          <w:lang w:val="en-US"/>
        </w:rPr>
        <w:t>D</w:t>
      </w:r>
      <w:r w:rsidRPr="008B790C">
        <w:rPr>
          <w:rFonts w:ascii="Times New Roman" w:hAnsi="Times New Roman" w:cs="Times New Roman"/>
          <w:sz w:val="24"/>
          <w:szCs w:val="24"/>
        </w:rPr>
        <w:t>0%</w:t>
      </w:r>
      <w:r w:rsidRPr="008B790C">
        <w:rPr>
          <w:rFonts w:ascii="Times New Roman" w:hAnsi="Times New Roman" w:cs="Times New Roman"/>
          <w:sz w:val="24"/>
          <w:szCs w:val="24"/>
          <w:lang w:val="en-US"/>
        </w:rPr>
        <w:t>B</w:t>
      </w:r>
      <w:r w:rsidRPr="008B790C">
        <w:rPr>
          <w:rFonts w:ascii="Times New Roman" w:hAnsi="Times New Roman" w:cs="Times New Roman"/>
          <w:sz w:val="24"/>
          <w:szCs w:val="24"/>
        </w:rPr>
        <w:t>8%</w:t>
      </w:r>
      <w:r w:rsidRPr="008B790C">
        <w:rPr>
          <w:rFonts w:ascii="Times New Roman" w:hAnsi="Times New Roman" w:cs="Times New Roman"/>
          <w:sz w:val="24"/>
          <w:szCs w:val="24"/>
          <w:lang w:val="en-US"/>
        </w:rPr>
        <w:t>D</w:t>
      </w:r>
      <w:r w:rsidRPr="008B790C">
        <w:rPr>
          <w:rFonts w:ascii="Times New Roman" w:hAnsi="Times New Roman" w:cs="Times New Roman"/>
          <w:sz w:val="24"/>
          <w:szCs w:val="24"/>
        </w:rPr>
        <w:t>1%86%</w:t>
      </w:r>
      <w:r w:rsidRPr="008B790C">
        <w:rPr>
          <w:rFonts w:ascii="Times New Roman" w:hAnsi="Times New Roman" w:cs="Times New Roman"/>
          <w:sz w:val="24"/>
          <w:szCs w:val="24"/>
          <w:lang w:val="en-US"/>
        </w:rPr>
        <w:t>D</w:t>
      </w:r>
      <w:r w:rsidRPr="008B790C">
        <w:rPr>
          <w:rFonts w:ascii="Times New Roman" w:hAnsi="Times New Roman" w:cs="Times New Roman"/>
          <w:sz w:val="24"/>
          <w:szCs w:val="24"/>
        </w:rPr>
        <w:t>1%8</w:t>
      </w:r>
      <w:r w:rsidRPr="008B790C">
        <w:rPr>
          <w:rFonts w:ascii="Times New Roman" w:hAnsi="Times New Roman" w:cs="Times New Roman"/>
          <w:sz w:val="24"/>
          <w:szCs w:val="24"/>
          <w:lang w:val="en-US"/>
        </w:rPr>
        <w:t>B</w:t>
      </w:r>
      <w:r w:rsidRPr="008B790C">
        <w:rPr>
          <w:rFonts w:ascii="Times New Roman" w:hAnsi="Times New Roman" w:cs="Times New Roman"/>
          <w:sz w:val="24"/>
          <w:szCs w:val="24"/>
        </w:rPr>
        <w:t>_%</w:t>
      </w:r>
      <w:r w:rsidRPr="008B790C">
        <w:rPr>
          <w:rFonts w:ascii="Times New Roman" w:hAnsi="Times New Roman" w:cs="Times New Roman"/>
          <w:sz w:val="24"/>
          <w:szCs w:val="24"/>
          <w:lang w:val="en-US"/>
        </w:rPr>
        <w:t>D</w:t>
      </w:r>
      <w:r w:rsidRPr="008B790C">
        <w:rPr>
          <w:rFonts w:ascii="Times New Roman" w:hAnsi="Times New Roman" w:cs="Times New Roman"/>
          <w:sz w:val="24"/>
          <w:szCs w:val="24"/>
        </w:rPr>
        <w:t>0%9</w:t>
      </w:r>
      <w:r w:rsidRPr="008B790C">
        <w:rPr>
          <w:rFonts w:ascii="Times New Roman" w:hAnsi="Times New Roman" w:cs="Times New Roman"/>
          <w:sz w:val="24"/>
          <w:szCs w:val="24"/>
          <w:lang w:val="en-US"/>
        </w:rPr>
        <w:t>B</w:t>
      </w:r>
      <w:r w:rsidRPr="008B790C">
        <w:rPr>
          <w:rFonts w:ascii="Times New Roman" w:hAnsi="Times New Roman" w:cs="Times New Roman"/>
          <w:sz w:val="24"/>
          <w:szCs w:val="24"/>
        </w:rPr>
        <w:t>%</w:t>
      </w:r>
      <w:r w:rsidRPr="008B790C">
        <w:rPr>
          <w:rFonts w:ascii="Times New Roman" w:hAnsi="Times New Roman" w:cs="Times New Roman"/>
          <w:sz w:val="24"/>
          <w:szCs w:val="24"/>
          <w:lang w:val="en-US"/>
        </w:rPr>
        <w:t>D</w:t>
      </w:r>
      <w:r w:rsidRPr="008B790C">
        <w:rPr>
          <w:rFonts w:ascii="Times New Roman" w:hAnsi="Times New Roman" w:cs="Times New Roman"/>
          <w:sz w:val="24"/>
          <w:szCs w:val="24"/>
        </w:rPr>
        <w:t>0%9</w:t>
      </w:r>
      <w:r w:rsidRPr="008B790C">
        <w:rPr>
          <w:rFonts w:ascii="Times New Roman" w:hAnsi="Times New Roman" w:cs="Times New Roman"/>
          <w:sz w:val="24"/>
          <w:szCs w:val="24"/>
          <w:lang w:val="en-US"/>
        </w:rPr>
        <w:t>E</w:t>
      </w:r>
      <w:r w:rsidRPr="008B790C">
        <w:rPr>
          <w:rFonts w:ascii="Times New Roman" w:hAnsi="Times New Roman" w:cs="Times New Roman"/>
          <w:sz w:val="24"/>
          <w:szCs w:val="24"/>
        </w:rPr>
        <w:t>_%</w:t>
      </w:r>
      <w:r w:rsidRPr="008B790C">
        <w:rPr>
          <w:rFonts w:ascii="Times New Roman" w:hAnsi="Times New Roman" w:cs="Times New Roman"/>
          <w:sz w:val="24"/>
          <w:szCs w:val="24"/>
          <w:lang w:val="en-US"/>
        </w:rPr>
        <w:t>D</w:t>
      </w:r>
      <w:r w:rsidRPr="008B790C">
        <w:rPr>
          <w:rFonts w:ascii="Times New Roman" w:hAnsi="Times New Roman" w:cs="Times New Roman"/>
          <w:sz w:val="24"/>
          <w:szCs w:val="24"/>
        </w:rPr>
        <w:t>0%</w:t>
      </w:r>
      <w:r w:rsidRPr="008B790C">
        <w:rPr>
          <w:rFonts w:ascii="Times New Roman" w:hAnsi="Times New Roman" w:cs="Times New Roman"/>
          <w:sz w:val="24"/>
          <w:szCs w:val="24"/>
          <w:lang w:val="en-US"/>
        </w:rPr>
        <w:t>BD</w:t>
      </w:r>
      <w:r w:rsidRPr="008B790C">
        <w:rPr>
          <w:rFonts w:ascii="Times New Roman" w:hAnsi="Times New Roman" w:cs="Times New Roman"/>
          <w:sz w:val="24"/>
          <w:szCs w:val="24"/>
        </w:rPr>
        <w:t>%</w:t>
      </w:r>
      <w:r w:rsidRPr="008B790C">
        <w:rPr>
          <w:rFonts w:ascii="Times New Roman" w:hAnsi="Times New Roman" w:cs="Times New Roman"/>
          <w:sz w:val="24"/>
          <w:szCs w:val="24"/>
          <w:lang w:val="en-US"/>
        </w:rPr>
        <w:t>D</w:t>
      </w:r>
      <w:r w:rsidRPr="008B790C">
        <w:rPr>
          <w:rFonts w:ascii="Times New Roman" w:hAnsi="Times New Roman" w:cs="Times New Roman"/>
          <w:sz w:val="24"/>
          <w:szCs w:val="24"/>
        </w:rPr>
        <w:t>0%</w:t>
      </w:r>
      <w:r w:rsidRPr="008B790C">
        <w:rPr>
          <w:rFonts w:ascii="Times New Roman" w:hAnsi="Times New Roman" w:cs="Times New Roman"/>
          <w:sz w:val="24"/>
          <w:szCs w:val="24"/>
          <w:lang w:val="en-US"/>
        </w:rPr>
        <w:t>B</w:t>
      </w:r>
      <w:r w:rsidRPr="008B790C">
        <w:rPr>
          <w:rFonts w:ascii="Times New Roman" w:hAnsi="Times New Roman" w:cs="Times New Roman"/>
          <w:sz w:val="24"/>
          <w:szCs w:val="24"/>
        </w:rPr>
        <w:t>0_01.01.2021_2</w:t>
      </w:r>
      <w:proofErr w:type="spellStart"/>
      <w:r w:rsidRPr="008B790C">
        <w:rPr>
          <w:rFonts w:ascii="Times New Roman" w:hAnsi="Times New Roman" w:cs="Times New Roman"/>
          <w:sz w:val="24"/>
          <w:szCs w:val="24"/>
          <w:lang w:val="en-US"/>
        </w:rPr>
        <w:t>wZnT</w:t>
      </w:r>
      <w:proofErr w:type="spellEnd"/>
      <w:r w:rsidRPr="008B790C">
        <w:rPr>
          <w:rFonts w:ascii="Times New Roman" w:hAnsi="Times New Roman" w:cs="Times New Roman"/>
          <w:sz w:val="24"/>
          <w:szCs w:val="24"/>
        </w:rPr>
        <w:t>6</w:t>
      </w:r>
      <w:r w:rsidRPr="008B790C">
        <w:rPr>
          <w:rFonts w:ascii="Times New Roman" w:hAnsi="Times New Roman" w:cs="Times New Roman"/>
          <w:sz w:val="24"/>
          <w:szCs w:val="24"/>
          <w:lang w:val="en-US"/>
        </w:rPr>
        <w:t>Q</w:t>
      </w:r>
      <w:r w:rsidRPr="008B790C">
        <w:rPr>
          <w:rFonts w:ascii="Times New Roman" w:hAnsi="Times New Roman" w:cs="Times New Roman"/>
          <w:sz w:val="24"/>
          <w:szCs w:val="24"/>
        </w:rPr>
        <w:t>.</w:t>
      </w:r>
      <w:r w:rsidRPr="008B790C">
        <w:rPr>
          <w:rFonts w:ascii="Times New Roman" w:hAnsi="Times New Roman" w:cs="Times New Roman"/>
          <w:sz w:val="24"/>
          <w:szCs w:val="24"/>
          <w:lang w:val="en-US"/>
        </w:rPr>
        <w:t>jpg</w:t>
      </w:r>
      <w:r>
        <w:rPr>
          <w:rFonts w:ascii="Times New Roman" w:hAnsi="Times New Roman" w:cs="Times New Roman"/>
          <w:sz w:val="24"/>
          <w:szCs w:val="24"/>
        </w:rPr>
        <w:t xml:space="preserve"> (Дата обращения: 19.05.2021)</w:t>
      </w:r>
    </w:p>
    <w:p w14:paraId="78D47ED8" w14:textId="359795AA" w:rsidR="00485C7D" w:rsidRDefault="00485C7D" w:rsidP="00485C7D">
      <w:pPr>
        <w:pStyle w:val="a4"/>
        <w:numPr>
          <w:ilvl w:val="0"/>
          <w:numId w:val="26"/>
        </w:numPr>
        <w:spacing w:after="0" w:line="360" w:lineRule="auto"/>
        <w:ind w:left="0" w:firstLine="709"/>
        <w:jc w:val="both"/>
        <w:rPr>
          <w:rFonts w:ascii="Times New Roman" w:hAnsi="Times New Roman" w:cs="Times New Roman"/>
          <w:sz w:val="24"/>
          <w:szCs w:val="24"/>
        </w:rPr>
      </w:pPr>
      <w:bookmarkStart w:id="88" w:name="_Ref72535544"/>
      <w:r w:rsidRPr="00485C7D">
        <w:rPr>
          <w:rFonts w:ascii="Times New Roman" w:hAnsi="Times New Roman" w:cs="Times New Roman"/>
          <w:sz w:val="24"/>
          <w:szCs w:val="24"/>
        </w:rPr>
        <w:t xml:space="preserve">ПКРТИ и КСОТ региона представлены губернатору Ленинградской области // Публичный информационный ресурс о разработке программы комплексного развития </w:t>
      </w:r>
      <w:r w:rsidRPr="00485C7D">
        <w:rPr>
          <w:rFonts w:ascii="Times New Roman" w:hAnsi="Times New Roman" w:cs="Times New Roman"/>
          <w:sz w:val="24"/>
          <w:szCs w:val="24"/>
        </w:rPr>
        <w:lastRenderedPageBreak/>
        <w:t>транспортной инфраструктуры Ленинградской области</w:t>
      </w:r>
      <w:r>
        <w:rPr>
          <w:rFonts w:ascii="Times New Roman" w:hAnsi="Times New Roman" w:cs="Times New Roman"/>
          <w:sz w:val="24"/>
          <w:szCs w:val="24"/>
        </w:rPr>
        <w:t xml:space="preserve"> </w:t>
      </w:r>
      <w:r w:rsidRPr="00485C7D">
        <w:rPr>
          <w:rFonts w:ascii="Times New Roman" w:hAnsi="Times New Roman" w:cs="Times New Roman"/>
          <w:sz w:val="24"/>
          <w:szCs w:val="24"/>
        </w:rPr>
        <w:t>[</w:t>
      </w:r>
      <w:r>
        <w:rPr>
          <w:rFonts w:ascii="Times New Roman" w:hAnsi="Times New Roman" w:cs="Times New Roman"/>
          <w:sz w:val="24"/>
          <w:szCs w:val="24"/>
        </w:rPr>
        <w:t>Электронный ресурс</w:t>
      </w:r>
      <w:r w:rsidRPr="00485C7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485C7D">
        <w:rPr>
          <w:rFonts w:ascii="Times New Roman" w:hAnsi="Times New Roman" w:cs="Times New Roman"/>
          <w:sz w:val="24"/>
          <w:szCs w:val="24"/>
        </w:rPr>
        <w:t>: https://transport-lo-2035.ru/news/presentation-governor</w:t>
      </w:r>
      <w:r>
        <w:rPr>
          <w:rFonts w:ascii="Times New Roman" w:hAnsi="Times New Roman" w:cs="Times New Roman"/>
          <w:sz w:val="24"/>
          <w:szCs w:val="24"/>
        </w:rPr>
        <w:t xml:space="preserve"> (Дата обращения: 22.05.2021)</w:t>
      </w:r>
      <w:bookmarkEnd w:id="88"/>
    </w:p>
    <w:p w14:paraId="13555AAD" w14:textId="3C567E3F" w:rsidR="00104375" w:rsidRPr="00485C7D" w:rsidRDefault="00104375" w:rsidP="00485C7D">
      <w:pPr>
        <w:pStyle w:val="a4"/>
        <w:numPr>
          <w:ilvl w:val="0"/>
          <w:numId w:val="26"/>
        </w:numPr>
        <w:spacing w:after="0" w:line="360" w:lineRule="auto"/>
        <w:ind w:left="0" w:firstLine="709"/>
        <w:jc w:val="both"/>
        <w:rPr>
          <w:rFonts w:ascii="Times New Roman" w:hAnsi="Times New Roman" w:cs="Times New Roman"/>
          <w:sz w:val="24"/>
          <w:szCs w:val="24"/>
        </w:rPr>
      </w:pPr>
      <w:bookmarkStart w:id="89" w:name="_Ref72536681"/>
      <w:r w:rsidRPr="00104375">
        <w:rPr>
          <w:rFonts w:ascii="Times New Roman" w:hAnsi="Times New Roman" w:cs="Times New Roman"/>
          <w:sz w:val="24"/>
          <w:szCs w:val="24"/>
        </w:rPr>
        <w:t>Реестр разрешений на строительство</w:t>
      </w:r>
      <w:r>
        <w:rPr>
          <w:rFonts w:ascii="Times New Roman" w:hAnsi="Times New Roman" w:cs="Times New Roman"/>
          <w:sz w:val="24"/>
          <w:szCs w:val="24"/>
        </w:rPr>
        <w:t xml:space="preserve"> // Служба государственного строительного надзора и экспертизы Санкт-Петербурга </w:t>
      </w:r>
      <w:r w:rsidRPr="00104375">
        <w:rPr>
          <w:rFonts w:ascii="Times New Roman" w:hAnsi="Times New Roman" w:cs="Times New Roman"/>
          <w:sz w:val="24"/>
          <w:szCs w:val="24"/>
        </w:rPr>
        <w:t>[</w:t>
      </w:r>
      <w:r>
        <w:rPr>
          <w:rFonts w:ascii="Times New Roman" w:hAnsi="Times New Roman" w:cs="Times New Roman"/>
          <w:sz w:val="24"/>
          <w:szCs w:val="24"/>
        </w:rPr>
        <w:t>Электронный ресурс</w:t>
      </w:r>
      <w:r w:rsidRPr="0010437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104375">
        <w:rPr>
          <w:rFonts w:ascii="Times New Roman" w:hAnsi="Times New Roman" w:cs="Times New Roman"/>
          <w:sz w:val="24"/>
          <w:szCs w:val="24"/>
        </w:rPr>
        <w:t xml:space="preserve">: https://lkexpertiza.spb.ru/Reestr/ReestrRazrStr </w:t>
      </w:r>
      <w:r>
        <w:rPr>
          <w:rFonts w:ascii="Times New Roman" w:hAnsi="Times New Roman" w:cs="Times New Roman"/>
          <w:sz w:val="24"/>
          <w:szCs w:val="24"/>
        </w:rPr>
        <w:t>(Дата обращения: 22.05.2021)</w:t>
      </w:r>
      <w:bookmarkEnd w:id="89"/>
    </w:p>
    <w:p w14:paraId="74747328" w14:textId="77777777" w:rsidR="00F446B1" w:rsidRPr="00B7122A"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bookmarkStart w:id="90" w:name="_Ref72537233"/>
      <w:r w:rsidRPr="00E1666E">
        <w:rPr>
          <w:rFonts w:ascii="Times New Roman" w:hAnsi="Times New Roman" w:cs="Times New Roman"/>
          <w:sz w:val="24"/>
          <w:szCs w:val="24"/>
        </w:rPr>
        <w:t>Санкт-Петербург для жизни и для развлечений</w:t>
      </w:r>
      <w:r>
        <w:rPr>
          <w:rFonts w:ascii="Times New Roman" w:hAnsi="Times New Roman" w:cs="Times New Roman"/>
          <w:sz w:val="24"/>
          <w:szCs w:val="24"/>
        </w:rPr>
        <w:t xml:space="preserve"> (</w:t>
      </w:r>
      <w:r w:rsidRPr="00E1666E">
        <w:rPr>
          <w:rFonts w:ascii="Times New Roman" w:hAnsi="Times New Roman" w:cs="Times New Roman"/>
          <w:sz w:val="24"/>
          <w:szCs w:val="24"/>
        </w:rPr>
        <w:t xml:space="preserve">4 мая 2017. По данным </w:t>
      </w:r>
      <w:proofErr w:type="spellStart"/>
      <w:r w:rsidRPr="00E1666E">
        <w:rPr>
          <w:rFonts w:ascii="Times New Roman" w:hAnsi="Times New Roman" w:cs="Times New Roman"/>
          <w:sz w:val="24"/>
          <w:szCs w:val="24"/>
        </w:rPr>
        <w:t>Яндекс.Карт</w:t>
      </w:r>
      <w:proofErr w:type="spellEnd"/>
      <w:r>
        <w:rPr>
          <w:rFonts w:ascii="Times New Roman" w:hAnsi="Times New Roman" w:cs="Times New Roman"/>
          <w:sz w:val="24"/>
          <w:szCs w:val="24"/>
        </w:rPr>
        <w:t xml:space="preserve">) // Яндекс </w:t>
      </w:r>
      <w:r w:rsidRPr="00E1666E">
        <w:rPr>
          <w:rFonts w:ascii="Times New Roman" w:hAnsi="Times New Roman" w:cs="Times New Roman"/>
          <w:sz w:val="24"/>
          <w:szCs w:val="24"/>
        </w:rPr>
        <w:t>[</w:t>
      </w:r>
      <w:r>
        <w:rPr>
          <w:rFonts w:ascii="Times New Roman" w:hAnsi="Times New Roman" w:cs="Times New Roman"/>
          <w:sz w:val="24"/>
          <w:szCs w:val="24"/>
        </w:rPr>
        <w:t>Электронный ресурс</w:t>
      </w:r>
      <w:r w:rsidRPr="00E1666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E1666E">
        <w:rPr>
          <w:rFonts w:ascii="Times New Roman" w:hAnsi="Times New Roman" w:cs="Times New Roman"/>
          <w:sz w:val="24"/>
          <w:szCs w:val="24"/>
        </w:rPr>
        <w:t>: https://yandex.ru/company/researches/2017/spb/districts</w:t>
      </w:r>
      <w:r>
        <w:rPr>
          <w:rFonts w:ascii="Times New Roman" w:hAnsi="Times New Roman" w:cs="Times New Roman"/>
          <w:sz w:val="24"/>
          <w:szCs w:val="24"/>
        </w:rPr>
        <w:t xml:space="preserve"> (Дата обращения: 19.05.2021)</w:t>
      </w:r>
      <w:bookmarkEnd w:id="90"/>
    </w:p>
    <w:p w14:paraId="3272CBE1" w14:textId="77777777" w:rsidR="00F446B1" w:rsidRPr="0019702E"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bookmarkStart w:id="91" w:name="_Ref72536985"/>
      <w:r w:rsidRPr="00503DCD">
        <w:rPr>
          <w:rFonts w:ascii="Times New Roman" w:hAnsi="Times New Roman" w:cs="Times New Roman"/>
          <w:sz w:val="24"/>
          <w:szCs w:val="24"/>
        </w:rPr>
        <w:t>Смольный перерисовал транспортную реформу. За 6 лет на нее направят под 200 млрд</w:t>
      </w:r>
      <w:r>
        <w:rPr>
          <w:rFonts w:ascii="Times New Roman" w:hAnsi="Times New Roman" w:cs="Times New Roman"/>
          <w:sz w:val="24"/>
          <w:szCs w:val="24"/>
        </w:rPr>
        <w:t xml:space="preserve"> // Петербургская интернет-газета «Фонтанка» </w:t>
      </w:r>
      <w:r w:rsidRPr="00503DCD">
        <w:rPr>
          <w:rFonts w:ascii="Times New Roman" w:hAnsi="Times New Roman" w:cs="Times New Roman"/>
          <w:sz w:val="24"/>
          <w:szCs w:val="24"/>
        </w:rPr>
        <w:t>[</w:t>
      </w:r>
      <w:r>
        <w:rPr>
          <w:rFonts w:ascii="Times New Roman" w:hAnsi="Times New Roman" w:cs="Times New Roman"/>
          <w:sz w:val="24"/>
          <w:szCs w:val="24"/>
        </w:rPr>
        <w:t>Электронный ресурс</w:t>
      </w:r>
      <w:r w:rsidRPr="00503DC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503DCD">
        <w:rPr>
          <w:rFonts w:ascii="Times New Roman" w:hAnsi="Times New Roman" w:cs="Times New Roman"/>
          <w:sz w:val="24"/>
          <w:szCs w:val="24"/>
        </w:rPr>
        <w:t>:</w:t>
      </w:r>
      <w:r>
        <w:rPr>
          <w:rFonts w:ascii="Times New Roman" w:hAnsi="Times New Roman" w:cs="Times New Roman"/>
          <w:sz w:val="24"/>
          <w:szCs w:val="24"/>
        </w:rPr>
        <w:t xml:space="preserve"> </w:t>
      </w:r>
      <w:r w:rsidRPr="00503DCD">
        <w:rPr>
          <w:rFonts w:ascii="Times New Roman" w:hAnsi="Times New Roman" w:cs="Times New Roman"/>
          <w:sz w:val="24"/>
          <w:szCs w:val="24"/>
        </w:rPr>
        <w:t>https://www.fontanka.ru/2021/01/08/69684041/</w:t>
      </w:r>
      <w:r>
        <w:rPr>
          <w:rFonts w:ascii="Times New Roman" w:hAnsi="Times New Roman" w:cs="Times New Roman"/>
          <w:sz w:val="24"/>
          <w:szCs w:val="24"/>
        </w:rPr>
        <w:t xml:space="preserve"> (Дата обращения: 19.05.2021)</w:t>
      </w:r>
      <w:bookmarkEnd w:id="91"/>
    </w:p>
    <w:p w14:paraId="79044470" w14:textId="77777777" w:rsidR="00F446B1" w:rsidRPr="0019702E"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bookmarkStart w:id="92" w:name="_Ref72537007"/>
      <w:r>
        <w:rPr>
          <w:rFonts w:ascii="Times New Roman" w:hAnsi="Times New Roman" w:cs="Times New Roman"/>
          <w:sz w:val="24"/>
          <w:szCs w:val="24"/>
        </w:rPr>
        <w:t xml:space="preserve">Строительство метрополитена // Официальный сайт Комитета по развитию транспортной инфраструктуры Санкт-Петербурга </w:t>
      </w:r>
      <w:r w:rsidRPr="0001344C">
        <w:rPr>
          <w:rFonts w:ascii="Times New Roman" w:hAnsi="Times New Roman" w:cs="Times New Roman"/>
          <w:sz w:val="24"/>
          <w:szCs w:val="24"/>
        </w:rPr>
        <w:t>[</w:t>
      </w:r>
      <w:r>
        <w:rPr>
          <w:rFonts w:ascii="Times New Roman" w:hAnsi="Times New Roman" w:cs="Times New Roman"/>
          <w:sz w:val="24"/>
          <w:szCs w:val="24"/>
        </w:rPr>
        <w:t>Электронный ресурс</w:t>
      </w:r>
      <w:r w:rsidRPr="0001344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01344C">
        <w:rPr>
          <w:rFonts w:ascii="Times New Roman" w:hAnsi="Times New Roman" w:cs="Times New Roman"/>
          <w:sz w:val="24"/>
          <w:szCs w:val="24"/>
        </w:rPr>
        <w:t>: http://krti.gov.spb.ru/stroitelstvo-metropolitena/</w:t>
      </w:r>
      <w:r>
        <w:rPr>
          <w:rFonts w:ascii="Times New Roman" w:hAnsi="Times New Roman" w:cs="Times New Roman"/>
          <w:sz w:val="24"/>
          <w:szCs w:val="24"/>
        </w:rPr>
        <w:t xml:space="preserve"> (Дата обращения: 19.05.2021)</w:t>
      </w:r>
      <w:bookmarkEnd w:id="92"/>
    </w:p>
    <w:p w14:paraId="33C26464" w14:textId="55E7ADA4" w:rsidR="00F446B1" w:rsidRDefault="00F446B1" w:rsidP="00B7122A">
      <w:pPr>
        <w:pStyle w:val="a4"/>
        <w:numPr>
          <w:ilvl w:val="0"/>
          <w:numId w:val="26"/>
        </w:numPr>
        <w:spacing w:after="0" w:line="360" w:lineRule="auto"/>
        <w:ind w:left="0" w:firstLine="709"/>
        <w:jc w:val="both"/>
        <w:rPr>
          <w:rFonts w:ascii="Times New Roman" w:hAnsi="Times New Roman" w:cs="Times New Roman"/>
          <w:sz w:val="24"/>
          <w:szCs w:val="24"/>
        </w:rPr>
      </w:pPr>
      <w:bookmarkStart w:id="93" w:name="_Ref72534615"/>
      <w:r w:rsidRPr="000E59C0">
        <w:rPr>
          <w:rFonts w:ascii="Times New Roman" w:hAnsi="Times New Roman" w:cs="Times New Roman"/>
          <w:sz w:val="24"/>
          <w:szCs w:val="24"/>
        </w:rPr>
        <w:t>Технико-экономические паспорта многоквартирных домов</w:t>
      </w:r>
      <w:r>
        <w:rPr>
          <w:rFonts w:ascii="Times New Roman" w:hAnsi="Times New Roman" w:cs="Times New Roman"/>
          <w:sz w:val="24"/>
          <w:szCs w:val="24"/>
        </w:rPr>
        <w:t xml:space="preserve"> // </w:t>
      </w:r>
      <w:r w:rsidRPr="0019702E">
        <w:rPr>
          <w:rFonts w:ascii="Times New Roman" w:hAnsi="Times New Roman" w:cs="Times New Roman"/>
          <w:sz w:val="24"/>
          <w:szCs w:val="24"/>
        </w:rPr>
        <w:t>Открытые данные Санкт-Петербурга</w:t>
      </w:r>
      <w:r>
        <w:rPr>
          <w:rFonts w:ascii="Times New Roman" w:hAnsi="Times New Roman" w:cs="Times New Roman"/>
          <w:sz w:val="24"/>
          <w:szCs w:val="24"/>
        </w:rPr>
        <w:t xml:space="preserve"> </w:t>
      </w:r>
      <w:r w:rsidRPr="000E59C0">
        <w:rPr>
          <w:rFonts w:ascii="Times New Roman" w:hAnsi="Times New Roman" w:cs="Times New Roman"/>
          <w:sz w:val="24"/>
          <w:szCs w:val="24"/>
        </w:rPr>
        <w:t>[</w:t>
      </w:r>
      <w:r>
        <w:rPr>
          <w:rFonts w:ascii="Times New Roman" w:hAnsi="Times New Roman" w:cs="Times New Roman"/>
          <w:sz w:val="24"/>
          <w:szCs w:val="24"/>
        </w:rPr>
        <w:t>Электронный ресурс</w:t>
      </w:r>
      <w:r w:rsidRPr="000E59C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0E59C0">
        <w:rPr>
          <w:rFonts w:ascii="Times New Roman" w:hAnsi="Times New Roman" w:cs="Times New Roman"/>
          <w:sz w:val="24"/>
          <w:szCs w:val="24"/>
        </w:rPr>
        <w:t xml:space="preserve">: https://data.gov.spb.ru/opendata/7840013199-passports_houses/ </w:t>
      </w:r>
      <w:r>
        <w:rPr>
          <w:rFonts w:ascii="Times New Roman" w:hAnsi="Times New Roman" w:cs="Times New Roman"/>
          <w:sz w:val="24"/>
          <w:szCs w:val="24"/>
        </w:rPr>
        <w:t>(Дата обращения: 19.05.2021)</w:t>
      </w:r>
      <w:bookmarkEnd w:id="93"/>
    </w:p>
    <w:p w14:paraId="7B4FADE2" w14:textId="77777777" w:rsidR="00F446B1" w:rsidRPr="00E1666E" w:rsidRDefault="00F446B1" w:rsidP="00E1666E">
      <w:pPr>
        <w:pStyle w:val="a4"/>
        <w:numPr>
          <w:ilvl w:val="0"/>
          <w:numId w:val="26"/>
        </w:numPr>
        <w:spacing w:after="0" w:line="360" w:lineRule="auto"/>
        <w:ind w:left="0" w:firstLine="709"/>
        <w:jc w:val="both"/>
        <w:rPr>
          <w:rFonts w:ascii="Times New Roman" w:hAnsi="Times New Roman" w:cs="Times New Roman"/>
          <w:sz w:val="24"/>
          <w:szCs w:val="24"/>
        </w:rPr>
      </w:pPr>
      <w:bookmarkStart w:id="94" w:name="_Ref72536362"/>
      <w:r w:rsidRPr="00E1666E">
        <w:rPr>
          <w:rFonts w:ascii="Times New Roman" w:hAnsi="Times New Roman" w:cs="Times New Roman"/>
          <w:sz w:val="24"/>
          <w:szCs w:val="24"/>
        </w:rPr>
        <w:t xml:space="preserve">Закон Санкт-Петербурга от 21 декабря 2005 года </w:t>
      </w:r>
      <w:proofErr w:type="gramStart"/>
      <w:r w:rsidRPr="00E1666E">
        <w:rPr>
          <w:rFonts w:ascii="Times New Roman" w:hAnsi="Times New Roman" w:cs="Times New Roman"/>
          <w:sz w:val="24"/>
          <w:szCs w:val="24"/>
        </w:rPr>
        <w:t>№728-99</w:t>
      </w:r>
      <w:proofErr w:type="gramEnd"/>
      <w:r w:rsidRPr="00E1666E">
        <w:rPr>
          <w:rFonts w:ascii="Times New Roman" w:hAnsi="Times New Roman" w:cs="Times New Roman"/>
          <w:sz w:val="24"/>
          <w:szCs w:val="24"/>
        </w:rPr>
        <w:t xml:space="preserve"> «О Генеральном плане Санкт-Петербурга» (с изменениями на 6 марта 2019 года) </w:t>
      </w:r>
      <w:r>
        <w:rPr>
          <w:rFonts w:ascii="Times New Roman" w:hAnsi="Times New Roman" w:cs="Times New Roman"/>
          <w:sz w:val="24"/>
          <w:szCs w:val="24"/>
        </w:rPr>
        <w:t xml:space="preserve">// АО «Кодекс». Электронный фонд правовых и нормативно-технических документов </w:t>
      </w:r>
      <w:r w:rsidRPr="004C30A5">
        <w:rPr>
          <w:rFonts w:ascii="Times New Roman" w:hAnsi="Times New Roman" w:cs="Times New Roman"/>
          <w:sz w:val="24"/>
          <w:szCs w:val="24"/>
        </w:rPr>
        <w:t>[</w:t>
      </w:r>
      <w:r>
        <w:rPr>
          <w:rFonts w:ascii="Times New Roman" w:hAnsi="Times New Roman" w:cs="Times New Roman"/>
          <w:sz w:val="24"/>
          <w:szCs w:val="24"/>
        </w:rPr>
        <w:t>Электронный ресурс</w:t>
      </w:r>
      <w:r w:rsidRPr="004C30A5">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E1666E">
        <w:rPr>
          <w:rFonts w:ascii="Times New Roman" w:hAnsi="Times New Roman" w:cs="Times New Roman"/>
          <w:sz w:val="24"/>
          <w:szCs w:val="24"/>
        </w:rPr>
        <w:t>https://docs.cntd.ru/document/8422495</w:t>
      </w:r>
      <w:r>
        <w:rPr>
          <w:rFonts w:ascii="Times New Roman" w:hAnsi="Times New Roman" w:cs="Times New Roman"/>
          <w:sz w:val="24"/>
          <w:szCs w:val="24"/>
        </w:rPr>
        <w:t xml:space="preserve"> (Дата обращения: 19.05.2021)</w:t>
      </w:r>
      <w:bookmarkEnd w:id="94"/>
    </w:p>
    <w:p w14:paraId="3ACEB236" w14:textId="77777777" w:rsidR="00F446B1" w:rsidRDefault="00F446B1" w:rsidP="008B790C">
      <w:pPr>
        <w:pStyle w:val="a4"/>
        <w:numPr>
          <w:ilvl w:val="0"/>
          <w:numId w:val="26"/>
        </w:numPr>
        <w:spacing w:after="0" w:line="360" w:lineRule="auto"/>
        <w:ind w:left="0" w:firstLine="709"/>
        <w:jc w:val="both"/>
        <w:rPr>
          <w:rFonts w:ascii="Times New Roman" w:hAnsi="Times New Roman" w:cs="Times New Roman"/>
          <w:sz w:val="24"/>
          <w:szCs w:val="24"/>
        </w:rPr>
      </w:pPr>
      <w:bookmarkStart w:id="95" w:name="_Ref72532297"/>
      <w:r w:rsidRPr="001B698F">
        <w:rPr>
          <w:rFonts w:ascii="Times New Roman" w:hAnsi="Times New Roman" w:cs="Times New Roman"/>
          <w:sz w:val="24"/>
          <w:szCs w:val="24"/>
        </w:rPr>
        <w:t>Закон Санкт-Петербурга</w:t>
      </w:r>
      <w:r>
        <w:rPr>
          <w:rFonts w:ascii="Times New Roman" w:hAnsi="Times New Roman" w:cs="Times New Roman"/>
          <w:sz w:val="24"/>
          <w:szCs w:val="24"/>
        </w:rPr>
        <w:t xml:space="preserve"> от 30 июня 2005 года </w:t>
      </w:r>
      <w:proofErr w:type="gramStart"/>
      <w:r>
        <w:rPr>
          <w:rFonts w:ascii="Times New Roman" w:hAnsi="Times New Roman" w:cs="Times New Roman"/>
          <w:sz w:val="24"/>
          <w:szCs w:val="24"/>
        </w:rPr>
        <w:t>№411-68</w:t>
      </w:r>
      <w:proofErr w:type="gramEnd"/>
      <w:r w:rsidRPr="001B698F">
        <w:rPr>
          <w:rFonts w:ascii="Times New Roman" w:hAnsi="Times New Roman" w:cs="Times New Roman"/>
          <w:sz w:val="24"/>
          <w:szCs w:val="24"/>
        </w:rPr>
        <w:t xml:space="preserve"> «О территориальном устройстве Санкт-Петербурга» (с изменениями на 28 марта 2019 года, редакция, действующая с 1 января 2020 года)</w:t>
      </w:r>
      <w:r>
        <w:rPr>
          <w:rFonts w:ascii="Times New Roman" w:hAnsi="Times New Roman" w:cs="Times New Roman"/>
          <w:sz w:val="24"/>
          <w:szCs w:val="24"/>
        </w:rPr>
        <w:t xml:space="preserve"> // АО «Кодекс». Электронный фонд правовых и нормативно-технических документов </w:t>
      </w:r>
      <w:r w:rsidRPr="004C30A5">
        <w:rPr>
          <w:rFonts w:ascii="Times New Roman" w:hAnsi="Times New Roman" w:cs="Times New Roman"/>
          <w:sz w:val="24"/>
          <w:szCs w:val="24"/>
        </w:rPr>
        <w:t>[</w:t>
      </w:r>
      <w:r>
        <w:rPr>
          <w:rFonts w:ascii="Times New Roman" w:hAnsi="Times New Roman" w:cs="Times New Roman"/>
          <w:sz w:val="24"/>
          <w:szCs w:val="24"/>
        </w:rPr>
        <w:t>Электронный ресурс</w:t>
      </w:r>
      <w:r w:rsidRPr="004C30A5">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4C30A5">
        <w:rPr>
          <w:rFonts w:ascii="Times New Roman" w:hAnsi="Times New Roman" w:cs="Times New Roman"/>
          <w:sz w:val="24"/>
          <w:szCs w:val="24"/>
          <w:lang w:val="en-US"/>
        </w:rPr>
        <w:t>https</w:t>
      </w:r>
      <w:r w:rsidRPr="004C30A5">
        <w:rPr>
          <w:rFonts w:ascii="Times New Roman" w:hAnsi="Times New Roman" w:cs="Times New Roman"/>
          <w:sz w:val="24"/>
          <w:szCs w:val="24"/>
        </w:rPr>
        <w:t>://</w:t>
      </w:r>
      <w:r w:rsidRPr="004C30A5">
        <w:rPr>
          <w:rFonts w:ascii="Times New Roman" w:hAnsi="Times New Roman" w:cs="Times New Roman"/>
          <w:sz w:val="24"/>
          <w:szCs w:val="24"/>
          <w:lang w:val="en-US"/>
        </w:rPr>
        <w:t>docs</w:t>
      </w:r>
      <w:r w:rsidRPr="004C30A5">
        <w:rPr>
          <w:rFonts w:ascii="Times New Roman" w:hAnsi="Times New Roman" w:cs="Times New Roman"/>
          <w:sz w:val="24"/>
          <w:szCs w:val="24"/>
        </w:rPr>
        <w:t>.</w:t>
      </w:r>
      <w:proofErr w:type="spellStart"/>
      <w:r w:rsidRPr="004C30A5">
        <w:rPr>
          <w:rFonts w:ascii="Times New Roman" w:hAnsi="Times New Roman" w:cs="Times New Roman"/>
          <w:sz w:val="24"/>
          <w:szCs w:val="24"/>
          <w:lang w:val="en-US"/>
        </w:rPr>
        <w:t>cntd</w:t>
      </w:r>
      <w:proofErr w:type="spellEnd"/>
      <w:r w:rsidRPr="004C30A5">
        <w:rPr>
          <w:rFonts w:ascii="Times New Roman" w:hAnsi="Times New Roman" w:cs="Times New Roman"/>
          <w:sz w:val="24"/>
          <w:szCs w:val="24"/>
        </w:rPr>
        <w:t>.</w:t>
      </w:r>
      <w:proofErr w:type="spellStart"/>
      <w:r w:rsidRPr="004C30A5">
        <w:rPr>
          <w:rFonts w:ascii="Times New Roman" w:hAnsi="Times New Roman" w:cs="Times New Roman"/>
          <w:sz w:val="24"/>
          <w:szCs w:val="24"/>
          <w:lang w:val="en-US"/>
        </w:rPr>
        <w:t>ru</w:t>
      </w:r>
      <w:proofErr w:type="spellEnd"/>
      <w:r w:rsidRPr="004C30A5">
        <w:rPr>
          <w:rFonts w:ascii="Times New Roman" w:hAnsi="Times New Roman" w:cs="Times New Roman"/>
          <w:sz w:val="24"/>
          <w:szCs w:val="24"/>
        </w:rPr>
        <w:t>/</w:t>
      </w:r>
      <w:r w:rsidRPr="004C30A5">
        <w:rPr>
          <w:rFonts w:ascii="Times New Roman" w:hAnsi="Times New Roman" w:cs="Times New Roman"/>
          <w:sz w:val="24"/>
          <w:szCs w:val="24"/>
          <w:lang w:val="en-US"/>
        </w:rPr>
        <w:t>document</w:t>
      </w:r>
      <w:r w:rsidRPr="004C30A5">
        <w:rPr>
          <w:rFonts w:ascii="Times New Roman" w:hAnsi="Times New Roman" w:cs="Times New Roman"/>
          <w:sz w:val="24"/>
          <w:szCs w:val="24"/>
        </w:rPr>
        <w:t>/8414528</w:t>
      </w:r>
      <w:r>
        <w:rPr>
          <w:rFonts w:ascii="Times New Roman" w:hAnsi="Times New Roman" w:cs="Times New Roman"/>
          <w:sz w:val="24"/>
          <w:szCs w:val="24"/>
        </w:rPr>
        <w:t xml:space="preserve"> (Дата обращения: 19.05.2021)</w:t>
      </w:r>
      <w:bookmarkEnd w:id="95"/>
    </w:p>
    <w:p w14:paraId="269785E1" w14:textId="77777777" w:rsidR="00F446B1" w:rsidRPr="008B790C" w:rsidRDefault="00F446B1" w:rsidP="008B790C">
      <w:pPr>
        <w:pStyle w:val="a4"/>
        <w:numPr>
          <w:ilvl w:val="0"/>
          <w:numId w:val="26"/>
        </w:numPr>
        <w:spacing w:after="0" w:line="360" w:lineRule="auto"/>
        <w:ind w:left="0" w:firstLine="709"/>
        <w:jc w:val="both"/>
        <w:rPr>
          <w:rFonts w:ascii="Times New Roman" w:hAnsi="Times New Roman" w:cs="Times New Roman"/>
          <w:sz w:val="24"/>
          <w:szCs w:val="24"/>
        </w:rPr>
      </w:pPr>
      <w:bookmarkStart w:id="96" w:name="_Ref72532870"/>
      <w:r w:rsidRPr="008B790C">
        <w:rPr>
          <w:rFonts w:ascii="Times New Roman" w:hAnsi="Times New Roman" w:cs="Times New Roman"/>
          <w:sz w:val="24"/>
          <w:szCs w:val="24"/>
        </w:rPr>
        <w:t xml:space="preserve">Областной закон Ленинградской области от 15 июня 2010 года №32-оз «Об административно-территориальном устройстве Ленинградской области и порядке его изменения» (с изменениями на 19 апреля 2021 года, редакция, действующая с 1 мая 2021 года) </w:t>
      </w:r>
      <w:r>
        <w:rPr>
          <w:rFonts w:ascii="Times New Roman" w:hAnsi="Times New Roman" w:cs="Times New Roman"/>
          <w:sz w:val="24"/>
          <w:szCs w:val="24"/>
        </w:rPr>
        <w:t xml:space="preserve">// АО «Кодекс». Электронный фонд правовых и нормативно-технических документов </w:t>
      </w:r>
      <w:r w:rsidRPr="004C30A5">
        <w:rPr>
          <w:rFonts w:ascii="Times New Roman" w:hAnsi="Times New Roman" w:cs="Times New Roman"/>
          <w:sz w:val="24"/>
          <w:szCs w:val="24"/>
        </w:rPr>
        <w:t>[</w:t>
      </w:r>
      <w:r>
        <w:rPr>
          <w:rFonts w:ascii="Times New Roman" w:hAnsi="Times New Roman" w:cs="Times New Roman"/>
          <w:sz w:val="24"/>
          <w:szCs w:val="24"/>
        </w:rPr>
        <w:t>Электронный ресурс</w:t>
      </w:r>
      <w:r w:rsidRPr="004C30A5">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8B790C">
        <w:rPr>
          <w:rFonts w:ascii="Times New Roman" w:hAnsi="Times New Roman" w:cs="Times New Roman"/>
          <w:sz w:val="24"/>
          <w:szCs w:val="24"/>
          <w:lang w:val="en-US"/>
        </w:rPr>
        <w:t>https</w:t>
      </w:r>
      <w:r w:rsidRPr="008B790C">
        <w:rPr>
          <w:rFonts w:ascii="Times New Roman" w:hAnsi="Times New Roman" w:cs="Times New Roman"/>
          <w:sz w:val="24"/>
          <w:szCs w:val="24"/>
        </w:rPr>
        <w:t>://</w:t>
      </w:r>
      <w:r w:rsidRPr="008B790C">
        <w:rPr>
          <w:rFonts w:ascii="Times New Roman" w:hAnsi="Times New Roman" w:cs="Times New Roman"/>
          <w:sz w:val="24"/>
          <w:szCs w:val="24"/>
          <w:lang w:val="en-US"/>
        </w:rPr>
        <w:t>docs</w:t>
      </w:r>
      <w:r w:rsidRPr="008B790C">
        <w:rPr>
          <w:rFonts w:ascii="Times New Roman" w:hAnsi="Times New Roman" w:cs="Times New Roman"/>
          <w:sz w:val="24"/>
          <w:szCs w:val="24"/>
        </w:rPr>
        <w:t>.</w:t>
      </w:r>
      <w:proofErr w:type="spellStart"/>
      <w:r w:rsidRPr="008B790C">
        <w:rPr>
          <w:rFonts w:ascii="Times New Roman" w:hAnsi="Times New Roman" w:cs="Times New Roman"/>
          <w:sz w:val="24"/>
          <w:szCs w:val="24"/>
          <w:lang w:val="en-US"/>
        </w:rPr>
        <w:t>cntd</w:t>
      </w:r>
      <w:proofErr w:type="spellEnd"/>
      <w:r w:rsidRPr="008B790C">
        <w:rPr>
          <w:rFonts w:ascii="Times New Roman" w:hAnsi="Times New Roman" w:cs="Times New Roman"/>
          <w:sz w:val="24"/>
          <w:szCs w:val="24"/>
        </w:rPr>
        <w:t>.</w:t>
      </w:r>
      <w:proofErr w:type="spellStart"/>
      <w:r w:rsidRPr="008B790C">
        <w:rPr>
          <w:rFonts w:ascii="Times New Roman" w:hAnsi="Times New Roman" w:cs="Times New Roman"/>
          <w:sz w:val="24"/>
          <w:szCs w:val="24"/>
          <w:lang w:val="en-US"/>
        </w:rPr>
        <w:t>ru</w:t>
      </w:r>
      <w:proofErr w:type="spellEnd"/>
      <w:r w:rsidRPr="008B790C">
        <w:rPr>
          <w:rFonts w:ascii="Times New Roman" w:hAnsi="Times New Roman" w:cs="Times New Roman"/>
          <w:sz w:val="24"/>
          <w:szCs w:val="24"/>
        </w:rPr>
        <w:t>/</w:t>
      </w:r>
      <w:r w:rsidRPr="008B790C">
        <w:rPr>
          <w:rFonts w:ascii="Times New Roman" w:hAnsi="Times New Roman" w:cs="Times New Roman"/>
          <w:sz w:val="24"/>
          <w:szCs w:val="24"/>
          <w:lang w:val="en-US"/>
        </w:rPr>
        <w:t>document</w:t>
      </w:r>
      <w:r w:rsidRPr="008B790C">
        <w:rPr>
          <w:rFonts w:ascii="Times New Roman" w:hAnsi="Times New Roman" w:cs="Times New Roman"/>
          <w:sz w:val="24"/>
          <w:szCs w:val="24"/>
        </w:rPr>
        <w:t xml:space="preserve">/891832035 </w:t>
      </w:r>
      <w:r>
        <w:rPr>
          <w:rFonts w:ascii="Times New Roman" w:hAnsi="Times New Roman" w:cs="Times New Roman"/>
          <w:sz w:val="24"/>
          <w:szCs w:val="24"/>
        </w:rPr>
        <w:t>(Дата обращения: 19.05.2021)</w:t>
      </w:r>
      <w:bookmarkEnd w:id="96"/>
    </w:p>
    <w:p w14:paraId="1DF7CE6D" w14:textId="77777777" w:rsidR="00F446B1" w:rsidRPr="0019702E" w:rsidRDefault="00F446B1" w:rsidP="0019702E">
      <w:pPr>
        <w:pStyle w:val="a4"/>
        <w:numPr>
          <w:ilvl w:val="0"/>
          <w:numId w:val="26"/>
        </w:numPr>
        <w:spacing w:after="0" w:line="360" w:lineRule="auto"/>
        <w:ind w:left="0" w:firstLine="709"/>
        <w:jc w:val="both"/>
        <w:rPr>
          <w:rFonts w:ascii="Times New Roman" w:hAnsi="Times New Roman" w:cs="Times New Roman"/>
          <w:sz w:val="24"/>
          <w:szCs w:val="24"/>
        </w:rPr>
      </w:pPr>
      <w:bookmarkStart w:id="97" w:name="_Ref72532333"/>
      <w:r w:rsidRPr="0019702E">
        <w:rPr>
          <w:rFonts w:ascii="Times New Roman" w:hAnsi="Times New Roman" w:cs="Times New Roman"/>
          <w:sz w:val="24"/>
          <w:szCs w:val="24"/>
        </w:rPr>
        <w:t xml:space="preserve">Областной закон Ленинградской области от 15.04.2019 №17-оз «Об административно-территориальных преобразованиях во Всеволожском муниципальном районе Ленинградской области в связи с изменением категории населенного пункта </w:t>
      </w:r>
      <w:r w:rsidRPr="0019702E">
        <w:rPr>
          <w:rFonts w:ascii="Times New Roman" w:hAnsi="Times New Roman" w:cs="Times New Roman"/>
          <w:sz w:val="24"/>
          <w:szCs w:val="24"/>
        </w:rPr>
        <w:lastRenderedPageBreak/>
        <w:t>Мурино»</w:t>
      </w:r>
      <w:r>
        <w:rPr>
          <w:rFonts w:ascii="Times New Roman" w:hAnsi="Times New Roman" w:cs="Times New Roman"/>
          <w:sz w:val="24"/>
          <w:szCs w:val="24"/>
        </w:rPr>
        <w:t xml:space="preserve"> // Официальный интернет-портал правовой информации </w:t>
      </w:r>
      <w:r w:rsidRPr="000F75A0">
        <w:rPr>
          <w:rFonts w:ascii="Times New Roman" w:hAnsi="Times New Roman" w:cs="Times New Roman"/>
          <w:sz w:val="24"/>
          <w:szCs w:val="24"/>
        </w:rPr>
        <w:t>[</w:t>
      </w:r>
      <w:r>
        <w:rPr>
          <w:rFonts w:ascii="Times New Roman" w:hAnsi="Times New Roman" w:cs="Times New Roman"/>
          <w:sz w:val="24"/>
          <w:szCs w:val="24"/>
        </w:rPr>
        <w:t>Электронный ресурс</w:t>
      </w:r>
      <w:r w:rsidRPr="000F75A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0F75A0">
        <w:rPr>
          <w:rFonts w:ascii="Times New Roman" w:hAnsi="Times New Roman" w:cs="Times New Roman"/>
          <w:sz w:val="24"/>
          <w:szCs w:val="24"/>
        </w:rPr>
        <w:t xml:space="preserve">http://publication.pravo.gov.ru/Document/View/4700201904170006 </w:t>
      </w:r>
      <w:r>
        <w:rPr>
          <w:rFonts w:ascii="Times New Roman" w:hAnsi="Times New Roman" w:cs="Times New Roman"/>
          <w:sz w:val="24"/>
          <w:szCs w:val="24"/>
        </w:rPr>
        <w:t>(Дата обращения: 09.05.2021)</w:t>
      </w:r>
      <w:bookmarkEnd w:id="97"/>
    </w:p>
    <w:p w14:paraId="46B6DC3A" w14:textId="77777777" w:rsidR="00F446B1" w:rsidRPr="0019702E" w:rsidRDefault="00F446B1" w:rsidP="0019702E">
      <w:pPr>
        <w:pStyle w:val="a4"/>
        <w:numPr>
          <w:ilvl w:val="0"/>
          <w:numId w:val="26"/>
        </w:numPr>
        <w:spacing w:after="0" w:line="360" w:lineRule="auto"/>
        <w:ind w:left="0" w:firstLine="709"/>
        <w:jc w:val="both"/>
        <w:rPr>
          <w:rFonts w:ascii="Times New Roman" w:hAnsi="Times New Roman" w:cs="Times New Roman"/>
          <w:sz w:val="24"/>
          <w:szCs w:val="24"/>
        </w:rPr>
      </w:pPr>
      <w:bookmarkStart w:id="98" w:name="_Ref72532941"/>
      <w:r w:rsidRPr="0019702E">
        <w:rPr>
          <w:rFonts w:ascii="Times New Roman" w:hAnsi="Times New Roman" w:cs="Times New Roman"/>
          <w:sz w:val="24"/>
          <w:szCs w:val="24"/>
        </w:rPr>
        <w:t xml:space="preserve">Областной закон Ленинградской области от 18.06.2018 № 46-оз «Об изменении категории населённого пункта </w:t>
      </w:r>
      <w:proofErr w:type="spellStart"/>
      <w:r w:rsidRPr="0019702E">
        <w:rPr>
          <w:rFonts w:ascii="Times New Roman" w:hAnsi="Times New Roman" w:cs="Times New Roman"/>
          <w:sz w:val="24"/>
          <w:szCs w:val="24"/>
        </w:rPr>
        <w:t>Кудрово</w:t>
      </w:r>
      <w:proofErr w:type="spellEnd"/>
      <w:r w:rsidRPr="0019702E">
        <w:rPr>
          <w:rFonts w:ascii="Times New Roman" w:hAnsi="Times New Roman" w:cs="Times New Roman"/>
          <w:sz w:val="24"/>
          <w:szCs w:val="24"/>
        </w:rPr>
        <w:t xml:space="preserve"> во Всеволожском муниципальном районе Ленинградской области и о внесении изменения в областной закон «Об административно-территориальном устройстве Ленинградской области и порядке его изменения»</w:t>
      </w:r>
      <w:r>
        <w:rPr>
          <w:rFonts w:ascii="Times New Roman" w:hAnsi="Times New Roman" w:cs="Times New Roman"/>
          <w:sz w:val="24"/>
          <w:szCs w:val="24"/>
        </w:rPr>
        <w:t xml:space="preserve"> // Официальный интернет-портал правовой информации </w:t>
      </w:r>
      <w:r w:rsidRPr="000F75A0">
        <w:rPr>
          <w:rFonts w:ascii="Times New Roman" w:hAnsi="Times New Roman" w:cs="Times New Roman"/>
          <w:sz w:val="24"/>
          <w:szCs w:val="24"/>
        </w:rPr>
        <w:t>[</w:t>
      </w:r>
      <w:r>
        <w:rPr>
          <w:rFonts w:ascii="Times New Roman" w:hAnsi="Times New Roman" w:cs="Times New Roman"/>
          <w:sz w:val="24"/>
          <w:szCs w:val="24"/>
        </w:rPr>
        <w:t>Электронный ресурс</w:t>
      </w:r>
      <w:r w:rsidRPr="000F75A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0F75A0">
        <w:rPr>
          <w:rFonts w:ascii="Times New Roman" w:hAnsi="Times New Roman" w:cs="Times New Roman"/>
          <w:sz w:val="24"/>
          <w:szCs w:val="24"/>
        </w:rPr>
        <w:t>http://publication.pravo.gov.ru/Document/View/4700201806180001</w:t>
      </w:r>
      <w:r>
        <w:rPr>
          <w:rFonts w:ascii="Times New Roman" w:hAnsi="Times New Roman" w:cs="Times New Roman"/>
          <w:sz w:val="24"/>
          <w:szCs w:val="24"/>
        </w:rPr>
        <w:t xml:space="preserve"> (Дата обращения: 09.05.2021)</w:t>
      </w:r>
      <w:bookmarkEnd w:id="98"/>
    </w:p>
    <w:p w14:paraId="702B727C" w14:textId="77777777" w:rsidR="00F446B1" w:rsidRPr="00006BBD" w:rsidRDefault="00F446B1" w:rsidP="0019702E">
      <w:pPr>
        <w:pStyle w:val="a4"/>
        <w:numPr>
          <w:ilvl w:val="0"/>
          <w:numId w:val="26"/>
        </w:numPr>
        <w:spacing w:after="0" w:line="360" w:lineRule="auto"/>
        <w:ind w:left="0" w:firstLine="709"/>
        <w:jc w:val="both"/>
        <w:rPr>
          <w:rFonts w:ascii="Times New Roman" w:hAnsi="Times New Roman" w:cs="Times New Roman"/>
          <w:sz w:val="24"/>
          <w:szCs w:val="24"/>
        </w:rPr>
      </w:pPr>
      <w:bookmarkStart w:id="99" w:name="_Ref72532891"/>
      <w:r>
        <w:rPr>
          <w:rFonts w:ascii="Times New Roman" w:hAnsi="Times New Roman" w:cs="Times New Roman"/>
          <w:sz w:val="24"/>
          <w:szCs w:val="24"/>
        </w:rPr>
        <w:t>Областной закон Ленинградской области от 7 мая 2019 года №33-оз «</w:t>
      </w:r>
      <w:r w:rsidRPr="00006BBD">
        <w:rPr>
          <w:rFonts w:ascii="Times New Roman" w:hAnsi="Times New Roman" w:cs="Times New Roman"/>
          <w:sz w:val="24"/>
          <w:szCs w:val="24"/>
        </w:rPr>
        <w:t xml:space="preserve">Об объединении муниципальных образований </w:t>
      </w:r>
      <w:proofErr w:type="spellStart"/>
      <w:r w:rsidRPr="00006BBD">
        <w:rPr>
          <w:rFonts w:ascii="Times New Roman" w:hAnsi="Times New Roman" w:cs="Times New Roman"/>
          <w:sz w:val="24"/>
          <w:szCs w:val="24"/>
        </w:rPr>
        <w:t>Оредежское</w:t>
      </w:r>
      <w:proofErr w:type="spellEnd"/>
      <w:r w:rsidRPr="00006BBD">
        <w:rPr>
          <w:rFonts w:ascii="Times New Roman" w:hAnsi="Times New Roman" w:cs="Times New Roman"/>
          <w:sz w:val="24"/>
          <w:szCs w:val="24"/>
        </w:rPr>
        <w:t xml:space="preserve"> сельское поселение Лужского муниципального района Ленинградской области и </w:t>
      </w:r>
      <w:proofErr w:type="spellStart"/>
      <w:r w:rsidRPr="00006BBD">
        <w:rPr>
          <w:rFonts w:ascii="Times New Roman" w:hAnsi="Times New Roman" w:cs="Times New Roman"/>
          <w:sz w:val="24"/>
          <w:szCs w:val="24"/>
        </w:rPr>
        <w:t>Тёсовское</w:t>
      </w:r>
      <w:proofErr w:type="spellEnd"/>
      <w:r w:rsidRPr="00006BBD">
        <w:rPr>
          <w:rFonts w:ascii="Times New Roman" w:hAnsi="Times New Roman" w:cs="Times New Roman"/>
          <w:sz w:val="24"/>
          <w:szCs w:val="24"/>
        </w:rPr>
        <w:t xml:space="preserve"> сельское поселение Лужского муниципального района Ленинградской области и о внесении изменений в отдельные областные законы</w:t>
      </w:r>
      <w:r>
        <w:rPr>
          <w:rFonts w:ascii="Times New Roman" w:hAnsi="Times New Roman" w:cs="Times New Roman"/>
          <w:sz w:val="24"/>
          <w:szCs w:val="24"/>
        </w:rPr>
        <w:t xml:space="preserve">» // АО «Кодекс». Электронный фонд правовых и нормативно-технических документов </w:t>
      </w:r>
      <w:r w:rsidRPr="004C30A5">
        <w:rPr>
          <w:rFonts w:ascii="Times New Roman" w:hAnsi="Times New Roman" w:cs="Times New Roman"/>
          <w:sz w:val="24"/>
          <w:szCs w:val="24"/>
        </w:rPr>
        <w:t>[</w:t>
      </w:r>
      <w:r>
        <w:rPr>
          <w:rFonts w:ascii="Times New Roman" w:hAnsi="Times New Roman" w:cs="Times New Roman"/>
          <w:sz w:val="24"/>
          <w:szCs w:val="24"/>
        </w:rPr>
        <w:t>Электронный ресурс</w:t>
      </w:r>
      <w:r w:rsidRPr="004C30A5">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006BBD">
        <w:rPr>
          <w:rFonts w:ascii="Times New Roman" w:hAnsi="Times New Roman" w:cs="Times New Roman"/>
          <w:sz w:val="24"/>
          <w:szCs w:val="24"/>
          <w:lang w:val="en-US"/>
        </w:rPr>
        <w:t>https</w:t>
      </w:r>
      <w:r w:rsidRPr="00006BBD">
        <w:rPr>
          <w:rFonts w:ascii="Times New Roman" w:hAnsi="Times New Roman" w:cs="Times New Roman"/>
          <w:sz w:val="24"/>
          <w:szCs w:val="24"/>
        </w:rPr>
        <w:t>://</w:t>
      </w:r>
      <w:r w:rsidRPr="00006BBD">
        <w:rPr>
          <w:rFonts w:ascii="Times New Roman" w:hAnsi="Times New Roman" w:cs="Times New Roman"/>
          <w:sz w:val="24"/>
          <w:szCs w:val="24"/>
          <w:lang w:val="en-US"/>
        </w:rPr>
        <w:t>docs</w:t>
      </w:r>
      <w:r w:rsidRPr="00006BBD">
        <w:rPr>
          <w:rFonts w:ascii="Times New Roman" w:hAnsi="Times New Roman" w:cs="Times New Roman"/>
          <w:sz w:val="24"/>
          <w:szCs w:val="24"/>
        </w:rPr>
        <w:t>.</w:t>
      </w:r>
      <w:proofErr w:type="spellStart"/>
      <w:r w:rsidRPr="00006BBD">
        <w:rPr>
          <w:rFonts w:ascii="Times New Roman" w:hAnsi="Times New Roman" w:cs="Times New Roman"/>
          <w:sz w:val="24"/>
          <w:szCs w:val="24"/>
          <w:lang w:val="en-US"/>
        </w:rPr>
        <w:t>cntd</w:t>
      </w:r>
      <w:proofErr w:type="spellEnd"/>
      <w:r w:rsidRPr="00006BBD">
        <w:rPr>
          <w:rFonts w:ascii="Times New Roman" w:hAnsi="Times New Roman" w:cs="Times New Roman"/>
          <w:sz w:val="24"/>
          <w:szCs w:val="24"/>
        </w:rPr>
        <w:t>.</w:t>
      </w:r>
      <w:proofErr w:type="spellStart"/>
      <w:r w:rsidRPr="00006BBD">
        <w:rPr>
          <w:rFonts w:ascii="Times New Roman" w:hAnsi="Times New Roman" w:cs="Times New Roman"/>
          <w:sz w:val="24"/>
          <w:szCs w:val="24"/>
          <w:lang w:val="en-US"/>
        </w:rPr>
        <w:t>ru</w:t>
      </w:r>
      <w:proofErr w:type="spellEnd"/>
      <w:r w:rsidRPr="00006BBD">
        <w:rPr>
          <w:rFonts w:ascii="Times New Roman" w:hAnsi="Times New Roman" w:cs="Times New Roman"/>
          <w:sz w:val="24"/>
          <w:szCs w:val="24"/>
        </w:rPr>
        <w:t>/</w:t>
      </w:r>
      <w:r w:rsidRPr="00006BBD">
        <w:rPr>
          <w:rFonts w:ascii="Times New Roman" w:hAnsi="Times New Roman" w:cs="Times New Roman"/>
          <w:sz w:val="24"/>
          <w:szCs w:val="24"/>
          <w:lang w:val="en-US"/>
        </w:rPr>
        <w:t>document</w:t>
      </w:r>
      <w:r w:rsidRPr="00006BBD">
        <w:rPr>
          <w:rFonts w:ascii="Times New Roman" w:hAnsi="Times New Roman" w:cs="Times New Roman"/>
          <w:sz w:val="24"/>
          <w:szCs w:val="24"/>
        </w:rPr>
        <w:t>/554502005</w:t>
      </w:r>
      <w:r>
        <w:rPr>
          <w:rFonts w:ascii="Times New Roman" w:hAnsi="Times New Roman" w:cs="Times New Roman"/>
          <w:sz w:val="24"/>
          <w:szCs w:val="24"/>
        </w:rPr>
        <w:t xml:space="preserve"> (Дата обращения: 09.05.2021)</w:t>
      </w:r>
      <w:bookmarkEnd w:id="99"/>
    </w:p>
    <w:p w14:paraId="4DD401F2" w14:textId="77777777" w:rsidR="00F446B1" w:rsidRPr="00006BBD" w:rsidRDefault="00F446B1" w:rsidP="0019702E">
      <w:pPr>
        <w:pStyle w:val="a4"/>
        <w:numPr>
          <w:ilvl w:val="0"/>
          <w:numId w:val="26"/>
        </w:numPr>
        <w:spacing w:after="0" w:line="360" w:lineRule="auto"/>
        <w:ind w:left="0" w:firstLine="709"/>
        <w:jc w:val="both"/>
        <w:rPr>
          <w:rFonts w:ascii="Times New Roman" w:hAnsi="Times New Roman" w:cs="Times New Roman"/>
          <w:sz w:val="24"/>
          <w:szCs w:val="24"/>
        </w:rPr>
      </w:pPr>
      <w:bookmarkStart w:id="100" w:name="_Ref72532893"/>
      <w:r>
        <w:rPr>
          <w:rFonts w:ascii="Times New Roman" w:hAnsi="Times New Roman" w:cs="Times New Roman"/>
          <w:sz w:val="24"/>
          <w:szCs w:val="24"/>
        </w:rPr>
        <w:t>Областной закон Ленинградской области от 7 мая 2019 года №34-оз «</w:t>
      </w:r>
      <w:r w:rsidRPr="00006BBD">
        <w:rPr>
          <w:rFonts w:ascii="Times New Roman" w:hAnsi="Times New Roman" w:cs="Times New Roman"/>
          <w:sz w:val="24"/>
          <w:szCs w:val="24"/>
        </w:rPr>
        <w:t xml:space="preserve">Об объединении муниципальных образований Ефимовское городское поселение Бокситогорского муниципального района Ленинградской области, Климовское сельское поселение Бокситогорского муниципального района Ленинградской области и </w:t>
      </w:r>
      <w:proofErr w:type="spellStart"/>
      <w:r w:rsidRPr="00006BBD">
        <w:rPr>
          <w:rFonts w:ascii="Times New Roman" w:hAnsi="Times New Roman" w:cs="Times New Roman"/>
          <w:sz w:val="24"/>
          <w:szCs w:val="24"/>
        </w:rPr>
        <w:t>Радогощинское</w:t>
      </w:r>
      <w:proofErr w:type="spellEnd"/>
      <w:r w:rsidRPr="00006BBD">
        <w:rPr>
          <w:rFonts w:ascii="Times New Roman" w:hAnsi="Times New Roman" w:cs="Times New Roman"/>
          <w:sz w:val="24"/>
          <w:szCs w:val="24"/>
        </w:rPr>
        <w:t xml:space="preserve"> сельское поселение Бокситогорского муниципального района Ленинградской области и о внесении изменений в отдельные областные законы</w:t>
      </w:r>
      <w:r>
        <w:rPr>
          <w:rFonts w:ascii="Times New Roman" w:hAnsi="Times New Roman" w:cs="Times New Roman"/>
          <w:sz w:val="24"/>
          <w:szCs w:val="24"/>
        </w:rPr>
        <w:t xml:space="preserve">» // АО «Кодекс». Электронный фонд правовых и нормативно-технических документов </w:t>
      </w:r>
      <w:r w:rsidRPr="004C30A5">
        <w:rPr>
          <w:rFonts w:ascii="Times New Roman" w:hAnsi="Times New Roman" w:cs="Times New Roman"/>
          <w:sz w:val="24"/>
          <w:szCs w:val="24"/>
        </w:rPr>
        <w:t>[</w:t>
      </w:r>
      <w:r>
        <w:rPr>
          <w:rFonts w:ascii="Times New Roman" w:hAnsi="Times New Roman" w:cs="Times New Roman"/>
          <w:sz w:val="24"/>
          <w:szCs w:val="24"/>
        </w:rPr>
        <w:t>Электронный ресурс</w:t>
      </w:r>
      <w:r w:rsidRPr="004C30A5">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006BBD">
        <w:rPr>
          <w:rFonts w:ascii="Times New Roman" w:hAnsi="Times New Roman" w:cs="Times New Roman"/>
          <w:sz w:val="24"/>
          <w:szCs w:val="24"/>
          <w:lang w:val="en-US"/>
        </w:rPr>
        <w:t>https</w:t>
      </w:r>
      <w:r w:rsidRPr="00006BBD">
        <w:rPr>
          <w:rFonts w:ascii="Times New Roman" w:hAnsi="Times New Roman" w:cs="Times New Roman"/>
          <w:sz w:val="24"/>
          <w:szCs w:val="24"/>
        </w:rPr>
        <w:t>://</w:t>
      </w:r>
      <w:r w:rsidRPr="00006BBD">
        <w:rPr>
          <w:rFonts w:ascii="Times New Roman" w:hAnsi="Times New Roman" w:cs="Times New Roman"/>
          <w:sz w:val="24"/>
          <w:szCs w:val="24"/>
          <w:lang w:val="en-US"/>
        </w:rPr>
        <w:t>docs</w:t>
      </w:r>
      <w:r w:rsidRPr="00006BBD">
        <w:rPr>
          <w:rFonts w:ascii="Times New Roman" w:hAnsi="Times New Roman" w:cs="Times New Roman"/>
          <w:sz w:val="24"/>
          <w:szCs w:val="24"/>
        </w:rPr>
        <w:t>.</w:t>
      </w:r>
      <w:proofErr w:type="spellStart"/>
      <w:r w:rsidRPr="00006BBD">
        <w:rPr>
          <w:rFonts w:ascii="Times New Roman" w:hAnsi="Times New Roman" w:cs="Times New Roman"/>
          <w:sz w:val="24"/>
          <w:szCs w:val="24"/>
          <w:lang w:val="en-US"/>
        </w:rPr>
        <w:t>cntd</w:t>
      </w:r>
      <w:proofErr w:type="spellEnd"/>
      <w:r w:rsidRPr="00006BBD">
        <w:rPr>
          <w:rFonts w:ascii="Times New Roman" w:hAnsi="Times New Roman" w:cs="Times New Roman"/>
          <w:sz w:val="24"/>
          <w:szCs w:val="24"/>
        </w:rPr>
        <w:t>.</w:t>
      </w:r>
      <w:proofErr w:type="spellStart"/>
      <w:r w:rsidRPr="00006BBD">
        <w:rPr>
          <w:rFonts w:ascii="Times New Roman" w:hAnsi="Times New Roman" w:cs="Times New Roman"/>
          <w:sz w:val="24"/>
          <w:szCs w:val="24"/>
          <w:lang w:val="en-US"/>
        </w:rPr>
        <w:t>ru</w:t>
      </w:r>
      <w:proofErr w:type="spellEnd"/>
      <w:r w:rsidRPr="00006BBD">
        <w:rPr>
          <w:rFonts w:ascii="Times New Roman" w:hAnsi="Times New Roman" w:cs="Times New Roman"/>
          <w:sz w:val="24"/>
          <w:szCs w:val="24"/>
        </w:rPr>
        <w:t>/</w:t>
      </w:r>
      <w:r w:rsidRPr="00006BBD">
        <w:rPr>
          <w:rFonts w:ascii="Times New Roman" w:hAnsi="Times New Roman" w:cs="Times New Roman"/>
          <w:sz w:val="24"/>
          <w:szCs w:val="24"/>
          <w:lang w:val="en-US"/>
        </w:rPr>
        <w:t>document</w:t>
      </w:r>
      <w:r w:rsidRPr="00006BBD">
        <w:rPr>
          <w:rFonts w:ascii="Times New Roman" w:hAnsi="Times New Roman" w:cs="Times New Roman"/>
          <w:sz w:val="24"/>
          <w:szCs w:val="24"/>
        </w:rPr>
        <w:t>/554502004</w:t>
      </w:r>
      <w:r>
        <w:rPr>
          <w:rFonts w:ascii="Times New Roman" w:hAnsi="Times New Roman" w:cs="Times New Roman"/>
          <w:sz w:val="24"/>
          <w:szCs w:val="24"/>
        </w:rPr>
        <w:t xml:space="preserve"> (Дата обращения: 09.05.2021)</w:t>
      </w:r>
      <w:bookmarkEnd w:id="100"/>
    </w:p>
    <w:p w14:paraId="595B8757" w14:textId="0B65859A" w:rsidR="00F446B1" w:rsidRDefault="00F446B1" w:rsidP="0019702E">
      <w:pPr>
        <w:pStyle w:val="a4"/>
        <w:numPr>
          <w:ilvl w:val="0"/>
          <w:numId w:val="26"/>
        </w:numPr>
        <w:spacing w:after="0" w:line="360" w:lineRule="auto"/>
        <w:ind w:left="0" w:firstLine="709"/>
        <w:jc w:val="both"/>
        <w:rPr>
          <w:rFonts w:ascii="Times New Roman" w:hAnsi="Times New Roman" w:cs="Times New Roman"/>
          <w:sz w:val="24"/>
          <w:szCs w:val="24"/>
        </w:rPr>
      </w:pPr>
      <w:bookmarkStart w:id="101" w:name="_Ref72532896"/>
      <w:r>
        <w:rPr>
          <w:rFonts w:ascii="Times New Roman" w:hAnsi="Times New Roman" w:cs="Times New Roman"/>
          <w:sz w:val="24"/>
          <w:szCs w:val="24"/>
        </w:rPr>
        <w:t>Областной закон Ленинградской области от 7 мая 2019 года №35-оз «</w:t>
      </w:r>
      <w:r w:rsidRPr="00006BBD">
        <w:rPr>
          <w:rFonts w:ascii="Times New Roman" w:hAnsi="Times New Roman" w:cs="Times New Roman"/>
          <w:sz w:val="24"/>
          <w:szCs w:val="24"/>
        </w:rPr>
        <w:t>Об объединении муниципальных образований в Волосовском муниципальном районе Ленинградской области и о внесении изменений в отдельные областные законы</w:t>
      </w:r>
      <w:r>
        <w:rPr>
          <w:rFonts w:ascii="Times New Roman" w:hAnsi="Times New Roman" w:cs="Times New Roman"/>
          <w:sz w:val="24"/>
          <w:szCs w:val="24"/>
        </w:rPr>
        <w:t xml:space="preserve">» // АО «Кодекс». Электронный фонд правовых и нормативно-технических документов </w:t>
      </w:r>
      <w:r w:rsidRPr="004C30A5">
        <w:rPr>
          <w:rFonts w:ascii="Times New Roman" w:hAnsi="Times New Roman" w:cs="Times New Roman"/>
          <w:sz w:val="24"/>
          <w:szCs w:val="24"/>
        </w:rPr>
        <w:t>[</w:t>
      </w:r>
      <w:r>
        <w:rPr>
          <w:rFonts w:ascii="Times New Roman" w:hAnsi="Times New Roman" w:cs="Times New Roman"/>
          <w:sz w:val="24"/>
          <w:szCs w:val="24"/>
        </w:rPr>
        <w:t>Электронный ресурс</w:t>
      </w:r>
      <w:r w:rsidRPr="004C30A5">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006BBD">
        <w:rPr>
          <w:rFonts w:ascii="Times New Roman" w:hAnsi="Times New Roman" w:cs="Times New Roman"/>
          <w:sz w:val="24"/>
          <w:szCs w:val="24"/>
          <w:lang w:val="en-US"/>
        </w:rPr>
        <w:t>https</w:t>
      </w:r>
      <w:r w:rsidRPr="00006BBD">
        <w:rPr>
          <w:rFonts w:ascii="Times New Roman" w:hAnsi="Times New Roman" w:cs="Times New Roman"/>
          <w:sz w:val="24"/>
          <w:szCs w:val="24"/>
        </w:rPr>
        <w:t>://</w:t>
      </w:r>
      <w:r w:rsidRPr="00006BBD">
        <w:rPr>
          <w:rFonts w:ascii="Times New Roman" w:hAnsi="Times New Roman" w:cs="Times New Roman"/>
          <w:sz w:val="24"/>
          <w:szCs w:val="24"/>
          <w:lang w:val="en-US"/>
        </w:rPr>
        <w:t>docs</w:t>
      </w:r>
      <w:r w:rsidRPr="00006BBD">
        <w:rPr>
          <w:rFonts w:ascii="Times New Roman" w:hAnsi="Times New Roman" w:cs="Times New Roman"/>
          <w:sz w:val="24"/>
          <w:szCs w:val="24"/>
        </w:rPr>
        <w:t>.</w:t>
      </w:r>
      <w:proofErr w:type="spellStart"/>
      <w:r w:rsidRPr="00006BBD">
        <w:rPr>
          <w:rFonts w:ascii="Times New Roman" w:hAnsi="Times New Roman" w:cs="Times New Roman"/>
          <w:sz w:val="24"/>
          <w:szCs w:val="24"/>
          <w:lang w:val="en-US"/>
        </w:rPr>
        <w:t>cntd</w:t>
      </w:r>
      <w:proofErr w:type="spellEnd"/>
      <w:r w:rsidRPr="00006BBD">
        <w:rPr>
          <w:rFonts w:ascii="Times New Roman" w:hAnsi="Times New Roman" w:cs="Times New Roman"/>
          <w:sz w:val="24"/>
          <w:szCs w:val="24"/>
        </w:rPr>
        <w:t>.</w:t>
      </w:r>
      <w:proofErr w:type="spellStart"/>
      <w:r w:rsidRPr="00006BBD">
        <w:rPr>
          <w:rFonts w:ascii="Times New Roman" w:hAnsi="Times New Roman" w:cs="Times New Roman"/>
          <w:sz w:val="24"/>
          <w:szCs w:val="24"/>
          <w:lang w:val="en-US"/>
        </w:rPr>
        <w:t>ru</w:t>
      </w:r>
      <w:proofErr w:type="spellEnd"/>
      <w:r w:rsidRPr="00006BBD">
        <w:rPr>
          <w:rFonts w:ascii="Times New Roman" w:hAnsi="Times New Roman" w:cs="Times New Roman"/>
          <w:sz w:val="24"/>
          <w:szCs w:val="24"/>
        </w:rPr>
        <w:t>/</w:t>
      </w:r>
      <w:r w:rsidRPr="00006BBD">
        <w:rPr>
          <w:rFonts w:ascii="Times New Roman" w:hAnsi="Times New Roman" w:cs="Times New Roman"/>
          <w:sz w:val="24"/>
          <w:szCs w:val="24"/>
          <w:lang w:val="en-US"/>
        </w:rPr>
        <w:t>document</w:t>
      </w:r>
      <w:r w:rsidRPr="00006BBD">
        <w:rPr>
          <w:rFonts w:ascii="Times New Roman" w:hAnsi="Times New Roman" w:cs="Times New Roman"/>
          <w:sz w:val="24"/>
          <w:szCs w:val="24"/>
        </w:rPr>
        <w:t>/554502003</w:t>
      </w:r>
      <w:r>
        <w:rPr>
          <w:rFonts w:ascii="Times New Roman" w:hAnsi="Times New Roman" w:cs="Times New Roman"/>
          <w:sz w:val="24"/>
          <w:szCs w:val="24"/>
        </w:rPr>
        <w:t xml:space="preserve"> (Дата обращения: 09.05.2021)</w:t>
      </w:r>
      <w:bookmarkEnd w:id="101"/>
    </w:p>
    <w:p w14:paraId="3AC11676" w14:textId="77777777" w:rsidR="005C0E06" w:rsidRDefault="009A4C4A" w:rsidP="005C0E06">
      <w:pPr>
        <w:pStyle w:val="a4"/>
        <w:numPr>
          <w:ilvl w:val="0"/>
          <w:numId w:val="26"/>
        </w:numPr>
        <w:spacing w:after="0" w:line="360" w:lineRule="auto"/>
        <w:ind w:left="0" w:firstLine="709"/>
        <w:jc w:val="both"/>
        <w:rPr>
          <w:rFonts w:ascii="Times New Roman" w:hAnsi="Times New Roman" w:cs="Times New Roman"/>
          <w:sz w:val="24"/>
          <w:szCs w:val="24"/>
        </w:rPr>
      </w:pPr>
      <w:bookmarkStart w:id="102" w:name="_Ref72534114"/>
      <w:r w:rsidRPr="009A4C4A">
        <w:rPr>
          <w:rFonts w:ascii="Times New Roman" w:hAnsi="Times New Roman" w:cs="Times New Roman"/>
          <w:sz w:val="24"/>
          <w:szCs w:val="24"/>
        </w:rPr>
        <w:t>Официальные статистические показатели</w:t>
      </w:r>
      <w:r>
        <w:rPr>
          <w:rFonts w:ascii="Times New Roman" w:hAnsi="Times New Roman" w:cs="Times New Roman"/>
          <w:sz w:val="24"/>
          <w:szCs w:val="24"/>
        </w:rPr>
        <w:t xml:space="preserve"> // </w:t>
      </w:r>
      <w:r w:rsidRPr="009A4C4A">
        <w:rPr>
          <w:rFonts w:ascii="Times New Roman" w:hAnsi="Times New Roman" w:cs="Times New Roman"/>
          <w:sz w:val="24"/>
          <w:szCs w:val="24"/>
        </w:rPr>
        <w:t>Единая межведомственная информационно-статистическая система (ЕМИСС)</w:t>
      </w:r>
      <w:r>
        <w:rPr>
          <w:rFonts w:ascii="Times New Roman" w:hAnsi="Times New Roman" w:cs="Times New Roman"/>
          <w:sz w:val="24"/>
          <w:szCs w:val="24"/>
        </w:rPr>
        <w:t xml:space="preserve"> </w:t>
      </w:r>
      <w:r w:rsidRPr="009A4C4A">
        <w:rPr>
          <w:rFonts w:ascii="Times New Roman" w:hAnsi="Times New Roman" w:cs="Times New Roman"/>
          <w:sz w:val="24"/>
          <w:szCs w:val="24"/>
        </w:rPr>
        <w:t>[</w:t>
      </w:r>
      <w:r>
        <w:rPr>
          <w:rFonts w:ascii="Times New Roman" w:hAnsi="Times New Roman" w:cs="Times New Roman"/>
          <w:sz w:val="24"/>
          <w:szCs w:val="24"/>
        </w:rPr>
        <w:t>Электронный ресурс</w:t>
      </w:r>
      <w:r w:rsidRPr="009A4C4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9A4C4A">
        <w:rPr>
          <w:rFonts w:ascii="Times New Roman" w:hAnsi="Times New Roman" w:cs="Times New Roman"/>
          <w:sz w:val="24"/>
          <w:szCs w:val="24"/>
        </w:rPr>
        <w:t>: https://fedstat.ru/</w:t>
      </w:r>
      <w:r>
        <w:rPr>
          <w:rFonts w:ascii="Times New Roman" w:hAnsi="Times New Roman" w:cs="Times New Roman"/>
          <w:sz w:val="24"/>
          <w:szCs w:val="24"/>
        </w:rPr>
        <w:t xml:space="preserve"> (Дата обращения: 21.05.2021)</w:t>
      </w:r>
      <w:bookmarkEnd w:id="102"/>
    </w:p>
    <w:p w14:paraId="57225CB3" w14:textId="3E9DB60C" w:rsidR="00FD558B" w:rsidRPr="005C0E06" w:rsidRDefault="005C0E06" w:rsidP="005C0E06">
      <w:pPr>
        <w:pStyle w:val="a4"/>
        <w:numPr>
          <w:ilvl w:val="0"/>
          <w:numId w:val="26"/>
        </w:numPr>
        <w:spacing w:after="0" w:line="360" w:lineRule="auto"/>
        <w:ind w:left="0" w:firstLine="709"/>
        <w:jc w:val="both"/>
        <w:rPr>
          <w:rFonts w:ascii="Times New Roman" w:hAnsi="Times New Roman" w:cs="Times New Roman"/>
          <w:sz w:val="24"/>
          <w:szCs w:val="24"/>
        </w:rPr>
      </w:pPr>
      <w:bookmarkStart w:id="103" w:name="_Ref72611858"/>
      <w:r w:rsidRPr="005C0E06">
        <w:rPr>
          <w:rFonts w:ascii="Times New Roman" w:hAnsi="Times New Roman" w:cs="Times New Roman"/>
          <w:sz w:val="24"/>
          <w:szCs w:val="24"/>
        </w:rPr>
        <w:lastRenderedPageBreak/>
        <w:t xml:space="preserve">Удовлетворенность жителей районов Санкт-Петербурга уровнем благоустройства среды проживания // </w:t>
      </w:r>
      <w:r>
        <w:rPr>
          <w:rFonts w:ascii="Times New Roman" w:hAnsi="Times New Roman" w:cs="Times New Roman"/>
          <w:sz w:val="24"/>
          <w:szCs w:val="24"/>
        </w:rPr>
        <w:t xml:space="preserve">Официальный сайт Администрации Санкт-Петербурга </w:t>
      </w:r>
      <w:r w:rsidRPr="005C0E06">
        <w:rPr>
          <w:rFonts w:ascii="Times New Roman" w:hAnsi="Times New Roman" w:cs="Times New Roman"/>
          <w:sz w:val="24"/>
          <w:szCs w:val="24"/>
        </w:rPr>
        <w:t>[</w:t>
      </w:r>
      <w:r>
        <w:rPr>
          <w:rFonts w:ascii="Times New Roman" w:hAnsi="Times New Roman" w:cs="Times New Roman"/>
          <w:sz w:val="24"/>
          <w:szCs w:val="24"/>
        </w:rPr>
        <w:t>Электронный ресурс</w:t>
      </w:r>
      <w:r w:rsidRPr="005C0E0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5C0E06">
        <w:rPr>
          <w:rFonts w:ascii="Times New Roman" w:hAnsi="Times New Roman" w:cs="Times New Roman"/>
          <w:sz w:val="24"/>
          <w:szCs w:val="24"/>
        </w:rPr>
        <w:t>: https://www.gov.spb.ru/static/writable/ckeditor/uploads/2018/11/26/16/Удовл_житилей_районов_уровнем_благоустройства.pdf</w:t>
      </w:r>
      <w:r>
        <w:rPr>
          <w:rFonts w:ascii="Times New Roman" w:hAnsi="Times New Roman" w:cs="Times New Roman"/>
          <w:sz w:val="24"/>
          <w:szCs w:val="24"/>
        </w:rPr>
        <w:t xml:space="preserve"> (Дата обращения: 22.05.2021)</w:t>
      </w:r>
      <w:bookmarkEnd w:id="103"/>
    </w:p>
    <w:p w14:paraId="417CE90A" w14:textId="4913DA1E" w:rsidR="00F446B1" w:rsidRDefault="00F446B1" w:rsidP="001B698F">
      <w:pPr>
        <w:pStyle w:val="a4"/>
        <w:numPr>
          <w:ilvl w:val="0"/>
          <w:numId w:val="26"/>
        </w:numPr>
        <w:spacing w:after="0" w:line="360" w:lineRule="auto"/>
        <w:ind w:left="0" w:firstLine="709"/>
        <w:jc w:val="both"/>
        <w:rPr>
          <w:rFonts w:ascii="Times New Roman" w:hAnsi="Times New Roman" w:cs="Times New Roman"/>
          <w:sz w:val="24"/>
          <w:szCs w:val="24"/>
        </w:rPr>
      </w:pPr>
      <w:bookmarkStart w:id="104" w:name="_Ref72528089"/>
      <w:r w:rsidRPr="001B698F">
        <w:rPr>
          <w:rFonts w:ascii="Times New Roman" w:hAnsi="Times New Roman" w:cs="Times New Roman"/>
          <w:sz w:val="24"/>
          <w:szCs w:val="24"/>
        </w:rPr>
        <w:t xml:space="preserve">Федеральный закон от 06.10.2003 </w:t>
      </w:r>
      <w:r>
        <w:rPr>
          <w:rFonts w:ascii="Times New Roman" w:hAnsi="Times New Roman" w:cs="Times New Roman"/>
          <w:sz w:val="24"/>
          <w:szCs w:val="24"/>
        </w:rPr>
        <w:t>№</w:t>
      </w:r>
      <w:r w:rsidRPr="001B698F">
        <w:rPr>
          <w:rFonts w:ascii="Times New Roman" w:hAnsi="Times New Roman" w:cs="Times New Roman"/>
          <w:sz w:val="24"/>
          <w:szCs w:val="24"/>
        </w:rPr>
        <w:t xml:space="preserve">131-ФЗ (ред. от 29.12.2020) </w:t>
      </w:r>
      <w:r>
        <w:rPr>
          <w:rFonts w:ascii="Times New Roman" w:hAnsi="Times New Roman" w:cs="Times New Roman"/>
          <w:sz w:val="24"/>
          <w:szCs w:val="24"/>
        </w:rPr>
        <w:t>«</w:t>
      </w:r>
      <w:r w:rsidRPr="001B698F">
        <w:rPr>
          <w:rFonts w:ascii="Times New Roman" w:hAnsi="Times New Roman" w:cs="Times New Roman"/>
          <w:sz w:val="24"/>
          <w:szCs w:val="24"/>
        </w:rPr>
        <w:t>Об общих принципах организации местного самоуправления в Российской Федерации</w:t>
      </w:r>
      <w:r>
        <w:rPr>
          <w:rFonts w:ascii="Times New Roman" w:hAnsi="Times New Roman" w:cs="Times New Roman"/>
          <w:sz w:val="24"/>
          <w:szCs w:val="24"/>
        </w:rPr>
        <w:t>»</w:t>
      </w:r>
      <w:r w:rsidRPr="001B698F">
        <w:rPr>
          <w:rFonts w:ascii="Times New Roman" w:hAnsi="Times New Roman" w:cs="Times New Roman"/>
          <w:sz w:val="24"/>
          <w:szCs w:val="24"/>
        </w:rPr>
        <w:t xml:space="preserve"> (с изм. и доп., вступ. в силу с 23.03.2021)</w:t>
      </w:r>
      <w:r>
        <w:rPr>
          <w:rFonts w:ascii="Times New Roman" w:hAnsi="Times New Roman" w:cs="Times New Roman"/>
          <w:sz w:val="24"/>
          <w:szCs w:val="24"/>
        </w:rPr>
        <w:t xml:space="preserve"> // </w:t>
      </w:r>
      <w:r w:rsidRPr="0019702E">
        <w:rPr>
          <w:rFonts w:ascii="Times New Roman" w:hAnsi="Times New Roman" w:cs="Times New Roman"/>
          <w:sz w:val="24"/>
          <w:szCs w:val="24"/>
        </w:rPr>
        <w:t>КонсультантПлюс. [Электронный ресурс] URL:</w:t>
      </w:r>
      <w:r>
        <w:rPr>
          <w:rFonts w:ascii="Times New Roman" w:hAnsi="Times New Roman" w:cs="Times New Roman"/>
          <w:sz w:val="24"/>
          <w:szCs w:val="24"/>
        </w:rPr>
        <w:t xml:space="preserve"> </w:t>
      </w:r>
      <w:r w:rsidRPr="004C30A5">
        <w:rPr>
          <w:rFonts w:ascii="Times New Roman" w:hAnsi="Times New Roman" w:cs="Times New Roman"/>
          <w:sz w:val="24"/>
          <w:szCs w:val="24"/>
        </w:rPr>
        <w:t>http://www.consultant.ru/document/cons_doc_LAW_44571/</w:t>
      </w:r>
      <w:r>
        <w:rPr>
          <w:rFonts w:ascii="Times New Roman" w:hAnsi="Times New Roman" w:cs="Times New Roman"/>
          <w:sz w:val="24"/>
          <w:szCs w:val="24"/>
        </w:rPr>
        <w:t xml:space="preserve"> (Дата обращения: 27.04.2021)</w:t>
      </w:r>
      <w:bookmarkEnd w:id="104"/>
    </w:p>
    <w:p w14:paraId="19A38A71" w14:textId="3C391CC0" w:rsidR="00DA7CD8" w:rsidRDefault="00DA7CD8" w:rsidP="00DA7CD8">
      <w:pPr>
        <w:pStyle w:val="a4"/>
        <w:numPr>
          <w:ilvl w:val="0"/>
          <w:numId w:val="26"/>
        </w:numPr>
        <w:spacing w:after="0" w:line="360" w:lineRule="auto"/>
        <w:ind w:left="0" w:firstLine="709"/>
        <w:jc w:val="both"/>
        <w:rPr>
          <w:rFonts w:ascii="Times New Roman" w:hAnsi="Times New Roman" w:cs="Times New Roman"/>
          <w:sz w:val="24"/>
          <w:szCs w:val="24"/>
        </w:rPr>
      </w:pPr>
      <w:bookmarkStart w:id="105" w:name="_Ref72531862"/>
      <w:r w:rsidRPr="0019702E">
        <w:rPr>
          <w:rFonts w:ascii="Times New Roman" w:hAnsi="Times New Roman" w:cs="Times New Roman"/>
          <w:sz w:val="24"/>
          <w:szCs w:val="24"/>
        </w:rPr>
        <w:t xml:space="preserve">Численность населения Российской Федерации по полу и возрасту на 1 января 2020 года </w:t>
      </w:r>
      <w:r>
        <w:rPr>
          <w:rFonts w:ascii="Times New Roman" w:hAnsi="Times New Roman" w:cs="Times New Roman"/>
          <w:sz w:val="24"/>
          <w:szCs w:val="24"/>
        </w:rPr>
        <w:t xml:space="preserve">// </w:t>
      </w:r>
      <w:r w:rsidRPr="0019702E">
        <w:rPr>
          <w:rFonts w:ascii="Times New Roman" w:hAnsi="Times New Roman" w:cs="Times New Roman"/>
          <w:sz w:val="24"/>
          <w:szCs w:val="24"/>
        </w:rPr>
        <w:t>Федеральная служба государственной статистики Российской Федерации</w:t>
      </w:r>
      <w:r>
        <w:rPr>
          <w:rFonts w:ascii="Times New Roman" w:hAnsi="Times New Roman" w:cs="Times New Roman"/>
          <w:sz w:val="24"/>
          <w:szCs w:val="24"/>
        </w:rPr>
        <w:t xml:space="preserve"> </w:t>
      </w:r>
      <w:r w:rsidRPr="0019702E">
        <w:rPr>
          <w:rFonts w:ascii="Times New Roman" w:hAnsi="Times New Roman" w:cs="Times New Roman"/>
          <w:sz w:val="24"/>
          <w:szCs w:val="24"/>
        </w:rPr>
        <w:t xml:space="preserve">[Электронный ресурс] </w:t>
      </w:r>
      <w:r w:rsidRPr="0019702E">
        <w:rPr>
          <w:rFonts w:ascii="Times New Roman" w:hAnsi="Times New Roman" w:cs="Times New Roman"/>
          <w:sz w:val="24"/>
          <w:szCs w:val="24"/>
          <w:lang w:val="en-US"/>
        </w:rPr>
        <w:t>URL</w:t>
      </w:r>
      <w:r w:rsidRPr="004C30A5">
        <w:rPr>
          <w:rFonts w:ascii="Times New Roman" w:hAnsi="Times New Roman" w:cs="Times New Roman"/>
          <w:sz w:val="24"/>
          <w:szCs w:val="24"/>
        </w:rPr>
        <w:t xml:space="preserve">: </w:t>
      </w:r>
      <w:r w:rsidRPr="00DA7CD8">
        <w:rPr>
          <w:rFonts w:ascii="Times New Roman" w:hAnsi="Times New Roman" w:cs="Times New Roman"/>
          <w:sz w:val="24"/>
          <w:szCs w:val="24"/>
          <w:lang w:val="en-US"/>
        </w:rPr>
        <w:t>https</w:t>
      </w:r>
      <w:r w:rsidRPr="00F21920">
        <w:rPr>
          <w:rFonts w:ascii="Times New Roman" w:hAnsi="Times New Roman" w:cs="Times New Roman"/>
          <w:sz w:val="24"/>
          <w:szCs w:val="24"/>
        </w:rPr>
        <w:t>://</w:t>
      </w:r>
      <w:proofErr w:type="spellStart"/>
      <w:r w:rsidRPr="00DA7CD8">
        <w:rPr>
          <w:rFonts w:ascii="Times New Roman" w:hAnsi="Times New Roman" w:cs="Times New Roman"/>
          <w:sz w:val="24"/>
          <w:szCs w:val="24"/>
          <w:lang w:val="en-US"/>
        </w:rPr>
        <w:t>gks</w:t>
      </w:r>
      <w:proofErr w:type="spellEnd"/>
      <w:r w:rsidRPr="00F21920">
        <w:rPr>
          <w:rFonts w:ascii="Times New Roman" w:hAnsi="Times New Roman" w:cs="Times New Roman"/>
          <w:sz w:val="24"/>
          <w:szCs w:val="24"/>
        </w:rPr>
        <w:t>.</w:t>
      </w:r>
      <w:proofErr w:type="spellStart"/>
      <w:r w:rsidRPr="00DA7CD8">
        <w:rPr>
          <w:rFonts w:ascii="Times New Roman" w:hAnsi="Times New Roman" w:cs="Times New Roman"/>
          <w:sz w:val="24"/>
          <w:szCs w:val="24"/>
          <w:lang w:val="en-US"/>
        </w:rPr>
        <w:t>ru</w:t>
      </w:r>
      <w:proofErr w:type="spellEnd"/>
      <w:r w:rsidRPr="00F21920">
        <w:rPr>
          <w:rFonts w:ascii="Times New Roman" w:hAnsi="Times New Roman" w:cs="Times New Roman"/>
          <w:sz w:val="24"/>
          <w:szCs w:val="24"/>
        </w:rPr>
        <w:t>/</w:t>
      </w:r>
      <w:proofErr w:type="spellStart"/>
      <w:r w:rsidRPr="00DA7CD8">
        <w:rPr>
          <w:rFonts w:ascii="Times New Roman" w:hAnsi="Times New Roman" w:cs="Times New Roman"/>
          <w:sz w:val="24"/>
          <w:szCs w:val="24"/>
          <w:lang w:val="en-US"/>
        </w:rPr>
        <w:t>bgd</w:t>
      </w:r>
      <w:proofErr w:type="spellEnd"/>
      <w:r w:rsidRPr="00F21920">
        <w:rPr>
          <w:rFonts w:ascii="Times New Roman" w:hAnsi="Times New Roman" w:cs="Times New Roman"/>
          <w:sz w:val="24"/>
          <w:szCs w:val="24"/>
        </w:rPr>
        <w:t>/</w:t>
      </w:r>
      <w:proofErr w:type="spellStart"/>
      <w:r w:rsidRPr="00DA7CD8">
        <w:rPr>
          <w:rFonts w:ascii="Times New Roman" w:hAnsi="Times New Roman" w:cs="Times New Roman"/>
          <w:sz w:val="24"/>
          <w:szCs w:val="24"/>
          <w:lang w:val="en-US"/>
        </w:rPr>
        <w:t>regl</w:t>
      </w:r>
      <w:proofErr w:type="spellEnd"/>
      <w:r w:rsidRPr="00F21920">
        <w:rPr>
          <w:rFonts w:ascii="Times New Roman" w:hAnsi="Times New Roman" w:cs="Times New Roman"/>
          <w:sz w:val="24"/>
          <w:szCs w:val="24"/>
        </w:rPr>
        <w:t>/</w:t>
      </w:r>
      <w:r w:rsidRPr="00DA7CD8">
        <w:rPr>
          <w:rFonts w:ascii="Times New Roman" w:hAnsi="Times New Roman" w:cs="Times New Roman"/>
          <w:sz w:val="24"/>
          <w:szCs w:val="24"/>
          <w:lang w:val="en-US"/>
        </w:rPr>
        <w:t>b</w:t>
      </w:r>
      <w:r w:rsidRPr="00F21920">
        <w:rPr>
          <w:rFonts w:ascii="Times New Roman" w:hAnsi="Times New Roman" w:cs="Times New Roman"/>
          <w:sz w:val="24"/>
          <w:szCs w:val="24"/>
        </w:rPr>
        <w:t>20_111/</w:t>
      </w:r>
      <w:r w:rsidRPr="00DA7CD8">
        <w:rPr>
          <w:rFonts w:ascii="Times New Roman" w:hAnsi="Times New Roman" w:cs="Times New Roman"/>
          <w:sz w:val="24"/>
          <w:szCs w:val="24"/>
          <w:lang w:val="en-US"/>
        </w:rPr>
        <w:t>Main</w:t>
      </w:r>
      <w:r w:rsidRPr="00F21920">
        <w:rPr>
          <w:rFonts w:ascii="Times New Roman" w:hAnsi="Times New Roman" w:cs="Times New Roman"/>
          <w:sz w:val="24"/>
          <w:szCs w:val="24"/>
        </w:rPr>
        <w:t>.</w:t>
      </w:r>
      <w:r w:rsidRPr="00DA7CD8">
        <w:rPr>
          <w:rFonts w:ascii="Times New Roman" w:hAnsi="Times New Roman" w:cs="Times New Roman"/>
          <w:sz w:val="24"/>
          <w:szCs w:val="24"/>
          <w:lang w:val="en-US"/>
        </w:rPr>
        <w:t>htm</w:t>
      </w:r>
      <w:r w:rsidRPr="00F21920">
        <w:rPr>
          <w:rFonts w:ascii="Times New Roman" w:hAnsi="Times New Roman" w:cs="Times New Roman"/>
          <w:sz w:val="24"/>
          <w:szCs w:val="24"/>
        </w:rPr>
        <w:t xml:space="preserve"> </w:t>
      </w:r>
      <w:r>
        <w:rPr>
          <w:rFonts w:ascii="Times New Roman" w:hAnsi="Times New Roman" w:cs="Times New Roman"/>
          <w:sz w:val="24"/>
          <w:szCs w:val="24"/>
        </w:rPr>
        <w:t>(Дата обращения: 28.02.2021)</w:t>
      </w:r>
      <w:bookmarkEnd w:id="105"/>
    </w:p>
    <w:p w14:paraId="504B9BB2" w14:textId="5E29CB2F" w:rsidR="00451387" w:rsidRDefault="00451387" w:rsidP="005D441B">
      <w:pPr>
        <w:spacing w:after="0" w:line="360" w:lineRule="auto"/>
        <w:jc w:val="both"/>
        <w:rPr>
          <w:rFonts w:ascii="Times New Roman" w:hAnsi="Times New Roman" w:cs="Times New Roman"/>
          <w:sz w:val="24"/>
          <w:szCs w:val="24"/>
        </w:rPr>
      </w:pPr>
    </w:p>
    <w:p w14:paraId="0464A544" w14:textId="596EE2D2" w:rsidR="00E16A60" w:rsidRDefault="00E16A60" w:rsidP="005D441B">
      <w:pPr>
        <w:spacing w:after="0" w:line="360" w:lineRule="auto"/>
        <w:jc w:val="both"/>
        <w:rPr>
          <w:rFonts w:ascii="Times New Roman" w:hAnsi="Times New Roman" w:cs="Times New Roman"/>
          <w:sz w:val="24"/>
          <w:szCs w:val="24"/>
        </w:rPr>
      </w:pPr>
    </w:p>
    <w:p w14:paraId="0E006B62" w14:textId="7AE0FE37" w:rsidR="00E16A60" w:rsidRDefault="00E16A60" w:rsidP="005D441B">
      <w:pPr>
        <w:spacing w:after="0" w:line="360" w:lineRule="auto"/>
        <w:jc w:val="both"/>
        <w:rPr>
          <w:rFonts w:ascii="Times New Roman" w:hAnsi="Times New Roman" w:cs="Times New Roman"/>
          <w:sz w:val="24"/>
          <w:szCs w:val="24"/>
        </w:rPr>
      </w:pPr>
    </w:p>
    <w:p w14:paraId="248572F4" w14:textId="7A80E3C5" w:rsidR="00E16A60" w:rsidRDefault="00E16A60" w:rsidP="005D441B">
      <w:pPr>
        <w:spacing w:after="0" w:line="360" w:lineRule="auto"/>
        <w:jc w:val="both"/>
        <w:rPr>
          <w:rFonts w:ascii="Times New Roman" w:hAnsi="Times New Roman" w:cs="Times New Roman"/>
          <w:sz w:val="24"/>
          <w:szCs w:val="24"/>
        </w:rPr>
      </w:pPr>
    </w:p>
    <w:p w14:paraId="3DAEF367" w14:textId="12BABE09" w:rsidR="00E16A60" w:rsidRDefault="00E16A60" w:rsidP="005D441B">
      <w:pPr>
        <w:spacing w:after="0" w:line="360" w:lineRule="auto"/>
        <w:jc w:val="both"/>
        <w:rPr>
          <w:rFonts w:ascii="Times New Roman" w:hAnsi="Times New Roman" w:cs="Times New Roman"/>
          <w:sz w:val="24"/>
          <w:szCs w:val="24"/>
        </w:rPr>
      </w:pPr>
    </w:p>
    <w:p w14:paraId="2119258E" w14:textId="358F743A" w:rsidR="00E16A60" w:rsidRDefault="00E16A60" w:rsidP="005D441B">
      <w:pPr>
        <w:spacing w:after="0" w:line="360" w:lineRule="auto"/>
        <w:jc w:val="both"/>
        <w:rPr>
          <w:rFonts w:ascii="Times New Roman" w:hAnsi="Times New Roman" w:cs="Times New Roman"/>
          <w:sz w:val="24"/>
          <w:szCs w:val="24"/>
        </w:rPr>
      </w:pPr>
    </w:p>
    <w:p w14:paraId="5B6A9F3F" w14:textId="5CA633C5" w:rsidR="00E16A60" w:rsidRDefault="00E16A60" w:rsidP="005D441B">
      <w:pPr>
        <w:spacing w:after="0" w:line="360" w:lineRule="auto"/>
        <w:jc w:val="both"/>
        <w:rPr>
          <w:rFonts w:ascii="Times New Roman" w:hAnsi="Times New Roman" w:cs="Times New Roman"/>
          <w:sz w:val="24"/>
          <w:szCs w:val="24"/>
        </w:rPr>
      </w:pPr>
    </w:p>
    <w:p w14:paraId="6F1D05CC" w14:textId="43612076" w:rsidR="00E16A60" w:rsidRDefault="00E16A60" w:rsidP="005D441B">
      <w:pPr>
        <w:spacing w:after="0" w:line="360" w:lineRule="auto"/>
        <w:jc w:val="both"/>
        <w:rPr>
          <w:rFonts w:ascii="Times New Roman" w:hAnsi="Times New Roman" w:cs="Times New Roman"/>
          <w:sz w:val="24"/>
          <w:szCs w:val="24"/>
        </w:rPr>
      </w:pPr>
    </w:p>
    <w:p w14:paraId="00272B1C" w14:textId="61778415" w:rsidR="00E16A60" w:rsidRDefault="00E16A60" w:rsidP="005D441B">
      <w:pPr>
        <w:spacing w:after="0" w:line="360" w:lineRule="auto"/>
        <w:jc w:val="both"/>
        <w:rPr>
          <w:rFonts w:ascii="Times New Roman" w:hAnsi="Times New Roman" w:cs="Times New Roman"/>
          <w:sz w:val="24"/>
          <w:szCs w:val="24"/>
        </w:rPr>
      </w:pPr>
    </w:p>
    <w:p w14:paraId="41131051" w14:textId="2B6E5B03" w:rsidR="00E16A60" w:rsidRDefault="00E16A60" w:rsidP="005D441B">
      <w:pPr>
        <w:spacing w:after="0" w:line="360" w:lineRule="auto"/>
        <w:jc w:val="both"/>
        <w:rPr>
          <w:rFonts w:ascii="Times New Roman" w:hAnsi="Times New Roman" w:cs="Times New Roman"/>
          <w:sz w:val="24"/>
          <w:szCs w:val="24"/>
        </w:rPr>
      </w:pPr>
    </w:p>
    <w:p w14:paraId="43A640BB" w14:textId="60333DA5" w:rsidR="00E16A60" w:rsidRDefault="00E16A60" w:rsidP="005D441B">
      <w:pPr>
        <w:spacing w:after="0" w:line="360" w:lineRule="auto"/>
        <w:jc w:val="both"/>
        <w:rPr>
          <w:rFonts w:ascii="Times New Roman" w:hAnsi="Times New Roman" w:cs="Times New Roman"/>
          <w:sz w:val="24"/>
          <w:szCs w:val="24"/>
        </w:rPr>
      </w:pPr>
    </w:p>
    <w:p w14:paraId="28D0BB0F" w14:textId="62B9F6D7" w:rsidR="00E16A60" w:rsidRDefault="00E16A60" w:rsidP="005D441B">
      <w:pPr>
        <w:spacing w:after="0" w:line="360" w:lineRule="auto"/>
        <w:jc w:val="both"/>
        <w:rPr>
          <w:rFonts w:ascii="Times New Roman" w:hAnsi="Times New Roman" w:cs="Times New Roman"/>
          <w:sz w:val="24"/>
          <w:szCs w:val="24"/>
        </w:rPr>
      </w:pPr>
    </w:p>
    <w:p w14:paraId="133F8C7F" w14:textId="4AE8D895" w:rsidR="00E16A60" w:rsidRDefault="00E16A60" w:rsidP="005D441B">
      <w:pPr>
        <w:spacing w:after="0" w:line="360" w:lineRule="auto"/>
        <w:jc w:val="both"/>
        <w:rPr>
          <w:rFonts w:ascii="Times New Roman" w:hAnsi="Times New Roman" w:cs="Times New Roman"/>
          <w:sz w:val="24"/>
          <w:szCs w:val="24"/>
        </w:rPr>
      </w:pPr>
    </w:p>
    <w:p w14:paraId="61C998DB" w14:textId="730465F5" w:rsidR="00E16A60" w:rsidRDefault="00E16A60" w:rsidP="005D441B">
      <w:pPr>
        <w:spacing w:after="0" w:line="360" w:lineRule="auto"/>
        <w:jc w:val="both"/>
        <w:rPr>
          <w:rFonts w:ascii="Times New Roman" w:hAnsi="Times New Roman" w:cs="Times New Roman"/>
          <w:sz w:val="24"/>
          <w:szCs w:val="24"/>
        </w:rPr>
      </w:pPr>
    </w:p>
    <w:p w14:paraId="0AC85C99" w14:textId="7DFB1D34" w:rsidR="00E16A60" w:rsidRDefault="00E16A60" w:rsidP="005D441B">
      <w:pPr>
        <w:spacing w:after="0" w:line="360" w:lineRule="auto"/>
        <w:jc w:val="both"/>
        <w:rPr>
          <w:rFonts w:ascii="Times New Roman" w:hAnsi="Times New Roman" w:cs="Times New Roman"/>
          <w:sz w:val="24"/>
          <w:szCs w:val="24"/>
        </w:rPr>
      </w:pPr>
    </w:p>
    <w:p w14:paraId="259C4EC6" w14:textId="398B61D3" w:rsidR="00E16A60" w:rsidRDefault="00E16A60" w:rsidP="005D441B">
      <w:pPr>
        <w:spacing w:after="0" w:line="360" w:lineRule="auto"/>
        <w:jc w:val="both"/>
        <w:rPr>
          <w:rFonts w:ascii="Times New Roman" w:hAnsi="Times New Roman" w:cs="Times New Roman"/>
          <w:sz w:val="24"/>
          <w:szCs w:val="24"/>
        </w:rPr>
      </w:pPr>
    </w:p>
    <w:p w14:paraId="3334A2D6" w14:textId="4D9F3492" w:rsidR="00E16A60" w:rsidRDefault="00E16A60" w:rsidP="005D441B">
      <w:pPr>
        <w:spacing w:after="0" w:line="360" w:lineRule="auto"/>
        <w:jc w:val="both"/>
        <w:rPr>
          <w:rFonts w:ascii="Times New Roman" w:hAnsi="Times New Roman" w:cs="Times New Roman"/>
          <w:sz w:val="24"/>
          <w:szCs w:val="24"/>
        </w:rPr>
      </w:pPr>
    </w:p>
    <w:p w14:paraId="6FB0B1AF" w14:textId="3C08A0C3" w:rsidR="00E16A60" w:rsidRDefault="00E16A60" w:rsidP="005D441B">
      <w:pPr>
        <w:spacing w:after="0" w:line="360" w:lineRule="auto"/>
        <w:jc w:val="both"/>
        <w:rPr>
          <w:rFonts w:ascii="Times New Roman" w:hAnsi="Times New Roman" w:cs="Times New Roman"/>
          <w:sz w:val="24"/>
          <w:szCs w:val="24"/>
        </w:rPr>
      </w:pPr>
    </w:p>
    <w:p w14:paraId="320C1EE6" w14:textId="5EB97377" w:rsidR="00E16A60" w:rsidRDefault="00E16A60" w:rsidP="005D441B">
      <w:pPr>
        <w:spacing w:after="0" w:line="360" w:lineRule="auto"/>
        <w:jc w:val="both"/>
        <w:rPr>
          <w:rFonts w:ascii="Times New Roman" w:hAnsi="Times New Roman" w:cs="Times New Roman"/>
          <w:sz w:val="24"/>
          <w:szCs w:val="24"/>
        </w:rPr>
      </w:pPr>
    </w:p>
    <w:p w14:paraId="0B8F9757" w14:textId="77777777" w:rsidR="00E16A60" w:rsidRDefault="00E16A60" w:rsidP="005D441B">
      <w:pPr>
        <w:spacing w:after="0" w:line="360" w:lineRule="auto"/>
        <w:jc w:val="both"/>
        <w:rPr>
          <w:rFonts w:ascii="Times New Roman" w:hAnsi="Times New Roman" w:cs="Times New Roman"/>
          <w:sz w:val="24"/>
          <w:szCs w:val="24"/>
        </w:rPr>
      </w:pPr>
    </w:p>
    <w:p w14:paraId="5781EF2A" w14:textId="037D73A2" w:rsidR="00451387" w:rsidRDefault="00451387" w:rsidP="00451387">
      <w:pPr>
        <w:pStyle w:val="1"/>
      </w:pPr>
      <w:bookmarkStart w:id="106" w:name="_Toc72792094"/>
      <w:r>
        <w:lastRenderedPageBreak/>
        <w:t>ПРИЛОЖЕНИЯ</w:t>
      </w:r>
      <w:bookmarkEnd w:id="106"/>
    </w:p>
    <w:p w14:paraId="101CA87C" w14:textId="678F6BB0" w:rsidR="00451387" w:rsidRPr="00451387" w:rsidRDefault="00451387" w:rsidP="0027012F">
      <w:pPr>
        <w:pStyle w:val="af3"/>
      </w:pPr>
      <w:bookmarkStart w:id="107" w:name="_Ref72593405"/>
      <w:r w:rsidRPr="00451387">
        <w:t xml:space="preserve">ПРИЛОЖЕНИЕ </w:t>
      </w:r>
      <w:fldSimple w:instr=" SEQ ПРИЛОЖЕНИЕ \* ALPHABETIC ">
        <w:r w:rsidR="00712B03">
          <w:rPr>
            <w:noProof/>
          </w:rPr>
          <w:t>A</w:t>
        </w:r>
      </w:fldSimple>
      <w:bookmarkEnd w:id="107"/>
    </w:p>
    <w:p w14:paraId="6A358551" w14:textId="4F5345CF" w:rsidR="00451387" w:rsidRPr="00451387" w:rsidRDefault="00451387" w:rsidP="00451387">
      <w:pPr>
        <w:spacing w:after="0" w:line="36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Вопросы местного значения различных типов муниципальных образований</w:t>
      </w:r>
    </w:p>
    <w:tbl>
      <w:tblPr>
        <w:tblStyle w:val="a3"/>
        <w:tblW w:w="0" w:type="auto"/>
        <w:tblLook w:val="04A0" w:firstRow="1" w:lastRow="0" w:firstColumn="1" w:lastColumn="0" w:noHBand="0" w:noVBand="1"/>
      </w:tblPr>
      <w:tblGrid>
        <w:gridCol w:w="2336"/>
        <w:gridCol w:w="2336"/>
        <w:gridCol w:w="2336"/>
        <w:gridCol w:w="2337"/>
      </w:tblGrid>
      <w:tr w:rsidR="00451387" w:rsidRPr="000921B0" w14:paraId="37454F25" w14:textId="77777777" w:rsidTr="006B3A0A">
        <w:tc>
          <w:tcPr>
            <w:tcW w:w="2336" w:type="dxa"/>
            <w:vAlign w:val="center"/>
          </w:tcPr>
          <w:p w14:paraId="3DFC42A6" w14:textId="77777777" w:rsidR="00451387" w:rsidRPr="000921B0" w:rsidRDefault="00451387" w:rsidP="006B3A0A">
            <w:pPr>
              <w:jc w:val="center"/>
              <w:rPr>
                <w:rFonts w:ascii="Times New Roman" w:hAnsi="Times New Roman" w:cs="Times New Roman"/>
                <w:b/>
                <w:bCs/>
                <w:sz w:val="20"/>
                <w:szCs w:val="20"/>
              </w:rPr>
            </w:pPr>
            <w:r w:rsidRPr="000921B0">
              <w:rPr>
                <w:rFonts w:ascii="Times New Roman" w:hAnsi="Times New Roman" w:cs="Times New Roman"/>
                <w:b/>
                <w:bCs/>
                <w:sz w:val="20"/>
                <w:szCs w:val="20"/>
              </w:rPr>
              <w:t>Городское, сельское поселение</w:t>
            </w:r>
          </w:p>
        </w:tc>
        <w:tc>
          <w:tcPr>
            <w:tcW w:w="2336" w:type="dxa"/>
            <w:vAlign w:val="center"/>
          </w:tcPr>
          <w:p w14:paraId="11959F04" w14:textId="77777777" w:rsidR="00451387" w:rsidRPr="000921B0" w:rsidRDefault="00451387" w:rsidP="006B3A0A">
            <w:pPr>
              <w:jc w:val="center"/>
              <w:rPr>
                <w:rFonts w:ascii="Times New Roman" w:hAnsi="Times New Roman" w:cs="Times New Roman"/>
                <w:b/>
                <w:bCs/>
                <w:sz w:val="20"/>
                <w:szCs w:val="20"/>
              </w:rPr>
            </w:pPr>
            <w:r w:rsidRPr="000921B0">
              <w:rPr>
                <w:rFonts w:ascii="Times New Roman" w:hAnsi="Times New Roman" w:cs="Times New Roman"/>
                <w:b/>
                <w:bCs/>
                <w:sz w:val="20"/>
                <w:szCs w:val="20"/>
              </w:rPr>
              <w:t>Муниципальный, городской округ</w:t>
            </w:r>
          </w:p>
        </w:tc>
        <w:tc>
          <w:tcPr>
            <w:tcW w:w="2336" w:type="dxa"/>
            <w:vAlign w:val="center"/>
          </w:tcPr>
          <w:p w14:paraId="34022596" w14:textId="77777777" w:rsidR="00451387" w:rsidRPr="000921B0" w:rsidRDefault="00451387" w:rsidP="006B3A0A">
            <w:pPr>
              <w:jc w:val="center"/>
              <w:rPr>
                <w:rFonts w:ascii="Times New Roman" w:hAnsi="Times New Roman" w:cs="Times New Roman"/>
                <w:b/>
                <w:bCs/>
                <w:sz w:val="20"/>
                <w:szCs w:val="20"/>
              </w:rPr>
            </w:pPr>
            <w:r>
              <w:rPr>
                <w:rFonts w:ascii="Times New Roman" w:hAnsi="Times New Roman" w:cs="Times New Roman"/>
                <w:b/>
                <w:bCs/>
                <w:sz w:val="20"/>
                <w:szCs w:val="20"/>
              </w:rPr>
              <w:t>Муниципальный район</w:t>
            </w:r>
          </w:p>
        </w:tc>
        <w:tc>
          <w:tcPr>
            <w:tcW w:w="2337" w:type="dxa"/>
            <w:vAlign w:val="center"/>
          </w:tcPr>
          <w:p w14:paraId="5168A9C2" w14:textId="77777777" w:rsidR="00451387" w:rsidRPr="000921B0" w:rsidRDefault="00451387" w:rsidP="006B3A0A">
            <w:pPr>
              <w:jc w:val="center"/>
              <w:rPr>
                <w:rFonts w:ascii="Times New Roman" w:hAnsi="Times New Roman" w:cs="Times New Roman"/>
                <w:b/>
                <w:bCs/>
                <w:sz w:val="20"/>
                <w:szCs w:val="20"/>
              </w:rPr>
            </w:pPr>
            <w:r w:rsidRPr="000921B0">
              <w:rPr>
                <w:rFonts w:ascii="Times New Roman" w:hAnsi="Times New Roman" w:cs="Times New Roman"/>
                <w:b/>
                <w:bCs/>
                <w:sz w:val="20"/>
                <w:szCs w:val="20"/>
              </w:rPr>
              <w:t>Внутригородской район</w:t>
            </w:r>
          </w:p>
        </w:tc>
      </w:tr>
      <w:tr w:rsidR="00451387" w:rsidRPr="000921B0" w14:paraId="2ABF33A5" w14:textId="77777777" w:rsidTr="006B3A0A">
        <w:tc>
          <w:tcPr>
            <w:tcW w:w="9345" w:type="dxa"/>
            <w:gridSpan w:val="4"/>
            <w:vAlign w:val="center"/>
          </w:tcPr>
          <w:p w14:paraId="78FA05D8" w14:textId="77777777" w:rsidR="00451387" w:rsidRPr="000921B0" w:rsidRDefault="00451387" w:rsidP="006B3A0A">
            <w:pPr>
              <w:jc w:val="center"/>
              <w:rPr>
                <w:rFonts w:ascii="Times New Roman" w:hAnsi="Times New Roman" w:cs="Times New Roman"/>
                <w:sz w:val="20"/>
                <w:szCs w:val="20"/>
              </w:rPr>
            </w:pPr>
            <w:r w:rsidRPr="000921B0">
              <w:rPr>
                <w:rFonts w:ascii="Times New Roman" w:hAnsi="Times New Roman" w:cs="Times New Roman"/>
                <w:sz w:val="20"/>
                <w:szCs w:val="20"/>
              </w:rPr>
              <w:t>Составление и рассмотрение проекта бюджета, утверждение и исполнение бюджета, осуществление контроля за его исполнением, составление и утверждение отчета об исполнении бюджета</w:t>
            </w:r>
          </w:p>
        </w:tc>
      </w:tr>
      <w:tr w:rsidR="00451387" w:rsidRPr="000921B0" w14:paraId="4E0AE320" w14:textId="77777777" w:rsidTr="006B3A0A">
        <w:tc>
          <w:tcPr>
            <w:tcW w:w="9345" w:type="dxa"/>
            <w:gridSpan w:val="4"/>
            <w:vAlign w:val="center"/>
          </w:tcPr>
          <w:p w14:paraId="042D044E" w14:textId="77777777" w:rsidR="00451387" w:rsidRPr="000921B0" w:rsidRDefault="00451387" w:rsidP="006B3A0A">
            <w:pPr>
              <w:jc w:val="center"/>
              <w:rPr>
                <w:rFonts w:ascii="Times New Roman" w:hAnsi="Times New Roman" w:cs="Times New Roman"/>
                <w:sz w:val="20"/>
                <w:szCs w:val="20"/>
              </w:rPr>
            </w:pPr>
            <w:r w:rsidRPr="000921B0">
              <w:rPr>
                <w:rFonts w:ascii="Times New Roman" w:hAnsi="Times New Roman" w:cs="Times New Roman"/>
                <w:sz w:val="20"/>
                <w:szCs w:val="20"/>
              </w:rPr>
              <w:t>Установление, изменение и отмена местных налогов и сборов</w:t>
            </w:r>
          </w:p>
        </w:tc>
      </w:tr>
      <w:tr w:rsidR="00451387" w:rsidRPr="000921B0" w14:paraId="3D6504AD" w14:textId="77777777" w:rsidTr="006B3A0A">
        <w:tc>
          <w:tcPr>
            <w:tcW w:w="9345" w:type="dxa"/>
            <w:gridSpan w:val="4"/>
            <w:vAlign w:val="center"/>
          </w:tcPr>
          <w:p w14:paraId="12B824B6" w14:textId="77777777" w:rsidR="00451387" w:rsidRPr="000921B0" w:rsidRDefault="00451387" w:rsidP="006B3A0A">
            <w:pPr>
              <w:jc w:val="center"/>
              <w:rPr>
                <w:rFonts w:ascii="Times New Roman" w:hAnsi="Times New Roman" w:cs="Times New Roman"/>
                <w:sz w:val="20"/>
                <w:szCs w:val="20"/>
              </w:rPr>
            </w:pPr>
            <w:r w:rsidRPr="000921B0">
              <w:rPr>
                <w:rFonts w:ascii="Times New Roman" w:hAnsi="Times New Roman" w:cs="Times New Roman"/>
                <w:sz w:val="20"/>
                <w:szCs w:val="20"/>
              </w:rPr>
              <w:t>Владение, пользование и распоряжение имуществом, находящимся в муниципальной собственности</w:t>
            </w:r>
          </w:p>
        </w:tc>
      </w:tr>
      <w:tr w:rsidR="00451387" w:rsidRPr="000921B0" w14:paraId="128872F6" w14:textId="77777777" w:rsidTr="006B3A0A">
        <w:tc>
          <w:tcPr>
            <w:tcW w:w="4672" w:type="dxa"/>
            <w:gridSpan w:val="2"/>
            <w:vAlign w:val="center"/>
          </w:tcPr>
          <w:p w14:paraId="67714147"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Организация электро-, тепло-, газо- и водоснабжения населения, водоотведения, снабжения населения топливом</w:t>
            </w:r>
          </w:p>
        </w:tc>
        <w:tc>
          <w:tcPr>
            <w:tcW w:w="2336" w:type="dxa"/>
            <w:vAlign w:val="center"/>
          </w:tcPr>
          <w:p w14:paraId="7EE2383A"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Организация электро- и газоснабжения поселений</w:t>
            </w:r>
          </w:p>
        </w:tc>
        <w:tc>
          <w:tcPr>
            <w:tcW w:w="2337" w:type="dxa"/>
            <w:vAlign w:val="center"/>
          </w:tcPr>
          <w:p w14:paraId="4793F771"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556F213A" w14:textId="77777777" w:rsidTr="006B3A0A">
        <w:tc>
          <w:tcPr>
            <w:tcW w:w="7008" w:type="dxa"/>
            <w:gridSpan w:val="3"/>
            <w:vAlign w:val="center"/>
          </w:tcPr>
          <w:p w14:paraId="17AEF0BB"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Д</w:t>
            </w:r>
            <w:r w:rsidRPr="000921B0">
              <w:rPr>
                <w:rFonts w:ascii="Times New Roman" w:hAnsi="Times New Roman" w:cs="Times New Roman"/>
                <w:sz w:val="20"/>
                <w:szCs w:val="20"/>
              </w:rPr>
              <w:t>орожная деятельность в отношении автомобильных дорог местного значения</w:t>
            </w:r>
            <w:r>
              <w:rPr>
                <w:rFonts w:ascii="Times New Roman" w:hAnsi="Times New Roman" w:cs="Times New Roman"/>
                <w:sz w:val="20"/>
                <w:szCs w:val="20"/>
              </w:rPr>
              <w:t xml:space="preserve">; контроль их сохранности; </w:t>
            </w:r>
            <w:r w:rsidRPr="000921B0">
              <w:rPr>
                <w:rFonts w:ascii="Times New Roman" w:hAnsi="Times New Roman" w:cs="Times New Roman"/>
                <w:sz w:val="20"/>
                <w:szCs w:val="20"/>
              </w:rPr>
              <w:t>организация дорожного движения и обеспечение безопасности дорожного движения на них</w:t>
            </w:r>
          </w:p>
        </w:tc>
        <w:tc>
          <w:tcPr>
            <w:tcW w:w="2337" w:type="dxa"/>
            <w:vAlign w:val="center"/>
          </w:tcPr>
          <w:p w14:paraId="2D55F39A"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31FFB27D" w14:textId="77777777" w:rsidTr="006B3A0A">
        <w:tc>
          <w:tcPr>
            <w:tcW w:w="4672" w:type="dxa"/>
            <w:gridSpan w:val="2"/>
            <w:vAlign w:val="center"/>
          </w:tcPr>
          <w:p w14:paraId="235A9673"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Организация строительства и содержания муниципального жилищного фонда, создание условий для жилищного строительства</w:t>
            </w:r>
          </w:p>
        </w:tc>
        <w:tc>
          <w:tcPr>
            <w:tcW w:w="2336" w:type="dxa"/>
            <w:vAlign w:val="center"/>
          </w:tcPr>
          <w:p w14:paraId="654A6E3A"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2337" w:type="dxa"/>
            <w:vAlign w:val="center"/>
          </w:tcPr>
          <w:p w14:paraId="7373869A"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186B0FC0" w14:textId="77777777" w:rsidTr="006B3A0A">
        <w:tc>
          <w:tcPr>
            <w:tcW w:w="7008" w:type="dxa"/>
            <w:gridSpan w:val="3"/>
            <w:vAlign w:val="center"/>
          </w:tcPr>
          <w:p w14:paraId="396F38A8"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Создание условий для предоставления транспортных услуг населению и организация транспортного обслуживания населения</w:t>
            </w:r>
          </w:p>
        </w:tc>
        <w:tc>
          <w:tcPr>
            <w:tcW w:w="2337" w:type="dxa"/>
            <w:vAlign w:val="center"/>
          </w:tcPr>
          <w:p w14:paraId="7ADD574D"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046BED62" w14:textId="77777777" w:rsidTr="006B3A0A">
        <w:tc>
          <w:tcPr>
            <w:tcW w:w="7008" w:type="dxa"/>
            <w:gridSpan w:val="3"/>
            <w:vAlign w:val="center"/>
          </w:tcPr>
          <w:p w14:paraId="5E47E615"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Участие в профилактике терроризма и экстремизма</w:t>
            </w:r>
          </w:p>
        </w:tc>
        <w:tc>
          <w:tcPr>
            <w:tcW w:w="2337" w:type="dxa"/>
            <w:vAlign w:val="center"/>
          </w:tcPr>
          <w:p w14:paraId="0752895A"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1016D060" w14:textId="77777777" w:rsidTr="006B3A0A">
        <w:tc>
          <w:tcPr>
            <w:tcW w:w="7008" w:type="dxa"/>
            <w:gridSpan w:val="3"/>
            <w:vAlign w:val="center"/>
          </w:tcPr>
          <w:p w14:paraId="3B7E781B"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Разработка и осуществление мер, направленных на укрепление межнационального и межконфессионального согласия; обеспечение социальной и культурной адаптации мигрантов, профилактика межнациональных (межэтнических) конфликтов</w:t>
            </w:r>
          </w:p>
        </w:tc>
        <w:tc>
          <w:tcPr>
            <w:tcW w:w="2337" w:type="dxa"/>
            <w:vAlign w:val="center"/>
          </w:tcPr>
          <w:p w14:paraId="7DD283CA"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40FFA97B" w14:textId="77777777" w:rsidTr="006B3A0A">
        <w:tc>
          <w:tcPr>
            <w:tcW w:w="7008" w:type="dxa"/>
            <w:gridSpan w:val="3"/>
            <w:vAlign w:val="center"/>
          </w:tcPr>
          <w:p w14:paraId="5644AD3E"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У</w:t>
            </w:r>
            <w:r w:rsidRPr="00B64725">
              <w:rPr>
                <w:rFonts w:ascii="Times New Roman" w:hAnsi="Times New Roman" w:cs="Times New Roman"/>
                <w:sz w:val="20"/>
                <w:szCs w:val="20"/>
              </w:rPr>
              <w:t>частие в предупреждении и ликвидации последствий чрезвычайных ситуаций</w:t>
            </w:r>
          </w:p>
        </w:tc>
        <w:tc>
          <w:tcPr>
            <w:tcW w:w="2337" w:type="dxa"/>
            <w:vAlign w:val="center"/>
          </w:tcPr>
          <w:p w14:paraId="23B71079"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3FE77565" w14:textId="77777777" w:rsidTr="006B3A0A">
        <w:tc>
          <w:tcPr>
            <w:tcW w:w="4672" w:type="dxa"/>
            <w:gridSpan w:val="2"/>
            <w:vAlign w:val="center"/>
          </w:tcPr>
          <w:p w14:paraId="2B159E04"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057B8D">
              <w:rPr>
                <w:rFonts w:ascii="Times New Roman" w:hAnsi="Times New Roman" w:cs="Times New Roman"/>
                <w:sz w:val="20"/>
                <w:szCs w:val="20"/>
              </w:rPr>
              <w:t>беспечение первичных мер пожарной безопасности</w:t>
            </w:r>
          </w:p>
        </w:tc>
        <w:tc>
          <w:tcPr>
            <w:tcW w:w="2336" w:type="dxa"/>
            <w:vAlign w:val="center"/>
          </w:tcPr>
          <w:p w14:paraId="775BBA1E"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2337" w:type="dxa"/>
            <w:vAlign w:val="center"/>
          </w:tcPr>
          <w:p w14:paraId="150019B8"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057B8D">
              <w:rPr>
                <w:rFonts w:ascii="Times New Roman" w:hAnsi="Times New Roman" w:cs="Times New Roman"/>
                <w:sz w:val="20"/>
                <w:szCs w:val="20"/>
              </w:rPr>
              <w:t>беспечение первичных мер пожарной безопасности</w:t>
            </w:r>
          </w:p>
        </w:tc>
      </w:tr>
      <w:tr w:rsidR="00451387" w:rsidRPr="000921B0" w14:paraId="74CCBC34" w14:textId="77777777" w:rsidTr="006B3A0A">
        <w:tc>
          <w:tcPr>
            <w:tcW w:w="9345" w:type="dxa"/>
            <w:gridSpan w:val="4"/>
            <w:vAlign w:val="center"/>
          </w:tcPr>
          <w:p w14:paraId="2D8F7D75"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Создание условий для обеспечения жителей поселения услугами связи, общественного питания, торговли и бытового обслуживания</w:t>
            </w:r>
          </w:p>
        </w:tc>
      </w:tr>
      <w:tr w:rsidR="00451387" w:rsidRPr="000921B0" w14:paraId="3C5AAB70" w14:textId="77777777" w:rsidTr="006B3A0A">
        <w:tc>
          <w:tcPr>
            <w:tcW w:w="7008" w:type="dxa"/>
            <w:gridSpan w:val="3"/>
            <w:vAlign w:val="center"/>
          </w:tcPr>
          <w:p w14:paraId="6D5D1AC3"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Организация библиотечного обслуживания населения, комплектование и обеспечение сохранности библиотечных фондов</w:t>
            </w:r>
          </w:p>
        </w:tc>
        <w:tc>
          <w:tcPr>
            <w:tcW w:w="2337" w:type="dxa"/>
            <w:vAlign w:val="center"/>
          </w:tcPr>
          <w:p w14:paraId="27D89F0E"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w:t>
            </w:r>
          </w:p>
        </w:tc>
      </w:tr>
      <w:tr w:rsidR="00451387" w:rsidRPr="000921B0" w14:paraId="3FAE7443" w14:textId="77777777" w:rsidTr="006B3A0A">
        <w:tc>
          <w:tcPr>
            <w:tcW w:w="9345" w:type="dxa"/>
            <w:gridSpan w:val="4"/>
            <w:vAlign w:val="center"/>
          </w:tcPr>
          <w:p w14:paraId="7D6FA8DF"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Создание условий для организации досуга и обеспечения жителей услугами организаций культуры</w:t>
            </w:r>
          </w:p>
        </w:tc>
      </w:tr>
      <w:tr w:rsidR="00451387" w:rsidRPr="000921B0" w14:paraId="05604068" w14:textId="77777777" w:rsidTr="006B3A0A">
        <w:tc>
          <w:tcPr>
            <w:tcW w:w="7008" w:type="dxa"/>
            <w:gridSpan w:val="3"/>
            <w:vAlign w:val="center"/>
          </w:tcPr>
          <w:p w14:paraId="22AF14EB"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С</w:t>
            </w:r>
            <w:r w:rsidRPr="00B9521C">
              <w:rPr>
                <w:rFonts w:ascii="Times New Roman" w:hAnsi="Times New Roman" w:cs="Times New Roman"/>
                <w:sz w:val="20"/>
                <w:szCs w:val="20"/>
              </w:rPr>
              <w:t>охранение, использование и популяризация объектов культурного наследия (памятников истории и культуры), охрана объектов культурного наследия</w:t>
            </w:r>
          </w:p>
        </w:tc>
        <w:tc>
          <w:tcPr>
            <w:tcW w:w="2337" w:type="dxa"/>
            <w:vAlign w:val="center"/>
          </w:tcPr>
          <w:p w14:paraId="31C24866"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5494BDAF" w14:textId="77777777" w:rsidTr="006B3A0A">
        <w:tc>
          <w:tcPr>
            <w:tcW w:w="7008" w:type="dxa"/>
            <w:gridSpan w:val="3"/>
            <w:vAlign w:val="center"/>
          </w:tcPr>
          <w:p w14:paraId="589396F8"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С</w:t>
            </w:r>
            <w:r w:rsidRPr="00850573">
              <w:rPr>
                <w:rFonts w:ascii="Times New Roman" w:hAnsi="Times New Roman" w:cs="Times New Roman"/>
                <w:sz w:val="20"/>
                <w:szCs w:val="20"/>
              </w:rPr>
              <w:t>оздание условий для развития местного традиционного народного художественного творчества</w:t>
            </w:r>
          </w:p>
        </w:tc>
        <w:tc>
          <w:tcPr>
            <w:tcW w:w="2337" w:type="dxa"/>
            <w:vAlign w:val="center"/>
          </w:tcPr>
          <w:p w14:paraId="311382FC"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033AE01C" w14:textId="77777777" w:rsidTr="006B3A0A">
        <w:tc>
          <w:tcPr>
            <w:tcW w:w="9345" w:type="dxa"/>
            <w:gridSpan w:val="4"/>
            <w:vAlign w:val="center"/>
          </w:tcPr>
          <w:p w14:paraId="693DCEFE"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Обеспечение условий для развития физической культуры, школьного спорта и массового спорта, организация проведения официальных физкультурно-оздоровительных и спортивных мероприятий</w:t>
            </w:r>
          </w:p>
        </w:tc>
      </w:tr>
      <w:tr w:rsidR="00451387" w:rsidRPr="000921B0" w14:paraId="42702842" w14:textId="77777777" w:rsidTr="006B3A0A">
        <w:tc>
          <w:tcPr>
            <w:tcW w:w="4672" w:type="dxa"/>
            <w:gridSpan w:val="2"/>
            <w:vAlign w:val="center"/>
          </w:tcPr>
          <w:p w14:paraId="04B452FD"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Создание условий для массового отдыха жителей и организация обустройства мест массового отдыха населения</w:t>
            </w:r>
          </w:p>
        </w:tc>
        <w:tc>
          <w:tcPr>
            <w:tcW w:w="2336" w:type="dxa"/>
            <w:vAlign w:val="center"/>
          </w:tcPr>
          <w:p w14:paraId="14E06BF6"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2337" w:type="dxa"/>
            <w:vAlign w:val="center"/>
          </w:tcPr>
          <w:p w14:paraId="009A81BF" w14:textId="77777777" w:rsidR="00451387" w:rsidRPr="00931EDF" w:rsidRDefault="00451387" w:rsidP="006B3A0A">
            <w:pPr>
              <w:jc w:val="center"/>
              <w:rPr>
                <w:rFonts w:ascii="Times New Roman" w:hAnsi="Times New Roman" w:cs="Times New Roman"/>
                <w:b/>
                <w:bCs/>
                <w:sz w:val="20"/>
                <w:szCs w:val="20"/>
              </w:rPr>
            </w:pPr>
            <w:r w:rsidRPr="00931EDF">
              <w:rPr>
                <w:rFonts w:ascii="Times New Roman" w:hAnsi="Times New Roman" w:cs="Times New Roman"/>
                <w:b/>
                <w:bCs/>
                <w:sz w:val="20"/>
                <w:szCs w:val="20"/>
              </w:rPr>
              <w:t>Создание условий для массового отдыха жителей и организация обустройства мест массового отдыха населения</w:t>
            </w:r>
          </w:p>
        </w:tc>
      </w:tr>
      <w:tr w:rsidR="00451387" w:rsidRPr="000921B0" w14:paraId="6D4B20B9" w14:textId="77777777" w:rsidTr="006B3A0A">
        <w:tc>
          <w:tcPr>
            <w:tcW w:w="2336" w:type="dxa"/>
            <w:vAlign w:val="center"/>
          </w:tcPr>
          <w:p w14:paraId="63C54015"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Ф</w:t>
            </w:r>
            <w:r w:rsidRPr="008E41F4">
              <w:rPr>
                <w:rFonts w:ascii="Times New Roman" w:hAnsi="Times New Roman" w:cs="Times New Roman"/>
                <w:sz w:val="20"/>
                <w:szCs w:val="20"/>
              </w:rPr>
              <w:t>ормирование архивных фондов</w:t>
            </w:r>
            <w:r>
              <w:rPr>
                <w:rFonts w:ascii="Times New Roman" w:hAnsi="Times New Roman" w:cs="Times New Roman"/>
                <w:sz w:val="20"/>
                <w:szCs w:val="20"/>
              </w:rPr>
              <w:t xml:space="preserve"> поселения</w:t>
            </w:r>
          </w:p>
        </w:tc>
        <w:tc>
          <w:tcPr>
            <w:tcW w:w="2336" w:type="dxa"/>
            <w:vAlign w:val="center"/>
          </w:tcPr>
          <w:p w14:paraId="213859FF"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Ф</w:t>
            </w:r>
            <w:r w:rsidRPr="008E41F4">
              <w:rPr>
                <w:rFonts w:ascii="Times New Roman" w:hAnsi="Times New Roman" w:cs="Times New Roman"/>
                <w:sz w:val="20"/>
                <w:szCs w:val="20"/>
              </w:rPr>
              <w:t>ормирование и содержание муниципального архива</w:t>
            </w:r>
          </w:p>
        </w:tc>
        <w:tc>
          <w:tcPr>
            <w:tcW w:w="2336" w:type="dxa"/>
            <w:vAlign w:val="center"/>
          </w:tcPr>
          <w:p w14:paraId="09E1427D"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Ф</w:t>
            </w:r>
            <w:r w:rsidRPr="008E41F4">
              <w:rPr>
                <w:rFonts w:ascii="Times New Roman" w:hAnsi="Times New Roman" w:cs="Times New Roman"/>
                <w:sz w:val="20"/>
                <w:szCs w:val="20"/>
              </w:rPr>
              <w:t>ормирование и содержание муниципального архива, включая хранение архивных фондов поселений</w:t>
            </w:r>
          </w:p>
        </w:tc>
        <w:tc>
          <w:tcPr>
            <w:tcW w:w="2337" w:type="dxa"/>
            <w:vAlign w:val="center"/>
          </w:tcPr>
          <w:p w14:paraId="21C06764"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Ф</w:t>
            </w:r>
            <w:r w:rsidRPr="00A9306F">
              <w:rPr>
                <w:rFonts w:ascii="Times New Roman" w:hAnsi="Times New Roman" w:cs="Times New Roman"/>
                <w:sz w:val="20"/>
                <w:szCs w:val="20"/>
              </w:rPr>
              <w:t>ормирование и содержание архива внутригородского района</w:t>
            </w:r>
          </w:p>
        </w:tc>
      </w:tr>
      <w:tr w:rsidR="00451387" w:rsidRPr="000921B0" w14:paraId="69EF5196" w14:textId="77777777" w:rsidTr="006B3A0A">
        <w:tc>
          <w:tcPr>
            <w:tcW w:w="7008" w:type="dxa"/>
            <w:gridSpan w:val="3"/>
            <w:vAlign w:val="center"/>
          </w:tcPr>
          <w:p w14:paraId="7633384A"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У</w:t>
            </w:r>
            <w:r w:rsidRPr="006717B2">
              <w:rPr>
                <w:rFonts w:ascii="Times New Roman" w:hAnsi="Times New Roman" w:cs="Times New Roman"/>
                <w:sz w:val="20"/>
                <w:szCs w:val="20"/>
              </w:rPr>
              <w:t>частие в организации деятельности по накоплению (в том числе раздельному накоплению) и транспортированию твердых коммунальных отходов</w:t>
            </w:r>
          </w:p>
        </w:tc>
        <w:tc>
          <w:tcPr>
            <w:tcW w:w="2337" w:type="dxa"/>
            <w:vAlign w:val="center"/>
          </w:tcPr>
          <w:p w14:paraId="26035C0E"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5C3C6981" w14:textId="77777777" w:rsidTr="006B3A0A">
        <w:tc>
          <w:tcPr>
            <w:tcW w:w="2336" w:type="dxa"/>
            <w:vAlign w:val="center"/>
          </w:tcPr>
          <w:p w14:paraId="1D19D2CB"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4672" w:type="dxa"/>
            <w:gridSpan w:val="2"/>
            <w:vAlign w:val="center"/>
          </w:tcPr>
          <w:p w14:paraId="02B86D6C"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 xml:space="preserve">а также сбору, </w:t>
            </w:r>
            <w:r w:rsidRPr="006717B2">
              <w:rPr>
                <w:rFonts w:ascii="Times New Roman" w:hAnsi="Times New Roman" w:cs="Times New Roman"/>
                <w:sz w:val="20"/>
                <w:szCs w:val="20"/>
              </w:rPr>
              <w:t>обработке, утилизации, обезвреживанию, захоронению твердых коммунальных отходов</w:t>
            </w:r>
          </w:p>
        </w:tc>
        <w:tc>
          <w:tcPr>
            <w:tcW w:w="2337" w:type="dxa"/>
            <w:vAlign w:val="center"/>
          </w:tcPr>
          <w:p w14:paraId="784A7A22"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3CFED5B6" w14:textId="77777777" w:rsidTr="006B3A0A">
        <w:tc>
          <w:tcPr>
            <w:tcW w:w="4672" w:type="dxa"/>
            <w:gridSpan w:val="2"/>
            <w:vAlign w:val="center"/>
          </w:tcPr>
          <w:p w14:paraId="14A87413" w14:textId="77777777" w:rsidR="00451387" w:rsidRPr="002B545A" w:rsidRDefault="00451387" w:rsidP="006B3A0A">
            <w:pPr>
              <w:jc w:val="center"/>
              <w:rPr>
                <w:rFonts w:ascii="Times New Roman" w:hAnsi="Times New Roman" w:cs="Times New Roman"/>
                <w:sz w:val="20"/>
                <w:szCs w:val="20"/>
              </w:rPr>
            </w:pPr>
            <w:r w:rsidRPr="002B545A">
              <w:rPr>
                <w:rFonts w:ascii="Times New Roman" w:hAnsi="Times New Roman" w:cs="Times New Roman"/>
                <w:sz w:val="20"/>
                <w:szCs w:val="20"/>
              </w:rPr>
              <w:lastRenderedPageBreak/>
              <w:t>Утверждение правил благоустройства территории, осуществление контроля за их соблюдением, организация благоустройства территории</w:t>
            </w:r>
          </w:p>
        </w:tc>
        <w:tc>
          <w:tcPr>
            <w:tcW w:w="2336" w:type="dxa"/>
            <w:vAlign w:val="center"/>
          </w:tcPr>
          <w:p w14:paraId="1D79BA32"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2337" w:type="dxa"/>
            <w:vAlign w:val="center"/>
          </w:tcPr>
          <w:p w14:paraId="61E8D9F7" w14:textId="77777777" w:rsidR="00451387" w:rsidRPr="002B545A" w:rsidRDefault="00451387" w:rsidP="006B3A0A">
            <w:pPr>
              <w:jc w:val="center"/>
              <w:rPr>
                <w:rFonts w:ascii="Times New Roman" w:hAnsi="Times New Roman" w:cs="Times New Roman"/>
                <w:sz w:val="20"/>
                <w:szCs w:val="20"/>
              </w:rPr>
            </w:pPr>
            <w:r w:rsidRPr="002B545A">
              <w:rPr>
                <w:rFonts w:ascii="Times New Roman" w:hAnsi="Times New Roman" w:cs="Times New Roman"/>
                <w:sz w:val="20"/>
                <w:szCs w:val="20"/>
              </w:rPr>
              <w:t>Утверждение правил благоустройства территории, осуществление контроля за их соблюдением, организация благоустройства территории</w:t>
            </w:r>
          </w:p>
        </w:tc>
      </w:tr>
      <w:tr w:rsidR="00451387" w:rsidRPr="000921B0" w14:paraId="560765F3" w14:textId="77777777" w:rsidTr="006B3A0A">
        <w:tc>
          <w:tcPr>
            <w:tcW w:w="4672" w:type="dxa"/>
            <w:gridSpan w:val="2"/>
            <w:vAlign w:val="center"/>
          </w:tcPr>
          <w:p w14:paraId="1759800F"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Утверждение генеральных планов, правил землепользования и застройки, утверждение подготовленной на основе генеральных планов документации по планировке территории…</w:t>
            </w:r>
          </w:p>
        </w:tc>
        <w:tc>
          <w:tcPr>
            <w:tcW w:w="2336" w:type="dxa"/>
            <w:vAlign w:val="center"/>
          </w:tcPr>
          <w:p w14:paraId="5F928A3A"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2337" w:type="dxa"/>
            <w:vAlign w:val="center"/>
          </w:tcPr>
          <w:p w14:paraId="13CDB78D"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22A7AE78" w14:textId="77777777" w:rsidTr="006B3A0A">
        <w:tc>
          <w:tcPr>
            <w:tcW w:w="7008" w:type="dxa"/>
            <w:gridSpan w:val="3"/>
            <w:vAlign w:val="center"/>
          </w:tcPr>
          <w:p w14:paraId="74DF1149"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П</w:t>
            </w:r>
            <w:r w:rsidRPr="00437ED0">
              <w:rPr>
                <w:rFonts w:ascii="Times New Roman" w:hAnsi="Times New Roman" w:cs="Times New Roman"/>
                <w:sz w:val="20"/>
                <w:szCs w:val="20"/>
              </w:rPr>
              <w:t>рисвоение адресов объектам адресации, изменение, аннулирование адресов, присвоение наименований элементам улично-дорожной сети</w:t>
            </w:r>
            <w:r>
              <w:rPr>
                <w:rFonts w:ascii="Times New Roman" w:hAnsi="Times New Roman" w:cs="Times New Roman"/>
                <w:sz w:val="20"/>
                <w:szCs w:val="20"/>
              </w:rPr>
              <w:t>…</w:t>
            </w:r>
          </w:p>
        </w:tc>
        <w:tc>
          <w:tcPr>
            <w:tcW w:w="2337" w:type="dxa"/>
            <w:vAlign w:val="center"/>
          </w:tcPr>
          <w:p w14:paraId="2CA720F2"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60F5CF01" w14:textId="77777777" w:rsidTr="006B3A0A">
        <w:tc>
          <w:tcPr>
            <w:tcW w:w="7008" w:type="dxa"/>
            <w:gridSpan w:val="3"/>
            <w:vAlign w:val="center"/>
          </w:tcPr>
          <w:p w14:paraId="15DD012C"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E84143">
              <w:rPr>
                <w:rFonts w:ascii="Times New Roman" w:hAnsi="Times New Roman" w:cs="Times New Roman"/>
                <w:sz w:val="20"/>
                <w:szCs w:val="20"/>
              </w:rPr>
              <w:t>рганизация ритуальных услуг и содержание мест захоронения</w:t>
            </w:r>
          </w:p>
        </w:tc>
        <w:tc>
          <w:tcPr>
            <w:tcW w:w="2337" w:type="dxa"/>
            <w:vAlign w:val="center"/>
          </w:tcPr>
          <w:p w14:paraId="5A82A4B6"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251D4096" w14:textId="77777777" w:rsidTr="006B3A0A">
        <w:tc>
          <w:tcPr>
            <w:tcW w:w="7008" w:type="dxa"/>
            <w:gridSpan w:val="3"/>
            <w:vAlign w:val="center"/>
          </w:tcPr>
          <w:p w14:paraId="511340FD"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246CF5">
              <w:rPr>
                <w:rFonts w:ascii="Times New Roman" w:hAnsi="Times New Roman" w:cs="Times New Roman"/>
                <w:sz w:val="20"/>
                <w:szCs w:val="20"/>
              </w:rPr>
              <w:t>рганизация и осуществление мероприятий по территориальной обороне и гражданской обороне, защите населения и территории от чрезвычайных ситуаций природного и техногенного характера</w:t>
            </w:r>
          </w:p>
        </w:tc>
        <w:tc>
          <w:tcPr>
            <w:tcW w:w="2337" w:type="dxa"/>
            <w:vAlign w:val="center"/>
          </w:tcPr>
          <w:p w14:paraId="6AB10BC4"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313E449E" w14:textId="77777777" w:rsidTr="006B3A0A">
        <w:tc>
          <w:tcPr>
            <w:tcW w:w="4672" w:type="dxa"/>
            <w:gridSpan w:val="2"/>
            <w:vAlign w:val="center"/>
          </w:tcPr>
          <w:p w14:paraId="6E4380EC"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С</w:t>
            </w:r>
            <w:r w:rsidRPr="00574D3D">
              <w:rPr>
                <w:rFonts w:ascii="Times New Roman" w:hAnsi="Times New Roman" w:cs="Times New Roman"/>
                <w:sz w:val="20"/>
                <w:szCs w:val="20"/>
              </w:rPr>
              <w:t>оздание, содержание и организация деятельности аварийно-спасательных служб и (или) аварийно-спасательных формирований</w:t>
            </w:r>
          </w:p>
        </w:tc>
        <w:tc>
          <w:tcPr>
            <w:tcW w:w="2336" w:type="dxa"/>
            <w:vAlign w:val="center"/>
          </w:tcPr>
          <w:p w14:paraId="2EB5D40C"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2337" w:type="dxa"/>
            <w:vAlign w:val="center"/>
          </w:tcPr>
          <w:p w14:paraId="1094A302"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25BD03EA" w14:textId="77777777" w:rsidTr="006B3A0A">
        <w:tc>
          <w:tcPr>
            <w:tcW w:w="7008" w:type="dxa"/>
            <w:gridSpan w:val="3"/>
            <w:vAlign w:val="center"/>
          </w:tcPr>
          <w:p w14:paraId="3CDB206A"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154195">
              <w:rPr>
                <w:rFonts w:ascii="Times New Roman" w:hAnsi="Times New Roman" w:cs="Times New Roman"/>
                <w:sz w:val="20"/>
                <w:szCs w:val="20"/>
              </w:rPr>
              <w:t>существление мероприятий по обеспечению безопасности людей на водных объектах, охране их жизни и здоровья</w:t>
            </w:r>
          </w:p>
        </w:tc>
        <w:tc>
          <w:tcPr>
            <w:tcW w:w="2337" w:type="dxa"/>
            <w:vAlign w:val="center"/>
          </w:tcPr>
          <w:p w14:paraId="3D775322"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354707F9" w14:textId="77777777" w:rsidTr="006B3A0A">
        <w:tc>
          <w:tcPr>
            <w:tcW w:w="7008" w:type="dxa"/>
            <w:gridSpan w:val="3"/>
            <w:vAlign w:val="center"/>
          </w:tcPr>
          <w:p w14:paraId="5F4BE333"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С</w:t>
            </w:r>
            <w:r w:rsidRPr="007316F9">
              <w:rPr>
                <w:rFonts w:ascii="Times New Roman" w:hAnsi="Times New Roman" w:cs="Times New Roman"/>
                <w:sz w:val="20"/>
                <w:szCs w:val="20"/>
              </w:rPr>
              <w:t>оздание, развитие и обеспечение охраны лечебно-оздоровительных местностей и курортов местного значения</w:t>
            </w:r>
          </w:p>
        </w:tc>
        <w:tc>
          <w:tcPr>
            <w:tcW w:w="2337" w:type="dxa"/>
            <w:vAlign w:val="center"/>
          </w:tcPr>
          <w:p w14:paraId="7D580865"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6AC809F0" w14:textId="77777777" w:rsidTr="006B3A0A">
        <w:tc>
          <w:tcPr>
            <w:tcW w:w="9345" w:type="dxa"/>
            <w:gridSpan w:val="4"/>
            <w:vAlign w:val="center"/>
          </w:tcPr>
          <w:p w14:paraId="0109A9E9"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С</w:t>
            </w:r>
            <w:r w:rsidRPr="00FD388F">
              <w:rPr>
                <w:rFonts w:ascii="Times New Roman" w:hAnsi="Times New Roman" w:cs="Times New Roman"/>
                <w:sz w:val="20"/>
                <w:szCs w:val="20"/>
              </w:rPr>
              <w:t>одействие в развитии сельскохозяйственного производства, создание условий для развития малого и среднего предпринимательства</w:t>
            </w:r>
            <w:r>
              <w:rPr>
                <w:rFonts w:ascii="Times New Roman" w:hAnsi="Times New Roman" w:cs="Times New Roman"/>
                <w:sz w:val="20"/>
                <w:szCs w:val="20"/>
              </w:rPr>
              <w:t>, о</w:t>
            </w:r>
            <w:r w:rsidRPr="00FD388F">
              <w:rPr>
                <w:rFonts w:ascii="Times New Roman" w:hAnsi="Times New Roman" w:cs="Times New Roman"/>
                <w:sz w:val="20"/>
                <w:szCs w:val="20"/>
              </w:rPr>
              <w:t>казание поддержки социально ориентированным некоммерческим организациям</w:t>
            </w:r>
          </w:p>
        </w:tc>
      </w:tr>
      <w:tr w:rsidR="00451387" w:rsidRPr="000921B0" w14:paraId="795592E0" w14:textId="77777777" w:rsidTr="006B3A0A">
        <w:tc>
          <w:tcPr>
            <w:tcW w:w="9345" w:type="dxa"/>
            <w:gridSpan w:val="4"/>
            <w:vAlign w:val="center"/>
          </w:tcPr>
          <w:p w14:paraId="1732222B"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Организация и осуществление мероприятий по работе с детьми и молодежью</w:t>
            </w:r>
          </w:p>
        </w:tc>
      </w:tr>
      <w:tr w:rsidR="00451387" w:rsidRPr="000921B0" w14:paraId="5477B45C" w14:textId="77777777" w:rsidTr="006B3A0A">
        <w:tc>
          <w:tcPr>
            <w:tcW w:w="7008" w:type="dxa"/>
            <w:gridSpan w:val="3"/>
            <w:vAlign w:val="center"/>
          </w:tcPr>
          <w:p w14:paraId="62F0919C"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 xml:space="preserve">Осуществление </w:t>
            </w:r>
            <w:r w:rsidRPr="00F611D4">
              <w:rPr>
                <w:rFonts w:ascii="Times New Roman" w:hAnsi="Times New Roman" w:cs="Times New Roman"/>
                <w:sz w:val="20"/>
                <w:szCs w:val="20"/>
              </w:rPr>
              <w:t>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tc>
        <w:tc>
          <w:tcPr>
            <w:tcW w:w="2337" w:type="dxa"/>
            <w:vAlign w:val="center"/>
          </w:tcPr>
          <w:p w14:paraId="420EFFCA"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6B159933" w14:textId="77777777" w:rsidTr="006B3A0A">
        <w:tc>
          <w:tcPr>
            <w:tcW w:w="7008" w:type="dxa"/>
            <w:gridSpan w:val="3"/>
            <w:vAlign w:val="center"/>
          </w:tcPr>
          <w:p w14:paraId="0F4F0E4F"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7443C6">
              <w:rPr>
                <w:rFonts w:ascii="Times New Roman" w:hAnsi="Times New Roman" w:cs="Times New Roman"/>
                <w:sz w:val="20"/>
                <w:szCs w:val="20"/>
              </w:rPr>
              <w:t>существление муниципального лесного контроля</w:t>
            </w:r>
          </w:p>
        </w:tc>
        <w:tc>
          <w:tcPr>
            <w:tcW w:w="2337" w:type="dxa"/>
            <w:vAlign w:val="center"/>
          </w:tcPr>
          <w:p w14:paraId="66E49ADA"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186B9017" w14:textId="77777777" w:rsidTr="006B3A0A">
        <w:tc>
          <w:tcPr>
            <w:tcW w:w="4672" w:type="dxa"/>
            <w:gridSpan w:val="2"/>
            <w:vAlign w:val="center"/>
          </w:tcPr>
          <w:p w14:paraId="36A32AF8"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7443C6">
              <w:rPr>
                <w:rFonts w:ascii="Times New Roman" w:hAnsi="Times New Roman" w:cs="Times New Roman"/>
                <w:sz w:val="20"/>
                <w:szCs w:val="20"/>
              </w:rPr>
              <w:t>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2336" w:type="dxa"/>
            <w:vAlign w:val="center"/>
          </w:tcPr>
          <w:p w14:paraId="2CB4463C"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7443C6">
              <w:rPr>
                <w:rFonts w:ascii="Times New Roman" w:hAnsi="Times New Roman" w:cs="Times New Roman"/>
                <w:sz w:val="20"/>
                <w:szCs w:val="20"/>
              </w:rPr>
              <w:t>рганизация охраны общественного порядка муниципальной милицией</w:t>
            </w:r>
          </w:p>
        </w:tc>
        <w:tc>
          <w:tcPr>
            <w:tcW w:w="2337" w:type="dxa"/>
            <w:vAlign w:val="center"/>
          </w:tcPr>
          <w:p w14:paraId="1AF732FB"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7443C6">
              <w:rPr>
                <w:rFonts w:ascii="Times New Roman" w:hAnsi="Times New Roman" w:cs="Times New Roman"/>
                <w:sz w:val="20"/>
                <w:szCs w:val="20"/>
              </w:rPr>
              <w:t>казание поддержки гражданам и их объединениям, участвующим в охране общественного порядка, создание условий для деятельности народных дружин</w:t>
            </w:r>
          </w:p>
        </w:tc>
      </w:tr>
      <w:tr w:rsidR="00451387" w:rsidRPr="000921B0" w14:paraId="7CA742F7" w14:textId="77777777" w:rsidTr="006B3A0A">
        <w:tc>
          <w:tcPr>
            <w:tcW w:w="7008" w:type="dxa"/>
            <w:gridSpan w:val="3"/>
            <w:vAlign w:val="center"/>
          </w:tcPr>
          <w:p w14:paraId="71839214"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П</w:t>
            </w:r>
            <w:r w:rsidRPr="00786B2C">
              <w:rPr>
                <w:rFonts w:ascii="Times New Roman" w:hAnsi="Times New Roman" w:cs="Times New Roman"/>
                <w:sz w:val="20"/>
                <w:szCs w:val="20"/>
              </w:rPr>
              <w:t>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tc>
        <w:tc>
          <w:tcPr>
            <w:tcW w:w="2337" w:type="dxa"/>
            <w:vAlign w:val="center"/>
          </w:tcPr>
          <w:p w14:paraId="5F87ED4B"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4C490EDE" w14:textId="77777777" w:rsidTr="006B3A0A">
        <w:tc>
          <w:tcPr>
            <w:tcW w:w="7008" w:type="dxa"/>
            <w:gridSpan w:val="3"/>
            <w:vAlign w:val="center"/>
          </w:tcPr>
          <w:p w14:paraId="37C0ED13"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786B2C">
              <w:rPr>
                <w:rFonts w:ascii="Times New Roman" w:hAnsi="Times New Roman" w:cs="Times New Roman"/>
                <w:sz w:val="20"/>
                <w:szCs w:val="20"/>
              </w:rPr>
              <w:t>беспечение выполнения работ, необходимых для создания искусственных земельных участков</w:t>
            </w:r>
            <w:r>
              <w:rPr>
                <w:rFonts w:ascii="Times New Roman" w:hAnsi="Times New Roman" w:cs="Times New Roman"/>
                <w:sz w:val="20"/>
                <w:szCs w:val="20"/>
              </w:rPr>
              <w:t>…</w:t>
            </w:r>
          </w:p>
        </w:tc>
        <w:tc>
          <w:tcPr>
            <w:tcW w:w="2337" w:type="dxa"/>
            <w:vAlign w:val="center"/>
          </w:tcPr>
          <w:p w14:paraId="7F53C8BE"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44E243D6" w14:textId="77777777" w:rsidTr="006B3A0A">
        <w:tc>
          <w:tcPr>
            <w:tcW w:w="7008" w:type="dxa"/>
            <w:gridSpan w:val="3"/>
            <w:vAlign w:val="center"/>
          </w:tcPr>
          <w:p w14:paraId="29CC3F94"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786B2C">
              <w:rPr>
                <w:rFonts w:ascii="Times New Roman" w:hAnsi="Times New Roman" w:cs="Times New Roman"/>
                <w:sz w:val="20"/>
                <w:szCs w:val="20"/>
              </w:rPr>
              <w:t>существление мер по противодействию коррупции</w:t>
            </w:r>
          </w:p>
        </w:tc>
        <w:tc>
          <w:tcPr>
            <w:tcW w:w="2337" w:type="dxa"/>
            <w:vAlign w:val="center"/>
          </w:tcPr>
          <w:p w14:paraId="1BAFDDF2"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4B0906E1" w14:textId="77777777" w:rsidTr="006B3A0A">
        <w:tc>
          <w:tcPr>
            <w:tcW w:w="7008" w:type="dxa"/>
            <w:gridSpan w:val="3"/>
            <w:vAlign w:val="center"/>
          </w:tcPr>
          <w:p w14:paraId="3751480D"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У</w:t>
            </w:r>
            <w:r w:rsidRPr="00786B2C">
              <w:rPr>
                <w:rFonts w:ascii="Times New Roman" w:hAnsi="Times New Roman" w:cs="Times New Roman"/>
                <w:sz w:val="20"/>
                <w:szCs w:val="20"/>
              </w:rPr>
              <w:t>частие в выполнении комплексных кадастровых работ</w:t>
            </w:r>
          </w:p>
        </w:tc>
        <w:tc>
          <w:tcPr>
            <w:tcW w:w="2337" w:type="dxa"/>
            <w:vAlign w:val="center"/>
          </w:tcPr>
          <w:p w14:paraId="4445F65C"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052F6427" w14:textId="77777777" w:rsidTr="006B3A0A">
        <w:tc>
          <w:tcPr>
            <w:tcW w:w="2336" w:type="dxa"/>
            <w:vAlign w:val="center"/>
          </w:tcPr>
          <w:p w14:paraId="3459CF50" w14:textId="77777777" w:rsidR="00451387"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4672" w:type="dxa"/>
            <w:gridSpan w:val="2"/>
            <w:vAlign w:val="center"/>
          </w:tcPr>
          <w:p w14:paraId="74730747" w14:textId="77777777" w:rsidR="00451387" w:rsidRPr="000921B0" w:rsidRDefault="00451387" w:rsidP="006B3A0A">
            <w:pPr>
              <w:jc w:val="center"/>
              <w:rPr>
                <w:rFonts w:ascii="Times New Roman" w:hAnsi="Times New Roman" w:cs="Times New Roman"/>
                <w:sz w:val="20"/>
                <w:szCs w:val="20"/>
              </w:rPr>
            </w:pPr>
            <w:r w:rsidRPr="00786B2C">
              <w:rPr>
                <w:rFonts w:ascii="Times New Roman" w:hAnsi="Times New Roman" w:cs="Times New Roman"/>
                <w:sz w:val="20"/>
                <w:szCs w:val="20"/>
              </w:rPr>
              <w:t>и утверждение карты-плана территории</w:t>
            </w:r>
          </w:p>
        </w:tc>
        <w:tc>
          <w:tcPr>
            <w:tcW w:w="2337" w:type="dxa"/>
            <w:vAlign w:val="center"/>
          </w:tcPr>
          <w:p w14:paraId="7BEB191D"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723491F8" w14:textId="77777777" w:rsidTr="006B3A0A">
        <w:tc>
          <w:tcPr>
            <w:tcW w:w="2336" w:type="dxa"/>
            <w:vAlign w:val="center"/>
          </w:tcPr>
          <w:p w14:paraId="0621CDF7" w14:textId="77777777" w:rsidR="00451387"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4672" w:type="dxa"/>
            <w:gridSpan w:val="2"/>
            <w:vAlign w:val="center"/>
          </w:tcPr>
          <w:p w14:paraId="59E72D22"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7C55F6">
              <w:rPr>
                <w:rFonts w:ascii="Times New Roman" w:hAnsi="Times New Roman" w:cs="Times New Roman"/>
                <w:sz w:val="20"/>
                <w:szCs w:val="20"/>
              </w:rPr>
              <w:t>рганизация мероприятий по охране окружающей среды</w:t>
            </w:r>
          </w:p>
        </w:tc>
        <w:tc>
          <w:tcPr>
            <w:tcW w:w="2337" w:type="dxa"/>
            <w:vAlign w:val="center"/>
          </w:tcPr>
          <w:p w14:paraId="14BB583B"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4A0E70FB" w14:textId="77777777" w:rsidTr="006B3A0A">
        <w:tc>
          <w:tcPr>
            <w:tcW w:w="2336" w:type="dxa"/>
            <w:vAlign w:val="center"/>
          </w:tcPr>
          <w:p w14:paraId="65D0BC52" w14:textId="77777777" w:rsidR="00451387"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4672" w:type="dxa"/>
            <w:gridSpan w:val="2"/>
            <w:vAlign w:val="center"/>
          </w:tcPr>
          <w:p w14:paraId="13D57EEB"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tc>
        <w:tc>
          <w:tcPr>
            <w:tcW w:w="2337" w:type="dxa"/>
            <w:vAlign w:val="center"/>
          </w:tcPr>
          <w:p w14:paraId="0072AAC8"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4DA127C0" w14:textId="77777777" w:rsidTr="006B3A0A">
        <w:tc>
          <w:tcPr>
            <w:tcW w:w="2336" w:type="dxa"/>
            <w:vAlign w:val="center"/>
          </w:tcPr>
          <w:p w14:paraId="27111B1D" w14:textId="77777777" w:rsidR="00451387"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4672" w:type="dxa"/>
            <w:gridSpan w:val="2"/>
            <w:vAlign w:val="center"/>
          </w:tcPr>
          <w:p w14:paraId="5649E2E1" w14:textId="77777777" w:rsidR="00451387" w:rsidRPr="00BF1745" w:rsidRDefault="00451387" w:rsidP="006B3A0A">
            <w:pPr>
              <w:jc w:val="center"/>
              <w:rPr>
                <w:rFonts w:ascii="Times New Roman" w:hAnsi="Times New Roman" w:cs="Times New Roman"/>
                <w:b/>
                <w:bCs/>
                <w:sz w:val="20"/>
                <w:szCs w:val="20"/>
              </w:rPr>
            </w:pPr>
            <w:r w:rsidRPr="00BF1745">
              <w:rPr>
                <w:rFonts w:ascii="Times New Roman" w:hAnsi="Times New Roman" w:cs="Times New Roman"/>
                <w:b/>
                <w:bCs/>
                <w:sz w:val="20"/>
                <w:szCs w:val="20"/>
              </w:rPr>
              <w:t>Создание условий для оказания медицинской помощи населению…</w:t>
            </w:r>
          </w:p>
        </w:tc>
        <w:tc>
          <w:tcPr>
            <w:tcW w:w="2337" w:type="dxa"/>
            <w:vAlign w:val="center"/>
          </w:tcPr>
          <w:p w14:paraId="6B91A62E"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49A64C29" w14:textId="77777777" w:rsidTr="006B3A0A">
        <w:tc>
          <w:tcPr>
            <w:tcW w:w="2336" w:type="dxa"/>
            <w:vAlign w:val="center"/>
          </w:tcPr>
          <w:p w14:paraId="3A7EC01A" w14:textId="77777777" w:rsidR="00451387" w:rsidRDefault="00451387" w:rsidP="006B3A0A">
            <w:pPr>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4672" w:type="dxa"/>
            <w:gridSpan w:val="2"/>
            <w:vAlign w:val="center"/>
          </w:tcPr>
          <w:p w14:paraId="2B9C66A2"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У</w:t>
            </w:r>
            <w:r w:rsidRPr="00A1606F">
              <w:rPr>
                <w:rFonts w:ascii="Times New Roman" w:hAnsi="Times New Roman" w:cs="Times New Roman"/>
                <w:sz w:val="20"/>
                <w:szCs w:val="20"/>
              </w:rPr>
              <w:t>тверждение схемы размещения рекламных конструкций, выдача разрешений на установку и эксплуатацию рекламных конструкций</w:t>
            </w:r>
            <w:r>
              <w:rPr>
                <w:rFonts w:ascii="Times New Roman" w:hAnsi="Times New Roman" w:cs="Times New Roman"/>
                <w:sz w:val="20"/>
                <w:szCs w:val="20"/>
              </w:rPr>
              <w:t>…</w:t>
            </w:r>
          </w:p>
        </w:tc>
        <w:tc>
          <w:tcPr>
            <w:tcW w:w="2337" w:type="dxa"/>
            <w:vAlign w:val="center"/>
          </w:tcPr>
          <w:p w14:paraId="2A1A2FBE"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1768E9B2" w14:textId="77777777" w:rsidTr="006B3A0A">
        <w:tc>
          <w:tcPr>
            <w:tcW w:w="2336" w:type="dxa"/>
            <w:vAlign w:val="center"/>
          </w:tcPr>
          <w:p w14:paraId="0BC4AD52" w14:textId="77777777" w:rsidR="00451387"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2336" w:type="dxa"/>
            <w:vAlign w:val="center"/>
          </w:tcPr>
          <w:p w14:paraId="1339CFE6"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2336" w:type="dxa"/>
            <w:vAlign w:val="center"/>
          </w:tcPr>
          <w:p w14:paraId="2BE96B5F"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В</w:t>
            </w:r>
            <w:r w:rsidRPr="00A1606F">
              <w:rPr>
                <w:rFonts w:ascii="Times New Roman" w:hAnsi="Times New Roman" w:cs="Times New Roman"/>
                <w:sz w:val="20"/>
                <w:szCs w:val="20"/>
              </w:rPr>
              <w:t>ыравнивание уровня бюджетной обеспеченности поселений, входящих в состав муниципального района, за счет средств бюджета муниципального района</w:t>
            </w:r>
          </w:p>
        </w:tc>
        <w:tc>
          <w:tcPr>
            <w:tcW w:w="2337" w:type="dxa"/>
            <w:vAlign w:val="center"/>
          </w:tcPr>
          <w:p w14:paraId="34C8D38F"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60995285" w14:textId="77777777" w:rsidTr="006B3A0A">
        <w:tc>
          <w:tcPr>
            <w:tcW w:w="2336" w:type="dxa"/>
            <w:vAlign w:val="center"/>
          </w:tcPr>
          <w:p w14:paraId="2EDA15DA" w14:textId="77777777" w:rsidR="00451387"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4672" w:type="dxa"/>
            <w:gridSpan w:val="2"/>
            <w:vAlign w:val="center"/>
          </w:tcPr>
          <w:p w14:paraId="7F850AE8"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A1606F">
              <w:rPr>
                <w:rFonts w:ascii="Times New Roman" w:hAnsi="Times New Roman" w:cs="Times New Roman"/>
                <w:sz w:val="20"/>
                <w:szCs w:val="20"/>
              </w:rPr>
              <w:t>рганизация и осуществление мероприятий по мобилизационной подготовке муниципальных предприятий и учреждений</w:t>
            </w:r>
          </w:p>
        </w:tc>
        <w:tc>
          <w:tcPr>
            <w:tcW w:w="2337" w:type="dxa"/>
            <w:vAlign w:val="center"/>
          </w:tcPr>
          <w:p w14:paraId="2E0067C2"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r w:rsidR="00451387" w:rsidRPr="000921B0" w14:paraId="2634F6E0" w14:textId="77777777" w:rsidTr="006B3A0A">
        <w:tc>
          <w:tcPr>
            <w:tcW w:w="2336" w:type="dxa"/>
            <w:vAlign w:val="center"/>
          </w:tcPr>
          <w:p w14:paraId="74FF985F" w14:textId="77777777" w:rsidR="00451387"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2336" w:type="dxa"/>
            <w:vAlign w:val="center"/>
          </w:tcPr>
          <w:p w14:paraId="0C856F79"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c>
          <w:tcPr>
            <w:tcW w:w="2336" w:type="dxa"/>
            <w:vAlign w:val="center"/>
          </w:tcPr>
          <w:p w14:paraId="76122B47"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О</w:t>
            </w:r>
            <w:r w:rsidRPr="00A1606F">
              <w:rPr>
                <w:rFonts w:ascii="Times New Roman" w:hAnsi="Times New Roman" w:cs="Times New Roman"/>
                <w:sz w:val="20"/>
                <w:szCs w:val="20"/>
              </w:rPr>
              <w:t>существление муниципального земельного контроля на межселенной территории муниципального района</w:t>
            </w:r>
          </w:p>
        </w:tc>
        <w:tc>
          <w:tcPr>
            <w:tcW w:w="2337" w:type="dxa"/>
            <w:vAlign w:val="center"/>
          </w:tcPr>
          <w:p w14:paraId="32133715" w14:textId="77777777" w:rsidR="00451387" w:rsidRPr="000921B0" w:rsidRDefault="00451387" w:rsidP="006B3A0A">
            <w:pPr>
              <w:jc w:val="center"/>
              <w:rPr>
                <w:rFonts w:ascii="Times New Roman" w:hAnsi="Times New Roman" w:cs="Times New Roman"/>
                <w:sz w:val="20"/>
                <w:szCs w:val="20"/>
              </w:rPr>
            </w:pPr>
            <w:r>
              <w:rPr>
                <w:rFonts w:ascii="Times New Roman" w:hAnsi="Times New Roman" w:cs="Times New Roman"/>
                <w:sz w:val="20"/>
                <w:szCs w:val="20"/>
              </w:rPr>
              <w:t>–</w:t>
            </w:r>
          </w:p>
        </w:tc>
      </w:tr>
    </w:tbl>
    <w:p w14:paraId="7EC9C179" w14:textId="2AE106EE" w:rsidR="00451387" w:rsidRDefault="00451387" w:rsidP="00451387">
      <w:pPr>
        <w:spacing w:after="0" w:line="360" w:lineRule="auto"/>
        <w:jc w:val="right"/>
        <w:rPr>
          <w:rFonts w:ascii="Times New Roman" w:hAnsi="Times New Roman" w:cs="Times New Roman"/>
          <w:sz w:val="20"/>
          <w:szCs w:val="20"/>
        </w:rPr>
      </w:pPr>
      <w:r w:rsidRPr="00451387">
        <w:rPr>
          <w:rFonts w:ascii="Times New Roman" w:hAnsi="Times New Roman" w:cs="Times New Roman"/>
          <w:sz w:val="20"/>
          <w:szCs w:val="20"/>
        </w:rPr>
        <w:t xml:space="preserve">(составлено автором на основе </w:t>
      </w:r>
      <w:r w:rsidR="0012472F">
        <w:rPr>
          <w:rFonts w:ascii="Times New Roman" w:hAnsi="Times New Roman" w:cs="Times New Roman"/>
          <w:sz w:val="20"/>
          <w:szCs w:val="20"/>
        </w:rPr>
        <w:t>(</w:t>
      </w:r>
      <w:r w:rsidR="0012472F" w:rsidRPr="0012472F">
        <w:rPr>
          <w:rFonts w:ascii="Times New Roman" w:hAnsi="Times New Roman" w:cs="Times New Roman"/>
          <w:sz w:val="20"/>
          <w:szCs w:val="20"/>
        </w:rPr>
        <w:t>Федеральный закон от 06.10.2003 №131-ФЗ</w:t>
      </w:r>
      <w:r w:rsidR="0012472F">
        <w:rPr>
          <w:rFonts w:ascii="Times New Roman" w:hAnsi="Times New Roman" w:cs="Times New Roman"/>
          <w:sz w:val="20"/>
          <w:szCs w:val="20"/>
        </w:rPr>
        <w:t>…, 2020)</w:t>
      </w:r>
      <w:r w:rsidRPr="00451387">
        <w:rPr>
          <w:rFonts w:ascii="Times New Roman" w:hAnsi="Times New Roman" w:cs="Times New Roman"/>
          <w:sz w:val="20"/>
          <w:szCs w:val="20"/>
        </w:rPr>
        <w:t>)</w:t>
      </w:r>
    </w:p>
    <w:p w14:paraId="255A6F92" w14:textId="77777777" w:rsidR="005D441B" w:rsidRDefault="005D441B" w:rsidP="005D441B">
      <w:pPr>
        <w:pStyle w:val="af3"/>
      </w:pPr>
    </w:p>
    <w:p w14:paraId="03FDE936" w14:textId="77777777" w:rsidR="005D441B" w:rsidRDefault="005D441B" w:rsidP="005D441B">
      <w:pPr>
        <w:pStyle w:val="af3"/>
      </w:pPr>
    </w:p>
    <w:p w14:paraId="775D4C29" w14:textId="77777777" w:rsidR="005D441B" w:rsidRDefault="005D441B" w:rsidP="005D441B">
      <w:pPr>
        <w:pStyle w:val="af3"/>
      </w:pPr>
    </w:p>
    <w:p w14:paraId="16DCA273" w14:textId="77777777" w:rsidR="005D441B" w:rsidRDefault="005D441B" w:rsidP="005D441B">
      <w:pPr>
        <w:pStyle w:val="af3"/>
      </w:pPr>
    </w:p>
    <w:p w14:paraId="1F6484D3" w14:textId="77777777" w:rsidR="005D441B" w:rsidRDefault="005D441B" w:rsidP="005D441B">
      <w:pPr>
        <w:pStyle w:val="af3"/>
      </w:pPr>
    </w:p>
    <w:p w14:paraId="68F5EC48" w14:textId="77777777" w:rsidR="005D441B" w:rsidRDefault="005D441B" w:rsidP="005D441B">
      <w:pPr>
        <w:pStyle w:val="af3"/>
      </w:pPr>
    </w:p>
    <w:p w14:paraId="06BCCCB8" w14:textId="77777777" w:rsidR="005D441B" w:rsidRDefault="005D441B" w:rsidP="005D441B">
      <w:pPr>
        <w:pStyle w:val="af3"/>
      </w:pPr>
    </w:p>
    <w:p w14:paraId="53F0F5B8" w14:textId="77777777" w:rsidR="005D441B" w:rsidRDefault="005D441B" w:rsidP="005D441B">
      <w:pPr>
        <w:pStyle w:val="af3"/>
      </w:pPr>
    </w:p>
    <w:p w14:paraId="121A96CD" w14:textId="77777777" w:rsidR="005D441B" w:rsidRDefault="005D441B" w:rsidP="005D441B">
      <w:pPr>
        <w:pStyle w:val="af3"/>
      </w:pPr>
    </w:p>
    <w:p w14:paraId="2C68AD1B" w14:textId="77777777" w:rsidR="005D441B" w:rsidRDefault="005D441B" w:rsidP="005D441B">
      <w:pPr>
        <w:pStyle w:val="af3"/>
      </w:pPr>
    </w:p>
    <w:p w14:paraId="2BAE324A" w14:textId="77777777" w:rsidR="005D441B" w:rsidRDefault="005D441B" w:rsidP="005D441B">
      <w:pPr>
        <w:pStyle w:val="af3"/>
      </w:pPr>
    </w:p>
    <w:p w14:paraId="30EB6DC4" w14:textId="77777777" w:rsidR="005D441B" w:rsidRDefault="005D441B" w:rsidP="005D441B">
      <w:pPr>
        <w:pStyle w:val="af3"/>
      </w:pPr>
    </w:p>
    <w:p w14:paraId="46D6DC91" w14:textId="77777777" w:rsidR="005D441B" w:rsidRDefault="005D441B" w:rsidP="005D441B">
      <w:pPr>
        <w:pStyle w:val="af3"/>
      </w:pPr>
    </w:p>
    <w:p w14:paraId="7DAFC3A3" w14:textId="77777777" w:rsidR="005D441B" w:rsidRDefault="005D441B" w:rsidP="005D441B">
      <w:pPr>
        <w:pStyle w:val="af3"/>
      </w:pPr>
    </w:p>
    <w:p w14:paraId="52AB4D31" w14:textId="397D7B91" w:rsidR="005D441B" w:rsidRDefault="005D441B" w:rsidP="005D441B">
      <w:pPr>
        <w:pStyle w:val="af3"/>
        <w:jc w:val="left"/>
      </w:pPr>
    </w:p>
    <w:p w14:paraId="1DFA4B4F" w14:textId="2627E32D" w:rsidR="005D441B" w:rsidRDefault="005D441B" w:rsidP="005D441B"/>
    <w:p w14:paraId="63430824" w14:textId="1D9C4245" w:rsidR="005D441B" w:rsidRDefault="005D441B" w:rsidP="005D441B"/>
    <w:p w14:paraId="0EA707D8" w14:textId="38E4947A" w:rsidR="005D441B" w:rsidRDefault="005D441B" w:rsidP="005D441B"/>
    <w:p w14:paraId="3420F033" w14:textId="6EABB33C" w:rsidR="005D441B" w:rsidRDefault="005D441B" w:rsidP="005D441B"/>
    <w:p w14:paraId="4C07F56A" w14:textId="685EBDA5" w:rsidR="005D441B" w:rsidRDefault="005D441B" w:rsidP="005D441B"/>
    <w:p w14:paraId="159E507D" w14:textId="75829450" w:rsidR="005D441B" w:rsidRDefault="005D441B" w:rsidP="005D441B"/>
    <w:p w14:paraId="2D80B727" w14:textId="3DFF10D6" w:rsidR="005D441B" w:rsidRDefault="005D441B" w:rsidP="005D441B"/>
    <w:p w14:paraId="7D35A806" w14:textId="0E7BD68F" w:rsidR="005D441B" w:rsidRDefault="005D441B" w:rsidP="005D441B"/>
    <w:p w14:paraId="3FE2E079" w14:textId="7DCA6875" w:rsidR="005D441B" w:rsidRDefault="005D441B" w:rsidP="005D441B"/>
    <w:p w14:paraId="59163CED" w14:textId="452C23A5" w:rsidR="005D441B" w:rsidRDefault="005D441B" w:rsidP="005D441B"/>
    <w:p w14:paraId="496038B9" w14:textId="77777777" w:rsidR="005D441B" w:rsidRPr="005D441B" w:rsidRDefault="005D441B" w:rsidP="005D441B"/>
    <w:p w14:paraId="413CD542" w14:textId="4F29BB80" w:rsidR="005D441B" w:rsidRDefault="005D441B" w:rsidP="005D441B">
      <w:pPr>
        <w:pStyle w:val="af3"/>
      </w:pPr>
      <w:bookmarkStart w:id="108" w:name="_Ref72605436"/>
      <w:r>
        <w:lastRenderedPageBreak/>
        <w:t xml:space="preserve">ПРИЛОЖЕНИЕ </w:t>
      </w:r>
      <w:fldSimple w:instr=" SEQ ПРИЛОЖЕНИЕ \* ALPHABETIC ">
        <w:r w:rsidR="00712B03">
          <w:rPr>
            <w:noProof/>
          </w:rPr>
          <w:t>B</w:t>
        </w:r>
      </w:fldSimple>
      <w:bookmarkEnd w:id="108"/>
    </w:p>
    <w:p w14:paraId="666B7B06" w14:textId="047F5051" w:rsidR="005D441B" w:rsidRPr="005D441B" w:rsidRDefault="005D441B" w:rsidP="005D441B">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Разрешения на строительство с окончанием срока действия в 2020 году или позднее, выданные на территории Ломоносовского муниципального района</w:t>
      </w:r>
    </w:p>
    <w:tbl>
      <w:tblPr>
        <w:tblStyle w:val="a3"/>
        <w:tblW w:w="0" w:type="auto"/>
        <w:tblLook w:val="04A0" w:firstRow="1" w:lastRow="0" w:firstColumn="1" w:lastColumn="0" w:noHBand="0" w:noVBand="1"/>
      </w:tblPr>
      <w:tblGrid>
        <w:gridCol w:w="1611"/>
        <w:gridCol w:w="1500"/>
        <w:gridCol w:w="2411"/>
        <w:gridCol w:w="2411"/>
        <w:gridCol w:w="1412"/>
      </w:tblGrid>
      <w:tr w:rsidR="005D441B" w:rsidRPr="00E86C84" w14:paraId="1D2153FD" w14:textId="77777777" w:rsidTr="006B3A0A">
        <w:trPr>
          <w:tblHeader/>
        </w:trPr>
        <w:tc>
          <w:tcPr>
            <w:tcW w:w="1611" w:type="dxa"/>
            <w:vAlign w:val="center"/>
          </w:tcPr>
          <w:p w14:paraId="443C25B3" w14:textId="77777777" w:rsidR="005D441B" w:rsidRPr="00E86C84" w:rsidRDefault="005D441B" w:rsidP="006B3A0A">
            <w:pPr>
              <w:jc w:val="center"/>
              <w:rPr>
                <w:rFonts w:ascii="Times New Roman" w:hAnsi="Times New Roman" w:cs="Times New Roman"/>
                <w:b/>
                <w:bCs/>
                <w:sz w:val="20"/>
                <w:szCs w:val="20"/>
              </w:rPr>
            </w:pPr>
            <w:r>
              <w:rPr>
                <w:rFonts w:ascii="Times New Roman" w:hAnsi="Times New Roman" w:cs="Times New Roman"/>
                <w:b/>
                <w:bCs/>
                <w:sz w:val="20"/>
                <w:szCs w:val="20"/>
              </w:rPr>
              <w:t>Разрешение на строительство</w:t>
            </w:r>
          </w:p>
        </w:tc>
        <w:tc>
          <w:tcPr>
            <w:tcW w:w="1500" w:type="dxa"/>
            <w:vAlign w:val="center"/>
          </w:tcPr>
          <w:p w14:paraId="527F1254" w14:textId="77777777" w:rsidR="005D441B" w:rsidRPr="00E86C84" w:rsidRDefault="005D441B" w:rsidP="006B3A0A">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разрешения</w:t>
            </w:r>
          </w:p>
        </w:tc>
        <w:tc>
          <w:tcPr>
            <w:tcW w:w="2411" w:type="dxa"/>
            <w:vAlign w:val="center"/>
          </w:tcPr>
          <w:p w14:paraId="6FEEF33C" w14:textId="77777777" w:rsidR="005D441B" w:rsidRPr="00E86C84" w:rsidRDefault="005D441B" w:rsidP="006B3A0A">
            <w:pPr>
              <w:jc w:val="center"/>
              <w:rPr>
                <w:rFonts w:ascii="Times New Roman" w:hAnsi="Times New Roman" w:cs="Times New Roman"/>
                <w:b/>
                <w:bCs/>
                <w:sz w:val="20"/>
                <w:szCs w:val="20"/>
              </w:rPr>
            </w:pPr>
            <w:r>
              <w:rPr>
                <w:rFonts w:ascii="Times New Roman" w:hAnsi="Times New Roman" w:cs="Times New Roman"/>
                <w:b/>
                <w:bCs/>
                <w:sz w:val="20"/>
                <w:szCs w:val="20"/>
              </w:rPr>
              <w:t>Адрес</w:t>
            </w:r>
          </w:p>
        </w:tc>
        <w:tc>
          <w:tcPr>
            <w:tcW w:w="2411" w:type="dxa"/>
            <w:vAlign w:val="center"/>
          </w:tcPr>
          <w:p w14:paraId="3CF63304" w14:textId="77777777" w:rsidR="005D441B" w:rsidRPr="00E86C84" w:rsidRDefault="005D441B" w:rsidP="006B3A0A">
            <w:pPr>
              <w:jc w:val="center"/>
              <w:rPr>
                <w:rFonts w:ascii="Times New Roman" w:hAnsi="Times New Roman" w:cs="Times New Roman"/>
                <w:b/>
                <w:bCs/>
                <w:sz w:val="20"/>
                <w:szCs w:val="20"/>
              </w:rPr>
            </w:pPr>
            <w:r>
              <w:rPr>
                <w:rFonts w:ascii="Times New Roman" w:hAnsi="Times New Roman" w:cs="Times New Roman"/>
                <w:b/>
                <w:bCs/>
                <w:sz w:val="20"/>
                <w:szCs w:val="20"/>
              </w:rPr>
              <w:t>Тип объекта</w:t>
            </w:r>
          </w:p>
        </w:tc>
        <w:tc>
          <w:tcPr>
            <w:tcW w:w="1412" w:type="dxa"/>
            <w:vAlign w:val="center"/>
          </w:tcPr>
          <w:p w14:paraId="4C1001C9" w14:textId="77777777" w:rsidR="005D441B" w:rsidRDefault="005D441B" w:rsidP="006B3A0A">
            <w:pPr>
              <w:jc w:val="center"/>
              <w:rPr>
                <w:rFonts w:ascii="Times New Roman" w:hAnsi="Times New Roman" w:cs="Times New Roman"/>
                <w:b/>
                <w:bCs/>
                <w:sz w:val="20"/>
                <w:szCs w:val="20"/>
              </w:rPr>
            </w:pPr>
            <w:r>
              <w:rPr>
                <w:rFonts w:ascii="Times New Roman" w:hAnsi="Times New Roman" w:cs="Times New Roman"/>
                <w:b/>
                <w:bCs/>
                <w:sz w:val="20"/>
                <w:szCs w:val="20"/>
              </w:rPr>
              <w:t>Общая площадь квартир, м</w:t>
            </w:r>
            <w:r w:rsidRPr="00E82D4D">
              <w:rPr>
                <w:rFonts w:ascii="Times New Roman" w:hAnsi="Times New Roman" w:cs="Times New Roman"/>
                <w:b/>
                <w:bCs/>
                <w:sz w:val="20"/>
                <w:szCs w:val="20"/>
                <w:vertAlign w:val="superscript"/>
              </w:rPr>
              <w:t>2</w:t>
            </w:r>
          </w:p>
        </w:tc>
      </w:tr>
      <w:tr w:rsidR="005D441B" w:rsidRPr="00E86C84" w14:paraId="001C66F3" w14:textId="77777777" w:rsidTr="006B3A0A">
        <w:tc>
          <w:tcPr>
            <w:tcW w:w="1611" w:type="dxa"/>
            <w:vAlign w:val="center"/>
          </w:tcPr>
          <w:p w14:paraId="229FCDD4"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 47-RU47511302 -177К-2016</w:t>
            </w:r>
          </w:p>
        </w:tc>
        <w:tc>
          <w:tcPr>
            <w:tcW w:w="1500" w:type="dxa"/>
            <w:vAlign w:val="center"/>
          </w:tcPr>
          <w:p w14:paraId="67A80B57"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7607BC">
              <w:rPr>
                <w:rFonts w:ascii="Times New Roman" w:hAnsi="Times New Roman" w:cs="Times New Roman"/>
                <w:sz w:val="20"/>
                <w:szCs w:val="20"/>
              </w:rPr>
              <w:t xml:space="preserve">05.12.2016 </w:t>
            </w:r>
            <w:r>
              <w:rPr>
                <w:rFonts w:ascii="Times New Roman" w:hAnsi="Times New Roman" w:cs="Times New Roman"/>
                <w:sz w:val="20"/>
                <w:szCs w:val="20"/>
              </w:rPr>
              <w:t xml:space="preserve">по </w:t>
            </w:r>
            <w:r w:rsidRPr="007607BC">
              <w:rPr>
                <w:rFonts w:ascii="Times New Roman" w:hAnsi="Times New Roman" w:cs="Times New Roman"/>
                <w:sz w:val="20"/>
                <w:szCs w:val="20"/>
              </w:rPr>
              <w:t>05.12.2020</w:t>
            </w:r>
          </w:p>
        </w:tc>
        <w:tc>
          <w:tcPr>
            <w:tcW w:w="2411" w:type="dxa"/>
            <w:vAlign w:val="center"/>
          </w:tcPr>
          <w:p w14:paraId="34C7F3D4"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МО «</w:t>
            </w:r>
            <w:proofErr w:type="spellStart"/>
            <w:r w:rsidRPr="007607BC">
              <w:rPr>
                <w:rFonts w:ascii="Times New Roman" w:hAnsi="Times New Roman" w:cs="Times New Roman"/>
                <w:sz w:val="20"/>
                <w:szCs w:val="20"/>
              </w:rPr>
              <w:t>Виллозское</w:t>
            </w:r>
            <w:proofErr w:type="spellEnd"/>
            <w:r w:rsidRPr="007607BC">
              <w:rPr>
                <w:rFonts w:ascii="Times New Roman" w:hAnsi="Times New Roman" w:cs="Times New Roman"/>
                <w:sz w:val="20"/>
                <w:szCs w:val="20"/>
              </w:rPr>
              <w:t xml:space="preserve"> сельское поселение», пос. </w:t>
            </w:r>
            <w:proofErr w:type="spellStart"/>
            <w:r w:rsidRPr="007607BC">
              <w:rPr>
                <w:rFonts w:ascii="Times New Roman" w:hAnsi="Times New Roman" w:cs="Times New Roman"/>
                <w:sz w:val="20"/>
                <w:szCs w:val="20"/>
              </w:rPr>
              <w:t>Новогорелово</w:t>
            </w:r>
            <w:proofErr w:type="spellEnd"/>
            <w:r w:rsidRPr="007607BC">
              <w:rPr>
                <w:rFonts w:ascii="Times New Roman" w:hAnsi="Times New Roman" w:cs="Times New Roman"/>
                <w:sz w:val="20"/>
                <w:szCs w:val="20"/>
              </w:rPr>
              <w:t>, уч. 27</w:t>
            </w:r>
          </w:p>
        </w:tc>
        <w:tc>
          <w:tcPr>
            <w:tcW w:w="2411" w:type="dxa"/>
            <w:vAlign w:val="center"/>
          </w:tcPr>
          <w:p w14:paraId="75E1E314"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Многоквартирный жилой дом</w:t>
            </w:r>
            <w:r>
              <w:rPr>
                <w:rFonts w:ascii="Times New Roman" w:hAnsi="Times New Roman" w:cs="Times New Roman"/>
                <w:sz w:val="20"/>
                <w:szCs w:val="20"/>
              </w:rPr>
              <w:t xml:space="preserve"> </w:t>
            </w:r>
            <w:r w:rsidRPr="007607BC">
              <w:rPr>
                <w:rFonts w:ascii="Times New Roman" w:hAnsi="Times New Roman" w:cs="Times New Roman"/>
                <w:sz w:val="20"/>
                <w:szCs w:val="20"/>
              </w:rPr>
              <w:t>со встроенными</w:t>
            </w:r>
            <w:r>
              <w:rPr>
                <w:rFonts w:ascii="Times New Roman" w:hAnsi="Times New Roman" w:cs="Times New Roman"/>
                <w:sz w:val="20"/>
                <w:szCs w:val="20"/>
              </w:rPr>
              <w:t xml:space="preserve"> </w:t>
            </w:r>
            <w:r w:rsidRPr="007607BC">
              <w:rPr>
                <w:rFonts w:ascii="Times New Roman" w:hAnsi="Times New Roman" w:cs="Times New Roman"/>
                <w:sz w:val="20"/>
                <w:szCs w:val="20"/>
              </w:rPr>
              <w:t>помещениями</w:t>
            </w:r>
            <w:r>
              <w:rPr>
                <w:rFonts w:ascii="Times New Roman" w:hAnsi="Times New Roman" w:cs="Times New Roman"/>
                <w:sz w:val="20"/>
                <w:szCs w:val="20"/>
              </w:rPr>
              <w:t xml:space="preserve"> </w:t>
            </w:r>
            <w:r w:rsidRPr="007607BC">
              <w:rPr>
                <w:rFonts w:ascii="Times New Roman" w:hAnsi="Times New Roman" w:cs="Times New Roman"/>
                <w:sz w:val="20"/>
                <w:szCs w:val="20"/>
              </w:rPr>
              <w:t>обслуживания и</w:t>
            </w:r>
            <w:r>
              <w:rPr>
                <w:rFonts w:ascii="Times New Roman" w:hAnsi="Times New Roman" w:cs="Times New Roman"/>
                <w:sz w:val="20"/>
                <w:szCs w:val="20"/>
              </w:rPr>
              <w:t xml:space="preserve"> </w:t>
            </w:r>
            <w:r w:rsidRPr="007607BC">
              <w:rPr>
                <w:rFonts w:ascii="Times New Roman" w:hAnsi="Times New Roman" w:cs="Times New Roman"/>
                <w:sz w:val="20"/>
                <w:szCs w:val="20"/>
              </w:rPr>
              <w:t>пристроенным</w:t>
            </w:r>
            <w:r>
              <w:rPr>
                <w:rFonts w:ascii="Times New Roman" w:hAnsi="Times New Roman" w:cs="Times New Roman"/>
                <w:sz w:val="20"/>
                <w:szCs w:val="20"/>
              </w:rPr>
              <w:t xml:space="preserve"> </w:t>
            </w:r>
            <w:r w:rsidRPr="007607BC">
              <w:rPr>
                <w:rFonts w:ascii="Times New Roman" w:hAnsi="Times New Roman" w:cs="Times New Roman"/>
                <w:sz w:val="20"/>
                <w:szCs w:val="20"/>
              </w:rPr>
              <w:t>паркингом</w:t>
            </w:r>
          </w:p>
        </w:tc>
        <w:tc>
          <w:tcPr>
            <w:tcW w:w="1412" w:type="dxa"/>
            <w:vAlign w:val="center"/>
          </w:tcPr>
          <w:p w14:paraId="75D17903"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16 782,0</w:t>
            </w:r>
          </w:p>
        </w:tc>
      </w:tr>
      <w:tr w:rsidR="005D441B" w:rsidRPr="00E86C84" w14:paraId="3EC07885" w14:textId="77777777" w:rsidTr="006B3A0A">
        <w:tc>
          <w:tcPr>
            <w:tcW w:w="1611" w:type="dxa"/>
            <w:vAlign w:val="center"/>
          </w:tcPr>
          <w:p w14:paraId="5CA61952"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 47-RU47511104-083K-2017</w:t>
            </w:r>
          </w:p>
        </w:tc>
        <w:tc>
          <w:tcPr>
            <w:tcW w:w="1500" w:type="dxa"/>
            <w:vAlign w:val="center"/>
          </w:tcPr>
          <w:p w14:paraId="6B263C99"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7607BC">
              <w:rPr>
                <w:rFonts w:ascii="Times New Roman" w:hAnsi="Times New Roman" w:cs="Times New Roman"/>
                <w:sz w:val="20"/>
                <w:szCs w:val="20"/>
              </w:rPr>
              <w:t>21.09.2017</w:t>
            </w:r>
            <w:r>
              <w:rPr>
                <w:rFonts w:ascii="Times New Roman" w:hAnsi="Times New Roman" w:cs="Times New Roman"/>
                <w:sz w:val="20"/>
                <w:szCs w:val="20"/>
              </w:rPr>
              <w:t xml:space="preserve"> по </w:t>
            </w:r>
            <w:r w:rsidRPr="007607BC">
              <w:rPr>
                <w:rFonts w:ascii="Times New Roman" w:hAnsi="Times New Roman" w:cs="Times New Roman"/>
                <w:sz w:val="20"/>
                <w:szCs w:val="20"/>
              </w:rPr>
              <w:t>21.03.2020</w:t>
            </w:r>
          </w:p>
        </w:tc>
        <w:tc>
          <w:tcPr>
            <w:tcW w:w="2411" w:type="dxa"/>
            <w:vAlign w:val="center"/>
          </w:tcPr>
          <w:p w14:paraId="34EFB1B1" w14:textId="77777777" w:rsidR="005D441B" w:rsidRPr="00964F3C" w:rsidRDefault="005D441B" w:rsidP="006B3A0A">
            <w:pPr>
              <w:jc w:val="center"/>
              <w:rPr>
                <w:rFonts w:ascii="Times New Roman" w:hAnsi="Times New Roman" w:cs="Times New Roman"/>
                <w:sz w:val="20"/>
                <w:szCs w:val="20"/>
              </w:rPr>
            </w:pPr>
            <w:proofErr w:type="spellStart"/>
            <w:r w:rsidRPr="007607BC">
              <w:rPr>
                <w:rFonts w:ascii="Times New Roman" w:hAnsi="Times New Roman" w:cs="Times New Roman"/>
                <w:sz w:val="20"/>
                <w:szCs w:val="20"/>
              </w:rPr>
              <w:t>Виллозское</w:t>
            </w:r>
            <w:proofErr w:type="spellEnd"/>
            <w:r w:rsidRPr="007607BC">
              <w:rPr>
                <w:rFonts w:ascii="Times New Roman" w:hAnsi="Times New Roman" w:cs="Times New Roman"/>
                <w:sz w:val="20"/>
                <w:szCs w:val="20"/>
              </w:rPr>
              <w:t xml:space="preserve"> сельское поселение, п. </w:t>
            </w:r>
            <w:proofErr w:type="spellStart"/>
            <w:r w:rsidRPr="007607BC">
              <w:rPr>
                <w:rFonts w:ascii="Times New Roman" w:hAnsi="Times New Roman" w:cs="Times New Roman"/>
                <w:sz w:val="20"/>
                <w:szCs w:val="20"/>
              </w:rPr>
              <w:t>Новогорелово</w:t>
            </w:r>
            <w:proofErr w:type="spellEnd"/>
            <w:r w:rsidRPr="007607BC">
              <w:rPr>
                <w:rFonts w:ascii="Times New Roman" w:hAnsi="Times New Roman" w:cs="Times New Roman"/>
                <w:sz w:val="20"/>
                <w:szCs w:val="20"/>
              </w:rPr>
              <w:t>, уч. 11</w:t>
            </w:r>
          </w:p>
        </w:tc>
        <w:tc>
          <w:tcPr>
            <w:tcW w:w="2411" w:type="dxa"/>
            <w:vAlign w:val="center"/>
          </w:tcPr>
          <w:p w14:paraId="6A80B3BB"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Строительство многоквартирного жилого дома № 11 со встроенными помещениями</w:t>
            </w:r>
          </w:p>
        </w:tc>
        <w:tc>
          <w:tcPr>
            <w:tcW w:w="1412" w:type="dxa"/>
            <w:vAlign w:val="center"/>
          </w:tcPr>
          <w:p w14:paraId="667C045E"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13 497,6</w:t>
            </w:r>
          </w:p>
        </w:tc>
      </w:tr>
      <w:tr w:rsidR="005D441B" w:rsidRPr="00E86C84" w14:paraId="6BCD5679" w14:textId="77777777" w:rsidTr="006B3A0A">
        <w:tc>
          <w:tcPr>
            <w:tcW w:w="1611" w:type="dxa"/>
            <w:vAlign w:val="center"/>
          </w:tcPr>
          <w:p w14:paraId="78DC4F25"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 47-RU47511104-113К-2017</w:t>
            </w:r>
          </w:p>
        </w:tc>
        <w:tc>
          <w:tcPr>
            <w:tcW w:w="1500" w:type="dxa"/>
            <w:vAlign w:val="center"/>
          </w:tcPr>
          <w:p w14:paraId="36D52D90"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7607BC">
              <w:rPr>
                <w:rFonts w:ascii="Times New Roman" w:hAnsi="Times New Roman" w:cs="Times New Roman"/>
                <w:sz w:val="20"/>
                <w:szCs w:val="20"/>
              </w:rPr>
              <w:t>08.12.2017</w:t>
            </w:r>
            <w:r>
              <w:rPr>
                <w:rFonts w:ascii="Times New Roman" w:hAnsi="Times New Roman" w:cs="Times New Roman"/>
                <w:sz w:val="20"/>
                <w:szCs w:val="20"/>
              </w:rPr>
              <w:t xml:space="preserve"> по </w:t>
            </w:r>
            <w:r w:rsidRPr="007607BC">
              <w:rPr>
                <w:rFonts w:ascii="Times New Roman" w:hAnsi="Times New Roman" w:cs="Times New Roman"/>
                <w:sz w:val="20"/>
                <w:szCs w:val="20"/>
              </w:rPr>
              <w:t>08.03.2020</w:t>
            </w:r>
          </w:p>
        </w:tc>
        <w:tc>
          <w:tcPr>
            <w:tcW w:w="2411" w:type="dxa"/>
            <w:vAlign w:val="center"/>
          </w:tcPr>
          <w:p w14:paraId="2B41AF2D" w14:textId="77777777" w:rsidR="005D441B" w:rsidRPr="00964F3C" w:rsidRDefault="005D441B" w:rsidP="006B3A0A">
            <w:pPr>
              <w:jc w:val="center"/>
              <w:rPr>
                <w:rFonts w:ascii="Times New Roman" w:hAnsi="Times New Roman" w:cs="Times New Roman"/>
                <w:sz w:val="20"/>
                <w:szCs w:val="20"/>
              </w:rPr>
            </w:pPr>
            <w:proofErr w:type="spellStart"/>
            <w:r w:rsidRPr="007607BC">
              <w:rPr>
                <w:rFonts w:ascii="Times New Roman" w:hAnsi="Times New Roman" w:cs="Times New Roman"/>
                <w:sz w:val="20"/>
                <w:szCs w:val="20"/>
              </w:rPr>
              <w:t>Виллозское</w:t>
            </w:r>
            <w:proofErr w:type="spellEnd"/>
            <w:r w:rsidRPr="007607BC">
              <w:rPr>
                <w:rFonts w:ascii="Times New Roman" w:hAnsi="Times New Roman" w:cs="Times New Roman"/>
                <w:sz w:val="20"/>
                <w:szCs w:val="20"/>
              </w:rPr>
              <w:t xml:space="preserve"> сельское поселение, п. </w:t>
            </w:r>
            <w:proofErr w:type="spellStart"/>
            <w:r w:rsidRPr="007607BC">
              <w:rPr>
                <w:rFonts w:ascii="Times New Roman" w:hAnsi="Times New Roman" w:cs="Times New Roman"/>
                <w:sz w:val="20"/>
                <w:szCs w:val="20"/>
              </w:rPr>
              <w:t>Новогорелово</w:t>
            </w:r>
            <w:proofErr w:type="spellEnd"/>
            <w:r w:rsidRPr="007607BC">
              <w:rPr>
                <w:rFonts w:ascii="Times New Roman" w:hAnsi="Times New Roman" w:cs="Times New Roman"/>
                <w:sz w:val="20"/>
                <w:szCs w:val="20"/>
              </w:rPr>
              <w:t>, уч. № 30</w:t>
            </w:r>
          </w:p>
        </w:tc>
        <w:tc>
          <w:tcPr>
            <w:tcW w:w="2411" w:type="dxa"/>
            <w:vAlign w:val="center"/>
          </w:tcPr>
          <w:p w14:paraId="11EA1E3A"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Многоквартирный жилой дом (корпус 1, корпус 2)</w:t>
            </w:r>
          </w:p>
        </w:tc>
        <w:tc>
          <w:tcPr>
            <w:tcW w:w="1412" w:type="dxa"/>
            <w:vAlign w:val="center"/>
          </w:tcPr>
          <w:p w14:paraId="5D96587B"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17 134,0</w:t>
            </w:r>
          </w:p>
        </w:tc>
      </w:tr>
      <w:tr w:rsidR="005D441B" w:rsidRPr="00E86C84" w14:paraId="06D6CDBE" w14:textId="77777777" w:rsidTr="006B3A0A">
        <w:tc>
          <w:tcPr>
            <w:tcW w:w="1611" w:type="dxa"/>
            <w:vAlign w:val="center"/>
          </w:tcPr>
          <w:p w14:paraId="3F7B6076"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 47-RU47511104-116К-2017</w:t>
            </w:r>
          </w:p>
        </w:tc>
        <w:tc>
          <w:tcPr>
            <w:tcW w:w="1500" w:type="dxa"/>
            <w:vAlign w:val="center"/>
          </w:tcPr>
          <w:p w14:paraId="7B30561F"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7607BC">
              <w:rPr>
                <w:rFonts w:ascii="Times New Roman" w:hAnsi="Times New Roman" w:cs="Times New Roman"/>
                <w:sz w:val="20"/>
                <w:szCs w:val="20"/>
              </w:rPr>
              <w:t>11.12.2017</w:t>
            </w:r>
            <w:r>
              <w:rPr>
                <w:rFonts w:ascii="Times New Roman" w:hAnsi="Times New Roman" w:cs="Times New Roman"/>
                <w:sz w:val="20"/>
                <w:szCs w:val="20"/>
              </w:rPr>
              <w:t xml:space="preserve"> по </w:t>
            </w:r>
            <w:r w:rsidRPr="007607BC">
              <w:rPr>
                <w:rFonts w:ascii="Times New Roman" w:hAnsi="Times New Roman" w:cs="Times New Roman"/>
                <w:sz w:val="20"/>
                <w:szCs w:val="20"/>
              </w:rPr>
              <w:t>11.09.2020</w:t>
            </w:r>
          </w:p>
        </w:tc>
        <w:tc>
          <w:tcPr>
            <w:tcW w:w="2411" w:type="dxa"/>
            <w:vAlign w:val="center"/>
          </w:tcPr>
          <w:p w14:paraId="0864D981" w14:textId="77777777" w:rsidR="005D441B" w:rsidRPr="00964F3C" w:rsidRDefault="005D441B" w:rsidP="006B3A0A">
            <w:pPr>
              <w:jc w:val="center"/>
              <w:rPr>
                <w:rFonts w:ascii="Times New Roman" w:hAnsi="Times New Roman" w:cs="Times New Roman"/>
                <w:sz w:val="20"/>
                <w:szCs w:val="20"/>
              </w:rPr>
            </w:pPr>
            <w:proofErr w:type="spellStart"/>
            <w:r w:rsidRPr="007607BC">
              <w:rPr>
                <w:rFonts w:ascii="Times New Roman" w:hAnsi="Times New Roman" w:cs="Times New Roman"/>
                <w:sz w:val="20"/>
                <w:szCs w:val="20"/>
              </w:rPr>
              <w:t>Виллозское</w:t>
            </w:r>
            <w:proofErr w:type="spellEnd"/>
            <w:r w:rsidRPr="007607BC">
              <w:rPr>
                <w:rFonts w:ascii="Times New Roman" w:hAnsi="Times New Roman" w:cs="Times New Roman"/>
                <w:sz w:val="20"/>
                <w:szCs w:val="20"/>
              </w:rPr>
              <w:t xml:space="preserve"> сельское поселение, п. </w:t>
            </w:r>
            <w:proofErr w:type="spellStart"/>
            <w:r w:rsidRPr="007607BC">
              <w:rPr>
                <w:rFonts w:ascii="Times New Roman" w:hAnsi="Times New Roman" w:cs="Times New Roman"/>
                <w:sz w:val="20"/>
                <w:szCs w:val="20"/>
              </w:rPr>
              <w:t>Новогорелово</w:t>
            </w:r>
            <w:proofErr w:type="spellEnd"/>
            <w:r w:rsidRPr="007607BC">
              <w:rPr>
                <w:rFonts w:ascii="Times New Roman" w:hAnsi="Times New Roman" w:cs="Times New Roman"/>
                <w:sz w:val="20"/>
                <w:szCs w:val="20"/>
              </w:rPr>
              <w:t>, уч. № 31</w:t>
            </w:r>
          </w:p>
        </w:tc>
        <w:tc>
          <w:tcPr>
            <w:tcW w:w="2411" w:type="dxa"/>
            <w:vAlign w:val="center"/>
          </w:tcPr>
          <w:p w14:paraId="1FF8CF41"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Многоквартирный жилой дом со встроенными помещениями обслуживания и паркингом</w:t>
            </w:r>
          </w:p>
        </w:tc>
        <w:tc>
          <w:tcPr>
            <w:tcW w:w="1412" w:type="dxa"/>
            <w:vAlign w:val="center"/>
          </w:tcPr>
          <w:p w14:paraId="2733BC98"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27 112,7</w:t>
            </w:r>
          </w:p>
        </w:tc>
      </w:tr>
      <w:tr w:rsidR="005D441B" w:rsidRPr="00E86C84" w14:paraId="0DE85865" w14:textId="77777777" w:rsidTr="006B3A0A">
        <w:tc>
          <w:tcPr>
            <w:tcW w:w="1611" w:type="dxa"/>
            <w:vAlign w:val="center"/>
          </w:tcPr>
          <w:p w14:paraId="799FA02D"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 47-RU47511103-119К-2017</w:t>
            </w:r>
          </w:p>
        </w:tc>
        <w:tc>
          <w:tcPr>
            <w:tcW w:w="1500" w:type="dxa"/>
            <w:vAlign w:val="center"/>
          </w:tcPr>
          <w:p w14:paraId="7BD0DA5A"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7607BC">
              <w:rPr>
                <w:rFonts w:ascii="Times New Roman" w:hAnsi="Times New Roman" w:cs="Times New Roman"/>
                <w:sz w:val="20"/>
                <w:szCs w:val="20"/>
              </w:rPr>
              <w:t>18.12.2017</w:t>
            </w:r>
            <w:r>
              <w:rPr>
                <w:rFonts w:ascii="Times New Roman" w:hAnsi="Times New Roman" w:cs="Times New Roman"/>
                <w:sz w:val="20"/>
                <w:szCs w:val="20"/>
              </w:rPr>
              <w:t xml:space="preserve"> по </w:t>
            </w:r>
            <w:r w:rsidRPr="007607BC">
              <w:rPr>
                <w:rFonts w:ascii="Times New Roman" w:hAnsi="Times New Roman" w:cs="Times New Roman"/>
                <w:sz w:val="20"/>
                <w:szCs w:val="20"/>
              </w:rPr>
              <w:t>18.12.2020</w:t>
            </w:r>
          </w:p>
        </w:tc>
        <w:tc>
          <w:tcPr>
            <w:tcW w:w="2411" w:type="dxa"/>
            <w:vAlign w:val="center"/>
          </w:tcPr>
          <w:p w14:paraId="1655A037"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Аннинское сельское поселение, п. Новоселье</w:t>
            </w:r>
          </w:p>
        </w:tc>
        <w:tc>
          <w:tcPr>
            <w:tcW w:w="2411" w:type="dxa"/>
            <w:vAlign w:val="center"/>
          </w:tcPr>
          <w:p w14:paraId="6DF018A6"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Многоквартирный многоэтажный жилой дом со встроенными помещениями</w:t>
            </w:r>
          </w:p>
        </w:tc>
        <w:tc>
          <w:tcPr>
            <w:tcW w:w="1412" w:type="dxa"/>
            <w:vAlign w:val="center"/>
          </w:tcPr>
          <w:p w14:paraId="2EEE7AC3"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10 582,4</w:t>
            </w:r>
          </w:p>
        </w:tc>
      </w:tr>
      <w:tr w:rsidR="005D441B" w:rsidRPr="00E86C84" w14:paraId="766D240E" w14:textId="77777777" w:rsidTr="006B3A0A">
        <w:tc>
          <w:tcPr>
            <w:tcW w:w="1611" w:type="dxa"/>
            <w:vAlign w:val="center"/>
          </w:tcPr>
          <w:p w14:paraId="2593CE18"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 47-RU47511103-1</w:t>
            </w:r>
            <w:r>
              <w:rPr>
                <w:rFonts w:ascii="Times New Roman" w:hAnsi="Times New Roman" w:cs="Times New Roman"/>
                <w:sz w:val="20"/>
                <w:szCs w:val="20"/>
              </w:rPr>
              <w:t>20</w:t>
            </w:r>
            <w:r w:rsidRPr="007607BC">
              <w:rPr>
                <w:rFonts w:ascii="Times New Roman" w:hAnsi="Times New Roman" w:cs="Times New Roman"/>
                <w:sz w:val="20"/>
                <w:szCs w:val="20"/>
              </w:rPr>
              <w:t>К-2017</w:t>
            </w:r>
          </w:p>
        </w:tc>
        <w:tc>
          <w:tcPr>
            <w:tcW w:w="1500" w:type="dxa"/>
            <w:vAlign w:val="center"/>
          </w:tcPr>
          <w:p w14:paraId="3256396C"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7607BC">
              <w:rPr>
                <w:rFonts w:ascii="Times New Roman" w:hAnsi="Times New Roman" w:cs="Times New Roman"/>
                <w:sz w:val="20"/>
                <w:szCs w:val="20"/>
              </w:rPr>
              <w:t>18.12.2017</w:t>
            </w:r>
            <w:r>
              <w:rPr>
                <w:rFonts w:ascii="Times New Roman" w:hAnsi="Times New Roman" w:cs="Times New Roman"/>
                <w:sz w:val="20"/>
                <w:szCs w:val="20"/>
              </w:rPr>
              <w:t xml:space="preserve"> по </w:t>
            </w:r>
            <w:r w:rsidRPr="007607BC">
              <w:rPr>
                <w:rFonts w:ascii="Times New Roman" w:hAnsi="Times New Roman" w:cs="Times New Roman"/>
                <w:sz w:val="20"/>
                <w:szCs w:val="20"/>
              </w:rPr>
              <w:t>18.12.2020</w:t>
            </w:r>
          </w:p>
        </w:tc>
        <w:tc>
          <w:tcPr>
            <w:tcW w:w="2411" w:type="dxa"/>
            <w:vAlign w:val="center"/>
          </w:tcPr>
          <w:p w14:paraId="30E5C1BF"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Аннинское сельское поселение, п. Новоселье</w:t>
            </w:r>
          </w:p>
        </w:tc>
        <w:tc>
          <w:tcPr>
            <w:tcW w:w="2411" w:type="dxa"/>
            <w:vAlign w:val="center"/>
          </w:tcPr>
          <w:p w14:paraId="79468A3C"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Многоквартирный многоэтажный жилой дом со встроенными помещениями</w:t>
            </w:r>
          </w:p>
        </w:tc>
        <w:tc>
          <w:tcPr>
            <w:tcW w:w="1412" w:type="dxa"/>
            <w:vAlign w:val="center"/>
          </w:tcPr>
          <w:p w14:paraId="22321570"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14 420,0</w:t>
            </w:r>
          </w:p>
        </w:tc>
      </w:tr>
      <w:tr w:rsidR="005D441B" w:rsidRPr="00E86C84" w14:paraId="4BB5BE4B" w14:textId="77777777" w:rsidTr="006B3A0A">
        <w:tc>
          <w:tcPr>
            <w:tcW w:w="1611" w:type="dxa"/>
            <w:vAlign w:val="center"/>
          </w:tcPr>
          <w:p w14:paraId="540D1A08"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 47-RU47511103-1</w:t>
            </w:r>
            <w:r>
              <w:rPr>
                <w:rFonts w:ascii="Times New Roman" w:hAnsi="Times New Roman" w:cs="Times New Roman"/>
                <w:sz w:val="20"/>
                <w:szCs w:val="20"/>
              </w:rPr>
              <w:t>21</w:t>
            </w:r>
            <w:r w:rsidRPr="007607BC">
              <w:rPr>
                <w:rFonts w:ascii="Times New Roman" w:hAnsi="Times New Roman" w:cs="Times New Roman"/>
                <w:sz w:val="20"/>
                <w:szCs w:val="20"/>
              </w:rPr>
              <w:t>К-2017</w:t>
            </w:r>
          </w:p>
        </w:tc>
        <w:tc>
          <w:tcPr>
            <w:tcW w:w="1500" w:type="dxa"/>
            <w:vAlign w:val="center"/>
          </w:tcPr>
          <w:p w14:paraId="15AC82F2"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7607BC">
              <w:rPr>
                <w:rFonts w:ascii="Times New Roman" w:hAnsi="Times New Roman" w:cs="Times New Roman"/>
                <w:sz w:val="20"/>
                <w:szCs w:val="20"/>
              </w:rPr>
              <w:t>18.12.2017</w:t>
            </w:r>
            <w:r>
              <w:rPr>
                <w:rFonts w:ascii="Times New Roman" w:hAnsi="Times New Roman" w:cs="Times New Roman"/>
                <w:sz w:val="20"/>
                <w:szCs w:val="20"/>
              </w:rPr>
              <w:t xml:space="preserve"> по </w:t>
            </w:r>
            <w:r w:rsidRPr="007607BC">
              <w:rPr>
                <w:rFonts w:ascii="Times New Roman" w:hAnsi="Times New Roman" w:cs="Times New Roman"/>
                <w:sz w:val="20"/>
                <w:szCs w:val="20"/>
              </w:rPr>
              <w:t>18.12.2020</w:t>
            </w:r>
          </w:p>
        </w:tc>
        <w:tc>
          <w:tcPr>
            <w:tcW w:w="2411" w:type="dxa"/>
            <w:vAlign w:val="center"/>
          </w:tcPr>
          <w:p w14:paraId="16282FD2"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Аннинское сельское поселение, п. Новоселье</w:t>
            </w:r>
          </w:p>
        </w:tc>
        <w:tc>
          <w:tcPr>
            <w:tcW w:w="2411" w:type="dxa"/>
            <w:vAlign w:val="center"/>
          </w:tcPr>
          <w:p w14:paraId="1EBF3DB8" w14:textId="77777777" w:rsidR="005D441B" w:rsidRPr="00964F3C" w:rsidRDefault="005D441B" w:rsidP="006B3A0A">
            <w:pPr>
              <w:jc w:val="center"/>
              <w:rPr>
                <w:rFonts w:ascii="Times New Roman" w:hAnsi="Times New Roman" w:cs="Times New Roman"/>
                <w:sz w:val="20"/>
                <w:szCs w:val="20"/>
              </w:rPr>
            </w:pPr>
            <w:r w:rsidRPr="007607BC">
              <w:rPr>
                <w:rFonts w:ascii="Times New Roman" w:hAnsi="Times New Roman" w:cs="Times New Roman"/>
                <w:sz w:val="20"/>
                <w:szCs w:val="20"/>
              </w:rPr>
              <w:t>Многоквартирный многоэтажный жилой дом со встроенными помещениями</w:t>
            </w:r>
          </w:p>
        </w:tc>
        <w:tc>
          <w:tcPr>
            <w:tcW w:w="1412" w:type="dxa"/>
            <w:vAlign w:val="center"/>
          </w:tcPr>
          <w:p w14:paraId="29AF78B0"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14 420,0</w:t>
            </w:r>
          </w:p>
        </w:tc>
      </w:tr>
      <w:tr w:rsidR="005D441B" w:rsidRPr="00E86C84" w14:paraId="5A560C85" w14:textId="77777777" w:rsidTr="006B3A0A">
        <w:tc>
          <w:tcPr>
            <w:tcW w:w="1611" w:type="dxa"/>
            <w:vAlign w:val="center"/>
          </w:tcPr>
          <w:p w14:paraId="16523298" w14:textId="77777777" w:rsidR="005D441B" w:rsidRPr="00964F3C" w:rsidRDefault="005D441B" w:rsidP="006B3A0A">
            <w:pPr>
              <w:jc w:val="center"/>
              <w:rPr>
                <w:rFonts w:ascii="Times New Roman" w:hAnsi="Times New Roman" w:cs="Times New Roman"/>
                <w:sz w:val="20"/>
                <w:szCs w:val="20"/>
              </w:rPr>
            </w:pPr>
            <w:r w:rsidRPr="00586202">
              <w:rPr>
                <w:rFonts w:ascii="Times New Roman" w:hAnsi="Times New Roman" w:cs="Times New Roman"/>
                <w:sz w:val="20"/>
                <w:szCs w:val="20"/>
              </w:rPr>
              <w:t>№ 47-RU47511104-126К-2017</w:t>
            </w:r>
          </w:p>
        </w:tc>
        <w:tc>
          <w:tcPr>
            <w:tcW w:w="1500" w:type="dxa"/>
            <w:vAlign w:val="center"/>
          </w:tcPr>
          <w:p w14:paraId="6A6BA18C"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586202">
              <w:rPr>
                <w:rFonts w:ascii="Times New Roman" w:hAnsi="Times New Roman" w:cs="Times New Roman"/>
                <w:sz w:val="20"/>
                <w:szCs w:val="20"/>
              </w:rPr>
              <w:t>27.12.2017</w:t>
            </w:r>
            <w:r>
              <w:rPr>
                <w:rFonts w:ascii="Times New Roman" w:hAnsi="Times New Roman" w:cs="Times New Roman"/>
                <w:sz w:val="20"/>
                <w:szCs w:val="20"/>
              </w:rPr>
              <w:t xml:space="preserve"> по </w:t>
            </w:r>
            <w:r w:rsidRPr="00586202">
              <w:rPr>
                <w:rFonts w:ascii="Times New Roman" w:hAnsi="Times New Roman" w:cs="Times New Roman"/>
                <w:sz w:val="20"/>
                <w:szCs w:val="20"/>
              </w:rPr>
              <w:t>27.03.2020</w:t>
            </w:r>
          </w:p>
        </w:tc>
        <w:tc>
          <w:tcPr>
            <w:tcW w:w="2411" w:type="dxa"/>
            <w:vAlign w:val="center"/>
          </w:tcPr>
          <w:p w14:paraId="3E2157C5" w14:textId="77777777" w:rsidR="005D441B" w:rsidRPr="00964F3C" w:rsidRDefault="005D441B" w:rsidP="006B3A0A">
            <w:pPr>
              <w:jc w:val="center"/>
              <w:rPr>
                <w:rFonts w:ascii="Times New Roman" w:hAnsi="Times New Roman" w:cs="Times New Roman"/>
                <w:sz w:val="20"/>
                <w:szCs w:val="20"/>
              </w:rPr>
            </w:pPr>
            <w:proofErr w:type="spellStart"/>
            <w:r w:rsidRPr="00586202">
              <w:rPr>
                <w:rFonts w:ascii="Times New Roman" w:hAnsi="Times New Roman" w:cs="Times New Roman"/>
                <w:sz w:val="20"/>
                <w:szCs w:val="20"/>
              </w:rPr>
              <w:t>Виллозское</w:t>
            </w:r>
            <w:proofErr w:type="spellEnd"/>
            <w:r w:rsidRPr="00586202">
              <w:rPr>
                <w:rFonts w:ascii="Times New Roman" w:hAnsi="Times New Roman" w:cs="Times New Roman"/>
                <w:sz w:val="20"/>
                <w:szCs w:val="20"/>
              </w:rPr>
              <w:t xml:space="preserve"> сельское поселение, п. </w:t>
            </w:r>
            <w:proofErr w:type="spellStart"/>
            <w:r w:rsidRPr="00586202">
              <w:rPr>
                <w:rFonts w:ascii="Times New Roman" w:hAnsi="Times New Roman" w:cs="Times New Roman"/>
                <w:sz w:val="20"/>
                <w:szCs w:val="20"/>
              </w:rPr>
              <w:t>Новогорелово</w:t>
            </w:r>
            <w:proofErr w:type="spellEnd"/>
            <w:r w:rsidRPr="00586202">
              <w:rPr>
                <w:rFonts w:ascii="Times New Roman" w:hAnsi="Times New Roman" w:cs="Times New Roman"/>
                <w:sz w:val="20"/>
                <w:szCs w:val="20"/>
              </w:rPr>
              <w:t>, уч. № 32</w:t>
            </w:r>
          </w:p>
        </w:tc>
        <w:tc>
          <w:tcPr>
            <w:tcW w:w="2411" w:type="dxa"/>
            <w:vAlign w:val="center"/>
          </w:tcPr>
          <w:p w14:paraId="2030E73A" w14:textId="77777777" w:rsidR="005D441B" w:rsidRPr="00964F3C" w:rsidRDefault="005D441B" w:rsidP="006B3A0A">
            <w:pPr>
              <w:jc w:val="center"/>
              <w:rPr>
                <w:rFonts w:ascii="Times New Roman" w:hAnsi="Times New Roman" w:cs="Times New Roman"/>
                <w:sz w:val="20"/>
                <w:szCs w:val="20"/>
              </w:rPr>
            </w:pPr>
            <w:r w:rsidRPr="00586202">
              <w:rPr>
                <w:rFonts w:ascii="Times New Roman" w:hAnsi="Times New Roman" w:cs="Times New Roman"/>
                <w:sz w:val="20"/>
                <w:szCs w:val="20"/>
              </w:rPr>
              <w:t>Многоквартирный жилой дом</w:t>
            </w:r>
          </w:p>
        </w:tc>
        <w:tc>
          <w:tcPr>
            <w:tcW w:w="1412" w:type="dxa"/>
            <w:vAlign w:val="center"/>
          </w:tcPr>
          <w:p w14:paraId="0F235A90" w14:textId="77777777" w:rsidR="005D441B" w:rsidRDefault="005D441B" w:rsidP="006B3A0A">
            <w:pPr>
              <w:jc w:val="center"/>
              <w:rPr>
                <w:rFonts w:ascii="Times New Roman" w:hAnsi="Times New Roman" w:cs="Times New Roman"/>
                <w:sz w:val="20"/>
                <w:szCs w:val="20"/>
              </w:rPr>
            </w:pPr>
            <w:r>
              <w:rPr>
                <w:rFonts w:ascii="Times New Roman" w:hAnsi="Times New Roman" w:cs="Times New Roman"/>
                <w:sz w:val="20"/>
                <w:szCs w:val="20"/>
              </w:rPr>
              <w:t>12 670,0</w:t>
            </w:r>
          </w:p>
        </w:tc>
      </w:tr>
      <w:tr w:rsidR="005D441B" w:rsidRPr="00E86C84" w14:paraId="49623396" w14:textId="77777777" w:rsidTr="006B3A0A">
        <w:tc>
          <w:tcPr>
            <w:tcW w:w="1611" w:type="dxa"/>
            <w:vAlign w:val="center"/>
          </w:tcPr>
          <w:p w14:paraId="322B2BB9"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 47-RU47511103-013K-2018</w:t>
            </w:r>
          </w:p>
        </w:tc>
        <w:tc>
          <w:tcPr>
            <w:tcW w:w="1500" w:type="dxa"/>
            <w:vAlign w:val="center"/>
          </w:tcPr>
          <w:p w14:paraId="3D393724"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964F3C">
              <w:rPr>
                <w:rFonts w:ascii="Times New Roman" w:hAnsi="Times New Roman" w:cs="Times New Roman"/>
                <w:sz w:val="20"/>
                <w:szCs w:val="20"/>
              </w:rPr>
              <w:t>13.02.2018</w:t>
            </w:r>
            <w:r>
              <w:rPr>
                <w:rFonts w:ascii="Times New Roman" w:hAnsi="Times New Roman" w:cs="Times New Roman"/>
                <w:sz w:val="20"/>
                <w:szCs w:val="20"/>
              </w:rPr>
              <w:t xml:space="preserve"> по </w:t>
            </w:r>
            <w:r w:rsidRPr="00964F3C">
              <w:rPr>
                <w:rFonts w:ascii="Times New Roman" w:hAnsi="Times New Roman" w:cs="Times New Roman"/>
                <w:sz w:val="20"/>
                <w:szCs w:val="20"/>
              </w:rPr>
              <w:t>13.08.2020</w:t>
            </w:r>
          </w:p>
        </w:tc>
        <w:tc>
          <w:tcPr>
            <w:tcW w:w="2411" w:type="dxa"/>
            <w:vAlign w:val="center"/>
          </w:tcPr>
          <w:p w14:paraId="57053F3C"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 xml:space="preserve">Аннинское сельское поселение, дер. </w:t>
            </w:r>
            <w:proofErr w:type="spellStart"/>
            <w:r w:rsidRPr="00964F3C">
              <w:rPr>
                <w:rFonts w:ascii="Times New Roman" w:hAnsi="Times New Roman" w:cs="Times New Roman"/>
                <w:sz w:val="20"/>
                <w:szCs w:val="20"/>
              </w:rPr>
              <w:t>Куттузи</w:t>
            </w:r>
            <w:proofErr w:type="spellEnd"/>
          </w:p>
        </w:tc>
        <w:tc>
          <w:tcPr>
            <w:tcW w:w="2411" w:type="dxa"/>
            <w:vAlign w:val="center"/>
          </w:tcPr>
          <w:p w14:paraId="7F57D4DB"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Многоквартирный жилой дом со встроенными помещениями</w:t>
            </w:r>
          </w:p>
        </w:tc>
        <w:tc>
          <w:tcPr>
            <w:tcW w:w="1412" w:type="dxa"/>
            <w:vAlign w:val="center"/>
          </w:tcPr>
          <w:p w14:paraId="678DE39F" w14:textId="77777777" w:rsidR="005D441B" w:rsidRPr="00964F3C" w:rsidRDefault="005D441B" w:rsidP="006B3A0A">
            <w:pPr>
              <w:jc w:val="center"/>
              <w:rPr>
                <w:rFonts w:ascii="Times New Roman" w:hAnsi="Times New Roman" w:cs="Times New Roman"/>
                <w:sz w:val="20"/>
                <w:szCs w:val="20"/>
              </w:rPr>
            </w:pPr>
            <w:r>
              <w:rPr>
                <w:rFonts w:ascii="Times New Roman" w:hAnsi="Times New Roman" w:cs="Times New Roman"/>
                <w:sz w:val="20"/>
                <w:szCs w:val="20"/>
              </w:rPr>
              <w:t>14 928,8</w:t>
            </w:r>
          </w:p>
        </w:tc>
      </w:tr>
      <w:tr w:rsidR="005D441B" w:rsidRPr="00E86C84" w14:paraId="785DDA2C" w14:textId="77777777" w:rsidTr="006B3A0A">
        <w:tc>
          <w:tcPr>
            <w:tcW w:w="1611" w:type="dxa"/>
            <w:vAlign w:val="center"/>
          </w:tcPr>
          <w:p w14:paraId="5761DFC0"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 47-RU47511104-046К-2018</w:t>
            </w:r>
          </w:p>
        </w:tc>
        <w:tc>
          <w:tcPr>
            <w:tcW w:w="1500" w:type="dxa"/>
            <w:vAlign w:val="center"/>
          </w:tcPr>
          <w:p w14:paraId="60D1B5EB"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964F3C">
              <w:rPr>
                <w:rFonts w:ascii="Times New Roman" w:hAnsi="Times New Roman" w:cs="Times New Roman"/>
                <w:sz w:val="20"/>
                <w:szCs w:val="20"/>
              </w:rPr>
              <w:t>16.04.2018</w:t>
            </w:r>
            <w:r>
              <w:rPr>
                <w:rFonts w:ascii="Times New Roman" w:hAnsi="Times New Roman" w:cs="Times New Roman"/>
                <w:sz w:val="20"/>
                <w:szCs w:val="20"/>
              </w:rPr>
              <w:t xml:space="preserve"> по </w:t>
            </w:r>
            <w:r w:rsidRPr="00964F3C">
              <w:rPr>
                <w:rFonts w:ascii="Times New Roman" w:hAnsi="Times New Roman" w:cs="Times New Roman"/>
                <w:sz w:val="20"/>
                <w:szCs w:val="20"/>
              </w:rPr>
              <w:t>16.10.2021</w:t>
            </w:r>
          </w:p>
        </w:tc>
        <w:tc>
          <w:tcPr>
            <w:tcW w:w="2411" w:type="dxa"/>
            <w:vAlign w:val="center"/>
          </w:tcPr>
          <w:p w14:paraId="683CEB29" w14:textId="77777777" w:rsidR="005D441B" w:rsidRPr="00E86C84" w:rsidRDefault="005D441B" w:rsidP="006B3A0A">
            <w:pPr>
              <w:jc w:val="center"/>
              <w:rPr>
                <w:rFonts w:ascii="Times New Roman" w:hAnsi="Times New Roman" w:cs="Times New Roman"/>
                <w:sz w:val="20"/>
                <w:szCs w:val="20"/>
              </w:rPr>
            </w:pPr>
            <w:proofErr w:type="spellStart"/>
            <w:r w:rsidRPr="00964F3C">
              <w:rPr>
                <w:rFonts w:ascii="Times New Roman" w:hAnsi="Times New Roman" w:cs="Times New Roman"/>
                <w:sz w:val="20"/>
                <w:szCs w:val="20"/>
              </w:rPr>
              <w:t>Виллозское</w:t>
            </w:r>
            <w:proofErr w:type="spellEnd"/>
            <w:r w:rsidRPr="00964F3C">
              <w:rPr>
                <w:rFonts w:ascii="Times New Roman" w:hAnsi="Times New Roman" w:cs="Times New Roman"/>
                <w:sz w:val="20"/>
                <w:szCs w:val="20"/>
              </w:rPr>
              <w:t xml:space="preserve"> сельское поселение, п. </w:t>
            </w:r>
            <w:proofErr w:type="spellStart"/>
            <w:r w:rsidRPr="00964F3C">
              <w:rPr>
                <w:rFonts w:ascii="Times New Roman" w:hAnsi="Times New Roman" w:cs="Times New Roman"/>
                <w:sz w:val="20"/>
                <w:szCs w:val="20"/>
              </w:rPr>
              <w:t>Новогорелово</w:t>
            </w:r>
            <w:proofErr w:type="spellEnd"/>
            <w:r w:rsidRPr="00964F3C">
              <w:rPr>
                <w:rFonts w:ascii="Times New Roman" w:hAnsi="Times New Roman" w:cs="Times New Roman"/>
                <w:sz w:val="20"/>
                <w:szCs w:val="20"/>
              </w:rPr>
              <w:t>, уч. № 28</w:t>
            </w:r>
          </w:p>
        </w:tc>
        <w:tc>
          <w:tcPr>
            <w:tcW w:w="2411" w:type="dxa"/>
            <w:vAlign w:val="center"/>
          </w:tcPr>
          <w:p w14:paraId="0416683A"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Многоквартирный жилой дом</w:t>
            </w:r>
            <w:r>
              <w:rPr>
                <w:rFonts w:ascii="Times New Roman" w:hAnsi="Times New Roman" w:cs="Times New Roman"/>
                <w:sz w:val="20"/>
                <w:szCs w:val="20"/>
              </w:rPr>
              <w:t xml:space="preserve"> </w:t>
            </w:r>
            <w:r w:rsidRPr="00964F3C">
              <w:rPr>
                <w:rFonts w:ascii="Times New Roman" w:hAnsi="Times New Roman" w:cs="Times New Roman"/>
                <w:sz w:val="20"/>
                <w:szCs w:val="20"/>
              </w:rPr>
              <w:t>со встроенными помещениями</w:t>
            </w:r>
          </w:p>
        </w:tc>
        <w:tc>
          <w:tcPr>
            <w:tcW w:w="1412" w:type="dxa"/>
            <w:vAlign w:val="center"/>
          </w:tcPr>
          <w:p w14:paraId="6AA934DC" w14:textId="77777777" w:rsidR="005D441B" w:rsidRPr="00964F3C" w:rsidRDefault="005D441B" w:rsidP="006B3A0A">
            <w:pPr>
              <w:jc w:val="center"/>
              <w:rPr>
                <w:rFonts w:ascii="Times New Roman" w:hAnsi="Times New Roman" w:cs="Times New Roman"/>
                <w:sz w:val="20"/>
                <w:szCs w:val="20"/>
              </w:rPr>
            </w:pPr>
            <w:r>
              <w:rPr>
                <w:rFonts w:ascii="Times New Roman" w:hAnsi="Times New Roman" w:cs="Times New Roman"/>
                <w:sz w:val="20"/>
                <w:szCs w:val="20"/>
              </w:rPr>
              <w:t>36 545,8</w:t>
            </w:r>
          </w:p>
        </w:tc>
      </w:tr>
      <w:tr w:rsidR="005D441B" w:rsidRPr="00E86C84" w14:paraId="0C5C035C" w14:textId="77777777" w:rsidTr="006B3A0A">
        <w:tc>
          <w:tcPr>
            <w:tcW w:w="1611" w:type="dxa"/>
            <w:vAlign w:val="center"/>
          </w:tcPr>
          <w:p w14:paraId="4387CCA9"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 47-RU47511103-053К-2018</w:t>
            </w:r>
          </w:p>
        </w:tc>
        <w:tc>
          <w:tcPr>
            <w:tcW w:w="1500" w:type="dxa"/>
            <w:vAlign w:val="center"/>
          </w:tcPr>
          <w:p w14:paraId="4BC340D7"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964F3C">
              <w:rPr>
                <w:rFonts w:ascii="Times New Roman" w:hAnsi="Times New Roman" w:cs="Times New Roman"/>
                <w:sz w:val="20"/>
                <w:szCs w:val="20"/>
              </w:rPr>
              <w:t>26.04.2018</w:t>
            </w:r>
            <w:r>
              <w:rPr>
                <w:rFonts w:ascii="Times New Roman" w:hAnsi="Times New Roman" w:cs="Times New Roman"/>
                <w:sz w:val="20"/>
                <w:szCs w:val="20"/>
              </w:rPr>
              <w:t xml:space="preserve"> по </w:t>
            </w:r>
            <w:r w:rsidRPr="00964F3C">
              <w:rPr>
                <w:rFonts w:ascii="Times New Roman" w:hAnsi="Times New Roman" w:cs="Times New Roman"/>
                <w:sz w:val="20"/>
                <w:szCs w:val="20"/>
              </w:rPr>
              <w:t>26.04.2020</w:t>
            </w:r>
          </w:p>
        </w:tc>
        <w:tc>
          <w:tcPr>
            <w:tcW w:w="2411" w:type="dxa"/>
            <w:vAlign w:val="center"/>
          </w:tcPr>
          <w:p w14:paraId="1C9B62F5"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МО «Аннинское сельское поселение»,</w:t>
            </w:r>
            <w:r>
              <w:rPr>
                <w:rFonts w:ascii="Times New Roman" w:hAnsi="Times New Roman" w:cs="Times New Roman"/>
                <w:sz w:val="20"/>
                <w:szCs w:val="20"/>
              </w:rPr>
              <w:t xml:space="preserve"> </w:t>
            </w:r>
            <w:r w:rsidRPr="00964F3C">
              <w:rPr>
                <w:rFonts w:ascii="Times New Roman" w:hAnsi="Times New Roman" w:cs="Times New Roman"/>
                <w:sz w:val="20"/>
                <w:szCs w:val="20"/>
              </w:rPr>
              <w:t>пос. Новоселье</w:t>
            </w:r>
          </w:p>
        </w:tc>
        <w:tc>
          <w:tcPr>
            <w:tcW w:w="2411" w:type="dxa"/>
            <w:vAlign w:val="center"/>
          </w:tcPr>
          <w:p w14:paraId="1030053B" w14:textId="77777777" w:rsidR="005D441B" w:rsidRPr="00E86C84" w:rsidRDefault="005D441B" w:rsidP="006B3A0A">
            <w:pPr>
              <w:jc w:val="center"/>
              <w:rPr>
                <w:rFonts w:ascii="Times New Roman" w:hAnsi="Times New Roman" w:cs="Times New Roman"/>
                <w:sz w:val="20"/>
                <w:szCs w:val="20"/>
              </w:rPr>
            </w:pPr>
            <w:proofErr w:type="spellStart"/>
            <w:r w:rsidRPr="00964F3C">
              <w:rPr>
                <w:rFonts w:ascii="Times New Roman" w:hAnsi="Times New Roman" w:cs="Times New Roman"/>
                <w:sz w:val="20"/>
                <w:szCs w:val="20"/>
              </w:rPr>
              <w:t>Среднеэтажные</w:t>
            </w:r>
            <w:proofErr w:type="spellEnd"/>
            <w:r w:rsidRPr="00964F3C">
              <w:rPr>
                <w:rFonts w:ascii="Times New Roman" w:hAnsi="Times New Roman" w:cs="Times New Roman"/>
                <w:sz w:val="20"/>
                <w:szCs w:val="20"/>
              </w:rPr>
              <w:t xml:space="preserve"> жилые дома со встроенными помещениями</w:t>
            </w:r>
          </w:p>
        </w:tc>
        <w:tc>
          <w:tcPr>
            <w:tcW w:w="1412" w:type="dxa"/>
            <w:vAlign w:val="center"/>
          </w:tcPr>
          <w:p w14:paraId="1D457311" w14:textId="77777777" w:rsidR="005D441B" w:rsidRPr="00964F3C" w:rsidRDefault="005D441B" w:rsidP="006B3A0A">
            <w:pPr>
              <w:jc w:val="center"/>
              <w:rPr>
                <w:rFonts w:ascii="Times New Roman" w:hAnsi="Times New Roman" w:cs="Times New Roman"/>
                <w:sz w:val="20"/>
                <w:szCs w:val="20"/>
              </w:rPr>
            </w:pPr>
            <w:r>
              <w:rPr>
                <w:rFonts w:ascii="Times New Roman" w:hAnsi="Times New Roman" w:cs="Times New Roman"/>
                <w:sz w:val="20"/>
                <w:szCs w:val="20"/>
              </w:rPr>
              <w:t>28 258,3</w:t>
            </w:r>
          </w:p>
        </w:tc>
      </w:tr>
      <w:tr w:rsidR="005D441B" w:rsidRPr="00E86C84" w14:paraId="076957E9" w14:textId="77777777" w:rsidTr="006B3A0A">
        <w:tc>
          <w:tcPr>
            <w:tcW w:w="1611" w:type="dxa"/>
            <w:vAlign w:val="center"/>
          </w:tcPr>
          <w:p w14:paraId="40F98C08"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 47-RU47511104-083К-2018</w:t>
            </w:r>
          </w:p>
        </w:tc>
        <w:tc>
          <w:tcPr>
            <w:tcW w:w="1500" w:type="dxa"/>
            <w:vAlign w:val="center"/>
          </w:tcPr>
          <w:p w14:paraId="407DDDCE"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964F3C">
              <w:rPr>
                <w:rFonts w:ascii="Times New Roman" w:hAnsi="Times New Roman" w:cs="Times New Roman"/>
                <w:sz w:val="20"/>
                <w:szCs w:val="20"/>
              </w:rPr>
              <w:t>04.06.2018</w:t>
            </w:r>
            <w:r>
              <w:rPr>
                <w:rFonts w:ascii="Times New Roman" w:hAnsi="Times New Roman" w:cs="Times New Roman"/>
                <w:sz w:val="20"/>
                <w:szCs w:val="20"/>
              </w:rPr>
              <w:t xml:space="preserve"> по </w:t>
            </w:r>
            <w:r w:rsidRPr="00964F3C">
              <w:rPr>
                <w:rFonts w:ascii="Times New Roman" w:hAnsi="Times New Roman" w:cs="Times New Roman"/>
                <w:sz w:val="20"/>
                <w:szCs w:val="20"/>
              </w:rPr>
              <w:t>04.06.2021</w:t>
            </w:r>
          </w:p>
        </w:tc>
        <w:tc>
          <w:tcPr>
            <w:tcW w:w="2411" w:type="dxa"/>
            <w:vAlign w:val="center"/>
          </w:tcPr>
          <w:p w14:paraId="37B30BF1"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 xml:space="preserve">МО </w:t>
            </w:r>
            <w:r>
              <w:rPr>
                <w:rFonts w:ascii="Times New Roman" w:hAnsi="Times New Roman" w:cs="Times New Roman"/>
                <w:sz w:val="20"/>
                <w:szCs w:val="20"/>
              </w:rPr>
              <w:t>«</w:t>
            </w:r>
            <w:proofErr w:type="spellStart"/>
            <w:r w:rsidRPr="00964F3C">
              <w:rPr>
                <w:rFonts w:ascii="Times New Roman" w:hAnsi="Times New Roman" w:cs="Times New Roman"/>
                <w:sz w:val="20"/>
                <w:szCs w:val="20"/>
              </w:rPr>
              <w:t>Виллозское</w:t>
            </w:r>
            <w:proofErr w:type="spellEnd"/>
            <w:r w:rsidRPr="00964F3C">
              <w:rPr>
                <w:rFonts w:ascii="Times New Roman" w:hAnsi="Times New Roman" w:cs="Times New Roman"/>
                <w:sz w:val="20"/>
                <w:szCs w:val="20"/>
              </w:rPr>
              <w:t xml:space="preserve"> сельское поселение</w:t>
            </w:r>
            <w:r>
              <w:rPr>
                <w:rFonts w:ascii="Times New Roman" w:hAnsi="Times New Roman" w:cs="Times New Roman"/>
                <w:sz w:val="20"/>
                <w:szCs w:val="20"/>
              </w:rPr>
              <w:t>»</w:t>
            </w:r>
            <w:r w:rsidRPr="00964F3C">
              <w:rPr>
                <w:rFonts w:ascii="Times New Roman" w:hAnsi="Times New Roman" w:cs="Times New Roman"/>
                <w:sz w:val="20"/>
                <w:szCs w:val="20"/>
              </w:rPr>
              <w:t xml:space="preserve">, пос. </w:t>
            </w:r>
            <w:proofErr w:type="spellStart"/>
            <w:r w:rsidRPr="00964F3C">
              <w:rPr>
                <w:rFonts w:ascii="Times New Roman" w:hAnsi="Times New Roman" w:cs="Times New Roman"/>
                <w:sz w:val="20"/>
                <w:szCs w:val="20"/>
              </w:rPr>
              <w:t>Новогорелово</w:t>
            </w:r>
            <w:proofErr w:type="spellEnd"/>
          </w:p>
        </w:tc>
        <w:tc>
          <w:tcPr>
            <w:tcW w:w="2411" w:type="dxa"/>
            <w:vAlign w:val="center"/>
          </w:tcPr>
          <w:p w14:paraId="6ADDE9CD"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Многоквартирный жилой дом № 5 (корпуса 5.1, 5.2, 5.3) со встроенными помещениями</w:t>
            </w:r>
          </w:p>
        </w:tc>
        <w:tc>
          <w:tcPr>
            <w:tcW w:w="1412" w:type="dxa"/>
            <w:vAlign w:val="center"/>
          </w:tcPr>
          <w:p w14:paraId="5E5F41BA" w14:textId="77777777" w:rsidR="005D441B" w:rsidRPr="00964F3C" w:rsidRDefault="005D441B" w:rsidP="006B3A0A">
            <w:pPr>
              <w:jc w:val="center"/>
              <w:rPr>
                <w:rFonts w:ascii="Times New Roman" w:hAnsi="Times New Roman" w:cs="Times New Roman"/>
                <w:sz w:val="20"/>
                <w:szCs w:val="20"/>
              </w:rPr>
            </w:pPr>
            <w:r>
              <w:rPr>
                <w:rFonts w:ascii="Times New Roman" w:hAnsi="Times New Roman" w:cs="Times New Roman"/>
                <w:sz w:val="20"/>
                <w:szCs w:val="20"/>
              </w:rPr>
              <w:t>40 425,0</w:t>
            </w:r>
          </w:p>
        </w:tc>
      </w:tr>
      <w:tr w:rsidR="005D441B" w:rsidRPr="00E86C84" w14:paraId="2CCA1BDE" w14:textId="77777777" w:rsidTr="006B3A0A">
        <w:tc>
          <w:tcPr>
            <w:tcW w:w="1611" w:type="dxa"/>
            <w:vAlign w:val="center"/>
          </w:tcPr>
          <w:p w14:paraId="6F5E493A"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 47-RU47511104-084К-2018</w:t>
            </w:r>
          </w:p>
        </w:tc>
        <w:tc>
          <w:tcPr>
            <w:tcW w:w="1500" w:type="dxa"/>
            <w:vAlign w:val="center"/>
          </w:tcPr>
          <w:p w14:paraId="0F2C3022"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964F3C">
              <w:rPr>
                <w:rFonts w:ascii="Times New Roman" w:hAnsi="Times New Roman" w:cs="Times New Roman"/>
                <w:sz w:val="20"/>
                <w:szCs w:val="20"/>
              </w:rPr>
              <w:t>04.06.2018</w:t>
            </w:r>
            <w:r>
              <w:rPr>
                <w:rFonts w:ascii="Times New Roman" w:hAnsi="Times New Roman" w:cs="Times New Roman"/>
                <w:sz w:val="20"/>
                <w:szCs w:val="20"/>
              </w:rPr>
              <w:t xml:space="preserve"> по </w:t>
            </w:r>
            <w:r w:rsidRPr="00964F3C">
              <w:rPr>
                <w:rFonts w:ascii="Times New Roman" w:hAnsi="Times New Roman" w:cs="Times New Roman"/>
                <w:sz w:val="20"/>
                <w:szCs w:val="20"/>
              </w:rPr>
              <w:t>04.06.2020</w:t>
            </w:r>
          </w:p>
        </w:tc>
        <w:tc>
          <w:tcPr>
            <w:tcW w:w="2411" w:type="dxa"/>
            <w:vAlign w:val="center"/>
          </w:tcPr>
          <w:p w14:paraId="2D3F37C8"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 xml:space="preserve">МО </w:t>
            </w:r>
            <w:r>
              <w:rPr>
                <w:rFonts w:ascii="Times New Roman" w:hAnsi="Times New Roman" w:cs="Times New Roman"/>
                <w:sz w:val="20"/>
                <w:szCs w:val="20"/>
              </w:rPr>
              <w:t>«</w:t>
            </w:r>
            <w:proofErr w:type="spellStart"/>
            <w:r w:rsidRPr="00964F3C">
              <w:rPr>
                <w:rFonts w:ascii="Times New Roman" w:hAnsi="Times New Roman" w:cs="Times New Roman"/>
                <w:sz w:val="20"/>
                <w:szCs w:val="20"/>
              </w:rPr>
              <w:t>Виллозское</w:t>
            </w:r>
            <w:proofErr w:type="spellEnd"/>
            <w:r w:rsidRPr="00964F3C">
              <w:rPr>
                <w:rFonts w:ascii="Times New Roman" w:hAnsi="Times New Roman" w:cs="Times New Roman"/>
                <w:sz w:val="20"/>
                <w:szCs w:val="20"/>
              </w:rPr>
              <w:t xml:space="preserve"> сельское поселение</w:t>
            </w:r>
            <w:r>
              <w:rPr>
                <w:rFonts w:ascii="Times New Roman" w:hAnsi="Times New Roman" w:cs="Times New Roman"/>
                <w:sz w:val="20"/>
                <w:szCs w:val="20"/>
              </w:rPr>
              <w:t>»</w:t>
            </w:r>
            <w:r w:rsidRPr="00964F3C">
              <w:rPr>
                <w:rFonts w:ascii="Times New Roman" w:hAnsi="Times New Roman" w:cs="Times New Roman"/>
                <w:sz w:val="20"/>
                <w:szCs w:val="20"/>
              </w:rPr>
              <w:t xml:space="preserve">, пос. </w:t>
            </w:r>
            <w:proofErr w:type="spellStart"/>
            <w:r w:rsidRPr="00964F3C">
              <w:rPr>
                <w:rFonts w:ascii="Times New Roman" w:hAnsi="Times New Roman" w:cs="Times New Roman"/>
                <w:sz w:val="20"/>
                <w:szCs w:val="20"/>
              </w:rPr>
              <w:t>Новогорелово</w:t>
            </w:r>
            <w:proofErr w:type="spellEnd"/>
          </w:p>
        </w:tc>
        <w:tc>
          <w:tcPr>
            <w:tcW w:w="2411" w:type="dxa"/>
            <w:vAlign w:val="center"/>
          </w:tcPr>
          <w:p w14:paraId="6D4BCCAB"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Многоквартирный жилой дом № 10</w:t>
            </w:r>
          </w:p>
        </w:tc>
        <w:tc>
          <w:tcPr>
            <w:tcW w:w="1412" w:type="dxa"/>
            <w:vAlign w:val="center"/>
          </w:tcPr>
          <w:p w14:paraId="0FF7B43C" w14:textId="77777777" w:rsidR="005D441B" w:rsidRPr="00964F3C" w:rsidRDefault="005D441B" w:rsidP="006B3A0A">
            <w:pPr>
              <w:jc w:val="center"/>
              <w:rPr>
                <w:rFonts w:ascii="Times New Roman" w:hAnsi="Times New Roman" w:cs="Times New Roman"/>
                <w:sz w:val="20"/>
                <w:szCs w:val="20"/>
              </w:rPr>
            </w:pPr>
            <w:r>
              <w:rPr>
                <w:rFonts w:ascii="Times New Roman" w:hAnsi="Times New Roman" w:cs="Times New Roman"/>
                <w:sz w:val="20"/>
                <w:szCs w:val="20"/>
              </w:rPr>
              <w:t>14 397,0</w:t>
            </w:r>
          </w:p>
        </w:tc>
      </w:tr>
      <w:tr w:rsidR="005D441B" w:rsidRPr="00E86C84" w14:paraId="615809AC" w14:textId="77777777" w:rsidTr="006B3A0A">
        <w:tc>
          <w:tcPr>
            <w:tcW w:w="1611" w:type="dxa"/>
            <w:vAlign w:val="center"/>
          </w:tcPr>
          <w:p w14:paraId="609BE4B8"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 47-RU47511104-085К-2018</w:t>
            </w:r>
          </w:p>
        </w:tc>
        <w:tc>
          <w:tcPr>
            <w:tcW w:w="1500" w:type="dxa"/>
            <w:vAlign w:val="center"/>
          </w:tcPr>
          <w:p w14:paraId="57A25536"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964F3C">
              <w:rPr>
                <w:rFonts w:ascii="Times New Roman" w:hAnsi="Times New Roman" w:cs="Times New Roman"/>
                <w:sz w:val="20"/>
                <w:szCs w:val="20"/>
              </w:rPr>
              <w:t>04.06.2018</w:t>
            </w:r>
            <w:r>
              <w:rPr>
                <w:rFonts w:ascii="Times New Roman" w:hAnsi="Times New Roman" w:cs="Times New Roman"/>
                <w:sz w:val="20"/>
                <w:szCs w:val="20"/>
              </w:rPr>
              <w:t xml:space="preserve"> по </w:t>
            </w:r>
            <w:r w:rsidRPr="00964F3C">
              <w:rPr>
                <w:rFonts w:ascii="Times New Roman" w:hAnsi="Times New Roman" w:cs="Times New Roman"/>
                <w:sz w:val="20"/>
                <w:szCs w:val="20"/>
              </w:rPr>
              <w:t>04.12.2020</w:t>
            </w:r>
          </w:p>
        </w:tc>
        <w:tc>
          <w:tcPr>
            <w:tcW w:w="2411" w:type="dxa"/>
            <w:vAlign w:val="center"/>
          </w:tcPr>
          <w:p w14:paraId="09ABE7D0"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 xml:space="preserve">МО </w:t>
            </w:r>
            <w:r>
              <w:rPr>
                <w:rFonts w:ascii="Times New Roman" w:hAnsi="Times New Roman" w:cs="Times New Roman"/>
                <w:sz w:val="20"/>
                <w:szCs w:val="20"/>
              </w:rPr>
              <w:t>«</w:t>
            </w:r>
            <w:proofErr w:type="spellStart"/>
            <w:r w:rsidRPr="00964F3C">
              <w:rPr>
                <w:rFonts w:ascii="Times New Roman" w:hAnsi="Times New Roman" w:cs="Times New Roman"/>
                <w:sz w:val="20"/>
                <w:szCs w:val="20"/>
              </w:rPr>
              <w:t>Виллозское</w:t>
            </w:r>
            <w:proofErr w:type="spellEnd"/>
            <w:r w:rsidRPr="00964F3C">
              <w:rPr>
                <w:rFonts w:ascii="Times New Roman" w:hAnsi="Times New Roman" w:cs="Times New Roman"/>
                <w:sz w:val="20"/>
                <w:szCs w:val="20"/>
              </w:rPr>
              <w:t xml:space="preserve"> сельское поселение</w:t>
            </w:r>
            <w:r>
              <w:rPr>
                <w:rFonts w:ascii="Times New Roman" w:hAnsi="Times New Roman" w:cs="Times New Roman"/>
                <w:sz w:val="20"/>
                <w:szCs w:val="20"/>
              </w:rPr>
              <w:t>»</w:t>
            </w:r>
            <w:r w:rsidRPr="00964F3C">
              <w:rPr>
                <w:rFonts w:ascii="Times New Roman" w:hAnsi="Times New Roman" w:cs="Times New Roman"/>
                <w:sz w:val="20"/>
                <w:szCs w:val="20"/>
              </w:rPr>
              <w:t xml:space="preserve">, пос. </w:t>
            </w:r>
            <w:proofErr w:type="spellStart"/>
            <w:r w:rsidRPr="00964F3C">
              <w:rPr>
                <w:rFonts w:ascii="Times New Roman" w:hAnsi="Times New Roman" w:cs="Times New Roman"/>
                <w:sz w:val="20"/>
                <w:szCs w:val="20"/>
              </w:rPr>
              <w:t>Новогорелово</w:t>
            </w:r>
            <w:proofErr w:type="spellEnd"/>
            <w:r w:rsidRPr="00964F3C">
              <w:rPr>
                <w:rFonts w:ascii="Times New Roman" w:hAnsi="Times New Roman" w:cs="Times New Roman"/>
                <w:sz w:val="20"/>
                <w:szCs w:val="20"/>
              </w:rPr>
              <w:t>, уч. 9</w:t>
            </w:r>
          </w:p>
        </w:tc>
        <w:tc>
          <w:tcPr>
            <w:tcW w:w="2411" w:type="dxa"/>
            <w:vAlign w:val="center"/>
          </w:tcPr>
          <w:p w14:paraId="22E8DF52"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Многоквартирный жилой дом № 9</w:t>
            </w:r>
          </w:p>
        </w:tc>
        <w:tc>
          <w:tcPr>
            <w:tcW w:w="1412" w:type="dxa"/>
            <w:vAlign w:val="center"/>
          </w:tcPr>
          <w:p w14:paraId="5ACC0E93" w14:textId="77777777" w:rsidR="005D441B" w:rsidRPr="00964F3C" w:rsidRDefault="005D441B" w:rsidP="006B3A0A">
            <w:pPr>
              <w:jc w:val="center"/>
              <w:rPr>
                <w:rFonts w:ascii="Times New Roman" w:hAnsi="Times New Roman" w:cs="Times New Roman"/>
                <w:sz w:val="20"/>
                <w:szCs w:val="20"/>
              </w:rPr>
            </w:pPr>
            <w:r>
              <w:rPr>
                <w:rFonts w:ascii="Times New Roman" w:hAnsi="Times New Roman" w:cs="Times New Roman"/>
                <w:sz w:val="20"/>
                <w:szCs w:val="20"/>
              </w:rPr>
              <w:t>14 397,0</w:t>
            </w:r>
          </w:p>
        </w:tc>
      </w:tr>
      <w:tr w:rsidR="005D441B" w:rsidRPr="00E86C84" w14:paraId="4773334C" w14:textId="77777777" w:rsidTr="006B3A0A">
        <w:tc>
          <w:tcPr>
            <w:tcW w:w="1611" w:type="dxa"/>
            <w:vAlign w:val="center"/>
          </w:tcPr>
          <w:p w14:paraId="0977F763" w14:textId="77777777" w:rsidR="005D441B" w:rsidRPr="00A41D03" w:rsidRDefault="005D441B" w:rsidP="006B3A0A">
            <w:pPr>
              <w:jc w:val="center"/>
              <w:rPr>
                <w:rFonts w:ascii="Times New Roman" w:hAnsi="Times New Roman" w:cs="Times New Roman"/>
                <w:sz w:val="20"/>
                <w:szCs w:val="20"/>
              </w:rPr>
            </w:pPr>
            <w:r w:rsidRPr="00A41D03">
              <w:rPr>
                <w:rFonts w:ascii="Times New Roman" w:hAnsi="Times New Roman" w:cs="Times New Roman"/>
                <w:sz w:val="20"/>
                <w:szCs w:val="20"/>
              </w:rPr>
              <w:lastRenderedPageBreak/>
              <w:t>47-RU475111030-020К-2019</w:t>
            </w:r>
          </w:p>
        </w:tc>
        <w:tc>
          <w:tcPr>
            <w:tcW w:w="1500" w:type="dxa"/>
            <w:vAlign w:val="center"/>
          </w:tcPr>
          <w:p w14:paraId="5A5A33A8" w14:textId="77777777" w:rsidR="005D441B" w:rsidRPr="00A41D03" w:rsidRDefault="005D441B" w:rsidP="006B3A0A">
            <w:pPr>
              <w:jc w:val="center"/>
              <w:rPr>
                <w:rFonts w:ascii="Times New Roman" w:hAnsi="Times New Roman" w:cs="Times New Roman"/>
                <w:sz w:val="20"/>
                <w:szCs w:val="20"/>
              </w:rPr>
            </w:pPr>
            <w:r w:rsidRPr="00A41D03">
              <w:rPr>
                <w:rFonts w:ascii="Times New Roman" w:hAnsi="Times New Roman" w:cs="Times New Roman"/>
                <w:sz w:val="20"/>
                <w:szCs w:val="20"/>
              </w:rPr>
              <w:t>с 11.04.2019 по 11.12.2020</w:t>
            </w:r>
          </w:p>
        </w:tc>
        <w:tc>
          <w:tcPr>
            <w:tcW w:w="2411" w:type="dxa"/>
            <w:vAlign w:val="center"/>
          </w:tcPr>
          <w:p w14:paraId="517C91B1" w14:textId="77777777" w:rsidR="005D441B" w:rsidRPr="00A41D03" w:rsidRDefault="005D441B" w:rsidP="006B3A0A">
            <w:pPr>
              <w:jc w:val="center"/>
              <w:rPr>
                <w:rFonts w:ascii="Times New Roman" w:hAnsi="Times New Roman" w:cs="Times New Roman"/>
                <w:sz w:val="20"/>
                <w:szCs w:val="20"/>
              </w:rPr>
            </w:pPr>
            <w:r w:rsidRPr="00A41D03">
              <w:rPr>
                <w:rFonts w:ascii="Times New Roman" w:hAnsi="Times New Roman" w:cs="Times New Roman"/>
                <w:sz w:val="20"/>
                <w:szCs w:val="20"/>
              </w:rPr>
              <w:t>Аннинское сельское поселение, п. Новоселье</w:t>
            </w:r>
          </w:p>
        </w:tc>
        <w:tc>
          <w:tcPr>
            <w:tcW w:w="2411" w:type="dxa"/>
            <w:vAlign w:val="center"/>
          </w:tcPr>
          <w:p w14:paraId="32EE0F17" w14:textId="77777777" w:rsidR="005D441B" w:rsidRPr="00A41D03" w:rsidRDefault="005D441B" w:rsidP="006B3A0A">
            <w:pPr>
              <w:jc w:val="center"/>
              <w:rPr>
                <w:rFonts w:ascii="Times New Roman" w:hAnsi="Times New Roman" w:cs="Times New Roman"/>
                <w:sz w:val="20"/>
                <w:szCs w:val="20"/>
              </w:rPr>
            </w:pPr>
            <w:r w:rsidRPr="00A41D03">
              <w:rPr>
                <w:rFonts w:ascii="Times New Roman" w:hAnsi="Times New Roman" w:cs="Times New Roman"/>
                <w:sz w:val="20"/>
                <w:szCs w:val="20"/>
              </w:rPr>
              <w:t>Многоквартирный многоэтажный жилой дом со встроенными помещениями</w:t>
            </w:r>
          </w:p>
        </w:tc>
        <w:tc>
          <w:tcPr>
            <w:tcW w:w="1412" w:type="dxa"/>
            <w:vAlign w:val="center"/>
          </w:tcPr>
          <w:p w14:paraId="71C5AC63" w14:textId="77777777" w:rsidR="005D441B" w:rsidRPr="00A41D03" w:rsidRDefault="005D441B" w:rsidP="006B3A0A">
            <w:pPr>
              <w:jc w:val="center"/>
              <w:rPr>
                <w:rFonts w:ascii="Times New Roman" w:hAnsi="Times New Roman" w:cs="Times New Roman"/>
                <w:sz w:val="20"/>
                <w:szCs w:val="20"/>
              </w:rPr>
            </w:pPr>
            <w:r>
              <w:rPr>
                <w:rFonts w:ascii="Times New Roman" w:hAnsi="Times New Roman" w:cs="Times New Roman"/>
                <w:sz w:val="20"/>
                <w:szCs w:val="20"/>
              </w:rPr>
              <w:t>9 191,5</w:t>
            </w:r>
          </w:p>
        </w:tc>
      </w:tr>
      <w:tr w:rsidR="005D441B" w:rsidRPr="00E86C84" w14:paraId="003101B8" w14:textId="77777777" w:rsidTr="006B3A0A">
        <w:tc>
          <w:tcPr>
            <w:tcW w:w="1611" w:type="dxa"/>
            <w:vAlign w:val="center"/>
          </w:tcPr>
          <w:p w14:paraId="2983C2A7"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47-RU4751110-039К-2019</w:t>
            </w:r>
          </w:p>
        </w:tc>
        <w:tc>
          <w:tcPr>
            <w:tcW w:w="1500" w:type="dxa"/>
            <w:vAlign w:val="center"/>
          </w:tcPr>
          <w:p w14:paraId="3ECF448E"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964F3C">
              <w:rPr>
                <w:rFonts w:ascii="Times New Roman" w:hAnsi="Times New Roman" w:cs="Times New Roman"/>
                <w:sz w:val="20"/>
                <w:szCs w:val="20"/>
              </w:rPr>
              <w:t>21.06.2019</w:t>
            </w:r>
            <w:r>
              <w:rPr>
                <w:rFonts w:ascii="Times New Roman" w:hAnsi="Times New Roman" w:cs="Times New Roman"/>
                <w:sz w:val="20"/>
                <w:szCs w:val="20"/>
              </w:rPr>
              <w:t xml:space="preserve"> по </w:t>
            </w:r>
            <w:r w:rsidRPr="00964F3C">
              <w:rPr>
                <w:rFonts w:ascii="Times New Roman" w:hAnsi="Times New Roman" w:cs="Times New Roman"/>
                <w:sz w:val="20"/>
                <w:szCs w:val="20"/>
              </w:rPr>
              <w:t>21.03.2021</w:t>
            </w:r>
          </w:p>
        </w:tc>
        <w:tc>
          <w:tcPr>
            <w:tcW w:w="2411" w:type="dxa"/>
            <w:vAlign w:val="center"/>
          </w:tcPr>
          <w:p w14:paraId="3085C4CB"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Аннинское сельское поселение,</w:t>
            </w:r>
            <w:r>
              <w:rPr>
                <w:rFonts w:ascii="Times New Roman" w:hAnsi="Times New Roman" w:cs="Times New Roman"/>
                <w:sz w:val="20"/>
                <w:szCs w:val="20"/>
              </w:rPr>
              <w:t xml:space="preserve"> </w:t>
            </w:r>
            <w:r w:rsidRPr="00964F3C">
              <w:rPr>
                <w:rFonts w:ascii="Times New Roman" w:hAnsi="Times New Roman" w:cs="Times New Roman"/>
                <w:sz w:val="20"/>
                <w:szCs w:val="20"/>
              </w:rPr>
              <w:t>пос. Новоселье</w:t>
            </w:r>
          </w:p>
        </w:tc>
        <w:tc>
          <w:tcPr>
            <w:tcW w:w="2411" w:type="dxa"/>
            <w:vAlign w:val="center"/>
          </w:tcPr>
          <w:p w14:paraId="16DB64FC"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Строительство многоквартирных малоэтажных жилых домов</w:t>
            </w:r>
          </w:p>
        </w:tc>
        <w:tc>
          <w:tcPr>
            <w:tcW w:w="1412" w:type="dxa"/>
            <w:vAlign w:val="center"/>
          </w:tcPr>
          <w:p w14:paraId="79BDC4BA" w14:textId="77777777" w:rsidR="005D441B" w:rsidRPr="00964F3C" w:rsidRDefault="005D441B" w:rsidP="006B3A0A">
            <w:pPr>
              <w:jc w:val="center"/>
              <w:rPr>
                <w:rFonts w:ascii="Times New Roman" w:hAnsi="Times New Roman" w:cs="Times New Roman"/>
                <w:sz w:val="20"/>
                <w:szCs w:val="20"/>
              </w:rPr>
            </w:pPr>
            <w:r>
              <w:rPr>
                <w:rFonts w:ascii="Times New Roman" w:hAnsi="Times New Roman" w:cs="Times New Roman"/>
                <w:sz w:val="20"/>
                <w:szCs w:val="20"/>
              </w:rPr>
              <w:t>11 580,4</w:t>
            </w:r>
          </w:p>
        </w:tc>
      </w:tr>
      <w:tr w:rsidR="005D441B" w:rsidRPr="00E86C84" w14:paraId="4A0C9E1A" w14:textId="77777777" w:rsidTr="006B3A0A">
        <w:tc>
          <w:tcPr>
            <w:tcW w:w="1611" w:type="dxa"/>
            <w:vAlign w:val="center"/>
          </w:tcPr>
          <w:p w14:paraId="731BA3EB"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47-RU47511104-043К-2019</w:t>
            </w:r>
          </w:p>
        </w:tc>
        <w:tc>
          <w:tcPr>
            <w:tcW w:w="1500" w:type="dxa"/>
            <w:vAlign w:val="center"/>
          </w:tcPr>
          <w:p w14:paraId="066C516E"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964F3C">
              <w:rPr>
                <w:rFonts w:ascii="Times New Roman" w:hAnsi="Times New Roman" w:cs="Times New Roman"/>
                <w:sz w:val="20"/>
                <w:szCs w:val="20"/>
              </w:rPr>
              <w:t>11.07.2019</w:t>
            </w:r>
            <w:r>
              <w:rPr>
                <w:rFonts w:ascii="Times New Roman" w:hAnsi="Times New Roman" w:cs="Times New Roman"/>
                <w:sz w:val="20"/>
                <w:szCs w:val="20"/>
              </w:rPr>
              <w:t xml:space="preserve"> по </w:t>
            </w:r>
            <w:r w:rsidRPr="00964F3C">
              <w:rPr>
                <w:rFonts w:ascii="Times New Roman" w:hAnsi="Times New Roman" w:cs="Times New Roman"/>
                <w:sz w:val="20"/>
                <w:szCs w:val="20"/>
              </w:rPr>
              <w:t>11.08.2021</w:t>
            </w:r>
          </w:p>
        </w:tc>
        <w:tc>
          <w:tcPr>
            <w:tcW w:w="2411" w:type="dxa"/>
            <w:vAlign w:val="center"/>
          </w:tcPr>
          <w:p w14:paraId="047CAFC6" w14:textId="77777777" w:rsidR="005D441B" w:rsidRPr="00E86C84" w:rsidRDefault="005D441B" w:rsidP="006B3A0A">
            <w:pPr>
              <w:jc w:val="center"/>
              <w:rPr>
                <w:rFonts w:ascii="Times New Roman" w:hAnsi="Times New Roman" w:cs="Times New Roman"/>
                <w:sz w:val="20"/>
                <w:szCs w:val="20"/>
              </w:rPr>
            </w:pPr>
            <w:proofErr w:type="spellStart"/>
            <w:r w:rsidRPr="00964F3C">
              <w:rPr>
                <w:rFonts w:ascii="Times New Roman" w:hAnsi="Times New Roman" w:cs="Times New Roman"/>
                <w:sz w:val="20"/>
                <w:szCs w:val="20"/>
              </w:rPr>
              <w:t>Виллозское</w:t>
            </w:r>
            <w:proofErr w:type="spellEnd"/>
            <w:r w:rsidRPr="00964F3C">
              <w:rPr>
                <w:rFonts w:ascii="Times New Roman" w:hAnsi="Times New Roman" w:cs="Times New Roman"/>
                <w:sz w:val="20"/>
                <w:szCs w:val="20"/>
              </w:rPr>
              <w:t xml:space="preserve"> сельское поселение, пос. </w:t>
            </w:r>
            <w:proofErr w:type="spellStart"/>
            <w:r w:rsidRPr="00964F3C">
              <w:rPr>
                <w:rFonts w:ascii="Times New Roman" w:hAnsi="Times New Roman" w:cs="Times New Roman"/>
                <w:sz w:val="20"/>
                <w:szCs w:val="20"/>
              </w:rPr>
              <w:t>Новогорелово</w:t>
            </w:r>
            <w:proofErr w:type="spellEnd"/>
            <w:r w:rsidRPr="00964F3C">
              <w:rPr>
                <w:rFonts w:ascii="Times New Roman" w:hAnsi="Times New Roman" w:cs="Times New Roman"/>
                <w:sz w:val="20"/>
                <w:szCs w:val="20"/>
              </w:rPr>
              <w:t>, уч. № 52</w:t>
            </w:r>
          </w:p>
        </w:tc>
        <w:tc>
          <w:tcPr>
            <w:tcW w:w="2411" w:type="dxa"/>
            <w:vAlign w:val="center"/>
          </w:tcPr>
          <w:p w14:paraId="3E6FE4FE"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Многоквартирный жилой дом со встроенными помещениями обслуживания и паркингом</w:t>
            </w:r>
          </w:p>
        </w:tc>
        <w:tc>
          <w:tcPr>
            <w:tcW w:w="1412" w:type="dxa"/>
            <w:vAlign w:val="center"/>
          </w:tcPr>
          <w:p w14:paraId="65B0C89A" w14:textId="77777777" w:rsidR="005D441B" w:rsidRPr="00964F3C" w:rsidRDefault="005D441B" w:rsidP="006B3A0A">
            <w:pPr>
              <w:jc w:val="center"/>
              <w:rPr>
                <w:rFonts w:ascii="Times New Roman" w:hAnsi="Times New Roman" w:cs="Times New Roman"/>
                <w:sz w:val="20"/>
                <w:szCs w:val="20"/>
              </w:rPr>
            </w:pPr>
            <w:r>
              <w:rPr>
                <w:rFonts w:ascii="Times New Roman" w:hAnsi="Times New Roman" w:cs="Times New Roman"/>
                <w:sz w:val="20"/>
                <w:szCs w:val="20"/>
              </w:rPr>
              <w:t>37 334,5</w:t>
            </w:r>
          </w:p>
        </w:tc>
      </w:tr>
      <w:tr w:rsidR="005D441B" w:rsidRPr="00E86C84" w14:paraId="7C3309D5" w14:textId="77777777" w:rsidTr="006B3A0A">
        <w:tc>
          <w:tcPr>
            <w:tcW w:w="1611" w:type="dxa"/>
            <w:vAlign w:val="center"/>
          </w:tcPr>
          <w:p w14:paraId="611A2356"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47-RU47511103-047К-2019</w:t>
            </w:r>
          </w:p>
        </w:tc>
        <w:tc>
          <w:tcPr>
            <w:tcW w:w="1500" w:type="dxa"/>
            <w:vAlign w:val="center"/>
          </w:tcPr>
          <w:p w14:paraId="42CA768E"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C67664">
              <w:rPr>
                <w:rFonts w:ascii="Times New Roman" w:hAnsi="Times New Roman" w:cs="Times New Roman"/>
                <w:sz w:val="20"/>
                <w:szCs w:val="20"/>
              </w:rPr>
              <w:t>20.08.2019</w:t>
            </w:r>
            <w:r>
              <w:rPr>
                <w:rFonts w:ascii="Times New Roman" w:hAnsi="Times New Roman" w:cs="Times New Roman"/>
                <w:sz w:val="20"/>
                <w:szCs w:val="20"/>
              </w:rPr>
              <w:t xml:space="preserve"> по</w:t>
            </w:r>
            <w:r w:rsidRPr="00C67664">
              <w:rPr>
                <w:rFonts w:ascii="Times New Roman" w:hAnsi="Times New Roman" w:cs="Times New Roman"/>
                <w:sz w:val="20"/>
                <w:szCs w:val="20"/>
              </w:rPr>
              <w:t xml:space="preserve"> 20.06.2021</w:t>
            </w:r>
          </w:p>
        </w:tc>
        <w:tc>
          <w:tcPr>
            <w:tcW w:w="2411" w:type="dxa"/>
            <w:vAlign w:val="center"/>
          </w:tcPr>
          <w:p w14:paraId="6C32F708"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 xml:space="preserve">Аннинское городское поселение, </w:t>
            </w:r>
            <w:proofErr w:type="spellStart"/>
            <w:r w:rsidRPr="00C67664">
              <w:rPr>
                <w:rFonts w:ascii="Times New Roman" w:hAnsi="Times New Roman" w:cs="Times New Roman"/>
                <w:sz w:val="20"/>
                <w:szCs w:val="20"/>
              </w:rPr>
              <w:t>г.п</w:t>
            </w:r>
            <w:proofErr w:type="spellEnd"/>
            <w:r w:rsidRPr="00C67664">
              <w:rPr>
                <w:rFonts w:ascii="Times New Roman" w:hAnsi="Times New Roman" w:cs="Times New Roman"/>
                <w:sz w:val="20"/>
                <w:szCs w:val="20"/>
              </w:rPr>
              <w:t>. Новоселье, Парадная ул.</w:t>
            </w:r>
          </w:p>
        </w:tc>
        <w:tc>
          <w:tcPr>
            <w:tcW w:w="2411" w:type="dxa"/>
            <w:vAlign w:val="center"/>
          </w:tcPr>
          <w:p w14:paraId="7A3BD8C0"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Многоквартирный жилой дом №1</w:t>
            </w:r>
          </w:p>
        </w:tc>
        <w:tc>
          <w:tcPr>
            <w:tcW w:w="1412" w:type="dxa"/>
            <w:vAlign w:val="center"/>
          </w:tcPr>
          <w:p w14:paraId="64F73ED9" w14:textId="77777777" w:rsidR="005D441B" w:rsidRPr="00C67664" w:rsidRDefault="005D441B" w:rsidP="006B3A0A">
            <w:pPr>
              <w:jc w:val="center"/>
              <w:rPr>
                <w:rFonts w:ascii="Times New Roman" w:hAnsi="Times New Roman" w:cs="Times New Roman"/>
                <w:sz w:val="20"/>
                <w:szCs w:val="20"/>
              </w:rPr>
            </w:pPr>
            <w:r>
              <w:rPr>
                <w:rFonts w:ascii="Times New Roman" w:hAnsi="Times New Roman" w:cs="Times New Roman"/>
                <w:sz w:val="20"/>
                <w:szCs w:val="20"/>
              </w:rPr>
              <w:t>21 867,6</w:t>
            </w:r>
          </w:p>
        </w:tc>
      </w:tr>
      <w:tr w:rsidR="005D441B" w:rsidRPr="00E86C84" w14:paraId="096BF844" w14:textId="77777777" w:rsidTr="006B3A0A">
        <w:tc>
          <w:tcPr>
            <w:tcW w:w="1611" w:type="dxa"/>
            <w:vAlign w:val="center"/>
          </w:tcPr>
          <w:p w14:paraId="4D0D2C03" w14:textId="77777777" w:rsidR="005D441B" w:rsidRPr="00E86C84" w:rsidRDefault="005D441B" w:rsidP="006B3A0A">
            <w:pPr>
              <w:jc w:val="center"/>
              <w:rPr>
                <w:rFonts w:ascii="Times New Roman" w:hAnsi="Times New Roman" w:cs="Times New Roman"/>
                <w:sz w:val="20"/>
                <w:szCs w:val="20"/>
              </w:rPr>
            </w:pPr>
            <w:r w:rsidRPr="00964F3C">
              <w:rPr>
                <w:rFonts w:ascii="Times New Roman" w:hAnsi="Times New Roman" w:cs="Times New Roman"/>
                <w:sz w:val="20"/>
                <w:szCs w:val="20"/>
              </w:rPr>
              <w:t>47-RU47511103-048К-2019</w:t>
            </w:r>
          </w:p>
        </w:tc>
        <w:tc>
          <w:tcPr>
            <w:tcW w:w="1500" w:type="dxa"/>
            <w:vAlign w:val="center"/>
          </w:tcPr>
          <w:p w14:paraId="0D5E3DD8"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C67664">
              <w:rPr>
                <w:rFonts w:ascii="Times New Roman" w:hAnsi="Times New Roman" w:cs="Times New Roman"/>
                <w:sz w:val="20"/>
                <w:szCs w:val="20"/>
              </w:rPr>
              <w:t>20.08.2019</w:t>
            </w:r>
            <w:r>
              <w:rPr>
                <w:rFonts w:ascii="Times New Roman" w:hAnsi="Times New Roman" w:cs="Times New Roman"/>
                <w:sz w:val="20"/>
                <w:szCs w:val="20"/>
              </w:rPr>
              <w:t xml:space="preserve"> по </w:t>
            </w:r>
            <w:r w:rsidRPr="00C67664">
              <w:rPr>
                <w:rFonts w:ascii="Times New Roman" w:hAnsi="Times New Roman" w:cs="Times New Roman"/>
                <w:sz w:val="20"/>
                <w:szCs w:val="20"/>
              </w:rPr>
              <w:t>20.11.2021</w:t>
            </w:r>
          </w:p>
        </w:tc>
        <w:tc>
          <w:tcPr>
            <w:tcW w:w="2411" w:type="dxa"/>
            <w:vAlign w:val="center"/>
          </w:tcPr>
          <w:p w14:paraId="73773745"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 xml:space="preserve">Аннинское городское поселение, </w:t>
            </w:r>
            <w:proofErr w:type="spellStart"/>
            <w:r w:rsidRPr="00C67664">
              <w:rPr>
                <w:rFonts w:ascii="Times New Roman" w:hAnsi="Times New Roman" w:cs="Times New Roman"/>
                <w:sz w:val="20"/>
                <w:szCs w:val="20"/>
              </w:rPr>
              <w:t>г.п</w:t>
            </w:r>
            <w:proofErr w:type="spellEnd"/>
            <w:r w:rsidRPr="00C67664">
              <w:rPr>
                <w:rFonts w:ascii="Times New Roman" w:hAnsi="Times New Roman" w:cs="Times New Roman"/>
                <w:sz w:val="20"/>
                <w:szCs w:val="20"/>
              </w:rPr>
              <w:t>. Новоселье, Парадная ул.</w:t>
            </w:r>
          </w:p>
        </w:tc>
        <w:tc>
          <w:tcPr>
            <w:tcW w:w="2411" w:type="dxa"/>
            <w:vAlign w:val="center"/>
          </w:tcPr>
          <w:p w14:paraId="3F904DEC"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Многоквартирный жилой дом №</w:t>
            </w:r>
            <w:r>
              <w:rPr>
                <w:rFonts w:ascii="Times New Roman" w:hAnsi="Times New Roman" w:cs="Times New Roman"/>
                <w:sz w:val="20"/>
                <w:szCs w:val="20"/>
              </w:rPr>
              <w:t>2</w:t>
            </w:r>
          </w:p>
        </w:tc>
        <w:tc>
          <w:tcPr>
            <w:tcW w:w="1412" w:type="dxa"/>
            <w:vAlign w:val="center"/>
          </w:tcPr>
          <w:p w14:paraId="1E0A3A51" w14:textId="77777777" w:rsidR="005D441B" w:rsidRPr="00C67664" w:rsidRDefault="005D441B" w:rsidP="006B3A0A">
            <w:pPr>
              <w:jc w:val="center"/>
              <w:rPr>
                <w:rFonts w:ascii="Times New Roman" w:hAnsi="Times New Roman" w:cs="Times New Roman"/>
                <w:sz w:val="20"/>
                <w:szCs w:val="20"/>
              </w:rPr>
            </w:pPr>
            <w:r>
              <w:rPr>
                <w:rFonts w:ascii="Times New Roman" w:hAnsi="Times New Roman" w:cs="Times New Roman"/>
                <w:sz w:val="20"/>
                <w:szCs w:val="20"/>
              </w:rPr>
              <w:t>21 867,6</w:t>
            </w:r>
          </w:p>
        </w:tc>
      </w:tr>
      <w:tr w:rsidR="005D441B" w:rsidRPr="00E86C84" w14:paraId="567FC05C" w14:textId="77777777" w:rsidTr="006B3A0A">
        <w:tc>
          <w:tcPr>
            <w:tcW w:w="1611" w:type="dxa"/>
            <w:vAlign w:val="center"/>
          </w:tcPr>
          <w:p w14:paraId="0E1FFD15"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47-RU47511103-049К-2019</w:t>
            </w:r>
          </w:p>
        </w:tc>
        <w:tc>
          <w:tcPr>
            <w:tcW w:w="1500" w:type="dxa"/>
            <w:vAlign w:val="center"/>
          </w:tcPr>
          <w:p w14:paraId="7C3CC0D4"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C67664">
              <w:rPr>
                <w:rFonts w:ascii="Times New Roman" w:hAnsi="Times New Roman" w:cs="Times New Roman"/>
                <w:sz w:val="20"/>
                <w:szCs w:val="20"/>
              </w:rPr>
              <w:t>20.08.2019</w:t>
            </w:r>
            <w:r>
              <w:rPr>
                <w:rFonts w:ascii="Times New Roman" w:hAnsi="Times New Roman" w:cs="Times New Roman"/>
                <w:sz w:val="20"/>
                <w:szCs w:val="20"/>
              </w:rPr>
              <w:t xml:space="preserve"> по </w:t>
            </w:r>
            <w:r w:rsidRPr="00C67664">
              <w:rPr>
                <w:rFonts w:ascii="Times New Roman" w:hAnsi="Times New Roman" w:cs="Times New Roman"/>
                <w:sz w:val="20"/>
                <w:szCs w:val="20"/>
              </w:rPr>
              <w:t>20.04.2022</w:t>
            </w:r>
          </w:p>
        </w:tc>
        <w:tc>
          <w:tcPr>
            <w:tcW w:w="2411" w:type="dxa"/>
            <w:vAlign w:val="center"/>
          </w:tcPr>
          <w:p w14:paraId="41BE79AE"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 xml:space="preserve">Аннинское городское поселение, </w:t>
            </w:r>
            <w:proofErr w:type="spellStart"/>
            <w:r w:rsidRPr="00C67664">
              <w:rPr>
                <w:rFonts w:ascii="Times New Roman" w:hAnsi="Times New Roman" w:cs="Times New Roman"/>
                <w:sz w:val="20"/>
                <w:szCs w:val="20"/>
              </w:rPr>
              <w:t>г.п</w:t>
            </w:r>
            <w:proofErr w:type="spellEnd"/>
            <w:r w:rsidRPr="00C67664">
              <w:rPr>
                <w:rFonts w:ascii="Times New Roman" w:hAnsi="Times New Roman" w:cs="Times New Roman"/>
                <w:sz w:val="20"/>
                <w:szCs w:val="20"/>
              </w:rPr>
              <w:t>. Новоселье, Парадная ул.</w:t>
            </w:r>
          </w:p>
        </w:tc>
        <w:tc>
          <w:tcPr>
            <w:tcW w:w="2411" w:type="dxa"/>
            <w:vAlign w:val="center"/>
          </w:tcPr>
          <w:p w14:paraId="434EDB02"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Многоквартирный жилой дом №</w:t>
            </w:r>
            <w:r>
              <w:rPr>
                <w:rFonts w:ascii="Times New Roman" w:hAnsi="Times New Roman" w:cs="Times New Roman"/>
                <w:sz w:val="20"/>
                <w:szCs w:val="20"/>
              </w:rPr>
              <w:t>3</w:t>
            </w:r>
          </w:p>
        </w:tc>
        <w:tc>
          <w:tcPr>
            <w:tcW w:w="1412" w:type="dxa"/>
            <w:vAlign w:val="center"/>
          </w:tcPr>
          <w:p w14:paraId="4334AA8D" w14:textId="77777777" w:rsidR="005D441B" w:rsidRPr="00C67664" w:rsidRDefault="005D441B" w:rsidP="006B3A0A">
            <w:pPr>
              <w:jc w:val="center"/>
              <w:rPr>
                <w:rFonts w:ascii="Times New Roman" w:hAnsi="Times New Roman" w:cs="Times New Roman"/>
                <w:sz w:val="20"/>
                <w:szCs w:val="20"/>
              </w:rPr>
            </w:pPr>
            <w:r>
              <w:rPr>
                <w:rFonts w:ascii="Times New Roman" w:hAnsi="Times New Roman" w:cs="Times New Roman"/>
                <w:sz w:val="20"/>
                <w:szCs w:val="20"/>
              </w:rPr>
              <w:t>21 867,6</w:t>
            </w:r>
          </w:p>
        </w:tc>
      </w:tr>
      <w:tr w:rsidR="005D441B" w:rsidRPr="00E86C84" w14:paraId="0C16D5E3" w14:textId="77777777" w:rsidTr="006B3A0A">
        <w:tc>
          <w:tcPr>
            <w:tcW w:w="1611" w:type="dxa"/>
            <w:vAlign w:val="center"/>
          </w:tcPr>
          <w:p w14:paraId="7E035ACA"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47-RU47511104-037К-2020</w:t>
            </w:r>
          </w:p>
        </w:tc>
        <w:tc>
          <w:tcPr>
            <w:tcW w:w="1500" w:type="dxa"/>
            <w:vAlign w:val="center"/>
          </w:tcPr>
          <w:p w14:paraId="61BF01A0"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C67664">
              <w:rPr>
                <w:rFonts w:ascii="Times New Roman" w:hAnsi="Times New Roman" w:cs="Times New Roman"/>
                <w:sz w:val="20"/>
                <w:szCs w:val="20"/>
              </w:rPr>
              <w:t>31.03.2020</w:t>
            </w:r>
            <w:r>
              <w:rPr>
                <w:rFonts w:ascii="Times New Roman" w:hAnsi="Times New Roman" w:cs="Times New Roman"/>
                <w:sz w:val="20"/>
                <w:szCs w:val="20"/>
              </w:rPr>
              <w:t xml:space="preserve"> по </w:t>
            </w:r>
            <w:r w:rsidRPr="00C67664">
              <w:rPr>
                <w:rFonts w:ascii="Times New Roman" w:hAnsi="Times New Roman" w:cs="Times New Roman"/>
                <w:sz w:val="20"/>
                <w:szCs w:val="20"/>
              </w:rPr>
              <w:t>01.05.2022</w:t>
            </w:r>
          </w:p>
        </w:tc>
        <w:tc>
          <w:tcPr>
            <w:tcW w:w="2411" w:type="dxa"/>
            <w:vAlign w:val="center"/>
          </w:tcPr>
          <w:p w14:paraId="77AE35E8"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 xml:space="preserve">пос. </w:t>
            </w:r>
            <w:proofErr w:type="spellStart"/>
            <w:r w:rsidRPr="00C67664">
              <w:rPr>
                <w:rFonts w:ascii="Times New Roman" w:hAnsi="Times New Roman" w:cs="Times New Roman"/>
                <w:sz w:val="20"/>
                <w:szCs w:val="20"/>
              </w:rPr>
              <w:t>Новогорелово</w:t>
            </w:r>
            <w:proofErr w:type="spellEnd"/>
          </w:p>
        </w:tc>
        <w:tc>
          <w:tcPr>
            <w:tcW w:w="2411" w:type="dxa"/>
            <w:vAlign w:val="center"/>
          </w:tcPr>
          <w:p w14:paraId="7156FCDD"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Многоквартирный жилой дом</w:t>
            </w:r>
          </w:p>
        </w:tc>
        <w:tc>
          <w:tcPr>
            <w:tcW w:w="1412" w:type="dxa"/>
            <w:vAlign w:val="center"/>
          </w:tcPr>
          <w:p w14:paraId="312FA698" w14:textId="77777777" w:rsidR="005D441B" w:rsidRPr="00C67664" w:rsidRDefault="005D441B" w:rsidP="006B3A0A">
            <w:pPr>
              <w:jc w:val="center"/>
              <w:rPr>
                <w:rFonts w:ascii="Times New Roman" w:hAnsi="Times New Roman" w:cs="Times New Roman"/>
                <w:sz w:val="20"/>
                <w:szCs w:val="20"/>
              </w:rPr>
            </w:pPr>
            <w:r>
              <w:rPr>
                <w:rFonts w:ascii="Times New Roman" w:hAnsi="Times New Roman" w:cs="Times New Roman"/>
                <w:sz w:val="20"/>
                <w:szCs w:val="20"/>
              </w:rPr>
              <w:t>9 712,1</w:t>
            </w:r>
          </w:p>
        </w:tc>
      </w:tr>
      <w:tr w:rsidR="005D441B" w:rsidRPr="00E86C84" w14:paraId="17DB5CD1" w14:textId="77777777" w:rsidTr="006B3A0A">
        <w:tc>
          <w:tcPr>
            <w:tcW w:w="1611" w:type="dxa"/>
            <w:vAlign w:val="center"/>
          </w:tcPr>
          <w:p w14:paraId="63180F93"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47-RU47511103-061К-2020</w:t>
            </w:r>
          </w:p>
        </w:tc>
        <w:tc>
          <w:tcPr>
            <w:tcW w:w="1500" w:type="dxa"/>
            <w:vAlign w:val="center"/>
          </w:tcPr>
          <w:p w14:paraId="2D1A5764"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C67664">
              <w:rPr>
                <w:rFonts w:ascii="Times New Roman" w:hAnsi="Times New Roman" w:cs="Times New Roman"/>
                <w:sz w:val="20"/>
                <w:szCs w:val="20"/>
              </w:rPr>
              <w:t>23.06.2020</w:t>
            </w:r>
            <w:r>
              <w:rPr>
                <w:rFonts w:ascii="Times New Roman" w:hAnsi="Times New Roman" w:cs="Times New Roman"/>
                <w:sz w:val="20"/>
                <w:szCs w:val="20"/>
              </w:rPr>
              <w:t xml:space="preserve"> по</w:t>
            </w:r>
            <w:r w:rsidRPr="00C67664">
              <w:rPr>
                <w:rFonts w:ascii="Times New Roman" w:hAnsi="Times New Roman" w:cs="Times New Roman"/>
                <w:sz w:val="20"/>
                <w:szCs w:val="20"/>
              </w:rPr>
              <w:t xml:space="preserve"> 23.06.2022</w:t>
            </w:r>
          </w:p>
        </w:tc>
        <w:tc>
          <w:tcPr>
            <w:tcW w:w="2411" w:type="dxa"/>
            <w:vAlign w:val="center"/>
          </w:tcPr>
          <w:p w14:paraId="66975AC3"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 xml:space="preserve">Аннинское городское поселение, </w:t>
            </w:r>
            <w:proofErr w:type="spellStart"/>
            <w:r w:rsidRPr="00C67664">
              <w:rPr>
                <w:rFonts w:ascii="Times New Roman" w:hAnsi="Times New Roman" w:cs="Times New Roman"/>
                <w:sz w:val="20"/>
                <w:szCs w:val="20"/>
              </w:rPr>
              <w:t>гп</w:t>
            </w:r>
            <w:proofErr w:type="spellEnd"/>
            <w:r w:rsidRPr="00C67664">
              <w:rPr>
                <w:rFonts w:ascii="Times New Roman" w:hAnsi="Times New Roman" w:cs="Times New Roman"/>
                <w:sz w:val="20"/>
                <w:szCs w:val="20"/>
              </w:rPr>
              <w:t>. Новоселье, Невская ул., уч. 1</w:t>
            </w:r>
          </w:p>
        </w:tc>
        <w:tc>
          <w:tcPr>
            <w:tcW w:w="2411" w:type="dxa"/>
            <w:vAlign w:val="center"/>
          </w:tcPr>
          <w:p w14:paraId="5781D6F6"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Многоквартирный многоэтажный жилой дом со встроенно-пристроенными помещениями</w:t>
            </w:r>
          </w:p>
        </w:tc>
        <w:tc>
          <w:tcPr>
            <w:tcW w:w="1412" w:type="dxa"/>
            <w:vAlign w:val="center"/>
          </w:tcPr>
          <w:p w14:paraId="2B207954" w14:textId="77777777" w:rsidR="005D441B" w:rsidRPr="00C67664" w:rsidRDefault="005D441B" w:rsidP="006B3A0A">
            <w:pPr>
              <w:jc w:val="center"/>
              <w:rPr>
                <w:rFonts w:ascii="Times New Roman" w:hAnsi="Times New Roman" w:cs="Times New Roman"/>
                <w:sz w:val="20"/>
                <w:szCs w:val="20"/>
              </w:rPr>
            </w:pPr>
            <w:r>
              <w:rPr>
                <w:rFonts w:ascii="Times New Roman" w:hAnsi="Times New Roman" w:cs="Times New Roman"/>
                <w:sz w:val="20"/>
                <w:szCs w:val="20"/>
              </w:rPr>
              <w:t>16 501,0</w:t>
            </w:r>
          </w:p>
        </w:tc>
      </w:tr>
      <w:tr w:rsidR="005D441B" w:rsidRPr="00E86C84" w14:paraId="1FA34C87" w14:textId="77777777" w:rsidTr="006B3A0A">
        <w:tc>
          <w:tcPr>
            <w:tcW w:w="1611" w:type="dxa"/>
            <w:vAlign w:val="center"/>
          </w:tcPr>
          <w:p w14:paraId="55847479"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47-RU47511104-062К-2020</w:t>
            </w:r>
          </w:p>
        </w:tc>
        <w:tc>
          <w:tcPr>
            <w:tcW w:w="1500" w:type="dxa"/>
            <w:vAlign w:val="center"/>
          </w:tcPr>
          <w:p w14:paraId="557528C9"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C67664">
              <w:rPr>
                <w:rFonts w:ascii="Times New Roman" w:hAnsi="Times New Roman" w:cs="Times New Roman"/>
                <w:sz w:val="20"/>
                <w:szCs w:val="20"/>
              </w:rPr>
              <w:t>25.06.2020</w:t>
            </w:r>
            <w:r>
              <w:rPr>
                <w:rFonts w:ascii="Times New Roman" w:hAnsi="Times New Roman" w:cs="Times New Roman"/>
                <w:sz w:val="20"/>
                <w:szCs w:val="20"/>
              </w:rPr>
              <w:t xml:space="preserve"> по </w:t>
            </w:r>
            <w:r w:rsidRPr="00C67664">
              <w:rPr>
                <w:rFonts w:ascii="Times New Roman" w:hAnsi="Times New Roman" w:cs="Times New Roman"/>
                <w:sz w:val="20"/>
                <w:szCs w:val="20"/>
              </w:rPr>
              <w:t>25.07.2021</w:t>
            </w:r>
          </w:p>
        </w:tc>
        <w:tc>
          <w:tcPr>
            <w:tcW w:w="2411" w:type="dxa"/>
            <w:vAlign w:val="center"/>
          </w:tcPr>
          <w:p w14:paraId="0AAA9744" w14:textId="77777777" w:rsidR="005D441B" w:rsidRPr="00E86C84" w:rsidRDefault="005D441B" w:rsidP="006B3A0A">
            <w:pPr>
              <w:jc w:val="center"/>
              <w:rPr>
                <w:rFonts w:ascii="Times New Roman" w:hAnsi="Times New Roman" w:cs="Times New Roman"/>
                <w:sz w:val="20"/>
                <w:szCs w:val="20"/>
              </w:rPr>
            </w:pPr>
            <w:proofErr w:type="spellStart"/>
            <w:r w:rsidRPr="0086631E">
              <w:rPr>
                <w:rFonts w:ascii="Times New Roman" w:hAnsi="Times New Roman" w:cs="Times New Roman"/>
                <w:sz w:val="20"/>
                <w:szCs w:val="20"/>
              </w:rPr>
              <w:t>Виллозское</w:t>
            </w:r>
            <w:proofErr w:type="spellEnd"/>
            <w:r w:rsidRPr="0086631E">
              <w:rPr>
                <w:rFonts w:ascii="Times New Roman" w:hAnsi="Times New Roman" w:cs="Times New Roman"/>
                <w:sz w:val="20"/>
                <w:szCs w:val="20"/>
              </w:rPr>
              <w:t xml:space="preserve"> сельское поселение, пос. </w:t>
            </w:r>
            <w:proofErr w:type="spellStart"/>
            <w:r w:rsidRPr="0086631E">
              <w:rPr>
                <w:rFonts w:ascii="Times New Roman" w:hAnsi="Times New Roman" w:cs="Times New Roman"/>
                <w:sz w:val="20"/>
                <w:szCs w:val="20"/>
              </w:rPr>
              <w:t>Новогорелово</w:t>
            </w:r>
            <w:proofErr w:type="spellEnd"/>
            <w:r w:rsidRPr="0086631E">
              <w:rPr>
                <w:rFonts w:ascii="Times New Roman" w:hAnsi="Times New Roman" w:cs="Times New Roman"/>
                <w:sz w:val="20"/>
                <w:szCs w:val="20"/>
              </w:rPr>
              <w:t>, уч. №53</w:t>
            </w:r>
          </w:p>
        </w:tc>
        <w:tc>
          <w:tcPr>
            <w:tcW w:w="2411" w:type="dxa"/>
            <w:vAlign w:val="center"/>
          </w:tcPr>
          <w:p w14:paraId="4D79C2ED" w14:textId="77777777" w:rsidR="005D441B" w:rsidRPr="00E86C84" w:rsidRDefault="005D441B" w:rsidP="006B3A0A">
            <w:pPr>
              <w:jc w:val="center"/>
              <w:rPr>
                <w:rFonts w:ascii="Times New Roman" w:hAnsi="Times New Roman" w:cs="Times New Roman"/>
                <w:sz w:val="20"/>
                <w:szCs w:val="20"/>
              </w:rPr>
            </w:pPr>
            <w:r w:rsidRPr="0086631E">
              <w:rPr>
                <w:rFonts w:ascii="Times New Roman" w:hAnsi="Times New Roman" w:cs="Times New Roman"/>
                <w:sz w:val="20"/>
                <w:szCs w:val="20"/>
              </w:rPr>
              <w:t>Многоквартирный жилой дом</w:t>
            </w:r>
          </w:p>
        </w:tc>
        <w:tc>
          <w:tcPr>
            <w:tcW w:w="1412" w:type="dxa"/>
            <w:vAlign w:val="center"/>
          </w:tcPr>
          <w:p w14:paraId="5337D2EA" w14:textId="77777777" w:rsidR="005D441B" w:rsidRPr="0086631E" w:rsidRDefault="005D441B" w:rsidP="006B3A0A">
            <w:pPr>
              <w:jc w:val="center"/>
              <w:rPr>
                <w:rFonts w:ascii="Times New Roman" w:hAnsi="Times New Roman" w:cs="Times New Roman"/>
                <w:sz w:val="20"/>
                <w:szCs w:val="20"/>
              </w:rPr>
            </w:pPr>
            <w:r>
              <w:rPr>
                <w:rFonts w:ascii="Times New Roman" w:hAnsi="Times New Roman" w:cs="Times New Roman"/>
                <w:sz w:val="20"/>
                <w:szCs w:val="20"/>
              </w:rPr>
              <w:t>15 667,7</w:t>
            </w:r>
          </w:p>
        </w:tc>
      </w:tr>
      <w:tr w:rsidR="005D441B" w:rsidRPr="00E86C84" w14:paraId="2C0DB23F" w14:textId="77777777" w:rsidTr="006B3A0A">
        <w:tc>
          <w:tcPr>
            <w:tcW w:w="1611" w:type="dxa"/>
            <w:vAlign w:val="center"/>
          </w:tcPr>
          <w:p w14:paraId="56BB91A3" w14:textId="77777777" w:rsidR="005D441B" w:rsidRPr="00E86C84" w:rsidRDefault="005D441B" w:rsidP="006B3A0A">
            <w:pPr>
              <w:jc w:val="center"/>
              <w:rPr>
                <w:rFonts w:ascii="Times New Roman" w:hAnsi="Times New Roman" w:cs="Times New Roman"/>
                <w:sz w:val="20"/>
                <w:szCs w:val="20"/>
              </w:rPr>
            </w:pPr>
            <w:r w:rsidRPr="00C67664">
              <w:rPr>
                <w:rFonts w:ascii="Times New Roman" w:hAnsi="Times New Roman" w:cs="Times New Roman"/>
                <w:sz w:val="20"/>
                <w:szCs w:val="20"/>
              </w:rPr>
              <w:t>47-RU47511103-063К-2020</w:t>
            </w:r>
          </w:p>
        </w:tc>
        <w:tc>
          <w:tcPr>
            <w:tcW w:w="1500" w:type="dxa"/>
            <w:vAlign w:val="center"/>
          </w:tcPr>
          <w:p w14:paraId="74CEF5B3"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C67664">
              <w:rPr>
                <w:rFonts w:ascii="Times New Roman" w:hAnsi="Times New Roman" w:cs="Times New Roman"/>
                <w:sz w:val="20"/>
                <w:szCs w:val="20"/>
              </w:rPr>
              <w:t>26.06.2020</w:t>
            </w:r>
            <w:r>
              <w:rPr>
                <w:rFonts w:ascii="Times New Roman" w:hAnsi="Times New Roman" w:cs="Times New Roman"/>
                <w:sz w:val="20"/>
                <w:szCs w:val="20"/>
              </w:rPr>
              <w:t xml:space="preserve"> по </w:t>
            </w:r>
            <w:r w:rsidRPr="00C67664">
              <w:rPr>
                <w:rFonts w:ascii="Times New Roman" w:hAnsi="Times New Roman" w:cs="Times New Roman"/>
                <w:sz w:val="20"/>
                <w:szCs w:val="20"/>
              </w:rPr>
              <w:t>26.06.2022</w:t>
            </w:r>
          </w:p>
        </w:tc>
        <w:tc>
          <w:tcPr>
            <w:tcW w:w="2411" w:type="dxa"/>
            <w:vAlign w:val="center"/>
          </w:tcPr>
          <w:p w14:paraId="42B4CBEA" w14:textId="77777777" w:rsidR="005D441B" w:rsidRPr="00E86C84" w:rsidRDefault="005D441B" w:rsidP="006B3A0A">
            <w:pPr>
              <w:jc w:val="center"/>
              <w:rPr>
                <w:rFonts w:ascii="Times New Roman" w:hAnsi="Times New Roman" w:cs="Times New Roman"/>
                <w:sz w:val="20"/>
                <w:szCs w:val="20"/>
              </w:rPr>
            </w:pPr>
            <w:r w:rsidRPr="0086631E">
              <w:rPr>
                <w:rFonts w:ascii="Times New Roman" w:hAnsi="Times New Roman" w:cs="Times New Roman"/>
                <w:sz w:val="20"/>
                <w:szCs w:val="20"/>
              </w:rPr>
              <w:t xml:space="preserve">Аннинское городское поселение, </w:t>
            </w:r>
            <w:proofErr w:type="spellStart"/>
            <w:r w:rsidRPr="0086631E">
              <w:rPr>
                <w:rFonts w:ascii="Times New Roman" w:hAnsi="Times New Roman" w:cs="Times New Roman"/>
                <w:sz w:val="20"/>
                <w:szCs w:val="20"/>
              </w:rPr>
              <w:t>гп</w:t>
            </w:r>
            <w:proofErr w:type="spellEnd"/>
            <w:r w:rsidRPr="0086631E">
              <w:rPr>
                <w:rFonts w:ascii="Times New Roman" w:hAnsi="Times New Roman" w:cs="Times New Roman"/>
                <w:sz w:val="20"/>
                <w:szCs w:val="20"/>
              </w:rPr>
              <w:t>. Новоселье, Невская ул., уч. 5/7</w:t>
            </w:r>
          </w:p>
        </w:tc>
        <w:tc>
          <w:tcPr>
            <w:tcW w:w="2411" w:type="dxa"/>
            <w:vAlign w:val="center"/>
          </w:tcPr>
          <w:p w14:paraId="2CFF9B76" w14:textId="77777777" w:rsidR="005D441B" w:rsidRPr="00E86C84" w:rsidRDefault="005D441B" w:rsidP="006B3A0A">
            <w:pPr>
              <w:jc w:val="center"/>
              <w:rPr>
                <w:rFonts w:ascii="Times New Roman" w:hAnsi="Times New Roman" w:cs="Times New Roman"/>
                <w:sz w:val="20"/>
                <w:szCs w:val="20"/>
              </w:rPr>
            </w:pPr>
            <w:r w:rsidRPr="0086631E">
              <w:rPr>
                <w:rFonts w:ascii="Times New Roman" w:hAnsi="Times New Roman" w:cs="Times New Roman"/>
                <w:sz w:val="20"/>
                <w:szCs w:val="20"/>
              </w:rPr>
              <w:t>Многоквартирный многоэтажный жилой дом со встроенно-пристроенными помещениями</w:t>
            </w:r>
          </w:p>
        </w:tc>
        <w:tc>
          <w:tcPr>
            <w:tcW w:w="1412" w:type="dxa"/>
            <w:vAlign w:val="center"/>
          </w:tcPr>
          <w:p w14:paraId="64FBD455" w14:textId="77777777" w:rsidR="005D441B" w:rsidRPr="0086631E" w:rsidRDefault="005D441B" w:rsidP="006B3A0A">
            <w:pPr>
              <w:jc w:val="center"/>
              <w:rPr>
                <w:rFonts w:ascii="Times New Roman" w:hAnsi="Times New Roman" w:cs="Times New Roman"/>
                <w:sz w:val="20"/>
                <w:szCs w:val="20"/>
              </w:rPr>
            </w:pPr>
            <w:r>
              <w:rPr>
                <w:rFonts w:ascii="Times New Roman" w:hAnsi="Times New Roman" w:cs="Times New Roman"/>
                <w:sz w:val="20"/>
                <w:szCs w:val="20"/>
              </w:rPr>
              <w:t>9 878,6</w:t>
            </w:r>
          </w:p>
        </w:tc>
      </w:tr>
      <w:tr w:rsidR="005D441B" w:rsidRPr="00E86C84" w14:paraId="7FE854B6" w14:textId="77777777" w:rsidTr="006B3A0A">
        <w:tc>
          <w:tcPr>
            <w:tcW w:w="1611" w:type="dxa"/>
            <w:vAlign w:val="center"/>
          </w:tcPr>
          <w:p w14:paraId="247BEDE9" w14:textId="77777777" w:rsidR="005D441B" w:rsidRPr="00E86C84" w:rsidRDefault="005D441B" w:rsidP="006B3A0A">
            <w:pPr>
              <w:jc w:val="center"/>
              <w:rPr>
                <w:rFonts w:ascii="Times New Roman" w:hAnsi="Times New Roman" w:cs="Times New Roman"/>
                <w:sz w:val="20"/>
                <w:szCs w:val="20"/>
              </w:rPr>
            </w:pPr>
            <w:r w:rsidRPr="0086631E">
              <w:rPr>
                <w:rFonts w:ascii="Times New Roman" w:hAnsi="Times New Roman" w:cs="Times New Roman"/>
                <w:sz w:val="20"/>
                <w:szCs w:val="20"/>
              </w:rPr>
              <w:t>47-RU47511104-068К-2020</w:t>
            </w:r>
          </w:p>
        </w:tc>
        <w:tc>
          <w:tcPr>
            <w:tcW w:w="1500" w:type="dxa"/>
            <w:vAlign w:val="center"/>
          </w:tcPr>
          <w:p w14:paraId="4162C103"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86631E">
              <w:rPr>
                <w:rFonts w:ascii="Times New Roman" w:hAnsi="Times New Roman" w:cs="Times New Roman"/>
                <w:sz w:val="20"/>
                <w:szCs w:val="20"/>
              </w:rPr>
              <w:t>13.07.2020</w:t>
            </w:r>
            <w:r>
              <w:rPr>
                <w:rFonts w:ascii="Times New Roman" w:hAnsi="Times New Roman" w:cs="Times New Roman"/>
                <w:sz w:val="20"/>
                <w:szCs w:val="20"/>
              </w:rPr>
              <w:t xml:space="preserve"> по</w:t>
            </w:r>
            <w:r w:rsidRPr="0086631E">
              <w:rPr>
                <w:rFonts w:ascii="Times New Roman" w:hAnsi="Times New Roman" w:cs="Times New Roman"/>
                <w:sz w:val="20"/>
                <w:szCs w:val="20"/>
              </w:rPr>
              <w:t xml:space="preserve"> 13.10.2022</w:t>
            </w:r>
          </w:p>
        </w:tc>
        <w:tc>
          <w:tcPr>
            <w:tcW w:w="2411" w:type="dxa"/>
            <w:vAlign w:val="center"/>
          </w:tcPr>
          <w:p w14:paraId="049360DE" w14:textId="77777777" w:rsidR="005D441B" w:rsidRPr="00E86C84" w:rsidRDefault="005D441B" w:rsidP="006B3A0A">
            <w:pPr>
              <w:jc w:val="center"/>
              <w:rPr>
                <w:rFonts w:ascii="Times New Roman" w:hAnsi="Times New Roman" w:cs="Times New Roman"/>
                <w:sz w:val="20"/>
                <w:szCs w:val="20"/>
              </w:rPr>
            </w:pPr>
            <w:r w:rsidRPr="0086631E">
              <w:rPr>
                <w:rFonts w:ascii="Times New Roman" w:hAnsi="Times New Roman" w:cs="Times New Roman"/>
                <w:sz w:val="20"/>
                <w:szCs w:val="20"/>
              </w:rPr>
              <w:t xml:space="preserve">пос. </w:t>
            </w:r>
            <w:proofErr w:type="spellStart"/>
            <w:r w:rsidRPr="0086631E">
              <w:rPr>
                <w:rFonts w:ascii="Times New Roman" w:hAnsi="Times New Roman" w:cs="Times New Roman"/>
                <w:sz w:val="20"/>
                <w:szCs w:val="20"/>
              </w:rPr>
              <w:t>Новогорелово</w:t>
            </w:r>
            <w:proofErr w:type="spellEnd"/>
          </w:p>
        </w:tc>
        <w:tc>
          <w:tcPr>
            <w:tcW w:w="2411" w:type="dxa"/>
            <w:vAlign w:val="center"/>
          </w:tcPr>
          <w:p w14:paraId="24F7D0C8" w14:textId="77777777" w:rsidR="005D441B" w:rsidRPr="00E86C84" w:rsidRDefault="005D441B" w:rsidP="006B3A0A">
            <w:pPr>
              <w:jc w:val="center"/>
              <w:rPr>
                <w:rFonts w:ascii="Times New Roman" w:hAnsi="Times New Roman" w:cs="Times New Roman"/>
                <w:sz w:val="20"/>
                <w:szCs w:val="20"/>
              </w:rPr>
            </w:pPr>
            <w:r w:rsidRPr="0086631E">
              <w:rPr>
                <w:rFonts w:ascii="Times New Roman" w:hAnsi="Times New Roman" w:cs="Times New Roman"/>
                <w:sz w:val="20"/>
                <w:szCs w:val="20"/>
              </w:rPr>
              <w:t>Многоквартирный жилой дом (корпус 1, корпус 2)</w:t>
            </w:r>
          </w:p>
        </w:tc>
        <w:tc>
          <w:tcPr>
            <w:tcW w:w="1412" w:type="dxa"/>
            <w:vAlign w:val="center"/>
          </w:tcPr>
          <w:p w14:paraId="521161F8" w14:textId="77777777" w:rsidR="005D441B" w:rsidRPr="0086631E" w:rsidRDefault="005D441B" w:rsidP="006B3A0A">
            <w:pPr>
              <w:jc w:val="center"/>
              <w:rPr>
                <w:rFonts w:ascii="Times New Roman" w:hAnsi="Times New Roman" w:cs="Times New Roman"/>
                <w:sz w:val="20"/>
                <w:szCs w:val="20"/>
              </w:rPr>
            </w:pPr>
            <w:r>
              <w:rPr>
                <w:rFonts w:ascii="Times New Roman" w:hAnsi="Times New Roman" w:cs="Times New Roman"/>
                <w:sz w:val="20"/>
                <w:szCs w:val="20"/>
              </w:rPr>
              <w:t>35 948,0</w:t>
            </w:r>
          </w:p>
        </w:tc>
      </w:tr>
      <w:tr w:rsidR="005D441B" w:rsidRPr="00E86C84" w14:paraId="0916671B" w14:textId="77777777" w:rsidTr="006B3A0A">
        <w:tc>
          <w:tcPr>
            <w:tcW w:w="1611" w:type="dxa"/>
            <w:vAlign w:val="center"/>
          </w:tcPr>
          <w:p w14:paraId="0F06C05B" w14:textId="77777777" w:rsidR="005D441B" w:rsidRPr="00E86C84" w:rsidRDefault="005D441B" w:rsidP="006B3A0A">
            <w:pPr>
              <w:jc w:val="center"/>
              <w:rPr>
                <w:rFonts w:ascii="Times New Roman" w:hAnsi="Times New Roman" w:cs="Times New Roman"/>
                <w:sz w:val="20"/>
                <w:szCs w:val="20"/>
              </w:rPr>
            </w:pPr>
            <w:r w:rsidRPr="0086631E">
              <w:rPr>
                <w:rFonts w:ascii="Times New Roman" w:hAnsi="Times New Roman" w:cs="Times New Roman"/>
                <w:sz w:val="20"/>
                <w:szCs w:val="20"/>
              </w:rPr>
              <w:t>47-RU47511103-011К-2021</w:t>
            </w:r>
          </w:p>
        </w:tc>
        <w:tc>
          <w:tcPr>
            <w:tcW w:w="1500" w:type="dxa"/>
            <w:vAlign w:val="center"/>
          </w:tcPr>
          <w:p w14:paraId="110E2ED0"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86631E">
              <w:rPr>
                <w:rFonts w:ascii="Times New Roman" w:hAnsi="Times New Roman" w:cs="Times New Roman"/>
                <w:sz w:val="20"/>
                <w:szCs w:val="20"/>
              </w:rPr>
              <w:t>16.02.2021</w:t>
            </w:r>
            <w:r>
              <w:rPr>
                <w:rFonts w:ascii="Times New Roman" w:hAnsi="Times New Roman" w:cs="Times New Roman"/>
                <w:sz w:val="20"/>
                <w:szCs w:val="20"/>
              </w:rPr>
              <w:t xml:space="preserve"> по </w:t>
            </w:r>
            <w:r w:rsidRPr="0086631E">
              <w:rPr>
                <w:rFonts w:ascii="Times New Roman" w:hAnsi="Times New Roman" w:cs="Times New Roman"/>
                <w:sz w:val="20"/>
                <w:szCs w:val="20"/>
              </w:rPr>
              <w:t>16.02.2023</w:t>
            </w:r>
          </w:p>
        </w:tc>
        <w:tc>
          <w:tcPr>
            <w:tcW w:w="2411" w:type="dxa"/>
            <w:vAlign w:val="center"/>
          </w:tcPr>
          <w:p w14:paraId="6826AD8A" w14:textId="77777777" w:rsidR="005D441B" w:rsidRPr="00E86C84" w:rsidRDefault="005D441B" w:rsidP="006B3A0A">
            <w:pPr>
              <w:jc w:val="center"/>
              <w:rPr>
                <w:rFonts w:ascii="Times New Roman" w:hAnsi="Times New Roman" w:cs="Times New Roman"/>
                <w:sz w:val="20"/>
                <w:szCs w:val="20"/>
              </w:rPr>
            </w:pPr>
            <w:r w:rsidRPr="0086631E">
              <w:rPr>
                <w:rFonts w:ascii="Times New Roman" w:hAnsi="Times New Roman" w:cs="Times New Roman"/>
                <w:sz w:val="20"/>
                <w:szCs w:val="20"/>
              </w:rPr>
              <w:t xml:space="preserve">Аннинское городское поселение, </w:t>
            </w:r>
            <w:proofErr w:type="spellStart"/>
            <w:r w:rsidRPr="0086631E">
              <w:rPr>
                <w:rFonts w:ascii="Times New Roman" w:hAnsi="Times New Roman" w:cs="Times New Roman"/>
                <w:sz w:val="20"/>
                <w:szCs w:val="20"/>
              </w:rPr>
              <w:t>гп</w:t>
            </w:r>
            <w:proofErr w:type="spellEnd"/>
            <w:r w:rsidRPr="0086631E">
              <w:rPr>
                <w:rFonts w:ascii="Times New Roman" w:hAnsi="Times New Roman" w:cs="Times New Roman"/>
                <w:sz w:val="20"/>
                <w:szCs w:val="20"/>
              </w:rPr>
              <w:t>. Новоселье, Красносельское шоссе</w:t>
            </w:r>
          </w:p>
        </w:tc>
        <w:tc>
          <w:tcPr>
            <w:tcW w:w="2411" w:type="dxa"/>
            <w:vAlign w:val="center"/>
          </w:tcPr>
          <w:p w14:paraId="2EDC6804" w14:textId="77777777" w:rsidR="005D441B" w:rsidRPr="00E86C84" w:rsidRDefault="005D441B" w:rsidP="006B3A0A">
            <w:pPr>
              <w:jc w:val="center"/>
              <w:rPr>
                <w:rFonts w:ascii="Times New Roman" w:hAnsi="Times New Roman" w:cs="Times New Roman"/>
                <w:sz w:val="20"/>
                <w:szCs w:val="20"/>
              </w:rPr>
            </w:pPr>
            <w:r w:rsidRPr="0086631E">
              <w:rPr>
                <w:rFonts w:ascii="Times New Roman" w:hAnsi="Times New Roman" w:cs="Times New Roman"/>
                <w:sz w:val="20"/>
                <w:szCs w:val="20"/>
              </w:rPr>
              <w:t>Многоквартирный многоэтажный жилой дом со встроенно-пристроенными помещениями</w:t>
            </w:r>
          </w:p>
        </w:tc>
        <w:tc>
          <w:tcPr>
            <w:tcW w:w="1412" w:type="dxa"/>
            <w:vAlign w:val="center"/>
          </w:tcPr>
          <w:p w14:paraId="588F35F9" w14:textId="77777777" w:rsidR="005D441B" w:rsidRPr="0086631E" w:rsidRDefault="005D441B" w:rsidP="006B3A0A">
            <w:pPr>
              <w:jc w:val="center"/>
              <w:rPr>
                <w:rFonts w:ascii="Times New Roman" w:hAnsi="Times New Roman" w:cs="Times New Roman"/>
                <w:sz w:val="20"/>
                <w:szCs w:val="20"/>
              </w:rPr>
            </w:pPr>
            <w:r>
              <w:rPr>
                <w:rFonts w:ascii="Times New Roman" w:hAnsi="Times New Roman" w:cs="Times New Roman"/>
                <w:sz w:val="20"/>
                <w:szCs w:val="20"/>
              </w:rPr>
              <w:t>17 300,0</w:t>
            </w:r>
          </w:p>
        </w:tc>
      </w:tr>
      <w:tr w:rsidR="005D441B" w:rsidRPr="00E86C84" w14:paraId="6A759AF2" w14:textId="77777777" w:rsidTr="006B3A0A">
        <w:tc>
          <w:tcPr>
            <w:tcW w:w="1611" w:type="dxa"/>
            <w:vAlign w:val="center"/>
          </w:tcPr>
          <w:p w14:paraId="3B7E1B86" w14:textId="77777777" w:rsidR="005D441B" w:rsidRPr="00E86C84" w:rsidRDefault="005D441B" w:rsidP="006B3A0A">
            <w:pPr>
              <w:jc w:val="center"/>
              <w:rPr>
                <w:rFonts w:ascii="Times New Roman" w:hAnsi="Times New Roman" w:cs="Times New Roman"/>
                <w:sz w:val="20"/>
                <w:szCs w:val="20"/>
              </w:rPr>
            </w:pPr>
            <w:r w:rsidRPr="0086631E">
              <w:rPr>
                <w:rFonts w:ascii="Times New Roman" w:hAnsi="Times New Roman" w:cs="Times New Roman"/>
                <w:sz w:val="20"/>
                <w:szCs w:val="20"/>
              </w:rPr>
              <w:t>47-RU47511103-020К-2021</w:t>
            </w:r>
          </w:p>
        </w:tc>
        <w:tc>
          <w:tcPr>
            <w:tcW w:w="1500" w:type="dxa"/>
            <w:vAlign w:val="center"/>
          </w:tcPr>
          <w:p w14:paraId="6FF2BDAA" w14:textId="77777777" w:rsidR="005D441B" w:rsidRPr="00E86C84" w:rsidRDefault="005D441B" w:rsidP="006B3A0A">
            <w:pPr>
              <w:jc w:val="center"/>
              <w:rPr>
                <w:rFonts w:ascii="Times New Roman" w:hAnsi="Times New Roman" w:cs="Times New Roman"/>
                <w:sz w:val="20"/>
                <w:szCs w:val="20"/>
              </w:rPr>
            </w:pPr>
            <w:r>
              <w:rPr>
                <w:rFonts w:ascii="Times New Roman" w:hAnsi="Times New Roman" w:cs="Times New Roman"/>
                <w:sz w:val="20"/>
                <w:szCs w:val="20"/>
              </w:rPr>
              <w:t xml:space="preserve">с </w:t>
            </w:r>
            <w:r w:rsidRPr="0086631E">
              <w:rPr>
                <w:rFonts w:ascii="Times New Roman" w:hAnsi="Times New Roman" w:cs="Times New Roman"/>
                <w:sz w:val="20"/>
                <w:szCs w:val="20"/>
              </w:rPr>
              <w:t>22.03.2021</w:t>
            </w:r>
            <w:r>
              <w:rPr>
                <w:rFonts w:ascii="Times New Roman" w:hAnsi="Times New Roman" w:cs="Times New Roman"/>
                <w:sz w:val="20"/>
                <w:szCs w:val="20"/>
              </w:rPr>
              <w:t xml:space="preserve"> по </w:t>
            </w:r>
            <w:r w:rsidRPr="0086631E">
              <w:rPr>
                <w:rFonts w:ascii="Times New Roman" w:hAnsi="Times New Roman" w:cs="Times New Roman"/>
                <w:sz w:val="20"/>
                <w:szCs w:val="20"/>
              </w:rPr>
              <w:t>22.03.2023</w:t>
            </w:r>
          </w:p>
        </w:tc>
        <w:tc>
          <w:tcPr>
            <w:tcW w:w="2411" w:type="dxa"/>
            <w:vAlign w:val="center"/>
          </w:tcPr>
          <w:p w14:paraId="4E6328BB" w14:textId="77777777" w:rsidR="005D441B" w:rsidRPr="0086631E" w:rsidRDefault="005D441B" w:rsidP="006B3A0A">
            <w:pPr>
              <w:jc w:val="center"/>
              <w:rPr>
                <w:rFonts w:ascii="Times New Roman" w:hAnsi="Times New Roman" w:cs="Times New Roman"/>
                <w:sz w:val="20"/>
                <w:szCs w:val="20"/>
              </w:rPr>
            </w:pPr>
            <w:r w:rsidRPr="0086631E">
              <w:rPr>
                <w:rFonts w:ascii="Times New Roman" w:hAnsi="Times New Roman" w:cs="Times New Roman"/>
                <w:sz w:val="20"/>
                <w:szCs w:val="20"/>
              </w:rPr>
              <w:t xml:space="preserve">Аннинское городское поселение, </w:t>
            </w:r>
            <w:proofErr w:type="spellStart"/>
            <w:r w:rsidRPr="0086631E">
              <w:rPr>
                <w:rFonts w:ascii="Times New Roman" w:hAnsi="Times New Roman" w:cs="Times New Roman"/>
                <w:sz w:val="20"/>
                <w:szCs w:val="20"/>
              </w:rPr>
              <w:t>гп</w:t>
            </w:r>
            <w:proofErr w:type="spellEnd"/>
            <w:r w:rsidRPr="0086631E">
              <w:rPr>
                <w:rFonts w:ascii="Times New Roman" w:hAnsi="Times New Roman" w:cs="Times New Roman"/>
                <w:sz w:val="20"/>
                <w:szCs w:val="20"/>
              </w:rPr>
              <w:t xml:space="preserve">. Новоселье, </w:t>
            </w:r>
          </w:p>
          <w:p w14:paraId="4D1E5F15" w14:textId="77777777" w:rsidR="005D441B" w:rsidRPr="00E86C84" w:rsidRDefault="005D441B" w:rsidP="006B3A0A">
            <w:pPr>
              <w:jc w:val="center"/>
              <w:rPr>
                <w:rFonts w:ascii="Times New Roman" w:hAnsi="Times New Roman" w:cs="Times New Roman"/>
                <w:sz w:val="20"/>
                <w:szCs w:val="20"/>
              </w:rPr>
            </w:pPr>
            <w:r w:rsidRPr="0086631E">
              <w:rPr>
                <w:rFonts w:ascii="Times New Roman" w:hAnsi="Times New Roman" w:cs="Times New Roman"/>
                <w:sz w:val="20"/>
                <w:szCs w:val="20"/>
              </w:rPr>
              <w:t>ул. Невская, уч. 3</w:t>
            </w:r>
          </w:p>
        </w:tc>
        <w:tc>
          <w:tcPr>
            <w:tcW w:w="2411" w:type="dxa"/>
            <w:vAlign w:val="center"/>
          </w:tcPr>
          <w:p w14:paraId="2132779B" w14:textId="77777777" w:rsidR="005D441B" w:rsidRPr="00E86C84" w:rsidRDefault="005D441B" w:rsidP="006B3A0A">
            <w:pPr>
              <w:jc w:val="center"/>
              <w:rPr>
                <w:rFonts w:ascii="Times New Roman" w:hAnsi="Times New Roman" w:cs="Times New Roman"/>
                <w:sz w:val="20"/>
                <w:szCs w:val="20"/>
              </w:rPr>
            </w:pPr>
            <w:r w:rsidRPr="0086631E">
              <w:rPr>
                <w:rFonts w:ascii="Times New Roman" w:hAnsi="Times New Roman" w:cs="Times New Roman"/>
                <w:sz w:val="20"/>
                <w:szCs w:val="20"/>
              </w:rPr>
              <w:t>Многоквартирный многоэтажный жилой дом со встроенно-пристроенными помещениями</w:t>
            </w:r>
          </w:p>
        </w:tc>
        <w:tc>
          <w:tcPr>
            <w:tcW w:w="1412" w:type="dxa"/>
            <w:vAlign w:val="center"/>
          </w:tcPr>
          <w:p w14:paraId="28233A05" w14:textId="77777777" w:rsidR="005D441B" w:rsidRPr="0086631E" w:rsidRDefault="005D441B" w:rsidP="006B3A0A">
            <w:pPr>
              <w:jc w:val="center"/>
              <w:rPr>
                <w:rFonts w:ascii="Times New Roman" w:hAnsi="Times New Roman" w:cs="Times New Roman"/>
                <w:sz w:val="20"/>
                <w:szCs w:val="20"/>
              </w:rPr>
            </w:pPr>
            <w:r>
              <w:rPr>
                <w:rFonts w:ascii="Times New Roman" w:hAnsi="Times New Roman" w:cs="Times New Roman"/>
                <w:sz w:val="20"/>
                <w:szCs w:val="20"/>
              </w:rPr>
              <w:t>29 300,0</w:t>
            </w:r>
          </w:p>
        </w:tc>
      </w:tr>
    </w:tbl>
    <w:p w14:paraId="6CD21638" w14:textId="51DC36A2" w:rsidR="005D441B" w:rsidRPr="00451387" w:rsidRDefault="005D441B" w:rsidP="005D441B">
      <w:pPr>
        <w:spacing w:after="0" w:line="360" w:lineRule="auto"/>
        <w:jc w:val="right"/>
        <w:rPr>
          <w:rFonts w:ascii="Times New Roman" w:hAnsi="Times New Roman" w:cs="Times New Roman"/>
          <w:sz w:val="20"/>
          <w:szCs w:val="20"/>
        </w:rPr>
      </w:pPr>
      <w:r w:rsidRPr="005D441B">
        <w:rPr>
          <w:rFonts w:ascii="Times New Roman" w:hAnsi="Times New Roman" w:cs="Times New Roman"/>
          <w:sz w:val="20"/>
          <w:szCs w:val="20"/>
        </w:rPr>
        <w:t xml:space="preserve">(составлено автором по </w:t>
      </w:r>
      <w:r w:rsidR="00AD1564">
        <w:rPr>
          <w:rFonts w:ascii="Times New Roman" w:hAnsi="Times New Roman" w:cs="Times New Roman"/>
          <w:sz w:val="20"/>
          <w:szCs w:val="20"/>
        </w:rPr>
        <w:t>(Единый реестр застройщиков…, 2021</w:t>
      </w:r>
      <w:r w:rsidRPr="005D441B">
        <w:rPr>
          <w:rFonts w:ascii="Times New Roman" w:hAnsi="Times New Roman" w:cs="Times New Roman"/>
          <w:sz w:val="20"/>
          <w:szCs w:val="20"/>
        </w:rPr>
        <w:t>)</w:t>
      </w:r>
    </w:p>
    <w:sectPr w:rsidR="005D441B" w:rsidRPr="00451387" w:rsidSect="00B5310B">
      <w:footerReference w:type="default" r:id="rId44"/>
      <w:endnotePr>
        <w:numFmt w:val="decimal"/>
      </w:endnotePr>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C74E3" w14:textId="77777777" w:rsidR="004F1A8C" w:rsidRDefault="004F1A8C" w:rsidP="00450443">
      <w:pPr>
        <w:spacing w:after="0" w:line="240" w:lineRule="auto"/>
      </w:pPr>
      <w:r>
        <w:separator/>
      </w:r>
    </w:p>
  </w:endnote>
  <w:endnote w:type="continuationSeparator" w:id="0">
    <w:p w14:paraId="2EF9D05F" w14:textId="77777777" w:rsidR="004F1A8C" w:rsidRDefault="004F1A8C" w:rsidP="00450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924756"/>
      <w:docPartObj>
        <w:docPartGallery w:val="Page Numbers (Bottom of Page)"/>
        <w:docPartUnique/>
      </w:docPartObj>
    </w:sdtPr>
    <w:sdtContent>
      <w:p w14:paraId="299C79C5" w14:textId="3A9FF8E7" w:rsidR="00556128" w:rsidRDefault="00556128">
        <w:pPr>
          <w:pStyle w:val="af6"/>
          <w:jc w:val="center"/>
        </w:pPr>
        <w:r>
          <w:fldChar w:fldCharType="begin"/>
        </w:r>
        <w:r>
          <w:instrText>PAGE   \* MERGEFORMAT</w:instrText>
        </w:r>
        <w:r>
          <w:fldChar w:fldCharType="separate"/>
        </w:r>
        <w:r>
          <w:t>2</w:t>
        </w:r>
        <w:r>
          <w:fldChar w:fldCharType="end"/>
        </w:r>
      </w:p>
    </w:sdtContent>
  </w:sdt>
  <w:p w14:paraId="3960FCF5" w14:textId="509D5238" w:rsidR="00B5310B" w:rsidRPr="009F0789" w:rsidRDefault="00B5310B" w:rsidP="009F0789">
    <w:pPr>
      <w:spacing w:after="0" w:line="240" w:lineRule="auto"/>
      <w:jc w:val="both"/>
      <w:rPr>
        <w:rFonts w:ascii="Times New Roman" w:hAnsi="Times New Roman" w:cs="Times New Roman"/>
        <w:i/>
        <w:i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F1D5" w14:textId="77777777" w:rsidR="002242A1" w:rsidRPr="009F0789" w:rsidRDefault="002242A1" w:rsidP="009F0789">
    <w:pPr>
      <w:spacing w:after="0" w:line="240" w:lineRule="auto"/>
      <w:jc w:val="both"/>
      <w:rPr>
        <w:rFonts w:ascii="Times New Roman" w:hAnsi="Times New Roman" w:cs="Times New Roman"/>
        <w:i/>
        <w:iCs/>
        <w:sz w:val="24"/>
        <w:szCs w:val="24"/>
      </w:rPr>
    </w:pPr>
    <w:r>
      <w:rPr>
        <w:rFonts w:ascii="Times New Roman" w:hAnsi="Times New Roman" w:cs="Times New Roman"/>
        <w:i/>
        <w:iCs/>
        <w:sz w:val="20"/>
        <w:szCs w:val="20"/>
      </w:rPr>
      <w:t>*</w:t>
    </w:r>
    <w:r w:rsidRPr="007C1B89">
      <w:rPr>
        <w:rFonts w:ascii="Times New Roman" w:hAnsi="Times New Roman" w:cs="Times New Roman"/>
        <w:i/>
        <w:iCs/>
        <w:sz w:val="20"/>
        <w:szCs w:val="20"/>
      </w:rPr>
      <w:t xml:space="preserve">Данные в таблицах </w:t>
    </w:r>
    <w:r>
      <w:rPr>
        <w:rFonts w:ascii="Times New Roman" w:hAnsi="Times New Roman" w:cs="Times New Roman"/>
        <w:i/>
        <w:iCs/>
        <w:sz w:val="20"/>
        <w:szCs w:val="20"/>
      </w:rPr>
      <w:t>7</w:t>
    </w:r>
    <w:r w:rsidRPr="007C1B89">
      <w:rPr>
        <w:rFonts w:ascii="Times New Roman" w:hAnsi="Times New Roman" w:cs="Times New Roman"/>
        <w:i/>
        <w:iCs/>
        <w:sz w:val="20"/>
        <w:szCs w:val="20"/>
      </w:rPr>
      <w:t xml:space="preserve"> и</w:t>
    </w:r>
    <w:r>
      <w:rPr>
        <w:rFonts w:ascii="Times New Roman" w:hAnsi="Times New Roman" w:cs="Times New Roman"/>
        <w:i/>
        <w:iCs/>
        <w:sz w:val="20"/>
        <w:szCs w:val="20"/>
      </w:rPr>
      <w:t xml:space="preserve"> 8</w:t>
    </w:r>
    <w:r w:rsidRPr="007C1B89">
      <w:rPr>
        <w:rFonts w:ascii="Times New Roman" w:hAnsi="Times New Roman" w:cs="Times New Roman"/>
        <w:i/>
        <w:iCs/>
        <w:sz w:val="20"/>
        <w:szCs w:val="20"/>
      </w:rPr>
      <w:t xml:space="preserve"> даны выборочно, полная база данных используется для дальнейшего анализа демографической ситуации в рассматриваемых муниципальных образованиях.</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151021"/>
      <w:docPartObj>
        <w:docPartGallery w:val="Page Numbers (Bottom of Page)"/>
        <w:docPartUnique/>
      </w:docPartObj>
    </w:sdtPr>
    <w:sdtContent>
      <w:p w14:paraId="6107C353" w14:textId="581B5C56" w:rsidR="00712B03" w:rsidRPr="000B64CA" w:rsidRDefault="000B64CA" w:rsidP="000B64CA">
        <w:pPr>
          <w:pStyle w:val="af6"/>
          <w:jc w:val="center"/>
        </w:pPr>
        <w:r>
          <w:fldChar w:fldCharType="begin"/>
        </w:r>
        <w:r>
          <w:instrText>PAGE   \* MERGEFORMAT</w:instrText>
        </w:r>
        <w:r>
          <w:fldChar w:fldCharType="separate"/>
        </w:r>
        <w:r>
          <w:t>38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913454"/>
      <w:docPartObj>
        <w:docPartGallery w:val="Page Numbers (Bottom of Page)"/>
        <w:docPartUnique/>
      </w:docPartObj>
    </w:sdtPr>
    <w:sdtContent>
      <w:p w14:paraId="63266120" w14:textId="1D9C5735" w:rsidR="000B64CA" w:rsidRDefault="000B64CA">
        <w:pPr>
          <w:pStyle w:val="af6"/>
          <w:jc w:val="center"/>
        </w:pPr>
        <w:r>
          <w:fldChar w:fldCharType="begin"/>
        </w:r>
        <w:r>
          <w:instrText>PAGE   \* MERGEFORMAT</w:instrText>
        </w:r>
        <w:r>
          <w:fldChar w:fldCharType="separate"/>
        </w:r>
        <w:r>
          <w:t>2</w:t>
        </w:r>
        <w:r>
          <w:fldChar w:fldCharType="end"/>
        </w:r>
      </w:p>
    </w:sdtContent>
  </w:sdt>
  <w:p w14:paraId="1EA686EB" w14:textId="7592B158" w:rsidR="00B5310B" w:rsidRPr="009F0789" w:rsidRDefault="00B5310B" w:rsidP="009F0789">
    <w:pPr>
      <w:spacing w:after="0" w:line="240" w:lineRule="auto"/>
      <w:jc w:val="both"/>
      <w:rPr>
        <w:rFonts w:ascii="Times New Roman" w:hAnsi="Times New Roman" w:cs="Times New Roman"/>
        <w:i/>
        <w:i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D62A0" w14:textId="77777777" w:rsidR="004F1A8C" w:rsidRDefault="004F1A8C" w:rsidP="00450443">
      <w:pPr>
        <w:spacing w:after="0" w:line="240" w:lineRule="auto"/>
      </w:pPr>
      <w:r>
        <w:separator/>
      </w:r>
    </w:p>
  </w:footnote>
  <w:footnote w:type="continuationSeparator" w:id="0">
    <w:p w14:paraId="3004DA1E" w14:textId="77777777" w:rsidR="004F1A8C" w:rsidRDefault="004F1A8C" w:rsidP="004504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6DD9"/>
    <w:multiLevelType w:val="hybridMultilevel"/>
    <w:tmpl w:val="CD34C85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62C6742"/>
    <w:multiLevelType w:val="hybridMultilevel"/>
    <w:tmpl w:val="175C91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3AF573B"/>
    <w:multiLevelType w:val="hybridMultilevel"/>
    <w:tmpl w:val="92ECD630"/>
    <w:lvl w:ilvl="0" w:tplc="33F48F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61026F8"/>
    <w:multiLevelType w:val="hybridMultilevel"/>
    <w:tmpl w:val="7C0A2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75D7DFB"/>
    <w:multiLevelType w:val="hybridMultilevel"/>
    <w:tmpl w:val="C97892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AA102E"/>
    <w:multiLevelType w:val="hybridMultilevel"/>
    <w:tmpl w:val="E60E5F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1CF4647"/>
    <w:multiLevelType w:val="hybridMultilevel"/>
    <w:tmpl w:val="5678BED2"/>
    <w:lvl w:ilvl="0" w:tplc="04F80790">
      <w:start w:val="1"/>
      <w:numFmt w:val="decimal"/>
      <w:lvlText w:val="%1."/>
      <w:lvlJc w:val="left"/>
      <w:pPr>
        <w:ind w:left="1429" w:hanging="360"/>
      </w:pPr>
      <w:rPr>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279226F"/>
    <w:multiLevelType w:val="hybridMultilevel"/>
    <w:tmpl w:val="754C49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2B5401C"/>
    <w:multiLevelType w:val="hybridMultilevel"/>
    <w:tmpl w:val="830034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3AE09FB"/>
    <w:multiLevelType w:val="hybridMultilevel"/>
    <w:tmpl w:val="3EBE62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6F65B30"/>
    <w:multiLevelType w:val="hybridMultilevel"/>
    <w:tmpl w:val="2DA69B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AB34668"/>
    <w:multiLevelType w:val="hybridMultilevel"/>
    <w:tmpl w:val="6E4CF7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6C56DA7"/>
    <w:multiLevelType w:val="hybridMultilevel"/>
    <w:tmpl w:val="DC462C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6C67A4D"/>
    <w:multiLevelType w:val="hybridMultilevel"/>
    <w:tmpl w:val="4EC4049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7394BF3"/>
    <w:multiLevelType w:val="hybridMultilevel"/>
    <w:tmpl w:val="D3D2D91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8F1248A"/>
    <w:multiLevelType w:val="hybridMultilevel"/>
    <w:tmpl w:val="ED521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9FB0AC6"/>
    <w:multiLevelType w:val="hybridMultilevel"/>
    <w:tmpl w:val="17E2A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7913E8"/>
    <w:multiLevelType w:val="hybridMultilevel"/>
    <w:tmpl w:val="A2B2F9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32A6D22"/>
    <w:multiLevelType w:val="hybridMultilevel"/>
    <w:tmpl w:val="006EE5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D6029CB"/>
    <w:multiLevelType w:val="hybridMultilevel"/>
    <w:tmpl w:val="3C7CDE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2815746"/>
    <w:multiLevelType w:val="hybridMultilevel"/>
    <w:tmpl w:val="CEBC9D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6862C4D"/>
    <w:multiLevelType w:val="hybridMultilevel"/>
    <w:tmpl w:val="8B862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5B93556"/>
    <w:multiLevelType w:val="hybridMultilevel"/>
    <w:tmpl w:val="A34E8F7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64F3EDC"/>
    <w:multiLevelType w:val="hybridMultilevel"/>
    <w:tmpl w:val="63C8640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76D155D"/>
    <w:multiLevelType w:val="hybridMultilevel"/>
    <w:tmpl w:val="764A525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E3C48D8"/>
    <w:multiLevelType w:val="hybridMultilevel"/>
    <w:tmpl w:val="93D037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FFF5505"/>
    <w:multiLevelType w:val="hybridMultilevel"/>
    <w:tmpl w:val="BD38A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3F1439D"/>
    <w:multiLevelType w:val="hybridMultilevel"/>
    <w:tmpl w:val="35F6AD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5B0250A"/>
    <w:multiLevelType w:val="hybridMultilevel"/>
    <w:tmpl w:val="5F8841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7CF0D25"/>
    <w:multiLevelType w:val="hybridMultilevel"/>
    <w:tmpl w:val="C9AC7378"/>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0" w15:restartNumberingAfterBreak="0">
    <w:nsid w:val="7D090604"/>
    <w:multiLevelType w:val="hybridMultilevel"/>
    <w:tmpl w:val="FE943B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24"/>
  </w:num>
  <w:num w:numId="3">
    <w:abstractNumId w:val="26"/>
  </w:num>
  <w:num w:numId="4">
    <w:abstractNumId w:val="0"/>
  </w:num>
  <w:num w:numId="5">
    <w:abstractNumId w:val="22"/>
  </w:num>
  <w:num w:numId="6">
    <w:abstractNumId w:val="17"/>
  </w:num>
  <w:num w:numId="7">
    <w:abstractNumId w:val="8"/>
  </w:num>
  <w:num w:numId="8">
    <w:abstractNumId w:val="29"/>
  </w:num>
  <w:num w:numId="9">
    <w:abstractNumId w:val="16"/>
  </w:num>
  <w:num w:numId="10">
    <w:abstractNumId w:val="28"/>
  </w:num>
  <w:num w:numId="11">
    <w:abstractNumId w:val="23"/>
  </w:num>
  <w:num w:numId="12">
    <w:abstractNumId w:val="20"/>
  </w:num>
  <w:num w:numId="13">
    <w:abstractNumId w:val="2"/>
  </w:num>
  <w:num w:numId="14">
    <w:abstractNumId w:val="14"/>
  </w:num>
  <w:num w:numId="15">
    <w:abstractNumId w:val="15"/>
  </w:num>
  <w:num w:numId="16">
    <w:abstractNumId w:val="12"/>
  </w:num>
  <w:num w:numId="17">
    <w:abstractNumId w:val="25"/>
  </w:num>
  <w:num w:numId="18">
    <w:abstractNumId w:val="7"/>
  </w:num>
  <w:num w:numId="19">
    <w:abstractNumId w:val="19"/>
  </w:num>
  <w:num w:numId="20">
    <w:abstractNumId w:val="5"/>
  </w:num>
  <w:num w:numId="21">
    <w:abstractNumId w:val="1"/>
  </w:num>
  <w:num w:numId="22">
    <w:abstractNumId w:val="3"/>
  </w:num>
  <w:num w:numId="23">
    <w:abstractNumId w:val="21"/>
  </w:num>
  <w:num w:numId="24">
    <w:abstractNumId w:val="4"/>
  </w:num>
  <w:num w:numId="25">
    <w:abstractNumId w:val="10"/>
  </w:num>
  <w:num w:numId="26">
    <w:abstractNumId w:val="6"/>
  </w:num>
  <w:num w:numId="27">
    <w:abstractNumId w:val="27"/>
  </w:num>
  <w:num w:numId="28">
    <w:abstractNumId w:val="18"/>
  </w:num>
  <w:num w:numId="29">
    <w:abstractNumId w:val="13"/>
  </w:num>
  <w:num w:numId="30">
    <w:abstractNumId w:val="3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84D"/>
    <w:rsid w:val="00006BBD"/>
    <w:rsid w:val="0001344C"/>
    <w:rsid w:val="00013A9A"/>
    <w:rsid w:val="00027620"/>
    <w:rsid w:val="00033290"/>
    <w:rsid w:val="00040564"/>
    <w:rsid w:val="00044F7E"/>
    <w:rsid w:val="00053F94"/>
    <w:rsid w:val="00064000"/>
    <w:rsid w:val="000821A0"/>
    <w:rsid w:val="00083A33"/>
    <w:rsid w:val="00084456"/>
    <w:rsid w:val="00084BCF"/>
    <w:rsid w:val="00090DD8"/>
    <w:rsid w:val="000959B0"/>
    <w:rsid w:val="00095A71"/>
    <w:rsid w:val="000A0988"/>
    <w:rsid w:val="000B1845"/>
    <w:rsid w:val="000B378C"/>
    <w:rsid w:val="000B64CA"/>
    <w:rsid w:val="000D54E5"/>
    <w:rsid w:val="000E3CBB"/>
    <w:rsid w:val="000E59C0"/>
    <w:rsid w:val="000F4DE1"/>
    <w:rsid w:val="000F75A0"/>
    <w:rsid w:val="000F7634"/>
    <w:rsid w:val="001010B3"/>
    <w:rsid w:val="001031F2"/>
    <w:rsid w:val="00104375"/>
    <w:rsid w:val="00104B3C"/>
    <w:rsid w:val="00105188"/>
    <w:rsid w:val="0010627A"/>
    <w:rsid w:val="001124C6"/>
    <w:rsid w:val="00117D85"/>
    <w:rsid w:val="0012472F"/>
    <w:rsid w:val="00124DBC"/>
    <w:rsid w:val="00125E8E"/>
    <w:rsid w:val="00133F42"/>
    <w:rsid w:val="001401B7"/>
    <w:rsid w:val="00145313"/>
    <w:rsid w:val="00150893"/>
    <w:rsid w:val="0015273E"/>
    <w:rsid w:val="0016051B"/>
    <w:rsid w:val="00174529"/>
    <w:rsid w:val="0018239A"/>
    <w:rsid w:val="00184B54"/>
    <w:rsid w:val="0019057D"/>
    <w:rsid w:val="0019702E"/>
    <w:rsid w:val="001A0426"/>
    <w:rsid w:val="001B698F"/>
    <w:rsid w:val="001C1E42"/>
    <w:rsid w:val="001C5604"/>
    <w:rsid w:val="001E3278"/>
    <w:rsid w:val="001F1ADD"/>
    <w:rsid w:val="0020114E"/>
    <w:rsid w:val="00213F3B"/>
    <w:rsid w:val="00214A15"/>
    <w:rsid w:val="002151D8"/>
    <w:rsid w:val="00215826"/>
    <w:rsid w:val="00216CC3"/>
    <w:rsid w:val="00217F15"/>
    <w:rsid w:val="002242A1"/>
    <w:rsid w:val="002339EF"/>
    <w:rsid w:val="00252448"/>
    <w:rsid w:val="002528AA"/>
    <w:rsid w:val="002629FC"/>
    <w:rsid w:val="00262B27"/>
    <w:rsid w:val="00263129"/>
    <w:rsid w:val="0027012F"/>
    <w:rsid w:val="0027157A"/>
    <w:rsid w:val="0027211F"/>
    <w:rsid w:val="00284304"/>
    <w:rsid w:val="00286BB3"/>
    <w:rsid w:val="00290CDD"/>
    <w:rsid w:val="00293446"/>
    <w:rsid w:val="002A1506"/>
    <w:rsid w:val="002A236E"/>
    <w:rsid w:val="002C0712"/>
    <w:rsid w:val="002D4190"/>
    <w:rsid w:val="002E1CFF"/>
    <w:rsid w:val="003028FF"/>
    <w:rsid w:val="00315F82"/>
    <w:rsid w:val="00344257"/>
    <w:rsid w:val="00344C96"/>
    <w:rsid w:val="00347439"/>
    <w:rsid w:val="0035142E"/>
    <w:rsid w:val="00361FBC"/>
    <w:rsid w:val="0036627A"/>
    <w:rsid w:val="003810CC"/>
    <w:rsid w:val="00386D1C"/>
    <w:rsid w:val="003942F5"/>
    <w:rsid w:val="00396B79"/>
    <w:rsid w:val="003A0445"/>
    <w:rsid w:val="003A1E03"/>
    <w:rsid w:val="003A25AB"/>
    <w:rsid w:val="003C05A7"/>
    <w:rsid w:val="003C1A85"/>
    <w:rsid w:val="003F077A"/>
    <w:rsid w:val="0041287B"/>
    <w:rsid w:val="00415B17"/>
    <w:rsid w:val="00435319"/>
    <w:rsid w:val="0043648A"/>
    <w:rsid w:val="00450443"/>
    <w:rsid w:val="00450E4F"/>
    <w:rsid w:val="00451387"/>
    <w:rsid w:val="00456864"/>
    <w:rsid w:val="00462CDB"/>
    <w:rsid w:val="00464C79"/>
    <w:rsid w:val="004841BE"/>
    <w:rsid w:val="00485C7D"/>
    <w:rsid w:val="004A1504"/>
    <w:rsid w:val="004A47FF"/>
    <w:rsid w:val="004B6B58"/>
    <w:rsid w:val="004C0A92"/>
    <w:rsid w:val="004C30A5"/>
    <w:rsid w:val="004D7255"/>
    <w:rsid w:val="004E3587"/>
    <w:rsid w:val="004E628D"/>
    <w:rsid w:val="004F1A8C"/>
    <w:rsid w:val="00503DCD"/>
    <w:rsid w:val="00511925"/>
    <w:rsid w:val="0052437D"/>
    <w:rsid w:val="00526AEB"/>
    <w:rsid w:val="00533489"/>
    <w:rsid w:val="00535622"/>
    <w:rsid w:val="005368BF"/>
    <w:rsid w:val="00556128"/>
    <w:rsid w:val="005645FE"/>
    <w:rsid w:val="00580DE6"/>
    <w:rsid w:val="005829B7"/>
    <w:rsid w:val="00584B23"/>
    <w:rsid w:val="00591C48"/>
    <w:rsid w:val="00591CE4"/>
    <w:rsid w:val="005962EC"/>
    <w:rsid w:val="005A5B64"/>
    <w:rsid w:val="005C0E06"/>
    <w:rsid w:val="005C2651"/>
    <w:rsid w:val="005D441B"/>
    <w:rsid w:val="005D6BFD"/>
    <w:rsid w:val="006008F1"/>
    <w:rsid w:val="006167A7"/>
    <w:rsid w:val="00650A56"/>
    <w:rsid w:val="00651668"/>
    <w:rsid w:val="006554FE"/>
    <w:rsid w:val="00660EE0"/>
    <w:rsid w:val="00690A98"/>
    <w:rsid w:val="006A0E0D"/>
    <w:rsid w:val="006A4469"/>
    <w:rsid w:val="006B0E17"/>
    <w:rsid w:val="006B25A5"/>
    <w:rsid w:val="006B3627"/>
    <w:rsid w:val="006B4994"/>
    <w:rsid w:val="006B6081"/>
    <w:rsid w:val="006C0925"/>
    <w:rsid w:val="006C0B21"/>
    <w:rsid w:val="006C70D3"/>
    <w:rsid w:val="006C7B07"/>
    <w:rsid w:val="006D5440"/>
    <w:rsid w:val="006D6034"/>
    <w:rsid w:val="006D7E0B"/>
    <w:rsid w:val="006E059D"/>
    <w:rsid w:val="006E0DA6"/>
    <w:rsid w:val="00710A04"/>
    <w:rsid w:val="00712B03"/>
    <w:rsid w:val="007142F6"/>
    <w:rsid w:val="00720886"/>
    <w:rsid w:val="007254E8"/>
    <w:rsid w:val="00737222"/>
    <w:rsid w:val="0074488D"/>
    <w:rsid w:val="00745E7C"/>
    <w:rsid w:val="0075071D"/>
    <w:rsid w:val="00751858"/>
    <w:rsid w:val="00751DE3"/>
    <w:rsid w:val="0075224D"/>
    <w:rsid w:val="00754399"/>
    <w:rsid w:val="00755B72"/>
    <w:rsid w:val="007625D3"/>
    <w:rsid w:val="007707C7"/>
    <w:rsid w:val="00770BDB"/>
    <w:rsid w:val="00794F19"/>
    <w:rsid w:val="0079677C"/>
    <w:rsid w:val="007978EB"/>
    <w:rsid w:val="007B6AA0"/>
    <w:rsid w:val="007B6B49"/>
    <w:rsid w:val="007C1B55"/>
    <w:rsid w:val="007D50D8"/>
    <w:rsid w:val="007E5912"/>
    <w:rsid w:val="00801C76"/>
    <w:rsid w:val="00806E29"/>
    <w:rsid w:val="00806EC9"/>
    <w:rsid w:val="00810010"/>
    <w:rsid w:val="008127B7"/>
    <w:rsid w:val="00812C65"/>
    <w:rsid w:val="00815149"/>
    <w:rsid w:val="0082043E"/>
    <w:rsid w:val="00831081"/>
    <w:rsid w:val="00833511"/>
    <w:rsid w:val="008337E1"/>
    <w:rsid w:val="008348D1"/>
    <w:rsid w:val="008352D6"/>
    <w:rsid w:val="00847353"/>
    <w:rsid w:val="0085048D"/>
    <w:rsid w:val="0085060B"/>
    <w:rsid w:val="00862959"/>
    <w:rsid w:val="008731FD"/>
    <w:rsid w:val="00880B3A"/>
    <w:rsid w:val="00883E3D"/>
    <w:rsid w:val="00891E42"/>
    <w:rsid w:val="008A4543"/>
    <w:rsid w:val="008B446E"/>
    <w:rsid w:val="008B790C"/>
    <w:rsid w:val="008C76E8"/>
    <w:rsid w:val="008D3C05"/>
    <w:rsid w:val="008E5F43"/>
    <w:rsid w:val="008E6F34"/>
    <w:rsid w:val="009075ED"/>
    <w:rsid w:val="00916ACA"/>
    <w:rsid w:val="00924B54"/>
    <w:rsid w:val="00931298"/>
    <w:rsid w:val="00961385"/>
    <w:rsid w:val="00966B57"/>
    <w:rsid w:val="00980DFE"/>
    <w:rsid w:val="009A4C4A"/>
    <w:rsid w:val="009A55A3"/>
    <w:rsid w:val="009B7730"/>
    <w:rsid w:val="009D24CB"/>
    <w:rsid w:val="009D39E1"/>
    <w:rsid w:val="009D5176"/>
    <w:rsid w:val="009F0789"/>
    <w:rsid w:val="009F183F"/>
    <w:rsid w:val="009F6BA0"/>
    <w:rsid w:val="00A00310"/>
    <w:rsid w:val="00A06B69"/>
    <w:rsid w:val="00A07622"/>
    <w:rsid w:val="00A12B0A"/>
    <w:rsid w:val="00A14CD7"/>
    <w:rsid w:val="00A25765"/>
    <w:rsid w:val="00A47676"/>
    <w:rsid w:val="00A51640"/>
    <w:rsid w:val="00A54E4D"/>
    <w:rsid w:val="00A647EC"/>
    <w:rsid w:val="00A7178E"/>
    <w:rsid w:val="00A73792"/>
    <w:rsid w:val="00A75652"/>
    <w:rsid w:val="00A76EE0"/>
    <w:rsid w:val="00A800FD"/>
    <w:rsid w:val="00A81180"/>
    <w:rsid w:val="00A97007"/>
    <w:rsid w:val="00AA0220"/>
    <w:rsid w:val="00AA52C6"/>
    <w:rsid w:val="00AC111D"/>
    <w:rsid w:val="00AD1564"/>
    <w:rsid w:val="00AD6AA3"/>
    <w:rsid w:val="00AE5787"/>
    <w:rsid w:val="00AF79C6"/>
    <w:rsid w:val="00B16AF6"/>
    <w:rsid w:val="00B31E32"/>
    <w:rsid w:val="00B32532"/>
    <w:rsid w:val="00B3484D"/>
    <w:rsid w:val="00B41CE6"/>
    <w:rsid w:val="00B42CE0"/>
    <w:rsid w:val="00B51459"/>
    <w:rsid w:val="00B5310B"/>
    <w:rsid w:val="00B675EF"/>
    <w:rsid w:val="00B679E1"/>
    <w:rsid w:val="00B7122A"/>
    <w:rsid w:val="00B7296B"/>
    <w:rsid w:val="00B74B87"/>
    <w:rsid w:val="00B82564"/>
    <w:rsid w:val="00B835CB"/>
    <w:rsid w:val="00B845BB"/>
    <w:rsid w:val="00B9398D"/>
    <w:rsid w:val="00BA5DB9"/>
    <w:rsid w:val="00BC1308"/>
    <w:rsid w:val="00BD6AC8"/>
    <w:rsid w:val="00BE4468"/>
    <w:rsid w:val="00BE4BD5"/>
    <w:rsid w:val="00BE4F9B"/>
    <w:rsid w:val="00C1630B"/>
    <w:rsid w:val="00C35F4C"/>
    <w:rsid w:val="00C466C2"/>
    <w:rsid w:val="00C528C3"/>
    <w:rsid w:val="00C55695"/>
    <w:rsid w:val="00C656D0"/>
    <w:rsid w:val="00C65BAB"/>
    <w:rsid w:val="00C92464"/>
    <w:rsid w:val="00CC2DC9"/>
    <w:rsid w:val="00CC76C7"/>
    <w:rsid w:val="00CE77AA"/>
    <w:rsid w:val="00CF0094"/>
    <w:rsid w:val="00CF2930"/>
    <w:rsid w:val="00CF523F"/>
    <w:rsid w:val="00D25D1A"/>
    <w:rsid w:val="00D30486"/>
    <w:rsid w:val="00D32953"/>
    <w:rsid w:val="00D726A2"/>
    <w:rsid w:val="00D82F3E"/>
    <w:rsid w:val="00D83423"/>
    <w:rsid w:val="00D87092"/>
    <w:rsid w:val="00DA7CD8"/>
    <w:rsid w:val="00DB1160"/>
    <w:rsid w:val="00DC1A82"/>
    <w:rsid w:val="00DD26BE"/>
    <w:rsid w:val="00DE0FC4"/>
    <w:rsid w:val="00DE1EBD"/>
    <w:rsid w:val="00DE2F42"/>
    <w:rsid w:val="00DE3C49"/>
    <w:rsid w:val="00DE4813"/>
    <w:rsid w:val="00DF16C7"/>
    <w:rsid w:val="00DF4BEB"/>
    <w:rsid w:val="00DF7A4D"/>
    <w:rsid w:val="00E0036E"/>
    <w:rsid w:val="00E1666E"/>
    <w:rsid w:val="00E16A60"/>
    <w:rsid w:val="00E21CC4"/>
    <w:rsid w:val="00E27553"/>
    <w:rsid w:val="00E52592"/>
    <w:rsid w:val="00E66B10"/>
    <w:rsid w:val="00E813AE"/>
    <w:rsid w:val="00E906C4"/>
    <w:rsid w:val="00EA3DCB"/>
    <w:rsid w:val="00EB0B41"/>
    <w:rsid w:val="00EE1670"/>
    <w:rsid w:val="00EE3F63"/>
    <w:rsid w:val="00EF1453"/>
    <w:rsid w:val="00EF67DB"/>
    <w:rsid w:val="00F17B1E"/>
    <w:rsid w:val="00F21920"/>
    <w:rsid w:val="00F34832"/>
    <w:rsid w:val="00F375A0"/>
    <w:rsid w:val="00F4001E"/>
    <w:rsid w:val="00F446B1"/>
    <w:rsid w:val="00F44FD9"/>
    <w:rsid w:val="00F47656"/>
    <w:rsid w:val="00F627D2"/>
    <w:rsid w:val="00F85D23"/>
    <w:rsid w:val="00FB5C62"/>
    <w:rsid w:val="00FC0F2E"/>
    <w:rsid w:val="00FC1355"/>
    <w:rsid w:val="00FC1916"/>
    <w:rsid w:val="00FC2DA8"/>
    <w:rsid w:val="00FC3F50"/>
    <w:rsid w:val="00FD558B"/>
    <w:rsid w:val="00FE380B"/>
    <w:rsid w:val="00FF31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16A19"/>
  <w15:chartTrackingRefBased/>
  <w15:docId w15:val="{BFC71E0C-B0ED-4450-A582-99D8E34A9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0443"/>
  </w:style>
  <w:style w:type="paragraph" w:styleId="1">
    <w:name w:val="heading 1"/>
    <w:basedOn w:val="a"/>
    <w:next w:val="a"/>
    <w:link w:val="10"/>
    <w:uiPriority w:val="9"/>
    <w:qFormat/>
    <w:rsid w:val="00E0036E"/>
    <w:pPr>
      <w:keepNext/>
      <w:keepLines/>
      <w:spacing w:after="0" w:line="360" w:lineRule="auto"/>
      <w:jc w:val="center"/>
      <w:outlineLvl w:val="0"/>
    </w:pPr>
    <w:rPr>
      <w:rFonts w:ascii="Times New Roman" w:eastAsiaTheme="majorEastAsia" w:hAnsi="Times New Roman" w:cs="Times New Roman"/>
      <w:b/>
      <w:bCs/>
      <w:sz w:val="24"/>
      <w:szCs w:val="24"/>
    </w:rPr>
  </w:style>
  <w:style w:type="paragraph" w:styleId="2">
    <w:name w:val="heading 2"/>
    <w:basedOn w:val="a"/>
    <w:next w:val="a"/>
    <w:link w:val="20"/>
    <w:uiPriority w:val="9"/>
    <w:unhideWhenUsed/>
    <w:qFormat/>
    <w:rsid w:val="00E0036E"/>
    <w:pPr>
      <w:keepNext/>
      <w:keepLines/>
      <w:spacing w:after="0" w:line="360" w:lineRule="auto"/>
      <w:jc w:val="center"/>
      <w:outlineLvl w:val="1"/>
    </w:pPr>
    <w:rPr>
      <w:rFonts w:ascii="Times New Roman" w:eastAsiaTheme="majorEastAsia" w:hAnsi="Times New Roman" w:cs="Times New Roman"/>
      <w:b/>
      <w:bCs/>
      <w:sz w:val="24"/>
      <w:szCs w:val="24"/>
    </w:rPr>
  </w:style>
  <w:style w:type="paragraph" w:styleId="3">
    <w:name w:val="heading 3"/>
    <w:basedOn w:val="a"/>
    <w:next w:val="a"/>
    <w:link w:val="30"/>
    <w:uiPriority w:val="9"/>
    <w:unhideWhenUsed/>
    <w:qFormat/>
    <w:rsid w:val="0018239A"/>
    <w:pPr>
      <w:keepNext/>
      <w:keepLines/>
      <w:spacing w:before="40" w:after="0"/>
      <w:outlineLvl w:val="2"/>
    </w:pPr>
    <w:rPr>
      <w:rFonts w:ascii="Times New Roman" w:eastAsiaTheme="majorEastAsia" w:hAnsi="Times New Roman" w:cs="Times New Roman"/>
      <w:b/>
      <w:bCs/>
      <w:sz w:val="24"/>
      <w:szCs w:val="24"/>
    </w:rPr>
  </w:style>
  <w:style w:type="paragraph" w:styleId="4">
    <w:name w:val="heading 4"/>
    <w:basedOn w:val="a"/>
    <w:next w:val="a"/>
    <w:link w:val="40"/>
    <w:uiPriority w:val="9"/>
    <w:semiHidden/>
    <w:unhideWhenUsed/>
    <w:qFormat/>
    <w:rsid w:val="004504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036E"/>
    <w:rPr>
      <w:rFonts w:ascii="Times New Roman" w:eastAsiaTheme="majorEastAsia" w:hAnsi="Times New Roman" w:cs="Times New Roman"/>
      <w:b/>
      <w:bCs/>
      <w:sz w:val="24"/>
      <w:szCs w:val="24"/>
    </w:rPr>
  </w:style>
  <w:style w:type="character" w:customStyle="1" w:styleId="20">
    <w:name w:val="Заголовок 2 Знак"/>
    <w:basedOn w:val="a0"/>
    <w:link w:val="2"/>
    <w:uiPriority w:val="9"/>
    <w:rsid w:val="00E0036E"/>
    <w:rPr>
      <w:rFonts w:ascii="Times New Roman" w:eastAsiaTheme="majorEastAsia" w:hAnsi="Times New Roman" w:cs="Times New Roman"/>
      <w:b/>
      <w:bCs/>
      <w:sz w:val="24"/>
      <w:szCs w:val="24"/>
    </w:rPr>
  </w:style>
  <w:style w:type="character" w:customStyle="1" w:styleId="30">
    <w:name w:val="Заголовок 3 Знак"/>
    <w:basedOn w:val="a0"/>
    <w:link w:val="3"/>
    <w:uiPriority w:val="9"/>
    <w:rsid w:val="0018239A"/>
    <w:rPr>
      <w:rFonts w:ascii="Times New Roman" w:eastAsiaTheme="majorEastAsia" w:hAnsi="Times New Roman" w:cs="Times New Roman"/>
      <w:b/>
      <w:bCs/>
      <w:sz w:val="24"/>
      <w:szCs w:val="24"/>
    </w:rPr>
  </w:style>
  <w:style w:type="table" w:styleId="a3">
    <w:name w:val="Table Grid"/>
    <w:basedOn w:val="a1"/>
    <w:uiPriority w:val="39"/>
    <w:rsid w:val="00450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50443"/>
    <w:pPr>
      <w:ind w:left="720"/>
      <w:contextualSpacing/>
    </w:pPr>
  </w:style>
  <w:style w:type="paragraph" w:styleId="a5">
    <w:name w:val="footnote text"/>
    <w:basedOn w:val="a"/>
    <w:link w:val="a6"/>
    <w:uiPriority w:val="99"/>
    <w:semiHidden/>
    <w:unhideWhenUsed/>
    <w:rsid w:val="00450443"/>
    <w:pPr>
      <w:spacing w:after="0" w:line="240" w:lineRule="auto"/>
    </w:pPr>
    <w:rPr>
      <w:sz w:val="20"/>
      <w:szCs w:val="20"/>
    </w:rPr>
  </w:style>
  <w:style w:type="character" w:customStyle="1" w:styleId="a6">
    <w:name w:val="Текст сноски Знак"/>
    <w:basedOn w:val="a0"/>
    <w:link w:val="a5"/>
    <w:uiPriority w:val="99"/>
    <w:semiHidden/>
    <w:rsid w:val="00450443"/>
    <w:rPr>
      <w:sz w:val="20"/>
      <w:szCs w:val="20"/>
    </w:rPr>
  </w:style>
  <w:style w:type="character" w:styleId="a7">
    <w:name w:val="footnote reference"/>
    <w:basedOn w:val="a0"/>
    <w:uiPriority w:val="99"/>
    <w:semiHidden/>
    <w:unhideWhenUsed/>
    <w:rsid w:val="00450443"/>
    <w:rPr>
      <w:vertAlign w:val="superscript"/>
    </w:rPr>
  </w:style>
  <w:style w:type="paragraph" w:styleId="a8">
    <w:name w:val="Title"/>
    <w:basedOn w:val="a"/>
    <w:next w:val="a"/>
    <w:link w:val="a9"/>
    <w:uiPriority w:val="10"/>
    <w:qFormat/>
    <w:rsid w:val="004504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0"/>
    <w:link w:val="a8"/>
    <w:uiPriority w:val="10"/>
    <w:rsid w:val="00450443"/>
    <w:rPr>
      <w:rFonts w:asciiTheme="majorHAnsi" w:eastAsiaTheme="majorEastAsia" w:hAnsiTheme="majorHAnsi" w:cstheme="majorBidi"/>
      <w:spacing w:val="-10"/>
      <w:kern w:val="28"/>
      <w:sz w:val="56"/>
      <w:szCs w:val="56"/>
    </w:rPr>
  </w:style>
  <w:style w:type="paragraph" w:styleId="aa">
    <w:name w:val="Subtitle"/>
    <w:basedOn w:val="a"/>
    <w:next w:val="a"/>
    <w:link w:val="ab"/>
    <w:uiPriority w:val="11"/>
    <w:qFormat/>
    <w:rsid w:val="00450443"/>
    <w:pPr>
      <w:numPr>
        <w:ilvl w:val="1"/>
      </w:numPr>
    </w:pPr>
    <w:rPr>
      <w:rFonts w:eastAsiaTheme="minorEastAsia"/>
      <w:color w:val="5A5A5A" w:themeColor="text1" w:themeTint="A5"/>
      <w:spacing w:val="15"/>
    </w:rPr>
  </w:style>
  <w:style w:type="character" w:customStyle="1" w:styleId="ab">
    <w:name w:val="Подзаголовок Знак"/>
    <w:basedOn w:val="a0"/>
    <w:link w:val="aa"/>
    <w:uiPriority w:val="11"/>
    <w:rsid w:val="00450443"/>
    <w:rPr>
      <w:rFonts w:eastAsiaTheme="minorEastAsia"/>
      <w:color w:val="5A5A5A" w:themeColor="text1" w:themeTint="A5"/>
      <w:spacing w:val="15"/>
    </w:rPr>
  </w:style>
  <w:style w:type="character" w:customStyle="1" w:styleId="40">
    <w:name w:val="Заголовок 4 Знак"/>
    <w:basedOn w:val="a0"/>
    <w:link w:val="4"/>
    <w:uiPriority w:val="9"/>
    <w:semiHidden/>
    <w:rsid w:val="00450443"/>
    <w:rPr>
      <w:rFonts w:asciiTheme="majorHAnsi" w:eastAsiaTheme="majorEastAsia" w:hAnsiTheme="majorHAnsi" w:cstheme="majorBidi"/>
      <w:i/>
      <w:iCs/>
      <w:color w:val="2F5496" w:themeColor="accent1" w:themeShade="BF"/>
    </w:rPr>
  </w:style>
  <w:style w:type="character" w:styleId="ac">
    <w:name w:val="Placeholder Text"/>
    <w:basedOn w:val="a0"/>
    <w:uiPriority w:val="99"/>
    <w:semiHidden/>
    <w:rsid w:val="009A55A3"/>
    <w:rPr>
      <w:color w:val="808080"/>
    </w:rPr>
  </w:style>
  <w:style w:type="paragraph" w:styleId="ad">
    <w:name w:val="TOC Heading"/>
    <w:basedOn w:val="1"/>
    <w:next w:val="a"/>
    <w:uiPriority w:val="39"/>
    <w:unhideWhenUsed/>
    <w:qFormat/>
    <w:rsid w:val="001C1E42"/>
    <w:pPr>
      <w:spacing w:before="240" w:line="259" w:lineRule="auto"/>
      <w:jc w:val="left"/>
      <w:outlineLvl w:val="9"/>
    </w:pPr>
    <w:rPr>
      <w:rFonts w:asciiTheme="majorHAnsi" w:hAnsiTheme="majorHAnsi" w:cstheme="majorBidi"/>
      <w:b w:val="0"/>
      <w:bCs w:val="0"/>
      <w:color w:val="2F5496" w:themeColor="accent1" w:themeShade="BF"/>
      <w:sz w:val="32"/>
      <w:szCs w:val="32"/>
      <w:lang w:eastAsia="ru-RU"/>
    </w:rPr>
  </w:style>
  <w:style w:type="paragraph" w:styleId="11">
    <w:name w:val="toc 1"/>
    <w:basedOn w:val="a"/>
    <w:next w:val="a"/>
    <w:autoRedefine/>
    <w:uiPriority w:val="39"/>
    <w:unhideWhenUsed/>
    <w:rsid w:val="00650A56"/>
    <w:pPr>
      <w:tabs>
        <w:tab w:val="right" w:leader="dot" w:pos="9345"/>
      </w:tabs>
      <w:spacing w:after="100"/>
    </w:pPr>
    <w:rPr>
      <w:b/>
      <w:bCs/>
      <w:noProof/>
    </w:rPr>
  </w:style>
  <w:style w:type="paragraph" w:styleId="21">
    <w:name w:val="toc 2"/>
    <w:basedOn w:val="a"/>
    <w:next w:val="a"/>
    <w:autoRedefine/>
    <w:uiPriority w:val="39"/>
    <w:unhideWhenUsed/>
    <w:rsid w:val="001C1E42"/>
    <w:pPr>
      <w:spacing w:after="100"/>
      <w:ind w:left="220"/>
    </w:pPr>
  </w:style>
  <w:style w:type="paragraph" w:styleId="31">
    <w:name w:val="toc 3"/>
    <w:basedOn w:val="a"/>
    <w:next w:val="a"/>
    <w:autoRedefine/>
    <w:uiPriority w:val="39"/>
    <w:unhideWhenUsed/>
    <w:rsid w:val="001C1E42"/>
    <w:pPr>
      <w:spacing w:after="100"/>
      <w:ind w:left="440"/>
    </w:pPr>
  </w:style>
  <w:style w:type="character" w:styleId="ae">
    <w:name w:val="Hyperlink"/>
    <w:basedOn w:val="a0"/>
    <w:uiPriority w:val="99"/>
    <w:unhideWhenUsed/>
    <w:rsid w:val="001C1E42"/>
    <w:rPr>
      <w:color w:val="0563C1" w:themeColor="hyperlink"/>
      <w:u w:val="single"/>
    </w:rPr>
  </w:style>
  <w:style w:type="paragraph" w:styleId="af">
    <w:name w:val="endnote text"/>
    <w:basedOn w:val="a"/>
    <w:link w:val="af0"/>
    <w:uiPriority w:val="99"/>
    <w:semiHidden/>
    <w:unhideWhenUsed/>
    <w:rsid w:val="004E628D"/>
    <w:pPr>
      <w:spacing w:after="0" w:line="240" w:lineRule="auto"/>
    </w:pPr>
    <w:rPr>
      <w:sz w:val="20"/>
      <w:szCs w:val="20"/>
    </w:rPr>
  </w:style>
  <w:style w:type="character" w:customStyle="1" w:styleId="af0">
    <w:name w:val="Текст концевой сноски Знак"/>
    <w:basedOn w:val="a0"/>
    <w:link w:val="af"/>
    <w:uiPriority w:val="99"/>
    <w:semiHidden/>
    <w:rsid w:val="004E628D"/>
    <w:rPr>
      <w:sz w:val="20"/>
      <w:szCs w:val="20"/>
    </w:rPr>
  </w:style>
  <w:style w:type="character" w:styleId="af1">
    <w:name w:val="endnote reference"/>
    <w:basedOn w:val="a0"/>
    <w:uiPriority w:val="99"/>
    <w:semiHidden/>
    <w:unhideWhenUsed/>
    <w:rsid w:val="004E628D"/>
    <w:rPr>
      <w:vertAlign w:val="superscript"/>
    </w:rPr>
  </w:style>
  <w:style w:type="character" w:styleId="af2">
    <w:name w:val="Unresolved Mention"/>
    <w:basedOn w:val="a0"/>
    <w:uiPriority w:val="99"/>
    <w:semiHidden/>
    <w:unhideWhenUsed/>
    <w:rsid w:val="001B698F"/>
    <w:rPr>
      <w:color w:val="605E5C"/>
      <w:shd w:val="clear" w:color="auto" w:fill="E1DFDD"/>
    </w:rPr>
  </w:style>
  <w:style w:type="paragraph" w:styleId="af3">
    <w:name w:val="caption"/>
    <w:basedOn w:val="a"/>
    <w:next w:val="a"/>
    <w:uiPriority w:val="35"/>
    <w:unhideWhenUsed/>
    <w:qFormat/>
    <w:rsid w:val="0027012F"/>
    <w:pPr>
      <w:keepNext/>
      <w:spacing w:after="0" w:line="240" w:lineRule="auto"/>
      <w:jc w:val="right"/>
    </w:pPr>
    <w:rPr>
      <w:rFonts w:ascii="Times New Roman" w:hAnsi="Times New Roman" w:cs="Times New Roman"/>
      <w:i/>
      <w:iCs/>
      <w:sz w:val="24"/>
      <w:szCs w:val="24"/>
    </w:rPr>
  </w:style>
  <w:style w:type="paragraph" w:styleId="af4">
    <w:name w:val="header"/>
    <w:basedOn w:val="a"/>
    <w:link w:val="af5"/>
    <w:uiPriority w:val="99"/>
    <w:unhideWhenUsed/>
    <w:rsid w:val="009F0789"/>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9F0789"/>
  </w:style>
  <w:style w:type="paragraph" w:styleId="af6">
    <w:name w:val="footer"/>
    <w:basedOn w:val="a"/>
    <w:link w:val="af7"/>
    <w:uiPriority w:val="99"/>
    <w:unhideWhenUsed/>
    <w:rsid w:val="009F0789"/>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9F0789"/>
  </w:style>
  <w:style w:type="character" w:styleId="af8">
    <w:name w:val="Strong"/>
    <w:basedOn w:val="a0"/>
    <w:uiPriority w:val="22"/>
    <w:qFormat/>
    <w:rsid w:val="0027012F"/>
    <w:rPr>
      <w:rFonts w:ascii="Times New Roman" w:hAnsi="Times New Roman" w:cs="Times New Roman"/>
      <w:b/>
      <w:bCs/>
      <w:sz w:val="24"/>
      <w:szCs w:val="24"/>
    </w:rPr>
  </w:style>
  <w:style w:type="character" w:styleId="af9">
    <w:name w:val="FollowedHyperlink"/>
    <w:basedOn w:val="a0"/>
    <w:uiPriority w:val="99"/>
    <w:semiHidden/>
    <w:unhideWhenUsed/>
    <w:rsid w:val="005C0E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84417">
      <w:bodyDiv w:val="1"/>
      <w:marLeft w:val="0"/>
      <w:marRight w:val="0"/>
      <w:marTop w:val="0"/>
      <w:marBottom w:val="0"/>
      <w:divBdr>
        <w:top w:val="none" w:sz="0" w:space="0" w:color="auto"/>
        <w:left w:val="none" w:sz="0" w:space="0" w:color="auto"/>
        <w:bottom w:val="none" w:sz="0" w:space="0" w:color="auto"/>
        <w:right w:val="none" w:sz="0" w:space="0" w:color="auto"/>
      </w:divBdr>
    </w:div>
    <w:div w:id="476731019">
      <w:bodyDiv w:val="1"/>
      <w:marLeft w:val="0"/>
      <w:marRight w:val="0"/>
      <w:marTop w:val="0"/>
      <w:marBottom w:val="0"/>
      <w:divBdr>
        <w:top w:val="none" w:sz="0" w:space="0" w:color="auto"/>
        <w:left w:val="none" w:sz="0" w:space="0" w:color="auto"/>
        <w:bottom w:val="none" w:sz="0" w:space="0" w:color="auto"/>
        <w:right w:val="none" w:sz="0" w:space="0" w:color="auto"/>
      </w:divBdr>
    </w:div>
    <w:div w:id="498270702">
      <w:bodyDiv w:val="1"/>
      <w:marLeft w:val="0"/>
      <w:marRight w:val="0"/>
      <w:marTop w:val="0"/>
      <w:marBottom w:val="0"/>
      <w:divBdr>
        <w:top w:val="none" w:sz="0" w:space="0" w:color="auto"/>
        <w:left w:val="none" w:sz="0" w:space="0" w:color="auto"/>
        <w:bottom w:val="none" w:sz="0" w:space="0" w:color="auto"/>
        <w:right w:val="none" w:sz="0" w:space="0" w:color="auto"/>
      </w:divBdr>
    </w:div>
    <w:div w:id="1036084357">
      <w:bodyDiv w:val="1"/>
      <w:marLeft w:val="0"/>
      <w:marRight w:val="0"/>
      <w:marTop w:val="0"/>
      <w:marBottom w:val="0"/>
      <w:divBdr>
        <w:top w:val="none" w:sz="0" w:space="0" w:color="auto"/>
        <w:left w:val="none" w:sz="0" w:space="0" w:color="auto"/>
        <w:bottom w:val="none" w:sz="0" w:space="0" w:color="auto"/>
        <w:right w:val="none" w:sz="0" w:space="0" w:color="auto"/>
      </w:divBdr>
    </w:div>
    <w:div w:id="1060179058">
      <w:bodyDiv w:val="1"/>
      <w:marLeft w:val="0"/>
      <w:marRight w:val="0"/>
      <w:marTop w:val="0"/>
      <w:marBottom w:val="0"/>
      <w:divBdr>
        <w:top w:val="none" w:sz="0" w:space="0" w:color="auto"/>
        <w:left w:val="none" w:sz="0" w:space="0" w:color="auto"/>
        <w:bottom w:val="none" w:sz="0" w:space="0" w:color="auto"/>
        <w:right w:val="none" w:sz="0" w:space="0" w:color="auto"/>
      </w:divBdr>
    </w:div>
    <w:div w:id="1393844705">
      <w:bodyDiv w:val="1"/>
      <w:marLeft w:val="0"/>
      <w:marRight w:val="0"/>
      <w:marTop w:val="0"/>
      <w:marBottom w:val="0"/>
      <w:divBdr>
        <w:top w:val="none" w:sz="0" w:space="0" w:color="auto"/>
        <w:left w:val="none" w:sz="0" w:space="0" w:color="auto"/>
        <w:bottom w:val="none" w:sz="0" w:space="0" w:color="auto"/>
        <w:right w:val="none" w:sz="0" w:space="0" w:color="auto"/>
      </w:divBdr>
    </w:div>
    <w:div w:id="1514148088">
      <w:bodyDiv w:val="1"/>
      <w:marLeft w:val="0"/>
      <w:marRight w:val="0"/>
      <w:marTop w:val="0"/>
      <w:marBottom w:val="0"/>
      <w:divBdr>
        <w:top w:val="none" w:sz="0" w:space="0" w:color="auto"/>
        <w:left w:val="none" w:sz="0" w:space="0" w:color="auto"/>
        <w:bottom w:val="none" w:sz="0" w:space="0" w:color="auto"/>
        <w:right w:val="none" w:sz="0" w:space="0" w:color="auto"/>
      </w:divBdr>
    </w:div>
    <w:div w:id="1541823748">
      <w:bodyDiv w:val="1"/>
      <w:marLeft w:val="0"/>
      <w:marRight w:val="0"/>
      <w:marTop w:val="0"/>
      <w:marBottom w:val="0"/>
      <w:divBdr>
        <w:top w:val="none" w:sz="0" w:space="0" w:color="auto"/>
        <w:left w:val="none" w:sz="0" w:space="0" w:color="auto"/>
        <w:bottom w:val="none" w:sz="0" w:space="0" w:color="auto"/>
        <w:right w:val="none" w:sz="0" w:space="0" w:color="auto"/>
      </w:divBdr>
    </w:div>
    <w:div w:id="1870022148">
      <w:bodyDiv w:val="1"/>
      <w:marLeft w:val="0"/>
      <w:marRight w:val="0"/>
      <w:marTop w:val="0"/>
      <w:marBottom w:val="0"/>
      <w:divBdr>
        <w:top w:val="none" w:sz="0" w:space="0" w:color="auto"/>
        <w:left w:val="none" w:sz="0" w:space="0" w:color="auto"/>
        <w:bottom w:val="none" w:sz="0" w:space="0" w:color="auto"/>
        <w:right w:val="none" w:sz="0" w:space="0" w:color="auto"/>
      </w:divBdr>
    </w:div>
    <w:div w:id="1988392050">
      <w:bodyDiv w:val="1"/>
      <w:marLeft w:val="0"/>
      <w:marRight w:val="0"/>
      <w:marTop w:val="0"/>
      <w:marBottom w:val="0"/>
      <w:divBdr>
        <w:top w:val="none" w:sz="0" w:space="0" w:color="auto"/>
        <w:left w:val="none" w:sz="0" w:space="0" w:color="auto"/>
        <w:bottom w:val="none" w:sz="0" w:space="0" w:color="auto"/>
        <w:right w:val="none" w:sz="0" w:space="0" w:color="auto"/>
      </w:divBdr>
    </w:div>
    <w:div w:id="214677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hart" Target="charts/chart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chart" Target="charts/chart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hart" Target="charts/chart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Пессимистический</c:v>
                </c:pt>
              </c:strCache>
            </c:strRef>
          </c:tx>
          <c:spPr>
            <a:solidFill>
              <a:schemeClr val="accent1"/>
            </a:solidFill>
            <a:ln>
              <a:noFill/>
            </a:ln>
            <a:effectLst/>
          </c:spPr>
          <c:invertIfNegative val="0"/>
          <c:cat>
            <c:numRef>
              <c:f>Лист1!$A$2:$A$7</c:f>
              <c:numCache>
                <c:formatCode>General</c:formatCode>
                <c:ptCount val="6"/>
                <c:pt idx="0">
                  <c:v>2020</c:v>
                </c:pt>
                <c:pt idx="1">
                  <c:v>2021</c:v>
                </c:pt>
                <c:pt idx="2">
                  <c:v>2022</c:v>
                </c:pt>
                <c:pt idx="3">
                  <c:v>2023</c:v>
                </c:pt>
                <c:pt idx="4">
                  <c:v>2024</c:v>
                </c:pt>
                <c:pt idx="5">
                  <c:v>2025</c:v>
                </c:pt>
              </c:numCache>
            </c:numRef>
          </c:cat>
          <c:val>
            <c:numRef>
              <c:f>Лист1!$B$2:$B$7</c:f>
              <c:numCache>
                <c:formatCode>General</c:formatCode>
                <c:ptCount val="6"/>
                <c:pt idx="0">
                  <c:v>76786</c:v>
                </c:pt>
                <c:pt idx="1">
                  <c:v>74332</c:v>
                </c:pt>
                <c:pt idx="2">
                  <c:v>73216</c:v>
                </c:pt>
                <c:pt idx="3">
                  <c:v>71293</c:v>
                </c:pt>
                <c:pt idx="4">
                  <c:v>68391</c:v>
                </c:pt>
                <c:pt idx="5">
                  <c:v>64834</c:v>
                </c:pt>
              </c:numCache>
            </c:numRef>
          </c:val>
          <c:extLst>
            <c:ext xmlns:c16="http://schemas.microsoft.com/office/drawing/2014/chart" uri="{C3380CC4-5D6E-409C-BE32-E72D297353CC}">
              <c16:uniqueId val="{00000000-B06C-4FAF-9AFA-E55DE18B9474}"/>
            </c:ext>
          </c:extLst>
        </c:ser>
        <c:ser>
          <c:idx val="1"/>
          <c:order val="1"/>
          <c:tx>
            <c:strRef>
              <c:f>Лист1!$C$1</c:f>
              <c:strCache>
                <c:ptCount val="1"/>
                <c:pt idx="0">
                  <c:v>Инерционный (базовый)</c:v>
                </c:pt>
              </c:strCache>
            </c:strRef>
          </c:tx>
          <c:spPr>
            <a:solidFill>
              <a:schemeClr val="accent2"/>
            </a:solidFill>
            <a:ln>
              <a:noFill/>
            </a:ln>
            <a:effectLst/>
          </c:spPr>
          <c:invertIfNegative val="0"/>
          <c:cat>
            <c:numRef>
              <c:f>Лист1!$A$2:$A$7</c:f>
              <c:numCache>
                <c:formatCode>General</c:formatCode>
                <c:ptCount val="6"/>
                <c:pt idx="0">
                  <c:v>2020</c:v>
                </c:pt>
                <c:pt idx="1">
                  <c:v>2021</c:v>
                </c:pt>
                <c:pt idx="2">
                  <c:v>2022</c:v>
                </c:pt>
                <c:pt idx="3">
                  <c:v>2023</c:v>
                </c:pt>
                <c:pt idx="4">
                  <c:v>2024</c:v>
                </c:pt>
                <c:pt idx="5">
                  <c:v>2025</c:v>
                </c:pt>
              </c:numCache>
            </c:numRef>
          </c:cat>
          <c:val>
            <c:numRef>
              <c:f>Лист1!$C$2:$C$7</c:f>
              <c:numCache>
                <c:formatCode>General</c:formatCode>
                <c:ptCount val="6"/>
                <c:pt idx="0">
                  <c:v>76786</c:v>
                </c:pt>
                <c:pt idx="1">
                  <c:v>75545</c:v>
                </c:pt>
                <c:pt idx="2">
                  <c:v>76629</c:v>
                </c:pt>
                <c:pt idx="3">
                  <c:v>76283</c:v>
                </c:pt>
                <c:pt idx="4">
                  <c:v>74206</c:v>
                </c:pt>
                <c:pt idx="5">
                  <c:v>70968</c:v>
                </c:pt>
              </c:numCache>
            </c:numRef>
          </c:val>
          <c:extLst>
            <c:ext xmlns:c16="http://schemas.microsoft.com/office/drawing/2014/chart" uri="{C3380CC4-5D6E-409C-BE32-E72D297353CC}">
              <c16:uniqueId val="{00000001-B06C-4FAF-9AFA-E55DE18B9474}"/>
            </c:ext>
          </c:extLst>
        </c:ser>
        <c:ser>
          <c:idx val="2"/>
          <c:order val="2"/>
          <c:tx>
            <c:strRef>
              <c:f>Лист1!$D$1</c:f>
              <c:strCache>
                <c:ptCount val="1"/>
                <c:pt idx="0">
                  <c:v>Оптимистический</c:v>
                </c:pt>
              </c:strCache>
            </c:strRef>
          </c:tx>
          <c:spPr>
            <a:solidFill>
              <a:schemeClr val="accent3"/>
            </a:solidFill>
            <a:ln>
              <a:noFill/>
            </a:ln>
            <a:effectLst/>
          </c:spPr>
          <c:invertIfNegative val="0"/>
          <c:cat>
            <c:numRef>
              <c:f>Лист1!$A$2:$A$7</c:f>
              <c:numCache>
                <c:formatCode>General</c:formatCode>
                <c:ptCount val="6"/>
                <c:pt idx="0">
                  <c:v>2020</c:v>
                </c:pt>
                <c:pt idx="1">
                  <c:v>2021</c:v>
                </c:pt>
                <c:pt idx="2">
                  <c:v>2022</c:v>
                </c:pt>
                <c:pt idx="3">
                  <c:v>2023</c:v>
                </c:pt>
                <c:pt idx="4">
                  <c:v>2024</c:v>
                </c:pt>
                <c:pt idx="5">
                  <c:v>2025</c:v>
                </c:pt>
              </c:numCache>
            </c:numRef>
          </c:cat>
          <c:val>
            <c:numRef>
              <c:f>Лист1!$D$2:$D$7</c:f>
              <c:numCache>
                <c:formatCode>General</c:formatCode>
                <c:ptCount val="6"/>
                <c:pt idx="0">
                  <c:v>76786</c:v>
                </c:pt>
                <c:pt idx="1">
                  <c:v>76809</c:v>
                </c:pt>
                <c:pt idx="2">
                  <c:v>80390</c:v>
                </c:pt>
                <c:pt idx="3">
                  <c:v>82168</c:v>
                </c:pt>
                <c:pt idx="4">
                  <c:v>81709</c:v>
                </c:pt>
                <c:pt idx="5">
                  <c:v>79825</c:v>
                </c:pt>
              </c:numCache>
            </c:numRef>
          </c:val>
          <c:extLst>
            <c:ext xmlns:c16="http://schemas.microsoft.com/office/drawing/2014/chart" uri="{C3380CC4-5D6E-409C-BE32-E72D297353CC}">
              <c16:uniqueId val="{00000002-B06C-4FAF-9AFA-E55DE18B9474}"/>
            </c:ext>
          </c:extLst>
        </c:ser>
        <c:dLbls>
          <c:showLegendKey val="0"/>
          <c:showVal val="0"/>
          <c:showCatName val="0"/>
          <c:showSerName val="0"/>
          <c:showPercent val="0"/>
          <c:showBubbleSize val="0"/>
        </c:dLbls>
        <c:gapWidth val="219"/>
        <c:overlap val="-27"/>
        <c:axId val="960691168"/>
        <c:axId val="960696160"/>
      </c:barChart>
      <c:catAx>
        <c:axId val="96069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0696160"/>
        <c:crosses val="autoZero"/>
        <c:auto val="1"/>
        <c:lblAlgn val="ctr"/>
        <c:lblOffset val="100"/>
        <c:noMultiLvlLbl val="0"/>
      </c:catAx>
      <c:valAx>
        <c:axId val="960696160"/>
        <c:scaling>
          <c:orientation val="minMax"/>
          <c:min val="6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069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Пессимистический</c:v>
                </c:pt>
              </c:strCache>
            </c:strRef>
          </c:tx>
          <c:spPr>
            <a:solidFill>
              <a:schemeClr val="accent1"/>
            </a:solidFill>
            <a:ln>
              <a:noFill/>
            </a:ln>
            <a:effectLst/>
          </c:spPr>
          <c:invertIfNegative val="0"/>
          <c:cat>
            <c:numRef>
              <c:f>Лист1!$A$2:$A$5</c:f>
              <c:numCache>
                <c:formatCode>General</c:formatCode>
                <c:ptCount val="4"/>
                <c:pt idx="0">
                  <c:v>2020</c:v>
                </c:pt>
                <c:pt idx="1">
                  <c:v>2021</c:v>
                </c:pt>
                <c:pt idx="2">
                  <c:v>2022</c:v>
                </c:pt>
                <c:pt idx="3">
                  <c:v>2023</c:v>
                </c:pt>
              </c:numCache>
            </c:numRef>
          </c:cat>
          <c:val>
            <c:numRef>
              <c:f>Лист1!$B$2:$B$5</c:f>
              <c:numCache>
                <c:formatCode>General</c:formatCode>
                <c:ptCount val="4"/>
                <c:pt idx="0">
                  <c:v>55550</c:v>
                </c:pt>
                <c:pt idx="1">
                  <c:v>62468</c:v>
                </c:pt>
                <c:pt idx="2">
                  <c:v>78642</c:v>
                </c:pt>
                <c:pt idx="3">
                  <c:v>91682</c:v>
                </c:pt>
              </c:numCache>
            </c:numRef>
          </c:val>
          <c:extLst>
            <c:ext xmlns:c16="http://schemas.microsoft.com/office/drawing/2014/chart" uri="{C3380CC4-5D6E-409C-BE32-E72D297353CC}">
              <c16:uniqueId val="{00000000-DD46-4FA5-BBB7-B3FD5BE79E89}"/>
            </c:ext>
          </c:extLst>
        </c:ser>
        <c:ser>
          <c:idx val="1"/>
          <c:order val="1"/>
          <c:tx>
            <c:strRef>
              <c:f>Лист1!$C$1</c:f>
              <c:strCache>
                <c:ptCount val="1"/>
                <c:pt idx="0">
                  <c:v>Инерционный (базовый)</c:v>
                </c:pt>
              </c:strCache>
            </c:strRef>
          </c:tx>
          <c:spPr>
            <a:solidFill>
              <a:schemeClr val="accent2"/>
            </a:solidFill>
            <a:ln>
              <a:noFill/>
            </a:ln>
            <a:effectLst/>
          </c:spPr>
          <c:invertIfNegative val="0"/>
          <c:cat>
            <c:numRef>
              <c:f>Лист1!$A$2:$A$5</c:f>
              <c:numCache>
                <c:formatCode>General</c:formatCode>
                <c:ptCount val="4"/>
                <c:pt idx="0">
                  <c:v>2020</c:v>
                </c:pt>
                <c:pt idx="1">
                  <c:v>2021</c:v>
                </c:pt>
                <c:pt idx="2">
                  <c:v>2022</c:v>
                </c:pt>
                <c:pt idx="3">
                  <c:v>2023</c:v>
                </c:pt>
              </c:numCache>
            </c:numRef>
          </c:cat>
          <c:val>
            <c:numRef>
              <c:f>Лист1!$C$2:$C$5</c:f>
              <c:numCache>
                <c:formatCode>General</c:formatCode>
                <c:ptCount val="4"/>
                <c:pt idx="0">
                  <c:v>55550</c:v>
                </c:pt>
                <c:pt idx="1">
                  <c:v>63346</c:v>
                </c:pt>
                <c:pt idx="2">
                  <c:v>82331</c:v>
                </c:pt>
                <c:pt idx="3">
                  <c:v>98995</c:v>
                </c:pt>
              </c:numCache>
            </c:numRef>
          </c:val>
          <c:extLst>
            <c:ext xmlns:c16="http://schemas.microsoft.com/office/drawing/2014/chart" uri="{C3380CC4-5D6E-409C-BE32-E72D297353CC}">
              <c16:uniqueId val="{00000001-DD46-4FA5-BBB7-B3FD5BE79E89}"/>
            </c:ext>
          </c:extLst>
        </c:ser>
        <c:ser>
          <c:idx val="2"/>
          <c:order val="2"/>
          <c:tx>
            <c:strRef>
              <c:f>Лист1!$D$1</c:f>
              <c:strCache>
                <c:ptCount val="1"/>
                <c:pt idx="0">
                  <c:v>Оптимистический</c:v>
                </c:pt>
              </c:strCache>
            </c:strRef>
          </c:tx>
          <c:spPr>
            <a:solidFill>
              <a:schemeClr val="accent3"/>
            </a:solidFill>
            <a:ln>
              <a:noFill/>
            </a:ln>
            <a:effectLst/>
          </c:spPr>
          <c:invertIfNegative val="0"/>
          <c:cat>
            <c:numRef>
              <c:f>Лист1!$A$2:$A$5</c:f>
              <c:numCache>
                <c:formatCode>General</c:formatCode>
                <c:ptCount val="4"/>
                <c:pt idx="0">
                  <c:v>2020</c:v>
                </c:pt>
                <c:pt idx="1">
                  <c:v>2021</c:v>
                </c:pt>
                <c:pt idx="2">
                  <c:v>2022</c:v>
                </c:pt>
                <c:pt idx="3">
                  <c:v>2023</c:v>
                </c:pt>
              </c:numCache>
            </c:numRef>
          </c:cat>
          <c:val>
            <c:numRef>
              <c:f>Лист1!$D$2:$D$5</c:f>
              <c:numCache>
                <c:formatCode>General</c:formatCode>
                <c:ptCount val="4"/>
                <c:pt idx="0">
                  <c:v>55550</c:v>
                </c:pt>
                <c:pt idx="1">
                  <c:v>64400</c:v>
                </c:pt>
                <c:pt idx="2">
                  <c:v>86378</c:v>
                </c:pt>
                <c:pt idx="3">
                  <c:v>106641</c:v>
                </c:pt>
              </c:numCache>
            </c:numRef>
          </c:val>
          <c:extLst>
            <c:ext xmlns:c16="http://schemas.microsoft.com/office/drawing/2014/chart" uri="{C3380CC4-5D6E-409C-BE32-E72D297353CC}">
              <c16:uniqueId val="{00000002-DD46-4FA5-BBB7-B3FD5BE79E89}"/>
            </c:ext>
          </c:extLst>
        </c:ser>
        <c:dLbls>
          <c:showLegendKey val="0"/>
          <c:showVal val="0"/>
          <c:showCatName val="0"/>
          <c:showSerName val="0"/>
          <c:showPercent val="0"/>
          <c:showBubbleSize val="0"/>
        </c:dLbls>
        <c:gapWidth val="219"/>
        <c:overlap val="-27"/>
        <c:axId val="1427531967"/>
        <c:axId val="1427531551"/>
      </c:barChart>
      <c:catAx>
        <c:axId val="142753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7531551"/>
        <c:crosses val="autoZero"/>
        <c:auto val="1"/>
        <c:lblAlgn val="ctr"/>
        <c:lblOffset val="100"/>
        <c:noMultiLvlLbl val="0"/>
      </c:catAx>
      <c:valAx>
        <c:axId val="1427531551"/>
        <c:scaling>
          <c:orientation val="minMax"/>
          <c:min val="4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7531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Пессимистический</c:v>
                </c:pt>
              </c:strCache>
            </c:strRef>
          </c:tx>
          <c:spPr>
            <a:solidFill>
              <a:schemeClr val="accent1"/>
            </a:solidFill>
            <a:ln>
              <a:noFill/>
            </a:ln>
            <a:effectLst/>
          </c:spPr>
          <c:invertIfNegative val="0"/>
          <c:cat>
            <c:numRef>
              <c:f>Лист1!$A$2:$A$7</c:f>
              <c:numCache>
                <c:formatCode>General</c:formatCode>
                <c:ptCount val="6"/>
                <c:pt idx="0">
                  <c:v>2020</c:v>
                </c:pt>
                <c:pt idx="1">
                  <c:v>2021</c:v>
                </c:pt>
                <c:pt idx="2">
                  <c:v>2022</c:v>
                </c:pt>
                <c:pt idx="3">
                  <c:v>2023</c:v>
                </c:pt>
                <c:pt idx="4">
                  <c:v>2024</c:v>
                </c:pt>
                <c:pt idx="5">
                  <c:v>2025</c:v>
                </c:pt>
              </c:numCache>
            </c:numRef>
          </c:cat>
          <c:val>
            <c:numRef>
              <c:f>Лист1!$B$2:$B$7</c:f>
              <c:numCache>
                <c:formatCode>General</c:formatCode>
                <c:ptCount val="6"/>
                <c:pt idx="0">
                  <c:v>33067</c:v>
                </c:pt>
                <c:pt idx="1">
                  <c:v>32778</c:v>
                </c:pt>
                <c:pt idx="2">
                  <c:v>32731</c:v>
                </c:pt>
                <c:pt idx="3">
                  <c:v>32406</c:v>
                </c:pt>
                <c:pt idx="4">
                  <c:v>32443</c:v>
                </c:pt>
                <c:pt idx="5">
                  <c:v>32163</c:v>
                </c:pt>
              </c:numCache>
            </c:numRef>
          </c:val>
          <c:extLst>
            <c:ext xmlns:c16="http://schemas.microsoft.com/office/drawing/2014/chart" uri="{C3380CC4-5D6E-409C-BE32-E72D297353CC}">
              <c16:uniqueId val="{00000000-0A5D-40E4-A500-1FD6EFA6F4BA}"/>
            </c:ext>
          </c:extLst>
        </c:ser>
        <c:ser>
          <c:idx val="1"/>
          <c:order val="1"/>
          <c:tx>
            <c:strRef>
              <c:f>Лист1!$C$1</c:f>
              <c:strCache>
                <c:ptCount val="1"/>
                <c:pt idx="0">
                  <c:v>Инерционный</c:v>
                </c:pt>
              </c:strCache>
            </c:strRef>
          </c:tx>
          <c:spPr>
            <a:solidFill>
              <a:schemeClr val="accent2"/>
            </a:solidFill>
            <a:ln>
              <a:noFill/>
            </a:ln>
            <a:effectLst/>
          </c:spPr>
          <c:invertIfNegative val="0"/>
          <c:cat>
            <c:numRef>
              <c:f>Лист1!$A$2:$A$7</c:f>
              <c:numCache>
                <c:formatCode>General</c:formatCode>
                <c:ptCount val="6"/>
                <c:pt idx="0">
                  <c:v>2020</c:v>
                </c:pt>
                <c:pt idx="1">
                  <c:v>2021</c:v>
                </c:pt>
                <c:pt idx="2">
                  <c:v>2022</c:v>
                </c:pt>
                <c:pt idx="3">
                  <c:v>2023</c:v>
                </c:pt>
                <c:pt idx="4">
                  <c:v>2024</c:v>
                </c:pt>
                <c:pt idx="5">
                  <c:v>2025</c:v>
                </c:pt>
              </c:numCache>
            </c:numRef>
          </c:cat>
          <c:val>
            <c:numRef>
              <c:f>Лист1!$C$2:$C$7</c:f>
              <c:numCache>
                <c:formatCode>General</c:formatCode>
                <c:ptCount val="6"/>
                <c:pt idx="0">
                  <c:v>33067</c:v>
                </c:pt>
                <c:pt idx="1">
                  <c:v>32922</c:v>
                </c:pt>
                <c:pt idx="2">
                  <c:v>33261</c:v>
                </c:pt>
                <c:pt idx="3">
                  <c:v>33044</c:v>
                </c:pt>
                <c:pt idx="4">
                  <c:v>33550</c:v>
                </c:pt>
                <c:pt idx="5">
                  <c:v>33422</c:v>
                </c:pt>
              </c:numCache>
            </c:numRef>
          </c:val>
          <c:extLst>
            <c:ext xmlns:c16="http://schemas.microsoft.com/office/drawing/2014/chart" uri="{C3380CC4-5D6E-409C-BE32-E72D297353CC}">
              <c16:uniqueId val="{00000001-0A5D-40E4-A500-1FD6EFA6F4BA}"/>
            </c:ext>
          </c:extLst>
        </c:ser>
        <c:ser>
          <c:idx val="2"/>
          <c:order val="2"/>
          <c:tx>
            <c:strRef>
              <c:f>Лист1!$D$1</c:f>
              <c:strCache>
                <c:ptCount val="1"/>
                <c:pt idx="0">
                  <c:v>Оптимистический</c:v>
                </c:pt>
              </c:strCache>
            </c:strRef>
          </c:tx>
          <c:spPr>
            <a:solidFill>
              <a:schemeClr val="accent3"/>
            </a:solidFill>
            <a:ln>
              <a:noFill/>
            </a:ln>
            <a:effectLst/>
          </c:spPr>
          <c:invertIfNegative val="0"/>
          <c:cat>
            <c:numRef>
              <c:f>Лист1!$A$2:$A$7</c:f>
              <c:numCache>
                <c:formatCode>General</c:formatCode>
                <c:ptCount val="6"/>
                <c:pt idx="0">
                  <c:v>2020</c:v>
                </c:pt>
                <c:pt idx="1">
                  <c:v>2021</c:v>
                </c:pt>
                <c:pt idx="2">
                  <c:v>2022</c:v>
                </c:pt>
                <c:pt idx="3">
                  <c:v>2023</c:v>
                </c:pt>
                <c:pt idx="4">
                  <c:v>2024</c:v>
                </c:pt>
                <c:pt idx="5">
                  <c:v>2025</c:v>
                </c:pt>
              </c:numCache>
            </c:numRef>
          </c:cat>
          <c:val>
            <c:numRef>
              <c:f>Лист1!$D$2:$D$7</c:f>
              <c:numCache>
                <c:formatCode>General</c:formatCode>
                <c:ptCount val="6"/>
                <c:pt idx="0">
                  <c:v>33067</c:v>
                </c:pt>
                <c:pt idx="1">
                  <c:v>33066</c:v>
                </c:pt>
                <c:pt idx="2">
                  <c:v>33791</c:v>
                </c:pt>
                <c:pt idx="3">
                  <c:v>33682</c:v>
                </c:pt>
                <c:pt idx="4">
                  <c:v>34659</c:v>
                </c:pt>
                <c:pt idx="5">
                  <c:v>34685</c:v>
                </c:pt>
              </c:numCache>
            </c:numRef>
          </c:val>
          <c:extLst>
            <c:ext xmlns:c16="http://schemas.microsoft.com/office/drawing/2014/chart" uri="{C3380CC4-5D6E-409C-BE32-E72D297353CC}">
              <c16:uniqueId val="{00000002-0A5D-40E4-A500-1FD6EFA6F4BA}"/>
            </c:ext>
          </c:extLst>
        </c:ser>
        <c:dLbls>
          <c:showLegendKey val="0"/>
          <c:showVal val="0"/>
          <c:showCatName val="0"/>
          <c:showSerName val="0"/>
          <c:showPercent val="0"/>
          <c:showBubbleSize val="0"/>
        </c:dLbls>
        <c:gapWidth val="219"/>
        <c:overlap val="-27"/>
        <c:axId val="2038699104"/>
        <c:axId val="2038697440"/>
      </c:barChart>
      <c:catAx>
        <c:axId val="203869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8697440"/>
        <c:crosses val="autoZero"/>
        <c:auto val="1"/>
        <c:lblAlgn val="ctr"/>
        <c:lblOffset val="100"/>
        <c:noMultiLvlLbl val="0"/>
      </c:catAx>
      <c:valAx>
        <c:axId val="2038697440"/>
        <c:scaling>
          <c:orientation val="minMax"/>
          <c:min val="3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869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8C361-36DD-4498-B471-856B4A129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107</Pages>
  <Words>31844</Words>
  <Characters>181516</Characters>
  <Application>Microsoft Office Word</Application>
  <DocSecurity>0</DocSecurity>
  <Lines>1512</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trufanov97.i@gmail.com</dc:creator>
  <cp:keywords/>
  <dc:description/>
  <cp:lastModifiedBy>trufanov97.i@gmail.com</cp:lastModifiedBy>
  <cp:revision>234</cp:revision>
  <cp:lastPrinted>2021-05-22T21:15:00Z</cp:lastPrinted>
  <dcterms:created xsi:type="dcterms:W3CDTF">2021-05-13T18:25:00Z</dcterms:created>
  <dcterms:modified xsi:type="dcterms:W3CDTF">2021-05-24T20:50:00Z</dcterms:modified>
</cp:coreProperties>
</file>