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19133" w14:textId="77777777" w:rsidR="002E2D10" w:rsidRPr="002E2D10" w:rsidRDefault="002E2D10" w:rsidP="002E2D10">
      <w:pPr>
        <w:spacing w:after="0" w:line="360" w:lineRule="auto"/>
        <w:jc w:val="center"/>
        <w:rPr>
          <w:rFonts w:eastAsia="Calibri" w:cs="Times New Roman"/>
          <w:szCs w:val="28"/>
        </w:rPr>
      </w:pPr>
      <w:r w:rsidRPr="002E2D10">
        <w:rPr>
          <w:rFonts w:eastAsia="Calibri" w:cs="Times New Roman"/>
          <w:szCs w:val="28"/>
        </w:rPr>
        <w:t>Санкт-Петербургский государственный университет</w:t>
      </w:r>
    </w:p>
    <w:p w14:paraId="7529D11E" w14:textId="77777777" w:rsidR="002E2D10" w:rsidRPr="002E2D10" w:rsidRDefault="002E2D10" w:rsidP="002E2D10">
      <w:pPr>
        <w:spacing w:after="0" w:line="360" w:lineRule="auto"/>
        <w:ind w:left="3540" w:firstLine="708"/>
        <w:rPr>
          <w:rFonts w:eastAsia="Calibri" w:cs="Times New Roman"/>
          <w:szCs w:val="28"/>
        </w:rPr>
      </w:pPr>
    </w:p>
    <w:p w14:paraId="604850AD" w14:textId="77777777" w:rsidR="002E2D10" w:rsidRPr="002E2D10" w:rsidRDefault="002E2D10" w:rsidP="002E2D10">
      <w:pPr>
        <w:spacing w:after="0" w:line="360" w:lineRule="auto"/>
        <w:rPr>
          <w:rFonts w:eastAsia="Calibri" w:cs="Times New Roman"/>
          <w:szCs w:val="28"/>
        </w:rPr>
      </w:pPr>
    </w:p>
    <w:p w14:paraId="514BE286" w14:textId="77777777" w:rsidR="002E2D10" w:rsidRPr="002E2D10" w:rsidRDefault="002E2D10" w:rsidP="002E2D10">
      <w:pPr>
        <w:spacing w:after="0" w:line="360" w:lineRule="auto"/>
        <w:ind w:left="3540" w:firstLine="708"/>
        <w:rPr>
          <w:rFonts w:eastAsia="Calibri" w:cs="Times New Roman"/>
          <w:szCs w:val="28"/>
        </w:rPr>
      </w:pPr>
    </w:p>
    <w:p w14:paraId="673E1B2C" w14:textId="77777777" w:rsidR="002E2D10" w:rsidRPr="002E2D10" w:rsidRDefault="002E2D10" w:rsidP="002E2D10">
      <w:pPr>
        <w:spacing w:after="0" w:line="360" w:lineRule="auto"/>
        <w:ind w:left="3540" w:firstLine="708"/>
        <w:rPr>
          <w:rFonts w:eastAsia="Calibri" w:cs="Times New Roman"/>
          <w:szCs w:val="28"/>
        </w:rPr>
      </w:pPr>
    </w:p>
    <w:p w14:paraId="54A567C9" w14:textId="47126221" w:rsidR="002E2D10" w:rsidRDefault="0091462F" w:rsidP="002E2D10">
      <w:pPr>
        <w:spacing w:after="0" w:line="360" w:lineRule="auto"/>
        <w:jc w:val="center"/>
        <w:rPr>
          <w:rFonts w:eastAsia="Calibri" w:cs="Times New Roman"/>
          <w:b/>
          <w:szCs w:val="28"/>
        </w:rPr>
      </w:pPr>
      <w:r>
        <w:rPr>
          <w:rFonts w:eastAsia="Calibri" w:cs="Times New Roman"/>
          <w:b/>
          <w:szCs w:val="28"/>
        </w:rPr>
        <w:t>Забаринский Георгий Владимирович</w:t>
      </w:r>
    </w:p>
    <w:p w14:paraId="274B5558" w14:textId="51451742" w:rsidR="0091462F" w:rsidRPr="002E2D10" w:rsidRDefault="0091462F" w:rsidP="002E2D10">
      <w:pPr>
        <w:spacing w:after="0" w:line="360" w:lineRule="auto"/>
        <w:jc w:val="center"/>
        <w:rPr>
          <w:rFonts w:eastAsia="Calibri" w:cs="Times New Roman"/>
          <w:b/>
          <w:szCs w:val="28"/>
        </w:rPr>
      </w:pPr>
      <w:r>
        <w:rPr>
          <w:rFonts w:eastAsia="Calibri" w:cs="Times New Roman"/>
          <w:b/>
          <w:szCs w:val="28"/>
        </w:rPr>
        <w:t>Выпускная квалификационная работа</w:t>
      </w:r>
    </w:p>
    <w:p w14:paraId="688B6D13" w14:textId="77777777" w:rsidR="002E2D10" w:rsidRPr="0091462F" w:rsidRDefault="002E2D10" w:rsidP="002E2D10">
      <w:pPr>
        <w:spacing w:after="0" w:line="360" w:lineRule="auto"/>
        <w:jc w:val="center"/>
        <w:rPr>
          <w:rFonts w:eastAsia="Calibri" w:cs="Times New Roman"/>
          <w:b/>
          <w:i/>
          <w:szCs w:val="28"/>
        </w:rPr>
      </w:pPr>
      <w:r w:rsidRPr="0091462F">
        <w:rPr>
          <w:rFonts w:eastAsia="Calibri" w:cs="Times New Roman"/>
          <w:b/>
          <w:i/>
          <w:szCs w:val="28"/>
        </w:rPr>
        <w:t xml:space="preserve">Правовые аспекты охраны информации, </w:t>
      </w:r>
    </w:p>
    <w:p w14:paraId="47E450B0" w14:textId="77777777" w:rsidR="002E2D10" w:rsidRPr="0091462F" w:rsidRDefault="002E2D10" w:rsidP="002E2D10">
      <w:pPr>
        <w:spacing w:after="0" w:line="360" w:lineRule="auto"/>
        <w:jc w:val="center"/>
        <w:rPr>
          <w:rFonts w:eastAsia="Calibri" w:cs="Times New Roman"/>
          <w:b/>
          <w:i/>
          <w:szCs w:val="28"/>
        </w:rPr>
      </w:pPr>
      <w:r w:rsidRPr="0091462F">
        <w:rPr>
          <w:rFonts w:eastAsia="Calibri" w:cs="Times New Roman"/>
          <w:b/>
          <w:i/>
          <w:szCs w:val="28"/>
        </w:rPr>
        <w:t>составляющей аудиторскую тайну</w:t>
      </w:r>
    </w:p>
    <w:p w14:paraId="1CF8412A" w14:textId="77777777" w:rsidR="002E2D10" w:rsidRPr="002E2D10" w:rsidRDefault="002E2D10" w:rsidP="002E2D10">
      <w:pPr>
        <w:spacing w:after="0" w:line="360" w:lineRule="auto"/>
        <w:ind w:left="3540" w:firstLine="708"/>
        <w:rPr>
          <w:rFonts w:eastAsia="Calibri" w:cs="Times New Roman"/>
          <w:szCs w:val="28"/>
        </w:rPr>
      </w:pPr>
    </w:p>
    <w:p w14:paraId="7AE897D6" w14:textId="381C7FC3" w:rsidR="002E2D10" w:rsidRDefault="002E2D10" w:rsidP="002E2D10">
      <w:pPr>
        <w:spacing w:after="0" w:line="360" w:lineRule="auto"/>
        <w:rPr>
          <w:rFonts w:eastAsia="Calibri" w:cs="Times New Roman"/>
          <w:szCs w:val="28"/>
        </w:rPr>
      </w:pPr>
    </w:p>
    <w:p w14:paraId="5E1E014D" w14:textId="77777777" w:rsidR="00B32DA0" w:rsidRPr="00B32DA0" w:rsidRDefault="00B32DA0" w:rsidP="00B32DA0">
      <w:pPr>
        <w:spacing w:after="0" w:line="360" w:lineRule="auto"/>
        <w:jc w:val="center"/>
        <w:rPr>
          <w:rFonts w:eastAsia="Times New Roman" w:cs="Times New Roman"/>
          <w:bCs/>
          <w:szCs w:val="28"/>
          <w:lang w:eastAsia="ru-RU"/>
        </w:rPr>
      </w:pPr>
      <w:r w:rsidRPr="00B32DA0">
        <w:rPr>
          <w:rFonts w:eastAsia="Times New Roman" w:cs="Times New Roman"/>
          <w:bCs/>
          <w:szCs w:val="28"/>
          <w:lang w:eastAsia="ru-RU"/>
        </w:rPr>
        <w:t>Уровень образования: магистратура</w:t>
      </w:r>
    </w:p>
    <w:p w14:paraId="4024BDBD" w14:textId="77777777" w:rsidR="00B32DA0" w:rsidRPr="00B32DA0" w:rsidRDefault="00B32DA0" w:rsidP="00B32DA0">
      <w:pPr>
        <w:spacing w:after="0" w:line="360" w:lineRule="auto"/>
        <w:jc w:val="center"/>
        <w:rPr>
          <w:rFonts w:eastAsia="Times New Roman" w:cs="Times New Roman"/>
          <w:bCs/>
          <w:szCs w:val="28"/>
          <w:lang w:eastAsia="ru-RU"/>
        </w:rPr>
      </w:pPr>
      <w:r w:rsidRPr="00B32DA0">
        <w:rPr>
          <w:rFonts w:eastAsia="Times New Roman" w:cs="Times New Roman"/>
          <w:bCs/>
          <w:szCs w:val="28"/>
          <w:lang w:eastAsia="ru-RU"/>
        </w:rPr>
        <w:t>Направление: 40.04.01 «Юриспруденция»</w:t>
      </w:r>
    </w:p>
    <w:p w14:paraId="0D289BBA" w14:textId="481F17D2" w:rsidR="00B32DA0" w:rsidRDefault="00B32DA0" w:rsidP="00B32DA0">
      <w:pPr>
        <w:spacing w:after="0" w:line="360" w:lineRule="auto"/>
        <w:jc w:val="center"/>
        <w:rPr>
          <w:rFonts w:eastAsia="Times New Roman" w:cs="Times New Roman"/>
          <w:bCs/>
          <w:szCs w:val="28"/>
          <w:lang w:eastAsia="ru-RU"/>
        </w:rPr>
      </w:pPr>
      <w:r w:rsidRPr="00B32DA0">
        <w:rPr>
          <w:rFonts w:eastAsia="Times New Roman" w:cs="Times New Roman"/>
          <w:bCs/>
          <w:szCs w:val="28"/>
          <w:lang w:eastAsia="ru-RU"/>
        </w:rPr>
        <w:t>Основная образ</w:t>
      </w:r>
      <w:r w:rsidR="001B2FF1">
        <w:rPr>
          <w:rFonts w:eastAsia="Times New Roman" w:cs="Times New Roman"/>
          <w:bCs/>
          <w:szCs w:val="28"/>
          <w:lang w:eastAsia="ru-RU"/>
        </w:rPr>
        <w:t>овательная программа: ВМ. 5742.2019</w:t>
      </w:r>
      <w:r w:rsidRPr="00B32DA0">
        <w:rPr>
          <w:rFonts w:eastAsia="Times New Roman" w:cs="Times New Roman"/>
          <w:bCs/>
          <w:szCs w:val="28"/>
          <w:lang w:eastAsia="ru-RU"/>
        </w:rPr>
        <w:t xml:space="preserve"> </w:t>
      </w:r>
    </w:p>
    <w:p w14:paraId="385E1C6E" w14:textId="6DA279D4" w:rsidR="00B32DA0" w:rsidRPr="002E2D10" w:rsidRDefault="00B32DA0" w:rsidP="00B32DA0">
      <w:pPr>
        <w:spacing w:after="0" w:line="360" w:lineRule="auto"/>
        <w:jc w:val="center"/>
        <w:rPr>
          <w:rFonts w:eastAsia="Calibri" w:cs="Times New Roman"/>
          <w:szCs w:val="28"/>
        </w:rPr>
      </w:pPr>
      <w:r w:rsidRPr="00B32DA0">
        <w:rPr>
          <w:rFonts w:eastAsia="Times New Roman" w:cs="Times New Roman"/>
          <w:bCs/>
          <w:szCs w:val="28"/>
          <w:lang w:eastAsia="ru-RU"/>
        </w:rPr>
        <w:t>«Юрист в сфере финансового рынка (финансовый юрист)»</w:t>
      </w:r>
    </w:p>
    <w:p w14:paraId="4815D3B2" w14:textId="77777777" w:rsidR="002E2D10" w:rsidRPr="002E2D10" w:rsidRDefault="002E2D10" w:rsidP="002E2D10">
      <w:pPr>
        <w:spacing w:after="0" w:line="360" w:lineRule="auto"/>
        <w:ind w:left="3540" w:firstLine="708"/>
        <w:rPr>
          <w:rFonts w:eastAsia="Calibri" w:cs="Times New Roman"/>
          <w:szCs w:val="28"/>
        </w:rPr>
      </w:pPr>
    </w:p>
    <w:p w14:paraId="08452BC8" w14:textId="77777777" w:rsidR="002E2D10" w:rsidRPr="002E2D10" w:rsidRDefault="002E2D10" w:rsidP="002E2D10">
      <w:pPr>
        <w:spacing w:after="0" w:line="360" w:lineRule="auto"/>
        <w:ind w:left="4536"/>
        <w:jc w:val="both"/>
        <w:rPr>
          <w:rFonts w:eastAsia="Calibri" w:cs="Times New Roman"/>
          <w:szCs w:val="28"/>
        </w:rPr>
      </w:pPr>
    </w:p>
    <w:p w14:paraId="60AD3B65" w14:textId="77777777" w:rsidR="002E2D10" w:rsidRPr="002E2D10" w:rsidRDefault="002E2D10" w:rsidP="002E2D10">
      <w:pPr>
        <w:spacing w:after="0" w:line="360" w:lineRule="auto"/>
        <w:ind w:left="4536"/>
        <w:jc w:val="both"/>
        <w:rPr>
          <w:rFonts w:eastAsia="Calibri" w:cs="Times New Roman"/>
          <w:szCs w:val="28"/>
        </w:rPr>
      </w:pPr>
      <w:r w:rsidRPr="002E2D10">
        <w:rPr>
          <w:rFonts w:eastAsia="Calibri" w:cs="Times New Roman"/>
          <w:szCs w:val="28"/>
        </w:rPr>
        <w:t>Научный руководитель:</w:t>
      </w:r>
    </w:p>
    <w:p w14:paraId="4868A932" w14:textId="77777777" w:rsidR="00B32DA0" w:rsidRDefault="002E2D10" w:rsidP="002E2D10">
      <w:pPr>
        <w:spacing w:after="0" w:line="360" w:lineRule="auto"/>
        <w:ind w:left="4536"/>
        <w:jc w:val="both"/>
        <w:rPr>
          <w:rFonts w:eastAsia="Calibri" w:cs="Times New Roman"/>
          <w:szCs w:val="28"/>
        </w:rPr>
      </w:pPr>
      <w:r w:rsidRPr="002E2D10">
        <w:rPr>
          <w:rFonts w:eastAsia="Calibri" w:cs="Times New Roman"/>
          <w:szCs w:val="28"/>
        </w:rPr>
        <w:t>профессор</w:t>
      </w:r>
      <w:r w:rsidR="00B32DA0">
        <w:rPr>
          <w:rFonts w:eastAsia="Calibri" w:cs="Times New Roman"/>
          <w:szCs w:val="28"/>
        </w:rPr>
        <w:t xml:space="preserve"> кафедры коммерческого права</w:t>
      </w:r>
      <w:r w:rsidRPr="002E2D10">
        <w:rPr>
          <w:rFonts w:eastAsia="Calibri" w:cs="Times New Roman"/>
          <w:szCs w:val="28"/>
        </w:rPr>
        <w:t xml:space="preserve">, </w:t>
      </w:r>
      <w:r w:rsidR="00B32DA0">
        <w:rPr>
          <w:rFonts w:eastAsia="Calibri" w:cs="Times New Roman"/>
          <w:szCs w:val="28"/>
        </w:rPr>
        <w:t>д. ю. н.</w:t>
      </w:r>
      <w:r w:rsidRPr="002E2D10">
        <w:rPr>
          <w:rFonts w:eastAsia="Calibri" w:cs="Times New Roman"/>
          <w:szCs w:val="28"/>
        </w:rPr>
        <w:t xml:space="preserve"> </w:t>
      </w:r>
    </w:p>
    <w:p w14:paraId="70CC842E" w14:textId="6EBC49D0" w:rsidR="002E2D10" w:rsidRPr="002E2D10" w:rsidRDefault="002E2D10" w:rsidP="002E2D10">
      <w:pPr>
        <w:spacing w:after="0" w:line="360" w:lineRule="auto"/>
        <w:ind w:left="4536"/>
        <w:jc w:val="both"/>
        <w:rPr>
          <w:rFonts w:eastAsia="Calibri" w:cs="Times New Roman"/>
          <w:szCs w:val="28"/>
        </w:rPr>
      </w:pPr>
      <w:r w:rsidRPr="002E2D10">
        <w:rPr>
          <w:rFonts w:eastAsia="Calibri" w:cs="Times New Roman"/>
          <w:szCs w:val="28"/>
        </w:rPr>
        <w:t>Городов Олег Александрович</w:t>
      </w:r>
    </w:p>
    <w:p w14:paraId="70F7C787" w14:textId="77777777" w:rsidR="002E2D10" w:rsidRPr="001B2FF1" w:rsidRDefault="002E2D10" w:rsidP="002E2D10">
      <w:pPr>
        <w:spacing w:after="0" w:line="360" w:lineRule="auto"/>
        <w:rPr>
          <w:rFonts w:eastAsia="Calibri" w:cs="Times New Roman"/>
          <w:szCs w:val="28"/>
        </w:rPr>
      </w:pPr>
    </w:p>
    <w:p w14:paraId="6CAE78C1" w14:textId="77777777" w:rsidR="002E2D10" w:rsidRPr="002E2D10" w:rsidRDefault="002E2D10" w:rsidP="002E2D10">
      <w:pPr>
        <w:spacing w:after="0" w:line="360" w:lineRule="auto"/>
        <w:rPr>
          <w:rFonts w:eastAsia="Calibri" w:cs="Times New Roman"/>
          <w:szCs w:val="28"/>
        </w:rPr>
      </w:pPr>
    </w:p>
    <w:p w14:paraId="7C5B87E9" w14:textId="77777777" w:rsidR="002E2D10" w:rsidRPr="002E2D10" w:rsidRDefault="002E2D10" w:rsidP="002E2D10">
      <w:pPr>
        <w:spacing w:after="0" w:line="360" w:lineRule="auto"/>
        <w:rPr>
          <w:rFonts w:eastAsia="Calibri" w:cs="Times New Roman"/>
          <w:szCs w:val="28"/>
        </w:rPr>
      </w:pPr>
    </w:p>
    <w:p w14:paraId="5E79E2F7" w14:textId="77777777" w:rsidR="002E2D10" w:rsidRPr="002E2D10" w:rsidRDefault="002E2D10" w:rsidP="002E2D10">
      <w:pPr>
        <w:spacing w:after="0" w:line="360" w:lineRule="auto"/>
        <w:rPr>
          <w:rFonts w:eastAsia="Calibri" w:cs="Times New Roman"/>
          <w:szCs w:val="28"/>
        </w:rPr>
      </w:pPr>
    </w:p>
    <w:p w14:paraId="0504F82C" w14:textId="77777777" w:rsidR="002E2D10" w:rsidRPr="002E2D10" w:rsidRDefault="002E2D10" w:rsidP="002E2D10">
      <w:pPr>
        <w:spacing w:after="0" w:line="360" w:lineRule="auto"/>
        <w:rPr>
          <w:rFonts w:eastAsia="Calibri" w:cs="Times New Roman"/>
          <w:szCs w:val="28"/>
        </w:rPr>
      </w:pPr>
    </w:p>
    <w:p w14:paraId="2AB16CAE" w14:textId="77CA6FF1" w:rsidR="002E2D10" w:rsidRDefault="002E2D10" w:rsidP="002E2D10">
      <w:pPr>
        <w:spacing w:after="0" w:line="360" w:lineRule="auto"/>
        <w:rPr>
          <w:rFonts w:eastAsia="Calibri" w:cs="Times New Roman"/>
          <w:szCs w:val="28"/>
        </w:rPr>
      </w:pPr>
    </w:p>
    <w:p w14:paraId="2C356F2E" w14:textId="77777777" w:rsidR="00B32DA0" w:rsidRPr="002E2D10" w:rsidRDefault="00B32DA0" w:rsidP="002E2D10">
      <w:pPr>
        <w:spacing w:after="0" w:line="360" w:lineRule="auto"/>
        <w:rPr>
          <w:rFonts w:eastAsia="Calibri" w:cs="Times New Roman"/>
          <w:szCs w:val="28"/>
        </w:rPr>
      </w:pPr>
    </w:p>
    <w:p w14:paraId="73A307A1" w14:textId="77777777" w:rsidR="002E2D10" w:rsidRPr="002E2D10" w:rsidRDefault="002E2D10" w:rsidP="002E2D10">
      <w:pPr>
        <w:spacing w:after="0" w:line="360" w:lineRule="auto"/>
        <w:jc w:val="center"/>
        <w:rPr>
          <w:rFonts w:eastAsia="Calibri" w:cs="Times New Roman"/>
          <w:szCs w:val="28"/>
        </w:rPr>
      </w:pPr>
      <w:r w:rsidRPr="002E2D10">
        <w:rPr>
          <w:rFonts w:eastAsia="Calibri" w:cs="Times New Roman"/>
          <w:szCs w:val="28"/>
        </w:rPr>
        <w:t>Санкт-Петербург</w:t>
      </w:r>
    </w:p>
    <w:p w14:paraId="5068A313" w14:textId="77777777" w:rsidR="002E2D10" w:rsidRPr="002E2D10" w:rsidRDefault="002E2D10" w:rsidP="002E2D10">
      <w:pPr>
        <w:spacing w:after="0" w:line="360" w:lineRule="auto"/>
        <w:jc w:val="center"/>
        <w:rPr>
          <w:rFonts w:eastAsia="Calibri" w:cs="Times New Roman"/>
          <w:szCs w:val="28"/>
        </w:rPr>
      </w:pPr>
      <w:r w:rsidRPr="002E2D10">
        <w:rPr>
          <w:rFonts w:eastAsia="Calibri" w:cs="Times New Roman"/>
          <w:szCs w:val="28"/>
        </w:rPr>
        <w:t>2021 год</w:t>
      </w:r>
    </w:p>
    <w:p w14:paraId="5944E5D8" w14:textId="77777777" w:rsidR="002E2D10" w:rsidRPr="002E2D10" w:rsidRDefault="002E2D10" w:rsidP="002E2D10">
      <w:pPr>
        <w:spacing w:after="0" w:line="360" w:lineRule="auto"/>
        <w:jc w:val="center"/>
        <w:rPr>
          <w:rFonts w:cs="Times New Roman"/>
          <w:b/>
          <w:szCs w:val="28"/>
        </w:rPr>
      </w:pPr>
      <w:r w:rsidRPr="002E2D10">
        <w:rPr>
          <w:rFonts w:cs="Times New Roman"/>
          <w:b/>
          <w:szCs w:val="28"/>
        </w:rPr>
        <w:lastRenderedPageBreak/>
        <w:t>Оглавление</w:t>
      </w:r>
    </w:p>
    <w:sdt>
      <w:sdtPr>
        <w:rPr>
          <w:rFonts w:cs="Times New Roman"/>
          <w:szCs w:val="28"/>
        </w:rPr>
        <w:id w:val="-592010510"/>
        <w:docPartObj>
          <w:docPartGallery w:val="Table of Contents"/>
          <w:docPartUnique/>
        </w:docPartObj>
      </w:sdtPr>
      <w:sdtEndPr>
        <w:rPr>
          <w:b/>
          <w:bCs/>
        </w:rPr>
      </w:sdtEndPr>
      <w:sdtContent>
        <w:p w14:paraId="4332766C" w14:textId="77777777" w:rsidR="002E2D10" w:rsidRPr="002E2D10" w:rsidRDefault="002E2D10" w:rsidP="002E2D10">
          <w:pPr>
            <w:keepNext/>
            <w:keepLines/>
            <w:spacing w:before="240" w:after="0" w:line="360" w:lineRule="auto"/>
            <w:rPr>
              <w:rFonts w:eastAsiaTheme="majorEastAsia" w:cs="Times New Roman"/>
              <w:color w:val="2E74B5" w:themeColor="accent1" w:themeShade="BF"/>
              <w:szCs w:val="28"/>
              <w:lang w:eastAsia="ru-RU"/>
            </w:rPr>
          </w:pPr>
        </w:p>
        <w:p w14:paraId="5ACF7C03" w14:textId="07A5A85B" w:rsidR="001A75FC" w:rsidRDefault="002E2D10">
          <w:pPr>
            <w:pStyle w:val="11"/>
            <w:tabs>
              <w:tab w:val="right" w:leader="dot" w:pos="9345"/>
            </w:tabs>
            <w:rPr>
              <w:rFonts w:asciiTheme="minorHAnsi" w:eastAsiaTheme="minorEastAsia" w:hAnsiTheme="minorHAnsi"/>
              <w:noProof/>
              <w:sz w:val="22"/>
              <w:lang w:eastAsia="ru-RU"/>
            </w:rPr>
          </w:pPr>
          <w:r w:rsidRPr="002E2D10">
            <w:rPr>
              <w:rFonts w:eastAsiaTheme="minorEastAsia" w:cs="Times New Roman"/>
              <w:szCs w:val="28"/>
              <w:lang w:eastAsia="ru-RU"/>
            </w:rPr>
            <w:fldChar w:fldCharType="begin"/>
          </w:r>
          <w:r w:rsidRPr="002E2D10">
            <w:rPr>
              <w:rFonts w:eastAsiaTheme="minorEastAsia" w:cs="Times New Roman"/>
              <w:szCs w:val="28"/>
              <w:lang w:eastAsia="ru-RU"/>
            </w:rPr>
            <w:instrText xml:space="preserve"> TOC \o "1-3" \h \z \u </w:instrText>
          </w:r>
          <w:r w:rsidRPr="002E2D10">
            <w:rPr>
              <w:rFonts w:eastAsiaTheme="minorEastAsia" w:cs="Times New Roman"/>
              <w:szCs w:val="28"/>
              <w:lang w:eastAsia="ru-RU"/>
            </w:rPr>
            <w:fldChar w:fldCharType="separate"/>
          </w:r>
          <w:bookmarkStart w:id="0" w:name="_GoBack"/>
          <w:bookmarkEnd w:id="0"/>
          <w:r w:rsidR="001A75FC" w:rsidRPr="00BF4DB7">
            <w:rPr>
              <w:rStyle w:val="a8"/>
              <w:noProof/>
            </w:rPr>
            <w:fldChar w:fldCharType="begin"/>
          </w:r>
          <w:r w:rsidR="001A75FC" w:rsidRPr="00BF4DB7">
            <w:rPr>
              <w:rStyle w:val="a8"/>
              <w:noProof/>
            </w:rPr>
            <w:instrText xml:space="preserve"> </w:instrText>
          </w:r>
          <w:r w:rsidR="001A75FC">
            <w:rPr>
              <w:noProof/>
            </w:rPr>
            <w:instrText>HYPERLINK \l "_Toc71820935"</w:instrText>
          </w:r>
          <w:r w:rsidR="001A75FC" w:rsidRPr="00BF4DB7">
            <w:rPr>
              <w:rStyle w:val="a8"/>
              <w:noProof/>
            </w:rPr>
            <w:instrText xml:space="preserve"> </w:instrText>
          </w:r>
          <w:r w:rsidR="001A75FC" w:rsidRPr="00BF4DB7">
            <w:rPr>
              <w:rStyle w:val="a8"/>
              <w:noProof/>
            </w:rPr>
          </w:r>
          <w:r w:rsidR="001A75FC" w:rsidRPr="00BF4DB7">
            <w:rPr>
              <w:rStyle w:val="a8"/>
              <w:noProof/>
            </w:rPr>
            <w:fldChar w:fldCharType="separate"/>
          </w:r>
          <w:r w:rsidR="001A75FC" w:rsidRPr="00BF4DB7">
            <w:rPr>
              <w:rStyle w:val="a8"/>
              <w:rFonts w:cs="Times New Roman"/>
              <w:b/>
              <w:noProof/>
            </w:rPr>
            <w:t>Введение</w:t>
          </w:r>
          <w:r w:rsidR="001A75FC">
            <w:rPr>
              <w:noProof/>
              <w:webHidden/>
            </w:rPr>
            <w:tab/>
          </w:r>
          <w:r w:rsidR="001A75FC">
            <w:rPr>
              <w:noProof/>
              <w:webHidden/>
            </w:rPr>
            <w:fldChar w:fldCharType="begin"/>
          </w:r>
          <w:r w:rsidR="001A75FC">
            <w:rPr>
              <w:noProof/>
              <w:webHidden/>
            </w:rPr>
            <w:instrText xml:space="preserve"> PAGEREF _Toc71820935 \h </w:instrText>
          </w:r>
          <w:r w:rsidR="001A75FC">
            <w:rPr>
              <w:noProof/>
              <w:webHidden/>
            </w:rPr>
          </w:r>
          <w:r w:rsidR="001A75FC">
            <w:rPr>
              <w:noProof/>
              <w:webHidden/>
            </w:rPr>
            <w:fldChar w:fldCharType="separate"/>
          </w:r>
          <w:r w:rsidR="001A75FC">
            <w:rPr>
              <w:noProof/>
              <w:webHidden/>
            </w:rPr>
            <w:t>3</w:t>
          </w:r>
          <w:r w:rsidR="001A75FC">
            <w:rPr>
              <w:noProof/>
              <w:webHidden/>
            </w:rPr>
            <w:fldChar w:fldCharType="end"/>
          </w:r>
          <w:r w:rsidR="001A75FC" w:rsidRPr="00BF4DB7">
            <w:rPr>
              <w:rStyle w:val="a8"/>
              <w:noProof/>
            </w:rPr>
            <w:fldChar w:fldCharType="end"/>
          </w:r>
        </w:p>
        <w:p w14:paraId="64D5563B" w14:textId="1AA84513" w:rsidR="001A75FC" w:rsidRDefault="001A75FC">
          <w:pPr>
            <w:pStyle w:val="11"/>
            <w:tabs>
              <w:tab w:val="right" w:leader="dot" w:pos="9345"/>
            </w:tabs>
            <w:rPr>
              <w:rFonts w:asciiTheme="minorHAnsi" w:eastAsiaTheme="minorEastAsia" w:hAnsiTheme="minorHAnsi"/>
              <w:noProof/>
              <w:sz w:val="22"/>
              <w:lang w:eastAsia="ru-RU"/>
            </w:rPr>
          </w:pPr>
          <w:hyperlink w:anchor="_Toc71820936" w:history="1">
            <w:r w:rsidRPr="00BF4DB7">
              <w:rPr>
                <w:rStyle w:val="a8"/>
                <w:noProof/>
              </w:rPr>
              <w:t>Глава 1: Сущность понятия и признаки конфиденциальной информации как правового явления</w:t>
            </w:r>
            <w:r>
              <w:rPr>
                <w:noProof/>
                <w:webHidden/>
              </w:rPr>
              <w:tab/>
            </w:r>
            <w:r>
              <w:rPr>
                <w:noProof/>
                <w:webHidden/>
              </w:rPr>
              <w:fldChar w:fldCharType="begin"/>
            </w:r>
            <w:r>
              <w:rPr>
                <w:noProof/>
                <w:webHidden/>
              </w:rPr>
              <w:instrText xml:space="preserve"> PAGEREF _Toc71820936 \h </w:instrText>
            </w:r>
            <w:r>
              <w:rPr>
                <w:noProof/>
                <w:webHidden/>
              </w:rPr>
            </w:r>
            <w:r>
              <w:rPr>
                <w:noProof/>
                <w:webHidden/>
              </w:rPr>
              <w:fldChar w:fldCharType="separate"/>
            </w:r>
            <w:r>
              <w:rPr>
                <w:noProof/>
                <w:webHidden/>
              </w:rPr>
              <w:t>7</w:t>
            </w:r>
            <w:r>
              <w:rPr>
                <w:noProof/>
                <w:webHidden/>
              </w:rPr>
              <w:fldChar w:fldCharType="end"/>
            </w:r>
          </w:hyperlink>
        </w:p>
        <w:p w14:paraId="6759F8C9" w14:textId="483EF24C" w:rsidR="001A75FC" w:rsidRDefault="001A75FC">
          <w:pPr>
            <w:pStyle w:val="11"/>
            <w:tabs>
              <w:tab w:val="right" w:leader="dot" w:pos="9345"/>
            </w:tabs>
            <w:rPr>
              <w:rFonts w:asciiTheme="minorHAnsi" w:eastAsiaTheme="minorEastAsia" w:hAnsiTheme="minorHAnsi"/>
              <w:noProof/>
              <w:sz w:val="22"/>
              <w:lang w:eastAsia="ru-RU"/>
            </w:rPr>
          </w:pPr>
          <w:hyperlink w:anchor="_Toc71820937" w:history="1">
            <w:r w:rsidRPr="00BF4DB7">
              <w:rPr>
                <w:rStyle w:val="a8"/>
                <w:noProof/>
              </w:rPr>
              <w:t>§ 1. Сущность понятия «информация», его понимание в теории и практике</w:t>
            </w:r>
            <w:r>
              <w:rPr>
                <w:noProof/>
                <w:webHidden/>
              </w:rPr>
              <w:tab/>
            </w:r>
            <w:r>
              <w:rPr>
                <w:noProof/>
                <w:webHidden/>
              </w:rPr>
              <w:fldChar w:fldCharType="begin"/>
            </w:r>
            <w:r>
              <w:rPr>
                <w:noProof/>
                <w:webHidden/>
              </w:rPr>
              <w:instrText xml:space="preserve"> PAGEREF _Toc71820937 \h </w:instrText>
            </w:r>
            <w:r>
              <w:rPr>
                <w:noProof/>
                <w:webHidden/>
              </w:rPr>
            </w:r>
            <w:r>
              <w:rPr>
                <w:noProof/>
                <w:webHidden/>
              </w:rPr>
              <w:fldChar w:fldCharType="separate"/>
            </w:r>
            <w:r>
              <w:rPr>
                <w:noProof/>
                <w:webHidden/>
              </w:rPr>
              <w:t>7</w:t>
            </w:r>
            <w:r>
              <w:rPr>
                <w:noProof/>
                <w:webHidden/>
              </w:rPr>
              <w:fldChar w:fldCharType="end"/>
            </w:r>
          </w:hyperlink>
        </w:p>
        <w:p w14:paraId="01AA31AE" w14:textId="062B00AF" w:rsidR="001A75FC" w:rsidRDefault="001A75FC">
          <w:pPr>
            <w:pStyle w:val="11"/>
            <w:tabs>
              <w:tab w:val="right" w:leader="dot" w:pos="9345"/>
            </w:tabs>
            <w:rPr>
              <w:rFonts w:asciiTheme="minorHAnsi" w:eastAsiaTheme="minorEastAsia" w:hAnsiTheme="minorHAnsi"/>
              <w:noProof/>
              <w:sz w:val="22"/>
              <w:lang w:eastAsia="ru-RU"/>
            </w:rPr>
          </w:pPr>
          <w:hyperlink w:anchor="_Toc71820938" w:history="1">
            <w:r w:rsidRPr="00BF4DB7">
              <w:rPr>
                <w:rStyle w:val="a8"/>
                <w:noProof/>
              </w:rPr>
              <w:t>§ 2. Историческое развитие института конфиденциальности информации в России</w:t>
            </w:r>
            <w:r>
              <w:rPr>
                <w:noProof/>
                <w:webHidden/>
              </w:rPr>
              <w:tab/>
            </w:r>
            <w:r>
              <w:rPr>
                <w:noProof/>
                <w:webHidden/>
              </w:rPr>
              <w:fldChar w:fldCharType="begin"/>
            </w:r>
            <w:r>
              <w:rPr>
                <w:noProof/>
                <w:webHidden/>
              </w:rPr>
              <w:instrText xml:space="preserve"> PAGEREF _Toc71820938 \h </w:instrText>
            </w:r>
            <w:r>
              <w:rPr>
                <w:noProof/>
                <w:webHidden/>
              </w:rPr>
            </w:r>
            <w:r>
              <w:rPr>
                <w:noProof/>
                <w:webHidden/>
              </w:rPr>
              <w:fldChar w:fldCharType="separate"/>
            </w:r>
            <w:r>
              <w:rPr>
                <w:noProof/>
                <w:webHidden/>
              </w:rPr>
              <w:t>20</w:t>
            </w:r>
            <w:r>
              <w:rPr>
                <w:noProof/>
                <w:webHidden/>
              </w:rPr>
              <w:fldChar w:fldCharType="end"/>
            </w:r>
          </w:hyperlink>
        </w:p>
        <w:p w14:paraId="7940A0F2" w14:textId="44DDBB52" w:rsidR="001A75FC" w:rsidRDefault="001A75FC">
          <w:pPr>
            <w:pStyle w:val="11"/>
            <w:tabs>
              <w:tab w:val="right" w:leader="dot" w:pos="9345"/>
            </w:tabs>
            <w:rPr>
              <w:rFonts w:asciiTheme="minorHAnsi" w:eastAsiaTheme="minorEastAsia" w:hAnsiTheme="minorHAnsi"/>
              <w:noProof/>
              <w:sz w:val="22"/>
              <w:lang w:eastAsia="ru-RU"/>
            </w:rPr>
          </w:pPr>
          <w:hyperlink w:anchor="_Toc71820939" w:history="1">
            <w:r w:rsidRPr="00BF4DB7">
              <w:rPr>
                <w:rStyle w:val="a8"/>
                <w:noProof/>
              </w:rPr>
              <w:t>§ 3. Современное состояние режима конфиденциальной информации</w:t>
            </w:r>
            <w:r>
              <w:rPr>
                <w:noProof/>
                <w:webHidden/>
              </w:rPr>
              <w:tab/>
            </w:r>
            <w:r>
              <w:rPr>
                <w:noProof/>
                <w:webHidden/>
              </w:rPr>
              <w:fldChar w:fldCharType="begin"/>
            </w:r>
            <w:r>
              <w:rPr>
                <w:noProof/>
                <w:webHidden/>
              </w:rPr>
              <w:instrText xml:space="preserve"> PAGEREF _Toc71820939 \h </w:instrText>
            </w:r>
            <w:r>
              <w:rPr>
                <w:noProof/>
                <w:webHidden/>
              </w:rPr>
            </w:r>
            <w:r>
              <w:rPr>
                <w:noProof/>
                <w:webHidden/>
              </w:rPr>
              <w:fldChar w:fldCharType="separate"/>
            </w:r>
            <w:r>
              <w:rPr>
                <w:noProof/>
                <w:webHidden/>
              </w:rPr>
              <w:t>26</w:t>
            </w:r>
            <w:r>
              <w:rPr>
                <w:noProof/>
                <w:webHidden/>
              </w:rPr>
              <w:fldChar w:fldCharType="end"/>
            </w:r>
          </w:hyperlink>
        </w:p>
        <w:p w14:paraId="3F6B61B8" w14:textId="42375365" w:rsidR="001A75FC" w:rsidRDefault="001A75FC">
          <w:pPr>
            <w:pStyle w:val="11"/>
            <w:tabs>
              <w:tab w:val="right" w:leader="dot" w:pos="9345"/>
            </w:tabs>
            <w:rPr>
              <w:rFonts w:asciiTheme="minorHAnsi" w:eastAsiaTheme="minorEastAsia" w:hAnsiTheme="minorHAnsi"/>
              <w:noProof/>
              <w:sz w:val="22"/>
              <w:lang w:eastAsia="ru-RU"/>
            </w:rPr>
          </w:pPr>
          <w:hyperlink w:anchor="_Toc71820940" w:history="1">
            <w:r w:rsidRPr="00BF4DB7">
              <w:rPr>
                <w:rStyle w:val="a8"/>
                <w:noProof/>
              </w:rPr>
              <w:t>Глава 2. Правовое регулирование аудиторской тайны в РФ</w:t>
            </w:r>
            <w:r>
              <w:rPr>
                <w:noProof/>
                <w:webHidden/>
              </w:rPr>
              <w:tab/>
            </w:r>
            <w:r>
              <w:rPr>
                <w:noProof/>
                <w:webHidden/>
              </w:rPr>
              <w:fldChar w:fldCharType="begin"/>
            </w:r>
            <w:r>
              <w:rPr>
                <w:noProof/>
                <w:webHidden/>
              </w:rPr>
              <w:instrText xml:space="preserve"> PAGEREF _Toc71820940 \h </w:instrText>
            </w:r>
            <w:r>
              <w:rPr>
                <w:noProof/>
                <w:webHidden/>
              </w:rPr>
            </w:r>
            <w:r>
              <w:rPr>
                <w:noProof/>
                <w:webHidden/>
              </w:rPr>
              <w:fldChar w:fldCharType="separate"/>
            </w:r>
            <w:r>
              <w:rPr>
                <w:noProof/>
                <w:webHidden/>
              </w:rPr>
              <w:t>35</w:t>
            </w:r>
            <w:r>
              <w:rPr>
                <w:noProof/>
                <w:webHidden/>
              </w:rPr>
              <w:fldChar w:fldCharType="end"/>
            </w:r>
          </w:hyperlink>
        </w:p>
        <w:p w14:paraId="1590B453" w14:textId="33CBA705" w:rsidR="001A75FC" w:rsidRDefault="001A75FC">
          <w:pPr>
            <w:pStyle w:val="11"/>
            <w:tabs>
              <w:tab w:val="right" w:leader="dot" w:pos="9345"/>
            </w:tabs>
            <w:rPr>
              <w:rFonts w:asciiTheme="minorHAnsi" w:eastAsiaTheme="minorEastAsia" w:hAnsiTheme="minorHAnsi"/>
              <w:noProof/>
              <w:sz w:val="22"/>
              <w:lang w:eastAsia="ru-RU"/>
            </w:rPr>
          </w:pPr>
          <w:hyperlink w:anchor="_Toc71820941" w:history="1">
            <w:r w:rsidRPr="00BF4DB7">
              <w:rPr>
                <w:rStyle w:val="a8"/>
                <w:noProof/>
              </w:rPr>
              <w:t>§1. Правовой режим аудиторской тайны</w:t>
            </w:r>
            <w:r>
              <w:rPr>
                <w:noProof/>
                <w:webHidden/>
              </w:rPr>
              <w:tab/>
            </w:r>
            <w:r>
              <w:rPr>
                <w:noProof/>
                <w:webHidden/>
              </w:rPr>
              <w:fldChar w:fldCharType="begin"/>
            </w:r>
            <w:r>
              <w:rPr>
                <w:noProof/>
                <w:webHidden/>
              </w:rPr>
              <w:instrText xml:space="preserve"> PAGEREF _Toc71820941 \h </w:instrText>
            </w:r>
            <w:r>
              <w:rPr>
                <w:noProof/>
                <w:webHidden/>
              </w:rPr>
            </w:r>
            <w:r>
              <w:rPr>
                <w:noProof/>
                <w:webHidden/>
              </w:rPr>
              <w:fldChar w:fldCharType="separate"/>
            </w:r>
            <w:r>
              <w:rPr>
                <w:noProof/>
                <w:webHidden/>
              </w:rPr>
              <w:t>35</w:t>
            </w:r>
            <w:r>
              <w:rPr>
                <w:noProof/>
                <w:webHidden/>
              </w:rPr>
              <w:fldChar w:fldCharType="end"/>
            </w:r>
          </w:hyperlink>
        </w:p>
        <w:p w14:paraId="6B629DE1" w14:textId="4BD51743" w:rsidR="001A75FC" w:rsidRDefault="001A75FC">
          <w:pPr>
            <w:pStyle w:val="11"/>
            <w:tabs>
              <w:tab w:val="right" w:leader="dot" w:pos="9345"/>
            </w:tabs>
            <w:rPr>
              <w:rFonts w:asciiTheme="minorHAnsi" w:eastAsiaTheme="minorEastAsia" w:hAnsiTheme="minorHAnsi"/>
              <w:noProof/>
              <w:sz w:val="22"/>
              <w:lang w:eastAsia="ru-RU"/>
            </w:rPr>
          </w:pPr>
          <w:hyperlink w:anchor="_Toc71820942" w:history="1">
            <w:r w:rsidRPr="00BF4DB7">
              <w:rPr>
                <w:rStyle w:val="a8"/>
                <w:noProof/>
              </w:rPr>
              <w:t>§2. Правовой режим доступа к аудиторской тайне</w:t>
            </w:r>
            <w:r>
              <w:rPr>
                <w:noProof/>
                <w:webHidden/>
              </w:rPr>
              <w:tab/>
            </w:r>
            <w:r>
              <w:rPr>
                <w:noProof/>
                <w:webHidden/>
              </w:rPr>
              <w:fldChar w:fldCharType="begin"/>
            </w:r>
            <w:r>
              <w:rPr>
                <w:noProof/>
                <w:webHidden/>
              </w:rPr>
              <w:instrText xml:space="preserve"> PAGEREF _Toc71820942 \h </w:instrText>
            </w:r>
            <w:r>
              <w:rPr>
                <w:noProof/>
                <w:webHidden/>
              </w:rPr>
            </w:r>
            <w:r>
              <w:rPr>
                <w:noProof/>
                <w:webHidden/>
              </w:rPr>
              <w:fldChar w:fldCharType="separate"/>
            </w:r>
            <w:r>
              <w:rPr>
                <w:noProof/>
                <w:webHidden/>
              </w:rPr>
              <w:t>45</w:t>
            </w:r>
            <w:r>
              <w:rPr>
                <w:noProof/>
                <w:webHidden/>
              </w:rPr>
              <w:fldChar w:fldCharType="end"/>
            </w:r>
          </w:hyperlink>
        </w:p>
        <w:p w14:paraId="414FB6C0" w14:textId="53426182" w:rsidR="001A75FC" w:rsidRDefault="001A75FC">
          <w:pPr>
            <w:pStyle w:val="11"/>
            <w:tabs>
              <w:tab w:val="right" w:leader="dot" w:pos="9345"/>
            </w:tabs>
            <w:rPr>
              <w:rFonts w:asciiTheme="minorHAnsi" w:eastAsiaTheme="minorEastAsia" w:hAnsiTheme="minorHAnsi"/>
              <w:noProof/>
              <w:sz w:val="22"/>
              <w:lang w:eastAsia="ru-RU"/>
            </w:rPr>
          </w:pPr>
          <w:hyperlink w:anchor="_Toc71820943" w:history="1">
            <w:r w:rsidRPr="00BF4DB7">
              <w:rPr>
                <w:rStyle w:val="a8"/>
                <w:noProof/>
              </w:rPr>
              <w:t>§3. Анализ судебной практики по применению норм об аудиторской тайне</w:t>
            </w:r>
            <w:r>
              <w:rPr>
                <w:noProof/>
                <w:webHidden/>
              </w:rPr>
              <w:tab/>
            </w:r>
            <w:r>
              <w:rPr>
                <w:noProof/>
                <w:webHidden/>
              </w:rPr>
              <w:fldChar w:fldCharType="begin"/>
            </w:r>
            <w:r>
              <w:rPr>
                <w:noProof/>
                <w:webHidden/>
              </w:rPr>
              <w:instrText xml:space="preserve"> PAGEREF _Toc71820943 \h </w:instrText>
            </w:r>
            <w:r>
              <w:rPr>
                <w:noProof/>
                <w:webHidden/>
              </w:rPr>
            </w:r>
            <w:r>
              <w:rPr>
                <w:noProof/>
                <w:webHidden/>
              </w:rPr>
              <w:fldChar w:fldCharType="separate"/>
            </w:r>
            <w:r>
              <w:rPr>
                <w:noProof/>
                <w:webHidden/>
              </w:rPr>
              <w:t>51</w:t>
            </w:r>
            <w:r>
              <w:rPr>
                <w:noProof/>
                <w:webHidden/>
              </w:rPr>
              <w:fldChar w:fldCharType="end"/>
            </w:r>
          </w:hyperlink>
        </w:p>
        <w:p w14:paraId="2A22C0E3" w14:textId="31E3FD1F" w:rsidR="001A75FC" w:rsidRDefault="001A75FC">
          <w:pPr>
            <w:pStyle w:val="11"/>
            <w:tabs>
              <w:tab w:val="right" w:leader="dot" w:pos="9345"/>
            </w:tabs>
            <w:rPr>
              <w:rFonts w:asciiTheme="minorHAnsi" w:eastAsiaTheme="minorEastAsia" w:hAnsiTheme="minorHAnsi"/>
              <w:noProof/>
              <w:sz w:val="22"/>
              <w:lang w:eastAsia="ru-RU"/>
            </w:rPr>
          </w:pPr>
          <w:hyperlink w:anchor="_Toc71820944" w:history="1">
            <w:r w:rsidRPr="00BF4DB7">
              <w:rPr>
                <w:rStyle w:val="a8"/>
                <w:noProof/>
              </w:rPr>
              <w:t>Заключение</w:t>
            </w:r>
            <w:r>
              <w:rPr>
                <w:noProof/>
                <w:webHidden/>
              </w:rPr>
              <w:tab/>
            </w:r>
            <w:r>
              <w:rPr>
                <w:noProof/>
                <w:webHidden/>
              </w:rPr>
              <w:fldChar w:fldCharType="begin"/>
            </w:r>
            <w:r>
              <w:rPr>
                <w:noProof/>
                <w:webHidden/>
              </w:rPr>
              <w:instrText xml:space="preserve"> PAGEREF _Toc71820944 \h </w:instrText>
            </w:r>
            <w:r>
              <w:rPr>
                <w:noProof/>
                <w:webHidden/>
              </w:rPr>
            </w:r>
            <w:r>
              <w:rPr>
                <w:noProof/>
                <w:webHidden/>
              </w:rPr>
              <w:fldChar w:fldCharType="separate"/>
            </w:r>
            <w:r>
              <w:rPr>
                <w:noProof/>
                <w:webHidden/>
              </w:rPr>
              <w:t>57</w:t>
            </w:r>
            <w:r>
              <w:rPr>
                <w:noProof/>
                <w:webHidden/>
              </w:rPr>
              <w:fldChar w:fldCharType="end"/>
            </w:r>
          </w:hyperlink>
        </w:p>
        <w:p w14:paraId="124E95D7" w14:textId="56105BFA" w:rsidR="001A75FC" w:rsidRDefault="001A75FC">
          <w:pPr>
            <w:pStyle w:val="11"/>
            <w:tabs>
              <w:tab w:val="right" w:leader="dot" w:pos="9345"/>
            </w:tabs>
            <w:rPr>
              <w:rFonts w:asciiTheme="minorHAnsi" w:eastAsiaTheme="minorEastAsia" w:hAnsiTheme="minorHAnsi"/>
              <w:noProof/>
              <w:sz w:val="22"/>
              <w:lang w:eastAsia="ru-RU"/>
            </w:rPr>
          </w:pPr>
          <w:hyperlink w:anchor="_Toc71820945" w:history="1">
            <w:r w:rsidRPr="00BF4DB7">
              <w:rPr>
                <w:rStyle w:val="a8"/>
                <w:rFonts w:cs="Times New Roman"/>
                <w:b/>
                <w:noProof/>
              </w:rPr>
              <w:t>Список литературы</w:t>
            </w:r>
            <w:r>
              <w:rPr>
                <w:noProof/>
                <w:webHidden/>
              </w:rPr>
              <w:tab/>
            </w:r>
            <w:r>
              <w:rPr>
                <w:noProof/>
                <w:webHidden/>
              </w:rPr>
              <w:fldChar w:fldCharType="begin"/>
            </w:r>
            <w:r>
              <w:rPr>
                <w:noProof/>
                <w:webHidden/>
              </w:rPr>
              <w:instrText xml:space="preserve"> PAGEREF _Toc71820945 \h </w:instrText>
            </w:r>
            <w:r>
              <w:rPr>
                <w:noProof/>
                <w:webHidden/>
              </w:rPr>
            </w:r>
            <w:r>
              <w:rPr>
                <w:noProof/>
                <w:webHidden/>
              </w:rPr>
              <w:fldChar w:fldCharType="separate"/>
            </w:r>
            <w:r>
              <w:rPr>
                <w:noProof/>
                <w:webHidden/>
              </w:rPr>
              <w:t>60</w:t>
            </w:r>
            <w:r>
              <w:rPr>
                <w:noProof/>
                <w:webHidden/>
              </w:rPr>
              <w:fldChar w:fldCharType="end"/>
            </w:r>
          </w:hyperlink>
        </w:p>
        <w:p w14:paraId="6BD7169F" w14:textId="116B1DA3" w:rsidR="001A75FC" w:rsidRDefault="001A75FC">
          <w:pPr>
            <w:pStyle w:val="11"/>
            <w:tabs>
              <w:tab w:val="right" w:leader="dot" w:pos="9345"/>
            </w:tabs>
            <w:rPr>
              <w:rFonts w:asciiTheme="minorHAnsi" w:eastAsiaTheme="minorEastAsia" w:hAnsiTheme="minorHAnsi"/>
              <w:noProof/>
              <w:sz w:val="22"/>
              <w:lang w:eastAsia="ru-RU"/>
            </w:rPr>
          </w:pPr>
          <w:hyperlink w:anchor="_Toc71820946" w:history="1">
            <w:r w:rsidRPr="00BF4DB7">
              <w:rPr>
                <w:rStyle w:val="a8"/>
                <w:rFonts w:cs="Times New Roman"/>
                <w:b/>
                <w:noProof/>
              </w:rPr>
              <w:t>Литература</w:t>
            </w:r>
            <w:r>
              <w:rPr>
                <w:noProof/>
                <w:webHidden/>
              </w:rPr>
              <w:tab/>
            </w:r>
            <w:r>
              <w:rPr>
                <w:noProof/>
                <w:webHidden/>
              </w:rPr>
              <w:fldChar w:fldCharType="begin"/>
            </w:r>
            <w:r>
              <w:rPr>
                <w:noProof/>
                <w:webHidden/>
              </w:rPr>
              <w:instrText xml:space="preserve"> PAGEREF _Toc71820946 \h </w:instrText>
            </w:r>
            <w:r>
              <w:rPr>
                <w:noProof/>
                <w:webHidden/>
              </w:rPr>
            </w:r>
            <w:r>
              <w:rPr>
                <w:noProof/>
                <w:webHidden/>
              </w:rPr>
              <w:fldChar w:fldCharType="separate"/>
            </w:r>
            <w:r>
              <w:rPr>
                <w:noProof/>
                <w:webHidden/>
              </w:rPr>
              <w:t>60</w:t>
            </w:r>
            <w:r>
              <w:rPr>
                <w:noProof/>
                <w:webHidden/>
              </w:rPr>
              <w:fldChar w:fldCharType="end"/>
            </w:r>
          </w:hyperlink>
        </w:p>
        <w:p w14:paraId="7E4D95AD" w14:textId="5EE6E441" w:rsidR="002E2D10" w:rsidRPr="002E2D10" w:rsidRDefault="002E2D10" w:rsidP="002E2D10">
          <w:pPr>
            <w:spacing w:after="0" w:line="360" w:lineRule="auto"/>
            <w:ind w:firstLine="851"/>
            <w:jc w:val="both"/>
            <w:rPr>
              <w:rFonts w:cs="Times New Roman"/>
              <w:szCs w:val="28"/>
            </w:rPr>
          </w:pPr>
          <w:r w:rsidRPr="002E2D10">
            <w:rPr>
              <w:rFonts w:cs="Times New Roman"/>
              <w:b/>
              <w:bCs/>
              <w:szCs w:val="28"/>
            </w:rPr>
            <w:fldChar w:fldCharType="end"/>
          </w:r>
        </w:p>
      </w:sdtContent>
    </w:sdt>
    <w:p w14:paraId="4F9936B2" w14:textId="77777777" w:rsidR="002E2D10" w:rsidRPr="00457616" w:rsidRDefault="002E2D10" w:rsidP="002E2D10">
      <w:pPr>
        <w:spacing w:after="0" w:line="360" w:lineRule="auto"/>
        <w:jc w:val="both"/>
        <w:rPr>
          <w:rFonts w:cs="Times New Roman"/>
          <w:b/>
          <w:szCs w:val="28"/>
        </w:rPr>
      </w:pPr>
      <w:r w:rsidRPr="002E2D10">
        <w:rPr>
          <w:rFonts w:cs="Times New Roman"/>
          <w:b/>
          <w:szCs w:val="28"/>
        </w:rPr>
        <w:tab/>
      </w:r>
      <w:r w:rsidRPr="002E2D10">
        <w:rPr>
          <w:rFonts w:cs="Times New Roman"/>
          <w:b/>
          <w:szCs w:val="28"/>
        </w:rPr>
        <w:tab/>
      </w:r>
      <w:r w:rsidRPr="002E2D10">
        <w:rPr>
          <w:rFonts w:cs="Times New Roman"/>
          <w:b/>
          <w:szCs w:val="28"/>
        </w:rPr>
        <w:tab/>
      </w:r>
      <w:r w:rsidRPr="002E2D10">
        <w:rPr>
          <w:rFonts w:cs="Times New Roman"/>
          <w:b/>
          <w:szCs w:val="28"/>
        </w:rPr>
        <w:tab/>
      </w:r>
      <w:r w:rsidRPr="002E2D10">
        <w:rPr>
          <w:rFonts w:cs="Times New Roman"/>
          <w:b/>
          <w:szCs w:val="28"/>
        </w:rPr>
        <w:tab/>
      </w:r>
    </w:p>
    <w:p w14:paraId="4C15AEAA" w14:textId="77777777" w:rsidR="001B7438" w:rsidRDefault="001B7438" w:rsidP="002E2D10">
      <w:pPr>
        <w:spacing w:after="0" w:line="360" w:lineRule="auto"/>
        <w:jc w:val="center"/>
        <w:outlineLvl w:val="0"/>
        <w:rPr>
          <w:rFonts w:cs="Times New Roman"/>
          <w:b/>
          <w:szCs w:val="28"/>
        </w:rPr>
        <w:sectPr w:rsidR="001B7438" w:rsidSect="0092241E">
          <w:footerReference w:type="default" r:id="rId8"/>
          <w:pgSz w:w="11906" w:h="16838"/>
          <w:pgMar w:top="1134" w:right="850" w:bottom="1134" w:left="1701" w:header="708" w:footer="708" w:gutter="0"/>
          <w:cols w:space="708"/>
          <w:titlePg/>
          <w:docGrid w:linePitch="381"/>
        </w:sectPr>
      </w:pPr>
    </w:p>
    <w:p w14:paraId="43D4312B" w14:textId="12E73CD7" w:rsidR="002E2D10" w:rsidRPr="002E2D10" w:rsidRDefault="002E2D10" w:rsidP="002E2D10">
      <w:pPr>
        <w:spacing w:after="0" w:line="360" w:lineRule="auto"/>
        <w:jc w:val="center"/>
        <w:outlineLvl w:val="0"/>
        <w:rPr>
          <w:rFonts w:cs="Times New Roman"/>
          <w:b/>
          <w:szCs w:val="28"/>
        </w:rPr>
      </w:pPr>
      <w:bookmarkStart w:id="1" w:name="_Toc71820935"/>
      <w:r w:rsidRPr="002E2D10">
        <w:rPr>
          <w:rFonts w:cs="Times New Roman"/>
          <w:b/>
          <w:szCs w:val="28"/>
        </w:rPr>
        <w:lastRenderedPageBreak/>
        <w:t>Введение</w:t>
      </w:r>
      <w:bookmarkEnd w:id="1"/>
    </w:p>
    <w:p w14:paraId="3E6F04AE" w14:textId="77777777" w:rsidR="002E2D10" w:rsidRPr="002E2D10" w:rsidRDefault="002E2D10" w:rsidP="002E2D10">
      <w:pPr>
        <w:spacing w:after="0" w:line="360" w:lineRule="auto"/>
        <w:ind w:firstLine="851"/>
        <w:jc w:val="both"/>
        <w:rPr>
          <w:rFonts w:cs="Times New Roman"/>
          <w:szCs w:val="28"/>
        </w:rPr>
      </w:pPr>
    </w:p>
    <w:p w14:paraId="44135AAE" w14:textId="77777777" w:rsidR="002E2D10" w:rsidRPr="002E2D10" w:rsidRDefault="002E2D10" w:rsidP="002E2D10">
      <w:pPr>
        <w:spacing w:after="0" w:line="360" w:lineRule="auto"/>
        <w:ind w:firstLine="851"/>
        <w:jc w:val="both"/>
        <w:rPr>
          <w:rFonts w:cs="Times New Roman"/>
          <w:bCs/>
          <w:szCs w:val="28"/>
        </w:rPr>
      </w:pPr>
      <w:r w:rsidRPr="002E2D10">
        <w:rPr>
          <w:rFonts w:cs="Times New Roman"/>
          <w:b/>
          <w:bCs/>
          <w:szCs w:val="28"/>
        </w:rPr>
        <w:t xml:space="preserve">Актуальность темы исследования. </w:t>
      </w:r>
      <w:r w:rsidRPr="002E2D10">
        <w:rPr>
          <w:rFonts w:cs="Times New Roman"/>
          <w:bCs/>
          <w:szCs w:val="28"/>
        </w:rPr>
        <w:t>В настоящее время правовой режим конфиденциальной информации является гарантом обеспечения защиты прав предпринимателей, во многом в своей деятельности зависящих от сохранности важных для них сведений. Государство понимает необходимость создания современных инструментов поддержки предпринимательства, поэтому создаются различные программы</w:t>
      </w:r>
      <w:r w:rsidRPr="002E2D10">
        <w:rPr>
          <w:rFonts w:cs="Times New Roman"/>
          <w:bCs/>
          <w:szCs w:val="28"/>
          <w:vertAlign w:val="superscript"/>
        </w:rPr>
        <w:footnoteReference w:id="1"/>
      </w:r>
      <w:r w:rsidRPr="002E2D10">
        <w:rPr>
          <w:rFonts w:cs="Times New Roman"/>
          <w:bCs/>
          <w:szCs w:val="28"/>
        </w:rPr>
        <w:t>, преследующие цель защиты информации ограниченного доступа с учетом требований развития современного цифрового общества, а также вносятся изменения в действующие отраслевые нормативные акты.</w:t>
      </w:r>
    </w:p>
    <w:p w14:paraId="358AAC63" w14:textId="77777777" w:rsidR="002E2D10" w:rsidRPr="002E2D10" w:rsidRDefault="002E2D10" w:rsidP="002E2D10">
      <w:pPr>
        <w:spacing w:after="0" w:line="360" w:lineRule="auto"/>
        <w:ind w:firstLine="851"/>
        <w:jc w:val="both"/>
        <w:rPr>
          <w:rFonts w:cs="Times New Roman"/>
          <w:szCs w:val="28"/>
        </w:rPr>
      </w:pPr>
      <w:r w:rsidRPr="002E2D10">
        <w:rPr>
          <w:rFonts w:cs="Times New Roman"/>
          <w:szCs w:val="28"/>
        </w:rPr>
        <w:t xml:space="preserve">Однако, правовое регулирование конфиденциальной информации в настоящее время не в полной мере отражает потребности предпринимательского сообщества. </w:t>
      </w:r>
    </w:p>
    <w:p w14:paraId="24043060" w14:textId="0C7232B3" w:rsidR="002E2D10" w:rsidRPr="002E2D10" w:rsidRDefault="002E2D10" w:rsidP="002E2D10">
      <w:pPr>
        <w:spacing w:after="0" w:line="360" w:lineRule="auto"/>
        <w:ind w:firstLine="851"/>
        <w:jc w:val="both"/>
        <w:rPr>
          <w:rFonts w:cs="Times New Roman"/>
          <w:szCs w:val="28"/>
        </w:rPr>
      </w:pPr>
      <w:r w:rsidRPr="002E2D10">
        <w:rPr>
          <w:rFonts w:cs="Times New Roman"/>
          <w:szCs w:val="28"/>
        </w:rPr>
        <w:t xml:space="preserve">Законодательные новеллы приводят к ухудшению положения тех, кому они должны помогать, давая расширенные полномочия государственным органам, четко не ограничивая пределы доступа к </w:t>
      </w:r>
      <w:r w:rsidR="0019413E" w:rsidRPr="0019413E">
        <w:rPr>
          <w:rFonts w:cs="Times New Roman"/>
          <w:szCs w:val="28"/>
        </w:rPr>
        <w:t>сведениям, составляющим тайну</w:t>
      </w:r>
      <w:r w:rsidRPr="002E2D10">
        <w:rPr>
          <w:rFonts w:cs="Times New Roman"/>
          <w:szCs w:val="28"/>
        </w:rPr>
        <w:t>. Отсутствие единого подхода и систематизации в данной сфере является основной причиной данной проблемы.</w:t>
      </w:r>
    </w:p>
    <w:p w14:paraId="4FC0A79E" w14:textId="6824DA69" w:rsidR="002E2D10" w:rsidRPr="002E2D10" w:rsidRDefault="002E2D10" w:rsidP="002E2D10">
      <w:pPr>
        <w:spacing w:after="0" w:line="360" w:lineRule="auto"/>
        <w:ind w:firstLine="851"/>
        <w:jc w:val="both"/>
        <w:rPr>
          <w:rFonts w:cs="Times New Roman"/>
          <w:szCs w:val="28"/>
        </w:rPr>
      </w:pPr>
      <w:r w:rsidRPr="002E2D10">
        <w:rPr>
          <w:rFonts w:cs="Times New Roman"/>
          <w:szCs w:val="28"/>
        </w:rPr>
        <w:t>В юридической теории можно обратить внимание на различные подходы к пониманию таких терминов, как «конфиденциальность», «</w:t>
      </w:r>
      <w:r w:rsidR="0019413E">
        <w:rPr>
          <w:rFonts w:cs="Times New Roman"/>
          <w:szCs w:val="28"/>
        </w:rPr>
        <w:t>тайна</w:t>
      </w:r>
      <w:r w:rsidRPr="002E2D10">
        <w:rPr>
          <w:rFonts w:cs="Times New Roman"/>
          <w:szCs w:val="28"/>
        </w:rPr>
        <w:t>», «информация с ограниченным доступом».</w:t>
      </w:r>
    </w:p>
    <w:p w14:paraId="2CEB42F3" w14:textId="77777777" w:rsidR="002E2D10" w:rsidRPr="002E2D10" w:rsidRDefault="002E2D10" w:rsidP="002E2D10">
      <w:pPr>
        <w:spacing w:after="0" w:line="360" w:lineRule="auto"/>
        <w:ind w:firstLine="851"/>
        <w:jc w:val="both"/>
        <w:rPr>
          <w:rFonts w:cs="Times New Roman"/>
          <w:szCs w:val="28"/>
        </w:rPr>
      </w:pPr>
      <w:r w:rsidRPr="002E2D10">
        <w:rPr>
          <w:rFonts w:cs="Times New Roman"/>
          <w:szCs w:val="28"/>
        </w:rPr>
        <w:t>Только развитие доктрины, совмещенного с потребностями практики и учитывающего опыт зарубежного регулирования аналогичных отношений, в должной мере способствует совершенствованию законодательства об информации с ограниченным доступом.</w:t>
      </w:r>
    </w:p>
    <w:p w14:paraId="587422FE" w14:textId="77777777" w:rsidR="002E2D10" w:rsidRPr="002E2D10" w:rsidRDefault="002E2D10" w:rsidP="002E2D10">
      <w:pPr>
        <w:spacing w:after="0" w:line="360" w:lineRule="auto"/>
        <w:ind w:firstLine="851"/>
        <w:jc w:val="both"/>
        <w:rPr>
          <w:rFonts w:cs="Times New Roman"/>
          <w:szCs w:val="28"/>
        </w:rPr>
      </w:pPr>
      <w:r w:rsidRPr="002E2D10">
        <w:rPr>
          <w:rFonts w:cs="Times New Roman"/>
          <w:szCs w:val="28"/>
        </w:rPr>
        <w:lastRenderedPageBreak/>
        <w:t>Основным вектором развития правового регулирования области конфиденциальности информации является общее снижение тайности сведений в связи с увеличением количества запросов государственных органов, связанных с предоставлением информации, а также с увеличением числа государственных органов, уполномоченных запрашивать подобную информацию. Безусловно, причиной такому процессу служит государственный интерес в области борьбы с финансовыми преступлениями, ужесточения фискальных обязательств бизнеса и граждан ввиду растущих потребностей бюджета. В такой ситуации минимизация потерь предпринимателей, недопущение потери их конкурентных преимуществ на внутреннем и зарубежных рынках, возможны только при развитии системного подхода законодателя с опорой на теоретические изыскания.</w:t>
      </w:r>
    </w:p>
    <w:p w14:paraId="7A6F4562" w14:textId="0D62D223" w:rsidR="002E2D10" w:rsidRPr="002E2D10" w:rsidRDefault="002E2D10" w:rsidP="002E2D10">
      <w:pPr>
        <w:spacing w:after="0" w:line="360" w:lineRule="auto"/>
        <w:ind w:firstLine="851"/>
        <w:jc w:val="both"/>
        <w:rPr>
          <w:rFonts w:cs="Times New Roman"/>
          <w:szCs w:val="28"/>
        </w:rPr>
      </w:pPr>
      <w:r w:rsidRPr="002E2D10">
        <w:rPr>
          <w:rFonts w:cs="Times New Roman"/>
          <w:szCs w:val="28"/>
        </w:rPr>
        <w:t xml:space="preserve">Данная работа направлена на выявление современных проблем правового регулирования </w:t>
      </w:r>
      <w:r w:rsidR="0019413E">
        <w:rPr>
          <w:rFonts w:cs="Times New Roman"/>
          <w:szCs w:val="28"/>
        </w:rPr>
        <w:t>конфиденциальной информации на примере аудиторской тайны</w:t>
      </w:r>
      <w:r w:rsidRPr="002E2D10">
        <w:rPr>
          <w:rFonts w:cs="Times New Roman"/>
          <w:szCs w:val="28"/>
        </w:rPr>
        <w:t xml:space="preserve">, </w:t>
      </w:r>
      <w:r w:rsidR="00DB29EF">
        <w:rPr>
          <w:rFonts w:cs="Times New Roman"/>
          <w:szCs w:val="28"/>
        </w:rPr>
        <w:t>оценка эффективности</w:t>
      </w:r>
      <w:r w:rsidRPr="002E2D10">
        <w:rPr>
          <w:rFonts w:cs="Times New Roman"/>
          <w:szCs w:val="28"/>
        </w:rPr>
        <w:t xml:space="preserve"> правового регулирования</w:t>
      </w:r>
      <w:r w:rsidR="0019413E">
        <w:rPr>
          <w:rFonts w:cs="Times New Roman"/>
          <w:szCs w:val="28"/>
        </w:rPr>
        <w:t>, а также анализ судебной практики по применению норм об аудиторской тайне</w:t>
      </w:r>
      <w:r w:rsidRPr="002E2D10">
        <w:rPr>
          <w:rFonts w:cs="Times New Roman"/>
          <w:szCs w:val="28"/>
        </w:rPr>
        <w:t>. Вышеуказанные обстоятельства определяют актуальность темы, ее научное значение.</w:t>
      </w:r>
    </w:p>
    <w:p w14:paraId="19C5BC03" w14:textId="77777777" w:rsidR="002E2D10" w:rsidRPr="002E2D10" w:rsidRDefault="002E2D10" w:rsidP="002E2D10">
      <w:pPr>
        <w:spacing w:after="0" w:line="360" w:lineRule="auto"/>
        <w:ind w:firstLine="851"/>
        <w:jc w:val="both"/>
        <w:rPr>
          <w:rFonts w:cs="Times New Roman"/>
          <w:szCs w:val="28"/>
        </w:rPr>
      </w:pPr>
      <w:r w:rsidRPr="002E2D10">
        <w:rPr>
          <w:rFonts w:cs="Times New Roman"/>
          <w:b/>
          <w:bCs/>
          <w:szCs w:val="28"/>
        </w:rPr>
        <w:t xml:space="preserve">Степень разработанности темы. </w:t>
      </w:r>
      <w:r w:rsidRPr="002E2D10">
        <w:rPr>
          <w:rFonts w:cs="Times New Roman"/>
          <w:szCs w:val="28"/>
        </w:rPr>
        <w:t xml:space="preserve">Проблемы регулирования информации с ограниченным доступом освещали в своих работах М.И. Брагинский, В.В. </w:t>
      </w:r>
      <w:proofErr w:type="spellStart"/>
      <w:r w:rsidRPr="002E2D10">
        <w:rPr>
          <w:rFonts w:cs="Times New Roman"/>
          <w:szCs w:val="28"/>
        </w:rPr>
        <w:t>Витрянский</w:t>
      </w:r>
      <w:proofErr w:type="spellEnd"/>
      <w:r w:rsidRPr="002E2D10">
        <w:rPr>
          <w:rFonts w:cs="Times New Roman"/>
          <w:szCs w:val="28"/>
        </w:rPr>
        <w:t xml:space="preserve">, О.А. Городов, М.А. Егорова, П.В. Крашенинников, И.Л. </w:t>
      </w:r>
      <w:proofErr w:type="spellStart"/>
      <w:r w:rsidRPr="002E2D10">
        <w:rPr>
          <w:rFonts w:cs="Times New Roman"/>
          <w:szCs w:val="28"/>
        </w:rPr>
        <w:t>Бачило</w:t>
      </w:r>
      <w:proofErr w:type="spellEnd"/>
      <w:r w:rsidRPr="002E2D10">
        <w:rPr>
          <w:rFonts w:cs="Times New Roman"/>
          <w:szCs w:val="28"/>
        </w:rPr>
        <w:t xml:space="preserve">, А.А. </w:t>
      </w:r>
      <w:proofErr w:type="spellStart"/>
      <w:r w:rsidRPr="002E2D10">
        <w:rPr>
          <w:rFonts w:cs="Times New Roman"/>
          <w:szCs w:val="28"/>
        </w:rPr>
        <w:t>Снытников</w:t>
      </w:r>
      <w:proofErr w:type="spellEnd"/>
      <w:r w:rsidRPr="002E2D10">
        <w:rPr>
          <w:rFonts w:cs="Times New Roman"/>
          <w:szCs w:val="28"/>
        </w:rPr>
        <w:t xml:space="preserve">, М.А.  Колодезная, В.А. Мазуров, М.М. </w:t>
      </w:r>
      <w:proofErr w:type="spellStart"/>
      <w:r w:rsidRPr="002E2D10">
        <w:rPr>
          <w:rFonts w:cs="Times New Roman"/>
          <w:szCs w:val="28"/>
        </w:rPr>
        <w:t>Агарков</w:t>
      </w:r>
      <w:proofErr w:type="spellEnd"/>
      <w:r w:rsidRPr="002E2D10">
        <w:rPr>
          <w:rFonts w:cs="Times New Roman"/>
          <w:szCs w:val="28"/>
        </w:rPr>
        <w:t xml:space="preserve">, С.С. Алексеев, И.В. Ершова, О.А. Коваленко, Н.В. </w:t>
      </w:r>
      <w:proofErr w:type="spellStart"/>
      <w:r w:rsidRPr="002E2D10">
        <w:rPr>
          <w:rFonts w:cs="Times New Roman"/>
          <w:szCs w:val="28"/>
        </w:rPr>
        <w:t>Филлипова</w:t>
      </w:r>
      <w:proofErr w:type="spellEnd"/>
      <w:r w:rsidRPr="002E2D10">
        <w:rPr>
          <w:rFonts w:cs="Times New Roman"/>
          <w:szCs w:val="28"/>
        </w:rPr>
        <w:t xml:space="preserve">, И.М. Рассолов, Г.Г. Камалова, Л.К. Терещенко, А.А. Фатьянов, П.А. Рустамов и другие известные авторы, представляющие различные направления исследования: изучение государства и права, гражданского, предпринимательского (коммерческого) и информационного права. Ученые в своих работах рассматривали как отдельные правовые режимы, в том числе аудиторскую тайну, так и проблемы их регулирования. Такая теоретическая база во времена стремительной информатизации общественных отношений, в </w:t>
      </w:r>
      <w:r w:rsidRPr="002E2D10">
        <w:rPr>
          <w:rFonts w:cs="Times New Roman"/>
          <w:szCs w:val="28"/>
        </w:rPr>
        <w:lastRenderedPageBreak/>
        <w:t>том числе связанных с коммерческой деятельностью, нуждается в системном подходе, улучшающем эффективность регулирования информации с ограниченным доступом.</w:t>
      </w:r>
    </w:p>
    <w:p w14:paraId="51CA78DC" w14:textId="77777777" w:rsidR="002E2D10" w:rsidRPr="002E2D10" w:rsidRDefault="002E2D10" w:rsidP="002E2D10">
      <w:pPr>
        <w:spacing w:after="0" w:line="360" w:lineRule="auto"/>
        <w:ind w:firstLine="851"/>
        <w:jc w:val="both"/>
        <w:rPr>
          <w:rFonts w:cs="Times New Roman"/>
          <w:bCs/>
          <w:szCs w:val="28"/>
        </w:rPr>
      </w:pPr>
      <w:r w:rsidRPr="002E2D10">
        <w:rPr>
          <w:rFonts w:cs="Times New Roman"/>
          <w:b/>
          <w:bCs/>
          <w:szCs w:val="28"/>
        </w:rPr>
        <w:t xml:space="preserve">Объект исследования </w:t>
      </w:r>
      <w:r w:rsidRPr="002E2D10">
        <w:rPr>
          <w:rFonts w:cs="Times New Roman"/>
          <w:bCs/>
          <w:szCs w:val="28"/>
        </w:rPr>
        <w:t>представляет собой общественные отношения, складывающиеся вокруг использования информации, доступ к которой ограничен, участниками делового оборота как между собой, так и с государственными органами.</w:t>
      </w:r>
    </w:p>
    <w:p w14:paraId="5F8B6B7C" w14:textId="365DCCAE" w:rsidR="002E2D10" w:rsidRPr="002E2D10" w:rsidRDefault="002E2D10" w:rsidP="002E2D10">
      <w:pPr>
        <w:spacing w:after="0" w:line="360" w:lineRule="auto"/>
        <w:ind w:firstLine="851"/>
        <w:jc w:val="both"/>
        <w:rPr>
          <w:rFonts w:cs="Times New Roman"/>
          <w:bCs/>
          <w:szCs w:val="28"/>
        </w:rPr>
      </w:pPr>
      <w:r w:rsidRPr="002E2D10">
        <w:rPr>
          <w:rFonts w:cs="Times New Roman"/>
          <w:b/>
          <w:bCs/>
          <w:szCs w:val="28"/>
        </w:rPr>
        <w:t xml:space="preserve">Предмет исследования </w:t>
      </w:r>
      <w:r w:rsidRPr="002E2D10">
        <w:rPr>
          <w:rFonts w:cs="Times New Roman"/>
          <w:bCs/>
          <w:szCs w:val="28"/>
        </w:rPr>
        <w:t xml:space="preserve">состоит из системы правовых норм, регулирующих порядок и пределы доступа к </w:t>
      </w:r>
      <w:r w:rsidR="003F0576" w:rsidRPr="003F0576">
        <w:rPr>
          <w:rFonts w:cs="Times New Roman"/>
          <w:bCs/>
          <w:szCs w:val="28"/>
        </w:rPr>
        <w:t>аудиторской тайне</w:t>
      </w:r>
      <w:r w:rsidRPr="002E2D10">
        <w:rPr>
          <w:rFonts w:cs="Times New Roman"/>
          <w:bCs/>
          <w:szCs w:val="28"/>
        </w:rPr>
        <w:t xml:space="preserve">, порядок определения сведений, относящихся </w:t>
      </w:r>
      <w:r w:rsidR="003F0576">
        <w:rPr>
          <w:rFonts w:cs="Times New Roman"/>
          <w:bCs/>
          <w:szCs w:val="28"/>
        </w:rPr>
        <w:t xml:space="preserve">к </w:t>
      </w:r>
      <w:r w:rsidR="003F0576" w:rsidRPr="003F0576">
        <w:rPr>
          <w:rFonts w:cs="Times New Roman"/>
          <w:bCs/>
          <w:szCs w:val="28"/>
        </w:rPr>
        <w:t>информации ограниченного доступа</w:t>
      </w:r>
      <w:r w:rsidR="000D4E87">
        <w:rPr>
          <w:rFonts w:cs="Times New Roman"/>
          <w:bCs/>
          <w:szCs w:val="28"/>
        </w:rPr>
        <w:t>, а также практика, складывающаяся вокруг их применения</w:t>
      </w:r>
      <w:r w:rsidRPr="002E2D10">
        <w:rPr>
          <w:rFonts w:cs="Times New Roman"/>
          <w:bCs/>
          <w:szCs w:val="28"/>
        </w:rPr>
        <w:t>.</w:t>
      </w:r>
    </w:p>
    <w:p w14:paraId="02A74C8B" w14:textId="5BB8888C" w:rsidR="002E2D10" w:rsidRPr="002E2D10" w:rsidRDefault="002E2D10" w:rsidP="002E2D10">
      <w:pPr>
        <w:spacing w:after="0" w:line="360" w:lineRule="auto"/>
        <w:ind w:firstLine="851"/>
        <w:jc w:val="both"/>
        <w:rPr>
          <w:rFonts w:cs="Times New Roman"/>
          <w:bCs/>
          <w:szCs w:val="28"/>
        </w:rPr>
      </w:pPr>
      <w:r w:rsidRPr="002E2D10">
        <w:rPr>
          <w:rFonts w:cs="Times New Roman"/>
          <w:b/>
          <w:bCs/>
          <w:szCs w:val="28"/>
        </w:rPr>
        <w:t xml:space="preserve">Цель работы </w:t>
      </w:r>
      <w:r w:rsidRPr="002E2D10">
        <w:rPr>
          <w:rFonts w:cs="Times New Roman"/>
          <w:bCs/>
          <w:szCs w:val="28"/>
        </w:rPr>
        <w:t xml:space="preserve">заключается в исследовании теоретических и практических проблем в законодательстве об информации, связанных с </w:t>
      </w:r>
      <w:r w:rsidR="000D4E87">
        <w:rPr>
          <w:rFonts w:cs="Times New Roman"/>
          <w:bCs/>
          <w:szCs w:val="28"/>
        </w:rPr>
        <w:t>режимом аудиторской тайны</w:t>
      </w:r>
      <w:r w:rsidRPr="002E2D10">
        <w:rPr>
          <w:rFonts w:cs="Times New Roman"/>
          <w:bCs/>
          <w:szCs w:val="28"/>
        </w:rPr>
        <w:t>.</w:t>
      </w:r>
    </w:p>
    <w:p w14:paraId="67301176" w14:textId="77777777" w:rsidR="002E2D10" w:rsidRPr="002E2D10" w:rsidRDefault="002E2D10" w:rsidP="002E2D10">
      <w:pPr>
        <w:spacing w:after="0" w:line="360" w:lineRule="auto"/>
        <w:ind w:firstLine="851"/>
        <w:jc w:val="both"/>
        <w:rPr>
          <w:rFonts w:cs="Times New Roman"/>
          <w:szCs w:val="28"/>
        </w:rPr>
      </w:pPr>
      <w:r w:rsidRPr="002E2D10">
        <w:rPr>
          <w:rFonts w:cs="Times New Roman"/>
          <w:szCs w:val="28"/>
        </w:rPr>
        <w:t xml:space="preserve">Достижение указанной цели возможно посредством решения следующих </w:t>
      </w:r>
      <w:r w:rsidRPr="002E2D10">
        <w:rPr>
          <w:rFonts w:cs="Times New Roman"/>
          <w:b/>
          <w:bCs/>
          <w:szCs w:val="28"/>
        </w:rPr>
        <w:t xml:space="preserve">задач: </w:t>
      </w:r>
    </w:p>
    <w:p w14:paraId="38A54098" w14:textId="3787CAB2" w:rsidR="000D4E87" w:rsidRPr="000D4E87" w:rsidRDefault="000D4E87" w:rsidP="000D4E87">
      <w:pPr>
        <w:spacing w:after="0" w:line="360" w:lineRule="auto"/>
        <w:ind w:firstLine="851"/>
        <w:jc w:val="both"/>
        <w:rPr>
          <w:rFonts w:cs="Times New Roman"/>
          <w:szCs w:val="28"/>
        </w:rPr>
      </w:pPr>
      <w:r>
        <w:rPr>
          <w:rFonts w:cs="Times New Roman"/>
          <w:szCs w:val="28"/>
        </w:rPr>
        <w:t xml:space="preserve">- </w:t>
      </w:r>
      <w:r w:rsidRPr="000D4E87">
        <w:rPr>
          <w:rFonts w:cs="Times New Roman"/>
          <w:szCs w:val="28"/>
        </w:rPr>
        <w:t xml:space="preserve">проведения анализа понятий, использующихся в законодательстве об информации и в юридической теории; </w:t>
      </w:r>
    </w:p>
    <w:p w14:paraId="36ABCAE1" w14:textId="14DB0CE1" w:rsidR="000D4E87" w:rsidRPr="000D4E87" w:rsidRDefault="000D4E87" w:rsidP="000D4E87">
      <w:pPr>
        <w:spacing w:after="0" w:line="360" w:lineRule="auto"/>
        <w:ind w:firstLine="851"/>
        <w:jc w:val="both"/>
        <w:rPr>
          <w:rFonts w:cs="Times New Roman"/>
          <w:szCs w:val="28"/>
        </w:rPr>
      </w:pPr>
      <w:r>
        <w:rPr>
          <w:rFonts w:cs="Times New Roman"/>
          <w:szCs w:val="28"/>
        </w:rPr>
        <w:t xml:space="preserve">- </w:t>
      </w:r>
      <w:r w:rsidRPr="000D4E87">
        <w:rPr>
          <w:rFonts w:cs="Times New Roman"/>
          <w:szCs w:val="28"/>
        </w:rPr>
        <w:t xml:space="preserve">изучения исторического аспекта правового регулирования информации с ограниченным доступом в общем и аудиторской тайны в частности; </w:t>
      </w:r>
    </w:p>
    <w:p w14:paraId="7792F466" w14:textId="77777777" w:rsidR="000D4E87" w:rsidRPr="000D4E87" w:rsidRDefault="000D4E87" w:rsidP="000D4E87">
      <w:pPr>
        <w:spacing w:after="0" w:line="360" w:lineRule="auto"/>
        <w:ind w:firstLine="851"/>
        <w:jc w:val="both"/>
        <w:rPr>
          <w:rFonts w:cs="Times New Roman"/>
          <w:szCs w:val="28"/>
        </w:rPr>
      </w:pPr>
      <w:r w:rsidRPr="000D4E87">
        <w:rPr>
          <w:rFonts w:cs="Times New Roman"/>
          <w:szCs w:val="28"/>
        </w:rPr>
        <w:t xml:space="preserve">- исследования современного российского законодательства об информации с ограниченным доступом и определение тенденций в развитии законодательства об информации, соответствующих современным условиям; </w:t>
      </w:r>
    </w:p>
    <w:p w14:paraId="5BB6E503" w14:textId="55BA0D64" w:rsidR="000D4E87" w:rsidRPr="000D4E87" w:rsidRDefault="000D4E87" w:rsidP="000D4E87">
      <w:pPr>
        <w:spacing w:after="0" w:line="360" w:lineRule="auto"/>
        <w:ind w:firstLine="851"/>
        <w:jc w:val="both"/>
        <w:rPr>
          <w:rFonts w:cs="Times New Roman"/>
          <w:szCs w:val="28"/>
        </w:rPr>
      </w:pPr>
      <w:r>
        <w:rPr>
          <w:rFonts w:cs="Times New Roman"/>
          <w:szCs w:val="28"/>
        </w:rPr>
        <w:t xml:space="preserve">- </w:t>
      </w:r>
      <w:r w:rsidRPr="000D4E87">
        <w:rPr>
          <w:rFonts w:cs="Times New Roman"/>
          <w:szCs w:val="28"/>
        </w:rPr>
        <w:t>анализ практики по применению судами норм, регулирующих аудиторскую тайну.</w:t>
      </w:r>
    </w:p>
    <w:p w14:paraId="232C2FFD" w14:textId="445745CC" w:rsidR="000D4E87" w:rsidRDefault="000D4E87" w:rsidP="000D4E87">
      <w:pPr>
        <w:spacing w:after="0" w:line="360" w:lineRule="auto"/>
        <w:ind w:firstLine="851"/>
        <w:jc w:val="both"/>
        <w:rPr>
          <w:rFonts w:cs="Times New Roman"/>
          <w:szCs w:val="28"/>
        </w:rPr>
      </w:pPr>
      <w:r w:rsidRPr="000D4E87">
        <w:rPr>
          <w:rFonts w:cs="Times New Roman"/>
          <w:szCs w:val="28"/>
        </w:rPr>
        <w:t xml:space="preserve">- формулирования предложений по совершенствованию российского законодательства, </w:t>
      </w:r>
      <w:r w:rsidR="00577943">
        <w:rPr>
          <w:rFonts w:cs="Times New Roman"/>
          <w:szCs w:val="28"/>
        </w:rPr>
        <w:t>регулирующего аудиторскую тайну.</w:t>
      </w:r>
      <w:r w:rsidRPr="000D4E87">
        <w:rPr>
          <w:rFonts w:cs="Times New Roman"/>
          <w:szCs w:val="28"/>
        </w:rPr>
        <w:t xml:space="preserve"> </w:t>
      </w:r>
    </w:p>
    <w:p w14:paraId="327D3361" w14:textId="1D6412A6" w:rsidR="002E2D10" w:rsidRPr="002E2D10" w:rsidRDefault="002E2D10" w:rsidP="000D4E87">
      <w:pPr>
        <w:spacing w:after="0" w:line="360" w:lineRule="auto"/>
        <w:ind w:firstLine="851"/>
        <w:jc w:val="both"/>
        <w:rPr>
          <w:rFonts w:cs="Times New Roman"/>
          <w:szCs w:val="28"/>
        </w:rPr>
      </w:pPr>
      <w:r w:rsidRPr="002E2D10">
        <w:rPr>
          <w:rFonts w:cs="Times New Roman"/>
          <w:b/>
          <w:bCs/>
          <w:szCs w:val="28"/>
        </w:rPr>
        <w:t xml:space="preserve">Методологически основа </w:t>
      </w:r>
      <w:r w:rsidRPr="002E2D10">
        <w:rPr>
          <w:rFonts w:cs="Times New Roman"/>
          <w:szCs w:val="28"/>
        </w:rPr>
        <w:t xml:space="preserve">исследования состоит из общенаучных методов познания, таких как: анализа, синтеза, системного, логического, </w:t>
      </w:r>
      <w:r w:rsidRPr="002E2D10">
        <w:rPr>
          <w:rFonts w:cs="Times New Roman"/>
          <w:szCs w:val="28"/>
        </w:rPr>
        <w:lastRenderedPageBreak/>
        <w:t xml:space="preserve">обобщения, а также </w:t>
      </w:r>
      <w:proofErr w:type="spellStart"/>
      <w:r w:rsidRPr="002E2D10">
        <w:rPr>
          <w:rFonts w:cs="Times New Roman"/>
          <w:szCs w:val="28"/>
        </w:rPr>
        <w:t>частнонаучных</w:t>
      </w:r>
      <w:proofErr w:type="spellEnd"/>
      <w:r w:rsidRPr="002E2D10">
        <w:rPr>
          <w:rFonts w:cs="Times New Roman"/>
          <w:szCs w:val="28"/>
        </w:rPr>
        <w:t xml:space="preserve"> методов: историко-правового, формально-юридического, сравнительно-правового. </w:t>
      </w:r>
    </w:p>
    <w:p w14:paraId="0828D34E" w14:textId="77777777" w:rsidR="00447934" w:rsidRDefault="002E2D10" w:rsidP="00447934">
      <w:pPr>
        <w:spacing w:after="0" w:line="360" w:lineRule="auto"/>
        <w:ind w:firstLine="851"/>
        <w:jc w:val="both"/>
        <w:rPr>
          <w:rFonts w:cs="Times New Roman"/>
          <w:szCs w:val="28"/>
        </w:rPr>
        <w:sectPr w:rsidR="00447934" w:rsidSect="0092241E">
          <w:pgSz w:w="11906" w:h="16838"/>
          <w:pgMar w:top="1134" w:right="850" w:bottom="1134" w:left="1701" w:header="708" w:footer="708" w:gutter="0"/>
          <w:cols w:space="708"/>
          <w:titlePg/>
          <w:docGrid w:linePitch="381"/>
        </w:sectPr>
      </w:pPr>
      <w:r w:rsidRPr="002E2D10">
        <w:rPr>
          <w:rFonts w:cs="Times New Roman"/>
          <w:b/>
          <w:bCs/>
          <w:szCs w:val="28"/>
        </w:rPr>
        <w:t xml:space="preserve">Теоретической основой </w:t>
      </w:r>
      <w:r w:rsidRPr="002E2D10">
        <w:rPr>
          <w:rFonts w:cs="Times New Roman"/>
          <w:szCs w:val="28"/>
        </w:rPr>
        <w:t xml:space="preserve">послужили работы отечественных ученых-юристов в сфере цивилистики и информационного права. В ходе подготовки работы были изучены работы М.И. Брагинского, В.В. </w:t>
      </w:r>
      <w:proofErr w:type="spellStart"/>
      <w:r w:rsidRPr="002E2D10">
        <w:rPr>
          <w:rFonts w:cs="Times New Roman"/>
          <w:szCs w:val="28"/>
        </w:rPr>
        <w:t>Витрянского</w:t>
      </w:r>
      <w:proofErr w:type="spellEnd"/>
      <w:r w:rsidRPr="002E2D10">
        <w:rPr>
          <w:rFonts w:cs="Times New Roman"/>
          <w:szCs w:val="28"/>
        </w:rPr>
        <w:t xml:space="preserve">, М.М. </w:t>
      </w:r>
      <w:proofErr w:type="spellStart"/>
      <w:r w:rsidRPr="002E2D10">
        <w:rPr>
          <w:rFonts w:cs="Times New Roman"/>
          <w:szCs w:val="28"/>
        </w:rPr>
        <w:t>Агаркова</w:t>
      </w:r>
      <w:proofErr w:type="spellEnd"/>
      <w:r w:rsidRPr="002E2D10">
        <w:rPr>
          <w:rFonts w:cs="Times New Roman"/>
          <w:szCs w:val="28"/>
        </w:rPr>
        <w:t xml:space="preserve">, О.А. </w:t>
      </w:r>
      <w:proofErr w:type="spellStart"/>
      <w:r w:rsidRPr="002E2D10">
        <w:rPr>
          <w:rFonts w:cs="Times New Roman"/>
          <w:szCs w:val="28"/>
        </w:rPr>
        <w:t>Городова</w:t>
      </w:r>
      <w:proofErr w:type="spellEnd"/>
      <w:r w:rsidRPr="002E2D10">
        <w:rPr>
          <w:rFonts w:cs="Times New Roman"/>
          <w:szCs w:val="28"/>
        </w:rPr>
        <w:t xml:space="preserve">, М.А. Егоровой, П.В. Крашенинникова, И.Л. </w:t>
      </w:r>
      <w:proofErr w:type="spellStart"/>
      <w:r w:rsidRPr="002E2D10">
        <w:rPr>
          <w:rFonts w:cs="Times New Roman"/>
          <w:szCs w:val="28"/>
        </w:rPr>
        <w:t>Бачило</w:t>
      </w:r>
      <w:proofErr w:type="spellEnd"/>
      <w:r w:rsidRPr="002E2D10">
        <w:rPr>
          <w:rFonts w:cs="Times New Roman"/>
          <w:szCs w:val="28"/>
        </w:rPr>
        <w:t xml:space="preserve">, А.А. </w:t>
      </w:r>
      <w:proofErr w:type="spellStart"/>
      <w:r w:rsidRPr="002E2D10">
        <w:rPr>
          <w:rFonts w:cs="Times New Roman"/>
          <w:szCs w:val="28"/>
        </w:rPr>
        <w:t>Снытникова</w:t>
      </w:r>
      <w:proofErr w:type="spellEnd"/>
      <w:r w:rsidRPr="002E2D10">
        <w:rPr>
          <w:rFonts w:cs="Times New Roman"/>
          <w:szCs w:val="28"/>
        </w:rPr>
        <w:t xml:space="preserve">, М.А.  Колодезной, В.А. Мазурова, М.М. </w:t>
      </w:r>
      <w:proofErr w:type="spellStart"/>
      <w:r w:rsidRPr="002E2D10">
        <w:rPr>
          <w:rFonts w:cs="Times New Roman"/>
          <w:szCs w:val="28"/>
        </w:rPr>
        <w:t>Агаркова</w:t>
      </w:r>
      <w:proofErr w:type="spellEnd"/>
      <w:r w:rsidRPr="002E2D10">
        <w:rPr>
          <w:rFonts w:cs="Times New Roman"/>
          <w:szCs w:val="28"/>
        </w:rPr>
        <w:t xml:space="preserve">, С.С. Алексеева, И.В. Ершовой, О.А. Коваленко, Н.В. </w:t>
      </w:r>
      <w:proofErr w:type="spellStart"/>
      <w:r w:rsidRPr="002E2D10">
        <w:rPr>
          <w:rFonts w:cs="Times New Roman"/>
          <w:szCs w:val="28"/>
        </w:rPr>
        <w:t>Филлиповой</w:t>
      </w:r>
      <w:proofErr w:type="spellEnd"/>
      <w:r w:rsidRPr="002E2D10">
        <w:rPr>
          <w:rFonts w:cs="Times New Roman"/>
          <w:szCs w:val="28"/>
        </w:rPr>
        <w:t xml:space="preserve">, И.М. </w:t>
      </w:r>
      <w:proofErr w:type="spellStart"/>
      <w:r w:rsidRPr="002E2D10">
        <w:rPr>
          <w:rFonts w:cs="Times New Roman"/>
          <w:szCs w:val="28"/>
        </w:rPr>
        <w:t>Рассолова</w:t>
      </w:r>
      <w:proofErr w:type="spellEnd"/>
      <w:r w:rsidRPr="002E2D10">
        <w:rPr>
          <w:rFonts w:cs="Times New Roman"/>
          <w:szCs w:val="28"/>
        </w:rPr>
        <w:t xml:space="preserve">, Г.Г. Камаловой, Л.К. Терещенко, А.А. Фатьянова, П.А. </w:t>
      </w:r>
      <w:proofErr w:type="spellStart"/>
      <w:r w:rsidRPr="002E2D10">
        <w:rPr>
          <w:rFonts w:cs="Times New Roman"/>
          <w:szCs w:val="28"/>
        </w:rPr>
        <w:t>Рустамова</w:t>
      </w:r>
      <w:proofErr w:type="spellEnd"/>
      <w:r w:rsidRPr="002E2D10">
        <w:rPr>
          <w:rFonts w:cs="Times New Roman"/>
          <w:szCs w:val="28"/>
        </w:rPr>
        <w:t xml:space="preserve"> и других исследователей.</w:t>
      </w:r>
    </w:p>
    <w:p w14:paraId="213EFA41" w14:textId="77777777" w:rsidR="00561FDA" w:rsidRDefault="00561FDA" w:rsidP="00447934">
      <w:pPr>
        <w:pStyle w:val="1"/>
      </w:pPr>
      <w:bookmarkStart w:id="2" w:name="_Toc71820936"/>
      <w:r w:rsidRPr="00561FDA">
        <w:lastRenderedPageBreak/>
        <w:t>Глава 1: Сущность понятия и признак</w:t>
      </w:r>
      <w:r w:rsidR="005F1F82">
        <w:t>и</w:t>
      </w:r>
      <w:r w:rsidRPr="00561FDA">
        <w:t xml:space="preserve"> конфиденциальной информации как правового явления</w:t>
      </w:r>
      <w:bookmarkEnd w:id="2"/>
    </w:p>
    <w:p w14:paraId="08135BD2" w14:textId="77777777" w:rsidR="00447934" w:rsidRPr="00447934" w:rsidRDefault="00447934" w:rsidP="00447934"/>
    <w:p w14:paraId="69B63059" w14:textId="17184A91" w:rsidR="00457616" w:rsidRPr="00457616" w:rsidRDefault="00561FDA" w:rsidP="00447934">
      <w:pPr>
        <w:pStyle w:val="1"/>
      </w:pPr>
      <w:bookmarkStart w:id="3" w:name="_Toc71820937"/>
      <w:r w:rsidRPr="00561FDA">
        <w:t>§ 1</w:t>
      </w:r>
      <w:r w:rsidR="00A6772B">
        <w:t>.</w:t>
      </w:r>
      <w:r w:rsidRPr="00561FDA">
        <w:t> </w:t>
      </w:r>
      <w:r w:rsidR="006A59F4" w:rsidRPr="006A59F4">
        <w:t>Сущность понятия «информация», его понимание в теории и практике</w:t>
      </w:r>
      <w:bookmarkEnd w:id="3"/>
    </w:p>
    <w:p w14:paraId="0D69B4DB" w14:textId="77777777" w:rsidR="00457616" w:rsidRDefault="00457616" w:rsidP="00457616">
      <w:pPr>
        <w:spacing w:after="0" w:line="360" w:lineRule="auto"/>
        <w:rPr>
          <w:rFonts w:cs="Times New Roman"/>
          <w:b/>
          <w:szCs w:val="28"/>
        </w:rPr>
      </w:pPr>
    </w:p>
    <w:p w14:paraId="2B4BE5F7" w14:textId="77777777" w:rsidR="007B7459" w:rsidRDefault="008179F4" w:rsidP="007B7459">
      <w:pPr>
        <w:spacing w:after="0" w:line="360" w:lineRule="auto"/>
        <w:ind w:firstLine="851"/>
        <w:jc w:val="both"/>
        <w:rPr>
          <w:rFonts w:cs="Times New Roman"/>
          <w:szCs w:val="28"/>
        </w:rPr>
      </w:pPr>
      <w:r>
        <w:rPr>
          <w:rFonts w:cs="Times New Roman"/>
          <w:szCs w:val="28"/>
        </w:rPr>
        <w:t>В современном обществе важнейшую роль играет развитие информационных технологий</w:t>
      </w:r>
      <w:r w:rsidR="003A17E2">
        <w:rPr>
          <w:rFonts w:cs="Times New Roman"/>
          <w:szCs w:val="28"/>
        </w:rPr>
        <w:t>:</w:t>
      </w:r>
      <w:r w:rsidR="00F13FCA">
        <w:rPr>
          <w:rFonts w:cs="Times New Roman"/>
          <w:szCs w:val="28"/>
        </w:rPr>
        <w:t xml:space="preserve"> </w:t>
      </w:r>
      <w:proofErr w:type="spellStart"/>
      <w:r w:rsidR="003A17E2">
        <w:rPr>
          <w:rFonts w:cs="Times New Roman"/>
          <w:szCs w:val="28"/>
        </w:rPr>
        <w:t>ц</w:t>
      </w:r>
      <w:r w:rsidR="00F13FCA">
        <w:rPr>
          <w:rFonts w:cs="Times New Roman"/>
          <w:szCs w:val="28"/>
        </w:rPr>
        <w:t>ифровизация</w:t>
      </w:r>
      <w:proofErr w:type="spellEnd"/>
      <w:r w:rsidR="00F13FCA">
        <w:rPr>
          <w:rFonts w:cs="Times New Roman"/>
          <w:szCs w:val="28"/>
        </w:rPr>
        <w:t xml:space="preserve"> всех сфер общественной жизни, построение цифровой экономики и другие проекты в области цифровизации</w:t>
      </w:r>
      <w:r w:rsidR="00F13FCA">
        <w:rPr>
          <w:rStyle w:val="a6"/>
          <w:rFonts w:cs="Times New Roman"/>
          <w:szCs w:val="28"/>
        </w:rPr>
        <w:footnoteReference w:id="2"/>
      </w:r>
      <w:r w:rsidR="003A17E2">
        <w:rPr>
          <w:rFonts w:cs="Times New Roman"/>
          <w:szCs w:val="28"/>
        </w:rPr>
        <w:t xml:space="preserve"> </w:t>
      </w:r>
      <w:r w:rsidR="00D37DD2">
        <w:rPr>
          <w:rFonts w:cs="Times New Roman"/>
          <w:szCs w:val="28"/>
        </w:rPr>
        <w:t xml:space="preserve">лишь </w:t>
      </w:r>
      <w:r w:rsidR="003A17E2">
        <w:rPr>
          <w:rFonts w:cs="Times New Roman"/>
          <w:szCs w:val="28"/>
        </w:rPr>
        <w:t xml:space="preserve">подчеркивают </w:t>
      </w:r>
      <w:r w:rsidR="00D37DD2">
        <w:rPr>
          <w:rFonts w:cs="Times New Roman"/>
          <w:szCs w:val="28"/>
        </w:rPr>
        <w:t>значимость информации в общественных отношениях</w:t>
      </w:r>
      <w:r w:rsidR="001A19EC">
        <w:rPr>
          <w:rFonts w:cs="Times New Roman"/>
          <w:szCs w:val="28"/>
        </w:rPr>
        <w:t>.</w:t>
      </w:r>
      <w:r w:rsidR="00D37DD2">
        <w:rPr>
          <w:rFonts w:cs="Times New Roman"/>
          <w:szCs w:val="28"/>
        </w:rPr>
        <w:t xml:space="preserve"> </w:t>
      </w:r>
      <w:r w:rsidR="00F72BA3">
        <w:rPr>
          <w:rFonts w:cs="Times New Roman"/>
          <w:szCs w:val="28"/>
        </w:rPr>
        <w:t>Такое положение</w:t>
      </w:r>
      <w:r w:rsidR="004D30A6">
        <w:rPr>
          <w:rFonts w:cs="Times New Roman"/>
          <w:szCs w:val="28"/>
        </w:rPr>
        <w:t xml:space="preserve"> информаци</w:t>
      </w:r>
      <w:r w:rsidR="007B7459">
        <w:rPr>
          <w:rFonts w:cs="Times New Roman"/>
          <w:szCs w:val="28"/>
        </w:rPr>
        <w:t>и</w:t>
      </w:r>
      <w:r w:rsidR="004D30A6">
        <w:rPr>
          <w:rFonts w:cs="Times New Roman"/>
          <w:szCs w:val="28"/>
        </w:rPr>
        <w:t xml:space="preserve"> </w:t>
      </w:r>
      <w:r w:rsidR="007B7459">
        <w:rPr>
          <w:rFonts w:cs="Times New Roman"/>
          <w:szCs w:val="28"/>
        </w:rPr>
        <w:t>предполагает необходимость ее научного познания, исследования как социокультурного феномена и, безусловно, законодательного регулирования.</w:t>
      </w:r>
    </w:p>
    <w:p w14:paraId="19C1F53F" w14:textId="77777777" w:rsidR="00CA59CB" w:rsidRDefault="00553A1D" w:rsidP="00CA59CB">
      <w:pPr>
        <w:spacing w:after="0" w:line="360" w:lineRule="auto"/>
        <w:ind w:firstLine="851"/>
        <w:jc w:val="both"/>
        <w:rPr>
          <w:rFonts w:cs="Times New Roman"/>
          <w:szCs w:val="28"/>
        </w:rPr>
      </w:pPr>
      <w:r>
        <w:rPr>
          <w:rFonts w:cs="Times New Roman"/>
          <w:szCs w:val="28"/>
        </w:rPr>
        <w:t>Более 200 юрисдикций и государств</w:t>
      </w:r>
      <w:r>
        <w:rPr>
          <w:rStyle w:val="a6"/>
          <w:rFonts w:cs="Times New Roman"/>
          <w:szCs w:val="28"/>
        </w:rPr>
        <w:footnoteReference w:id="3"/>
      </w:r>
      <w:r w:rsidR="00197D00">
        <w:rPr>
          <w:rFonts w:cs="Times New Roman"/>
          <w:szCs w:val="28"/>
        </w:rPr>
        <w:t xml:space="preserve"> осуществляют регулирование прав</w:t>
      </w:r>
      <w:r w:rsidR="00CA59CB">
        <w:rPr>
          <w:rFonts w:cs="Times New Roman"/>
          <w:szCs w:val="28"/>
        </w:rPr>
        <w:t>а</w:t>
      </w:r>
      <w:r w:rsidR="00197D00">
        <w:rPr>
          <w:rFonts w:cs="Times New Roman"/>
          <w:szCs w:val="28"/>
        </w:rPr>
        <w:t xml:space="preserve"> человека на информацию,</w:t>
      </w:r>
      <w:r w:rsidR="00CA59CB">
        <w:rPr>
          <w:rFonts w:cs="Times New Roman"/>
          <w:szCs w:val="28"/>
        </w:rPr>
        <w:t xml:space="preserve"> </w:t>
      </w:r>
      <w:r w:rsidR="00197D00">
        <w:rPr>
          <w:rFonts w:cs="Times New Roman"/>
          <w:szCs w:val="28"/>
        </w:rPr>
        <w:t>определяя допустимость той или иной информации</w:t>
      </w:r>
      <w:r w:rsidR="00CA59CB">
        <w:rPr>
          <w:rFonts w:cs="Times New Roman"/>
          <w:szCs w:val="28"/>
        </w:rPr>
        <w:t xml:space="preserve">, реализуя механизмы ограждения человека от вредной информации, обеспечивая защиту необходимых сведений. </w:t>
      </w:r>
      <w:r w:rsidR="000038AF">
        <w:rPr>
          <w:rFonts w:cs="Times New Roman"/>
          <w:szCs w:val="28"/>
        </w:rPr>
        <w:t xml:space="preserve">Условия действительности сами продиктовали необходимость формирования новой юридической отрасли под названием «Информационное право». </w:t>
      </w:r>
    </w:p>
    <w:p w14:paraId="40EA346C" w14:textId="1980ECAA" w:rsidR="00525B93" w:rsidRDefault="000038AF" w:rsidP="00525B93">
      <w:pPr>
        <w:spacing w:after="0" w:line="360" w:lineRule="auto"/>
        <w:ind w:firstLine="851"/>
        <w:jc w:val="both"/>
        <w:rPr>
          <w:rFonts w:cs="Times New Roman"/>
          <w:szCs w:val="28"/>
        </w:rPr>
      </w:pPr>
      <w:r>
        <w:rPr>
          <w:rFonts w:cs="Times New Roman"/>
          <w:szCs w:val="28"/>
        </w:rPr>
        <w:t xml:space="preserve">С момента начала формирования данной отрасли с конца </w:t>
      </w:r>
      <w:r>
        <w:rPr>
          <w:rFonts w:cs="Times New Roman"/>
          <w:szCs w:val="28"/>
          <w:lang w:val="en-US"/>
        </w:rPr>
        <w:t>XX</w:t>
      </w:r>
      <w:r w:rsidRPr="000038AF">
        <w:rPr>
          <w:rFonts w:cs="Times New Roman"/>
          <w:szCs w:val="28"/>
        </w:rPr>
        <w:t xml:space="preserve"> </w:t>
      </w:r>
      <w:r>
        <w:rPr>
          <w:rFonts w:cs="Times New Roman"/>
          <w:szCs w:val="28"/>
        </w:rPr>
        <w:t>века издано большое количество научных работ</w:t>
      </w:r>
      <w:r w:rsidR="00CC7CB1">
        <w:rPr>
          <w:rFonts w:cs="Times New Roman"/>
          <w:szCs w:val="28"/>
        </w:rPr>
        <w:t xml:space="preserve"> и их поток не прекращается:</w:t>
      </w:r>
      <w:r>
        <w:rPr>
          <w:rFonts w:cs="Times New Roman"/>
          <w:szCs w:val="28"/>
        </w:rPr>
        <w:t xml:space="preserve"> изда</w:t>
      </w:r>
      <w:r w:rsidR="00CC7CB1">
        <w:rPr>
          <w:rFonts w:cs="Times New Roman"/>
          <w:szCs w:val="28"/>
        </w:rPr>
        <w:t>ются новые и уточняются старые</w:t>
      </w:r>
      <w:r>
        <w:rPr>
          <w:rFonts w:cs="Times New Roman"/>
          <w:szCs w:val="28"/>
        </w:rPr>
        <w:t xml:space="preserve"> учебники и практикумы</w:t>
      </w:r>
      <w:r w:rsidR="00CC7CB1">
        <w:rPr>
          <w:rFonts w:cs="Times New Roman"/>
          <w:szCs w:val="28"/>
        </w:rPr>
        <w:t>, публикуются статьи и монографии множества авторов, а научная дискуссия продолжается</w:t>
      </w:r>
      <w:r w:rsidR="00525B93">
        <w:rPr>
          <w:rFonts w:cs="Times New Roman"/>
          <w:szCs w:val="28"/>
        </w:rPr>
        <w:t>. Несмотря на это</w:t>
      </w:r>
      <w:r w:rsidR="005555CA">
        <w:rPr>
          <w:rFonts w:cs="Times New Roman"/>
          <w:szCs w:val="28"/>
        </w:rPr>
        <w:t>,</w:t>
      </w:r>
      <w:r w:rsidR="00525B93">
        <w:rPr>
          <w:rFonts w:cs="Times New Roman"/>
          <w:szCs w:val="28"/>
        </w:rPr>
        <w:t xml:space="preserve"> информационное право проходит начальный этап своего </w:t>
      </w:r>
      <w:r w:rsidR="008B7A3E">
        <w:rPr>
          <w:rFonts w:cs="Times New Roman"/>
          <w:szCs w:val="28"/>
        </w:rPr>
        <w:t>развития</w:t>
      </w:r>
      <w:r w:rsidR="00525B93">
        <w:rPr>
          <w:rFonts w:cs="Times New Roman"/>
          <w:szCs w:val="28"/>
        </w:rPr>
        <w:t xml:space="preserve"> как отрасли, отчего не принимается отдельными членами научного сообщества</w:t>
      </w:r>
      <w:r w:rsidR="00525B93">
        <w:rPr>
          <w:rStyle w:val="a6"/>
          <w:rFonts w:cs="Times New Roman"/>
          <w:szCs w:val="28"/>
        </w:rPr>
        <w:footnoteReference w:id="4"/>
      </w:r>
      <w:r w:rsidR="00525B93">
        <w:rPr>
          <w:rFonts w:cs="Times New Roman"/>
          <w:szCs w:val="28"/>
        </w:rPr>
        <w:t xml:space="preserve"> и имеет теоретические и практические проблемы</w:t>
      </w:r>
      <w:r w:rsidR="007379F0">
        <w:rPr>
          <w:rFonts w:cs="Times New Roman"/>
          <w:szCs w:val="28"/>
        </w:rPr>
        <w:t>, характерные для молодых отраслей наук</w:t>
      </w:r>
      <w:r w:rsidR="00525B93">
        <w:rPr>
          <w:rFonts w:cs="Times New Roman"/>
          <w:szCs w:val="28"/>
        </w:rPr>
        <w:t>.</w:t>
      </w:r>
    </w:p>
    <w:p w14:paraId="73E9F876" w14:textId="77777777" w:rsidR="008B7A3E" w:rsidRDefault="009E4551" w:rsidP="008B7A3E">
      <w:pPr>
        <w:spacing w:after="0" w:line="360" w:lineRule="auto"/>
        <w:ind w:firstLine="851"/>
        <w:jc w:val="both"/>
        <w:rPr>
          <w:rFonts w:cs="Times New Roman"/>
          <w:szCs w:val="28"/>
        </w:rPr>
      </w:pPr>
      <w:r>
        <w:rPr>
          <w:rFonts w:cs="Times New Roman"/>
          <w:szCs w:val="28"/>
        </w:rPr>
        <w:lastRenderedPageBreak/>
        <w:t>Одной из важнейших проблем информационного права является терминология, которая в значительной мере до сих пор не отработана</w:t>
      </w:r>
      <w:r w:rsidR="008B7A3E">
        <w:rPr>
          <w:rFonts w:cs="Times New Roman"/>
          <w:szCs w:val="28"/>
        </w:rPr>
        <w:t xml:space="preserve">: отсутствует необходимая унификация понятий и подходов в их определении. </w:t>
      </w:r>
      <w:r w:rsidR="007379F0">
        <w:rPr>
          <w:rFonts w:cs="Times New Roman"/>
          <w:szCs w:val="28"/>
        </w:rPr>
        <w:t>Хотя</w:t>
      </w:r>
      <w:r w:rsidR="008B7A3E">
        <w:rPr>
          <w:rFonts w:cs="Times New Roman"/>
          <w:szCs w:val="28"/>
        </w:rPr>
        <w:t xml:space="preserve"> представляется важным определиться с основными понятиями информационного права, которые помогут лучше раскрыть содержание </w:t>
      </w:r>
      <w:r w:rsidR="008B7A3E" w:rsidRPr="008B7A3E">
        <w:rPr>
          <w:rFonts w:cs="Times New Roman"/>
          <w:szCs w:val="28"/>
        </w:rPr>
        <w:t>настоящей работы</w:t>
      </w:r>
      <w:r w:rsidR="008B7A3E">
        <w:rPr>
          <w:rFonts w:cs="Times New Roman"/>
          <w:szCs w:val="28"/>
        </w:rPr>
        <w:t>.</w:t>
      </w:r>
    </w:p>
    <w:p w14:paraId="71EDAFEA" w14:textId="3B453B68" w:rsidR="0012202D" w:rsidRDefault="008B7A3E" w:rsidP="0012202D">
      <w:pPr>
        <w:spacing w:after="0" w:line="360" w:lineRule="auto"/>
        <w:ind w:firstLine="851"/>
        <w:jc w:val="both"/>
        <w:rPr>
          <w:rFonts w:cs="Times New Roman"/>
          <w:szCs w:val="28"/>
        </w:rPr>
      </w:pPr>
      <w:r>
        <w:rPr>
          <w:rFonts w:cs="Times New Roman"/>
          <w:szCs w:val="28"/>
        </w:rPr>
        <w:t>В первую очередь, начиная говорить о правовых институтах, складывающихся в связи с существованием информации</w:t>
      </w:r>
      <w:r w:rsidR="004D0B85">
        <w:rPr>
          <w:rFonts w:cs="Times New Roman"/>
          <w:szCs w:val="28"/>
        </w:rPr>
        <w:t xml:space="preserve">, в </w:t>
      </w:r>
      <w:r w:rsidR="005555CA">
        <w:rPr>
          <w:rFonts w:cs="Times New Roman"/>
          <w:szCs w:val="28"/>
        </w:rPr>
        <w:t>частности конфиденциальности</w:t>
      </w:r>
      <w:r w:rsidR="004D0B85">
        <w:rPr>
          <w:rFonts w:cs="Times New Roman"/>
          <w:szCs w:val="28"/>
        </w:rPr>
        <w:t xml:space="preserve"> информации</w:t>
      </w:r>
      <w:r>
        <w:rPr>
          <w:rFonts w:cs="Times New Roman"/>
          <w:szCs w:val="28"/>
        </w:rPr>
        <w:t>, необходимо определиться с самим термином «информация» выявить его происхождение, подходы в определении, а также</w:t>
      </w:r>
      <w:r w:rsidR="004D0B85">
        <w:rPr>
          <w:rFonts w:cs="Times New Roman"/>
          <w:szCs w:val="28"/>
        </w:rPr>
        <w:t xml:space="preserve"> взаимосвязь с другими важными понятиями, необходимыми для целей настоящей выпускной работы.</w:t>
      </w:r>
    </w:p>
    <w:p w14:paraId="46829753" w14:textId="77777777" w:rsidR="004D0B85" w:rsidRDefault="0012202D" w:rsidP="00952FC4">
      <w:pPr>
        <w:spacing w:after="0" w:line="360" w:lineRule="auto"/>
        <w:ind w:firstLine="851"/>
        <w:jc w:val="both"/>
        <w:rPr>
          <w:rFonts w:cs="Times New Roman"/>
          <w:szCs w:val="28"/>
        </w:rPr>
      </w:pPr>
      <w:r>
        <w:rPr>
          <w:rFonts w:cs="Times New Roman"/>
          <w:szCs w:val="28"/>
        </w:rPr>
        <w:t>И</w:t>
      </w:r>
      <w:r w:rsidR="004D0B85">
        <w:rPr>
          <w:rFonts w:cs="Times New Roman"/>
          <w:szCs w:val="28"/>
        </w:rPr>
        <w:t>нформация</w:t>
      </w:r>
      <w:r>
        <w:rPr>
          <w:rFonts w:cs="Times New Roman"/>
          <w:szCs w:val="28"/>
        </w:rPr>
        <w:t xml:space="preserve"> (из латинского </w:t>
      </w:r>
      <w:r>
        <w:rPr>
          <w:rFonts w:cs="Times New Roman"/>
          <w:szCs w:val="28"/>
          <w:lang w:val="en-US"/>
        </w:rPr>
        <w:t>information</w:t>
      </w:r>
      <w:r w:rsidRPr="0012202D">
        <w:rPr>
          <w:rFonts w:cs="Times New Roman"/>
          <w:szCs w:val="28"/>
        </w:rPr>
        <w:t xml:space="preserve"> </w:t>
      </w:r>
      <w:r>
        <w:rPr>
          <w:rFonts w:cs="Times New Roman"/>
          <w:szCs w:val="28"/>
        </w:rPr>
        <w:t>–</w:t>
      </w:r>
      <w:r w:rsidRPr="0012202D">
        <w:rPr>
          <w:rFonts w:cs="Times New Roman"/>
          <w:szCs w:val="28"/>
        </w:rPr>
        <w:t xml:space="preserve"> </w:t>
      </w:r>
      <w:r>
        <w:rPr>
          <w:rFonts w:cs="Times New Roman"/>
          <w:szCs w:val="28"/>
        </w:rPr>
        <w:t>изложение, разъяснение) – сообщения (данные), осведомляющие о положении дел</w:t>
      </w:r>
      <w:r>
        <w:rPr>
          <w:rStyle w:val="a6"/>
          <w:rFonts w:cs="Times New Roman"/>
          <w:szCs w:val="28"/>
        </w:rPr>
        <w:footnoteReference w:id="5"/>
      </w:r>
      <w:r>
        <w:rPr>
          <w:rFonts w:cs="Times New Roman"/>
          <w:szCs w:val="28"/>
        </w:rPr>
        <w:t>.</w:t>
      </w:r>
      <w:r w:rsidR="00245F67">
        <w:rPr>
          <w:rFonts w:cs="Times New Roman"/>
          <w:szCs w:val="28"/>
        </w:rPr>
        <w:t xml:space="preserve"> </w:t>
      </w:r>
      <w:r w:rsidR="00952FC4">
        <w:rPr>
          <w:rFonts w:cs="Times New Roman"/>
          <w:szCs w:val="28"/>
        </w:rPr>
        <w:t>Такое определение всегда соответствовало обычному представлению о слове «информация»</w:t>
      </w:r>
      <w:r w:rsidR="005930CA">
        <w:rPr>
          <w:rFonts w:cs="Times New Roman"/>
          <w:szCs w:val="28"/>
        </w:rPr>
        <w:t xml:space="preserve"> как о социально-коммуникативном явлении</w:t>
      </w:r>
      <w:r w:rsidR="00952FC4">
        <w:rPr>
          <w:rFonts w:cs="Times New Roman"/>
          <w:szCs w:val="28"/>
        </w:rPr>
        <w:t xml:space="preserve">, однако </w:t>
      </w:r>
      <w:r w:rsidR="00687FB6">
        <w:rPr>
          <w:rFonts w:cs="Times New Roman"/>
          <w:szCs w:val="28"/>
        </w:rPr>
        <w:t>благо</w:t>
      </w:r>
      <w:r w:rsidR="005E5E4A">
        <w:rPr>
          <w:rFonts w:cs="Times New Roman"/>
          <w:szCs w:val="28"/>
        </w:rPr>
        <w:t>д</w:t>
      </w:r>
      <w:r w:rsidR="00687FB6">
        <w:rPr>
          <w:rFonts w:cs="Times New Roman"/>
          <w:szCs w:val="28"/>
        </w:rPr>
        <w:t>а</w:t>
      </w:r>
      <w:r w:rsidR="005E5E4A">
        <w:rPr>
          <w:rFonts w:cs="Times New Roman"/>
          <w:szCs w:val="28"/>
        </w:rPr>
        <w:t>р</w:t>
      </w:r>
      <w:r w:rsidR="00687FB6">
        <w:rPr>
          <w:rFonts w:cs="Times New Roman"/>
          <w:szCs w:val="28"/>
        </w:rPr>
        <w:t>я</w:t>
      </w:r>
      <w:r w:rsidR="005E5E4A">
        <w:rPr>
          <w:rFonts w:cs="Times New Roman"/>
          <w:szCs w:val="28"/>
        </w:rPr>
        <w:t xml:space="preserve"> технологическому прогрессу</w:t>
      </w:r>
      <w:r w:rsidR="00952FC4">
        <w:rPr>
          <w:rFonts w:cs="Times New Roman"/>
          <w:szCs w:val="28"/>
        </w:rPr>
        <w:t>, оно приобрело</w:t>
      </w:r>
      <w:r w:rsidR="00BE2B7F">
        <w:rPr>
          <w:rFonts w:cs="Times New Roman"/>
          <w:szCs w:val="28"/>
        </w:rPr>
        <w:t xml:space="preserve"> особ</w:t>
      </w:r>
      <w:r w:rsidR="00E341E1">
        <w:rPr>
          <w:rFonts w:cs="Times New Roman"/>
          <w:szCs w:val="28"/>
        </w:rPr>
        <w:t>о</w:t>
      </w:r>
      <w:r w:rsidR="009A61DF">
        <w:rPr>
          <w:rFonts w:cs="Times New Roman"/>
          <w:szCs w:val="28"/>
        </w:rPr>
        <w:t>е значение и в других сферах</w:t>
      </w:r>
      <w:r w:rsidR="00952FC4">
        <w:rPr>
          <w:rFonts w:cs="Times New Roman"/>
          <w:szCs w:val="28"/>
        </w:rPr>
        <w:t xml:space="preserve">. Так, в </w:t>
      </w:r>
      <w:r w:rsidR="00952FC4" w:rsidRPr="00952FC4">
        <w:rPr>
          <w:rFonts w:cs="Times New Roman"/>
          <w:szCs w:val="28"/>
        </w:rPr>
        <w:t>20-30-е гг. XX в</w:t>
      </w:r>
      <w:r w:rsidR="00952FC4">
        <w:rPr>
          <w:rFonts w:cs="Times New Roman"/>
          <w:szCs w:val="28"/>
        </w:rPr>
        <w:t>ека в теории журналистики</w:t>
      </w:r>
      <w:r w:rsidR="005930CA">
        <w:rPr>
          <w:rFonts w:cs="Times New Roman"/>
          <w:szCs w:val="28"/>
        </w:rPr>
        <w:t xml:space="preserve"> </w:t>
      </w:r>
      <w:r w:rsidR="00952FC4" w:rsidRPr="00952FC4">
        <w:rPr>
          <w:rFonts w:cs="Times New Roman"/>
          <w:szCs w:val="28"/>
        </w:rPr>
        <w:t>были предприняты попытки систематизации источников информации, изучения особенностей потребителя информации и условий восприятия социальной информации</w:t>
      </w:r>
      <w:r w:rsidR="00AC0135">
        <w:rPr>
          <w:rStyle w:val="a6"/>
          <w:rFonts w:cs="Times New Roman"/>
          <w:szCs w:val="28"/>
        </w:rPr>
        <w:footnoteReference w:id="6"/>
      </w:r>
      <w:r w:rsidR="009A61DF">
        <w:rPr>
          <w:rFonts w:cs="Times New Roman"/>
          <w:szCs w:val="28"/>
        </w:rPr>
        <w:t>.</w:t>
      </w:r>
    </w:p>
    <w:p w14:paraId="1AF4139C" w14:textId="30F9FB6B" w:rsidR="006F20D8" w:rsidRPr="006F20D8" w:rsidRDefault="005E72B2" w:rsidP="006F20D8">
      <w:pPr>
        <w:spacing w:after="0" w:line="360" w:lineRule="auto"/>
        <w:ind w:firstLine="851"/>
        <w:jc w:val="both"/>
        <w:rPr>
          <w:rFonts w:cs="Times New Roman"/>
          <w:szCs w:val="28"/>
        </w:rPr>
      </w:pPr>
      <w:r>
        <w:rPr>
          <w:rFonts w:cs="Times New Roman"/>
          <w:szCs w:val="28"/>
        </w:rPr>
        <w:t>В то же время</w:t>
      </w:r>
      <w:r w:rsidR="00F57BF4">
        <w:rPr>
          <w:rFonts w:cs="Times New Roman"/>
          <w:szCs w:val="28"/>
        </w:rPr>
        <w:t xml:space="preserve"> в 20-е годы ХХ века Р</w:t>
      </w:r>
      <w:r w:rsidR="004C56EA">
        <w:rPr>
          <w:rFonts w:cs="Times New Roman"/>
          <w:szCs w:val="28"/>
        </w:rPr>
        <w:t>альф</w:t>
      </w:r>
      <w:r w:rsidR="00F57BF4">
        <w:rPr>
          <w:rFonts w:cs="Times New Roman"/>
          <w:szCs w:val="28"/>
        </w:rPr>
        <w:t xml:space="preserve"> Хартли</w:t>
      </w:r>
      <w:r w:rsidR="004C56EA">
        <w:rPr>
          <w:rFonts w:cs="Times New Roman"/>
          <w:szCs w:val="28"/>
        </w:rPr>
        <w:t xml:space="preserve"> раб</w:t>
      </w:r>
      <w:r w:rsidR="00D96CC6">
        <w:rPr>
          <w:rFonts w:cs="Times New Roman"/>
          <w:szCs w:val="28"/>
        </w:rPr>
        <w:t>отал над научным обоснованием способа измерения количества информации</w:t>
      </w:r>
      <w:r w:rsidR="00674522">
        <w:rPr>
          <w:rFonts w:cs="Times New Roman"/>
          <w:szCs w:val="28"/>
        </w:rPr>
        <w:t xml:space="preserve">. </w:t>
      </w:r>
      <w:r w:rsidR="004C56EA">
        <w:rPr>
          <w:rFonts w:cs="Times New Roman"/>
          <w:szCs w:val="28"/>
        </w:rPr>
        <w:t xml:space="preserve">В своей </w:t>
      </w:r>
      <w:r w:rsidR="006F20D8">
        <w:rPr>
          <w:rFonts w:cs="Times New Roman"/>
          <w:szCs w:val="28"/>
        </w:rPr>
        <w:t>статье «Передача информации»</w:t>
      </w:r>
      <w:r>
        <w:rPr>
          <w:rStyle w:val="a6"/>
          <w:rFonts w:cs="Times New Roman"/>
          <w:szCs w:val="28"/>
        </w:rPr>
        <w:footnoteReference w:id="7"/>
      </w:r>
      <w:r w:rsidR="006F20D8">
        <w:rPr>
          <w:rFonts w:cs="Times New Roman"/>
          <w:szCs w:val="28"/>
        </w:rPr>
        <w:t>, изданной в 1928 году, он</w:t>
      </w:r>
      <w:r w:rsidR="005555CA">
        <w:rPr>
          <w:rFonts w:cs="Times New Roman"/>
          <w:szCs w:val="28"/>
        </w:rPr>
        <w:t xml:space="preserve"> даже</w:t>
      </w:r>
      <w:r w:rsidR="006F20D8">
        <w:rPr>
          <w:rFonts w:cs="Times New Roman"/>
          <w:szCs w:val="28"/>
        </w:rPr>
        <w:t xml:space="preserve"> создал математическую формулу, </w:t>
      </w:r>
      <w:r w:rsidR="005555CA">
        <w:rPr>
          <w:rFonts w:cs="Times New Roman"/>
          <w:szCs w:val="28"/>
        </w:rPr>
        <w:t xml:space="preserve">позволяющую сосчитать количество </w:t>
      </w:r>
      <w:r w:rsidR="0083606D">
        <w:rPr>
          <w:rFonts w:cs="Times New Roman"/>
          <w:szCs w:val="28"/>
        </w:rPr>
        <w:t>информации</w:t>
      </w:r>
      <w:r w:rsidR="005555CA">
        <w:rPr>
          <w:rFonts w:cs="Times New Roman"/>
          <w:szCs w:val="28"/>
        </w:rPr>
        <w:t>.</w:t>
      </w:r>
    </w:p>
    <w:p w14:paraId="5E8727AB" w14:textId="3DE0D2BF" w:rsidR="00447934" w:rsidRDefault="00447934" w:rsidP="00447934">
      <w:pPr>
        <w:spacing w:after="0" w:line="360" w:lineRule="auto"/>
        <w:ind w:firstLine="851"/>
        <w:jc w:val="both"/>
        <w:rPr>
          <w:rFonts w:cs="Times New Roman"/>
          <w:szCs w:val="28"/>
        </w:rPr>
      </w:pPr>
      <w:r>
        <w:rPr>
          <w:rFonts w:cs="Times New Roman"/>
          <w:szCs w:val="28"/>
        </w:rPr>
        <w:t>Несмотря на то, что в</w:t>
      </w:r>
      <w:r w:rsidR="006F20D8">
        <w:rPr>
          <w:rFonts w:cs="Times New Roman"/>
          <w:szCs w:val="28"/>
        </w:rPr>
        <w:t xml:space="preserve"> своей работе Хартли </w:t>
      </w:r>
      <w:r>
        <w:rPr>
          <w:rFonts w:cs="Times New Roman"/>
          <w:szCs w:val="28"/>
        </w:rPr>
        <w:t xml:space="preserve">не дал определения информации, </w:t>
      </w:r>
      <w:r w:rsidR="005E72B2">
        <w:rPr>
          <w:rFonts w:cs="Times New Roman"/>
          <w:szCs w:val="28"/>
        </w:rPr>
        <w:t>он использует словосочетание «</w:t>
      </w:r>
      <w:proofErr w:type="spellStart"/>
      <w:r w:rsidR="005E72B2" w:rsidRPr="005E72B2">
        <w:rPr>
          <w:rFonts w:cs="Times New Roman"/>
          <w:szCs w:val="28"/>
        </w:rPr>
        <w:t>capacity</w:t>
      </w:r>
      <w:proofErr w:type="spellEnd"/>
      <w:r w:rsidR="005E72B2" w:rsidRPr="005E72B2">
        <w:rPr>
          <w:rFonts w:cs="Times New Roman"/>
          <w:szCs w:val="28"/>
        </w:rPr>
        <w:t xml:space="preserve"> </w:t>
      </w:r>
      <w:proofErr w:type="spellStart"/>
      <w:proofErr w:type="gramStart"/>
      <w:r w:rsidR="005E72B2" w:rsidRPr="005E72B2">
        <w:rPr>
          <w:rFonts w:cs="Times New Roman"/>
          <w:szCs w:val="28"/>
        </w:rPr>
        <w:t>of</w:t>
      </w:r>
      <w:proofErr w:type="spellEnd"/>
      <w:proofErr w:type="gramEnd"/>
      <w:r w:rsidR="005E72B2" w:rsidRPr="005E72B2">
        <w:rPr>
          <w:rFonts w:cs="Times New Roman"/>
          <w:szCs w:val="28"/>
        </w:rPr>
        <w:t xml:space="preserve"> а </w:t>
      </w:r>
      <w:proofErr w:type="spellStart"/>
      <w:r w:rsidR="005E72B2" w:rsidRPr="005E72B2">
        <w:rPr>
          <w:rFonts w:cs="Times New Roman"/>
          <w:szCs w:val="28"/>
        </w:rPr>
        <w:t>system</w:t>
      </w:r>
      <w:proofErr w:type="spellEnd"/>
      <w:r w:rsidR="005E72B2" w:rsidRPr="005E72B2">
        <w:rPr>
          <w:rFonts w:cs="Times New Roman"/>
          <w:szCs w:val="28"/>
        </w:rPr>
        <w:t xml:space="preserve"> </w:t>
      </w:r>
      <w:proofErr w:type="spellStart"/>
      <w:r w:rsidR="005E72B2" w:rsidRPr="005E72B2">
        <w:rPr>
          <w:rFonts w:cs="Times New Roman"/>
          <w:szCs w:val="28"/>
        </w:rPr>
        <w:t>to</w:t>
      </w:r>
      <w:proofErr w:type="spellEnd"/>
      <w:r w:rsidR="005E72B2" w:rsidRPr="005E72B2">
        <w:rPr>
          <w:rFonts w:cs="Times New Roman"/>
          <w:szCs w:val="28"/>
        </w:rPr>
        <w:t xml:space="preserve"> </w:t>
      </w:r>
      <w:proofErr w:type="spellStart"/>
      <w:r w:rsidR="005E72B2" w:rsidRPr="005E72B2">
        <w:rPr>
          <w:rFonts w:cs="Times New Roman"/>
          <w:szCs w:val="28"/>
        </w:rPr>
        <w:t>transmit</w:t>
      </w:r>
      <w:proofErr w:type="spellEnd"/>
      <w:r w:rsidR="005E72B2" w:rsidRPr="005E72B2">
        <w:rPr>
          <w:rFonts w:cs="Times New Roman"/>
          <w:szCs w:val="28"/>
        </w:rPr>
        <w:t xml:space="preserve"> </w:t>
      </w:r>
      <w:proofErr w:type="spellStart"/>
      <w:r w:rsidR="005E72B2" w:rsidRPr="005E72B2">
        <w:rPr>
          <w:rFonts w:cs="Times New Roman"/>
          <w:szCs w:val="28"/>
        </w:rPr>
        <w:lastRenderedPageBreak/>
        <w:t>information</w:t>
      </w:r>
      <w:proofErr w:type="spellEnd"/>
      <w:r w:rsidR="005E72B2">
        <w:rPr>
          <w:rFonts w:cs="Times New Roman"/>
          <w:szCs w:val="28"/>
        </w:rPr>
        <w:t>» (дословно на русском «</w:t>
      </w:r>
      <w:r w:rsidR="005E72B2" w:rsidRPr="005E72B2">
        <w:rPr>
          <w:rFonts w:cs="Times New Roman"/>
          <w:szCs w:val="28"/>
        </w:rPr>
        <w:t>способность системы передавать информацию</w:t>
      </w:r>
      <w:r w:rsidR="005E72B2">
        <w:rPr>
          <w:rFonts w:cs="Times New Roman"/>
          <w:szCs w:val="28"/>
        </w:rPr>
        <w:t xml:space="preserve">»), подразумевая </w:t>
      </w:r>
      <w:r w:rsidR="00382462">
        <w:rPr>
          <w:rFonts w:cs="Times New Roman"/>
          <w:szCs w:val="28"/>
        </w:rPr>
        <w:t>информацию как сведен</w:t>
      </w:r>
      <w:r w:rsidR="0080251D">
        <w:rPr>
          <w:rFonts w:cs="Times New Roman"/>
          <w:szCs w:val="28"/>
        </w:rPr>
        <w:t>ия о напряжении в кана</w:t>
      </w:r>
      <w:r w:rsidR="00E662E9">
        <w:rPr>
          <w:rFonts w:cs="Times New Roman"/>
          <w:szCs w:val="28"/>
        </w:rPr>
        <w:t>ле связи. Рассуждая о количестве информации Хартли связал ее с современными на тот момент средствами вещания и связи, благодар</w:t>
      </w:r>
      <w:r w:rsidR="0083606D">
        <w:rPr>
          <w:rFonts w:cs="Times New Roman"/>
          <w:szCs w:val="28"/>
        </w:rPr>
        <w:t>я чему термин «информация» вошел</w:t>
      </w:r>
      <w:r w:rsidR="00E662E9">
        <w:rPr>
          <w:rFonts w:cs="Times New Roman"/>
          <w:szCs w:val="28"/>
        </w:rPr>
        <w:t xml:space="preserve"> в употребление как понятие, прочно связанное со сферой коммуникации, человеческого общения.</w:t>
      </w:r>
    </w:p>
    <w:p w14:paraId="0209B586" w14:textId="4583CA44" w:rsidR="000C09DA" w:rsidRDefault="00AF5F5B" w:rsidP="00974776">
      <w:pPr>
        <w:spacing w:after="0" w:line="360" w:lineRule="auto"/>
        <w:ind w:firstLine="851"/>
        <w:jc w:val="both"/>
        <w:rPr>
          <w:rFonts w:cs="Times New Roman"/>
          <w:szCs w:val="28"/>
        </w:rPr>
      </w:pPr>
      <w:r>
        <w:rPr>
          <w:rFonts w:cs="Times New Roman"/>
          <w:szCs w:val="28"/>
        </w:rPr>
        <w:t xml:space="preserve">Среди других значимых исследований теории информации следует выделить имя Клода </w:t>
      </w:r>
      <w:proofErr w:type="spellStart"/>
      <w:r>
        <w:rPr>
          <w:rFonts w:cs="Times New Roman"/>
          <w:szCs w:val="28"/>
        </w:rPr>
        <w:t>Элвуда</w:t>
      </w:r>
      <w:proofErr w:type="spellEnd"/>
      <w:r>
        <w:rPr>
          <w:rFonts w:cs="Times New Roman"/>
          <w:szCs w:val="28"/>
        </w:rPr>
        <w:t xml:space="preserve"> Шеннона, который в своей статье «Математическая теория коммуникации» в 1948 году доказал ряд теорем, в </w:t>
      </w:r>
      <w:r w:rsidR="00850D87">
        <w:rPr>
          <w:rFonts w:cs="Times New Roman"/>
          <w:szCs w:val="28"/>
        </w:rPr>
        <w:t>настоящее</w:t>
      </w:r>
      <w:r>
        <w:rPr>
          <w:rFonts w:cs="Times New Roman"/>
          <w:szCs w:val="28"/>
        </w:rPr>
        <w:t xml:space="preserve"> время лежащих в основе Теории связи и информации. Не смотря на научную значимость вышеуказанной работы</w:t>
      </w:r>
      <w:r w:rsidR="00850D87">
        <w:rPr>
          <w:rFonts w:cs="Times New Roman"/>
          <w:szCs w:val="28"/>
        </w:rPr>
        <w:t xml:space="preserve"> Шеннон не дал определения информации, ссылаясь в этом вопросе на работу Хартли, в которой также определения информации не содержится. Учитывая специфику исследования, информация в поним</w:t>
      </w:r>
      <w:r w:rsidR="00E962FA">
        <w:rPr>
          <w:rFonts w:cs="Times New Roman"/>
          <w:szCs w:val="28"/>
        </w:rPr>
        <w:t>ании Шеннона так и</w:t>
      </w:r>
      <w:r w:rsidR="0083606D">
        <w:rPr>
          <w:rFonts w:cs="Times New Roman"/>
          <w:szCs w:val="28"/>
        </w:rPr>
        <w:t xml:space="preserve"> не</w:t>
      </w:r>
      <w:r w:rsidR="00E962FA">
        <w:rPr>
          <w:rFonts w:cs="Times New Roman"/>
          <w:szCs w:val="28"/>
        </w:rPr>
        <w:t xml:space="preserve"> получила широкого использования</w:t>
      </w:r>
      <w:r w:rsidR="00850D87">
        <w:rPr>
          <w:rFonts w:cs="Times New Roman"/>
          <w:szCs w:val="28"/>
        </w:rPr>
        <w:t xml:space="preserve"> в гуманитарных науках</w:t>
      </w:r>
      <w:r w:rsidR="00E962FA">
        <w:rPr>
          <w:rStyle w:val="a6"/>
          <w:rFonts w:cs="Times New Roman"/>
          <w:szCs w:val="28"/>
        </w:rPr>
        <w:footnoteReference w:id="8"/>
      </w:r>
      <w:r w:rsidR="00850D87">
        <w:rPr>
          <w:rFonts w:cs="Times New Roman"/>
          <w:szCs w:val="28"/>
        </w:rPr>
        <w:t xml:space="preserve">, хотя сам автор </w:t>
      </w:r>
      <w:r w:rsidR="00E962FA">
        <w:rPr>
          <w:rFonts w:cs="Times New Roman"/>
          <w:szCs w:val="28"/>
        </w:rPr>
        <w:t>отмечал возможную полезность теории связи для других, в том числе социальных наук. В дальнейших работах он указывал и на ошибочность прямого переноса понятий из теории связи в другие отрасли исследования</w:t>
      </w:r>
      <w:r w:rsidR="00E962FA">
        <w:rPr>
          <w:rStyle w:val="a6"/>
          <w:rFonts w:cs="Times New Roman"/>
          <w:szCs w:val="28"/>
        </w:rPr>
        <w:footnoteReference w:id="9"/>
      </w:r>
      <w:r w:rsidR="00E962FA">
        <w:rPr>
          <w:rFonts w:cs="Times New Roman"/>
          <w:szCs w:val="28"/>
        </w:rPr>
        <w:t>, что важно в контексте данной работы и будет исследовано в дальнейшем.</w:t>
      </w:r>
    </w:p>
    <w:p w14:paraId="49858675" w14:textId="48CD83F2" w:rsidR="007F527F" w:rsidRDefault="00F02C9D" w:rsidP="007F527F">
      <w:pPr>
        <w:spacing w:after="0" w:line="360" w:lineRule="auto"/>
        <w:ind w:firstLine="851"/>
        <w:jc w:val="both"/>
        <w:rPr>
          <w:rFonts w:cs="Times New Roman"/>
          <w:szCs w:val="28"/>
        </w:rPr>
      </w:pPr>
      <w:r>
        <w:rPr>
          <w:rFonts w:cs="Times New Roman"/>
          <w:szCs w:val="28"/>
        </w:rPr>
        <w:t>Другие важные теоретические исследования в области теории</w:t>
      </w:r>
      <w:r w:rsidR="00974776">
        <w:rPr>
          <w:rFonts w:cs="Times New Roman"/>
          <w:szCs w:val="28"/>
        </w:rPr>
        <w:t xml:space="preserve"> </w:t>
      </w:r>
      <w:r>
        <w:rPr>
          <w:rFonts w:cs="Times New Roman"/>
          <w:szCs w:val="28"/>
        </w:rPr>
        <w:t xml:space="preserve">информации осуществляли Роберто Марио </w:t>
      </w:r>
      <w:proofErr w:type="spellStart"/>
      <w:r>
        <w:rPr>
          <w:rFonts w:cs="Times New Roman"/>
          <w:szCs w:val="28"/>
        </w:rPr>
        <w:t>Фано</w:t>
      </w:r>
      <w:proofErr w:type="spellEnd"/>
      <w:r>
        <w:rPr>
          <w:rFonts w:cs="Times New Roman"/>
          <w:szCs w:val="28"/>
        </w:rPr>
        <w:t xml:space="preserve">, Уильям </w:t>
      </w:r>
      <w:proofErr w:type="spellStart"/>
      <w:r>
        <w:rPr>
          <w:rFonts w:cs="Times New Roman"/>
          <w:szCs w:val="28"/>
        </w:rPr>
        <w:t>Туллер</w:t>
      </w:r>
      <w:proofErr w:type="spellEnd"/>
      <w:r>
        <w:rPr>
          <w:rFonts w:cs="Times New Roman"/>
          <w:szCs w:val="28"/>
        </w:rPr>
        <w:t xml:space="preserve">, Джон Пирс и другие авторы, </w:t>
      </w:r>
      <w:r w:rsidR="00DF05FD">
        <w:rPr>
          <w:rFonts w:cs="Times New Roman"/>
          <w:szCs w:val="28"/>
        </w:rPr>
        <w:t>которых</w:t>
      </w:r>
      <w:r>
        <w:rPr>
          <w:rFonts w:cs="Times New Roman"/>
          <w:szCs w:val="28"/>
        </w:rPr>
        <w:t xml:space="preserve"> объединя</w:t>
      </w:r>
      <w:r w:rsidR="007B077A">
        <w:rPr>
          <w:rFonts w:cs="Times New Roman"/>
          <w:szCs w:val="28"/>
        </w:rPr>
        <w:t>ло жела</w:t>
      </w:r>
      <w:r w:rsidR="004966FD">
        <w:rPr>
          <w:rFonts w:cs="Times New Roman"/>
          <w:szCs w:val="28"/>
        </w:rPr>
        <w:t>ние анализ</w:t>
      </w:r>
      <w:r w:rsidR="00AE7553">
        <w:rPr>
          <w:rFonts w:cs="Times New Roman"/>
          <w:szCs w:val="28"/>
        </w:rPr>
        <w:t>ировать</w:t>
      </w:r>
      <w:r w:rsidR="004966FD">
        <w:rPr>
          <w:rFonts w:cs="Times New Roman"/>
          <w:szCs w:val="28"/>
        </w:rPr>
        <w:t xml:space="preserve"> информаци</w:t>
      </w:r>
      <w:r w:rsidR="00AE7553">
        <w:rPr>
          <w:rFonts w:cs="Times New Roman"/>
          <w:szCs w:val="28"/>
        </w:rPr>
        <w:t>ю</w:t>
      </w:r>
      <w:r w:rsidR="004966FD">
        <w:rPr>
          <w:rFonts w:cs="Times New Roman"/>
          <w:szCs w:val="28"/>
        </w:rPr>
        <w:t xml:space="preserve"> как нек</w:t>
      </w:r>
      <w:r w:rsidR="00AE7553">
        <w:rPr>
          <w:rFonts w:cs="Times New Roman"/>
          <w:szCs w:val="28"/>
        </w:rPr>
        <w:t>ую</w:t>
      </w:r>
      <w:r w:rsidR="007B077A">
        <w:rPr>
          <w:rFonts w:cs="Times New Roman"/>
          <w:szCs w:val="28"/>
        </w:rPr>
        <w:t xml:space="preserve"> количественн</w:t>
      </w:r>
      <w:r w:rsidR="00AE7553">
        <w:rPr>
          <w:rFonts w:cs="Times New Roman"/>
          <w:szCs w:val="28"/>
        </w:rPr>
        <w:t>ую</w:t>
      </w:r>
      <w:r w:rsidR="007B077A">
        <w:rPr>
          <w:rFonts w:cs="Times New Roman"/>
          <w:szCs w:val="28"/>
        </w:rPr>
        <w:t xml:space="preserve"> величин</w:t>
      </w:r>
      <w:r w:rsidR="00AE7553">
        <w:rPr>
          <w:rFonts w:cs="Times New Roman"/>
          <w:szCs w:val="28"/>
        </w:rPr>
        <w:t>у</w:t>
      </w:r>
      <w:r w:rsidR="007B077A">
        <w:rPr>
          <w:rFonts w:cs="Times New Roman"/>
          <w:szCs w:val="28"/>
        </w:rPr>
        <w:t>, для измерения которой можно использовать</w:t>
      </w:r>
      <w:r w:rsidR="00C0045C">
        <w:rPr>
          <w:rFonts w:cs="Times New Roman"/>
          <w:szCs w:val="28"/>
        </w:rPr>
        <w:t xml:space="preserve"> </w:t>
      </w:r>
      <w:r w:rsidR="007B077A">
        <w:rPr>
          <w:rFonts w:cs="Times New Roman"/>
          <w:szCs w:val="28"/>
        </w:rPr>
        <w:t>математические формулы.</w:t>
      </w:r>
      <w:r w:rsidR="004966FD">
        <w:rPr>
          <w:rFonts w:cs="Times New Roman"/>
          <w:szCs w:val="28"/>
        </w:rPr>
        <w:t xml:space="preserve"> </w:t>
      </w:r>
      <w:r w:rsidR="00DF05FD">
        <w:rPr>
          <w:rFonts w:cs="Times New Roman"/>
          <w:szCs w:val="28"/>
        </w:rPr>
        <w:t xml:space="preserve">Выход за рамки математических представлений об информации связывают с именем </w:t>
      </w:r>
      <w:proofErr w:type="spellStart"/>
      <w:r w:rsidR="00DF05FD">
        <w:rPr>
          <w:rFonts w:cs="Times New Roman"/>
          <w:szCs w:val="28"/>
        </w:rPr>
        <w:t>Норберта</w:t>
      </w:r>
      <w:proofErr w:type="spellEnd"/>
      <w:r w:rsidR="00DF05FD">
        <w:rPr>
          <w:rFonts w:cs="Times New Roman"/>
          <w:szCs w:val="28"/>
        </w:rPr>
        <w:t xml:space="preserve"> Винера</w:t>
      </w:r>
      <w:r w:rsidR="00DF05FD" w:rsidRPr="00DF05FD">
        <w:rPr>
          <w:rFonts w:cs="Times New Roman"/>
          <w:szCs w:val="28"/>
        </w:rPr>
        <w:t>, одного из основоположников кибернетики и теории искусственного интеллекта</w:t>
      </w:r>
      <w:r w:rsidR="00DF05FD">
        <w:rPr>
          <w:rFonts w:cs="Times New Roman"/>
          <w:szCs w:val="28"/>
        </w:rPr>
        <w:t>.</w:t>
      </w:r>
      <w:r w:rsidR="003C6563">
        <w:rPr>
          <w:rFonts w:cs="Times New Roman"/>
          <w:szCs w:val="28"/>
        </w:rPr>
        <w:t xml:space="preserve"> </w:t>
      </w:r>
      <w:r w:rsidR="00987861">
        <w:rPr>
          <w:rFonts w:cs="Times New Roman"/>
          <w:szCs w:val="28"/>
        </w:rPr>
        <w:t xml:space="preserve">В своей работе </w:t>
      </w:r>
      <w:r w:rsidR="00644B7A">
        <w:rPr>
          <w:rFonts w:cs="Times New Roman"/>
          <w:szCs w:val="28"/>
        </w:rPr>
        <w:t>«</w:t>
      </w:r>
      <w:r w:rsidR="00987861">
        <w:rPr>
          <w:rFonts w:cs="Times New Roman"/>
          <w:szCs w:val="28"/>
        </w:rPr>
        <w:t>Кибернетика и общество</w:t>
      </w:r>
      <w:r w:rsidR="00644B7A">
        <w:rPr>
          <w:rFonts w:cs="Times New Roman"/>
          <w:szCs w:val="28"/>
        </w:rPr>
        <w:t>»</w:t>
      </w:r>
      <w:r w:rsidR="00987861">
        <w:rPr>
          <w:rFonts w:cs="Times New Roman"/>
          <w:szCs w:val="28"/>
        </w:rPr>
        <w:t xml:space="preserve"> он дал наиболее приемлемое для гуманитарной сферы определение информации: «информация – </w:t>
      </w:r>
      <w:r w:rsidR="00552954">
        <w:rPr>
          <w:rFonts w:cs="Times New Roman"/>
          <w:szCs w:val="28"/>
        </w:rPr>
        <w:t>э</w:t>
      </w:r>
      <w:r w:rsidR="00987861">
        <w:rPr>
          <w:rFonts w:cs="Times New Roman"/>
          <w:szCs w:val="28"/>
        </w:rPr>
        <w:t xml:space="preserve">то </w:t>
      </w:r>
      <w:r w:rsidR="00987861">
        <w:rPr>
          <w:rFonts w:cs="Times New Roman"/>
          <w:szCs w:val="28"/>
        </w:rPr>
        <w:lastRenderedPageBreak/>
        <w:t>обозначение содержания, полученного от внешнего мира в процессе нашего приспособления к нему и приспосабливания к нему наших чувств»</w:t>
      </w:r>
      <w:r w:rsidR="00552954">
        <w:rPr>
          <w:rStyle w:val="a6"/>
          <w:rFonts w:cs="Times New Roman"/>
          <w:szCs w:val="28"/>
        </w:rPr>
        <w:footnoteReference w:id="10"/>
      </w:r>
      <w:r w:rsidR="00987861">
        <w:rPr>
          <w:rFonts w:cs="Times New Roman"/>
          <w:szCs w:val="28"/>
        </w:rPr>
        <w:t>.</w:t>
      </w:r>
      <w:r w:rsidR="009C3A4D">
        <w:rPr>
          <w:rFonts w:cs="Times New Roman"/>
          <w:szCs w:val="28"/>
        </w:rPr>
        <w:t xml:space="preserve"> В дальнейшем</w:t>
      </w:r>
      <w:r w:rsidR="00987861">
        <w:rPr>
          <w:rFonts w:cs="Times New Roman"/>
          <w:szCs w:val="28"/>
        </w:rPr>
        <w:t xml:space="preserve"> </w:t>
      </w:r>
      <w:r w:rsidR="0092241E">
        <w:rPr>
          <w:rFonts w:cs="Times New Roman"/>
          <w:szCs w:val="28"/>
        </w:rPr>
        <w:t>Винер</w:t>
      </w:r>
      <w:r w:rsidR="00DF05FD">
        <w:rPr>
          <w:rFonts w:cs="Times New Roman"/>
          <w:szCs w:val="28"/>
        </w:rPr>
        <w:t>, а также Уильям Росс Эшби, создали теоретическую основу</w:t>
      </w:r>
      <w:r w:rsidR="00DF05FD" w:rsidRPr="00DF05FD">
        <w:rPr>
          <w:rFonts w:cs="Times New Roman"/>
          <w:szCs w:val="28"/>
        </w:rPr>
        <w:t xml:space="preserve"> формирования кибернетики и компьютерных наук, с развитием которых понятие «информация» </w:t>
      </w:r>
      <w:r w:rsidR="00DF05FD">
        <w:rPr>
          <w:rFonts w:cs="Times New Roman"/>
          <w:szCs w:val="28"/>
        </w:rPr>
        <w:t>появилось</w:t>
      </w:r>
      <w:r w:rsidR="00DF05FD" w:rsidRPr="00DF05FD">
        <w:rPr>
          <w:rFonts w:cs="Times New Roman"/>
          <w:szCs w:val="28"/>
        </w:rPr>
        <w:t xml:space="preserve"> в системе общенаучных терминов и понятий.</w:t>
      </w:r>
      <w:r w:rsidR="00D677C4">
        <w:rPr>
          <w:rFonts w:cs="Times New Roman"/>
          <w:szCs w:val="28"/>
        </w:rPr>
        <w:t xml:space="preserve"> </w:t>
      </w:r>
    </w:p>
    <w:p w14:paraId="2D88261A" w14:textId="30AFEDB9" w:rsidR="00D45C67" w:rsidRDefault="007F527F" w:rsidP="004D6438">
      <w:pPr>
        <w:spacing w:after="0" w:line="360" w:lineRule="auto"/>
        <w:ind w:firstLine="851"/>
        <w:jc w:val="both"/>
        <w:rPr>
          <w:rFonts w:cs="Times New Roman"/>
          <w:szCs w:val="28"/>
        </w:rPr>
      </w:pPr>
      <w:r>
        <w:rPr>
          <w:rFonts w:cs="Times New Roman"/>
          <w:szCs w:val="28"/>
        </w:rPr>
        <w:t>Зарождающаяся кибернетика дала огромный всплеск заинтересованности в исследовании информации</w:t>
      </w:r>
      <w:r w:rsidR="00525E7F">
        <w:rPr>
          <w:rStyle w:val="a6"/>
          <w:rFonts w:cs="Times New Roman"/>
          <w:szCs w:val="28"/>
        </w:rPr>
        <w:footnoteReference w:id="11"/>
      </w:r>
      <w:r w:rsidR="00525E7F">
        <w:rPr>
          <w:rFonts w:cs="Times New Roman"/>
          <w:szCs w:val="28"/>
        </w:rPr>
        <w:t>, однако единого представления о том, что же такое «информаци</w:t>
      </w:r>
      <w:r w:rsidR="00D65BF2">
        <w:rPr>
          <w:rFonts w:cs="Times New Roman"/>
          <w:szCs w:val="28"/>
        </w:rPr>
        <w:t>я</w:t>
      </w:r>
      <w:r w:rsidR="00525E7F">
        <w:rPr>
          <w:rFonts w:cs="Times New Roman"/>
          <w:szCs w:val="28"/>
        </w:rPr>
        <w:t>» нет до сих пор.</w:t>
      </w:r>
      <w:r w:rsidR="00FB545D">
        <w:rPr>
          <w:rFonts w:cs="Times New Roman"/>
          <w:szCs w:val="28"/>
        </w:rPr>
        <w:t xml:space="preserve"> </w:t>
      </w:r>
      <w:r w:rsidR="00CC1B45">
        <w:rPr>
          <w:rFonts w:cs="Times New Roman"/>
          <w:szCs w:val="28"/>
        </w:rPr>
        <w:t>Среди современных авторов</w:t>
      </w:r>
      <w:r w:rsidR="00214545">
        <w:rPr>
          <w:rFonts w:cs="Times New Roman"/>
          <w:szCs w:val="28"/>
        </w:rPr>
        <w:t xml:space="preserve"> </w:t>
      </w:r>
      <w:r w:rsidR="00807046">
        <w:rPr>
          <w:rFonts w:cs="Times New Roman"/>
          <w:szCs w:val="28"/>
        </w:rPr>
        <w:t>-</w:t>
      </w:r>
      <w:r w:rsidR="00CC1B45">
        <w:rPr>
          <w:rFonts w:cs="Times New Roman"/>
          <w:szCs w:val="28"/>
        </w:rPr>
        <w:t xml:space="preserve"> представителей </w:t>
      </w:r>
      <w:r w:rsidR="007779FA">
        <w:rPr>
          <w:rFonts w:cs="Times New Roman"/>
          <w:szCs w:val="28"/>
        </w:rPr>
        <w:t>широкого спектра наук</w:t>
      </w:r>
      <w:r w:rsidR="00D60D1B">
        <w:rPr>
          <w:rFonts w:cs="Times New Roman"/>
          <w:szCs w:val="28"/>
        </w:rPr>
        <w:t>,</w:t>
      </w:r>
      <w:r w:rsidR="00CC1B45">
        <w:rPr>
          <w:rFonts w:cs="Times New Roman"/>
          <w:szCs w:val="28"/>
        </w:rPr>
        <w:t xml:space="preserve"> высказываются </w:t>
      </w:r>
      <w:r w:rsidR="007779FA">
        <w:rPr>
          <w:rFonts w:cs="Times New Roman"/>
          <w:szCs w:val="28"/>
        </w:rPr>
        <w:t>разные</w:t>
      </w:r>
      <w:r w:rsidR="00D60D1B">
        <w:rPr>
          <w:rFonts w:cs="Times New Roman"/>
          <w:szCs w:val="28"/>
        </w:rPr>
        <w:t xml:space="preserve"> представления</w:t>
      </w:r>
      <w:r w:rsidR="008D356B">
        <w:rPr>
          <w:rFonts w:cs="Times New Roman"/>
          <w:szCs w:val="28"/>
        </w:rPr>
        <w:t xml:space="preserve"> об</w:t>
      </w:r>
      <w:r w:rsidR="00CC1B45">
        <w:rPr>
          <w:rFonts w:cs="Times New Roman"/>
          <w:szCs w:val="28"/>
        </w:rPr>
        <w:t xml:space="preserve"> определени</w:t>
      </w:r>
      <w:r w:rsidR="008D356B">
        <w:rPr>
          <w:rFonts w:cs="Times New Roman"/>
          <w:szCs w:val="28"/>
        </w:rPr>
        <w:t>и</w:t>
      </w:r>
      <w:r w:rsidR="00CC1B45">
        <w:rPr>
          <w:rFonts w:cs="Times New Roman"/>
          <w:szCs w:val="28"/>
        </w:rPr>
        <w:t xml:space="preserve"> вышеуказанного понятия</w:t>
      </w:r>
      <w:r w:rsidR="005428DD">
        <w:rPr>
          <w:rFonts w:cs="Times New Roman"/>
          <w:szCs w:val="28"/>
        </w:rPr>
        <w:t>, что позволяет выделить</w:t>
      </w:r>
      <w:r w:rsidR="00AE7553">
        <w:rPr>
          <w:rFonts w:cs="Times New Roman"/>
          <w:szCs w:val="28"/>
        </w:rPr>
        <w:t xml:space="preserve"> </w:t>
      </w:r>
      <w:r w:rsidR="005428DD">
        <w:rPr>
          <w:rFonts w:cs="Times New Roman"/>
          <w:szCs w:val="28"/>
        </w:rPr>
        <w:t>атрибутивный</w:t>
      </w:r>
      <w:r w:rsidR="00AE7553" w:rsidRPr="00AE7553">
        <w:rPr>
          <w:rFonts w:cs="Times New Roman"/>
          <w:szCs w:val="28"/>
        </w:rPr>
        <w:t xml:space="preserve">, функционально-кибернетический, антропоцентрический </w:t>
      </w:r>
      <w:r w:rsidR="00AE7553">
        <w:rPr>
          <w:rFonts w:cs="Times New Roman"/>
          <w:szCs w:val="28"/>
        </w:rPr>
        <w:t>и</w:t>
      </w:r>
      <w:r w:rsidR="00AE7553" w:rsidRPr="00AE7553">
        <w:rPr>
          <w:rFonts w:cs="Times New Roman"/>
          <w:szCs w:val="28"/>
        </w:rPr>
        <w:t xml:space="preserve"> синтетический</w:t>
      </w:r>
      <w:r w:rsidR="005428DD">
        <w:rPr>
          <w:rFonts w:cs="Times New Roman"/>
          <w:szCs w:val="28"/>
        </w:rPr>
        <w:t xml:space="preserve"> подходы в понимании информации</w:t>
      </w:r>
      <w:r w:rsidR="005428DD">
        <w:rPr>
          <w:rStyle w:val="a6"/>
          <w:rFonts w:cs="Times New Roman"/>
          <w:szCs w:val="28"/>
        </w:rPr>
        <w:footnoteReference w:id="12"/>
      </w:r>
      <w:r w:rsidR="005428DD">
        <w:rPr>
          <w:rFonts w:cs="Times New Roman"/>
          <w:szCs w:val="28"/>
        </w:rPr>
        <w:t>. Атри</w:t>
      </w:r>
      <w:r w:rsidR="0083606D">
        <w:rPr>
          <w:rFonts w:cs="Times New Roman"/>
          <w:szCs w:val="28"/>
        </w:rPr>
        <w:t>бутивные концепции рассматривают информацию</w:t>
      </w:r>
      <w:r w:rsidR="005428DD">
        <w:rPr>
          <w:rFonts w:cs="Times New Roman"/>
          <w:szCs w:val="28"/>
        </w:rPr>
        <w:t xml:space="preserve"> как атрибут материи, ее свойство; </w:t>
      </w:r>
      <w:r w:rsidR="005428DD" w:rsidRPr="005428DD">
        <w:rPr>
          <w:rFonts w:cs="Times New Roman"/>
          <w:szCs w:val="28"/>
        </w:rPr>
        <w:t>функционально-кибернетическ</w:t>
      </w:r>
      <w:r w:rsidR="005428DD">
        <w:rPr>
          <w:rFonts w:cs="Times New Roman"/>
          <w:szCs w:val="28"/>
        </w:rPr>
        <w:t>ие – как особое свойств</w:t>
      </w:r>
      <w:r w:rsidR="0083606D">
        <w:rPr>
          <w:rFonts w:cs="Times New Roman"/>
          <w:szCs w:val="28"/>
        </w:rPr>
        <w:t>о кибернетических биологических или</w:t>
      </w:r>
      <w:r w:rsidR="005428DD">
        <w:rPr>
          <w:rFonts w:cs="Times New Roman"/>
          <w:szCs w:val="28"/>
        </w:rPr>
        <w:t xml:space="preserve"> искусственных систем;</w:t>
      </w:r>
      <w:r w:rsidR="00AB69F7">
        <w:rPr>
          <w:rFonts w:cs="Times New Roman"/>
          <w:szCs w:val="28"/>
        </w:rPr>
        <w:t xml:space="preserve"> </w:t>
      </w:r>
      <w:r w:rsidR="00AB69F7" w:rsidRPr="00AB69F7">
        <w:rPr>
          <w:rFonts w:cs="Times New Roman"/>
          <w:szCs w:val="28"/>
        </w:rPr>
        <w:t>антропоцентрические</w:t>
      </w:r>
      <w:r w:rsidR="00AB69F7">
        <w:rPr>
          <w:rFonts w:cs="Times New Roman"/>
          <w:szCs w:val="28"/>
        </w:rPr>
        <w:t xml:space="preserve"> (или </w:t>
      </w:r>
      <w:proofErr w:type="spellStart"/>
      <w:r w:rsidR="00AB69F7">
        <w:rPr>
          <w:rFonts w:cs="Times New Roman"/>
          <w:szCs w:val="28"/>
        </w:rPr>
        <w:t>социоориентированные</w:t>
      </w:r>
      <w:proofErr w:type="spellEnd"/>
      <w:r w:rsidR="00AB69F7">
        <w:rPr>
          <w:rFonts w:cs="Times New Roman"/>
          <w:szCs w:val="28"/>
        </w:rPr>
        <w:t xml:space="preserve">) допускают существование информации только в человеческом социуме; </w:t>
      </w:r>
      <w:r w:rsidR="0083606D">
        <w:rPr>
          <w:rFonts w:cs="Times New Roman"/>
          <w:szCs w:val="28"/>
        </w:rPr>
        <w:t xml:space="preserve">и, наконец, </w:t>
      </w:r>
      <w:r w:rsidR="00AB69F7">
        <w:rPr>
          <w:rFonts w:cs="Times New Roman"/>
          <w:szCs w:val="28"/>
        </w:rPr>
        <w:t>синтетические состоят из ключевых идей разных концепций.</w:t>
      </w:r>
      <w:r w:rsidR="004D6438">
        <w:rPr>
          <w:rFonts w:cs="Times New Roman"/>
          <w:szCs w:val="28"/>
        </w:rPr>
        <w:t xml:space="preserve"> </w:t>
      </w:r>
    </w:p>
    <w:p w14:paraId="228419DD" w14:textId="276E1914" w:rsidR="008D356B" w:rsidRDefault="00AE7553" w:rsidP="00D45C67">
      <w:pPr>
        <w:spacing w:after="0" w:line="360" w:lineRule="auto"/>
        <w:ind w:firstLine="851"/>
        <w:jc w:val="both"/>
        <w:rPr>
          <w:rFonts w:cs="Times New Roman"/>
          <w:szCs w:val="28"/>
        </w:rPr>
      </w:pPr>
      <w:r>
        <w:rPr>
          <w:rFonts w:cs="Times New Roman"/>
          <w:szCs w:val="28"/>
        </w:rPr>
        <w:t>Исследование показало,</w:t>
      </w:r>
      <w:r w:rsidR="00D45C67">
        <w:rPr>
          <w:rFonts w:cs="Times New Roman"/>
          <w:szCs w:val="28"/>
        </w:rPr>
        <w:t xml:space="preserve"> что</w:t>
      </w:r>
      <w:r>
        <w:rPr>
          <w:rFonts w:cs="Times New Roman"/>
          <w:szCs w:val="28"/>
        </w:rPr>
        <w:t xml:space="preserve"> </w:t>
      </w:r>
      <w:r w:rsidR="00D45C67">
        <w:rPr>
          <w:rFonts w:cs="Times New Roman"/>
          <w:szCs w:val="28"/>
        </w:rPr>
        <w:t>понятием «информация», поиском его истинного смысла в настоящее время занимаются в основном представители философской науки, благодаря которым сформировалось два наиболее фундаментальных подхода:</w:t>
      </w:r>
    </w:p>
    <w:p w14:paraId="40E0F838" w14:textId="4C78FA41" w:rsidR="00886F55" w:rsidRPr="00886F55" w:rsidRDefault="00D45C67" w:rsidP="00886F55">
      <w:pPr>
        <w:pStyle w:val="a7"/>
        <w:numPr>
          <w:ilvl w:val="0"/>
          <w:numId w:val="7"/>
        </w:numPr>
      </w:pPr>
      <w:r>
        <w:t>Функциональный</w:t>
      </w:r>
      <w:r w:rsidR="008D356B">
        <w:t xml:space="preserve"> подход </w:t>
      </w:r>
      <w:r>
        <w:t>предполагает</w:t>
      </w:r>
      <w:r w:rsidR="008D356B">
        <w:t xml:space="preserve"> информацию как продукт обработки каких-либо данных или сведений</w:t>
      </w:r>
      <w:r>
        <w:t xml:space="preserve"> в саморегулируемых системах</w:t>
      </w:r>
      <w:r w:rsidR="008D356B">
        <w:t xml:space="preserve">. Например, представители технических наук, авторы учебника по теории информации А.Н. Осокин и А.Н. Мальчуков </w:t>
      </w:r>
      <w:r w:rsidR="008D356B">
        <w:lastRenderedPageBreak/>
        <w:t xml:space="preserve">пишут, что «информация возникает именно в тот момент, когда </w:t>
      </w:r>
      <w:r w:rsidR="00886F55">
        <w:t>данные</w:t>
      </w:r>
      <w:r w:rsidR="008D356B">
        <w:t xml:space="preserve"> начина</w:t>
      </w:r>
      <w:r w:rsidR="00886F55">
        <w:t>ю</w:t>
      </w:r>
      <w:r w:rsidR="005555CA">
        <w:t>т</w:t>
      </w:r>
      <w:r w:rsidR="008D356B">
        <w:t xml:space="preserve"> обрабатываться»</w:t>
      </w:r>
      <w:r w:rsidR="003F570E">
        <w:rPr>
          <w:rStyle w:val="a6"/>
        </w:rPr>
        <w:footnoteReference w:id="13"/>
      </w:r>
      <w:r w:rsidR="008D356B">
        <w:t xml:space="preserve">. </w:t>
      </w:r>
      <w:r w:rsidR="00886F55">
        <w:t xml:space="preserve">Схожее </w:t>
      </w:r>
      <w:r>
        <w:t xml:space="preserve">узкое </w:t>
      </w:r>
      <w:r w:rsidR="00886F55">
        <w:t xml:space="preserve">определение можно увидеть и у авторов, представляющих общественные науки. Например, </w:t>
      </w:r>
      <w:r w:rsidR="00886F55" w:rsidRPr="00886F55">
        <w:t xml:space="preserve">И.Л. </w:t>
      </w:r>
      <w:proofErr w:type="spellStart"/>
      <w:r w:rsidR="00886F55" w:rsidRPr="00886F55">
        <w:t>Бачило</w:t>
      </w:r>
      <w:proofErr w:type="spellEnd"/>
      <w:r w:rsidR="00886F55" w:rsidRPr="00886F55">
        <w:t xml:space="preserve">, давая определение информации, писала: </w:t>
      </w:r>
      <w:r>
        <w:t>и</w:t>
      </w:r>
      <w:r w:rsidR="003C2D02">
        <w:t xml:space="preserve">нформация… </w:t>
      </w:r>
      <w:r w:rsidR="00886F55" w:rsidRPr="00886F55">
        <w:t>«</w:t>
      </w:r>
      <w:r>
        <w:t>э</w:t>
      </w:r>
      <w:r w:rsidR="00886F55" w:rsidRPr="00886F55">
        <w:t>то воспринимаемая и понимаемая человеком характеристика окружающего мира во всем его разнообразии, которая возникает в процессе познания последнего и позволяет на основе свойств предметов, явлений, процессов, фактов и отражения их в различных формах восприятия отличать их признаки, элементы, значения и устанавливать связи и зависимости всего многообразия проявления материального, духовного, идеологического мира»</w:t>
      </w:r>
      <w:r w:rsidR="00886F55" w:rsidRPr="00886F55">
        <w:rPr>
          <w:vertAlign w:val="superscript"/>
        </w:rPr>
        <w:footnoteReference w:id="14"/>
      </w:r>
      <w:r w:rsidR="00886F55" w:rsidRPr="00886F55">
        <w:t>.</w:t>
      </w:r>
    </w:p>
    <w:p w14:paraId="119F5A62" w14:textId="40A3C60D" w:rsidR="004D4AEC" w:rsidRPr="008D356B" w:rsidRDefault="00D45C67" w:rsidP="003C2D02">
      <w:pPr>
        <w:pStyle w:val="a7"/>
        <w:numPr>
          <w:ilvl w:val="0"/>
          <w:numId w:val="7"/>
        </w:numPr>
      </w:pPr>
      <w:r>
        <w:t>Атрибутивн</w:t>
      </w:r>
      <w:r w:rsidR="00637F84">
        <w:t>ый подход в основном поддерживается учеными-философами: они</w:t>
      </w:r>
      <w:r w:rsidR="00886F55">
        <w:t xml:space="preserve"> понима</w:t>
      </w:r>
      <w:r w:rsidR="00637F84">
        <w:t>ют информацию фундаментальное</w:t>
      </w:r>
      <w:r w:rsidR="0082231D">
        <w:t xml:space="preserve"> свойство окружающего мира</w:t>
      </w:r>
      <w:r w:rsidR="004D4AEC">
        <w:t>, а результат обработки информации является е</w:t>
      </w:r>
      <w:r w:rsidR="00637F84">
        <w:t>го</w:t>
      </w:r>
      <w:r w:rsidR="004D4AEC">
        <w:t xml:space="preserve"> «отражением».</w:t>
      </w:r>
      <w:r w:rsidR="009E1057">
        <w:t xml:space="preserve"> Например, К.К. Колин в своей статье «Философские тезисы о природе информации» пишет: «Информация представляет собой всеобщее фундаментальное свойство реальности, которое проявляется в том, что отдельные фрагменты реальности различным образом проявляют себя в пространстве и времени, т.е. обладают свойством различия. Совокупность этих различий и есть информация»</w:t>
      </w:r>
      <w:r w:rsidR="003C2D02">
        <w:rPr>
          <w:rStyle w:val="a6"/>
        </w:rPr>
        <w:footnoteReference w:id="15"/>
      </w:r>
      <w:r w:rsidR="009E1057">
        <w:t>.</w:t>
      </w:r>
      <w:r w:rsidR="003C2D02">
        <w:t xml:space="preserve"> Другой представитель данной группы - </w:t>
      </w:r>
      <w:r w:rsidR="00CB34BF">
        <w:t>А.Д. Урсул, один из основоположников философии информации</w:t>
      </w:r>
      <w:r w:rsidR="003C2D02">
        <w:t>,</w:t>
      </w:r>
      <w:r w:rsidR="00CB34BF">
        <w:t xml:space="preserve"> писал, что</w:t>
      </w:r>
      <w:r w:rsidR="00653FB8">
        <w:t xml:space="preserve"> «И</w:t>
      </w:r>
      <w:r w:rsidR="00653FB8" w:rsidRPr="00653FB8">
        <w:t>нформация – это</w:t>
      </w:r>
      <w:r w:rsidR="00653FB8">
        <w:t xml:space="preserve"> </w:t>
      </w:r>
      <w:r w:rsidR="00653FB8" w:rsidRPr="00653FB8">
        <w:t>разнообразие, которое</w:t>
      </w:r>
      <w:r w:rsidR="00653FB8">
        <w:t xml:space="preserve"> </w:t>
      </w:r>
      <w:r w:rsidR="00653FB8" w:rsidRPr="00653FB8">
        <w:t>один</w:t>
      </w:r>
      <w:r w:rsidR="00653FB8">
        <w:t xml:space="preserve"> </w:t>
      </w:r>
      <w:r w:rsidR="00653FB8" w:rsidRPr="00653FB8">
        <w:t>объект</w:t>
      </w:r>
      <w:r w:rsidR="00653FB8">
        <w:t xml:space="preserve"> </w:t>
      </w:r>
      <w:r w:rsidR="00653FB8" w:rsidRPr="00653FB8">
        <w:t>содержит</w:t>
      </w:r>
      <w:r w:rsidR="00653FB8">
        <w:t xml:space="preserve"> </w:t>
      </w:r>
      <w:r w:rsidR="00653FB8" w:rsidRPr="00653FB8">
        <w:t>о</w:t>
      </w:r>
      <w:r w:rsidR="00653FB8">
        <w:t xml:space="preserve"> </w:t>
      </w:r>
      <w:r w:rsidR="00653FB8" w:rsidRPr="00653FB8">
        <w:t>другом</w:t>
      </w:r>
      <w:r w:rsidR="00653FB8">
        <w:t xml:space="preserve"> </w:t>
      </w:r>
      <w:r w:rsidR="00653FB8" w:rsidRPr="00653FB8">
        <w:t>объекте (в</w:t>
      </w:r>
      <w:r w:rsidR="00653FB8">
        <w:t xml:space="preserve"> </w:t>
      </w:r>
      <w:r w:rsidR="00653FB8" w:rsidRPr="00653FB8">
        <w:t>процессе</w:t>
      </w:r>
      <w:r w:rsidR="00653FB8">
        <w:t xml:space="preserve"> </w:t>
      </w:r>
      <w:r w:rsidR="00653FB8" w:rsidRPr="00653FB8">
        <w:t>их</w:t>
      </w:r>
      <w:r w:rsidR="00653FB8">
        <w:t xml:space="preserve"> </w:t>
      </w:r>
      <w:r w:rsidR="00653FB8" w:rsidRPr="00653FB8">
        <w:t>взаимодействия)</w:t>
      </w:r>
      <w:r w:rsidR="00653FB8">
        <w:t>»</w:t>
      </w:r>
      <w:r w:rsidR="003F570E">
        <w:rPr>
          <w:rStyle w:val="a6"/>
        </w:rPr>
        <w:footnoteReference w:id="16"/>
      </w:r>
      <w:r w:rsidR="003C2D02">
        <w:t>.</w:t>
      </w:r>
    </w:p>
    <w:p w14:paraId="295B1381" w14:textId="29404416" w:rsidR="003C2D02" w:rsidRDefault="00637F84" w:rsidP="003C2D02">
      <w:pPr>
        <w:spacing w:line="360" w:lineRule="auto"/>
        <w:ind w:firstLine="851"/>
        <w:jc w:val="both"/>
      </w:pPr>
      <w:r>
        <w:lastRenderedPageBreak/>
        <w:t>После рассмотрения двух вышеуказанных подходов становится очевидным</w:t>
      </w:r>
      <w:r w:rsidR="002149A3">
        <w:t xml:space="preserve"> их </w:t>
      </w:r>
      <w:r w:rsidR="00AA2257">
        <w:t>различие</w:t>
      </w:r>
      <w:r>
        <w:t>, которое</w:t>
      </w:r>
      <w:r w:rsidR="00AA2257">
        <w:t xml:space="preserve"> </w:t>
      </w:r>
      <w:r w:rsidR="002149A3">
        <w:t>выражается</w:t>
      </w:r>
      <w:r w:rsidR="00AA2257">
        <w:t xml:space="preserve"> в</w:t>
      </w:r>
      <w:r w:rsidR="00DF70A7">
        <w:t xml:space="preserve"> понимании </w:t>
      </w:r>
      <w:r w:rsidR="002066CB">
        <w:t>источника</w:t>
      </w:r>
      <w:r w:rsidR="00DF70A7">
        <w:t xml:space="preserve"> информации: для одних информация появляется после обработки данных</w:t>
      </w:r>
      <w:r w:rsidR="003C2D02">
        <w:t>, сведений из</w:t>
      </w:r>
      <w:r w:rsidR="00DF70A7">
        <w:t xml:space="preserve"> внешнего мира, а для других это фундаментальное свойство реальности</w:t>
      </w:r>
      <w:r w:rsidR="003C2D02">
        <w:t>, которое существует независимо от человека</w:t>
      </w:r>
      <w:r>
        <w:t xml:space="preserve"> или искусственных систем</w:t>
      </w:r>
      <w:r w:rsidR="00DF70A7">
        <w:t xml:space="preserve">. </w:t>
      </w:r>
      <w:r>
        <w:t>При этом р</w:t>
      </w:r>
      <w:r w:rsidR="009F3FE3">
        <w:t xml:space="preserve">азличие позиций во многом </w:t>
      </w:r>
      <w:r w:rsidR="00036FAD">
        <w:t>обусловлено развитием философской мысли, котор</w:t>
      </w:r>
      <w:r>
        <w:t>ая</w:t>
      </w:r>
      <w:r w:rsidR="00036FAD">
        <w:t xml:space="preserve"> не всегда находит отражение </w:t>
      </w:r>
      <w:r w:rsidR="00AF60AB">
        <w:t>законодательной сфере.</w:t>
      </w:r>
    </w:p>
    <w:p w14:paraId="260814A8" w14:textId="77777777" w:rsidR="000D535F" w:rsidRDefault="00AF60AB" w:rsidP="00681C6B">
      <w:pPr>
        <w:spacing w:line="360" w:lineRule="auto"/>
        <w:ind w:firstLine="851"/>
        <w:jc w:val="both"/>
      </w:pPr>
      <w:r>
        <w:t>В российском правовом порядке</w:t>
      </w:r>
      <w:r w:rsidR="005D0A0D">
        <w:t xml:space="preserve"> норм</w:t>
      </w:r>
      <w:r w:rsidR="00AD67E9">
        <w:t>а</w:t>
      </w:r>
      <w:r w:rsidR="005D0A0D">
        <w:t>-дефиниция, определяющая понятие «информация»</w:t>
      </w:r>
      <w:r w:rsidR="006C3CF8">
        <w:t xml:space="preserve"> появилась в 1995 году с принятием первого Федерального закона «Об информации, информатизации и защите информации»</w:t>
      </w:r>
      <w:r w:rsidR="00CC25C5">
        <w:t xml:space="preserve">,  где информация понималась как </w:t>
      </w:r>
      <w:r w:rsidR="00CC25C5" w:rsidRPr="00CC25C5">
        <w:t>сведения о лицах, предметах, фактах, событиях, явлениях и процессах независимо от формы их представления</w:t>
      </w:r>
      <w:r w:rsidR="006C3CF8">
        <w:rPr>
          <w:rStyle w:val="a6"/>
        </w:rPr>
        <w:footnoteReference w:id="17"/>
      </w:r>
      <w:r w:rsidR="006C3CF8">
        <w:t>.</w:t>
      </w:r>
      <w:r w:rsidR="008C0E3B">
        <w:t xml:space="preserve"> </w:t>
      </w:r>
      <w:r w:rsidR="000D535F">
        <w:t>Стоит обратить внимание, что</w:t>
      </w:r>
      <w:r w:rsidR="006C3CF8">
        <w:t xml:space="preserve"> </w:t>
      </w:r>
      <w:r w:rsidR="000D535F">
        <w:t>о</w:t>
      </w:r>
      <w:r w:rsidR="006C3CF8">
        <w:t>собенностью</w:t>
      </w:r>
      <w:r w:rsidR="000D535F">
        <w:t xml:space="preserve"> этого закона и других законодательных актов,</w:t>
      </w:r>
      <w:r w:rsidR="006C3CF8">
        <w:t xml:space="preserve"> принимаемых в</w:t>
      </w:r>
      <w:r w:rsidR="004F38AF">
        <w:t xml:space="preserve"> ранний постсоветский период</w:t>
      </w:r>
      <w:r w:rsidR="000D535F">
        <w:t>,</w:t>
      </w:r>
      <w:r w:rsidR="004F38AF">
        <w:t xml:space="preserve"> было сильное влияние иностранного правового опыта, которое влекло введение новых правовых конструкций, чуждых отечественной правовой традиции</w:t>
      </w:r>
      <w:r w:rsidR="004F38AF">
        <w:rPr>
          <w:rStyle w:val="a6"/>
        </w:rPr>
        <w:footnoteReference w:id="18"/>
      </w:r>
      <w:r w:rsidR="00913CF7">
        <w:t>.</w:t>
      </w:r>
      <w:r w:rsidR="000D535F">
        <w:t xml:space="preserve"> Но именно в начальный период становления новой России началось</w:t>
      </w:r>
      <w:r w:rsidR="002A7576">
        <w:t xml:space="preserve"> </w:t>
      </w:r>
      <w:r w:rsidR="009866AB">
        <w:t>глубокое</w:t>
      </w:r>
      <w:r w:rsidR="000D535F">
        <w:t xml:space="preserve"> исследование феномена информации представителями юридической науки</w:t>
      </w:r>
      <w:r w:rsidR="002103AB">
        <w:t>, начали вырабатываться специфические подходы, характерные для отечественной юридической школы</w:t>
      </w:r>
      <w:r w:rsidR="000D535F">
        <w:t>.</w:t>
      </w:r>
    </w:p>
    <w:p w14:paraId="1F0D2DE0" w14:textId="56EDFFAE" w:rsidR="00A17417" w:rsidRDefault="006F51CF" w:rsidP="00B93B24">
      <w:pPr>
        <w:spacing w:line="360" w:lineRule="auto"/>
        <w:ind w:firstLine="851"/>
        <w:jc w:val="both"/>
      </w:pPr>
      <w:r>
        <w:t>Появление первых учебных пособий по информационному праву свидетельствовало о насущной необходимости в изучении информации и связанных с ней институтов. Так, в 1997 году выходит первое учебное пособие по информационному праву В.А. Копылова</w:t>
      </w:r>
      <w:r w:rsidR="002103AB">
        <w:t>, а</w:t>
      </w:r>
      <w:r w:rsidR="00AB5125">
        <w:t xml:space="preserve"> уже</w:t>
      </w:r>
      <w:r w:rsidR="002103AB">
        <w:t xml:space="preserve"> в 2002</w:t>
      </w:r>
      <w:r w:rsidR="00AB5125">
        <w:t xml:space="preserve"> году</w:t>
      </w:r>
      <w:r w:rsidR="002103AB">
        <w:t xml:space="preserve"> выходит его дополненная версия</w:t>
      </w:r>
      <w:r w:rsidR="00AB5125">
        <w:t>, в которой</w:t>
      </w:r>
      <w:r w:rsidR="002103AB">
        <w:t xml:space="preserve"> автор</w:t>
      </w:r>
      <w:r>
        <w:t xml:space="preserve"> приводит определение информации из </w:t>
      </w:r>
      <w:r>
        <w:lastRenderedPageBreak/>
        <w:t>словаря С.И. Ожегова, котор</w:t>
      </w:r>
      <w:r w:rsidR="002103AB">
        <w:t>ую последний понимает как: 1. сведения об окружающем мире и протекающих в нем процессах; 2. сообщения, осведомляющие о положении дел, о состоянии чего-либо</w:t>
      </w:r>
      <w:r w:rsidR="002103AB">
        <w:rPr>
          <w:rStyle w:val="a6"/>
        </w:rPr>
        <w:footnoteReference w:id="19"/>
      </w:r>
      <w:r w:rsidR="002103AB">
        <w:t xml:space="preserve">. Дополняет В.А. Копылов понятие </w:t>
      </w:r>
      <w:r w:rsidR="00A17417">
        <w:t xml:space="preserve">действующим на момент издания пособия легальным определением из Федерального закона «Об информации, информатизации и защите информации»: </w:t>
      </w:r>
      <w:r w:rsidR="002149A3">
        <w:t>«</w:t>
      </w:r>
      <w:r w:rsidR="00A17417" w:rsidRPr="00A17417">
        <w:t>информация - сведения о лицах, предметах, фактах, событиях, явлениях и процессах независимо от формы их представления</w:t>
      </w:r>
      <w:r w:rsidR="002149A3">
        <w:t>»</w:t>
      </w:r>
      <w:r w:rsidR="00A17417">
        <w:t>.</w:t>
      </w:r>
      <w:r w:rsidR="00B93B24">
        <w:t xml:space="preserve"> </w:t>
      </w:r>
      <w:r w:rsidR="001B33A3">
        <w:t xml:space="preserve">Почти одновременно появились первые издания, автором или соавтором которых была И.Л. </w:t>
      </w:r>
      <w:proofErr w:type="spellStart"/>
      <w:r w:rsidR="001B33A3">
        <w:t>Бачило</w:t>
      </w:r>
      <w:proofErr w:type="spellEnd"/>
      <w:r w:rsidR="001B33A3">
        <w:t xml:space="preserve">, которая использовала более глубокий подход в обозначении информации, давая исторический экскурс употребления понятия, а последнее, наиболее полное, понимание информации И.Л. </w:t>
      </w:r>
      <w:proofErr w:type="spellStart"/>
      <w:r w:rsidR="001B33A3">
        <w:t>Бачило</w:t>
      </w:r>
      <w:proofErr w:type="spellEnd"/>
      <w:r w:rsidR="001B33A3">
        <w:t xml:space="preserve"> представлено в данной работе выше.</w:t>
      </w:r>
    </w:p>
    <w:p w14:paraId="45976AC5" w14:textId="2E2541E4" w:rsidR="002149A3" w:rsidRDefault="00B93B24" w:rsidP="00445D73">
      <w:pPr>
        <w:spacing w:line="360" w:lineRule="auto"/>
        <w:ind w:firstLine="851"/>
        <w:jc w:val="both"/>
      </w:pPr>
      <w:r w:rsidRPr="00B93B24">
        <w:t>Среди всех подходов в определении информации,</w:t>
      </w:r>
      <w:r w:rsidR="00445D73">
        <w:t xml:space="preserve"> представляется наиболее верной представляется </w:t>
      </w:r>
      <w:r w:rsidRPr="00B93B24">
        <w:t xml:space="preserve">позиция О.А. </w:t>
      </w:r>
      <w:proofErr w:type="spellStart"/>
      <w:r w:rsidRPr="00B93B24">
        <w:t>Городова</w:t>
      </w:r>
      <w:proofErr w:type="spellEnd"/>
      <w:r w:rsidRPr="00B93B24">
        <w:t xml:space="preserve">, который в своих учебниках и пособиях </w:t>
      </w:r>
      <w:r w:rsidR="00AB5125">
        <w:t>начал использовать системный, обобщающий</w:t>
      </w:r>
      <w:r w:rsidRPr="00B93B24">
        <w:t xml:space="preserve"> подход</w:t>
      </w:r>
      <w:r w:rsidR="00FB263E">
        <w:t xml:space="preserve"> изложения</w:t>
      </w:r>
      <w:r w:rsidRPr="00B93B24">
        <w:t>, объединяющий позиции различных авторов.</w:t>
      </w:r>
      <w:r w:rsidR="00AB5125">
        <w:t xml:space="preserve"> </w:t>
      </w:r>
      <w:r w:rsidR="00F42916">
        <w:t xml:space="preserve">Благодаря </w:t>
      </w:r>
      <w:r w:rsidR="00FB263E">
        <w:t>ему</w:t>
      </w:r>
      <w:r w:rsidR="00F42916">
        <w:t xml:space="preserve"> автору удалось сформулировать «синтетическое</w:t>
      </w:r>
      <w:r w:rsidR="00F42916" w:rsidRPr="0098395A">
        <w:t>» понимание информации,</w:t>
      </w:r>
      <w:r w:rsidR="00FB263E">
        <w:t xml:space="preserve"> основанное на</w:t>
      </w:r>
      <w:r w:rsidR="00947AE7">
        <w:t xml:space="preserve"> ее</w:t>
      </w:r>
      <w:r w:rsidR="00FB263E">
        <w:t xml:space="preserve"> </w:t>
      </w:r>
      <w:r w:rsidR="00947AE7">
        <w:t>содержательной</w:t>
      </w:r>
      <w:r w:rsidR="00FB263E">
        <w:t xml:space="preserve"> полезности,</w:t>
      </w:r>
      <w:r w:rsidR="00947AE7">
        <w:t xml:space="preserve"> выр</w:t>
      </w:r>
      <w:r w:rsidR="00FB263E">
        <w:t>аженной в понятии «благо».</w:t>
      </w:r>
      <w:r w:rsidR="00947AE7">
        <w:t xml:space="preserve"> Так, </w:t>
      </w:r>
      <w:r w:rsidR="00947AE7" w:rsidRPr="00947AE7">
        <w:t>О.А. Городов</w:t>
      </w:r>
      <w:r w:rsidR="00947AE7">
        <w:t xml:space="preserve"> пишет, что «</w:t>
      </w:r>
      <w:r w:rsidR="00947AE7" w:rsidRPr="00947AE7">
        <w:t xml:space="preserve">благо, представленное информацией, </w:t>
      </w:r>
      <w:r w:rsidR="00947AE7">
        <w:t>…</w:t>
      </w:r>
      <w:r w:rsidR="00947AE7" w:rsidRPr="00947AE7">
        <w:t>материально в том смысле, что материя способна переносить, отражать или содержать информацию, и нематериально, поскольку не является особым видом материи</w:t>
      </w:r>
      <w:r w:rsidR="00947AE7">
        <w:t>»</w:t>
      </w:r>
      <w:r w:rsidRPr="0098395A">
        <w:rPr>
          <w:vertAlign w:val="superscript"/>
        </w:rPr>
        <w:footnoteReference w:id="20"/>
      </w:r>
      <w:r w:rsidR="0098395A">
        <w:t xml:space="preserve">. </w:t>
      </w:r>
    </w:p>
    <w:p w14:paraId="57A5B0BB" w14:textId="0513C874" w:rsidR="00CC25C5" w:rsidRDefault="002149A3" w:rsidP="00012690">
      <w:pPr>
        <w:spacing w:line="360" w:lineRule="auto"/>
        <w:ind w:firstLine="851"/>
        <w:jc w:val="both"/>
      </w:pPr>
      <w:r>
        <w:t>С</w:t>
      </w:r>
      <w:r w:rsidR="00BA2B9A">
        <w:t xml:space="preserve">истемный </w:t>
      </w:r>
      <w:r w:rsidR="000578CF" w:rsidRPr="0098395A">
        <w:t>подход</w:t>
      </w:r>
      <w:r w:rsidR="00BA2B9A">
        <w:t xml:space="preserve"> </w:t>
      </w:r>
      <w:r w:rsidR="00BA2B9A" w:rsidRPr="00B93B24">
        <w:t xml:space="preserve">О.А. </w:t>
      </w:r>
      <w:proofErr w:type="spellStart"/>
      <w:r w:rsidR="00BA2B9A" w:rsidRPr="00B93B24">
        <w:t>Городова</w:t>
      </w:r>
      <w:proofErr w:type="spellEnd"/>
      <w:r w:rsidR="000578CF" w:rsidRPr="0098395A">
        <w:t xml:space="preserve"> оценили</w:t>
      </w:r>
      <w:r w:rsidR="000578CF">
        <w:t xml:space="preserve"> другие авторы и стали использовать его в своих трудах</w:t>
      </w:r>
      <w:r w:rsidR="00BA2B9A">
        <w:t>.</w:t>
      </w:r>
      <w:r w:rsidR="00AB5125">
        <w:t xml:space="preserve"> </w:t>
      </w:r>
      <w:r w:rsidR="00BA2B9A">
        <w:t>О</w:t>
      </w:r>
      <w:r w:rsidR="00AB5125">
        <w:t xml:space="preserve">дним </w:t>
      </w:r>
      <w:r w:rsidR="00BA2B9A">
        <w:t>таких а</w:t>
      </w:r>
      <w:r w:rsidR="003F78B0">
        <w:t>вто</w:t>
      </w:r>
      <w:r w:rsidR="00BA2B9A">
        <w:t>ров</w:t>
      </w:r>
      <w:r w:rsidR="000578CF">
        <w:t>, например,</w:t>
      </w:r>
      <w:r w:rsidR="00AB5125">
        <w:t xml:space="preserve"> является</w:t>
      </w:r>
      <w:r w:rsidR="000578CF">
        <w:t xml:space="preserve"> И.М. Рассолов</w:t>
      </w:r>
      <w:r w:rsidR="000578CF">
        <w:rPr>
          <w:rStyle w:val="a6"/>
        </w:rPr>
        <w:footnoteReference w:id="21"/>
      </w:r>
      <w:r w:rsidR="00AB5125">
        <w:t xml:space="preserve">, который в </w:t>
      </w:r>
      <w:r w:rsidR="00644B7A">
        <w:t xml:space="preserve">своем учебнике приводит определения К. Шеннона, Л. </w:t>
      </w:r>
      <w:proofErr w:type="spellStart"/>
      <w:r w:rsidR="00644B7A">
        <w:t>Бриллюэн</w:t>
      </w:r>
      <w:proofErr w:type="spellEnd"/>
      <w:r w:rsidR="00644B7A">
        <w:t xml:space="preserve">, У.Р. Эшби, И. </w:t>
      </w:r>
      <w:proofErr w:type="spellStart"/>
      <w:r w:rsidR="00644B7A">
        <w:t>Мелик-Гайказана</w:t>
      </w:r>
      <w:proofErr w:type="spellEnd"/>
      <w:r w:rsidR="00644B7A">
        <w:t xml:space="preserve"> и других </w:t>
      </w:r>
      <w:r w:rsidR="00AB5125">
        <w:lastRenderedPageBreak/>
        <w:t>исследователей</w:t>
      </w:r>
      <w:r w:rsidR="00644B7A">
        <w:t>, при этом</w:t>
      </w:r>
      <w:r w:rsidR="00BA2B9A">
        <w:t>,</w:t>
      </w:r>
      <w:r w:rsidR="00644B7A">
        <w:t xml:space="preserve"> оговорившись, что считает «правильным определить категорию «информация»</w:t>
      </w:r>
      <w:r w:rsidR="00644B7A">
        <w:rPr>
          <w:rStyle w:val="a6"/>
        </w:rPr>
        <w:footnoteReference w:id="22"/>
      </w:r>
      <w:r w:rsidR="00644B7A">
        <w:t xml:space="preserve"> на основе идей К. Шеннона и Н. Винера, а также Федерального закона </w:t>
      </w:r>
      <w:r w:rsidR="00E370CF" w:rsidRPr="00E370CF">
        <w:t>«Об информации, информационных технологиях и о защите информации»</w:t>
      </w:r>
      <w:r w:rsidR="00861785">
        <w:t xml:space="preserve">, который был принят </w:t>
      </w:r>
      <w:r w:rsidR="00861785" w:rsidRPr="00861785">
        <w:t>в 2006 году</w:t>
      </w:r>
      <w:r w:rsidR="00861785">
        <w:t xml:space="preserve"> вместо Федерального закона 1995 года «Об информации, информатизации и защите информации».</w:t>
      </w:r>
      <w:r w:rsidR="00861785" w:rsidRPr="00861785">
        <w:t xml:space="preserve"> </w:t>
      </w:r>
      <w:r w:rsidR="00BA2B9A">
        <w:t>С</w:t>
      </w:r>
      <w:r w:rsidR="00947AE7">
        <w:t>тоит обратить внимание, что в</w:t>
      </w:r>
      <w:r w:rsidR="00861785" w:rsidRPr="00861785">
        <w:t xml:space="preserve"> новом законе понятие </w:t>
      </w:r>
      <w:r w:rsidR="00861785">
        <w:t>претерпело изменение</w:t>
      </w:r>
      <w:r w:rsidR="00861785" w:rsidRPr="00861785">
        <w:t xml:space="preserve"> – удалены источники возникновения сведений (сообщений</w:t>
      </w:r>
      <w:r w:rsidR="00861785">
        <w:t>,</w:t>
      </w:r>
      <w:r w:rsidR="00861785" w:rsidRPr="00861785">
        <w:t xml:space="preserve"> </w:t>
      </w:r>
      <w:r w:rsidR="00861785">
        <w:t>данных</w:t>
      </w:r>
      <w:r w:rsidR="00861785" w:rsidRPr="00861785">
        <w:t>)</w:t>
      </w:r>
      <w:r w:rsidR="00CC25C5">
        <w:t>, после чего определение, данное в статье 2</w:t>
      </w:r>
      <w:r w:rsidR="00BE29DB">
        <w:t xml:space="preserve"> указанного Закона</w:t>
      </w:r>
      <w:r w:rsidR="00CC25C5">
        <w:t>, стало более емким: «</w:t>
      </w:r>
      <w:r w:rsidR="00CC25C5" w:rsidRPr="00CC25C5">
        <w:t>информация - сведения (сообщения, данные) независимо от формы их представления</w:t>
      </w:r>
      <w:r w:rsidR="00CC25C5">
        <w:t>»</w:t>
      </w:r>
      <w:r w:rsidR="00CC25C5">
        <w:rPr>
          <w:rStyle w:val="a6"/>
        </w:rPr>
        <w:footnoteReference w:id="23"/>
      </w:r>
      <w:r w:rsidR="00861785" w:rsidRPr="00861785">
        <w:t>.</w:t>
      </w:r>
    </w:p>
    <w:p w14:paraId="0A79E548" w14:textId="77777777" w:rsidR="00BE29DB" w:rsidRDefault="00BE29DB" w:rsidP="00012690">
      <w:pPr>
        <w:spacing w:line="360" w:lineRule="auto"/>
        <w:ind w:firstLine="851"/>
        <w:jc w:val="both"/>
      </w:pPr>
      <w:r>
        <w:t xml:space="preserve">Однако, актуальное легальное определение понятия «информация» оставляет открытым ряд вопросов </w:t>
      </w:r>
      <w:r w:rsidR="006A7C75">
        <w:t>относительно его содержания: понятия «сведения», «сообщения» и «данные» также трактуются по-разному, как и определяемое слово.</w:t>
      </w:r>
      <w:r w:rsidR="00971ED8">
        <w:t xml:space="preserve"> Более того, часто можно встретить употребление всех этих понятий как синонимов.</w:t>
      </w:r>
    </w:p>
    <w:p w14:paraId="015DAB7D" w14:textId="470DFECB" w:rsidR="00971ED8" w:rsidRDefault="00971ED8" w:rsidP="00C7704B">
      <w:pPr>
        <w:spacing w:line="360" w:lineRule="auto"/>
        <w:ind w:firstLine="851"/>
        <w:jc w:val="both"/>
      </w:pPr>
      <w:r>
        <w:t>Говоря о данных</w:t>
      </w:r>
      <w:r w:rsidR="008E5B7F">
        <w:t xml:space="preserve">, исследователи </w:t>
      </w:r>
      <w:r w:rsidR="00BC4547">
        <w:t>часто</w:t>
      </w:r>
      <w:r w:rsidR="008E5B7F">
        <w:t xml:space="preserve"> отсылают нас определению, данному в отраслевых стандартах</w:t>
      </w:r>
      <w:r w:rsidR="00036352">
        <w:rPr>
          <w:rStyle w:val="a6"/>
        </w:rPr>
        <w:footnoteReference w:id="24"/>
      </w:r>
      <w:r w:rsidR="008E5B7F">
        <w:t>. «ГОСТ 33707-2016 (ISO/IEC 2382:2015). Межгосударственный стандарт. Информационные технологии. Словарь» определяет данные как: «предоставление информации в формальном виде, пригодном для передачи, интерпретации или обработки людьми, или компьютерами»</w:t>
      </w:r>
      <w:r w:rsidR="00C22070">
        <w:rPr>
          <w:rStyle w:val="a6"/>
        </w:rPr>
        <w:footnoteReference w:id="25"/>
      </w:r>
      <w:r w:rsidR="00036352">
        <w:t>, «</w:t>
      </w:r>
      <w:r w:rsidR="00036352" w:rsidRPr="00036352">
        <w:t>ГОСТ 15971-90 Системы обработки информации. Термины и определения</w:t>
      </w:r>
      <w:r w:rsidR="00036352">
        <w:t xml:space="preserve">» </w:t>
      </w:r>
      <w:proofErr w:type="gramStart"/>
      <w:r w:rsidR="00036352">
        <w:t>определяет</w:t>
      </w:r>
      <w:proofErr w:type="gramEnd"/>
      <w:r w:rsidR="00036352">
        <w:t xml:space="preserve"> как: «информация, представленная в виде, пригодном для обработки автоматическими средствами при возможном участии человека». </w:t>
      </w:r>
      <w:r w:rsidR="00036352" w:rsidRPr="00036352">
        <w:t xml:space="preserve">А.А. Хлебников считает, что «данные </w:t>
      </w:r>
      <w:r w:rsidR="00036352">
        <w:t>-</w:t>
      </w:r>
      <w:r w:rsidR="00036352" w:rsidRPr="00036352">
        <w:t xml:space="preserve"> это отдельные факты или записанные наблюдения, характеризующие объекты, явления, </w:t>
      </w:r>
      <w:r w:rsidR="00036352" w:rsidRPr="00036352">
        <w:lastRenderedPageBreak/>
        <w:t>процессы и их свойства в конкретной предметной области, которые по каким-то причинам не используются, а только хранятся»</w:t>
      </w:r>
      <w:r w:rsidR="00E74294">
        <w:rPr>
          <w:rStyle w:val="a6"/>
        </w:rPr>
        <w:footnoteReference w:id="26"/>
      </w:r>
      <w:r w:rsidR="00C7704B">
        <w:t>, а Л.В. Калягина и П.Е. Разумов пишут, что данные представляют собой «воспринимаемые человеком факты, события, сообщения, измеряемые характеристики, регистрируемые сигналы»</w:t>
      </w:r>
      <w:r w:rsidR="00C7704B">
        <w:rPr>
          <w:rStyle w:val="a6"/>
        </w:rPr>
        <w:footnoteReference w:id="27"/>
      </w:r>
      <w:r w:rsidR="00E74294">
        <w:t>.</w:t>
      </w:r>
      <w:r w:rsidR="00D906F9">
        <w:t xml:space="preserve"> Специфическое толко</w:t>
      </w:r>
      <w:r w:rsidR="00C22070">
        <w:t>вание понятия «данные» имеется и у законодателя</w:t>
      </w:r>
      <w:r w:rsidR="00D906F9">
        <w:t>, который вводит множество связанных понятий</w:t>
      </w:r>
      <w:r w:rsidR="00C22070" w:rsidRPr="00C22070">
        <w:t xml:space="preserve"> </w:t>
      </w:r>
      <w:r w:rsidR="00C22070">
        <w:t>для разных отраслей</w:t>
      </w:r>
      <w:r w:rsidR="00D906F9">
        <w:t xml:space="preserve">: </w:t>
      </w:r>
      <w:r w:rsidR="00D906F9" w:rsidRPr="00D906F9">
        <w:t>понятия персональных данных, статистических данных, данных бухгалтерского учета и т.д.</w:t>
      </w:r>
    </w:p>
    <w:p w14:paraId="018893F6" w14:textId="2F4310B0" w:rsidR="00971ED8" w:rsidRDefault="007E51A1" w:rsidP="00012690">
      <w:pPr>
        <w:spacing w:line="360" w:lineRule="auto"/>
        <w:ind w:firstLine="851"/>
        <w:jc w:val="both"/>
      </w:pPr>
      <w:r>
        <w:t xml:space="preserve">Дальнейшее изучение показывает и </w:t>
      </w:r>
      <w:r w:rsidR="0042259F">
        <w:t>дифференциацию подходов в понимании понятия «сообщение».</w:t>
      </w:r>
      <w:r w:rsidR="005452F3" w:rsidRPr="005452F3">
        <w:t xml:space="preserve"> </w:t>
      </w:r>
      <w:r w:rsidR="005452F3">
        <w:t>Толковый словарь С.И. Ожегова трактует понятие как:</w:t>
      </w:r>
      <w:r w:rsidR="005452F3" w:rsidRPr="005452F3">
        <w:t xml:space="preserve"> </w:t>
      </w:r>
      <w:r w:rsidR="005452F3">
        <w:t>1. т</w:t>
      </w:r>
      <w:r w:rsidR="005452F3" w:rsidRPr="005452F3">
        <w:t>о, что сообщается, известие,</w:t>
      </w:r>
      <w:r w:rsidR="005452F3">
        <w:t xml:space="preserve"> </w:t>
      </w:r>
      <w:r w:rsidR="005452F3" w:rsidRPr="005452F3">
        <w:t>информация</w:t>
      </w:r>
      <w:r w:rsidR="005452F3">
        <w:t>. 2</w:t>
      </w:r>
      <w:r w:rsidR="005452F3" w:rsidRPr="005452F3">
        <w:t>. Способ</w:t>
      </w:r>
      <w:r w:rsidR="005452F3">
        <w:t xml:space="preserve"> </w:t>
      </w:r>
      <w:r w:rsidR="005452F3" w:rsidRPr="005452F3">
        <w:t>передвижения, связи.</w:t>
      </w:r>
      <w:r w:rsidR="008064C4">
        <w:t xml:space="preserve"> </w:t>
      </w:r>
      <w:r w:rsidR="008064C4" w:rsidRPr="008064C4">
        <w:t xml:space="preserve">ГОСТ 33707-2016 </w:t>
      </w:r>
      <w:r w:rsidR="008064C4" w:rsidRPr="008064C4">
        <w:rPr>
          <w:lang w:val="de"/>
        </w:rPr>
        <w:t xml:space="preserve">(ISO/IEC </w:t>
      </w:r>
      <w:r w:rsidR="008064C4" w:rsidRPr="008064C4">
        <w:t>2382:2015)</w:t>
      </w:r>
      <w:r w:rsidR="00C826AF">
        <w:t xml:space="preserve"> не содержит определения данного понятия, однако</w:t>
      </w:r>
      <w:r w:rsidR="00445D73">
        <w:t xml:space="preserve"> имеет</w:t>
      </w:r>
      <w:r w:rsidR="00C826AF">
        <w:t xml:space="preserve"> схожий термин</w:t>
      </w:r>
      <w:r w:rsidR="008064C4" w:rsidRPr="008064C4">
        <w:t xml:space="preserve"> «сообщение при электронном обмене сообщениями»</w:t>
      </w:r>
      <w:r w:rsidR="002B3143">
        <w:t>, который</w:t>
      </w:r>
      <w:r w:rsidR="00C826AF">
        <w:t xml:space="preserve"> </w:t>
      </w:r>
      <w:r w:rsidR="002B3143">
        <w:t>понимается</w:t>
      </w:r>
      <w:r w:rsidR="008064C4" w:rsidRPr="008064C4">
        <w:t xml:space="preserve"> как последовательность битов или символов, которая передается как объект</w:t>
      </w:r>
      <w:r w:rsidR="001F46A8">
        <w:t>.</w:t>
      </w:r>
      <w:r w:rsidR="00C826AF">
        <w:t xml:space="preserve"> </w:t>
      </w:r>
      <w:r w:rsidR="00AA5F3C">
        <w:t>Таким образом получается, что сообщение – это и содержание, и способ передачи информации, сведений.</w:t>
      </w:r>
    </w:p>
    <w:p w14:paraId="7BB03B34" w14:textId="61917BF3" w:rsidR="00434018" w:rsidRDefault="00AA5F3C" w:rsidP="00434018">
      <w:pPr>
        <w:spacing w:line="360" w:lineRule="auto"/>
        <w:ind w:firstLine="851"/>
        <w:jc w:val="both"/>
      </w:pPr>
      <w:r>
        <w:t xml:space="preserve">Анализ вышеуказанных понятий позволяет выявить </w:t>
      </w:r>
      <w:r w:rsidR="00385C65">
        <w:t xml:space="preserve">их взаимозаменяемость, хотя они и не являются полными синонимами.  </w:t>
      </w:r>
      <w:r w:rsidR="00F601FE">
        <w:t>Такое законодательное закрепление информации через три неопределенных понятия, по мнению Г.Г. Камаловой усложняет</w:t>
      </w:r>
      <w:r w:rsidR="00434018">
        <w:t xml:space="preserve"> дефиницию, что ведет к правой неопределенности из-за неточности определения</w:t>
      </w:r>
      <w:r w:rsidR="00B1328F">
        <w:rPr>
          <w:rStyle w:val="a6"/>
        </w:rPr>
        <w:footnoteReference w:id="28"/>
      </w:r>
      <w:r w:rsidR="00434018">
        <w:t xml:space="preserve">. </w:t>
      </w:r>
      <w:r w:rsidR="00385C65">
        <w:t>Эту мысль развивает А.А. Фатьянов, который указывает, что «данные» и «сообщения» являются производными от понятия «сведения», поэтому норма-дефиниция может быть сокращена без ущерба смыслу</w:t>
      </w:r>
      <w:r w:rsidR="00385C65">
        <w:rPr>
          <w:rStyle w:val="a6"/>
        </w:rPr>
        <w:footnoteReference w:id="29"/>
      </w:r>
      <w:r w:rsidR="00385C65">
        <w:t>.</w:t>
      </w:r>
    </w:p>
    <w:p w14:paraId="254D0AB9" w14:textId="01589B29" w:rsidR="002D57B5" w:rsidRDefault="002D57B5" w:rsidP="00434018">
      <w:pPr>
        <w:spacing w:line="360" w:lineRule="auto"/>
        <w:ind w:firstLine="851"/>
        <w:jc w:val="both"/>
      </w:pPr>
      <w:r>
        <w:lastRenderedPageBreak/>
        <w:t xml:space="preserve">В развитие взаимосвязи данных понятий </w:t>
      </w:r>
      <w:r w:rsidRPr="002D57B5">
        <w:t>И.Б. Ворожцова</w:t>
      </w:r>
      <w:r>
        <w:t xml:space="preserve"> и</w:t>
      </w:r>
      <w:r w:rsidRPr="002D57B5">
        <w:t xml:space="preserve"> Е.М. </w:t>
      </w:r>
      <w:proofErr w:type="spellStart"/>
      <w:r w:rsidRPr="002D57B5">
        <w:t>Паранина</w:t>
      </w:r>
      <w:proofErr w:type="spellEnd"/>
      <w:r>
        <w:t xml:space="preserve"> предложили</w:t>
      </w:r>
      <w:r w:rsidR="00541A9E" w:rsidRPr="00541A9E">
        <w:t xml:space="preserve"> </w:t>
      </w:r>
      <w:r w:rsidR="00541A9E" w:rsidRPr="002D57B5">
        <w:t>структу</w:t>
      </w:r>
      <w:r w:rsidR="00541A9E">
        <w:t>ру</w:t>
      </w:r>
      <w:r w:rsidRPr="002D57B5">
        <w:t xml:space="preserve"> концепта «информация» применительно к юридической деятельности</w:t>
      </w:r>
      <w:r w:rsidR="00A94C9C">
        <w:t>.</w:t>
      </w:r>
      <w:r w:rsidR="006B2DE2">
        <w:t xml:space="preserve"> В основу методологии их исследования заложен </w:t>
      </w:r>
      <w:r w:rsidR="0052167F">
        <w:t xml:space="preserve">метод из когнитивной лингвистики - концептуальный анализ по </w:t>
      </w:r>
      <w:r w:rsidR="006B2DE2" w:rsidRPr="006B2DE2">
        <w:t>Ю.С. Степанов</w:t>
      </w:r>
      <w:r w:rsidR="0052167F">
        <w:t>у.</w:t>
      </w:r>
      <w:r w:rsidR="006B2DE2">
        <w:t xml:space="preserve"> По его теории «концепт» </w:t>
      </w:r>
      <w:r w:rsidR="0082109E">
        <w:t>- это</w:t>
      </w:r>
      <w:r w:rsidR="006B2DE2">
        <w:t xml:space="preserve"> слоистая структура, состоящая из нескольких элементов:</w:t>
      </w:r>
    </w:p>
    <w:p w14:paraId="20325CC1" w14:textId="4951FC98" w:rsidR="006B2DE2" w:rsidRPr="006B2DE2" w:rsidRDefault="006B2DE2" w:rsidP="006B2DE2">
      <w:pPr>
        <w:spacing w:line="360" w:lineRule="auto"/>
        <w:ind w:firstLine="851"/>
        <w:jc w:val="both"/>
      </w:pPr>
      <w:r w:rsidRPr="006B2DE2">
        <w:t>1) основн</w:t>
      </w:r>
      <w:r w:rsidR="0052167F">
        <w:t>ого</w:t>
      </w:r>
      <w:r w:rsidRPr="006B2DE2">
        <w:t>, актуальн</w:t>
      </w:r>
      <w:r w:rsidR="0052167F">
        <w:t>ого</w:t>
      </w:r>
      <w:r w:rsidRPr="006B2DE2">
        <w:t xml:space="preserve"> признак</w:t>
      </w:r>
      <w:r w:rsidR="0052167F">
        <w:t>а</w:t>
      </w:r>
      <w:r w:rsidRPr="006B2DE2">
        <w:t>, фиксируе</w:t>
      </w:r>
      <w:r w:rsidR="0052167F">
        <w:t>мого</w:t>
      </w:r>
      <w:r w:rsidRPr="006B2DE2">
        <w:t xml:space="preserve"> в значениях слова в толковых и</w:t>
      </w:r>
      <w:r>
        <w:t xml:space="preserve"> </w:t>
      </w:r>
      <w:r w:rsidRPr="006B2DE2">
        <w:t>энциклопедических словарях;</w:t>
      </w:r>
    </w:p>
    <w:p w14:paraId="471D1973" w14:textId="2D6D7448" w:rsidR="006B2DE2" w:rsidRPr="006B2DE2" w:rsidRDefault="006B2DE2" w:rsidP="006B2DE2">
      <w:pPr>
        <w:spacing w:line="360" w:lineRule="auto"/>
        <w:ind w:firstLine="851"/>
        <w:jc w:val="both"/>
      </w:pPr>
      <w:r w:rsidRPr="006B2DE2">
        <w:t>2) дополнительн</w:t>
      </w:r>
      <w:r w:rsidR="0052167F">
        <w:t>ого</w:t>
      </w:r>
      <w:r w:rsidRPr="006B2DE2">
        <w:t xml:space="preserve"> признак</w:t>
      </w:r>
      <w:r w:rsidR="0052167F">
        <w:t>а</w:t>
      </w:r>
      <w:r w:rsidRPr="006B2DE2">
        <w:t xml:space="preserve"> (пассивн</w:t>
      </w:r>
      <w:r w:rsidR="0052167F">
        <w:t>ого</w:t>
      </w:r>
      <w:r w:rsidRPr="006B2DE2">
        <w:t>), выявленн</w:t>
      </w:r>
      <w:r w:rsidR="0052167F">
        <w:t>ого</w:t>
      </w:r>
      <w:r w:rsidRPr="006B2DE2">
        <w:t xml:space="preserve"> посредством изучения корпуса текстов;</w:t>
      </w:r>
    </w:p>
    <w:p w14:paraId="77BC2149" w14:textId="74F3E736" w:rsidR="006B2DE2" w:rsidRDefault="006B2DE2" w:rsidP="006B2DE2">
      <w:pPr>
        <w:spacing w:line="360" w:lineRule="auto"/>
        <w:ind w:firstLine="851"/>
        <w:jc w:val="both"/>
      </w:pPr>
      <w:r w:rsidRPr="006B2DE2">
        <w:t>3) внутренн</w:t>
      </w:r>
      <w:r w:rsidR="0052167F">
        <w:t>ей</w:t>
      </w:r>
      <w:r w:rsidRPr="006B2DE2">
        <w:t xml:space="preserve"> форм</w:t>
      </w:r>
      <w:r w:rsidR="0052167F">
        <w:t>ы</w:t>
      </w:r>
      <w:r w:rsidRPr="006B2DE2">
        <w:t xml:space="preserve"> (данны</w:t>
      </w:r>
      <w:r w:rsidR="0052167F">
        <w:t>х</w:t>
      </w:r>
      <w:r w:rsidRPr="006B2DE2">
        <w:t xml:space="preserve"> из этимологических словарей) как </w:t>
      </w:r>
      <w:r w:rsidR="0052167F" w:rsidRPr="0052167F">
        <w:rPr>
          <w:iCs/>
        </w:rPr>
        <w:t>первоначальной</w:t>
      </w:r>
      <w:r w:rsidRPr="0052167F">
        <w:rPr>
          <w:iCs/>
        </w:rPr>
        <w:t xml:space="preserve"> </w:t>
      </w:r>
      <w:r w:rsidRPr="006B2DE2">
        <w:t>семантическ</w:t>
      </w:r>
      <w:r w:rsidR="0052167F">
        <w:t>ой</w:t>
      </w:r>
      <w:r>
        <w:t xml:space="preserve"> </w:t>
      </w:r>
      <w:r w:rsidRPr="006B2DE2">
        <w:t>мотивировк</w:t>
      </w:r>
      <w:r w:rsidR="0052167F">
        <w:t>и</w:t>
      </w:r>
      <w:r w:rsidRPr="006B2DE2">
        <w:t xml:space="preserve"> слова, обладающая значительной смыслообразующей силой во времени</w:t>
      </w:r>
      <w:r w:rsidR="0052167F">
        <w:rPr>
          <w:rStyle w:val="a6"/>
        </w:rPr>
        <w:footnoteReference w:id="30"/>
      </w:r>
      <w:r w:rsidR="0052167F">
        <w:t>.</w:t>
      </w:r>
    </w:p>
    <w:p w14:paraId="4BF9F495" w14:textId="6E3E2D29" w:rsidR="00A609B6" w:rsidRDefault="00011440" w:rsidP="004D69DB">
      <w:pPr>
        <w:spacing w:line="360" w:lineRule="auto"/>
        <w:ind w:firstLine="851"/>
        <w:jc w:val="both"/>
      </w:pPr>
      <w:r>
        <w:t>На основании</w:t>
      </w:r>
      <w:r w:rsidR="00A609B6">
        <w:t xml:space="preserve"> </w:t>
      </w:r>
      <w:r w:rsidR="00F34C12">
        <w:t xml:space="preserve">этого </w:t>
      </w:r>
      <w:r w:rsidR="00A609B6">
        <w:t>исследовани</w:t>
      </w:r>
      <w:r>
        <w:t xml:space="preserve">я были выявлены основные слова (дескрипторы), </w:t>
      </w:r>
      <w:r w:rsidR="00F34C12">
        <w:t>толкующие</w:t>
      </w:r>
      <w:r>
        <w:t xml:space="preserve"> понятие «информация»: сведения, данные, окружающий мир (люди, вещи, явления, процессы), факты, сообщение о ком</w:t>
      </w:r>
      <w:r w:rsidR="00F34C12">
        <w:t>-либо</w:t>
      </w:r>
      <w:r w:rsidR="00F34C12" w:rsidRPr="00F34C12">
        <w:t>/чем-либо, о положении дел, о состоянии чего-нибудь, о протекающих в окружающем мире процессах, о каком-либо факте, о ком-нибудь и т. п. либо/чем-либо, о положении дел, о состоянии чего-нибудь, о протекающих в окружающем мире процессах, о каком-либо факте, о ком-нибудь и т. п.</w:t>
      </w:r>
      <w:r w:rsidR="008A3F10">
        <w:rPr>
          <w:rStyle w:val="a6"/>
        </w:rPr>
        <w:footnoteReference w:id="31"/>
      </w:r>
      <w:r w:rsidR="00503CB3">
        <w:t xml:space="preserve"> Развивая свою идею, исследователи предлагают на основе концептуального анализа </w:t>
      </w:r>
      <w:r w:rsidR="00503CB3" w:rsidRPr="006B2DE2">
        <w:t>Ю.С. Степанов</w:t>
      </w:r>
      <w:r w:rsidR="00503CB3">
        <w:t xml:space="preserve">а </w:t>
      </w:r>
      <w:r w:rsidRPr="00011440">
        <w:t>структуру концепта «информация» на примере юридической сферы</w:t>
      </w:r>
      <w:r w:rsidR="00503CB3">
        <w:t xml:space="preserve">, которую </w:t>
      </w:r>
      <w:r>
        <w:t xml:space="preserve"> можно представить следующим образом</w:t>
      </w:r>
      <w:r w:rsidR="0083606D">
        <w:t xml:space="preserve"> (Табл. 1)</w:t>
      </w:r>
      <w:r w:rsidR="004D69DB">
        <w:t>:</w:t>
      </w:r>
    </w:p>
    <w:tbl>
      <w:tblPr>
        <w:tblStyle w:val="af9"/>
        <w:tblW w:w="0" w:type="auto"/>
        <w:tblLook w:val="04A0" w:firstRow="1" w:lastRow="0" w:firstColumn="1" w:lastColumn="0" w:noHBand="0" w:noVBand="1"/>
      </w:tblPr>
      <w:tblGrid>
        <w:gridCol w:w="2336"/>
        <w:gridCol w:w="2336"/>
        <w:gridCol w:w="2336"/>
        <w:gridCol w:w="2337"/>
      </w:tblGrid>
      <w:tr w:rsidR="004D69DB" w14:paraId="2372D8CB" w14:textId="77777777" w:rsidTr="006A59F4">
        <w:tc>
          <w:tcPr>
            <w:tcW w:w="9345" w:type="dxa"/>
            <w:gridSpan w:val="4"/>
          </w:tcPr>
          <w:p w14:paraId="396CF153" w14:textId="637B0604" w:rsidR="004D69DB" w:rsidRPr="00AF52E3" w:rsidRDefault="004D69DB" w:rsidP="004D69DB">
            <w:pPr>
              <w:spacing w:line="360" w:lineRule="auto"/>
              <w:jc w:val="center"/>
              <w:rPr>
                <w:sz w:val="22"/>
              </w:rPr>
            </w:pPr>
            <w:r w:rsidRPr="00AF52E3">
              <w:rPr>
                <w:sz w:val="22"/>
              </w:rPr>
              <w:t>Окружающий мир</w:t>
            </w:r>
          </w:p>
        </w:tc>
      </w:tr>
      <w:tr w:rsidR="004D69DB" w14:paraId="6CC9CBE8" w14:textId="77777777" w:rsidTr="004D69DB">
        <w:tc>
          <w:tcPr>
            <w:tcW w:w="2336" w:type="dxa"/>
          </w:tcPr>
          <w:p w14:paraId="07F39CD8" w14:textId="3D2BF819" w:rsidR="004D69DB" w:rsidRPr="00AF52E3" w:rsidRDefault="004D69DB" w:rsidP="004D69DB">
            <w:pPr>
              <w:spacing w:line="360" w:lineRule="auto"/>
              <w:jc w:val="center"/>
              <w:rPr>
                <w:sz w:val="22"/>
              </w:rPr>
            </w:pPr>
            <w:r w:rsidRPr="00AF52E3">
              <w:rPr>
                <w:sz w:val="22"/>
              </w:rPr>
              <w:t>Сведения</w:t>
            </w:r>
          </w:p>
        </w:tc>
        <w:tc>
          <w:tcPr>
            <w:tcW w:w="2336" w:type="dxa"/>
          </w:tcPr>
          <w:p w14:paraId="27D4CDAE" w14:textId="31F721A8" w:rsidR="004D69DB" w:rsidRPr="00AF52E3" w:rsidRDefault="004D69DB" w:rsidP="004D69DB">
            <w:pPr>
              <w:spacing w:line="360" w:lineRule="auto"/>
              <w:jc w:val="center"/>
              <w:rPr>
                <w:sz w:val="22"/>
              </w:rPr>
            </w:pPr>
            <w:r w:rsidRPr="00AF52E3">
              <w:rPr>
                <w:sz w:val="22"/>
              </w:rPr>
              <w:t>Сообщения</w:t>
            </w:r>
          </w:p>
        </w:tc>
        <w:tc>
          <w:tcPr>
            <w:tcW w:w="2336" w:type="dxa"/>
          </w:tcPr>
          <w:p w14:paraId="29E3636E" w14:textId="7FDF8F67" w:rsidR="004D69DB" w:rsidRPr="00AF52E3" w:rsidRDefault="004D69DB" w:rsidP="004D69DB">
            <w:pPr>
              <w:spacing w:line="360" w:lineRule="auto"/>
              <w:jc w:val="center"/>
              <w:rPr>
                <w:sz w:val="22"/>
              </w:rPr>
            </w:pPr>
            <w:r w:rsidRPr="00AF52E3">
              <w:rPr>
                <w:sz w:val="22"/>
              </w:rPr>
              <w:t>Факты</w:t>
            </w:r>
          </w:p>
        </w:tc>
        <w:tc>
          <w:tcPr>
            <w:tcW w:w="2337" w:type="dxa"/>
          </w:tcPr>
          <w:p w14:paraId="136A36ED" w14:textId="335805B0" w:rsidR="004D69DB" w:rsidRPr="00AF52E3" w:rsidRDefault="004D69DB" w:rsidP="004D69DB">
            <w:pPr>
              <w:spacing w:line="360" w:lineRule="auto"/>
              <w:jc w:val="center"/>
              <w:rPr>
                <w:sz w:val="22"/>
              </w:rPr>
            </w:pPr>
            <w:r w:rsidRPr="00AF52E3">
              <w:rPr>
                <w:sz w:val="22"/>
              </w:rPr>
              <w:t>Данные</w:t>
            </w:r>
          </w:p>
        </w:tc>
      </w:tr>
      <w:tr w:rsidR="004D69DB" w14:paraId="51BD3B5E" w14:textId="77777777" w:rsidTr="004D69DB">
        <w:tc>
          <w:tcPr>
            <w:tcW w:w="2336" w:type="dxa"/>
          </w:tcPr>
          <w:p w14:paraId="0D171B89" w14:textId="6C45FE8D" w:rsidR="004D69DB" w:rsidRPr="00AF52E3" w:rsidRDefault="004D69DB" w:rsidP="008A3F10">
            <w:pPr>
              <w:spacing w:line="360" w:lineRule="auto"/>
              <w:jc w:val="center"/>
              <w:rPr>
                <w:b/>
                <w:sz w:val="22"/>
              </w:rPr>
            </w:pPr>
            <w:r w:rsidRPr="00AF52E3">
              <w:rPr>
                <w:b/>
                <w:sz w:val="22"/>
              </w:rPr>
              <w:lastRenderedPageBreak/>
              <w:t>Явления</w:t>
            </w:r>
          </w:p>
          <w:p w14:paraId="6CF32CB1" w14:textId="39EE7BFB" w:rsidR="004D69DB" w:rsidRPr="00AF52E3" w:rsidRDefault="004D69DB" w:rsidP="004D69DB">
            <w:pPr>
              <w:spacing w:line="360" w:lineRule="auto"/>
              <w:rPr>
                <w:sz w:val="22"/>
              </w:rPr>
            </w:pPr>
            <w:r w:rsidRPr="00AF52E3">
              <w:rPr>
                <w:sz w:val="22"/>
              </w:rPr>
              <w:t>- явления социальной среды;</w:t>
            </w:r>
          </w:p>
          <w:p w14:paraId="502B9C19" w14:textId="77777777" w:rsidR="004D69DB" w:rsidRPr="00AF52E3" w:rsidRDefault="004D69DB" w:rsidP="004D69DB">
            <w:pPr>
              <w:spacing w:line="360" w:lineRule="auto"/>
              <w:rPr>
                <w:sz w:val="22"/>
              </w:rPr>
            </w:pPr>
            <w:r w:rsidRPr="00AF52E3">
              <w:rPr>
                <w:sz w:val="22"/>
              </w:rPr>
              <w:t>- о правовых явлениях;</w:t>
            </w:r>
          </w:p>
          <w:p w14:paraId="14A06AC3" w14:textId="4C507ABD" w:rsidR="004D69DB" w:rsidRPr="00AF52E3" w:rsidRDefault="004D69DB" w:rsidP="004D69DB">
            <w:pPr>
              <w:spacing w:line="360" w:lineRule="auto"/>
              <w:rPr>
                <w:sz w:val="22"/>
              </w:rPr>
            </w:pPr>
            <w:r w:rsidRPr="00AF52E3">
              <w:rPr>
                <w:sz w:val="22"/>
              </w:rPr>
              <w:t>-о правовых проблемах и коллизиях</w:t>
            </w:r>
            <w:r w:rsidR="00AF52E3" w:rsidRPr="00AF52E3">
              <w:rPr>
                <w:sz w:val="22"/>
              </w:rPr>
              <w:t xml:space="preserve"> и т.п.</w:t>
            </w:r>
          </w:p>
        </w:tc>
        <w:tc>
          <w:tcPr>
            <w:tcW w:w="2336" w:type="dxa"/>
          </w:tcPr>
          <w:p w14:paraId="38315A5D" w14:textId="0083814B" w:rsidR="004D69DB" w:rsidRPr="00AF52E3" w:rsidRDefault="004D69DB" w:rsidP="008A3F10">
            <w:pPr>
              <w:spacing w:line="360" w:lineRule="auto"/>
              <w:jc w:val="center"/>
              <w:rPr>
                <w:b/>
                <w:sz w:val="22"/>
              </w:rPr>
            </w:pPr>
            <w:r w:rsidRPr="00AF52E3">
              <w:rPr>
                <w:b/>
                <w:sz w:val="22"/>
              </w:rPr>
              <w:t>Предметы</w:t>
            </w:r>
            <w:r w:rsidR="00AF52E3" w:rsidRPr="00AF52E3">
              <w:rPr>
                <w:b/>
                <w:sz w:val="22"/>
              </w:rPr>
              <w:t xml:space="preserve"> (изучения)</w:t>
            </w:r>
          </w:p>
          <w:p w14:paraId="08A42F3D" w14:textId="77777777" w:rsidR="004D69DB" w:rsidRPr="00AF52E3" w:rsidRDefault="004D69DB" w:rsidP="00AF52E3">
            <w:pPr>
              <w:spacing w:line="360" w:lineRule="auto"/>
              <w:rPr>
                <w:sz w:val="22"/>
              </w:rPr>
            </w:pPr>
            <w:r w:rsidRPr="00AF52E3">
              <w:rPr>
                <w:sz w:val="22"/>
              </w:rPr>
              <w:t>- юридические термины;</w:t>
            </w:r>
          </w:p>
          <w:p w14:paraId="41F3D12A" w14:textId="77777777" w:rsidR="004D69DB" w:rsidRPr="00AF52E3" w:rsidRDefault="004D69DB" w:rsidP="00AF52E3">
            <w:pPr>
              <w:spacing w:line="360" w:lineRule="auto"/>
              <w:rPr>
                <w:sz w:val="22"/>
              </w:rPr>
            </w:pPr>
            <w:r w:rsidRPr="00AF52E3">
              <w:rPr>
                <w:sz w:val="22"/>
              </w:rPr>
              <w:t>- НПА;</w:t>
            </w:r>
          </w:p>
          <w:p w14:paraId="61ED02B0" w14:textId="19894DDE" w:rsidR="004D69DB" w:rsidRPr="00AF52E3" w:rsidRDefault="004D69DB" w:rsidP="00AF52E3">
            <w:pPr>
              <w:spacing w:line="360" w:lineRule="auto"/>
              <w:rPr>
                <w:sz w:val="22"/>
              </w:rPr>
            </w:pPr>
            <w:r w:rsidRPr="00AF52E3">
              <w:rPr>
                <w:sz w:val="22"/>
              </w:rPr>
              <w:t xml:space="preserve">- юридические </w:t>
            </w:r>
            <w:r w:rsidR="00AF52E3" w:rsidRPr="00AF52E3">
              <w:rPr>
                <w:sz w:val="22"/>
              </w:rPr>
              <w:t>документы</w:t>
            </w:r>
            <w:r w:rsidRPr="00AF52E3">
              <w:rPr>
                <w:sz w:val="22"/>
              </w:rPr>
              <w:t>;</w:t>
            </w:r>
          </w:p>
          <w:p w14:paraId="0A85C3E7" w14:textId="669F29AE" w:rsidR="004D69DB" w:rsidRPr="00AF52E3" w:rsidRDefault="004D69DB" w:rsidP="00AF52E3">
            <w:pPr>
              <w:spacing w:line="360" w:lineRule="auto"/>
              <w:rPr>
                <w:sz w:val="22"/>
              </w:rPr>
            </w:pPr>
            <w:r w:rsidRPr="00AF52E3">
              <w:rPr>
                <w:sz w:val="22"/>
              </w:rPr>
              <w:t>- технико-</w:t>
            </w:r>
            <w:r w:rsidR="00AF52E3" w:rsidRPr="00AF52E3">
              <w:rPr>
                <w:sz w:val="22"/>
              </w:rPr>
              <w:t>криминалистические</w:t>
            </w:r>
            <w:r w:rsidRPr="00AF52E3">
              <w:rPr>
                <w:sz w:val="22"/>
              </w:rPr>
              <w:t xml:space="preserve"> средства;</w:t>
            </w:r>
          </w:p>
          <w:p w14:paraId="235E452B" w14:textId="3AE15BEF" w:rsidR="004D69DB" w:rsidRPr="00AF52E3" w:rsidRDefault="004D69DB" w:rsidP="00AF52E3">
            <w:pPr>
              <w:spacing w:line="360" w:lineRule="auto"/>
              <w:rPr>
                <w:sz w:val="22"/>
              </w:rPr>
            </w:pPr>
            <w:r w:rsidRPr="00AF52E3">
              <w:rPr>
                <w:sz w:val="22"/>
              </w:rPr>
              <w:t xml:space="preserve">- </w:t>
            </w:r>
            <w:r w:rsidR="00AF52E3" w:rsidRPr="00AF52E3">
              <w:rPr>
                <w:sz w:val="22"/>
              </w:rPr>
              <w:t>вещественные доказательства;</w:t>
            </w:r>
          </w:p>
          <w:p w14:paraId="4355558F" w14:textId="77777777" w:rsidR="00AF52E3" w:rsidRPr="00AF52E3" w:rsidRDefault="00AF52E3" w:rsidP="00AF52E3">
            <w:pPr>
              <w:spacing w:line="360" w:lineRule="auto"/>
              <w:rPr>
                <w:sz w:val="22"/>
              </w:rPr>
            </w:pPr>
            <w:r w:rsidRPr="00AF52E3">
              <w:rPr>
                <w:sz w:val="22"/>
              </w:rPr>
              <w:t>- обстоятельства преступления;</w:t>
            </w:r>
          </w:p>
          <w:p w14:paraId="692C6878" w14:textId="73A63299" w:rsidR="00AF52E3" w:rsidRPr="00AF52E3" w:rsidRDefault="00AF52E3" w:rsidP="00AF52E3">
            <w:pPr>
              <w:spacing w:line="360" w:lineRule="auto"/>
              <w:rPr>
                <w:sz w:val="22"/>
              </w:rPr>
            </w:pPr>
            <w:r w:rsidRPr="00AF52E3">
              <w:rPr>
                <w:sz w:val="22"/>
              </w:rPr>
              <w:t>- юридические факты и т.п.</w:t>
            </w:r>
          </w:p>
        </w:tc>
        <w:tc>
          <w:tcPr>
            <w:tcW w:w="2336" w:type="dxa"/>
          </w:tcPr>
          <w:p w14:paraId="06C4CF11" w14:textId="77777777" w:rsidR="004D69DB" w:rsidRPr="008A3F10" w:rsidRDefault="00AF52E3" w:rsidP="008A3F10">
            <w:pPr>
              <w:spacing w:line="360" w:lineRule="auto"/>
              <w:jc w:val="center"/>
              <w:rPr>
                <w:b/>
                <w:sz w:val="22"/>
              </w:rPr>
            </w:pPr>
            <w:r w:rsidRPr="008A3F10">
              <w:rPr>
                <w:b/>
                <w:sz w:val="22"/>
              </w:rPr>
              <w:t>Процессы</w:t>
            </w:r>
          </w:p>
          <w:p w14:paraId="3C065EA4" w14:textId="77777777" w:rsidR="00AF52E3" w:rsidRPr="00AF52E3" w:rsidRDefault="00AF52E3" w:rsidP="00AF52E3">
            <w:pPr>
              <w:spacing w:line="360" w:lineRule="auto"/>
              <w:rPr>
                <w:sz w:val="22"/>
              </w:rPr>
            </w:pPr>
            <w:r w:rsidRPr="00AF52E3">
              <w:rPr>
                <w:sz w:val="22"/>
              </w:rPr>
              <w:t>- нормотворческая деятельность;</w:t>
            </w:r>
          </w:p>
          <w:p w14:paraId="2C35536C" w14:textId="77777777" w:rsidR="00AF52E3" w:rsidRPr="00AF52E3" w:rsidRDefault="00AF52E3" w:rsidP="00AF52E3">
            <w:pPr>
              <w:spacing w:line="360" w:lineRule="auto"/>
              <w:rPr>
                <w:sz w:val="22"/>
              </w:rPr>
            </w:pPr>
            <w:r w:rsidRPr="00AF52E3">
              <w:rPr>
                <w:sz w:val="22"/>
              </w:rPr>
              <w:t>- правоприменительная и правоохранительная деятельность;</w:t>
            </w:r>
          </w:p>
          <w:p w14:paraId="4E070B4F" w14:textId="77777777" w:rsidR="00AF52E3" w:rsidRDefault="00AF52E3" w:rsidP="00AF52E3">
            <w:pPr>
              <w:spacing w:line="360" w:lineRule="auto"/>
              <w:rPr>
                <w:sz w:val="22"/>
              </w:rPr>
            </w:pPr>
            <w:r>
              <w:rPr>
                <w:sz w:val="22"/>
              </w:rPr>
              <w:t xml:space="preserve">- </w:t>
            </w:r>
            <w:r w:rsidR="008A3F10">
              <w:rPr>
                <w:sz w:val="22"/>
              </w:rPr>
              <w:t>подготовка юридических документов;</w:t>
            </w:r>
          </w:p>
          <w:p w14:paraId="67B0B52F" w14:textId="23C8F759" w:rsidR="008A3F10" w:rsidRPr="00AF52E3" w:rsidRDefault="008A3F10" w:rsidP="00AF52E3">
            <w:pPr>
              <w:spacing w:line="360" w:lineRule="auto"/>
              <w:rPr>
                <w:sz w:val="22"/>
              </w:rPr>
            </w:pPr>
            <w:r>
              <w:rPr>
                <w:sz w:val="22"/>
              </w:rPr>
              <w:t>- работа с правовыми нормами и т.п.</w:t>
            </w:r>
          </w:p>
        </w:tc>
        <w:tc>
          <w:tcPr>
            <w:tcW w:w="2337" w:type="dxa"/>
          </w:tcPr>
          <w:p w14:paraId="2EF5787E" w14:textId="77777777" w:rsidR="004D69DB" w:rsidRPr="008A3F10" w:rsidRDefault="008A3F10" w:rsidP="008A3F10">
            <w:pPr>
              <w:spacing w:line="360" w:lineRule="auto"/>
              <w:jc w:val="center"/>
              <w:rPr>
                <w:b/>
                <w:sz w:val="22"/>
              </w:rPr>
            </w:pPr>
            <w:r w:rsidRPr="008A3F10">
              <w:rPr>
                <w:b/>
                <w:sz w:val="22"/>
              </w:rPr>
              <w:t>События</w:t>
            </w:r>
          </w:p>
          <w:p w14:paraId="737959DA" w14:textId="77777777" w:rsidR="008A3F10" w:rsidRDefault="008A3F10" w:rsidP="00AF52E3">
            <w:pPr>
              <w:spacing w:line="360" w:lineRule="auto"/>
              <w:rPr>
                <w:sz w:val="22"/>
              </w:rPr>
            </w:pPr>
            <w:r>
              <w:rPr>
                <w:sz w:val="22"/>
              </w:rPr>
              <w:t>- преступления;</w:t>
            </w:r>
          </w:p>
          <w:p w14:paraId="35815831" w14:textId="3E212E49" w:rsidR="008A3F10" w:rsidRDefault="008A3F10" w:rsidP="00AF52E3">
            <w:pPr>
              <w:spacing w:line="360" w:lineRule="auto"/>
              <w:rPr>
                <w:sz w:val="22"/>
              </w:rPr>
            </w:pPr>
            <w:r>
              <w:rPr>
                <w:sz w:val="22"/>
              </w:rPr>
              <w:t>- правонарушения;</w:t>
            </w:r>
          </w:p>
          <w:p w14:paraId="0123B401" w14:textId="71F5342B" w:rsidR="008A3F10" w:rsidRPr="00AF52E3" w:rsidRDefault="008A3F10" w:rsidP="00AF52E3">
            <w:pPr>
              <w:spacing w:line="360" w:lineRule="auto"/>
              <w:rPr>
                <w:sz w:val="22"/>
              </w:rPr>
            </w:pPr>
            <w:r>
              <w:rPr>
                <w:sz w:val="22"/>
              </w:rPr>
              <w:t>- коррупционное поведение.</w:t>
            </w:r>
          </w:p>
        </w:tc>
      </w:tr>
    </w:tbl>
    <w:p w14:paraId="0CCF738C" w14:textId="4CE7F8C7" w:rsidR="008A3F10" w:rsidRDefault="0083606D" w:rsidP="008A3F10">
      <w:pPr>
        <w:spacing w:line="360" w:lineRule="auto"/>
        <w:jc w:val="both"/>
      </w:pPr>
      <w:r>
        <w:t>Табл. 1</w:t>
      </w:r>
    </w:p>
    <w:p w14:paraId="270C9805" w14:textId="77777777" w:rsidR="00445D73" w:rsidRDefault="006E6A45" w:rsidP="00445D73">
      <w:pPr>
        <w:spacing w:line="360" w:lineRule="auto"/>
        <w:ind w:firstLine="851"/>
        <w:jc w:val="both"/>
      </w:pPr>
      <w:r>
        <w:t>Не смотря на неочевидную практическую примени</w:t>
      </w:r>
      <w:r w:rsidR="0083606D">
        <w:t>мость данной концепции именно в</w:t>
      </w:r>
      <w:r>
        <w:t xml:space="preserve"> юридическом образовательном процессе (авторы являются педагогами и в первую очередь их интересует образовательный аспект), она показывает тесную связь понятий, а в конкретных случаях даже предполагает разные обозначения одного слова: «преступление» </w:t>
      </w:r>
      <w:proofErr w:type="gramStart"/>
      <w:r>
        <w:t>может быть</w:t>
      </w:r>
      <w:proofErr w:type="gramEnd"/>
      <w:r>
        <w:t xml:space="preserve"> как свершившимся событием (данными), предметом изучения (сообщением) </w:t>
      </w:r>
      <w:r w:rsidR="0083606D">
        <w:t xml:space="preserve">так </w:t>
      </w:r>
      <w:r>
        <w:t>и, естественно, явлением социальной среды (сведеньями). Изложенный подход лишний раз демонстрирует неоднозначность феномена информации, что может служить причиной сложности отражения дефиниции в соответствующей норме законодательства. На основании этого учеными, например, А.А.</w:t>
      </w:r>
      <w:r w:rsidRPr="008E5F20">
        <w:t xml:space="preserve"> </w:t>
      </w:r>
      <w:proofErr w:type="spellStart"/>
      <w:r w:rsidRPr="008E5F20">
        <w:t>Антопольск</w:t>
      </w:r>
      <w:r>
        <w:t>им</w:t>
      </w:r>
      <w:proofErr w:type="spellEnd"/>
      <w:r>
        <w:rPr>
          <w:rStyle w:val="a6"/>
        </w:rPr>
        <w:footnoteReference w:id="32"/>
      </w:r>
      <w:r>
        <w:t>, поддерживается идея об отсутствии необходимости закрепления большого количества определений в информационном законодательстве.</w:t>
      </w:r>
      <w:r w:rsidR="008E5F20">
        <w:t xml:space="preserve"> </w:t>
      </w:r>
    </w:p>
    <w:p w14:paraId="12ACBA54" w14:textId="455C2499" w:rsidR="006E6A45" w:rsidRPr="006E6A45" w:rsidRDefault="006E6A45" w:rsidP="00445D73">
      <w:pPr>
        <w:spacing w:line="360" w:lineRule="auto"/>
        <w:ind w:firstLine="851"/>
        <w:jc w:val="both"/>
      </w:pPr>
      <w:r w:rsidRPr="006E6A45">
        <w:lastRenderedPageBreak/>
        <w:t>В месте с тем</w:t>
      </w:r>
      <w:r w:rsidR="00445D73">
        <w:t>,</w:t>
      </w:r>
      <w:r w:rsidRPr="006E6A45">
        <w:t xml:space="preserve"> другими авторами выказывается позиция о допустимости установленной законодательством дефиниции ввиду того, что она сформулирована достаточно широко, закрывая существующие потребности в правовом регулировании</w:t>
      </w:r>
      <w:r w:rsidRPr="006E6A45">
        <w:rPr>
          <w:vertAlign w:val="superscript"/>
        </w:rPr>
        <w:footnoteReference w:id="33"/>
      </w:r>
      <w:r w:rsidRPr="006E6A45">
        <w:t xml:space="preserve">, в том числе регулировании отношений, складывающихся </w:t>
      </w:r>
      <w:r w:rsidR="00445D73">
        <w:t>вокруг</w:t>
      </w:r>
      <w:r w:rsidRPr="006E6A45">
        <w:t xml:space="preserve"> </w:t>
      </w:r>
      <w:r w:rsidR="00445D73">
        <w:t>конфиденциальной информации</w:t>
      </w:r>
      <w:r w:rsidRPr="006E6A45">
        <w:t>.</w:t>
      </w:r>
    </w:p>
    <w:p w14:paraId="34925315" w14:textId="62C333F6" w:rsidR="006E6A45" w:rsidRPr="006E6A45" w:rsidRDefault="006E6A45" w:rsidP="006E6A45">
      <w:pPr>
        <w:spacing w:line="360" w:lineRule="auto"/>
        <w:ind w:firstLine="851"/>
        <w:jc w:val="both"/>
      </w:pPr>
      <w:r w:rsidRPr="006E6A45">
        <w:t>Системный подход</w:t>
      </w:r>
      <w:r w:rsidR="00F529AA">
        <w:t xml:space="preserve"> в исследовании</w:t>
      </w:r>
      <w:r w:rsidRPr="006E6A45">
        <w:t xml:space="preserve"> подразумевает комплексное изучение объекта исследования. При правовом регулировании </w:t>
      </w:r>
      <w:r w:rsidRPr="006E6A45">
        <w:rPr>
          <w:rFonts w:cs="Times New Roman"/>
          <w:bCs/>
          <w:szCs w:val="28"/>
        </w:rPr>
        <w:t>общественных отношений, складывающихся вокруг использования информации, доступ к которой ограничен,</w:t>
      </w:r>
      <w:r w:rsidRPr="006E6A45">
        <w:t xml:space="preserve"> используется ряд общеупотребимых понятий: «информация ограниченного доступа», «конфиденциальность», «конфиденциальная информация», «секрет», «тайна», «гласность» и т.п. Использование данных понятий, их правовой смысл и соотношение представляются крайне важными элементами для отражения сущности законодательного регулирования, проблем, с которыми сталкиваются теоретики и практики, выработке авторских предложений по совершенствованию законодательных и теоретических подходов.</w:t>
      </w:r>
    </w:p>
    <w:p w14:paraId="19E5E698" w14:textId="04A198B9" w:rsidR="00127662" w:rsidRDefault="006E6A45" w:rsidP="006E6A45">
      <w:pPr>
        <w:spacing w:line="360" w:lineRule="auto"/>
        <w:ind w:firstLine="851"/>
        <w:jc w:val="both"/>
      </w:pPr>
      <w:r w:rsidRPr="006E6A45">
        <w:t xml:space="preserve">Подводя итог данному параграфу работы следует сформулировать ряд выводов, к которым можно прийти на основании вышеизложенных материалов. </w:t>
      </w:r>
      <w:r w:rsidR="00A44AC3">
        <w:t xml:space="preserve">Исследование показало, что </w:t>
      </w:r>
      <w:r w:rsidR="00127662">
        <w:t>на момент</w:t>
      </w:r>
      <w:r w:rsidR="00013E8C">
        <w:t xml:space="preserve"> первых</w:t>
      </w:r>
      <w:r w:rsidR="00127662">
        <w:t xml:space="preserve"> попыток использования термина «информация» в </w:t>
      </w:r>
      <w:r w:rsidR="00013E8C">
        <w:t>науке</w:t>
      </w:r>
      <w:r w:rsidR="00127662">
        <w:t>, данное слово уже было общеупотребимым</w:t>
      </w:r>
      <w:r w:rsidR="00FB0C92">
        <w:t xml:space="preserve">, чему свидетельствует отсутствие попыток дать определения данному понятию первыми использующими его авторами. С </w:t>
      </w:r>
      <w:r w:rsidR="0099479A">
        <w:t>середины</w:t>
      </w:r>
      <w:r w:rsidR="00FB0C92">
        <w:t xml:space="preserve"> </w:t>
      </w:r>
      <w:r w:rsidR="00FB0C92">
        <w:rPr>
          <w:lang w:val="en-US"/>
        </w:rPr>
        <w:t>XX</w:t>
      </w:r>
      <w:r w:rsidR="00FB0C92">
        <w:t xml:space="preserve"> века</w:t>
      </w:r>
      <w:r w:rsidR="0099479A">
        <w:t xml:space="preserve"> развивающиеся кибернетические исследования выводят</w:t>
      </w:r>
      <w:r w:rsidR="00FB0C92">
        <w:t xml:space="preserve"> </w:t>
      </w:r>
      <w:r w:rsidR="005A2528">
        <w:t>понятие</w:t>
      </w:r>
      <w:r w:rsidR="00FB0C92">
        <w:t xml:space="preserve"> </w:t>
      </w:r>
      <w:r w:rsidR="0099479A">
        <w:t>в</w:t>
      </w:r>
      <w:r w:rsidR="00FB0C92">
        <w:t xml:space="preserve"> общенаучн</w:t>
      </w:r>
      <w:r w:rsidR="0099479A">
        <w:t>ое</w:t>
      </w:r>
      <w:r w:rsidR="00FB0C92">
        <w:t xml:space="preserve"> </w:t>
      </w:r>
      <w:r w:rsidR="0099479A">
        <w:t>употребление</w:t>
      </w:r>
      <w:r w:rsidR="00FB0C92">
        <w:rPr>
          <w:rStyle w:val="a6"/>
        </w:rPr>
        <w:footnoteReference w:id="34"/>
      </w:r>
      <w:r w:rsidR="00FB0C92">
        <w:t xml:space="preserve">, </w:t>
      </w:r>
      <w:r w:rsidR="00013E8C">
        <w:t>но</w:t>
      </w:r>
      <w:r w:rsidR="00FB0C92">
        <w:t xml:space="preserve"> единого подхода в его определении нет и в настоящее время</w:t>
      </w:r>
      <w:r w:rsidR="007779FA">
        <w:t>:</w:t>
      </w:r>
      <w:r w:rsidR="00FB0C92">
        <w:t xml:space="preserve"> </w:t>
      </w:r>
      <w:r w:rsidR="007779FA">
        <w:t>р</w:t>
      </w:r>
      <w:r w:rsidR="00FB0C92">
        <w:t xml:space="preserve">азные науки используют свое понимание информации, а </w:t>
      </w:r>
      <w:r w:rsidR="007779FA">
        <w:t>сформулировать</w:t>
      </w:r>
      <w:r w:rsidR="00FB0C92">
        <w:t xml:space="preserve"> к обще</w:t>
      </w:r>
      <w:r w:rsidR="007779FA">
        <w:t>е</w:t>
      </w:r>
      <w:r w:rsidR="00FB0C92">
        <w:t xml:space="preserve"> определени</w:t>
      </w:r>
      <w:r w:rsidR="007779FA">
        <w:t>е</w:t>
      </w:r>
      <w:r w:rsidR="00FB0C92">
        <w:t xml:space="preserve"> пытаются ученые философы.</w:t>
      </w:r>
      <w:r w:rsidR="00013E8C">
        <w:t xml:space="preserve"> Впрочем, не все исследователи считают возможным выведение </w:t>
      </w:r>
      <w:r w:rsidR="00810341">
        <w:lastRenderedPageBreak/>
        <w:t>универсального</w:t>
      </w:r>
      <w:r w:rsidR="00013E8C">
        <w:t xml:space="preserve"> понятия, ввиду разных объектов</w:t>
      </w:r>
      <w:r w:rsidR="00810341">
        <w:t xml:space="preserve"> </w:t>
      </w:r>
      <w:r w:rsidR="00013E8C">
        <w:t>исследования</w:t>
      </w:r>
      <w:r w:rsidR="00810341">
        <w:t xml:space="preserve"> в каждой науке</w:t>
      </w:r>
      <w:r w:rsidR="00013E8C">
        <w:t>.</w:t>
      </w:r>
    </w:p>
    <w:p w14:paraId="18FC92BB" w14:textId="138DC090" w:rsidR="0003529D" w:rsidRDefault="0003529D" w:rsidP="0003529D">
      <w:pPr>
        <w:spacing w:line="360" w:lineRule="auto"/>
        <w:ind w:firstLine="851"/>
        <w:jc w:val="both"/>
      </w:pPr>
      <w:r>
        <w:t>В</w:t>
      </w:r>
      <w:r w:rsidR="00013E8C">
        <w:t xml:space="preserve"> то же время в</w:t>
      </w:r>
      <w:r>
        <w:t xml:space="preserve"> современной теории </w:t>
      </w:r>
      <w:r w:rsidRPr="0003529D">
        <w:t>юриспруденции сложилось три концепции понимания информации: традиционный (естественнонаучный), лингвистический и философский</w:t>
      </w:r>
      <w:r w:rsidRPr="0003529D">
        <w:rPr>
          <w:vertAlign w:val="superscript"/>
        </w:rPr>
        <w:footnoteReference w:id="35"/>
      </w:r>
      <w:r w:rsidRPr="0003529D">
        <w:t>. Первый связан с кибернетикой и именами Шеннона и Винера, втор</w:t>
      </w:r>
      <w:r>
        <w:t>ой – с использованием морфологии слова и его связи</w:t>
      </w:r>
      <w:r w:rsidRPr="0003529D">
        <w:t xml:space="preserve"> с другими языками, а третий построен на философских категориях</w:t>
      </w:r>
      <w:r>
        <w:t>, в первую очередь</w:t>
      </w:r>
      <w:r w:rsidRPr="0003529D">
        <w:t xml:space="preserve"> отражения и разнообразия.</w:t>
      </w:r>
      <w:r>
        <w:t xml:space="preserve"> </w:t>
      </w:r>
      <w:r w:rsidR="00013E8C">
        <w:t xml:space="preserve">При этом </w:t>
      </w:r>
      <w:r w:rsidR="009337B1">
        <w:t xml:space="preserve">следует согласиться с О.А. Городовым отмечающим, что формирование понятия информации в юриспруденции </w:t>
      </w:r>
      <w:r w:rsidR="00124050">
        <w:t>должно</w:t>
      </w:r>
      <w:r w:rsidR="009337B1" w:rsidRPr="009337B1">
        <w:t xml:space="preserve"> </w:t>
      </w:r>
      <w:r w:rsidR="00124050">
        <w:t>«</w:t>
      </w:r>
      <w:r w:rsidR="009337B1" w:rsidRPr="009337B1">
        <w:t>решаться в рамках, очерченных представлениями об этом феномене в иных областях знания, но с использованием частных категорий юриспруденции и в единстве с ними</w:t>
      </w:r>
      <w:r w:rsidR="009337B1">
        <w:t>»</w:t>
      </w:r>
      <w:r w:rsidR="009337B1">
        <w:rPr>
          <w:rStyle w:val="a6"/>
        </w:rPr>
        <w:footnoteReference w:id="36"/>
      </w:r>
      <w:r w:rsidR="00124050">
        <w:t>. Поэтому правильным, с точки зрения юридической науки, представляется</w:t>
      </w:r>
      <w:r w:rsidR="00AE5B51">
        <w:t xml:space="preserve"> определи</w:t>
      </w:r>
      <w:r w:rsidR="00124050">
        <w:t xml:space="preserve">ть информацию как благо особой природы, отражающее </w:t>
      </w:r>
      <w:r w:rsidR="00C04A87" w:rsidRPr="00C04A87">
        <w:t>сведения</w:t>
      </w:r>
      <w:r w:rsidR="003B4585">
        <w:t xml:space="preserve"> об окружающем мире,</w:t>
      </w:r>
      <w:r w:rsidR="00C04A87" w:rsidRPr="00C04A87">
        <w:t xml:space="preserve"> независимо от формы их представления</w:t>
      </w:r>
      <w:r w:rsidR="003B4585">
        <w:t xml:space="preserve">. В </w:t>
      </w:r>
      <w:r w:rsidR="0045341B">
        <w:t xml:space="preserve">данном </w:t>
      </w:r>
      <w:r w:rsidR="003B4585">
        <w:t>определении содержится и конструкция, примененная законодателем, однако из нее удалены понятия «сообщения» и «данные», которые являются производными от понятия «сведения» и могут быть убраны без потери смысла</w:t>
      </w:r>
      <w:r w:rsidR="003B4585">
        <w:rPr>
          <w:rStyle w:val="a6"/>
        </w:rPr>
        <w:footnoteReference w:id="37"/>
      </w:r>
      <w:r w:rsidR="003B4585">
        <w:t>.</w:t>
      </w:r>
      <w:r w:rsidR="0045341B">
        <w:t xml:space="preserve"> </w:t>
      </w:r>
    </w:p>
    <w:p w14:paraId="31E17DC9" w14:textId="5F2D997A" w:rsidR="003B4585" w:rsidRDefault="00EC0FE6" w:rsidP="0003529D">
      <w:pPr>
        <w:spacing w:line="360" w:lineRule="auto"/>
        <w:ind w:firstLine="851"/>
        <w:jc w:val="both"/>
      </w:pPr>
      <w:r>
        <w:t>П</w:t>
      </w:r>
      <w:r w:rsidR="003B4585" w:rsidRPr="003B4585">
        <w:t>равовая категория «информация»</w:t>
      </w:r>
      <w:r w:rsidR="00FB092E">
        <w:t xml:space="preserve"> включает в себя </w:t>
      </w:r>
      <w:r w:rsidR="00FB092E" w:rsidRPr="00FB092E">
        <w:t>общедоступную информацию и информацию ограниченного</w:t>
      </w:r>
      <w:r w:rsidR="00FB092E">
        <w:t xml:space="preserve"> доступа, значение которых в современн</w:t>
      </w:r>
      <w:r w:rsidR="004840FE">
        <w:t>ом мире невозможно переоценить,</w:t>
      </w:r>
      <w:r>
        <w:t xml:space="preserve"> но</w:t>
      </w:r>
      <w:r w:rsidR="004840FE">
        <w:t xml:space="preserve"> действующая норма-дефиниция</w:t>
      </w:r>
      <w:r>
        <w:t xml:space="preserve"> приводит нас к ряду неразрешенных теоретических вопросов. Безусловно, такая ситуация не способствует правовой определенности, тормозя развитие общественных институтов и ставя </w:t>
      </w:r>
      <w:r w:rsidR="003F78B0">
        <w:t>п</w:t>
      </w:r>
      <w:r>
        <w:t xml:space="preserve">од </w:t>
      </w:r>
      <w:r w:rsidR="006528A6">
        <w:t>угрозу</w:t>
      </w:r>
      <w:r>
        <w:t xml:space="preserve"> государственные интересы в сфере защиты информации.</w:t>
      </w:r>
    </w:p>
    <w:p w14:paraId="255A9283" w14:textId="77777777" w:rsidR="006528A6" w:rsidRDefault="006528A6" w:rsidP="006528A6">
      <w:pPr>
        <w:spacing w:line="360" w:lineRule="auto"/>
        <w:jc w:val="both"/>
      </w:pPr>
    </w:p>
    <w:p w14:paraId="01F323BF" w14:textId="62738491" w:rsidR="006A59F4" w:rsidRDefault="006A59F4" w:rsidP="003B4585">
      <w:pPr>
        <w:pStyle w:val="1"/>
        <w:jc w:val="left"/>
        <w:sectPr w:rsidR="006A59F4">
          <w:pgSz w:w="11906" w:h="16838"/>
          <w:pgMar w:top="1134" w:right="850" w:bottom="1134" w:left="1701" w:header="708" w:footer="708" w:gutter="0"/>
          <w:cols w:space="708"/>
          <w:docGrid w:linePitch="360"/>
        </w:sectPr>
      </w:pPr>
    </w:p>
    <w:p w14:paraId="0BB9CC1F" w14:textId="3135CD39" w:rsidR="006A59F4" w:rsidRPr="006A59F4" w:rsidRDefault="006A59F4" w:rsidP="007D2C61">
      <w:pPr>
        <w:pStyle w:val="1"/>
        <w:spacing w:line="360" w:lineRule="auto"/>
      </w:pPr>
      <w:bookmarkStart w:id="5" w:name="_Toc71820938"/>
      <w:r w:rsidRPr="006A59F4">
        <w:lastRenderedPageBreak/>
        <w:t>§ 2</w:t>
      </w:r>
      <w:r w:rsidR="00550E9E">
        <w:t>.</w:t>
      </w:r>
      <w:r w:rsidRPr="006A59F4">
        <w:t xml:space="preserve"> </w:t>
      </w:r>
      <w:r w:rsidR="00E67311">
        <w:t>Историческое развитие института конфиденциальности</w:t>
      </w:r>
      <w:r w:rsidR="00550E9E">
        <w:t xml:space="preserve"> информации</w:t>
      </w:r>
      <w:r w:rsidR="00E67311">
        <w:t xml:space="preserve"> в России</w:t>
      </w:r>
      <w:bookmarkEnd w:id="5"/>
    </w:p>
    <w:p w14:paraId="22EF276B" w14:textId="413F4651" w:rsidR="006A59F4" w:rsidRDefault="006A59F4" w:rsidP="001B048A">
      <w:pPr>
        <w:spacing w:line="360" w:lineRule="auto"/>
        <w:jc w:val="both"/>
      </w:pPr>
    </w:p>
    <w:p w14:paraId="33796A38" w14:textId="04702456" w:rsidR="006A59F4" w:rsidRDefault="00B9134E" w:rsidP="001B048A">
      <w:pPr>
        <w:spacing w:line="360" w:lineRule="auto"/>
        <w:ind w:firstLine="851"/>
        <w:jc w:val="both"/>
      </w:pPr>
      <w:r>
        <w:t>Дальнейшее исследование, проводимое в данной работе, следует продолжить непосредственно изучением</w:t>
      </w:r>
      <w:r w:rsidR="00C72505">
        <w:t xml:space="preserve"> правового регулирования конфиденциальной информации</w:t>
      </w:r>
      <w:r>
        <w:t>, которое</w:t>
      </w:r>
      <w:r w:rsidR="00C72505">
        <w:t xml:space="preserve"> представляется важным начать с </w:t>
      </w:r>
      <w:r>
        <w:t xml:space="preserve">изучения </w:t>
      </w:r>
      <w:r w:rsidR="00C72505">
        <w:t xml:space="preserve">происхождения данного института, </w:t>
      </w:r>
      <w:r>
        <w:t>его исторического развития, современного состояния и возможных проблем, которые присущи ему в настоящее время.</w:t>
      </w:r>
    </w:p>
    <w:p w14:paraId="4B1CF10A" w14:textId="1D2E234A" w:rsidR="007859B6" w:rsidRDefault="007859B6" w:rsidP="001B048A">
      <w:pPr>
        <w:spacing w:line="360" w:lineRule="auto"/>
        <w:ind w:firstLine="851"/>
        <w:jc w:val="both"/>
      </w:pPr>
      <w:r>
        <w:t>В древнерусских источниках права</w:t>
      </w:r>
      <w:r w:rsidR="00E22EDA">
        <w:t xml:space="preserve"> IX- XIV вв.</w:t>
      </w:r>
      <w:r w:rsidR="009C34B5">
        <w:t xml:space="preserve"> не содержалось </w:t>
      </w:r>
      <w:r w:rsidR="009C34B5" w:rsidRPr="009C34B5">
        <w:t>понятие «тайна»</w:t>
      </w:r>
      <w:r w:rsidR="009C34B5">
        <w:t xml:space="preserve">, </w:t>
      </w:r>
      <w:r w:rsidR="003F323A">
        <w:t xml:space="preserve">а </w:t>
      </w:r>
      <w:r w:rsidR="00E22EDA">
        <w:t>конфиденциальность обеспечивалась личностными качествами носителя секретов, поэтому использовалось понятие «верность»</w:t>
      </w:r>
      <w:r w:rsidR="00E22EDA">
        <w:rPr>
          <w:rStyle w:val="a6"/>
        </w:rPr>
        <w:footnoteReference w:id="38"/>
      </w:r>
      <w:r w:rsidR="00E22EDA">
        <w:t>.</w:t>
      </w:r>
      <w:r w:rsidR="00A01B31">
        <w:t xml:space="preserve"> </w:t>
      </w:r>
      <w:r w:rsidR="00610DEF">
        <w:t xml:space="preserve">В то же время </w:t>
      </w:r>
      <w:r w:rsidR="00610DEF" w:rsidRPr="00610DEF">
        <w:t>Е</w:t>
      </w:r>
      <w:r w:rsidR="00655429">
        <w:t>.М. Гиляров и С.П. Балабанов</w:t>
      </w:r>
      <w:r w:rsidR="00610DEF">
        <w:t xml:space="preserve"> </w:t>
      </w:r>
      <w:r w:rsidR="00655429">
        <w:t>обращают внимание на то</w:t>
      </w:r>
      <w:r w:rsidR="00610DEF" w:rsidRPr="00610DEF">
        <w:t>, что</w:t>
      </w:r>
      <w:r w:rsidR="00610DEF">
        <w:t xml:space="preserve"> </w:t>
      </w:r>
      <w:r w:rsidR="00610DEF" w:rsidRPr="00610DEF">
        <w:t>«высокий уровень таинственности, защиты государственно-значимого для этноса интереса в борьбе за выживание во многом обусловил успех на э</w:t>
      </w:r>
      <w:r w:rsidR="00B8555A">
        <w:t>том поприще московских князей, «собиравших»</w:t>
      </w:r>
      <w:r w:rsidR="00610DEF" w:rsidRPr="00610DEF">
        <w:t xml:space="preserve"> земли вокруг Москвы, позволил создать и вооружить по последнему слову техники войско на Куликовом поле, обеспечил Ивану IV и его преемникам успех в деле создания и упрочения централизованного государства, появление которого в XV-XVП вв. связано с деятельностью таких государственных органов, как Приказы (тайных дел, разрядного, посольского и др.)»</w:t>
      </w:r>
      <w:r w:rsidR="00610DEF">
        <w:rPr>
          <w:rStyle w:val="a6"/>
        </w:rPr>
        <w:footnoteReference w:id="39"/>
      </w:r>
      <w:r w:rsidR="00610DEF">
        <w:t>. То есть Россия, как и другие страны в то время, стремилась не разглашать сведения государственной важности</w:t>
      </w:r>
      <w:r w:rsidR="00655429">
        <w:t>, получая от этого как внутриполитические, так и внешнеполитические преимущества</w:t>
      </w:r>
      <w:r w:rsidR="00610DEF">
        <w:t>.</w:t>
      </w:r>
    </w:p>
    <w:p w14:paraId="3B0FC7F1" w14:textId="4AD4BDD9" w:rsidR="00610DEF" w:rsidRPr="00540F2D" w:rsidRDefault="002A5819" w:rsidP="001B048A">
      <w:pPr>
        <w:spacing w:line="360" w:lineRule="auto"/>
        <w:ind w:firstLine="851"/>
        <w:jc w:val="both"/>
      </w:pPr>
      <w:r>
        <w:lastRenderedPageBreak/>
        <w:t xml:space="preserve">Развитие путей сообщения, </w:t>
      </w:r>
      <w:r w:rsidR="00540F2D">
        <w:t>и следующие вместе с ним</w:t>
      </w:r>
      <w:r>
        <w:t xml:space="preserve"> перехваты гонцов с информацией</w:t>
      </w:r>
      <w:r w:rsidR="00540F2D">
        <w:t>,</w:t>
      </w:r>
      <w:r>
        <w:t xml:space="preserve"> стала причиной появления первых органов по «дипломатической тайнописи»</w:t>
      </w:r>
      <w:r>
        <w:rPr>
          <w:rStyle w:val="a6"/>
        </w:rPr>
        <w:footnoteReference w:id="40"/>
      </w:r>
      <w:r w:rsidR="00540F2D">
        <w:t xml:space="preserve"> в России</w:t>
      </w:r>
      <w:r>
        <w:t>.</w:t>
      </w:r>
      <w:r w:rsidR="00540F2D">
        <w:t xml:space="preserve"> Так, у</w:t>
      </w:r>
      <w:r>
        <w:t xml:space="preserve">чреждение Посольского приказа и появление первых трудящихся в нем на государственной службе </w:t>
      </w:r>
      <w:r w:rsidRPr="002A5819">
        <w:t>специалистов–</w:t>
      </w:r>
      <w:proofErr w:type="spellStart"/>
      <w:r w:rsidRPr="002A5819">
        <w:t>тайнописчиков</w:t>
      </w:r>
      <w:proofErr w:type="spellEnd"/>
      <w:r>
        <w:t xml:space="preserve"> принято относить</w:t>
      </w:r>
      <w:r w:rsidR="00540F2D">
        <w:t xml:space="preserve"> к 1549 году,</w:t>
      </w:r>
      <w:r>
        <w:t xml:space="preserve"> к периоду правления Ивана </w:t>
      </w:r>
      <w:r>
        <w:rPr>
          <w:lang w:val="en-US"/>
        </w:rPr>
        <w:t>IV</w:t>
      </w:r>
      <w:r w:rsidR="00540F2D">
        <w:rPr>
          <w:rStyle w:val="a6"/>
          <w:lang w:val="en-US"/>
        </w:rPr>
        <w:footnoteReference w:id="41"/>
      </w:r>
      <w:r w:rsidR="00540F2D">
        <w:t xml:space="preserve">, </w:t>
      </w:r>
      <w:r w:rsidR="00841AAE">
        <w:t>когда произошедшие централизация власти в руках монарха и расширение территорий требовали совершенно нового качества управления.</w:t>
      </w:r>
    </w:p>
    <w:p w14:paraId="51B93395" w14:textId="43284F47" w:rsidR="00540F2D" w:rsidRPr="007F0ADE" w:rsidRDefault="00841AAE" w:rsidP="001B048A">
      <w:pPr>
        <w:spacing w:line="360" w:lineRule="auto"/>
        <w:ind w:firstLine="851"/>
        <w:jc w:val="both"/>
      </w:pPr>
      <w:r>
        <w:t xml:space="preserve">По мере развития тайнописи расширяется и само понятие тайны. Уже при Петре </w:t>
      </w:r>
      <w:r>
        <w:rPr>
          <w:lang w:val="en-US"/>
        </w:rPr>
        <w:t>I</w:t>
      </w:r>
      <w:r w:rsidRPr="00841AAE">
        <w:t xml:space="preserve"> </w:t>
      </w:r>
      <w:r>
        <w:t>принимаются нормативные акты об особом порядке рассмотрения дел, связанных с секретами службы</w:t>
      </w:r>
      <w:r w:rsidR="001B048A">
        <w:rPr>
          <w:rStyle w:val="a6"/>
        </w:rPr>
        <w:footnoteReference w:id="42"/>
      </w:r>
      <w:r>
        <w:t>.</w:t>
      </w:r>
      <w:r w:rsidR="001B048A">
        <w:t xml:space="preserve"> Принимаются Указы</w:t>
      </w:r>
      <w:r w:rsidR="001B048A" w:rsidRPr="001B048A">
        <w:t xml:space="preserve"> российского Императора «О написании секретных дел в партикулярных письмах»</w:t>
      </w:r>
      <w:r w:rsidR="001B048A">
        <w:t xml:space="preserve"> от 13 января 1724 года</w:t>
      </w:r>
      <w:r w:rsidR="001B048A" w:rsidRPr="001B048A">
        <w:t>, «О поручении секретных дел в Сенате благонадежным людям»</w:t>
      </w:r>
      <w:r w:rsidR="001B048A">
        <w:t xml:space="preserve"> от 16 января 1724 года и Приказ</w:t>
      </w:r>
      <w:r w:rsidR="001B048A" w:rsidRPr="001B048A">
        <w:t xml:space="preserve"> Правительст</w:t>
      </w:r>
      <w:r w:rsidR="001B048A">
        <w:t>вующего Сената</w:t>
      </w:r>
      <w:r w:rsidR="001B048A" w:rsidRPr="001B048A">
        <w:t xml:space="preserve"> «О надписях на пакетах, в которых секретные дела»</w:t>
      </w:r>
      <w:r w:rsidR="001B048A">
        <w:t xml:space="preserve"> от </w:t>
      </w:r>
      <w:r w:rsidR="001B048A" w:rsidRPr="001B048A">
        <w:t>марта 1724 г</w:t>
      </w:r>
      <w:r w:rsidR="001B048A">
        <w:t xml:space="preserve"> и иные акты</w:t>
      </w:r>
      <w:r w:rsidR="001B048A">
        <w:rPr>
          <w:rStyle w:val="a6"/>
        </w:rPr>
        <w:footnoteReference w:id="43"/>
      </w:r>
      <w:r w:rsidR="001B048A">
        <w:t>, регулирующие использование конфиденциальной информации</w:t>
      </w:r>
      <w:r w:rsidR="001B048A" w:rsidRPr="001B048A">
        <w:t>.</w:t>
      </w:r>
      <w:r w:rsidR="001B048A">
        <w:t xml:space="preserve"> Указанные выше акты можно рассматривать как свидетельство укрепления важности института тайны в российском государстве.</w:t>
      </w:r>
      <w:r w:rsidR="007F0ADE">
        <w:t xml:space="preserve"> В также </w:t>
      </w:r>
      <w:r w:rsidR="007F0ADE">
        <w:rPr>
          <w:lang w:val="en-US"/>
        </w:rPr>
        <w:t>XVIII</w:t>
      </w:r>
      <w:r w:rsidR="007F0ADE" w:rsidRPr="007F0ADE">
        <w:t xml:space="preserve"> </w:t>
      </w:r>
      <w:r w:rsidR="007F0ADE">
        <w:t xml:space="preserve">веке появляются и первые акты, «привилегии», защищающие секреты производства. Так, дореволюционный цивилист </w:t>
      </w:r>
      <w:r w:rsidR="007F0ADE" w:rsidRPr="007F0ADE">
        <w:t>А.А. Пиленко</w:t>
      </w:r>
      <w:r w:rsidR="007F0ADE">
        <w:t xml:space="preserve"> пишет, что: «Привилегия выданная М.В. Ломоносову в 1752 году на производство разноцветных стекол и бисера может являться окончательным и точным прототипом современных патентов»</w:t>
      </w:r>
      <w:r w:rsidR="007F0ADE">
        <w:rPr>
          <w:rStyle w:val="a6"/>
        </w:rPr>
        <w:footnoteReference w:id="44"/>
      </w:r>
      <w:r w:rsidR="007F0ADE">
        <w:t>. Однако, конечно, данный концепт не предполагал никакой защиты предмета привилегии от распространения другим лицам, то есть не являлся защищаемым промышленным секретом или «ноу-хау».</w:t>
      </w:r>
    </w:p>
    <w:p w14:paraId="2B4F6589" w14:textId="77777777" w:rsidR="00222003" w:rsidRDefault="00F50BA1" w:rsidP="00130735">
      <w:pPr>
        <w:spacing w:line="360" w:lineRule="auto"/>
        <w:ind w:firstLine="851"/>
        <w:jc w:val="both"/>
      </w:pPr>
      <w:r>
        <w:lastRenderedPageBreak/>
        <w:t xml:space="preserve">Важное место в развитии </w:t>
      </w:r>
      <w:r w:rsidRPr="00F50BA1">
        <w:t>правовой охраны тайн</w:t>
      </w:r>
      <w:r>
        <w:t xml:space="preserve"> играет </w:t>
      </w:r>
      <w:r w:rsidRPr="00F50BA1">
        <w:t>Уложение о наказаниях уголовных и исправительных</w:t>
      </w:r>
      <w:r w:rsidR="00FB2FC3">
        <w:t xml:space="preserve"> от 15 августа</w:t>
      </w:r>
      <w:r>
        <w:t xml:space="preserve"> 1845 года</w:t>
      </w:r>
      <w:r w:rsidR="00FB2FC3">
        <w:t>, которое считают первым уголовным кодексом России</w:t>
      </w:r>
      <w:r w:rsidR="00FB2FC3">
        <w:rPr>
          <w:rStyle w:val="a6"/>
        </w:rPr>
        <w:footnoteReference w:id="45"/>
      </w:r>
      <w:r w:rsidR="00FB2FC3">
        <w:t>. В данном Уложении, которое еще начал разрабатывать М.М. Сперанский при жизни</w:t>
      </w:r>
      <w:r w:rsidR="00FB2FC3">
        <w:rPr>
          <w:rStyle w:val="a6"/>
        </w:rPr>
        <w:footnoteReference w:id="46"/>
      </w:r>
      <w:r w:rsidR="00FB2FC3">
        <w:t>,</w:t>
      </w:r>
      <w:r w:rsidR="00C67890">
        <w:t xml:space="preserve"> предусматривалась </w:t>
      </w:r>
      <w:r w:rsidR="00FB2FC3">
        <w:t xml:space="preserve">разного рода </w:t>
      </w:r>
      <w:r w:rsidR="00C67890">
        <w:t>ответственность</w:t>
      </w:r>
      <w:r w:rsidR="00FB2FC3">
        <w:t>:</w:t>
      </w:r>
      <w:r w:rsidR="00C67890">
        <w:t xml:space="preserve"> за разглашение </w:t>
      </w:r>
      <w:r w:rsidR="00C67890" w:rsidRPr="00C67890">
        <w:t>государственных секретов</w:t>
      </w:r>
      <w:r w:rsidR="00775917">
        <w:t>,</w:t>
      </w:r>
      <w:r w:rsidR="00C67890" w:rsidRPr="00C67890">
        <w:t xml:space="preserve"> служебных сведений должностным лицом</w:t>
      </w:r>
      <w:r w:rsidR="00775917">
        <w:t>;</w:t>
      </w:r>
      <w:r w:rsidR="00C67890" w:rsidRPr="00C67890">
        <w:t xml:space="preserve"> за преднамеренное раскрытие обвиненному судебных актов или иных бумаг и сообщение ему сведений, которые могут быть использованы для сокрытия истины или во избежание наказания</w:t>
      </w:r>
      <w:r w:rsidR="00775917">
        <w:t xml:space="preserve">; </w:t>
      </w:r>
      <w:r w:rsidR="00C67890" w:rsidRPr="00C67890">
        <w:t>за распечатывание отправлений и писем, адресованных на имя другого лица</w:t>
      </w:r>
      <w:r w:rsidR="00775917">
        <w:t>;</w:t>
      </w:r>
      <w:r w:rsidR="00C67890" w:rsidRPr="00C67890">
        <w:t xml:space="preserve"> за нарушение тайны действий, подлежащих сохранению в тайне</w:t>
      </w:r>
      <w:r w:rsidR="00775917">
        <w:t xml:space="preserve">. </w:t>
      </w:r>
    </w:p>
    <w:p w14:paraId="664D2AC6" w14:textId="4C2A0A06" w:rsidR="001B048A" w:rsidRDefault="00222003" w:rsidP="00130735">
      <w:pPr>
        <w:spacing w:line="360" w:lineRule="auto"/>
        <w:ind w:firstLine="851"/>
        <w:jc w:val="both"/>
      </w:pPr>
      <w:r>
        <w:t>В Уложении п</w:t>
      </w:r>
      <w:r w:rsidR="00775917">
        <w:t xml:space="preserve">оявились </w:t>
      </w:r>
      <w:r>
        <w:t>и упоминания</w:t>
      </w:r>
      <w:r w:rsidR="00775917">
        <w:t xml:space="preserve"> о</w:t>
      </w:r>
      <w:r w:rsidR="00A456E2">
        <w:t>б</w:t>
      </w:r>
      <w:r w:rsidR="00775917">
        <w:t xml:space="preserve"> </w:t>
      </w:r>
      <w:r>
        <w:t>уголовной защите</w:t>
      </w:r>
      <w:r w:rsidR="00A456E2">
        <w:t xml:space="preserve"> некоей </w:t>
      </w:r>
      <w:r w:rsidR="00775917">
        <w:t>коммерческой тайны:</w:t>
      </w:r>
      <w:r w:rsidR="00C67890" w:rsidRPr="00C67890">
        <w:t xml:space="preserve"> </w:t>
      </w:r>
      <w:r w:rsidR="00130735">
        <w:t>ст. 1626 Уложения предусматривает наказание для купеческих приказчиков и сидельцев за разглашение «какой либо тайны, или же вредными на счет хозяина разглашениями, сделает явный кредиту его подрыв»,</w:t>
      </w:r>
      <w:r w:rsidR="00A456E2">
        <w:t xml:space="preserve"> а</w:t>
      </w:r>
      <w:r w:rsidR="00130735">
        <w:t xml:space="preserve"> ст. 1790 предусматривала ответственность</w:t>
      </w:r>
      <w:r w:rsidR="00A456E2">
        <w:t xml:space="preserve"> «людей, принадлежащих к фабрике, заводу или мануфактуре</w:t>
      </w:r>
      <w:r w:rsidR="00B25993">
        <w:t>»</w:t>
      </w:r>
      <w:r w:rsidR="00130735">
        <w:t xml:space="preserve"> за разглашение </w:t>
      </w:r>
      <w:r w:rsidR="00A456E2">
        <w:t>«какое-либо содержимое в тайне и вверенное ему, в виде тайны»</w:t>
      </w:r>
      <w:r w:rsidR="00130735">
        <w:t xml:space="preserve"> без согласия правообладателя</w:t>
      </w:r>
      <w:r w:rsidR="00775917">
        <w:rPr>
          <w:rStyle w:val="a6"/>
        </w:rPr>
        <w:footnoteReference w:id="47"/>
      </w:r>
      <w:r w:rsidR="00775917">
        <w:t>.</w:t>
      </w:r>
      <w:r w:rsidR="00130735">
        <w:t xml:space="preserve"> </w:t>
      </w:r>
      <w:r>
        <w:t>То есть</w:t>
      </w:r>
      <w:r w:rsidR="00130735">
        <w:t xml:space="preserve">, Уложение 1845 года значительно расширило спектр тайн, которые подлежат государственной охране. </w:t>
      </w:r>
    </w:p>
    <w:p w14:paraId="31B343E5" w14:textId="39FF6BEB" w:rsidR="00130735" w:rsidRDefault="00130735" w:rsidP="00780EFD">
      <w:pPr>
        <w:spacing w:line="360" w:lineRule="auto"/>
        <w:ind w:firstLine="851"/>
        <w:jc w:val="both"/>
      </w:pPr>
      <w:r>
        <w:t>Поздняя Российская Империя</w:t>
      </w:r>
      <w:r w:rsidR="00EF7FF2">
        <w:t xml:space="preserve"> уже имела нормы</w:t>
      </w:r>
      <w:r w:rsidR="00B25993">
        <w:t xml:space="preserve"> в Главе 29 «Об оглашении тайн»</w:t>
      </w:r>
      <w:r w:rsidR="00B25993" w:rsidRPr="00B25993">
        <w:t xml:space="preserve"> </w:t>
      </w:r>
      <w:r w:rsidR="00B25993">
        <w:t>Нового уголовного уложения</w:t>
      </w:r>
      <w:r w:rsidR="00EF7FF2">
        <w:t xml:space="preserve">, регулирующие </w:t>
      </w:r>
      <w:r w:rsidR="009367D4">
        <w:t>вопросы</w:t>
      </w:r>
      <w:r w:rsidR="00EF7FF2">
        <w:t xml:space="preserve"> ответственности за</w:t>
      </w:r>
      <w:r w:rsidR="00EF7FF2" w:rsidRPr="00EF7FF2">
        <w:t xml:space="preserve"> государственную измену в форме умышленного разглашения, за разглашение тайны переписки, секрета производства, банковской тайны, коммерческой тайны, налоговой тайны, разглашение тайны </w:t>
      </w:r>
      <w:r w:rsidR="00EF7FF2" w:rsidRPr="00EF7FF2">
        <w:lastRenderedPageBreak/>
        <w:t>час</w:t>
      </w:r>
      <w:r w:rsidR="00EF7FF2">
        <w:t>тной жизни, нотариальной тайны, а</w:t>
      </w:r>
      <w:r w:rsidR="00BB3384">
        <w:t xml:space="preserve"> также тайны почтовой переписки</w:t>
      </w:r>
      <w:r w:rsidR="00BB3384">
        <w:rPr>
          <w:rStyle w:val="a6"/>
        </w:rPr>
        <w:footnoteReference w:id="48"/>
      </w:r>
      <w:r w:rsidR="00BB3384">
        <w:t>.</w:t>
      </w:r>
      <w:r w:rsidR="00780EFD">
        <w:t xml:space="preserve"> Впрочем, ввиду определенного стечения обстоятельств, данная часть Уложения так и не была введена в действие </w:t>
      </w:r>
      <w:r w:rsidR="00780EFD" w:rsidRPr="00780EFD">
        <w:t>Императором Николаем II</w:t>
      </w:r>
      <w:r w:rsidR="00780EFD">
        <w:t>. Поэтому</w:t>
      </w:r>
      <w:r w:rsidR="00BB3384">
        <w:t xml:space="preserve"> </w:t>
      </w:r>
      <w:r w:rsidR="00780EFD">
        <w:t>начинают развиваться теоретические подходы в понимании тайн:</w:t>
      </w:r>
      <w:r w:rsidR="007F0ADE">
        <w:t xml:space="preserve"> </w:t>
      </w:r>
      <w:r w:rsidR="00780EFD">
        <w:t xml:space="preserve">появляется </w:t>
      </w:r>
      <w:r w:rsidR="007F0ADE">
        <w:t>понятие «промысловая тайна»</w:t>
      </w:r>
      <w:r w:rsidR="00707DC7">
        <w:t>, которую В.В. Розенберг определял как «</w:t>
      </w:r>
      <w:r w:rsidR="00707DC7" w:rsidRPr="00707DC7">
        <w:t xml:space="preserve">тайну технических процессов фабрикации или производства каких-либо продуктов и тайну коммерческую, деловую, относящуюся до операции по сбыту товаров, коммерческого дела и </w:t>
      </w:r>
      <w:r w:rsidR="00707DC7">
        <w:t xml:space="preserve">торговой </w:t>
      </w:r>
      <w:r w:rsidR="00707DC7" w:rsidRPr="00707DC7">
        <w:t>деятельности</w:t>
      </w:r>
      <w:r w:rsidR="00780EFD">
        <w:t>»</w:t>
      </w:r>
      <w:r w:rsidR="00780EFD">
        <w:rPr>
          <w:rStyle w:val="a6"/>
        </w:rPr>
        <w:footnoteReference w:id="49"/>
      </w:r>
      <w:r w:rsidR="00AB0660">
        <w:t>.</w:t>
      </w:r>
      <w:r w:rsidR="00BB6E6F">
        <w:t xml:space="preserve"> </w:t>
      </w:r>
    </w:p>
    <w:p w14:paraId="0BED42F7" w14:textId="77777777" w:rsidR="00463C50" w:rsidRDefault="00AC5CCF" w:rsidP="002F3B8F">
      <w:pPr>
        <w:spacing w:line="360" w:lineRule="auto"/>
        <w:ind w:firstLine="851"/>
        <w:jc w:val="both"/>
      </w:pPr>
      <w:r>
        <w:t>Октябрьская революция</w:t>
      </w:r>
      <w:r w:rsidR="00BB6E6F">
        <w:t xml:space="preserve"> сместила акценты в государственном управлении, надолго оставив институты тайны, связанные с рыночной экономикой, </w:t>
      </w:r>
      <w:r>
        <w:t xml:space="preserve">в зачаточном состоянии. </w:t>
      </w:r>
      <w:r w:rsidR="0035243A">
        <w:t xml:space="preserve">Уже </w:t>
      </w:r>
      <w:r w:rsidR="0035243A" w:rsidRPr="0035243A">
        <w:t xml:space="preserve">17 ноября 1917 </w:t>
      </w:r>
      <w:r>
        <w:t xml:space="preserve">советская власть </w:t>
      </w:r>
      <w:r w:rsidR="00D41B85">
        <w:t xml:space="preserve">издала </w:t>
      </w:r>
      <w:r w:rsidR="0064797F" w:rsidRPr="0064797F">
        <w:t>Положением о рабочем контроле</w:t>
      </w:r>
      <w:r w:rsidR="0064797F">
        <w:t>, которым коммерческая тайна была упразднена, а к 30-м годам была заменена институтами государственной и военной тайн</w:t>
      </w:r>
      <w:r w:rsidR="0064797F">
        <w:rPr>
          <w:rStyle w:val="a6"/>
        </w:rPr>
        <w:footnoteReference w:id="50"/>
      </w:r>
      <w:r w:rsidR="0064797F">
        <w:t>.</w:t>
      </w:r>
      <w:r w:rsidR="00325D77">
        <w:t xml:space="preserve"> В 20-е годы сформировалась служебная тайна, приняты всесоюзные требования по ведению секретного делопроизводства, включая вопросы шифрования и хранения документов, что стало началом формирования режима </w:t>
      </w:r>
      <w:r w:rsidR="00FA1249">
        <w:t>секретности</w:t>
      </w:r>
      <w:r w:rsidR="00AC5C02">
        <w:rPr>
          <w:rStyle w:val="a6"/>
        </w:rPr>
        <w:footnoteReference w:id="51"/>
      </w:r>
      <w:r w:rsidR="00325D77">
        <w:t>.</w:t>
      </w:r>
      <w:r w:rsidR="00C8096A">
        <w:t xml:space="preserve"> </w:t>
      </w:r>
      <w:r w:rsidR="00985B03">
        <w:t xml:space="preserve">В то же время В СССР существовали </w:t>
      </w:r>
      <w:r w:rsidR="00985B03" w:rsidRPr="00985B03">
        <w:t>тайн</w:t>
      </w:r>
      <w:r w:rsidR="00985B03">
        <w:t>ы</w:t>
      </w:r>
      <w:r w:rsidR="00985B03" w:rsidRPr="00985B03">
        <w:t xml:space="preserve"> вкладов</w:t>
      </w:r>
      <w:r w:rsidR="00985B03">
        <w:rPr>
          <w:rStyle w:val="a6"/>
        </w:rPr>
        <w:footnoteReference w:id="52"/>
      </w:r>
      <w:r w:rsidR="00985B03" w:rsidRPr="00985B03">
        <w:t xml:space="preserve">, </w:t>
      </w:r>
      <w:r w:rsidR="00985B03">
        <w:t>переписки</w:t>
      </w:r>
      <w:r w:rsidR="004A7776">
        <w:rPr>
          <w:rStyle w:val="a6"/>
        </w:rPr>
        <w:footnoteReference w:id="53"/>
      </w:r>
      <w:r w:rsidR="00985B03" w:rsidRPr="00985B03">
        <w:t>, нотариальная</w:t>
      </w:r>
      <w:r w:rsidR="00EF0076">
        <w:rPr>
          <w:rStyle w:val="a6"/>
        </w:rPr>
        <w:footnoteReference w:id="54"/>
      </w:r>
      <w:r w:rsidR="00985B03" w:rsidRPr="00985B03">
        <w:t xml:space="preserve"> и адвокатская</w:t>
      </w:r>
      <w:r w:rsidR="00EF0076">
        <w:rPr>
          <w:rStyle w:val="a6"/>
        </w:rPr>
        <w:footnoteReference w:id="55"/>
      </w:r>
      <w:r w:rsidR="00985B03" w:rsidRPr="00985B03">
        <w:t xml:space="preserve"> тайны</w:t>
      </w:r>
      <w:r w:rsidR="00985B03">
        <w:t>.</w:t>
      </w:r>
      <w:r w:rsidR="00EF0076">
        <w:t xml:space="preserve"> </w:t>
      </w:r>
    </w:p>
    <w:p w14:paraId="7BC32A22" w14:textId="568BDDB2" w:rsidR="00325D77" w:rsidRDefault="00554B3D" w:rsidP="00554B3D">
      <w:pPr>
        <w:spacing w:line="360" w:lineRule="auto"/>
        <w:ind w:firstLine="851"/>
        <w:jc w:val="both"/>
      </w:pPr>
      <w:r>
        <w:t>По мере отказа</w:t>
      </w:r>
      <w:r w:rsidR="00463C50">
        <w:t xml:space="preserve"> от плановой экономики, потребовалось введение рыночных механизмов и институтов, поэтому </w:t>
      </w:r>
      <w:r w:rsidR="00463C50" w:rsidRPr="00463C50">
        <w:t>Законом РСФСР «О предприятиях и предпринимательской деятельности»</w:t>
      </w:r>
      <w:r w:rsidR="00463C50">
        <w:t xml:space="preserve"> было введено понятие</w:t>
      </w:r>
      <w:r w:rsidR="00463C50" w:rsidRPr="00463C50">
        <w:t xml:space="preserve"> </w:t>
      </w:r>
      <w:r w:rsidR="00463C50" w:rsidRPr="00463C50">
        <w:lastRenderedPageBreak/>
        <w:t>коммерческой тайны</w:t>
      </w:r>
      <w:r w:rsidR="00463C50">
        <w:t>.</w:t>
      </w:r>
      <w:r w:rsidR="00F94CEF">
        <w:t xml:space="preserve"> Впоследствии, уже в новой России</w:t>
      </w:r>
      <w:r w:rsidR="00780EB7">
        <w:t>, в 1994 году</w:t>
      </w:r>
      <w:r>
        <w:t>,</w:t>
      </w:r>
      <w:r w:rsidR="00780EB7">
        <w:t xml:space="preserve"> </w:t>
      </w:r>
      <w:r w:rsidR="00F94CEF">
        <w:t xml:space="preserve">положение о коммерческой тайне было включено в </w:t>
      </w:r>
      <w:r w:rsidR="00F94CEF" w:rsidRPr="00F94CEF">
        <w:t>ст. 139 Гражданского кодекса РФ</w:t>
      </w:r>
      <w:r w:rsidR="00F94CEF">
        <w:rPr>
          <w:rStyle w:val="a6"/>
        </w:rPr>
        <w:footnoteReference w:id="56"/>
      </w:r>
      <w:r w:rsidR="00780EB7">
        <w:t>, и перенесено в специальный</w:t>
      </w:r>
      <w:r w:rsidR="00780EB7" w:rsidRPr="00780EB7">
        <w:t xml:space="preserve"> Федеральн</w:t>
      </w:r>
      <w:r w:rsidR="00780EB7">
        <w:t>ый</w:t>
      </w:r>
      <w:r w:rsidR="00780EB7" w:rsidRPr="00780EB7">
        <w:t xml:space="preserve"> </w:t>
      </w:r>
      <w:r w:rsidR="00780EB7">
        <w:t>З</w:t>
      </w:r>
      <w:r w:rsidR="00780EB7" w:rsidRPr="00780EB7">
        <w:t>акон «О коммерческой тайне»</w:t>
      </w:r>
      <w:r>
        <w:rPr>
          <w:rStyle w:val="a6"/>
        </w:rPr>
        <w:footnoteReference w:id="57"/>
      </w:r>
      <w:r w:rsidR="00780EB7">
        <w:t xml:space="preserve"> в 2004 году</w:t>
      </w:r>
      <w:r>
        <w:t>, который в настоящее время действует совместно с частью</w:t>
      </w:r>
      <w:r w:rsidRPr="00554B3D">
        <w:t xml:space="preserve"> </w:t>
      </w:r>
      <w:r>
        <w:t>четвертой Гражданского кодекса РФ  в отношении совокупности норм о секрете производства (ноу-хау)</w:t>
      </w:r>
      <w:r>
        <w:rPr>
          <w:rStyle w:val="a6"/>
        </w:rPr>
        <w:footnoteReference w:id="58"/>
      </w:r>
      <w:r>
        <w:t>.</w:t>
      </w:r>
      <w:r w:rsidR="003C1C74">
        <w:t xml:space="preserve"> В 1993 году принимается </w:t>
      </w:r>
      <w:r w:rsidR="00070091" w:rsidRPr="00070091">
        <w:t>Закон РФ «О государственной тайне»</w:t>
      </w:r>
      <w:r w:rsidR="00070091">
        <w:t xml:space="preserve">, который отражает в себе все ранее </w:t>
      </w:r>
      <w:r w:rsidR="00A15B69">
        <w:t>существовавшие</w:t>
      </w:r>
      <w:r w:rsidR="00070091">
        <w:t xml:space="preserve"> инструменты в сфере правового режима защищаемых государством сведений</w:t>
      </w:r>
      <w:r w:rsidR="008814C0">
        <w:t>, но уже в форме единого документа</w:t>
      </w:r>
      <w:r w:rsidR="008C739E">
        <w:rPr>
          <w:rStyle w:val="a6"/>
        </w:rPr>
        <w:footnoteReference w:id="59"/>
      </w:r>
      <w:r w:rsidR="00070091">
        <w:t>.</w:t>
      </w:r>
      <w:r w:rsidR="008814C0">
        <w:t xml:space="preserve"> </w:t>
      </w:r>
    </w:p>
    <w:p w14:paraId="38F66C61" w14:textId="1AC42861" w:rsidR="003F0181" w:rsidRDefault="008814C0" w:rsidP="006006F6">
      <w:pPr>
        <w:spacing w:line="360" w:lineRule="auto"/>
        <w:ind w:firstLine="851"/>
        <w:jc w:val="both"/>
      </w:pPr>
      <w:r>
        <w:t>Развитие рыночных отношений позволило создать</w:t>
      </w:r>
      <w:r w:rsidR="00765536">
        <w:t xml:space="preserve"> и новые</w:t>
      </w:r>
      <w:r>
        <w:t xml:space="preserve"> инст</w:t>
      </w:r>
      <w:r w:rsidR="00765536">
        <w:t>и</w:t>
      </w:r>
      <w:r w:rsidR="00634E5D">
        <w:t>туты в нашей правовой системе: появляется аудиторская,</w:t>
      </w:r>
      <w:r w:rsidR="00F24F37">
        <w:t xml:space="preserve"> страховая</w:t>
      </w:r>
      <w:r w:rsidR="000707EF">
        <w:t>,</w:t>
      </w:r>
      <w:r w:rsidR="00634E5D">
        <w:t xml:space="preserve"> налоговая</w:t>
      </w:r>
      <w:r w:rsidR="000707EF">
        <w:t>, служебная</w:t>
      </w:r>
      <w:r w:rsidR="00F3252F">
        <w:t xml:space="preserve"> </w:t>
      </w:r>
      <w:r w:rsidR="00634E5D">
        <w:t>тайны, появляется понятие инсайдерской информации</w:t>
      </w:r>
      <w:r w:rsidR="000707EF">
        <w:t xml:space="preserve"> и</w:t>
      </w:r>
      <w:r w:rsidR="000707EF" w:rsidRPr="000707EF">
        <w:t xml:space="preserve"> тайна</w:t>
      </w:r>
      <w:r w:rsidR="000707EF">
        <w:t>,</w:t>
      </w:r>
      <w:r w:rsidR="000707EF" w:rsidRPr="000707EF">
        <w:t xml:space="preserve"> связанная с профессиональной деятельностью на рынке ценных бумаг</w:t>
      </w:r>
      <w:r w:rsidR="00382574">
        <w:t xml:space="preserve"> и другие.</w:t>
      </w:r>
      <w:r w:rsidR="006006F6">
        <w:t xml:space="preserve"> </w:t>
      </w:r>
      <w:r w:rsidR="00382574">
        <w:t>А</w:t>
      </w:r>
      <w:r w:rsidR="006006F6">
        <w:t xml:space="preserve"> вообще, мнению исследователей, </w:t>
      </w:r>
      <w:r w:rsidR="00412A92">
        <w:t>в нашей</w:t>
      </w:r>
      <w:r w:rsidR="000D4FE6">
        <w:t xml:space="preserve"> современной</w:t>
      </w:r>
      <w:r w:rsidR="00412A92">
        <w:t xml:space="preserve"> правовой </w:t>
      </w:r>
      <w:r w:rsidR="000D4FE6">
        <w:t>системе существует</w:t>
      </w:r>
      <w:r w:rsidR="00412A92">
        <w:t xml:space="preserve"> </w:t>
      </w:r>
      <w:r w:rsidR="006006F6">
        <w:t>от тридцати до девяноста</w:t>
      </w:r>
      <w:r w:rsidR="00412A92" w:rsidRPr="00412A92">
        <w:t xml:space="preserve"> </w:t>
      </w:r>
      <w:r w:rsidR="00412A92">
        <w:t>охраняемых законом тайн</w:t>
      </w:r>
      <w:r w:rsidR="000626A3">
        <w:rPr>
          <w:rStyle w:val="a6"/>
        </w:rPr>
        <w:footnoteReference w:id="60"/>
      </w:r>
      <w:r w:rsidR="000707EF">
        <w:t xml:space="preserve">. </w:t>
      </w:r>
    </w:p>
    <w:p w14:paraId="5D8F07E6" w14:textId="49D90C2B" w:rsidR="003F0181" w:rsidRDefault="003D14E6" w:rsidP="003D14E6">
      <w:pPr>
        <w:spacing w:line="360" w:lineRule="auto"/>
        <w:ind w:firstLine="851"/>
        <w:jc w:val="both"/>
      </w:pPr>
      <w:r>
        <w:t>Подводя итог настоящему параграфу следует сказать, что историческое развитие института информации ограниченного доступа во многом обусловило формирование «специфических» конфиденциальных сведений, характерных для разных профессий, что способствовало появлению такого понятия как аудиторская тайна. То есть</w:t>
      </w:r>
      <w:r w:rsidR="003F0181">
        <w:t>, в Российской Федерации к настоящему моменту сформировался целый правовой институт информации ограниченного доступа</w:t>
      </w:r>
      <w:r w:rsidR="00BC356A">
        <w:t xml:space="preserve">, объединяющий правовые нормы, регулирующие </w:t>
      </w:r>
      <w:r w:rsidR="00BC356A">
        <w:lastRenderedPageBreak/>
        <w:t>совокупность общественных отношений по обеспечению конфиденциальности информации, и включающий в себя</w:t>
      </w:r>
      <w:r w:rsidR="00494979">
        <w:t xml:space="preserve"> охрану прав, свобод и законных интересов субъектов в информационной сфере и обеспечение информационной безопасности посредством ограничения конституционно зафиксированных информационных прав.</w:t>
      </w:r>
    </w:p>
    <w:p w14:paraId="0FF341D1" w14:textId="77777777" w:rsidR="007D2C61" w:rsidRDefault="007D2C61" w:rsidP="007D2C61">
      <w:pPr>
        <w:pStyle w:val="1"/>
        <w:sectPr w:rsidR="007D2C61">
          <w:pgSz w:w="11906" w:h="16838"/>
          <w:pgMar w:top="1134" w:right="850" w:bottom="1134" w:left="1701" w:header="708" w:footer="708" w:gutter="0"/>
          <w:cols w:space="708"/>
          <w:docGrid w:linePitch="360"/>
        </w:sectPr>
      </w:pPr>
    </w:p>
    <w:p w14:paraId="7F144CCE" w14:textId="5647BB3B" w:rsidR="007D2C61" w:rsidRDefault="007D2C61" w:rsidP="007D2C61">
      <w:pPr>
        <w:pStyle w:val="1"/>
      </w:pPr>
      <w:bookmarkStart w:id="6" w:name="_Toc71820939"/>
      <w:r w:rsidRPr="007D2C61">
        <w:lastRenderedPageBreak/>
        <w:t>§</w:t>
      </w:r>
      <w:r>
        <w:t xml:space="preserve"> 3. Современное состояние </w:t>
      </w:r>
      <w:r w:rsidR="00730BC3">
        <w:t>режима</w:t>
      </w:r>
      <w:r>
        <w:t xml:space="preserve"> конфиденциальной информации</w:t>
      </w:r>
      <w:bookmarkEnd w:id="6"/>
    </w:p>
    <w:p w14:paraId="0395C373" w14:textId="544F3E42" w:rsidR="00106610" w:rsidRDefault="00494979" w:rsidP="003F0181">
      <w:pPr>
        <w:spacing w:line="360" w:lineRule="auto"/>
        <w:jc w:val="both"/>
      </w:pPr>
      <w:r>
        <w:tab/>
      </w:r>
    </w:p>
    <w:p w14:paraId="2DA7A718" w14:textId="319999E6" w:rsidR="00787F69" w:rsidRDefault="00787F69" w:rsidP="00787F69">
      <w:pPr>
        <w:spacing w:line="360" w:lineRule="auto"/>
        <w:ind w:firstLine="851"/>
        <w:jc w:val="both"/>
      </w:pPr>
      <w:r>
        <w:t xml:space="preserve">Правовое обеспечение конфиденциальности в настоящее </w:t>
      </w:r>
      <w:r w:rsidR="000B4989">
        <w:t>обеспечивается разнообразными актами</w:t>
      </w:r>
      <w:r>
        <w:t xml:space="preserve">: </w:t>
      </w:r>
      <w:r w:rsidR="007D5B5C">
        <w:t>существуют законы, регулирующие только специальные режимы конфиденциальности информации</w:t>
      </w:r>
      <w:r w:rsidR="008C739E">
        <w:t>, например,</w:t>
      </w:r>
      <w:r>
        <w:t xml:space="preserve"> «О государственной тайне»</w:t>
      </w:r>
      <w:r w:rsidR="008C739E">
        <w:t>, «О персональных данных»</w:t>
      </w:r>
      <w:r>
        <w:t>, «О коммерческой тайне»,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8C739E">
        <w:t>. О</w:t>
      </w:r>
      <w:r w:rsidR="00A54F0E">
        <w:t xml:space="preserve">тдельные нормы, </w:t>
      </w:r>
      <w:r>
        <w:t xml:space="preserve">регулирующие конфиденциальность сведений, </w:t>
      </w:r>
      <w:r w:rsidR="00A54F0E">
        <w:t>содержащиеся в зако</w:t>
      </w:r>
      <w:r w:rsidR="006A1BC9">
        <w:t>нах, регулирующих другой объект, содержащиеся в</w:t>
      </w:r>
      <w:r>
        <w:t xml:space="preserve"> Гражданском, Налоговом, Трудовом, Уголовном</w:t>
      </w:r>
      <w:r w:rsidR="008C739E">
        <w:t xml:space="preserve"> и других </w:t>
      </w:r>
      <w:r>
        <w:t>кодексах РФ, Основах законодательства РФ о нотариате, федеральных законах «Об информации, информационных технологиях и о защите информации», «Об основах охраны здоровья граждан в Российской Федерации», «О банках и банковской деятельности»</w:t>
      </w:r>
      <w:r w:rsidR="00740681">
        <w:t>,</w:t>
      </w:r>
      <w:r>
        <w:t xml:space="preserve"> «О кредитных историях», «О национальной платежной системе», «Об альтернативной процедуре урегулирования споров с участием посредника (процедуре медиации)», «Об аудиторской деятельности», «О связи»</w:t>
      </w:r>
      <w:r w:rsidR="00071E67">
        <w:t>,</w:t>
      </w:r>
      <w:r>
        <w:t xml:space="preserve"> «Об адвокатской деятельности и адвокатуре в Российской Федерации»</w:t>
      </w:r>
      <w:r w:rsidR="00071E67">
        <w:t xml:space="preserve">, </w:t>
      </w:r>
      <w:r>
        <w:t xml:space="preserve">«О средствах массовой информации» и </w:t>
      </w:r>
      <w:r w:rsidR="006A1BC9">
        <w:t>во многих</w:t>
      </w:r>
      <w:r>
        <w:t xml:space="preserve"> других</w:t>
      </w:r>
      <w:r w:rsidR="006A1BC9">
        <w:t xml:space="preserve"> актах</w:t>
      </w:r>
      <w:r>
        <w:t>.</w:t>
      </w:r>
    </w:p>
    <w:p w14:paraId="1C71FF9F" w14:textId="3934FAA2" w:rsidR="00920492" w:rsidRDefault="00F529AA" w:rsidP="004E6E5C">
      <w:pPr>
        <w:spacing w:line="360" w:lineRule="auto"/>
        <w:ind w:firstLine="851"/>
        <w:jc w:val="both"/>
      </w:pPr>
      <w:r>
        <w:t>Говоря о</w:t>
      </w:r>
      <w:r w:rsidR="00920492">
        <w:t xml:space="preserve"> нормативном закреплении</w:t>
      </w:r>
      <w:r>
        <w:t xml:space="preserve"> конфиденциальности информации </w:t>
      </w:r>
      <w:r w:rsidR="00920492">
        <w:t>следует сказать,</w:t>
      </w:r>
      <w:r w:rsidR="004E6E5C">
        <w:t xml:space="preserve"> что в сфере ограничения доступа к сведениям, составляющим охраняемую законом тайну законодателем употребляется выражение </w:t>
      </w:r>
      <w:r w:rsidR="004E6E5C" w:rsidRPr="004E6E5C">
        <w:t>«информация ограниченного доступа»</w:t>
      </w:r>
      <w:r w:rsidR="004E6E5C">
        <w:t>. В теории</w:t>
      </w:r>
      <w:r w:rsidR="00DB7496">
        <w:t xml:space="preserve"> также</w:t>
      </w:r>
      <w:r w:rsidR="004E6E5C">
        <w:t xml:space="preserve"> используются понятия «режим информации ограниченного доступа», «режим конфиденциальности информации», «режим тайны» и другие производные словосочетания. В связи с этим возникает необходимость анализа понятия «правовой режим» и вытекающих из него понятий в контексте ограничения доступа к информации: «тайна», </w:t>
      </w:r>
      <w:r w:rsidR="00DD16AD">
        <w:t>«к</w:t>
      </w:r>
      <w:r w:rsidR="004E6E5C">
        <w:t>онфиденциальность»</w:t>
      </w:r>
      <w:r w:rsidR="00DD16AD">
        <w:t>, «секрет».</w:t>
      </w:r>
    </w:p>
    <w:p w14:paraId="6743142A" w14:textId="35188B73" w:rsidR="002D5DEA" w:rsidRDefault="00DD16AD" w:rsidP="00EE4DF4">
      <w:pPr>
        <w:spacing w:line="360" w:lineRule="auto"/>
        <w:ind w:firstLine="851"/>
        <w:jc w:val="both"/>
      </w:pPr>
      <w:r>
        <w:lastRenderedPageBreak/>
        <w:t xml:space="preserve">Понятие </w:t>
      </w:r>
      <w:r w:rsidR="00F529AA">
        <w:t>«правовой режим»</w:t>
      </w:r>
      <w:r>
        <w:t xml:space="preserve"> </w:t>
      </w:r>
      <w:r w:rsidR="00D24483">
        <w:t>изначально стало использоваться в теор</w:t>
      </w:r>
      <w:r w:rsidR="00EF4A18">
        <w:t>ии юриспруденции с целью «выяснить специфику юридического регулирования определенного участка деятельности, в особенности, когда эта деятельность имеет строго определенный объект»</w:t>
      </w:r>
      <w:r w:rsidR="00EF4A18">
        <w:rPr>
          <w:rStyle w:val="a6"/>
        </w:rPr>
        <w:footnoteReference w:id="61"/>
      </w:r>
      <w:r w:rsidR="00EF4A18">
        <w:t>, а в настоящее время вошло и в лексикон законодателя</w:t>
      </w:r>
      <w:r w:rsidR="00EF4A18">
        <w:rPr>
          <w:rStyle w:val="a6"/>
        </w:rPr>
        <w:footnoteReference w:id="62"/>
      </w:r>
      <w:r w:rsidR="00EF4A18">
        <w:t>.</w:t>
      </w:r>
      <w:r w:rsidR="002D5DEA">
        <w:t xml:space="preserve"> </w:t>
      </w:r>
      <w:r w:rsidR="00EF4A18">
        <w:t xml:space="preserve"> Однако</w:t>
      </w:r>
      <w:r w:rsidR="00594C8F">
        <w:t>, данное понятие не получило однообразного понимания.</w:t>
      </w:r>
      <w:r w:rsidR="002D5DEA" w:rsidRPr="002D5DEA">
        <w:t xml:space="preserve"> Среди наиболее фундаментальных исследований можно встре</w:t>
      </w:r>
      <w:r w:rsidR="00C355BB">
        <w:t xml:space="preserve">тить подход, понимающий </w:t>
      </w:r>
      <w:r w:rsidR="002D5DEA" w:rsidRPr="002D5DEA">
        <w:t>режим, как совокупность правовых средств, а также как особый порядок правового регулирования.</w:t>
      </w:r>
      <w:r w:rsidR="002D5DEA">
        <w:t xml:space="preserve"> Одним из первых детально исследовал данный институт Д.Н. </w:t>
      </w:r>
      <w:proofErr w:type="spellStart"/>
      <w:r w:rsidR="002D5DEA">
        <w:t>Бахрах</w:t>
      </w:r>
      <w:proofErr w:type="spellEnd"/>
      <w:r w:rsidR="002D5DEA">
        <w:t xml:space="preserve"> в своем учебнике по административному праву. В своем </w:t>
      </w:r>
      <w:r w:rsidR="00C355BB">
        <w:t>труде</w:t>
      </w:r>
      <w:r w:rsidR="002D5DEA">
        <w:t xml:space="preserve"> он выделил целую главу, посвященную специальным административно-правовым режимам. При этом само понятие Д.Н. </w:t>
      </w:r>
      <w:proofErr w:type="spellStart"/>
      <w:r w:rsidR="002D5DEA">
        <w:t>Бахрах</w:t>
      </w:r>
      <w:proofErr w:type="spellEnd"/>
      <w:r w:rsidR="002D5DEA">
        <w:t xml:space="preserve"> понимал как «</w:t>
      </w:r>
      <w:r w:rsidR="002D5DEA" w:rsidRPr="002D5DEA">
        <w:t>комплекс   общественных   отношений   определенного   вида   деятельности,</w:t>
      </w:r>
      <w:r w:rsidR="002D5DEA">
        <w:t xml:space="preserve"> </w:t>
      </w:r>
      <w:r w:rsidR="002D5DEA" w:rsidRPr="002D5DEA">
        <w:t>закрепленный юридическими нормами и обеспеченный сов</w:t>
      </w:r>
      <w:r w:rsidR="002D5DEA">
        <w:t>окупностью юридико-организацион</w:t>
      </w:r>
      <w:r w:rsidR="002D5DEA" w:rsidRPr="002D5DEA">
        <w:t>ных средств</w:t>
      </w:r>
      <w:r w:rsidR="002D5DEA">
        <w:t>»</w:t>
      </w:r>
      <w:r w:rsidR="002D5DEA">
        <w:rPr>
          <w:rStyle w:val="a6"/>
        </w:rPr>
        <w:footnoteReference w:id="63"/>
      </w:r>
      <w:r w:rsidR="002D5DEA">
        <w:t>.</w:t>
      </w:r>
      <w:r w:rsidR="00EE4DF4">
        <w:t xml:space="preserve"> Другой автор,</w:t>
      </w:r>
      <w:r w:rsidR="002F7BDE">
        <w:t xml:space="preserve"> </w:t>
      </w:r>
      <w:r w:rsidR="00EE4DF4">
        <w:t>С. С. Алексеев</w:t>
      </w:r>
      <w:r w:rsidR="00EE4DF4" w:rsidRPr="00EE4DF4">
        <w:t xml:space="preserve">, </w:t>
      </w:r>
      <w:r w:rsidR="00EE4DF4">
        <w:t>понимал правовой режим</w:t>
      </w:r>
      <w:r w:rsidR="00EE4DF4" w:rsidRPr="00EE4DF4">
        <w:t xml:space="preserve"> регулирования, </w:t>
      </w:r>
      <w:r w:rsidR="00EE4DF4">
        <w:t xml:space="preserve">как порядок, </w:t>
      </w:r>
      <w:r w:rsidR="00EE4DF4" w:rsidRPr="00EE4DF4">
        <w:t xml:space="preserve">выраженный в «комплексе правовых средств, характеризующих особое сочетание взаимодействующих между собой дозволений, запретов, а также позитивных </w:t>
      </w:r>
      <w:proofErr w:type="spellStart"/>
      <w:r w:rsidR="00EE4DF4" w:rsidRPr="00EE4DF4">
        <w:t>обязываний</w:t>
      </w:r>
      <w:proofErr w:type="spellEnd"/>
      <w:r w:rsidR="00EE4DF4" w:rsidRPr="00EE4DF4">
        <w:t xml:space="preserve"> и создающих особую направленность регулирования</w:t>
      </w:r>
      <w:r w:rsidR="00EE4DF4">
        <w:t>»</w:t>
      </w:r>
      <w:r w:rsidR="00EE4DF4">
        <w:rPr>
          <w:rStyle w:val="a6"/>
        </w:rPr>
        <w:footnoteReference w:id="64"/>
      </w:r>
      <w:r w:rsidR="00EE4DF4">
        <w:t>.</w:t>
      </w:r>
    </w:p>
    <w:p w14:paraId="78B67E94" w14:textId="514EAA5D" w:rsidR="003C6AC1" w:rsidRDefault="00EE4DF4" w:rsidP="00F27A71">
      <w:pPr>
        <w:spacing w:line="360" w:lineRule="auto"/>
        <w:ind w:firstLine="851"/>
        <w:jc w:val="both"/>
      </w:pPr>
      <w:r>
        <w:t xml:space="preserve">Отличную позицию выразила </w:t>
      </w:r>
      <w:r w:rsidRPr="00EE4DF4">
        <w:t>Г.С. Беляева</w:t>
      </w:r>
      <w:r>
        <w:t xml:space="preserve"> в своей диссертационной работе, где она указала, что</w:t>
      </w:r>
      <w:r w:rsidR="006742A4">
        <w:t xml:space="preserve"> «</w:t>
      </w:r>
      <w:r w:rsidR="003C6AC1" w:rsidRPr="003C6AC1">
        <w:t xml:space="preserve">особый порядок правового регулирования общественных отношений, основанный на определенном сочетании правовых средств (в том числе способов правового регулирования), гарантий и принципов, создающий благоприятные (неблагоприятные) условия для удовлетворения интересов субъектов права и направленный на достижение </w:t>
      </w:r>
      <w:r w:rsidR="003C6AC1" w:rsidRPr="003C6AC1">
        <w:lastRenderedPageBreak/>
        <w:t>оптимального социально значимого результата</w:t>
      </w:r>
      <w:r>
        <w:t>»</w:t>
      </w:r>
      <w:r>
        <w:rPr>
          <w:rStyle w:val="a6"/>
        </w:rPr>
        <w:footnoteReference w:id="65"/>
      </w:r>
      <w:r w:rsidR="006742A4">
        <w:t xml:space="preserve">, дополнительно выделяя его комплексный характер и особую структуру. </w:t>
      </w:r>
      <w:r w:rsidR="00B1443F">
        <w:t>В то же время часто исследователи воспринимают правовой режим как совокупность правовых норм и</w:t>
      </w:r>
      <w:r w:rsidR="006742A4">
        <w:t xml:space="preserve"> соответствующе</w:t>
      </w:r>
      <w:r w:rsidR="00B1443F">
        <w:t xml:space="preserve"> используют этот термин, однако такой подход </w:t>
      </w:r>
      <w:r w:rsidR="006742A4">
        <w:t>не отражает в должной степени</w:t>
      </w:r>
      <w:r w:rsidR="00B1443F">
        <w:t xml:space="preserve"> содержания данного понятия</w:t>
      </w:r>
      <w:r w:rsidR="006742A4">
        <w:t>, сильно его упрощая</w:t>
      </w:r>
      <w:r w:rsidR="00B1443F">
        <w:rPr>
          <w:rStyle w:val="a6"/>
        </w:rPr>
        <w:footnoteReference w:id="66"/>
      </w:r>
      <w:r w:rsidR="00B1443F">
        <w:t>.</w:t>
      </w:r>
    </w:p>
    <w:p w14:paraId="51FFB49D" w14:textId="6C37F2A9" w:rsidR="0014718F" w:rsidRDefault="00F27A71" w:rsidP="0014718F">
      <w:pPr>
        <w:spacing w:line="360" w:lineRule="auto"/>
        <w:ind w:firstLine="851"/>
        <w:jc w:val="both"/>
      </w:pPr>
      <w:r>
        <w:t xml:space="preserve">Продолжая говорить о правовых режимах, следует обратить на внимание на правовой режим информации, который детально рассмотрела Л.К. Терещенко. На основании </w:t>
      </w:r>
      <w:r w:rsidR="0014718F">
        <w:t>данного</w:t>
      </w:r>
      <w:r>
        <w:t xml:space="preserve"> исследования </w:t>
      </w:r>
      <w:r w:rsidR="0014718F">
        <w:t>представляется возможным изучение правового</w:t>
      </w:r>
      <w:r>
        <w:t xml:space="preserve"> режим</w:t>
      </w:r>
      <w:r w:rsidR="0014718F">
        <w:t>а</w:t>
      </w:r>
      <w:r>
        <w:t xml:space="preserve"> информации ограниченного доступа.</w:t>
      </w:r>
      <w:r w:rsidR="0014718F">
        <w:t xml:space="preserve"> Так, </w:t>
      </w:r>
      <w:r w:rsidR="0014718F" w:rsidRPr="0014718F">
        <w:t xml:space="preserve">Л.К. Терещенко </w:t>
      </w:r>
      <w:r w:rsidR="0014718F">
        <w:t>определяет п</w:t>
      </w:r>
      <w:r w:rsidR="0014718F" w:rsidRPr="0014718F">
        <w:t>равовой режим информации</w:t>
      </w:r>
      <w:r w:rsidR="0014718F">
        <w:t xml:space="preserve"> как</w:t>
      </w:r>
      <w:r w:rsidR="0014718F" w:rsidRPr="0014718F">
        <w:t xml:space="preserve"> </w:t>
      </w:r>
      <w:r w:rsidR="0014718F">
        <w:t>«</w:t>
      </w:r>
      <w:r w:rsidR="0014718F" w:rsidRPr="0014718F">
        <w:t xml:space="preserve">объектный режим, позволяющий обеспечить комплексность воздействия посредством совокупности регулятивных, охранительных, процессуально-процедурных средств, характеризующих особое сочетание дозволений, запретов и </w:t>
      </w:r>
      <w:proofErr w:type="spellStart"/>
      <w:r w:rsidR="0014718F" w:rsidRPr="0014718F">
        <w:t>обязываний</w:t>
      </w:r>
      <w:proofErr w:type="spellEnd"/>
      <w:r w:rsidR="0014718F">
        <w:t>»</w:t>
      </w:r>
      <w:r w:rsidR="00095300">
        <w:rPr>
          <w:rStyle w:val="a6"/>
        </w:rPr>
        <w:footnoteReference w:id="67"/>
      </w:r>
      <w:r w:rsidR="0014718F" w:rsidRPr="0014718F">
        <w:t>.</w:t>
      </w:r>
      <w:r w:rsidR="0014718F">
        <w:t xml:space="preserve"> Данное общее определение во многом основано на понятии самого правового режима, однако автор конкретизирует его, дополнительными признаками:</w:t>
      </w:r>
    </w:p>
    <w:p w14:paraId="10C88D6C" w14:textId="14C5E9B0" w:rsidR="0014718F" w:rsidRDefault="0014718F" w:rsidP="0014718F">
      <w:pPr>
        <w:spacing w:line="360" w:lineRule="auto"/>
        <w:ind w:firstLine="851"/>
        <w:jc w:val="both"/>
      </w:pPr>
      <w:r>
        <w:t>-</w:t>
      </w:r>
      <w:r w:rsidRPr="0014718F">
        <w:t xml:space="preserve"> </w:t>
      </w:r>
      <w:r>
        <w:t>особенным объектом правоотношений является информация, обладающая нематериальной природой</w:t>
      </w:r>
      <w:r w:rsidRPr="0014718F">
        <w:t>;</w:t>
      </w:r>
    </w:p>
    <w:p w14:paraId="1FF5013B" w14:textId="1DBC17B3" w:rsidR="0014718F" w:rsidRDefault="0014718F" w:rsidP="0014718F">
      <w:pPr>
        <w:spacing w:line="360" w:lineRule="auto"/>
        <w:ind w:firstLine="851"/>
        <w:jc w:val="both"/>
      </w:pPr>
      <w:r>
        <w:t>- установление с целью достижения определенного социального эффекта;</w:t>
      </w:r>
    </w:p>
    <w:p w14:paraId="53E5E087" w14:textId="472741F9" w:rsidR="0014718F" w:rsidRDefault="0014718F" w:rsidP="0014718F">
      <w:pPr>
        <w:spacing w:line="360" w:lineRule="auto"/>
        <w:ind w:firstLine="851"/>
        <w:jc w:val="both"/>
      </w:pPr>
      <w:r>
        <w:t xml:space="preserve">- </w:t>
      </w:r>
      <w:r w:rsidR="00095300">
        <w:t>наличие правил, обеспечивающих достижение цели;</w:t>
      </w:r>
    </w:p>
    <w:p w14:paraId="481AC054" w14:textId="27E5A3E1" w:rsidR="00095300" w:rsidRDefault="00095300" w:rsidP="0014718F">
      <w:pPr>
        <w:spacing w:line="360" w:lineRule="auto"/>
        <w:ind w:firstLine="851"/>
        <w:jc w:val="both"/>
      </w:pPr>
      <w:r>
        <w:t>- общеобязательный характер правил;</w:t>
      </w:r>
    </w:p>
    <w:p w14:paraId="2FCCB865" w14:textId="37CA290C" w:rsidR="00095300" w:rsidRDefault="00095300" w:rsidP="0014718F">
      <w:pPr>
        <w:spacing w:line="360" w:lineRule="auto"/>
        <w:ind w:firstLine="851"/>
        <w:jc w:val="both"/>
      </w:pPr>
      <w:r>
        <w:lastRenderedPageBreak/>
        <w:t>- правила сочетают в себе «</w:t>
      </w:r>
      <w:r w:rsidRPr="00095300">
        <w:t xml:space="preserve">в себе в различном соотношении запреты и </w:t>
      </w:r>
      <w:proofErr w:type="spellStart"/>
      <w:r w:rsidRPr="00095300">
        <w:t>обязывания</w:t>
      </w:r>
      <w:proofErr w:type="spellEnd"/>
      <w:r w:rsidRPr="00095300">
        <w:t>, льготы и дозволения</w:t>
      </w:r>
      <w:r>
        <w:t>».</w:t>
      </w:r>
    </w:p>
    <w:p w14:paraId="166EBD61" w14:textId="70DB0F22" w:rsidR="00F27A71" w:rsidRDefault="005654A5" w:rsidP="00564FB2">
      <w:pPr>
        <w:spacing w:line="360" w:lineRule="auto"/>
        <w:ind w:firstLine="851"/>
        <w:jc w:val="both"/>
      </w:pPr>
      <w:r>
        <w:t>Указанные признаки особенно интересны, ввиду того, что автор указывает в своей работе на «материальность» объекта режима и «нематериальность» природы информации одновременно</w:t>
      </w:r>
      <w:r w:rsidR="00564FB2">
        <w:rPr>
          <w:rStyle w:val="a6"/>
        </w:rPr>
        <w:footnoteReference w:id="68"/>
      </w:r>
      <w:r>
        <w:t xml:space="preserve">, возвращая нас к исследованию феномена информации. </w:t>
      </w:r>
      <w:r w:rsidR="00564FB2">
        <w:t>На другой спорный момент в указанных работах справедливо</w:t>
      </w:r>
      <w:r>
        <w:t xml:space="preserve"> указывает И.Л. </w:t>
      </w:r>
      <w:proofErr w:type="spellStart"/>
      <w:r>
        <w:t>Бачило</w:t>
      </w:r>
      <w:proofErr w:type="spellEnd"/>
      <w:r>
        <w:t xml:space="preserve">, </w:t>
      </w:r>
      <w:r w:rsidR="00564FB2">
        <w:t>говоря об ограниченности подхода</w:t>
      </w:r>
      <w:r w:rsidR="00564FB2" w:rsidRPr="00564FB2">
        <w:t xml:space="preserve"> Л.К. Терещенко</w:t>
      </w:r>
      <w:r w:rsidR="00564FB2">
        <w:t xml:space="preserve"> к установлению правового режима информации, ввиду его построения «исключительно через категорию «доступ»</w:t>
      </w:r>
      <w:r w:rsidR="00564FB2">
        <w:rPr>
          <w:rStyle w:val="a6"/>
        </w:rPr>
        <w:footnoteReference w:id="69"/>
      </w:r>
      <w:r w:rsidR="00564FB2">
        <w:t>.</w:t>
      </w:r>
    </w:p>
    <w:p w14:paraId="07F16B24" w14:textId="1655E854" w:rsidR="00F33D68" w:rsidRDefault="00F33D68" w:rsidP="00F529AA">
      <w:pPr>
        <w:spacing w:line="360" w:lineRule="auto"/>
        <w:ind w:firstLine="851"/>
        <w:jc w:val="both"/>
      </w:pPr>
      <w:r w:rsidRPr="00F33D68">
        <w:t xml:space="preserve">Анализ отраслевого законодательства, а также работ исследователей в этой области дает представление о том, что существует два основных подхода к классификации правовых режимов информации, где первый подразумевает наличие общего и специального режимов информации. </w:t>
      </w:r>
      <w:r w:rsidR="00F529AA">
        <w:t xml:space="preserve">Л.К. Терещенко определяет </w:t>
      </w:r>
      <w:r>
        <w:t>общий режим</w:t>
      </w:r>
      <w:r w:rsidR="00F529AA">
        <w:t xml:space="preserve"> как максимально возможную свободу не только доступа, но и использования </w:t>
      </w:r>
      <w:r w:rsidR="00F27A71">
        <w:t>информации -</w:t>
      </w:r>
      <w:r w:rsidR="00F529AA">
        <w:t xml:space="preserve"> то есть общий характер подразумевает открытость и доступность информации для </w:t>
      </w:r>
      <w:r w:rsidR="00F27A71">
        <w:t>любых лиц</w:t>
      </w:r>
      <w:r w:rsidR="00F529AA">
        <w:t xml:space="preserve">, независимо от целей и объемов использования. </w:t>
      </w:r>
      <w:r>
        <w:t>Специальный же</w:t>
      </w:r>
      <w:r w:rsidR="00F529AA">
        <w:t xml:space="preserve"> режим подразумевает исключения из первого, привносящие особые льготы или ограничения, выраженные в запретах или </w:t>
      </w:r>
      <w:r w:rsidR="003C6AC1">
        <w:t>обязательствах</w:t>
      </w:r>
      <w:r>
        <w:rPr>
          <w:rStyle w:val="a6"/>
        </w:rPr>
        <w:footnoteReference w:id="70"/>
      </w:r>
      <w:r w:rsidR="003C6AC1">
        <w:t>.</w:t>
      </w:r>
      <w:r w:rsidRPr="00F33D68">
        <w:t xml:space="preserve"> </w:t>
      </w:r>
    </w:p>
    <w:p w14:paraId="1D10EBD5" w14:textId="5B52FEF9" w:rsidR="009B0041" w:rsidRDefault="00F33D68" w:rsidP="00C12D0F">
      <w:pPr>
        <w:spacing w:line="360" w:lineRule="auto"/>
        <w:ind w:firstLine="851"/>
        <w:jc w:val="both"/>
      </w:pPr>
      <w:r>
        <w:t>Второй подход</w:t>
      </w:r>
      <w:r w:rsidR="001E4AAF">
        <w:t xml:space="preserve"> подразумевает</w:t>
      </w:r>
      <w:r w:rsidR="00C355BB">
        <w:t xml:space="preserve"> </w:t>
      </w:r>
      <w:r>
        <w:t>наличие р</w:t>
      </w:r>
      <w:r w:rsidRPr="00F33D68">
        <w:t>ежим</w:t>
      </w:r>
      <w:r>
        <w:t>ов</w:t>
      </w:r>
      <w:r w:rsidRPr="00F33D68">
        <w:t xml:space="preserve"> свободного и ограниченного доступа к информации</w:t>
      </w:r>
      <w:r>
        <w:t>, основанных на генеральных</w:t>
      </w:r>
      <w:r w:rsidR="001E4AAF">
        <w:t xml:space="preserve"> юридических</w:t>
      </w:r>
      <w:r>
        <w:t xml:space="preserve"> режимах - льготном и ограничительном</w:t>
      </w:r>
      <w:r w:rsidR="001E4AAF">
        <w:rPr>
          <w:rStyle w:val="a6"/>
        </w:rPr>
        <w:footnoteReference w:id="71"/>
      </w:r>
      <w:r w:rsidRPr="00F33D68">
        <w:t>.</w:t>
      </w:r>
      <w:r w:rsidR="002D360F">
        <w:t xml:space="preserve"> </w:t>
      </w:r>
      <w:r w:rsidR="00C12D0F">
        <w:t>Раскрывая данных подход</w:t>
      </w:r>
      <w:r w:rsidR="002D360F">
        <w:t>, О.А. Городов делает акцент на том, что информация является многогранным понятием, а ее общие режимы трансформировались в частные, то есть</w:t>
      </w:r>
      <w:r w:rsidR="008C7EE6">
        <w:t xml:space="preserve"> режимы</w:t>
      </w:r>
      <w:r w:rsidR="008C7EE6" w:rsidRPr="008C7EE6">
        <w:t xml:space="preserve"> свободного и ограниченного доступа</w:t>
      </w:r>
      <w:r w:rsidR="008C7EE6">
        <w:t xml:space="preserve"> – суть частные режимы.</w:t>
      </w:r>
      <w:r w:rsidR="006028F7">
        <w:t xml:space="preserve"> </w:t>
      </w:r>
      <w:r w:rsidR="006028F7">
        <w:lastRenderedPageBreak/>
        <w:t>В такой концепции р</w:t>
      </w:r>
      <w:r w:rsidR="006028F7" w:rsidRPr="006028F7">
        <w:t>ежим свободного доступа</w:t>
      </w:r>
      <w:r w:rsidR="006028F7">
        <w:t xml:space="preserve"> к информации будет являться «родовым» для режимов исключительных прав,</w:t>
      </w:r>
      <w:r w:rsidR="006028F7" w:rsidRPr="006028F7">
        <w:t xml:space="preserve"> информации, отнес</w:t>
      </w:r>
      <w:r w:rsidR="006028F7">
        <w:t>енной к общественному достоянию</w:t>
      </w:r>
      <w:r w:rsidR="006028F7" w:rsidRPr="006028F7">
        <w:t xml:space="preserve"> и массовой информации.</w:t>
      </w:r>
      <w:r w:rsidR="006028F7">
        <w:t xml:space="preserve"> </w:t>
      </w:r>
      <w:r w:rsidR="006028F7" w:rsidRPr="006028F7">
        <w:t>Режим ограниченного доступа</w:t>
      </w:r>
      <w:r w:rsidR="006028F7">
        <w:t xml:space="preserve"> будет являться «родовым»</w:t>
      </w:r>
      <w:r w:rsidR="00D06A89">
        <w:t xml:space="preserve"> </w:t>
      </w:r>
      <w:r w:rsidR="00C355BB">
        <w:t>режимом</w:t>
      </w:r>
      <w:r w:rsidR="006028F7" w:rsidRPr="006028F7">
        <w:t xml:space="preserve"> конфиденциальной информации и информации, отнесенной к государственной тайне.</w:t>
      </w:r>
      <w:r w:rsidR="006028F7">
        <w:t xml:space="preserve"> Также </w:t>
      </w:r>
      <w:r w:rsidR="006028F7" w:rsidRPr="006028F7">
        <w:t>О.А. Городов</w:t>
      </w:r>
      <w:r w:rsidR="006028F7">
        <w:t xml:space="preserve"> указывает на два важных момента: абсолютно доступной информации не бывает</w:t>
      </w:r>
      <w:r w:rsidR="004F7C6F">
        <w:t xml:space="preserve">, она может быть фактически ограничена, не смотря на действующий режим, а также то, что из двух вышеуказанных «родовых» режимов следует выделить правовой режим </w:t>
      </w:r>
      <w:r w:rsidR="004F7C6F" w:rsidRPr="004F7C6F">
        <w:t>документированной информации</w:t>
      </w:r>
      <w:r w:rsidR="004F7C6F">
        <w:t>.</w:t>
      </w:r>
      <w:r w:rsidR="00C12D0F">
        <w:t xml:space="preserve"> </w:t>
      </w:r>
    </w:p>
    <w:p w14:paraId="71C5D335" w14:textId="3AE30660" w:rsidR="00F529AA" w:rsidRDefault="00531F88" w:rsidP="00C12D0F">
      <w:pPr>
        <w:spacing w:line="360" w:lineRule="auto"/>
        <w:ind w:firstLine="851"/>
        <w:jc w:val="both"/>
      </w:pPr>
      <w:r>
        <w:t>В цело</w:t>
      </w:r>
      <w:r w:rsidR="00C50F4D">
        <w:t>м, различие указанных подходов обусловлено отсутствием единого подхода в определении правовых режимов и заключается в разнообразии терминологии, используемой для описания одинаковых правовых явлений.</w:t>
      </w:r>
      <w:r w:rsidR="00C12D0F">
        <w:t xml:space="preserve"> Однако,</w:t>
      </w:r>
      <w:r w:rsidR="009B0041">
        <w:t xml:space="preserve"> в настоящей работе представляется наиболее правильным придерживаться второго подхода, как наиболее комплексного, отражающего многогранность и неоднозначность указанных феноменов. </w:t>
      </w:r>
    </w:p>
    <w:p w14:paraId="59340572" w14:textId="77777777" w:rsidR="00DE7B7D" w:rsidRDefault="008D7A38" w:rsidP="008D7A38">
      <w:pPr>
        <w:spacing w:line="360" w:lineRule="auto"/>
        <w:ind w:firstLine="851"/>
        <w:jc w:val="both"/>
      </w:pPr>
      <w:r>
        <w:t>Другим важным терминологическим моментом является семантическое разнообразие используемых законодателем терминов, производных от слова «тайна»:</w:t>
      </w:r>
      <w:r w:rsidR="006339F8">
        <w:t xml:space="preserve"> «конфиденциальн</w:t>
      </w:r>
      <w:r>
        <w:t>ый</w:t>
      </w:r>
      <w:r w:rsidR="006339F8">
        <w:t>»</w:t>
      </w:r>
      <w:r>
        <w:t xml:space="preserve">, </w:t>
      </w:r>
      <w:r w:rsidR="004830B1">
        <w:t>«конфиденциальная информация»</w:t>
      </w:r>
      <w:r>
        <w:t>, «секрет» и т.п</w:t>
      </w:r>
      <w:r w:rsidR="004830B1">
        <w:t xml:space="preserve">. </w:t>
      </w:r>
      <w:r w:rsidR="008E786C">
        <w:t xml:space="preserve">Словарь иностранных слов определяет слово конфиденциальный, как производное от латинского  </w:t>
      </w:r>
      <w:proofErr w:type="spellStart"/>
      <w:r w:rsidR="008E786C">
        <w:t>confidentia</w:t>
      </w:r>
      <w:proofErr w:type="spellEnd"/>
      <w:r>
        <w:t xml:space="preserve"> (рус. доверие)</w:t>
      </w:r>
      <w:r w:rsidR="008E786C">
        <w:t>, означающее в современном русском языке -</w:t>
      </w:r>
      <w:r w:rsidR="004830B1" w:rsidRPr="004830B1">
        <w:t xml:space="preserve"> секретный, доверительный, не подлежащий разглашению</w:t>
      </w:r>
      <w:r w:rsidR="004830B1">
        <w:rPr>
          <w:rStyle w:val="a6"/>
        </w:rPr>
        <w:footnoteReference w:id="72"/>
      </w:r>
      <w:r w:rsidR="004830B1" w:rsidRPr="004830B1">
        <w:t>.</w:t>
      </w:r>
      <w:r w:rsidR="001C3BF4">
        <w:t xml:space="preserve"> </w:t>
      </w:r>
    </w:p>
    <w:p w14:paraId="31BDABC3" w14:textId="6E24F80C" w:rsidR="00F1079E" w:rsidRPr="00365975" w:rsidRDefault="00DE7B7D" w:rsidP="00F1079E">
      <w:pPr>
        <w:spacing w:line="360" w:lineRule="auto"/>
        <w:ind w:firstLine="851"/>
        <w:jc w:val="both"/>
      </w:pPr>
      <w:r>
        <w:t xml:space="preserve">Подход законодателя отличается от словарного </w:t>
      </w:r>
      <w:r w:rsidR="00F1079E">
        <w:t>значения</w:t>
      </w:r>
      <w:r>
        <w:t>.</w:t>
      </w:r>
      <w:r w:rsidR="00A01D50">
        <w:t xml:space="preserve"> </w:t>
      </w:r>
      <w:r>
        <w:t>В</w:t>
      </w:r>
      <w:r w:rsidR="002F5CA4">
        <w:t xml:space="preserve"> ст.</w:t>
      </w:r>
      <w:r w:rsidR="00A01D50" w:rsidRPr="00A01D50">
        <w:t xml:space="preserve"> 2 Федерального закона «Об информации, информационных технологиях и о защите информации»</w:t>
      </w:r>
      <w:r w:rsidR="00A01D50">
        <w:t xml:space="preserve"> </w:t>
      </w:r>
      <w:r w:rsidR="00A01D50" w:rsidRPr="00A01D50">
        <w:t xml:space="preserve">конфиденциальность </w:t>
      </w:r>
      <w:r w:rsidR="00A01D50">
        <w:t>информации</w:t>
      </w:r>
      <w:r w:rsidR="00702557">
        <w:t xml:space="preserve"> </w:t>
      </w:r>
      <w:r w:rsidR="003218F3">
        <w:t>определяется как</w:t>
      </w:r>
      <w:r w:rsidR="00A01D50" w:rsidRPr="00A01D50">
        <w:t xml:space="preserve"> </w:t>
      </w:r>
      <w:r w:rsidR="003218F3">
        <w:t>«</w:t>
      </w:r>
      <w:r w:rsidR="00A01D50" w:rsidRPr="00A01D50">
        <w:t xml:space="preserve">обязательное для выполнения лицом, получившим доступ к определенной информации, требование не передавать такую информацию третьим лицам без </w:t>
      </w:r>
      <w:r w:rsidR="00A01D50" w:rsidRPr="00A01D50">
        <w:lastRenderedPageBreak/>
        <w:t>согласия ее обладателя</w:t>
      </w:r>
      <w:r>
        <w:t>», то есть</w:t>
      </w:r>
      <w:r>
        <w:softHyphen/>
      </w:r>
      <w:r>
        <w:softHyphen/>
        <w:t xml:space="preserve"> конфиденциальный значит ограниченный</w:t>
      </w:r>
      <w:r w:rsidR="00C30A15">
        <w:t>,</w:t>
      </w:r>
      <w:r>
        <w:t xml:space="preserve"> ввиду </w:t>
      </w:r>
      <w:r w:rsidR="00C30A15">
        <w:t xml:space="preserve">определенного </w:t>
      </w:r>
      <w:r>
        <w:t xml:space="preserve">требования. </w:t>
      </w:r>
      <w:r w:rsidR="00F1079E">
        <w:t>В таком контексте «конфиденциальность» выступает свойством тайны</w:t>
      </w:r>
      <w:r w:rsidR="00365975">
        <w:t xml:space="preserve"> и применяется таким образом при раскрытии аудиторской тайны, о чем еще будет идти речь далее.</w:t>
      </w:r>
    </w:p>
    <w:p w14:paraId="606140D1" w14:textId="2B8894B5" w:rsidR="006339F8" w:rsidRDefault="00DE7B7D" w:rsidP="00F1079E">
      <w:pPr>
        <w:spacing w:line="360" w:lineRule="auto"/>
        <w:ind w:firstLine="851"/>
        <w:jc w:val="both"/>
      </w:pPr>
      <w:r>
        <w:t xml:space="preserve">Несколько иной подход применен законодателем в </w:t>
      </w:r>
      <w:r w:rsidRPr="00DE7B7D">
        <w:t>Федеральном законе «О коммерческой тайне»</w:t>
      </w:r>
      <w:r>
        <w:t>, где отсутствует определение конфиденциальности, но сам термин «коммерческая тайна» определяется через «режим конфиденциальности информации».</w:t>
      </w:r>
      <w:r w:rsidR="00F1079E">
        <w:t xml:space="preserve"> Иными словами, режим конфиденциальности информации – это коммерческая тайна.</w:t>
      </w:r>
      <w:r>
        <w:t xml:space="preserve"> Указанные подходы позволяют </w:t>
      </w:r>
      <w:r w:rsidR="00DB7496">
        <w:t>выявить</w:t>
      </w:r>
      <w:r>
        <w:t xml:space="preserve"> синонимичность понятий «конфиденциальность» и «тайна», которые</w:t>
      </w:r>
      <w:r w:rsidR="0085298A">
        <w:t xml:space="preserve"> </w:t>
      </w:r>
      <w:r w:rsidR="00DB7496">
        <w:t>обозначают</w:t>
      </w:r>
      <w:r w:rsidR="00F1079E">
        <w:t xml:space="preserve"> определенные</w:t>
      </w:r>
      <w:r w:rsidR="00DB7496">
        <w:t xml:space="preserve"> режим</w:t>
      </w:r>
      <w:r w:rsidR="00F1079E">
        <w:t>ы</w:t>
      </w:r>
      <w:r w:rsidR="00DB7496">
        <w:t xml:space="preserve"> ограничения информации</w:t>
      </w:r>
      <w:r w:rsidR="00DB7496">
        <w:rPr>
          <w:rStyle w:val="a6"/>
        </w:rPr>
        <w:footnoteReference w:id="73"/>
      </w:r>
      <w:r>
        <w:t>.</w:t>
      </w:r>
      <w:r w:rsidR="00D1692B">
        <w:t xml:space="preserve"> </w:t>
      </w:r>
      <w:r w:rsidR="001C5A9D">
        <w:t xml:space="preserve"> </w:t>
      </w:r>
      <w:r w:rsidR="001C5A9D" w:rsidRPr="001C5A9D">
        <w:t xml:space="preserve">Исследователи </w:t>
      </w:r>
      <w:proofErr w:type="spellStart"/>
      <w:r w:rsidR="001C5A9D" w:rsidRPr="001C5A9D">
        <w:t>Кайнов</w:t>
      </w:r>
      <w:proofErr w:type="spellEnd"/>
      <w:r w:rsidR="001C5A9D" w:rsidRPr="001C5A9D">
        <w:t xml:space="preserve"> В.И. и </w:t>
      </w:r>
      <w:proofErr w:type="spellStart"/>
      <w:r w:rsidR="001C5A9D" w:rsidRPr="001C5A9D">
        <w:t>Кайнова</w:t>
      </w:r>
      <w:proofErr w:type="spellEnd"/>
      <w:r w:rsidR="001C5A9D" w:rsidRPr="001C5A9D">
        <w:t xml:space="preserve"> Ю.В. тоже приходят к выводу о синонимичности</w:t>
      </w:r>
      <w:r w:rsidR="00DB7496">
        <w:t xml:space="preserve"> «тайны» и «конфиденциальности»:</w:t>
      </w:r>
      <w:r w:rsidR="001C5A9D" w:rsidRPr="001C5A9D">
        <w:t xml:space="preserve"> </w:t>
      </w:r>
      <w:r w:rsidR="00DB7496">
        <w:t>и понимают по ними</w:t>
      </w:r>
      <w:r w:rsidR="001C5A9D" w:rsidRPr="001C5A9D">
        <w:t xml:space="preserve"> сведения, известные или доверенные узкому кругу лиц, доступ к которым огра</w:t>
      </w:r>
      <w:r w:rsidR="001C5A9D">
        <w:t>ничен в силу предписаний закона</w:t>
      </w:r>
      <w:r w:rsidR="001C5A9D">
        <w:rPr>
          <w:rStyle w:val="a6"/>
        </w:rPr>
        <w:footnoteReference w:id="74"/>
      </w:r>
      <w:r w:rsidR="001C5A9D" w:rsidRPr="001C5A9D">
        <w:t>.</w:t>
      </w:r>
    </w:p>
    <w:p w14:paraId="59497369" w14:textId="14BFB21A" w:rsidR="00DE7B7D" w:rsidRDefault="00DE7B7D" w:rsidP="001C5A9D">
      <w:pPr>
        <w:spacing w:line="360" w:lineRule="auto"/>
        <w:ind w:firstLine="851"/>
        <w:jc w:val="both"/>
      </w:pPr>
      <w:r>
        <w:t>Продолжая работу следует обратиться к пон</w:t>
      </w:r>
      <w:r w:rsidR="00C75306">
        <w:t>ятиям</w:t>
      </w:r>
      <w:r>
        <w:t xml:space="preserve"> «тайна»</w:t>
      </w:r>
      <w:r w:rsidR="00C75306">
        <w:t xml:space="preserve"> и «секрет»</w:t>
      </w:r>
      <w:r>
        <w:t>,</w:t>
      </w:r>
      <w:r w:rsidR="00C75306">
        <w:t xml:space="preserve"> которые,</w:t>
      </w:r>
      <w:r>
        <w:t xml:space="preserve"> как показало исследование, используется</w:t>
      </w:r>
      <w:r w:rsidR="0085298A">
        <w:t xml:space="preserve"> законодателем</w:t>
      </w:r>
      <w:r w:rsidR="001C5A9D">
        <w:t xml:space="preserve"> и некоторыми исследователями</w:t>
      </w:r>
      <w:r>
        <w:t xml:space="preserve"> как синоним конфиденциальности</w:t>
      </w:r>
      <w:r w:rsidR="00614981">
        <w:t>.</w:t>
      </w:r>
      <w:r w:rsidR="0085298A">
        <w:t xml:space="preserve"> Как указывает Г.Г. Камалова «тайна» имеет старославянские корни и является родственным слову «таить», означающим удержание в тайне, сокрытие чего-либо</w:t>
      </w:r>
      <w:r w:rsidR="0085298A">
        <w:rPr>
          <w:rStyle w:val="a6"/>
        </w:rPr>
        <w:footnoteReference w:id="75"/>
      </w:r>
      <w:r w:rsidR="0085298A">
        <w:t>.</w:t>
      </w:r>
      <w:r w:rsidR="00D1692B">
        <w:t xml:space="preserve"> </w:t>
      </w:r>
      <w:r w:rsidR="001C5A9D">
        <w:t>В. Даль раскрывал термин «тайна» в двух значениях. Так, в узком смысле тайна –</w:t>
      </w:r>
      <w:r w:rsidR="001C5A9D" w:rsidRPr="001C5A9D">
        <w:t xml:space="preserve"> </w:t>
      </w:r>
      <w:r w:rsidR="001C5A9D">
        <w:t>«</w:t>
      </w:r>
      <w:r w:rsidR="001C5A9D" w:rsidRPr="001C5A9D">
        <w:t>нечт</w:t>
      </w:r>
      <w:r w:rsidR="001C5A9D">
        <w:t>о скрытно хранимое, что скрыва</w:t>
      </w:r>
      <w:r w:rsidR="001C5A9D" w:rsidRPr="001C5A9D">
        <w:t>ют от кого-либо с намерением, таят»</w:t>
      </w:r>
      <w:r w:rsidR="001C5A9D">
        <w:t>, а в широком смысле тайна - «кто чего не знает, то для него тайна; все сокрытое, неизвестное, неведомое». Приведенное в узком смысле определение можно с некоторыми оговорками отнести к современной правовой сфере.</w:t>
      </w:r>
    </w:p>
    <w:p w14:paraId="311B0083" w14:textId="2EA1FA8B" w:rsidR="00DA1EAB" w:rsidRDefault="0005138D" w:rsidP="0005138D">
      <w:pPr>
        <w:spacing w:line="360" w:lineRule="auto"/>
        <w:ind w:firstLine="851"/>
        <w:jc w:val="both"/>
      </w:pPr>
      <w:r w:rsidRPr="0005138D">
        <w:lastRenderedPageBreak/>
        <w:t>А.А. Фатьянов</w:t>
      </w:r>
      <w:r>
        <w:rPr>
          <w:rStyle w:val="a6"/>
        </w:rPr>
        <w:footnoteReference w:id="76"/>
      </w:r>
      <w:r w:rsidRPr="0005138D">
        <w:t>, В.А. Мазуров</w:t>
      </w:r>
      <w:r>
        <w:rPr>
          <w:rStyle w:val="a6"/>
        </w:rPr>
        <w:footnoteReference w:id="77"/>
      </w:r>
      <w:r>
        <w:t xml:space="preserve"> понимают «тайну» как сведения, доступ к которым ограничен, то есть как саму информацию </w:t>
      </w:r>
      <w:r w:rsidR="00DA1EAB">
        <w:t>или объект правоотношений. М.В.</w:t>
      </w:r>
      <w:r>
        <w:t xml:space="preserve"> </w:t>
      </w:r>
      <w:proofErr w:type="spellStart"/>
      <w:r>
        <w:t>Бундин</w:t>
      </w:r>
      <w:proofErr w:type="spellEnd"/>
      <w:r>
        <w:t xml:space="preserve"> предлагает понимать указанное понятие как </w:t>
      </w:r>
      <w:r w:rsidR="004D0F73">
        <w:t>информацию</w:t>
      </w:r>
      <w:r>
        <w:t xml:space="preserve"> в самых различных формах ее проявления (документированная, существующая в виде образов в сознании индивида, в устной форме), имеющая действительную или потенциальную</w:t>
      </w:r>
      <w:r w:rsidR="004D0F73">
        <w:t xml:space="preserve"> </w:t>
      </w:r>
      <w:r>
        <w:t>ценность, доступ к которой ограничен на основании федерального законодательства ее обладателем, в связи с чем в отношении нее принимаются меры по ее защите, и разглашение, нарушение правил оборота которой влечет юридическую ответственность</w:t>
      </w:r>
      <w:r w:rsidR="004D0F73">
        <w:rPr>
          <w:rStyle w:val="a6"/>
        </w:rPr>
        <w:footnoteReference w:id="78"/>
      </w:r>
      <w:r>
        <w:t>.</w:t>
      </w:r>
      <w:r w:rsidR="004D0F73">
        <w:t xml:space="preserve"> </w:t>
      </w:r>
      <w:r w:rsidR="00655E17">
        <w:t>Другой позиции придерживается О.А. Городов, подчеркивая, что тайна обладает двойственным характером, потому что для обладателя ее она не является тайной, а для третьих лиц не является информацией, отчего «тайна» не может сводиться к информации</w:t>
      </w:r>
      <w:r w:rsidR="003C2B51">
        <w:rPr>
          <w:rStyle w:val="a6"/>
        </w:rPr>
        <w:footnoteReference w:id="79"/>
      </w:r>
      <w:r w:rsidR="00DA1EAB">
        <w:t>.</w:t>
      </w:r>
    </w:p>
    <w:p w14:paraId="2E0ED69C" w14:textId="104F4F45" w:rsidR="0085298A" w:rsidRDefault="004D0F73" w:rsidP="0005138D">
      <w:pPr>
        <w:spacing w:line="360" w:lineRule="auto"/>
        <w:ind w:firstLine="851"/>
        <w:jc w:val="both"/>
      </w:pPr>
      <w:r>
        <w:t xml:space="preserve">Указанные </w:t>
      </w:r>
      <w:r w:rsidR="00DA1EAB">
        <w:t>мнения</w:t>
      </w:r>
      <w:r>
        <w:t xml:space="preserve"> указывают на многоаспектность</w:t>
      </w:r>
      <w:r w:rsidR="00E30018">
        <w:t>, многогранность и комплексность</w:t>
      </w:r>
      <w:r>
        <w:t xml:space="preserve"> понятия тайны, что приводит к появлению различных подходов в его понимании в теории</w:t>
      </w:r>
      <w:r w:rsidR="006E7A81">
        <w:t>, законодательстве</w:t>
      </w:r>
      <w:r>
        <w:t xml:space="preserve"> и практике. </w:t>
      </w:r>
    </w:p>
    <w:p w14:paraId="3EF1AFCE" w14:textId="259167A7" w:rsidR="006E7A81" w:rsidRDefault="006E7A81" w:rsidP="00F13306">
      <w:pPr>
        <w:spacing w:line="360" w:lineRule="auto"/>
        <w:ind w:firstLine="851"/>
        <w:jc w:val="both"/>
      </w:pPr>
      <w:r>
        <w:t xml:space="preserve">Говоря о понятии «секрет» следует </w:t>
      </w:r>
      <w:r w:rsidRPr="006E7A81">
        <w:t>оговориться</w:t>
      </w:r>
      <w:r>
        <w:t>, что, хоть оно и используется как синоним понятия «тайна», история обусловила употребление данного понятия в сфере защиты государственной тайны</w:t>
      </w:r>
      <w:r w:rsidR="00655E17">
        <w:t>, что подтверждает большое количество связанных понятий в п</w:t>
      </w:r>
      <w:r w:rsidR="00E30018">
        <w:t>рофильном</w:t>
      </w:r>
      <w:r w:rsidR="00655E17">
        <w:t xml:space="preserve"> законе: «гриф секретности», «степень секретности», «принципы засекречивания сведений», «режим секретности», «порядок засекречивания», «порядок рассекречивания» и т.п</w:t>
      </w:r>
      <w:r>
        <w:t xml:space="preserve">. </w:t>
      </w:r>
      <w:r w:rsidR="00655E17">
        <w:t>П</w:t>
      </w:r>
      <w:r w:rsidR="00655E17" w:rsidRPr="00655E17">
        <w:t xml:space="preserve">оэтому </w:t>
      </w:r>
      <w:r w:rsidR="00655E17">
        <w:t>п</w:t>
      </w:r>
      <w:r>
        <w:t xml:space="preserve">оявление термина «секрет производства </w:t>
      </w:r>
      <w:r w:rsidR="00655E17">
        <w:t>(ноу-хау)»,</w:t>
      </w:r>
      <w:r>
        <w:t xml:space="preserve"> во многом вызывает вопросы к непоследовательности законодателя</w:t>
      </w:r>
      <w:r w:rsidR="008C5D1A">
        <w:rPr>
          <w:rStyle w:val="a6"/>
        </w:rPr>
        <w:footnoteReference w:id="80"/>
      </w:r>
      <w:r>
        <w:t xml:space="preserve">: как было указано </w:t>
      </w:r>
      <w:r>
        <w:lastRenderedPageBreak/>
        <w:t>ранее в настоящей работе, в дореволюционной России данное понятие начинало развиваться именно от понятия «тайна» как «промысловая тайна</w:t>
      </w:r>
      <w:r w:rsidR="00655E17">
        <w:t>».</w:t>
      </w:r>
      <w:r w:rsidR="00F13306">
        <w:t xml:space="preserve"> Интересным представляется в этой связи зарубежный опыт употребления категорией «</w:t>
      </w:r>
      <w:proofErr w:type="spellStart"/>
      <w:r w:rsidR="00F13306">
        <w:t>privacy</w:t>
      </w:r>
      <w:proofErr w:type="spellEnd"/>
      <w:r w:rsidR="00F13306">
        <w:t>» в контексте конфиденциальности частных интересов и «</w:t>
      </w:r>
      <w:proofErr w:type="spellStart"/>
      <w:r w:rsidR="00F13306">
        <w:t>secrecy</w:t>
      </w:r>
      <w:proofErr w:type="spellEnd"/>
      <w:r w:rsidR="00F13306">
        <w:t>» для секретов в публичной службе</w:t>
      </w:r>
      <w:r w:rsidR="00F13306">
        <w:rPr>
          <w:rStyle w:val="a6"/>
        </w:rPr>
        <w:footnoteReference w:id="81"/>
      </w:r>
      <w:r w:rsidR="00F13306">
        <w:t>.</w:t>
      </w:r>
    </w:p>
    <w:p w14:paraId="5642304F" w14:textId="5F495F16" w:rsidR="00F13306" w:rsidRDefault="00F13306" w:rsidP="00F13306">
      <w:pPr>
        <w:spacing w:line="360" w:lineRule="auto"/>
        <w:ind w:firstLine="851"/>
        <w:jc w:val="both"/>
      </w:pPr>
      <w:r>
        <w:t>Таким образом, приведенное исследование показывает ряд проблем, характерных для информационного права и режи</w:t>
      </w:r>
      <w:r w:rsidR="009022A6">
        <w:t>мов информации</w:t>
      </w:r>
      <w:r>
        <w:t>.</w:t>
      </w:r>
      <w:r w:rsidR="009022A6">
        <w:t xml:space="preserve"> Взаимосвязанные понятия </w:t>
      </w:r>
      <w:r w:rsidR="009022A6" w:rsidRPr="009022A6">
        <w:t>«тайна», «конфиденциальность», «информация ограниченного доступа»</w:t>
      </w:r>
      <w:r w:rsidR="009022A6">
        <w:t xml:space="preserve">, «секрет» употребляются непоследовательно, в отсутствие четкого системного структурирования, что ведет к непрекращающимся теоретическим дискуссиям и ошибкам правоприменительной техники. </w:t>
      </w:r>
    </w:p>
    <w:p w14:paraId="0D95A490" w14:textId="1B982AF6" w:rsidR="002F5CA4" w:rsidRDefault="009022A6" w:rsidP="00F13306">
      <w:pPr>
        <w:spacing w:line="360" w:lineRule="auto"/>
        <w:ind w:firstLine="851"/>
        <w:jc w:val="both"/>
      </w:pPr>
      <w:r>
        <w:t>Во многом такая проблема вызвана особенностями заимствования терминологии из других языков без особой необходимости, ввиду наличия русскоязычных аналогов</w:t>
      </w:r>
      <w:r w:rsidR="002F5CA4">
        <w:t>, а также историческими и отраслевыми особенностями</w:t>
      </w:r>
      <w:r>
        <w:t>.</w:t>
      </w:r>
      <w:r w:rsidR="002F5CA4">
        <w:t xml:space="preserve"> Такое объяснение в значительной мере способствует пониманию, например,</w:t>
      </w:r>
      <w:r w:rsidR="002F5CA4" w:rsidRPr="002F5CA4">
        <w:t xml:space="preserve"> особенности использования термина «секретный» или «секретность» в российском праве по отношению к государственной тайне или появление термина «секрет производства (ноу-хау)»</w:t>
      </w:r>
      <w:r w:rsidR="002F5CA4">
        <w:t>.</w:t>
      </w:r>
    </w:p>
    <w:p w14:paraId="1A7EDF52" w14:textId="3188DFF1" w:rsidR="009022A6" w:rsidRDefault="009022A6" w:rsidP="009022A6">
      <w:pPr>
        <w:spacing w:line="360" w:lineRule="auto"/>
        <w:ind w:firstLine="851"/>
        <w:jc w:val="both"/>
      </w:pPr>
      <w:r>
        <w:t>Не менее запутанным представляется вопрос и с правовыми режимами: изначально не бесспорное теоретическое понятие «правовой режим» используется законодателем непоследовательно, как, например, в случае с Федеральным законом «О коммерческой тайне», где «тайна» определяется через «режим конфиденциальности информации</w:t>
      </w:r>
      <w:r w:rsidR="002F5CA4">
        <w:t>»</w:t>
      </w:r>
      <w:r>
        <w:t>.</w:t>
      </w:r>
      <w:r w:rsidR="002F5CA4">
        <w:t xml:space="preserve"> Разные подход законодателя, как следует из изучения исследований разных авторов, обусловлен влиянием различных теоретических подходов, иногда противоположных друг другу.</w:t>
      </w:r>
    </w:p>
    <w:p w14:paraId="6B03EA6E" w14:textId="78D23717" w:rsidR="002F5CA4" w:rsidRDefault="002F5CA4" w:rsidP="009022A6">
      <w:pPr>
        <w:spacing w:line="360" w:lineRule="auto"/>
        <w:ind w:firstLine="851"/>
        <w:jc w:val="both"/>
      </w:pPr>
      <w:r>
        <w:lastRenderedPageBreak/>
        <w:t>Различные терминологические подходы в значительной мере влияют на систематизацию самого информационного законодательства. В разных правовых режимах</w:t>
      </w:r>
      <w:r w:rsidR="001B7211">
        <w:t xml:space="preserve"> конфиденциальной</w:t>
      </w:r>
      <w:r>
        <w:t xml:space="preserve"> информации используются разные законодательные конструкции </w:t>
      </w:r>
      <w:r w:rsidR="001B7211">
        <w:t xml:space="preserve">в тех элементах режима, которые являются универсальными для определенного количества видов тайн. В связи с этим, представляется </w:t>
      </w:r>
      <w:r w:rsidR="007B7370">
        <w:t>обоснованной</w:t>
      </w:r>
      <w:r w:rsidR="001B7211">
        <w:t xml:space="preserve">, но еще не до конца </w:t>
      </w:r>
      <w:r w:rsidR="00862D7C">
        <w:t>сформированной</w:t>
      </w:r>
      <w:r w:rsidR="001B7211">
        <w:t>, идея введения Информационного кодекса РФ, который, помимо общего терминологического подхода, выделял бы отдельную часть (главу) под регулирование</w:t>
      </w:r>
      <w:r w:rsidR="00862D7C">
        <w:t xml:space="preserve"> конфиденциальной информации.</w:t>
      </w:r>
    </w:p>
    <w:p w14:paraId="5BB700F9" w14:textId="77777777" w:rsidR="001B7438" w:rsidRDefault="001B7438" w:rsidP="00FB5653">
      <w:pPr>
        <w:pStyle w:val="1"/>
        <w:sectPr w:rsidR="001B7438">
          <w:pgSz w:w="11906" w:h="16838"/>
          <w:pgMar w:top="1134" w:right="850" w:bottom="1134" w:left="1701" w:header="708" w:footer="708" w:gutter="0"/>
          <w:cols w:space="708"/>
          <w:docGrid w:linePitch="360"/>
        </w:sectPr>
      </w:pPr>
    </w:p>
    <w:p w14:paraId="6EA63466" w14:textId="29C150F3" w:rsidR="00DA1F73" w:rsidRDefault="00FB5653" w:rsidP="00FB5653">
      <w:pPr>
        <w:pStyle w:val="1"/>
      </w:pPr>
      <w:bookmarkStart w:id="7" w:name="_Toc71820940"/>
      <w:r>
        <w:lastRenderedPageBreak/>
        <w:t>Глава 2.</w:t>
      </w:r>
      <w:r w:rsidR="00803E8C">
        <w:t xml:space="preserve"> </w:t>
      </w:r>
      <w:r w:rsidR="005E241A" w:rsidRPr="005E241A">
        <w:t>Правовое регулирование аудиторской тайны в РФ</w:t>
      </w:r>
      <w:bookmarkEnd w:id="7"/>
    </w:p>
    <w:p w14:paraId="0473C27F" w14:textId="3B2CF190" w:rsidR="00211EDC" w:rsidRPr="001B7438" w:rsidRDefault="00211EDC" w:rsidP="001B7438">
      <w:r>
        <w:tab/>
      </w:r>
      <w:r>
        <w:tab/>
      </w:r>
      <w:r>
        <w:tab/>
      </w:r>
      <w:r>
        <w:tab/>
      </w:r>
      <w:r>
        <w:tab/>
      </w:r>
      <w:r>
        <w:tab/>
      </w:r>
      <w:r>
        <w:tab/>
      </w:r>
      <w:r>
        <w:tab/>
      </w:r>
      <w:r>
        <w:tab/>
      </w:r>
      <w:r>
        <w:tab/>
      </w:r>
      <w:r>
        <w:tab/>
      </w:r>
      <w:r>
        <w:tab/>
      </w:r>
    </w:p>
    <w:p w14:paraId="6CC362EA" w14:textId="3E1BB514" w:rsidR="001B7438" w:rsidRDefault="00FB5653" w:rsidP="00CA75C3">
      <w:pPr>
        <w:pStyle w:val="1"/>
      </w:pPr>
      <w:bookmarkStart w:id="8" w:name="_Toc71820941"/>
      <w:r w:rsidRPr="00FB5653">
        <w:t>§</w:t>
      </w:r>
      <w:r>
        <w:t xml:space="preserve">1. </w:t>
      </w:r>
      <w:r w:rsidR="002C6188" w:rsidRPr="002C6188">
        <w:t>Правовой режим аудиторской тайны</w:t>
      </w:r>
      <w:bookmarkEnd w:id="8"/>
    </w:p>
    <w:p w14:paraId="687D402C" w14:textId="122D4C6B" w:rsidR="0073110F" w:rsidRDefault="0073110F" w:rsidP="0073110F"/>
    <w:p w14:paraId="6C0FE534" w14:textId="1E3B047E" w:rsidR="00A935BC" w:rsidRDefault="0073110F" w:rsidP="00A935BC">
      <w:pPr>
        <w:spacing w:line="360" w:lineRule="auto"/>
        <w:ind w:firstLine="851"/>
        <w:jc w:val="both"/>
      </w:pPr>
      <w:r>
        <w:t>Как показало исследование, использование института тайны имеет давнее происхождение</w:t>
      </w:r>
      <w:r w:rsidR="00A935BC">
        <w:t>: еще древние государства защищали важнейшие для себя сведения. Государства развивались, хозяйственная деятельность усложнялась, что влекло необходимость охранять больший объем информации: появляются различные виды тайны.</w:t>
      </w:r>
    </w:p>
    <w:p w14:paraId="7B6A2ED3" w14:textId="4A6CC650" w:rsidR="00D64A61" w:rsidRPr="007456A0" w:rsidRDefault="00A935BC" w:rsidP="007456A0">
      <w:pPr>
        <w:spacing w:line="360" w:lineRule="auto"/>
        <w:ind w:firstLine="851"/>
        <w:jc w:val="both"/>
      </w:pPr>
      <w:r>
        <w:t xml:space="preserve"> </w:t>
      </w:r>
      <w:r w:rsidR="007456A0">
        <w:t xml:space="preserve">Среди разных видов тайн зарождается и аудиторская, изначально связанная со служебной или государственной тайнами. По мере развития капиталистических отношений, появления первых корпораций и ускорения глобализации, примерно с середины </w:t>
      </w:r>
      <w:r w:rsidR="007456A0">
        <w:rPr>
          <w:lang w:val="en-US"/>
        </w:rPr>
        <w:t>XIX</w:t>
      </w:r>
      <w:r w:rsidR="007456A0" w:rsidRPr="007456A0">
        <w:t xml:space="preserve"> </w:t>
      </w:r>
      <w:r w:rsidR="007456A0">
        <w:t>века начинается постепенный процесс появления</w:t>
      </w:r>
      <w:r w:rsidR="009D4D3E">
        <w:t xml:space="preserve"> современной</w:t>
      </w:r>
      <w:r w:rsidR="007456A0">
        <w:t xml:space="preserve"> аудиторской деятельности, </w:t>
      </w:r>
      <w:r w:rsidR="009D4D3E">
        <w:t>требования к которой в итоге привели к появлению аудиторской тайны.</w:t>
      </w:r>
    </w:p>
    <w:p w14:paraId="12F6DD4B" w14:textId="4F6EBCA7" w:rsidR="00D64A61" w:rsidRDefault="009D4D3E" w:rsidP="009D4D3E">
      <w:pPr>
        <w:spacing w:line="360" w:lineRule="auto"/>
        <w:ind w:firstLine="851"/>
        <w:jc w:val="both"/>
      </w:pPr>
      <w:r>
        <w:t>В России и</w:t>
      </w:r>
      <w:r w:rsidR="00D64A61">
        <w:t xml:space="preserve">значально звание аудитора было введено Петром </w:t>
      </w:r>
      <w:r>
        <w:t>Первым,</w:t>
      </w:r>
      <w:r w:rsidR="00D64A61">
        <w:t xml:space="preserve"> как институт</w:t>
      </w:r>
      <w:r>
        <w:t xml:space="preserve"> особых</w:t>
      </w:r>
      <w:r w:rsidR="00D64A61">
        <w:t xml:space="preserve"> проверяющих для армии</w:t>
      </w:r>
      <w:r>
        <w:t>. Воинским уставом и табели о рангах аудиторам присваивались воинские чины, а сами аудиторы служили в высших ревизионных военных судах</w:t>
      </w:r>
      <w:r w:rsidR="00C02E6E">
        <w:rPr>
          <w:rStyle w:val="a6"/>
        </w:rPr>
        <w:footnoteReference w:id="82"/>
      </w:r>
      <w:r>
        <w:t xml:space="preserve">. У таких государственных служащих была обязанность хранить </w:t>
      </w:r>
      <w:r w:rsidR="00C02E6E" w:rsidRPr="00C02E6E">
        <w:t>всякую вверенную тайну</w:t>
      </w:r>
      <w:r w:rsidR="00C02E6E">
        <w:t>, которая устанавливалась ст. 709 Устава о Службе по определению от правительства</w:t>
      </w:r>
      <w:r w:rsidR="00C02E6E">
        <w:rPr>
          <w:rStyle w:val="a6"/>
        </w:rPr>
        <w:footnoteReference w:id="83"/>
      </w:r>
      <w:r>
        <w:t>. Военно-судебная реформа 1867 года привела к упразднению должности</w:t>
      </w:r>
      <w:r w:rsidR="00C02E6E">
        <w:t xml:space="preserve"> государственного военного</w:t>
      </w:r>
      <w:r>
        <w:t xml:space="preserve"> аудитора</w:t>
      </w:r>
      <w:r w:rsidR="002726C4">
        <w:t xml:space="preserve">, а последующие попытки </w:t>
      </w:r>
      <w:r w:rsidR="00C02E6E">
        <w:t xml:space="preserve">введения института аудита </w:t>
      </w:r>
      <w:r w:rsidR="002726C4">
        <w:t xml:space="preserve"> в 1889, 1912 и 1928 годах </w:t>
      </w:r>
      <w:r w:rsidR="00C02E6E">
        <w:t>оказались неудачными</w:t>
      </w:r>
      <w:r w:rsidR="002726C4">
        <w:rPr>
          <w:rStyle w:val="a6"/>
        </w:rPr>
        <w:footnoteReference w:id="84"/>
      </w:r>
      <w:r w:rsidR="00C02E6E">
        <w:t>.</w:t>
      </w:r>
    </w:p>
    <w:p w14:paraId="5709E396" w14:textId="4319DEBC" w:rsidR="00E53228" w:rsidRDefault="002726C4" w:rsidP="00921BC3">
      <w:pPr>
        <w:spacing w:line="360" w:lineRule="auto"/>
        <w:ind w:firstLine="851"/>
        <w:jc w:val="both"/>
      </w:pPr>
      <w:r>
        <w:lastRenderedPageBreak/>
        <w:t xml:space="preserve">В </w:t>
      </w:r>
      <w:r w:rsidR="00E53228">
        <w:t>СССР в</w:t>
      </w:r>
      <w:r>
        <w:t xml:space="preserve"> 1925 году создается Институт государственных бухгалтеров экспертов</w:t>
      </w:r>
      <w:r w:rsidR="00E53228">
        <w:t>, однако, сворачивание политике НЭП и огосударствление экономики повлекли отсутствие необходимости в независимом аудите – начинает развиваться институт ревизии</w:t>
      </w:r>
      <w:r w:rsidR="00E53228">
        <w:rPr>
          <w:rStyle w:val="a6"/>
        </w:rPr>
        <w:footnoteReference w:id="85"/>
      </w:r>
      <w:r w:rsidR="00E53228">
        <w:t>.</w:t>
      </w:r>
      <w:r w:rsidR="00921BC3">
        <w:t xml:space="preserve"> </w:t>
      </w:r>
      <w:r w:rsidR="00E53228">
        <w:t>Переход к рыночной экономике в позднем СССР повлек появление первых современных аудиторских организаций</w:t>
      </w:r>
      <w:r w:rsidR="00921BC3">
        <w:t>: АО «</w:t>
      </w:r>
      <w:proofErr w:type="spellStart"/>
      <w:r w:rsidR="00921BC3">
        <w:t>Инаудит</w:t>
      </w:r>
      <w:proofErr w:type="spellEnd"/>
      <w:r w:rsidR="00921BC3">
        <w:t xml:space="preserve">» и совместное предприятие с международной организацией «Эрнест и Янг </w:t>
      </w:r>
      <w:proofErr w:type="spellStart"/>
      <w:r w:rsidR="00921BC3">
        <w:t>Внешаудит</w:t>
      </w:r>
      <w:proofErr w:type="spellEnd"/>
      <w:r w:rsidR="00921BC3">
        <w:t>».</w:t>
      </w:r>
    </w:p>
    <w:p w14:paraId="5282A5EB" w14:textId="61AB48B5" w:rsidR="00921BC3" w:rsidRDefault="00921BC3" w:rsidP="00921BC3">
      <w:pPr>
        <w:spacing w:line="360" w:lineRule="auto"/>
        <w:ind w:firstLine="851"/>
        <w:jc w:val="both"/>
      </w:pPr>
      <w:r>
        <w:t>Появление большого количества хозяйствующих структур на территории Российской Федерации повлекло необходимость регулирования аудиторской деятельности и уже в 1993 году издаются «Временные правила аудиторской деятельности в Российской Федерации»</w:t>
      </w:r>
      <w:r>
        <w:rPr>
          <w:rStyle w:val="a6"/>
        </w:rPr>
        <w:footnoteReference w:id="86"/>
      </w:r>
      <w:r w:rsidR="00481E6F">
        <w:t>,</w:t>
      </w:r>
      <w:r w:rsidR="00152C9D">
        <w:t xml:space="preserve"> в 2001 году принимается первый в России Федеральный закон «Об аудиторской деятельности», а в 2009 вступает в силу его новая версия</w:t>
      </w:r>
      <w:r w:rsidR="00A176B9">
        <w:rPr>
          <w:rStyle w:val="a6"/>
        </w:rPr>
        <w:footnoteReference w:id="87"/>
      </w:r>
      <w:r w:rsidR="00152C9D">
        <w:t>, которая действует по настоящее время.</w:t>
      </w:r>
    </w:p>
    <w:p w14:paraId="4447C2D9" w14:textId="741826B7" w:rsidR="002E2D10" w:rsidRDefault="00E53228" w:rsidP="00EF1B3A">
      <w:pPr>
        <w:spacing w:line="360" w:lineRule="auto"/>
        <w:ind w:firstLine="851"/>
        <w:jc w:val="both"/>
        <w:rPr>
          <w:rFonts w:cs="Times New Roman"/>
          <w:szCs w:val="28"/>
        </w:rPr>
      </w:pPr>
      <w:r>
        <w:t>Аудиторская тайна появляется в первые в отечественном правопорядке с введением Указа Президента РФ от 06.03.1997 №188, относящим к сведениям конфиденциального характера различные виды тайн, в том числе и аудиторскую.</w:t>
      </w:r>
      <w:r w:rsidR="00572268">
        <w:t xml:space="preserve"> Уже с данного указа аудиторская тайна относится к группе профессиональных тайн, которые необходимо сохранять ведущим определенный федеральными законами род деятельности лицам.</w:t>
      </w:r>
      <w:r w:rsidR="00EF1B3A">
        <w:t xml:space="preserve"> </w:t>
      </w:r>
      <w:r w:rsidR="00572268">
        <w:rPr>
          <w:rFonts w:cs="Times New Roman"/>
          <w:szCs w:val="28"/>
        </w:rPr>
        <w:t xml:space="preserve">Профессиональная тайна </w:t>
      </w:r>
      <w:r w:rsidR="002E2D10" w:rsidRPr="002E2D10">
        <w:rPr>
          <w:rFonts w:cs="Times New Roman"/>
          <w:szCs w:val="28"/>
        </w:rPr>
        <w:t>положениями Федерального закона «Об информации, информационных технологиях и о защите информац</w:t>
      </w:r>
      <w:r w:rsidR="00572268">
        <w:rPr>
          <w:rFonts w:cs="Times New Roman"/>
          <w:szCs w:val="28"/>
        </w:rPr>
        <w:t>ии» определена как</w:t>
      </w:r>
      <w:r w:rsidR="002E2D10" w:rsidRPr="002E2D10">
        <w:rPr>
          <w:rFonts w:cs="Times New Roman"/>
          <w:szCs w:val="28"/>
        </w:rPr>
        <w:t xml:space="preserve"> </w:t>
      </w:r>
      <w:r w:rsidR="00572268">
        <w:rPr>
          <w:rFonts w:cs="Times New Roman"/>
          <w:szCs w:val="28"/>
        </w:rPr>
        <w:t>«</w:t>
      </w:r>
      <w:r w:rsidR="002E2D10" w:rsidRPr="002E2D10">
        <w:rPr>
          <w:rFonts w:cs="Times New Roman"/>
          <w:szCs w:val="28"/>
        </w:rPr>
        <w:t xml:space="preserve">информация, полученная физическими лицами при </w:t>
      </w:r>
      <w:r w:rsidR="002E2D10" w:rsidRPr="002E2D10">
        <w:rPr>
          <w:rFonts w:cs="Times New Roman"/>
          <w:szCs w:val="28"/>
        </w:rPr>
        <w:lastRenderedPageBreak/>
        <w:t>исполнении ими профессиональных обязанностей или организациями при осуществлении ими определённых видов работ</w:t>
      </w:r>
      <w:r w:rsidR="00AE5CB4">
        <w:rPr>
          <w:rFonts w:cs="Times New Roman"/>
          <w:szCs w:val="28"/>
        </w:rPr>
        <w:t>»</w:t>
      </w:r>
      <w:r w:rsidR="002E2D10" w:rsidRPr="002E2D10">
        <w:rPr>
          <w:rFonts w:cs="Times New Roman"/>
          <w:szCs w:val="28"/>
          <w:vertAlign w:val="superscript"/>
        </w:rPr>
        <w:footnoteReference w:id="88"/>
      </w:r>
      <w:r w:rsidR="002E2D10" w:rsidRPr="002E2D10">
        <w:rPr>
          <w:rFonts w:cs="Times New Roman"/>
          <w:szCs w:val="28"/>
        </w:rPr>
        <w:t xml:space="preserve">. </w:t>
      </w:r>
    </w:p>
    <w:p w14:paraId="7F769B72" w14:textId="77777777" w:rsidR="002C2CC1" w:rsidRDefault="008F22C6" w:rsidP="002C2CC1">
      <w:pPr>
        <w:spacing w:line="360" w:lineRule="auto"/>
        <w:ind w:firstLine="851"/>
        <w:jc w:val="both"/>
        <w:rPr>
          <w:rFonts w:cs="Times New Roman"/>
          <w:szCs w:val="28"/>
        </w:rPr>
      </w:pPr>
      <w:r>
        <w:rPr>
          <w:rFonts w:cs="Times New Roman"/>
          <w:szCs w:val="28"/>
        </w:rPr>
        <w:t>В ключе профессиональной тайны законодатель сконструировал и норму об аудиторской тайне. Так, в соответ</w:t>
      </w:r>
      <w:r w:rsidR="005F2A2E">
        <w:rPr>
          <w:rFonts w:cs="Times New Roman"/>
          <w:szCs w:val="28"/>
        </w:rPr>
        <w:t>ствии с</w:t>
      </w:r>
      <w:r w:rsidR="003217A7">
        <w:rPr>
          <w:rFonts w:cs="Times New Roman"/>
          <w:szCs w:val="28"/>
        </w:rPr>
        <w:t xml:space="preserve"> ч. 1 ст. 9</w:t>
      </w:r>
      <w:r w:rsidR="005F2A2E">
        <w:rPr>
          <w:rFonts w:cs="Times New Roman"/>
          <w:szCs w:val="28"/>
        </w:rPr>
        <w:t xml:space="preserve"> ФЗ «Об аудиторской деятельности» аудиторскую тайну составляют «</w:t>
      </w:r>
      <w:r w:rsidR="005F2A2E" w:rsidRPr="005F2A2E">
        <w:rPr>
          <w:rFonts w:cs="Times New Roman"/>
          <w:szCs w:val="28"/>
        </w:rPr>
        <w:t xml:space="preserve">любые сведения и документы, полученные и (или) составленные аудиторской организацией и ее работниками, а также индивидуальным аудитором и </w:t>
      </w:r>
      <w:r w:rsidR="005F2A2E">
        <w:rPr>
          <w:rFonts w:cs="Times New Roman"/>
          <w:szCs w:val="28"/>
        </w:rPr>
        <w:t xml:space="preserve">другими </w:t>
      </w:r>
      <w:r w:rsidR="005F2A2E" w:rsidRPr="005F2A2E">
        <w:rPr>
          <w:rFonts w:cs="Times New Roman"/>
          <w:szCs w:val="28"/>
        </w:rPr>
        <w:t>работниками, с которыми им заключены трудовые договоры</w:t>
      </w:r>
      <w:r w:rsidR="005F2A2E">
        <w:rPr>
          <w:rFonts w:cs="Times New Roman"/>
          <w:szCs w:val="28"/>
        </w:rPr>
        <w:t xml:space="preserve">», в случае оказания предусмотренных законом об аудите услуг. </w:t>
      </w:r>
    </w:p>
    <w:p w14:paraId="24D7CC07" w14:textId="03D3C2ED" w:rsidR="00C26148" w:rsidRDefault="00A4057A" w:rsidP="002C2CC1">
      <w:pPr>
        <w:spacing w:line="360" w:lineRule="auto"/>
        <w:ind w:firstLine="851"/>
        <w:jc w:val="both"/>
        <w:rPr>
          <w:rFonts w:cs="Times New Roman"/>
          <w:szCs w:val="28"/>
        </w:rPr>
      </w:pPr>
      <w:r>
        <w:rPr>
          <w:rFonts w:cs="Times New Roman"/>
          <w:szCs w:val="28"/>
        </w:rPr>
        <w:t xml:space="preserve">Обращает на себя содержание статьи, которая к тайне относит не только сведения, но и документы. </w:t>
      </w:r>
      <w:r w:rsidR="002C2CC1">
        <w:rPr>
          <w:rFonts w:cs="Times New Roman"/>
          <w:szCs w:val="28"/>
        </w:rPr>
        <w:t xml:space="preserve">Аналогичная статья в </w:t>
      </w:r>
      <w:r w:rsidR="002C2CC1" w:rsidRPr="002C2CC1">
        <w:rPr>
          <w:rFonts w:cs="Times New Roman"/>
          <w:szCs w:val="28"/>
        </w:rPr>
        <w:t xml:space="preserve">Федеральном законе </w:t>
      </w:r>
      <w:r w:rsidR="003934F4">
        <w:rPr>
          <w:rFonts w:cs="Times New Roman"/>
          <w:szCs w:val="28"/>
        </w:rPr>
        <w:t>«О коммерческой тайне»</w:t>
      </w:r>
      <w:r w:rsidR="002C2CC1">
        <w:rPr>
          <w:rFonts w:cs="Times New Roman"/>
          <w:szCs w:val="28"/>
        </w:rPr>
        <w:t xml:space="preserve"> включает в коммерческую тайну</w:t>
      </w:r>
      <w:r w:rsidR="002C2CC1" w:rsidRPr="002C2CC1">
        <w:rPr>
          <w:rFonts w:cs="Times New Roman"/>
          <w:szCs w:val="28"/>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rsidR="002C2CC1">
        <w:rPr>
          <w:rFonts w:cs="Times New Roman"/>
          <w:szCs w:val="28"/>
        </w:rPr>
        <w:t xml:space="preserve">; в ст. 102 </w:t>
      </w:r>
      <w:r w:rsidR="002C2CC1" w:rsidRPr="002C2CC1">
        <w:rPr>
          <w:rFonts w:cs="Times New Roman"/>
          <w:szCs w:val="28"/>
        </w:rPr>
        <w:t>Налогового кодекса РФ</w:t>
      </w:r>
      <w:r w:rsidR="003934F4">
        <w:rPr>
          <w:rFonts w:cs="Times New Roman"/>
          <w:szCs w:val="28"/>
        </w:rPr>
        <w:t xml:space="preserve"> налоговую тайну</w:t>
      </w:r>
      <w:r w:rsidR="002C2CC1">
        <w:rPr>
          <w:rFonts w:cs="Times New Roman"/>
          <w:szCs w:val="28"/>
        </w:rPr>
        <w:t xml:space="preserve"> </w:t>
      </w:r>
      <w:r w:rsidR="002C2CC1" w:rsidRPr="002C2CC1">
        <w:rPr>
          <w:rFonts w:cs="Times New Roman"/>
          <w:szCs w:val="28"/>
        </w:rPr>
        <w:t>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w:t>
      </w:r>
      <w:r w:rsidR="00C26148">
        <w:rPr>
          <w:rFonts w:cs="Times New Roman"/>
          <w:szCs w:val="28"/>
        </w:rPr>
        <w:t xml:space="preserve">. </w:t>
      </w:r>
      <w:r w:rsidR="00C26148" w:rsidRPr="00C26148">
        <w:rPr>
          <w:rFonts w:cs="Times New Roman"/>
          <w:szCs w:val="28"/>
        </w:rPr>
        <w:t>Таким образом, при сравнении близких по содержанию понятий мы видим, что в содержание аудиторской тайны помимо сведений входят также документы.</w:t>
      </w:r>
      <w:r w:rsidR="00C26148">
        <w:rPr>
          <w:rFonts w:cs="Times New Roman"/>
          <w:szCs w:val="28"/>
        </w:rPr>
        <w:t xml:space="preserve"> </w:t>
      </w:r>
    </w:p>
    <w:p w14:paraId="4BFFA65A" w14:textId="7655E0E4" w:rsidR="005C47D6" w:rsidRDefault="007C25B8" w:rsidP="005C47D6">
      <w:pPr>
        <w:spacing w:line="360" w:lineRule="auto"/>
        <w:ind w:firstLine="851"/>
        <w:jc w:val="both"/>
        <w:rPr>
          <w:rFonts w:cs="Times New Roman"/>
          <w:szCs w:val="28"/>
        </w:rPr>
      </w:pPr>
      <w:r>
        <w:rPr>
          <w:rFonts w:cs="Times New Roman"/>
          <w:szCs w:val="28"/>
        </w:rPr>
        <w:t>Такой подход законодателя объясняется</w:t>
      </w:r>
      <w:r w:rsidR="003479FB">
        <w:rPr>
          <w:rFonts w:cs="Times New Roman"/>
          <w:szCs w:val="28"/>
        </w:rPr>
        <w:t xml:space="preserve"> желанием законодателя включить документированную информацию в режим тайны, так как </w:t>
      </w:r>
      <w:r w:rsidR="003479FB">
        <w:rPr>
          <w:rFonts w:cs="Times New Roman"/>
          <w:szCs w:val="28"/>
        </w:rPr>
        <w:lastRenderedPageBreak/>
        <w:t>«</w:t>
      </w:r>
      <w:r w:rsidR="003479FB" w:rsidRPr="003479FB">
        <w:rPr>
          <w:rFonts w:cs="Times New Roman"/>
          <w:szCs w:val="28"/>
        </w:rPr>
        <w:t>документированная информация может находиться как в свободном, так и ограниченном доступе</w:t>
      </w:r>
      <w:r w:rsidR="003479FB">
        <w:rPr>
          <w:rFonts w:cs="Times New Roman"/>
          <w:szCs w:val="28"/>
        </w:rPr>
        <w:t>»</w:t>
      </w:r>
      <w:r w:rsidR="003479FB">
        <w:rPr>
          <w:rStyle w:val="a6"/>
          <w:rFonts w:cs="Times New Roman"/>
          <w:szCs w:val="28"/>
        </w:rPr>
        <w:footnoteReference w:id="89"/>
      </w:r>
      <w:r w:rsidR="003479FB">
        <w:rPr>
          <w:rFonts w:cs="Times New Roman"/>
          <w:szCs w:val="28"/>
        </w:rPr>
        <w:t>. С другой стороны, ст. 3 ФЗ «Об информации…» понимает документированную информацию как</w:t>
      </w:r>
      <w:r w:rsidR="003479FB" w:rsidRPr="003479FB">
        <w:rPr>
          <w:rFonts w:cs="Times New Roman"/>
          <w:szCs w:val="28"/>
        </w:rPr>
        <w:t xml:space="preserve"> зафиксированн</w:t>
      </w:r>
      <w:r w:rsidR="003479FB">
        <w:rPr>
          <w:rFonts w:cs="Times New Roman"/>
          <w:szCs w:val="28"/>
        </w:rPr>
        <w:t>ую</w:t>
      </w:r>
      <w:r w:rsidR="003479FB" w:rsidRPr="003479FB">
        <w:rPr>
          <w:rFonts w:cs="Times New Roman"/>
          <w:szCs w:val="28"/>
        </w:rPr>
        <w:t xml:space="preserve"> на материальном носителе п</w:t>
      </w:r>
      <w:r w:rsidR="003479FB">
        <w:rPr>
          <w:rFonts w:cs="Times New Roman"/>
          <w:szCs w:val="28"/>
        </w:rPr>
        <w:t>утем документирования информацию (сведения)</w:t>
      </w:r>
      <w:r w:rsidR="003479FB" w:rsidRPr="003479FB">
        <w:rPr>
          <w:rFonts w:cs="Times New Roman"/>
          <w:szCs w:val="28"/>
        </w:rPr>
        <w:t xml:space="preserve">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r w:rsidR="003479FB">
        <w:rPr>
          <w:rFonts w:cs="Times New Roman"/>
          <w:szCs w:val="28"/>
        </w:rPr>
        <w:t xml:space="preserve">, а, значит, </w:t>
      </w:r>
      <w:r w:rsidR="00866678" w:rsidRPr="00866678">
        <w:rPr>
          <w:rFonts w:cs="Times New Roman"/>
          <w:szCs w:val="28"/>
        </w:rPr>
        <w:t>документированная информация – э</w:t>
      </w:r>
      <w:r w:rsidR="00866678">
        <w:rPr>
          <w:rFonts w:cs="Times New Roman"/>
          <w:szCs w:val="28"/>
        </w:rPr>
        <w:t>то форма закрепления сведений на материальном носителе. Отсюда можно сделать вывод о том, что раз сведения включаются в норму об аудиторской тайне, значит, документированная информация (документы) уже включена в понятие «сведения»</w:t>
      </w:r>
      <w:r w:rsidR="00A534B2">
        <w:rPr>
          <w:rFonts w:cs="Times New Roman"/>
          <w:szCs w:val="28"/>
        </w:rPr>
        <w:t xml:space="preserve"> или «информация»</w:t>
      </w:r>
      <w:r w:rsidR="00AA1A12">
        <w:rPr>
          <w:rFonts w:cs="Times New Roman"/>
          <w:szCs w:val="28"/>
        </w:rPr>
        <w:t xml:space="preserve">. </w:t>
      </w:r>
      <w:r w:rsidR="005C47D6">
        <w:rPr>
          <w:rFonts w:cs="Times New Roman"/>
          <w:szCs w:val="28"/>
        </w:rPr>
        <w:t xml:space="preserve">Подтверждая это </w:t>
      </w:r>
      <w:r w:rsidR="002B08C2">
        <w:rPr>
          <w:rFonts w:cs="Times New Roman"/>
          <w:szCs w:val="28"/>
        </w:rPr>
        <w:t xml:space="preserve">В.В. </w:t>
      </w:r>
      <w:proofErr w:type="spellStart"/>
      <w:r w:rsidR="002B08C2">
        <w:rPr>
          <w:rFonts w:cs="Times New Roman"/>
          <w:szCs w:val="28"/>
        </w:rPr>
        <w:t>Саночкин</w:t>
      </w:r>
      <w:proofErr w:type="spellEnd"/>
      <w:r w:rsidR="002B08C2">
        <w:rPr>
          <w:rFonts w:cs="Times New Roman"/>
          <w:szCs w:val="28"/>
        </w:rPr>
        <w:t xml:space="preserve"> писал, что п</w:t>
      </w:r>
      <w:r w:rsidR="002B08C2" w:rsidRPr="002B08C2">
        <w:rPr>
          <w:rFonts w:cs="Times New Roman"/>
          <w:szCs w:val="28"/>
        </w:rPr>
        <w:t>редположение об отрыве информации от объекта противоречит научным принципам диалектического материализма</w:t>
      </w:r>
      <w:r w:rsidR="002B08C2">
        <w:rPr>
          <w:rStyle w:val="a6"/>
          <w:rFonts w:cs="Times New Roman"/>
          <w:szCs w:val="28"/>
        </w:rPr>
        <w:footnoteReference w:id="90"/>
      </w:r>
      <w:r w:rsidR="005C47D6">
        <w:rPr>
          <w:rFonts w:cs="Times New Roman"/>
          <w:szCs w:val="28"/>
        </w:rPr>
        <w:t>.</w:t>
      </w:r>
    </w:p>
    <w:p w14:paraId="6DE9B71E" w14:textId="1C6D6DB6" w:rsidR="007C25B8" w:rsidRDefault="00A534B2" w:rsidP="002C2CC1">
      <w:pPr>
        <w:spacing w:line="360" w:lineRule="auto"/>
        <w:ind w:firstLine="851"/>
        <w:jc w:val="both"/>
        <w:rPr>
          <w:rFonts w:cs="Times New Roman"/>
          <w:szCs w:val="28"/>
        </w:rPr>
      </w:pPr>
      <w:r>
        <w:rPr>
          <w:rFonts w:cs="Times New Roman"/>
          <w:szCs w:val="28"/>
        </w:rPr>
        <w:t>Однако, такой подход не разделяется практикой</w:t>
      </w:r>
      <w:r w:rsidR="005C47D6">
        <w:rPr>
          <w:rFonts w:cs="Times New Roman"/>
          <w:szCs w:val="28"/>
        </w:rPr>
        <w:t>. Суды придерживаются идеи о разделении понятий «информация» и «документ» и указывают на их «не тождественность» (</w:t>
      </w:r>
      <w:r w:rsidR="005C47D6" w:rsidRPr="005C47D6">
        <w:rPr>
          <w:rFonts w:cs="Times New Roman"/>
          <w:szCs w:val="28"/>
        </w:rPr>
        <w:t xml:space="preserve">Постановление ФАС Западно-Сибирского округа </w:t>
      </w:r>
      <w:r w:rsidR="003751D2">
        <w:rPr>
          <w:rFonts w:cs="Times New Roman"/>
          <w:szCs w:val="28"/>
        </w:rPr>
        <w:t>по делу №</w:t>
      </w:r>
      <w:r w:rsidR="005C47D6" w:rsidRPr="005C47D6">
        <w:rPr>
          <w:rFonts w:cs="Times New Roman"/>
          <w:szCs w:val="28"/>
        </w:rPr>
        <w:t xml:space="preserve"> А27-7846/2013</w:t>
      </w:r>
      <w:r w:rsidR="00F734B6">
        <w:rPr>
          <w:rStyle w:val="a6"/>
          <w:rFonts w:cs="Times New Roman"/>
          <w:szCs w:val="28"/>
        </w:rPr>
        <w:footnoteReference w:id="91"/>
      </w:r>
      <w:r w:rsidR="005C47D6">
        <w:rPr>
          <w:rFonts w:cs="Times New Roman"/>
          <w:szCs w:val="28"/>
        </w:rPr>
        <w:t xml:space="preserve">, </w:t>
      </w:r>
      <w:r w:rsidR="005C47D6" w:rsidRPr="005C47D6">
        <w:rPr>
          <w:rFonts w:cs="Times New Roman"/>
          <w:szCs w:val="28"/>
        </w:rPr>
        <w:t xml:space="preserve">Постановление Седьмого арбитражного апелляционного суда </w:t>
      </w:r>
      <w:r w:rsidR="003751D2">
        <w:rPr>
          <w:rFonts w:cs="Times New Roman"/>
          <w:szCs w:val="28"/>
        </w:rPr>
        <w:t xml:space="preserve">№ </w:t>
      </w:r>
      <w:r w:rsidR="005C47D6" w:rsidRPr="005C47D6">
        <w:rPr>
          <w:rFonts w:cs="Times New Roman"/>
          <w:szCs w:val="28"/>
        </w:rPr>
        <w:t>07АП-1067/2015</w:t>
      </w:r>
      <w:r w:rsidR="00F734B6">
        <w:rPr>
          <w:rStyle w:val="a6"/>
          <w:rFonts w:cs="Times New Roman"/>
          <w:szCs w:val="28"/>
        </w:rPr>
        <w:footnoteReference w:id="92"/>
      </w:r>
      <w:r w:rsidR="005C47D6">
        <w:rPr>
          <w:rFonts w:cs="Times New Roman"/>
          <w:szCs w:val="28"/>
        </w:rPr>
        <w:t>).</w:t>
      </w:r>
      <w:r w:rsidR="00205705">
        <w:rPr>
          <w:rFonts w:cs="Times New Roman"/>
          <w:szCs w:val="28"/>
        </w:rPr>
        <w:t xml:space="preserve"> В тоже время, как верно указывает Суровцева Н.Г., документирование информации придает ей качественные свойства, благодаря которым ее можно использовать в практической деятельности, что «</w:t>
      </w:r>
      <w:r w:rsidR="00205705" w:rsidRPr="00205705">
        <w:rPr>
          <w:rFonts w:cs="Times New Roman"/>
          <w:szCs w:val="28"/>
        </w:rPr>
        <w:t>не позволяет дос</w:t>
      </w:r>
      <w:r w:rsidR="00205705">
        <w:rPr>
          <w:rFonts w:cs="Times New Roman"/>
          <w:szCs w:val="28"/>
        </w:rPr>
        <w:t>таточно четко развести понятия «информация» и «документ»</w:t>
      </w:r>
      <w:r w:rsidR="00205705">
        <w:rPr>
          <w:rStyle w:val="a6"/>
          <w:rFonts w:cs="Times New Roman"/>
          <w:szCs w:val="28"/>
        </w:rPr>
        <w:footnoteReference w:id="93"/>
      </w:r>
      <w:r w:rsidR="00205705">
        <w:rPr>
          <w:rFonts w:cs="Times New Roman"/>
          <w:szCs w:val="28"/>
        </w:rPr>
        <w:t>.</w:t>
      </w:r>
    </w:p>
    <w:p w14:paraId="19946379" w14:textId="2BC0DD7D" w:rsidR="005C47D6" w:rsidRPr="00205705" w:rsidRDefault="005C47D6" w:rsidP="002C2CC1">
      <w:pPr>
        <w:spacing w:line="360" w:lineRule="auto"/>
        <w:ind w:firstLine="851"/>
        <w:jc w:val="both"/>
        <w:rPr>
          <w:rFonts w:cs="Times New Roman"/>
          <w:szCs w:val="28"/>
        </w:rPr>
      </w:pPr>
      <w:r>
        <w:rPr>
          <w:rFonts w:cs="Times New Roman"/>
          <w:szCs w:val="28"/>
        </w:rPr>
        <w:t xml:space="preserve">В итоге получается, </w:t>
      </w:r>
      <w:r w:rsidR="00205705">
        <w:rPr>
          <w:rFonts w:cs="Times New Roman"/>
          <w:szCs w:val="28"/>
        </w:rPr>
        <w:t xml:space="preserve">что законодатель в условиях терминологической неопределенности «перестраховывается», добавляя в норму помимо сведений понятие «документы», для того, чтобы соблюсти публичный интерес, </w:t>
      </w:r>
      <w:r w:rsidR="00205705">
        <w:rPr>
          <w:rFonts w:cs="Times New Roman"/>
          <w:szCs w:val="28"/>
        </w:rPr>
        <w:lastRenderedPageBreak/>
        <w:t xml:space="preserve">защищаемый режимом аудиторской тайны. </w:t>
      </w:r>
      <w:r w:rsidR="00BD3F3A">
        <w:rPr>
          <w:rFonts w:cs="Times New Roman"/>
          <w:szCs w:val="28"/>
        </w:rPr>
        <w:t>Такой вывод в очередной раз наталкивает на необходимость создания чёткого и непротиворечивого терминологического аппарата, регламентирующего информацию.</w:t>
      </w:r>
    </w:p>
    <w:p w14:paraId="1AE930AE" w14:textId="149A3125" w:rsidR="008F22C6" w:rsidRDefault="00E97E6F" w:rsidP="008A37B4">
      <w:pPr>
        <w:spacing w:line="360" w:lineRule="auto"/>
        <w:ind w:firstLine="851"/>
        <w:jc w:val="both"/>
        <w:rPr>
          <w:rFonts w:cs="Times New Roman"/>
          <w:szCs w:val="28"/>
        </w:rPr>
      </w:pPr>
      <w:r>
        <w:rPr>
          <w:rFonts w:cs="Times New Roman"/>
          <w:szCs w:val="28"/>
        </w:rPr>
        <w:t xml:space="preserve">Интересным представляется следующий факт: ч. 1 ст. 9 Федерального закона «Об аудиторской деятельности» </w:t>
      </w:r>
      <w:r w:rsidR="007036CA">
        <w:rPr>
          <w:rFonts w:cs="Times New Roman"/>
          <w:szCs w:val="28"/>
        </w:rPr>
        <w:t>сформулирована таким образом, что</w:t>
      </w:r>
      <w:r w:rsidR="005F2A2E">
        <w:rPr>
          <w:rFonts w:cs="Times New Roman"/>
          <w:szCs w:val="28"/>
        </w:rPr>
        <w:t xml:space="preserve"> тайной являются абсолютно любые </w:t>
      </w:r>
      <w:r w:rsidR="00A176B9">
        <w:rPr>
          <w:rFonts w:cs="Times New Roman"/>
          <w:szCs w:val="28"/>
        </w:rPr>
        <w:t>сведения</w:t>
      </w:r>
      <w:r w:rsidR="005F2A2E">
        <w:rPr>
          <w:rFonts w:cs="Times New Roman"/>
          <w:szCs w:val="28"/>
        </w:rPr>
        <w:t xml:space="preserve">, в том числе те, которые </w:t>
      </w:r>
      <w:r w:rsidR="00A176B9">
        <w:rPr>
          <w:rFonts w:cs="Times New Roman"/>
          <w:szCs w:val="28"/>
        </w:rPr>
        <w:t>в обычных условиях являются общедоступными. Например,</w:t>
      </w:r>
      <w:r w:rsidR="00DB7496">
        <w:rPr>
          <w:rFonts w:cs="Times New Roman"/>
          <w:szCs w:val="28"/>
        </w:rPr>
        <w:t xml:space="preserve"> финансовая отчетность, </w:t>
      </w:r>
      <w:r w:rsidR="00A176B9">
        <w:rPr>
          <w:rFonts w:cs="Times New Roman"/>
          <w:szCs w:val="28"/>
        </w:rPr>
        <w:t>учредительные документы</w:t>
      </w:r>
      <w:r w:rsidR="00DB7496">
        <w:rPr>
          <w:rFonts w:cs="Times New Roman"/>
          <w:szCs w:val="28"/>
        </w:rPr>
        <w:t xml:space="preserve"> и т.п.</w:t>
      </w:r>
      <w:r w:rsidR="00A176B9">
        <w:rPr>
          <w:rFonts w:cs="Times New Roman"/>
          <w:szCs w:val="28"/>
        </w:rPr>
        <w:t xml:space="preserve"> защищаются аудиторской тайной, то есть получается, что такая информация может быть получена из любых источников, кроме </w:t>
      </w:r>
      <w:r w:rsidR="00A176B9" w:rsidRPr="00A176B9">
        <w:rPr>
          <w:rFonts w:cs="Times New Roman"/>
          <w:szCs w:val="28"/>
        </w:rPr>
        <w:t>аудиторской организации или индивидуального аудитора</w:t>
      </w:r>
      <w:r w:rsidR="00A176B9" w:rsidRPr="00A176B9">
        <w:rPr>
          <w:rFonts w:cs="Times New Roman"/>
          <w:szCs w:val="28"/>
          <w:vertAlign w:val="superscript"/>
        </w:rPr>
        <w:footnoteReference w:id="94"/>
      </w:r>
      <w:r w:rsidR="00A176B9">
        <w:rPr>
          <w:rFonts w:cs="Times New Roman"/>
          <w:szCs w:val="28"/>
        </w:rPr>
        <w:t>.</w:t>
      </w:r>
      <w:r w:rsidR="00841A00">
        <w:rPr>
          <w:rFonts w:cs="Times New Roman"/>
          <w:szCs w:val="28"/>
        </w:rPr>
        <w:t xml:space="preserve"> </w:t>
      </w:r>
      <w:r w:rsidR="008A37B4">
        <w:rPr>
          <w:rFonts w:cs="Times New Roman"/>
          <w:szCs w:val="28"/>
        </w:rPr>
        <w:t xml:space="preserve">Другим интересным моментом представляется то, что законодательством не регламентируется длительность запрета на </w:t>
      </w:r>
      <w:r w:rsidR="008A37B4" w:rsidRPr="008A37B4">
        <w:rPr>
          <w:rFonts w:cs="Times New Roman"/>
          <w:szCs w:val="28"/>
        </w:rPr>
        <w:t xml:space="preserve">разглашение сведений, </w:t>
      </w:r>
      <w:r w:rsidR="008A37B4">
        <w:rPr>
          <w:rFonts w:cs="Times New Roman"/>
          <w:szCs w:val="28"/>
        </w:rPr>
        <w:t xml:space="preserve">составляющих аудиторскую </w:t>
      </w:r>
      <w:r w:rsidR="008A37B4" w:rsidRPr="008A37B4">
        <w:rPr>
          <w:rFonts w:cs="Times New Roman"/>
          <w:szCs w:val="28"/>
        </w:rPr>
        <w:t>тайну</w:t>
      </w:r>
      <w:r w:rsidR="008A37B4">
        <w:rPr>
          <w:rStyle w:val="a6"/>
          <w:rFonts w:cs="Times New Roman"/>
          <w:szCs w:val="28"/>
        </w:rPr>
        <w:footnoteReference w:id="95"/>
      </w:r>
      <w:r w:rsidR="002663A9">
        <w:rPr>
          <w:rFonts w:cs="Times New Roman"/>
          <w:szCs w:val="28"/>
        </w:rPr>
        <w:t xml:space="preserve"> и получается, что аудиторская тайна должна храниться всегда – даже после истечения предусмотренных пяти лет для хранения «</w:t>
      </w:r>
      <w:r w:rsidR="002663A9" w:rsidRPr="002663A9">
        <w:rPr>
          <w:rFonts w:cs="Times New Roman"/>
          <w:szCs w:val="28"/>
        </w:rPr>
        <w:t>документации по аудиторским заданиям</w:t>
      </w:r>
      <w:r w:rsidR="002663A9">
        <w:rPr>
          <w:rFonts w:cs="Times New Roman"/>
          <w:szCs w:val="28"/>
        </w:rPr>
        <w:t>»</w:t>
      </w:r>
      <w:r w:rsidR="002663A9">
        <w:rPr>
          <w:rStyle w:val="a6"/>
          <w:rFonts w:cs="Times New Roman"/>
          <w:szCs w:val="28"/>
        </w:rPr>
        <w:footnoteReference w:id="96"/>
      </w:r>
      <w:r w:rsidR="002663A9">
        <w:rPr>
          <w:rFonts w:cs="Times New Roman"/>
          <w:szCs w:val="28"/>
        </w:rPr>
        <w:t>.</w:t>
      </w:r>
    </w:p>
    <w:p w14:paraId="70AC69EF" w14:textId="1D715BAC" w:rsidR="00D439F2" w:rsidRDefault="007036CA" w:rsidP="00D439F2">
      <w:pPr>
        <w:spacing w:line="360" w:lineRule="auto"/>
        <w:ind w:firstLine="851"/>
        <w:jc w:val="both"/>
        <w:rPr>
          <w:rFonts w:cs="Times New Roman"/>
          <w:szCs w:val="28"/>
        </w:rPr>
      </w:pPr>
      <w:r>
        <w:rPr>
          <w:rFonts w:cs="Times New Roman"/>
          <w:szCs w:val="28"/>
        </w:rPr>
        <w:t xml:space="preserve">Продолжая раскрывать аудиторскую тайну ст. 9 ФЗ </w:t>
      </w:r>
      <w:r w:rsidR="00E97E6F">
        <w:rPr>
          <w:rFonts w:cs="Times New Roman"/>
          <w:szCs w:val="28"/>
        </w:rPr>
        <w:t>«Об аудиторской деятельности»</w:t>
      </w:r>
      <w:r>
        <w:rPr>
          <w:rFonts w:cs="Times New Roman"/>
          <w:szCs w:val="28"/>
        </w:rPr>
        <w:t xml:space="preserve"> </w:t>
      </w:r>
      <w:r w:rsidR="00D439F2">
        <w:rPr>
          <w:rFonts w:cs="Times New Roman"/>
          <w:szCs w:val="28"/>
        </w:rPr>
        <w:t>вносит ряд исключений и к вышеуказанной тайне не относит информацию:</w:t>
      </w:r>
    </w:p>
    <w:p w14:paraId="7CDF85E0" w14:textId="331EDAFD" w:rsidR="007036CA" w:rsidRDefault="00D439F2" w:rsidP="00841499">
      <w:pPr>
        <w:spacing w:line="360" w:lineRule="auto"/>
        <w:ind w:firstLine="851"/>
        <w:jc w:val="both"/>
        <w:rPr>
          <w:rFonts w:cs="Times New Roman"/>
          <w:szCs w:val="28"/>
        </w:rPr>
      </w:pPr>
      <w:r>
        <w:rPr>
          <w:rFonts w:cs="Times New Roman"/>
          <w:szCs w:val="28"/>
        </w:rPr>
        <w:t>1. разглашенную самим аудируемым лицом;</w:t>
      </w:r>
    </w:p>
    <w:p w14:paraId="07A6EEED" w14:textId="2D2B9E75" w:rsidR="00D439F2" w:rsidRDefault="00D439F2" w:rsidP="00D439F2">
      <w:pPr>
        <w:spacing w:line="360" w:lineRule="auto"/>
        <w:ind w:firstLine="851"/>
        <w:jc w:val="both"/>
        <w:rPr>
          <w:rFonts w:cs="Times New Roman"/>
          <w:szCs w:val="28"/>
        </w:rPr>
      </w:pPr>
      <w:r>
        <w:rPr>
          <w:rFonts w:cs="Times New Roman"/>
          <w:szCs w:val="28"/>
        </w:rPr>
        <w:t>2. разрешенную к распространению аудируемым лицом;</w:t>
      </w:r>
    </w:p>
    <w:p w14:paraId="0E7D06F8" w14:textId="120E86E8" w:rsidR="00D439F2" w:rsidRDefault="00D439F2" w:rsidP="00D439F2">
      <w:pPr>
        <w:spacing w:line="360" w:lineRule="auto"/>
        <w:ind w:firstLine="851"/>
        <w:jc w:val="both"/>
        <w:rPr>
          <w:rFonts w:cs="Times New Roman"/>
          <w:szCs w:val="28"/>
        </w:rPr>
      </w:pPr>
      <w:r>
        <w:rPr>
          <w:rFonts w:cs="Times New Roman"/>
          <w:szCs w:val="28"/>
        </w:rPr>
        <w:t xml:space="preserve">3. </w:t>
      </w:r>
      <w:r w:rsidRPr="00D439F2">
        <w:rPr>
          <w:rFonts w:cs="Times New Roman"/>
          <w:szCs w:val="28"/>
        </w:rPr>
        <w:t>о заключении договора оказания аудиторских услуг</w:t>
      </w:r>
      <w:r>
        <w:rPr>
          <w:rFonts w:cs="Times New Roman"/>
          <w:szCs w:val="28"/>
        </w:rPr>
        <w:t>;</w:t>
      </w:r>
    </w:p>
    <w:p w14:paraId="08852190" w14:textId="32638FE8" w:rsidR="00024795" w:rsidRDefault="00D439F2" w:rsidP="00024795">
      <w:pPr>
        <w:spacing w:line="360" w:lineRule="auto"/>
        <w:ind w:firstLine="851"/>
        <w:jc w:val="both"/>
        <w:rPr>
          <w:rFonts w:cs="Times New Roman"/>
          <w:szCs w:val="28"/>
        </w:rPr>
      </w:pPr>
      <w:r>
        <w:rPr>
          <w:rFonts w:cs="Times New Roman"/>
          <w:szCs w:val="28"/>
        </w:rPr>
        <w:t xml:space="preserve">4. </w:t>
      </w:r>
      <w:r w:rsidRPr="00D439F2">
        <w:rPr>
          <w:rFonts w:cs="Times New Roman"/>
          <w:szCs w:val="28"/>
        </w:rPr>
        <w:t>о величине оплаты аудиторских услуг</w:t>
      </w:r>
      <w:r>
        <w:rPr>
          <w:rFonts w:cs="Times New Roman"/>
          <w:szCs w:val="28"/>
        </w:rPr>
        <w:t>.</w:t>
      </w:r>
    </w:p>
    <w:p w14:paraId="5D9186F0" w14:textId="2DC777CF" w:rsidR="00F4336E" w:rsidRDefault="00841499" w:rsidP="003218F3">
      <w:pPr>
        <w:spacing w:line="360" w:lineRule="auto"/>
        <w:ind w:firstLine="851"/>
        <w:jc w:val="both"/>
        <w:rPr>
          <w:rFonts w:cs="Times New Roman"/>
          <w:szCs w:val="28"/>
        </w:rPr>
      </w:pPr>
      <w:r>
        <w:rPr>
          <w:rFonts w:cs="Times New Roman"/>
          <w:szCs w:val="28"/>
        </w:rPr>
        <w:lastRenderedPageBreak/>
        <w:t>Далее</w:t>
      </w:r>
      <w:r w:rsidR="00737A4A">
        <w:rPr>
          <w:rFonts w:cs="Times New Roman"/>
          <w:szCs w:val="28"/>
        </w:rPr>
        <w:t xml:space="preserve"> в</w:t>
      </w:r>
      <w:r>
        <w:rPr>
          <w:rFonts w:cs="Times New Roman"/>
          <w:szCs w:val="28"/>
        </w:rPr>
        <w:t xml:space="preserve"> </w:t>
      </w:r>
      <w:r w:rsidR="00737A4A">
        <w:rPr>
          <w:rFonts w:cs="Times New Roman"/>
          <w:szCs w:val="28"/>
        </w:rPr>
        <w:t>содержании</w:t>
      </w:r>
      <w:r>
        <w:rPr>
          <w:rFonts w:cs="Times New Roman"/>
          <w:szCs w:val="28"/>
        </w:rPr>
        <w:t xml:space="preserve"> ч. 2 ст. 9 вышеуказанного закона о</w:t>
      </w:r>
      <w:r w:rsidR="003217A7" w:rsidRPr="003217A7">
        <w:rPr>
          <w:rFonts w:cs="Times New Roman"/>
          <w:szCs w:val="28"/>
        </w:rPr>
        <w:t>бращает на себя</w:t>
      </w:r>
      <w:r>
        <w:rPr>
          <w:rFonts w:cs="Times New Roman"/>
          <w:szCs w:val="28"/>
        </w:rPr>
        <w:t xml:space="preserve"> внимание</w:t>
      </w:r>
      <w:r w:rsidR="003217A7" w:rsidRPr="003217A7">
        <w:rPr>
          <w:rFonts w:cs="Times New Roman"/>
          <w:szCs w:val="28"/>
        </w:rPr>
        <w:t xml:space="preserve"> подход законодателя в определении аудиторской тайны через обеспечение «конфиденциальности информации»</w:t>
      </w:r>
      <w:r w:rsidR="00F4336E">
        <w:rPr>
          <w:rFonts w:cs="Times New Roman"/>
          <w:szCs w:val="28"/>
        </w:rPr>
        <w:t>: «а</w:t>
      </w:r>
      <w:r w:rsidR="00F4336E" w:rsidRPr="00F4336E">
        <w:rPr>
          <w:rFonts w:cs="Times New Roman"/>
          <w:szCs w:val="28"/>
        </w:rPr>
        <w:t>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w:t>
      </w:r>
      <w:r w:rsidR="00F4336E">
        <w:rPr>
          <w:rFonts w:cs="Times New Roman"/>
          <w:szCs w:val="28"/>
        </w:rPr>
        <w:t xml:space="preserve"> составляющей аудиторскую тайну». Такая формулировка </w:t>
      </w:r>
      <w:r w:rsidR="003E06E8">
        <w:rPr>
          <w:rFonts w:cs="Times New Roman"/>
          <w:szCs w:val="28"/>
        </w:rPr>
        <w:t>показывает, что в данном виде информации ограниченного доступа законодатель применяет понятие «конфиденциальность»</w:t>
      </w:r>
      <w:r w:rsidR="00A70F7B">
        <w:rPr>
          <w:rFonts w:cs="Times New Roman"/>
          <w:szCs w:val="28"/>
        </w:rPr>
        <w:t xml:space="preserve"> как свойство тайны</w:t>
      </w:r>
      <w:r w:rsidR="001D6EBD">
        <w:rPr>
          <w:rFonts w:cs="Times New Roman"/>
          <w:szCs w:val="28"/>
        </w:rPr>
        <w:t xml:space="preserve">, которое отражено в ст. 2 </w:t>
      </w:r>
      <w:r w:rsidR="004B6734">
        <w:rPr>
          <w:rFonts w:cs="Times New Roman"/>
          <w:szCs w:val="28"/>
        </w:rPr>
        <w:t>Федерального закона N 149-ФЗ «</w:t>
      </w:r>
      <w:r w:rsidR="001D6EBD" w:rsidRPr="001D6EBD">
        <w:rPr>
          <w:rFonts w:cs="Times New Roman"/>
          <w:szCs w:val="28"/>
        </w:rPr>
        <w:t>Об информации, информационных те</w:t>
      </w:r>
      <w:r w:rsidR="004B6734">
        <w:rPr>
          <w:rFonts w:cs="Times New Roman"/>
          <w:szCs w:val="28"/>
        </w:rPr>
        <w:t>хнологиях и о защите информации»</w:t>
      </w:r>
      <w:r w:rsidR="001D6EBD">
        <w:rPr>
          <w:rFonts w:cs="Times New Roman"/>
          <w:szCs w:val="28"/>
        </w:rPr>
        <w:t>, где</w:t>
      </w:r>
      <w:r w:rsidR="001D6EBD" w:rsidRPr="001D6EBD">
        <w:rPr>
          <w:rFonts w:cs="Times New Roman"/>
          <w:szCs w:val="28"/>
        </w:rPr>
        <w:t xml:space="preserve">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6094DDD" w14:textId="4B3E81AB" w:rsidR="001D6EBD" w:rsidRPr="001D6EBD" w:rsidRDefault="001D6EBD" w:rsidP="001D6EBD">
      <w:pPr>
        <w:spacing w:line="360" w:lineRule="auto"/>
        <w:ind w:firstLine="851"/>
        <w:jc w:val="both"/>
        <w:rPr>
          <w:rFonts w:cs="Times New Roman"/>
          <w:szCs w:val="28"/>
        </w:rPr>
      </w:pPr>
      <w:r>
        <w:rPr>
          <w:rFonts w:cs="Times New Roman"/>
          <w:szCs w:val="28"/>
        </w:rPr>
        <w:t xml:space="preserve">В этой связи следует обратиться к ч. 3 ст. 9 </w:t>
      </w:r>
      <w:r w:rsidR="006D2958">
        <w:rPr>
          <w:rFonts w:cs="Times New Roman"/>
          <w:szCs w:val="28"/>
        </w:rPr>
        <w:t>Закона</w:t>
      </w:r>
      <w:r w:rsidRPr="001D6EBD">
        <w:rPr>
          <w:rFonts w:cs="Times New Roman"/>
          <w:szCs w:val="28"/>
        </w:rPr>
        <w:t xml:space="preserve"> «Об аудиторской деятельности»</w:t>
      </w:r>
      <w:r>
        <w:rPr>
          <w:rFonts w:cs="Times New Roman"/>
          <w:szCs w:val="28"/>
        </w:rPr>
        <w:t xml:space="preserve"> </w:t>
      </w:r>
      <w:r w:rsidRPr="001D6EBD">
        <w:rPr>
          <w:rFonts w:cs="Times New Roman"/>
          <w:szCs w:val="28"/>
        </w:rPr>
        <w:t>в соответствии с к</w:t>
      </w:r>
      <w:r>
        <w:rPr>
          <w:rFonts w:cs="Times New Roman"/>
          <w:szCs w:val="28"/>
        </w:rPr>
        <w:t>оторой аудиторская организация (</w:t>
      </w:r>
      <w:r w:rsidRPr="001D6EBD">
        <w:rPr>
          <w:rFonts w:cs="Times New Roman"/>
          <w:szCs w:val="28"/>
        </w:rPr>
        <w:t>индивидуальный аудитор</w:t>
      </w:r>
      <w:r>
        <w:rPr>
          <w:rFonts w:cs="Times New Roman"/>
          <w:szCs w:val="28"/>
        </w:rPr>
        <w:t>)</w:t>
      </w:r>
      <w:r w:rsidRPr="001D6EBD">
        <w:rPr>
          <w:rFonts w:cs="Times New Roman"/>
          <w:szCs w:val="28"/>
        </w:rPr>
        <w:t xml:space="preserve">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комментируемым Законом, за исключением случаев, предусмотренных комментируемым Законом и другими федеральными законами.</w:t>
      </w:r>
    </w:p>
    <w:p w14:paraId="529C75B5" w14:textId="7D4BA400" w:rsidR="003217A7" w:rsidRDefault="001D6EBD" w:rsidP="00902AAF">
      <w:pPr>
        <w:spacing w:line="360" w:lineRule="auto"/>
        <w:ind w:firstLine="851"/>
        <w:jc w:val="both"/>
        <w:rPr>
          <w:rFonts w:cs="Times New Roman"/>
          <w:szCs w:val="28"/>
        </w:rPr>
      </w:pPr>
      <w:r>
        <w:rPr>
          <w:rFonts w:cs="Times New Roman"/>
          <w:szCs w:val="28"/>
        </w:rPr>
        <w:t xml:space="preserve">Получается, что содержательно ч. 2 ст. </w:t>
      </w:r>
      <w:r w:rsidR="005E46D0">
        <w:rPr>
          <w:rFonts w:cs="Times New Roman"/>
          <w:szCs w:val="28"/>
        </w:rPr>
        <w:t xml:space="preserve">9 </w:t>
      </w:r>
      <w:r w:rsidR="006D2958">
        <w:rPr>
          <w:rFonts w:cs="Times New Roman"/>
          <w:szCs w:val="28"/>
        </w:rPr>
        <w:t>ФЗ</w:t>
      </w:r>
      <w:r w:rsidR="005E46D0" w:rsidRPr="005E46D0">
        <w:rPr>
          <w:rFonts w:cs="Times New Roman"/>
          <w:szCs w:val="28"/>
        </w:rPr>
        <w:t xml:space="preserve"> «Об аудиторской деятельности»</w:t>
      </w:r>
      <w:r w:rsidR="005E46D0">
        <w:rPr>
          <w:rFonts w:cs="Times New Roman"/>
          <w:szCs w:val="28"/>
        </w:rPr>
        <w:t>, толкуемая с учетом определения конфиденциальности информации,</w:t>
      </w:r>
      <w:r w:rsidR="006D2958">
        <w:rPr>
          <w:rFonts w:cs="Times New Roman"/>
          <w:szCs w:val="28"/>
        </w:rPr>
        <w:t xml:space="preserve"> практически</w:t>
      </w:r>
      <w:r w:rsidR="005E46D0">
        <w:rPr>
          <w:rFonts w:cs="Times New Roman"/>
          <w:szCs w:val="28"/>
        </w:rPr>
        <w:t xml:space="preserve"> </w:t>
      </w:r>
      <w:r w:rsidR="006D2958">
        <w:rPr>
          <w:rFonts w:cs="Times New Roman"/>
          <w:szCs w:val="28"/>
        </w:rPr>
        <w:t>идентична ч. 3 указанной статьи. Небольшое различите заключается в том, что в ч. 3 вместо понятия «</w:t>
      </w:r>
      <w:r w:rsidR="006D2958" w:rsidRPr="006D2958">
        <w:rPr>
          <w:rFonts w:cs="Times New Roman"/>
          <w:szCs w:val="28"/>
        </w:rPr>
        <w:t>и</w:t>
      </w:r>
      <w:r w:rsidR="006D2958">
        <w:rPr>
          <w:rFonts w:cs="Times New Roman"/>
          <w:szCs w:val="28"/>
        </w:rPr>
        <w:t>нформация» используются «сведения и документы», а также</w:t>
      </w:r>
      <w:r w:rsidR="006D2958" w:rsidRPr="006D2958">
        <w:rPr>
          <w:rFonts w:cs="Times New Roman"/>
          <w:szCs w:val="28"/>
        </w:rPr>
        <w:t xml:space="preserve"> делается ссылка на исключения, предусмотренные </w:t>
      </w:r>
      <w:r w:rsidR="006D2958">
        <w:rPr>
          <w:rFonts w:cs="Times New Roman"/>
          <w:szCs w:val="28"/>
        </w:rPr>
        <w:t xml:space="preserve">Законом и </w:t>
      </w:r>
      <w:r w:rsidR="006D2958" w:rsidRPr="006D2958">
        <w:rPr>
          <w:rFonts w:cs="Times New Roman"/>
          <w:szCs w:val="28"/>
        </w:rPr>
        <w:t>другими федеральными законами.</w:t>
      </w:r>
    </w:p>
    <w:p w14:paraId="59DF9553" w14:textId="1D9EE24C" w:rsidR="00E70FD8" w:rsidRPr="00AC1D49" w:rsidRDefault="00E70FD8" w:rsidP="00902AAF">
      <w:pPr>
        <w:spacing w:line="360" w:lineRule="auto"/>
        <w:ind w:firstLine="851"/>
        <w:jc w:val="both"/>
        <w:rPr>
          <w:rFonts w:cs="Times New Roman"/>
          <w:szCs w:val="28"/>
        </w:rPr>
      </w:pPr>
      <w:r>
        <w:rPr>
          <w:rFonts w:cs="Times New Roman"/>
          <w:szCs w:val="28"/>
        </w:rPr>
        <w:lastRenderedPageBreak/>
        <w:t>В ч. 4 рассматриваемой статьи содержится положение об отсутствии</w:t>
      </w:r>
      <w:r w:rsidR="00456463">
        <w:rPr>
          <w:rFonts w:cs="Times New Roman"/>
          <w:szCs w:val="28"/>
        </w:rPr>
        <w:t xml:space="preserve"> </w:t>
      </w:r>
      <w:r>
        <w:rPr>
          <w:rFonts w:cs="Times New Roman"/>
          <w:szCs w:val="28"/>
        </w:rPr>
        <w:t>ответственности лиц, кому</w:t>
      </w:r>
      <w:r w:rsidR="005878F2">
        <w:rPr>
          <w:rFonts w:cs="Times New Roman"/>
          <w:szCs w:val="28"/>
        </w:rPr>
        <w:t>,</w:t>
      </w:r>
      <w:r>
        <w:rPr>
          <w:rFonts w:cs="Times New Roman"/>
          <w:szCs w:val="28"/>
        </w:rPr>
        <w:t xml:space="preserve"> ввиду их профессиональных обязанностей</w:t>
      </w:r>
      <w:r w:rsidR="005878F2">
        <w:rPr>
          <w:rFonts w:cs="Times New Roman"/>
          <w:szCs w:val="28"/>
        </w:rPr>
        <w:t>,</w:t>
      </w:r>
      <w:r>
        <w:rPr>
          <w:rFonts w:cs="Times New Roman"/>
          <w:szCs w:val="28"/>
        </w:rPr>
        <w:t xml:space="preserve"> стала известна аудиторская тайна.</w:t>
      </w:r>
      <w:r w:rsidR="005878F2">
        <w:rPr>
          <w:rFonts w:cs="Times New Roman"/>
          <w:szCs w:val="28"/>
        </w:rPr>
        <w:t xml:space="preserve"> Однако устанавливается одно ключевое условие для таких лиц – законом должно быть разрешено иметь доступ к ограниченной информации таким людям</w:t>
      </w:r>
      <w:r w:rsidR="00660C89">
        <w:rPr>
          <w:rStyle w:val="a6"/>
          <w:rFonts w:cs="Times New Roman"/>
          <w:szCs w:val="28"/>
        </w:rPr>
        <w:footnoteReference w:id="97"/>
      </w:r>
      <w:r w:rsidR="005878F2">
        <w:rPr>
          <w:rFonts w:cs="Times New Roman"/>
          <w:szCs w:val="28"/>
        </w:rPr>
        <w:t>. Развивая вышеуказанные положения, ч. 5 указывает на конкретные государственные органы, их работников, а также иных лиц, кому необходимо</w:t>
      </w:r>
      <w:r w:rsidR="005878F2" w:rsidRPr="005878F2">
        <w:rPr>
          <w:rFonts w:cs="Times New Roman"/>
          <w:szCs w:val="28"/>
        </w:rPr>
        <w:t xml:space="preserve"> соблюдать требование об обеспечении конфиденциальности сведений и документов, составляющих аудиторскую тайну</w:t>
      </w:r>
      <w:r w:rsidR="005878F2">
        <w:rPr>
          <w:rFonts w:cs="Times New Roman"/>
          <w:szCs w:val="28"/>
        </w:rPr>
        <w:t>.</w:t>
      </w:r>
      <w:r w:rsidR="00FF7545">
        <w:rPr>
          <w:rFonts w:cs="Times New Roman"/>
          <w:szCs w:val="28"/>
        </w:rPr>
        <w:t xml:space="preserve"> К таковым относятся: Министерство финансов РФ, </w:t>
      </w:r>
      <w:r w:rsidR="004B6734">
        <w:rPr>
          <w:rFonts w:cs="Times New Roman"/>
          <w:szCs w:val="28"/>
        </w:rPr>
        <w:t>Федеральное казначейство, Федеральная таможенная служба</w:t>
      </w:r>
      <w:r w:rsidR="00FF7545" w:rsidRPr="00FF7545">
        <w:rPr>
          <w:rFonts w:cs="Times New Roman"/>
          <w:szCs w:val="28"/>
        </w:rPr>
        <w:t xml:space="preserve">, </w:t>
      </w:r>
      <w:r w:rsidR="00FF7545">
        <w:rPr>
          <w:rFonts w:cs="Times New Roman"/>
          <w:szCs w:val="28"/>
        </w:rPr>
        <w:t>саморегулируемые</w:t>
      </w:r>
      <w:r w:rsidR="00FF7545" w:rsidRPr="00FF7545">
        <w:rPr>
          <w:rFonts w:cs="Times New Roman"/>
          <w:szCs w:val="28"/>
        </w:rPr>
        <w:t xml:space="preserve"> организациями аудиторов</w:t>
      </w:r>
      <w:r w:rsidR="00FF7545">
        <w:rPr>
          <w:rFonts w:cs="Times New Roman"/>
          <w:szCs w:val="28"/>
        </w:rPr>
        <w:t>, Федеральная налоговая служба, а также иные лица, получившие</w:t>
      </w:r>
      <w:r w:rsidR="00FF7545" w:rsidRPr="00FF7545">
        <w:rPr>
          <w:rFonts w:cs="Times New Roman"/>
          <w:szCs w:val="28"/>
        </w:rPr>
        <w:t xml:space="preserve"> доступ к сведениям и документам, составляющим аудиторскую тайну</w:t>
      </w:r>
      <w:r w:rsidR="0061436C">
        <w:rPr>
          <w:rFonts w:cs="Times New Roman"/>
          <w:szCs w:val="28"/>
        </w:rPr>
        <w:t>.</w:t>
      </w:r>
      <w:r w:rsidR="00F90AB1">
        <w:rPr>
          <w:rFonts w:cs="Times New Roman"/>
          <w:szCs w:val="28"/>
        </w:rPr>
        <w:t xml:space="preserve"> Вопросы допуска к аудиторской тайне б</w:t>
      </w:r>
      <w:r w:rsidR="00164822">
        <w:rPr>
          <w:rFonts w:cs="Times New Roman"/>
          <w:szCs w:val="28"/>
        </w:rPr>
        <w:t>уду</w:t>
      </w:r>
      <w:r w:rsidR="00AC1D49">
        <w:rPr>
          <w:rFonts w:cs="Times New Roman"/>
          <w:szCs w:val="28"/>
        </w:rPr>
        <w:t xml:space="preserve">т более подробно </w:t>
      </w:r>
      <w:r w:rsidR="00164822" w:rsidRPr="00164822">
        <w:rPr>
          <w:rFonts w:cs="Times New Roman"/>
          <w:szCs w:val="28"/>
        </w:rPr>
        <w:t>р</w:t>
      </w:r>
      <w:r w:rsidR="00164822">
        <w:rPr>
          <w:rFonts w:cs="Times New Roman"/>
          <w:szCs w:val="28"/>
        </w:rPr>
        <w:t>ассмотрены</w:t>
      </w:r>
      <w:r w:rsidR="00AC1D49">
        <w:rPr>
          <w:rFonts w:cs="Times New Roman"/>
          <w:szCs w:val="28"/>
        </w:rPr>
        <w:t xml:space="preserve"> в следующем параграфе.</w:t>
      </w:r>
    </w:p>
    <w:p w14:paraId="5D6B6BC2" w14:textId="77777777" w:rsidR="00DB1E91" w:rsidRDefault="00AC1D49" w:rsidP="00DB1E91">
      <w:pPr>
        <w:spacing w:after="0" w:line="360" w:lineRule="auto"/>
        <w:ind w:firstLine="851"/>
        <w:jc w:val="both"/>
        <w:rPr>
          <w:rFonts w:cs="Times New Roman"/>
          <w:szCs w:val="28"/>
        </w:rPr>
      </w:pPr>
      <w:r>
        <w:rPr>
          <w:rFonts w:cs="Times New Roman"/>
          <w:szCs w:val="28"/>
        </w:rPr>
        <w:t>В ч. 6 статьи об аудиторской тайне</w:t>
      </w:r>
      <w:r w:rsidR="006B4ED7">
        <w:rPr>
          <w:rFonts w:cs="Times New Roman"/>
          <w:szCs w:val="28"/>
        </w:rPr>
        <w:t xml:space="preserve"> предоставляется право </w:t>
      </w:r>
      <w:r w:rsidR="006B4ED7" w:rsidRPr="006B4ED7">
        <w:rPr>
          <w:rFonts w:cs="Times New Roman"/>
          <w:szCs w:val="28"/>
        </w:rPr>
        <w:t>аудиторской организации, индивидуальному аудитору, а также лицу, которому оказывались</w:t>
      </w:r>
      <w:r w:rsidR="00006488">
        <w:rPr>
          <w:rFonts w:cs="Times New Roman"/>
          <w:szCs w:val="28"/>
        </w:rPr>
        <w:t xml:space="preserve"> аудиторские услуги</w:t>
      </w:r>
      <w:r w:rsidR="006B4ED7" w:rsidRPr="006B4ED7">
        <w:rPr>
          <w:rFonts w:cs="Times New Roman"/>
          <w:szCs w:val="28"/>
        </w:rPr>
        <w:t>, потребовать от виновного лица возмещения причиненных убытков в порядке, установленном законодательством Российской Федерации в случае разглашения аудиторской тайны</w:t>
      </w:r>
      <w:r w:rsidR="00006488">
        <w:rPr>
          <w:rFonts w:cs="Times New Roman"/>
          <w:szCs w:val="28"/>
        </w:rPr>
        <w:t xml:space="preserve">. Под убытками в данной части понимаются убытки в смысле </w:t>
      </w:r>
      <w:r w:rsidR="00006488" w:rsidRPr="00006488">
        <w:rPr>
          <w:rFonts w:cs="Times New Roman"/>
          <w:szCs w:val="28"/>
        </w:rPr>
        <w:t>ч. 2</w:t>
      </w:r>
      <w:r w:rsidR="00006488">
        <w:rPr>
          <w:rFonts w:cs="Times New Roman"/>
          <w:szCs w:val="28"/>
        </w:rPr>
        <w:t xml:space="preserve"> ст. 15 Гражданского кодекса РФ, где они</w:t>
      </w:r>
      <w:r w:rsidR="00006488" w:rsidRPr="00006488">
        <w:rPr>
          <w:rFonts w:cs="Times New Roman"/>
          <w:szCs w:val="28"/>
        </w:rPr>
        <w:t xml:space="preserve"> понимаются</w:t>
      </w:r>
      <w:r w:rsidR="00006488">
        <w:rPr>
          <w:rFonts w:cs="Times New Roman"/>
          <w:szCs w:val="28"/>
        </w:rPr>
        <w:t xml:space="preserve"> как</w:t>
      </w:r>
      <w:r w:rsidR="00006488" w:rsidRPr="00006488">
        <w:rPr>
          <w:rFonts w:cs="Times New Roman"/>
          <w:szCs w:val="28"/>
        </w:rPr>
        <w:t xml:space="preserve">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00DB1E91">
        <w:rPr>
          <w:rFonts w:cs="Times New Roman"/>
          <w:szCs w:val="28"/>
        </w:rPr>
        <w:t xml:space="preserve"> </w:t>
      </w:r>
    </w:p>
    <w:p w14:paraId="119344C3" w14:textId="433A3D0F" w:rsidR="00DB1E91" w:rsidRDefault="002E2D10" w:rsidP="00E34B2F">
      <w:pPr>
        <w:spacing w:after="0" w:line="360" w:lineRule="auto"/>
        <w:ind w:firstLine="851"/>
        <w:jc w:val="both"/>
        <w:rPr>
          <w:rFonts w:cs="Times New Roman"/>
          <w:szCs w:val="28"/>
        </w:rPr>
      </w:pPr>
      <w:r w:rsidRPr="002E2D10">
        <w:rPr>
          <w:rFonts w:cs="Times New Roman"/>
          <w:szCs w:val="28"/>
        </w:rPr>
        <w:lastRenderedPageBreak/>
        <w:t>Ответственность за нарушение аудиторско</w:t>
      </w:r>
      <w:r w:rsidR="00DB1E91">
        <w:rPr>
          <w:rFonts w:cs="Times New Roman"/>
          <w:szCs w:val="28"/>
        </w:rPr>
        <w:t>й тайны предусмотрена не только</w:t>
      </w:r>
      <w:r w:rsidRPr="002E2D10">
        <w:rPr>
          <w:rFonts w:cs="Times New Roman"/>
          <w:szCs w:val="28"/>
        </w:rPr>
        <w:t xml:space="preserve"> Гражданским, </w:t>
      </w:r>
      <w:r w:rsidR="00DB1E91">
        <w:rPr>
          <w:rFonts w:cs="Times New Roman"/>
          <w:szCs w:val="28"/>
        </w:rPr>
        <w:t>но и Уголовным, Трудовым кодексами</w:t>
      </w:r>
      <w:r w:rsidRPr="002E2D10">
        <w:rPr>
          <w:rFonts w:cs="Times New Roman"/>
          <w:szCs w:val="28"/>
        </w:rPr>
        <w:t xml:space="preserve"> и Кодексом об административных правонарушениях. </w:t>
      </w:r>
    </w:p>
    <w:p w14:paraId="2C4545F6" w14:textId="04F4F4B3" w:rsidR="00E34B2F" w:rsidRPr="002E2D10" w:rsidRDefault="00E34B2F" w:rsidP="00E34B2F">
      <w:pPr>
        <w:spacing w:after="0" w:line="360" w:lineRule="auto"/>
        <w:ind w:firstLine="851"/>
        <w:jc w:val="both"/>
        <w:rPr>
          <w:rFonts w:cs="Times New Roman"/>
          <w:szCs w:val="28"/>
        </w:rPr>
      </w:pPr>
      <w:r>
        <w:rPr>
          <w:rFonts w:cs="Times New Roman"/>
          <w:szCs w:val="28"/>
        </w:rPr>
        <w:t>Говоря об уголовной ответственности, следует уточнить, что у</w:t>
      </w:r>
      <w:r w:rsidRPr="00E34B2F">
        <w:rPr>
          <w:rFonts w:cs="Times New Roman"/>
          <w:szCs w:val="28"/>
        </w:rPr>
        <w:t xml:space="preserve">головная ответственность </w:t>
      </w:r>
      <w:r>
        <w:rPr>
          <w:rFonts w:cs="Times New Roman"/>
          <w:szCs w:val="28"/>
        </w:rPr>
        <w:t xml:space="preserve">именно </w:t>
      </w:r>
      <w:r w:rsidRPr="00E34B2F">
        <w:rPr>
          <w:rFonts w:cs="Times New Roman"/>
          <w:szCs w:val="28"/>
        </w:rPr>
        <w:t>за разглашение сведений, составляющих аудиторскую тайну, не предусмотрена</w:t>
      </w:r>
      <w:r>
        <w:rPr>
          <w:rFonts w:cs="Times New Roman"/>
          <w:szCs w:val="28"/>
        </w:rPr>
        <w:t>. Однако, во время проведения аудита а</w:t>
      </w:r>
      <w:r w:rsidRPr="00E34B2F">
        <w:rPr>
          <w:rFonts w:cs="Times New Roman"/>
          <w:szCs w:val="28"/>
        </w:rPr>
        <w:t xml:space="preserve">удиторы и аудиторские организации </w:t>
      </w:r>
      <w:r>
        <w:rPr>
          <w:rFonts w:cs="Times New Roman"/>
          <w:szCs w:val="28"/>
        </w:rPr>
        <w:t>могут получить</w:t>
      </w:r>
      <w:r w:rsidRPr="00E34B2F">
        <w:rPr>
          <w:rFonts w:cs="Times New Roman"/>
          <w:szCs w:val="28"/>
        </w:rPr>
        <w:t xml:space="preserve"> доступ к сведениям,</w:t>
      </w:r>
      <w:r>
        <w:rPr>
          <w:rFonts w:cs="Times New Roman"/>
          <w:szCs w:val="28"/>
        </w:rPr>
        <w:t xml:space="preserve"> составляющим коммерческую, </w:t>
      </w:r>
      <w:r w:rsidRPr="00E34B2F">
        <w:rPr>
          <w:rFonts w:cs="Times New Roman"/>
          <w:szCs w:val="28"/>
        </w:rPr>
        <w:t>налоговую или банковскую тайну аудируемого лица</w:t>
      </w:r>
      <w:r>
        <w:rPr>
          <w:rFonts w:cs="Times New Roman"/>
          <w:szCs w:val="28"/>
        </w:rPr>
        <w:t xml:space="preserve">, за разглашение которых предусмотрена ответственность по </w:t>
      </w:r>
      <w:r w:rsidRPr="00E34B2F">
        <w:rPr>
          <w:rFonts w:cs="Times New Roman"/>
          <w:szCs w:val="28"/>
        </w:rPr>
        <w:t>ст. 183 У</w:t>
      </w:r>
      <w:r>
        <w:rPr>
          <w:rFonts w:cs="Times New Roman"/>
          <w:szCs w:val="28"/>
        </w:rPr>
        <w:t xml:space="preserve">головного кодекса </w:t>
      </w:r>
      <w:r w:rsidRPr="00E34B2F">
        <w:rPr>
          <w:rFonts w:cs="Times New Roman"/>
          <w:szCs w:val="28"/>
        </w:rPr>
        <w:t>Р</w:t>
      </w:r>
      <w:r>
        <w:rPr>
          <w:rFonts w:cs="Times New Roman"/>
          <w:szCs w:val="28"/>
        </w:rPr>
        <w:t xml:space="preserve">оссийской </w:t>
      </w:r>
      <w:r w:rsidRPr="00E34B2F">
        <w:rPr>
          <w:rFonts w:cs="Times New Roman"/>
          <w:szCs w:val="28"/>
        </w:rPr>
        <w:t>Ф</w:t>
      </w:r>
      <w:r>
        <w:rPr>
          <w:rFonts w:cs="Times New Roman"/>
          <w:szCs w:val="28"/>
        </w:rPr>
        <w:t>едерации.</w:t>
      </w:r>
    </w:p>
    <w:p w14:paraId="5CB24A65" w14:textId="47DB748D" w:rsidR="002E2D10" w:rsidRPr="002E2D10" w:rsidRDefault="002E2D10" w:rsidP="0098653E">
      <w:pPr>
        <w:spacing w:after="0" w:line="360" w:lineRule="auto"/>
        <w:ind w:firstLine="851"/>
        <w:jc w:val="both"/>
        <w:rPr>
          <w:rFonts w:cs="Times New Roman"/>
          <w:szCs w:val="28"/>
        </w:rPr>
      </w:pPr>
      <w:r w:rsidRPr="002E2D10">
        <w:rPr>
          <w:rFonts w:cs="Times New Roman"/>
          <w:szCs w:val="28"/>
        </w:rPr>
        <w:t>Норма ст. 13.14 Кодекса об Административных Правонарушениях Российской Федерации подразумевает, что лицо, разгласившее информацию, доступ к которой ограничен, в связи с исполнением профессиональных или служебных обязанностей подлежит привлечению к ответственности</w:t>
      </w:r>
      <w:r w:rsidR="00B24BE6">
        <w:rPr>
          <w:rStyle w:val="a6"/>
          <w:rFonts w:cs="Times New Roman"/>
          <w:szCs w:val="28"/>
        </w:rPr>
        <w:footnoteReference w:id="98"/>
      </w:r>
      <w:r w:rsidRPr="002E2D10">
        <w:rPr>
          <w:rFonts w:cs="Times New Roman"/>
          <w:szCs w:val="28"/>
        </w:rPr>
        <w:t>. Однако, главным видом наказания для аудитора является аннулирование его квалификационного аттестата</w:t>
      </w:r>
      <w:r w:rsidR="0098653E">
        <w:rPr>
          <w:rFonts w:cs="Times New Roman"/>
          <w:szCs w:val="28"/>
        </w:rPr>
        <w:t>, предусмотренное ст. 12 ФЗ «Об аудиторской деятельности»</w:t>
      </w:r>
      <w:r w:rsidRPr="002E2D10">
        <w:rPr>
          <w:rFonts w:cs="Times New Roman"/>
          <w:szCs w:val="28"/>
        </w:rPr>
        <w:t xml:space="preserve">.  </w:t>
      </w:r>
    </w:p>
    <w:p w14:paraId="5B1E9CB1" w14:textId="7EFEE65C" w:rsidR="008A37B4" w:rsidRDefault="002E2D10" w:rsidP="008A37B4">
      <w:pPr>
        <w:spacing w:after="0" w:line="360" w:lineRule="auto"/>
        <w:ind w:firstLine="851"/>
        <w:jc w:val="both"/>
        <w:rPr>
          <w:rFonts w:cs="Times New Roman"/>
          <w:szCs w:val="28"/>
        </w:rPr>
      </w:pPr>
      <w:r w:rsidRPr="002E2D10">
        <w:rPr>
          <w:rFonts w:cs="Times New Roman"/>
          <w:szCs w:val="28"/>
        </w:rPr>
        <w:t xml:space="preserve">Трудовое законодательство также подразумевает ответственность аудитора за разглашение аудиторской тайны. Работник аудиторской организации или индивидуальный аудитор, ставший источником распространения секретной информации, считается грубо нарушившим </w:t>
      </w:r>
      <w:r w:rsidR="00A12BDD">
        <w:rPr>
          <w:rFonts w:cs="Times New Roman"/>
          <w:szCs w:val="28"/>
        </w:rPr>
        <w:t>трудовой договор, а наличие о</w:t>
      </w:r>
      <w:r w:rsidRPr="002E2D10">
        <w:rPr>
          <w:rFonts w:cs="Times New Roman"/>
          <w:szCs w:val="28"/>
        </w:rPr>
        <w:t>днократного нарушения достаточно</w:t>
      </w:r>
      <w:r w:rsidR="00A12BDD">
        <w:rPr>
          <w:rFonts w:cs="Times New Roman"/>
          <w:szCs w:val="28"/>
        </w:rPr>
        <w:t xml:space="preserve"> для прекращения трудовых </w:t>
      </w:r>
      <w:r w:rsidR="00C16214">
        <w:rPr>
          <w:rFonts w:cs="Times New Roman"/>
          <w:szCs w:val="28"/>
        </w:rPr>
        <w:t>отношений по</w:t>
      </w:r>
      <w:r w:rsidRPr="002E2D10">
        <w:rPr>
          <w:rFonts w:cs="Times New Roman"/>
          <w:szCs w:val="28"/>
        </w:rPr>
        <w:t xml:space="preserve"> инициативе работодателя</w:t>
      </w:r>
      <w:r w:rsidR="00F47C93">
        <w:rPr>
          <w:rFonts w:cs="Times New Roman"/>
          <w:szCs w:val="28"/>
        </w:rPr>
        <w:t xml:space="preserve"> (</w:t>
      </w:r>
      <w:proofErr w:type="spellStart"/>
      <w:r w:rsidR="00F47C93" w:rsidRPr="00F47C93">
        <w:rPr>
          <w:rFonts w:cs="Times New Roman"/>
          <w:szCs w:val="28"/>
        </w:rPr>
        <w:t>пп</w:t>
      </w:r>
      <w:proofErr w:type="spellEnd"/>
      <w:r w:rsidR="00F47C93" w:rsidRPr="00F47C93">
        <w:rPr>
          <w:rFonts w:cs="Times New Roman"/>
          <w:szCs w:val="28"/>
        </w:rPr>
        <w:t>. «в» п. 6 ч. 1 ст. 81 Т</w:t>
      </w:r>
      <w:r w:rsidR="00F47C93">
        <w:rPr>
          <w:rFonts w:cs="Times New Roman"/>
          <w:szCs w:val="28"/>
        </w:rPr>
        <w:t>рудового кодекса</w:t>
      </w:r>
      <w:r w:rsidR="00F47C93" w:rsidRPr="00F47C93">
        <w:rPr>
          <w:rFonts w:cs="Times New Roman"/>
          <w:szCs w:val="28"/>
        </w:rPr>
        <w:t xml:space="preserve"> РФ</w:t>
      </w:r>
      <w:r w:rsidR="00B24BE6">
        <w:rPr>
          <w:rStyle w:val="a6"/>
          <w:rFonts w:cs="Times New Roman"/>
          <w:szCs w:val="28"/>
        </w:rPr>
        <w:footnoteReference w:id="99"/>
      </w:r>
      <w:r w:rsidR="00F47C93">
        <w:rPr>
          <w:rFonts w:cs="Times New Roman"/>
          <w:szCs w:val="28"/>
        </w:rPr>
        <w:t>)</w:t>
      </w:r>
      <w:r w:rsidRPr="002E2D10">
        <w:rPr>
          <w:rFonts w:cs="Times New Roman"/>
          <w:szCs w:val="28"/>
        </w:rPr>
        <w:t xml:space="preserve">. </w:t>
      </w:r>
    </w:p>
    <w:p w14:paraId="13D84D70" w14:textId="2DFE3DDA" w:rsidR="006D3039" w:rsidRDefault="006D3039" w:rsidP="008A37B4">
      <w:pPr>
        <w:spacing w:after="0" w:line="360" w:lineRule="auto"/>
        <w:ind w:firstLine="851"/>
        <w:jc w:val="both"/>
        <w:rPr>
          <w:rFonts w:cs="Times New Roman"/>
          <w:szCs w:val="28"/>
        </w:rPr>
      </w:pPr>
      <w:r>
        <w:rPr>
          <w:rFonts w:cs="Times New Roman"/>
          <w:szCs w:val="28"/>
        </w:rPr>
        <w:t xml:space="preserve">Таким образом, институт аудиторской тайны прошел длинный путь от государственных секретов до действующих специальных норм об аудите, от </w:t>
      </w:r>
      <w:r>
        <w:rPr>
          <w:rFonts w:cs="Times New Roman"/>
          <w:szCs w:val="28"/>
        </w:rPr>
        <w:lastRenderedPageBreak/>
        <w:t>требований к военно-учетной специальности, до важнейшего принципа аудиторской деятельности – принципа конфиденциальности.</w:t>
      </w:r>
    </w:p>
    <w:p w14:paraId="768F37FA" w14:textId="1A133429" w:rsidR="00577943" w:rsidRDefault="006D3039" w:rsidP="00186401">
      <w:pPr>
        <w:spacing w:after="0" w:line="360" w:lineRule="auto"/>
        <w:ind w:firstLine="851"/>
        <w:jc w:val="both"/>
        <w:rPr>
          <w:rFonts w:cs="Times New Roman"/>
          <w:szCs w:val="28"/>
        </w:rPr>
      </w:pPr>
      <w:r>
        <w:rPr>
          <w:rFonts w:cs="Times New Roman"/>
          <w:szCs w:val="28"/>
        </w:rPr>
        <w:t>Действующие нормы об аудиторской тайне, в целом, сбалансированы и отвечают современным вызовам и требованиям к обеспечению конфиденциальности информации.</w:t>
      </w:r>
      <w:r w:rsidR="00577943">
        <w:rPr>
          <w:rFonts w:cs="Times New Roman"/>
          <w:szCs w:val="28"/>
        </w:rPr>
        <w:t xml:space="preserve"> </w:t>
      </w:r>
      <w:r>
        <w:rPr>
          <w:rFonts w:cs="Times New Roman"/>
          <w:szCs w:val="28"/>
        </w:rPr>
        <w:t xml:space="preserve">Федеральный закон «Об аудиторской деятельности» в ст. 9 непосредственно регулирует аудиторскую тайну, особенности доступа к ней, </w:t>
      </w:r>
      <w:r w:rsidR="002A02E9">
        <w:rPr>
          <w:rFonts w:cs="Times New Roman"/>
          <w:szCs w:val="28"/>
        </w:rPr>
        <w:t>определенные аспекты ответственности за ее разглашение. Нормы Федерального закона «</w:t>
      </w:r>
      <w:r w:rsidR="002A02E9" w:rsidRPr="002A02E9">
        <w:rPr>
          <w:rFonts w:cs="Times New Roman"/>
          <w:szCs w:val="28"/>
        </w:rPr>
        <w:t>Об информации, информационных технологиях и о защите информации</w:t>
      </w:r>
      <w:r w:rsidR="002A02E9">
        <w:rPr>
          <w:rFonts w:cs="Times New Roman"/>
          <w:szCs w:val="28"/>
        </w:rPr>
        <w:t xml:space="preserve">» вводят соответствующие базовые понятия и основы регулирования сведений, составляющих аудиторскую тайну. Трудовой, Гражданский и Административный кодексы предусматривают ответственность за распространение соответствующей тайны. </w:t>
      </w:r>
      <w:r w:rsidR="00577943">
        <w:rPr>
          <w:rFonts w:cs="Times New Roman"/>
          <w:szCs w:val="28"/>
        </w:rPr>
        <w:t>С другой стороны, представляется правильным предложить объединение ч. 2 и ч. 3 ст. 9 Федерального закона «Об аудиторской деятельности» для соблюдения правил законодательной техники и изложить их в единой части, например со следующим содержанием: «</w:t>
      </w:r>
      <w:r w:rsidR="00577943" w:rsidRPr="00577943">
        <w:rPr>
          <w:rFonts w:cs="Times New Roman"/>
          <w:szCs w:val="28"/>
        </w:rPr>
        <w:t xml:space="preserve">Аудиторская организация, индивидуальный аудитор обязаны соблюдать </w:t>
      </w:r>
      <w:r w:rsidR="00577943">
        <w:rPr>
          <w:rFonts w:cs="Times New Roman"/>
          <w:szCs w:val="28"/>
        </w:rPr>
        <w:t xml:space="preserve">требование о конфиденциальности информации </w:t>
      </w:r>
      <w:r w:rsidR="00577943" w:rsidRPr="00577943">
        <w:rPr>
          <w:rFonts w:cs="Times New Roman"/>
          <w:szCs w:val="28"/>
        </w:rPr>
        <w:t xml:space="preserve">и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w:t>
      </w:r>
      <w:r w:rsidR="00577943">
        <w:rPr>
          <w:rFonts w:cs="Times New Roman"/>
          <w:szCs w:val="28"/>
        </w:rPr>
        <w:t>предусмотренных настоящим</w:t>
      </w:r>
      <w:r w:rsidR="00577943" w:rsidRPr="00577943">
        <w:rPr>
          <w:rFonts w:cs="Times New Roman"/>
          <w:szCs w:val="28"/>
        </w:rPr>
        <w:t xml:space="preserve"> Федеральным законом и другими федеральными законами</w:t>
      </w:r>
      <w:r w:rsidR="00E47441">
        <w:rPr>
          <w:rFonts w:cs="Times New Roman"/>
          <w:szCs w:val="28"/>
        </w:rPr>
        <w:t xml:space="preserve"> случаев</w:t>
      </w:r>
      <w:r w:rsidR="00577943">
        <w:rPr>
          <w:rFonts w:cs="Times New Roman"/>
          <w:szCs w:val="28"/>
        </w:rPr>
        <w:t>».</w:t>
      </w:r>
    </w:p>
    <w:p w14:paraId="06686CAB" w14:textId="634DA8A0" w:rsidR="002E2D10" w:rsidRDefault="00577943" w:rsidP="008A37B4">
      <w:pPr>
        <w:spacing w:after="0" w:line="360" w:lineRule="auto"/>
        <w:ind w:firstLine="851"/>
        <w:jc w:val="both"/>
        <w:rPr>
          <w:rFonts w:cs="Times New Roman"/>
          <w:szCs w:val="28"/>
        </w:rPr>
      </w:pPr>
      <w:r>
        <w:rPr>
          <w:rFonts w:cs="Times New Roman"/>
          <w:szCs w:val="28"/>
        </w:rPr>
        <w:t>В любом случае,</w:t>
      </w:r>
      <w:r w:rsidR="002E2D10" w:rsidRPr="002E2D10">
        <w:rPr>
          <w:rFonts w:cs="Times New Roman"/>
          <w:szCs w:val="28"/>
        </w:rPr>
        <w:t xml:space="preserve"> </w:t>
      </w:r>
      <w:r w:rsidR="008A37B4">
        <w:rPr>
          <w:rFonts w:cs="Times New Roman"/>
          <w:szCs w:val="28"/>
        </w:rPr>
        <w:t>действующий режим</w:t>
      </w:r>
      <w:r w:rsidR="002E2D10" w:rsidRPr="002E2D10">
        <w:rPr>
          <w:rFonts w:cs="Times New Roman"/>
          <w:szCs w:val="28"/>
        </w:rPr>
        <w:t xml:space="preserve"> а</w:t>
      </w:r>
      <w:r w:rsidR="00D06A42">
        <w:rPr>
          <w:rFonts w:cs="Times New Roman"/>
          <w:szCs w:val="28"/>
        </w:rPr>
        <w:t xml:space="preserve">удиторской тайны функционален и </w:t>
      </w:r>
      <w:r w:rsidR="002E2D10" w:rsidRPr="002E2D10">
        <w:rPr>
          <w:rFonts w:cs="Times New Roman"/>
          <w:szCs w:val="28"/>
        </w:rPr>
        <w:t xml:space="preserve">подразумевает ответственность аудиторов за нарушение конфиденциальности информации, с которой они работают. Очевидно, что такая информация не должна быть известна третьим лицам, так как она несет в себе </w:t>
      </w:r>
      <w:r w:rsidR="008A37B4">
        <w:rPr>
          <w:rFonts w:cs="Times New Roman"/>
          <w:szCs w:val="28"/>
        </w:rPr>
        <w:t>экономическую</w:t>
      </w:r>
      <w:r w:rsidR="002E2D10" w:rsidRPr="002E2D10">
        <w:rPr>
          <w:rFonts w:cs="Times New Roman"/>
          <w:szCs w:val="28"/>
        </w:rPr>
        <w:t xml:space="preserve"> ценность. Такая информация носит </w:t>
      </w:r>
      <w:r w:rsidR="00A12BDD">
        <w:rPr>
          <w:rFonts w:cs="Times New Roman"/>
          <w:szCs w:val="28"/>
        </w:rPr>
        <w:t>профессиональный</w:t>
      </w:r>
      <w:r w:rsidR="002E2D10" w:rsidRPr="002E2D10">
        <w:rPr>
          <w:rFonts w:cs="Times New Roman"/>
          <w:szCs w:val="28"/>
        </w:rPr>
        <w:t xml:space="preserve">, </w:t>
      </w:r>
      <w:r w:rsidR="002E2D10" w:rsidRPr="002E2D10">
        <w:rPr>
          <w:rFonts w:cs="Times New Roman"/>
          <w:szCs w:val="28"/>
        </w:rPr>
        <w:lastRenderedPageBreak/>
        <w:t xml:space="preserve">коммерческий характер и без письменного согласия хозяйствующего субъекта не может быть распространена. </w:t>
      </w:r>
    </w:p>
    <w:p w14:paraId="7E7F3096" w14:textId="0AB30F8E" w:rsidR="00557A38" w:rsidRDefault="00557A38" w:rsidP="008A37B4">
      <w:pPr>
        <w:spacing w:after="0" w:line="360" w:lineRule="auto"/>
        <w:ind w:firstLine="851"/>
        <w:jc w:val="both"/>
        <w:rPr>
          <w:rFonts w:cs="Times New Roman"/>
          <w:szCs w:val="28"/>
        </w:rPr>
      </w:pPr>
    </w:p>
    <w:p w14:paraId="739227C0" w14:textId="77777777" w:rsidR="00B57D8A" w:rsidRDefault="00B57D8A" w:rsidP="001E31DE">
      <w:pPr>
        <w:pStyle w:val="1"/>
        <w:sectPr w:rsidR="00B57D8A">
          <w:pgSz w:w="11906" w:h="16838"/>
          <w:pgMar w:top="1134" w:right="850" w:bottom="1134" w:left="1701" w:header="708" w:footer="708" w:gutter="0"/>
          <w:cols w:space="708"/>
          <w:docGrid w:linePitch="360"/>
        </w:sectPr>
      </w:pPr>
    </w:p>
    <w:p w14:paraId="135EF000" w14:textId="0104E0AF" w:rsidR="001E31DE" w:rsidRDefault="00F42249" w:rsidP="001E31DE">
      <w:pPr>
        <w:pStyle w:val="1"/>
      </w:pPr>
      <w:bookmarkStart w:id="9" w:name="_Toc71820942"/>
      <w:r w:rsidRPr="00FB5653">
        <w:lastRenderedPageBreak/>
        <w:t>§</w:t>
      </w:r>
      <w:r w:rsidR="00557A38">
        <w:t>2</w:t>
      </w:r>
      <w:r>
        <w:t xml:space="preserve">. </w:t>
      </w:r>
      <w:r w:rsidR="00164822" w:rsidRPr="00164822">
        <w:t>Правовой режим доступа к аудиторской тайне</w:t>
      </w:r>
      <w:bookmarkEnd w:id="9"/>
    </w:p>
    <w:p w14:paraId="7A929B58" w14:textId="568808CB" w:rsidR="00361F96" w:rsidRDefault="00361F96" w:rsidP="00361F96"/>
    <w:p w14:paraId="70D432D9" w14:textId="7C083115" w:rsidR="00EF1B3A" w:rsidRDefault="00CE73D3" w:rsidP="00CE73D3">
      <w:pPr>
        <w:spacing w:line="360" w:lineRule="auto"/>
        <w:ind w:firstLine="851"/>
        <w:jc w:val="both"/>
      </w:pPr>
      <w:r>
        <w:t>И</w:t>
      </w:r>
      <w:r w:rsidR="00EF1B3A">
        <w:t>нститут аудиторской тайны</w:t>
      </w:r>
      <w:r>
        <w:t xml:space="preserve"> тесно</w:t>
      </w:r>
      <w:r w:rsidR="00EF1B3A">
        <w:t xml:space="preserve"> связан с одним из базовых принципов аудиторской деятельности — принципом конфиденциальности.</w:t>
      </w:r>
      <w:r w:rsidRPr="00CE73D3">
        <w:t xml:space="preserve"> </w:t>
      </w:r>
      <w:r>
        <w:t>Данный принцип запрещает ведущим аудиторскую деятельность лицам распространять любые сведения об аудируемым лице без его согласия. Однако, законодательство предусматривает ряд исключений, по которым</w:t>
      </w:r>
      <w:r w:rsidRPr="00CE73D3">
        <w:t xml:space="preserve"> передача сведений и документов, составляющих аудиторскую тайну, третьим лицам не является нарушением аудиторской тайны</w:t>
      </w:r>
      <w:r>
        <w:t>.</w:t>
      </w:r>
    </w:p>
    <w:p w14:paraId="3D9E7FAC" w14:textId="702CDA62" w:rsidR="00D32D2B" w:rsidRDefault="00D32D2B" w:rsidP="00D32D2B">
      <w:pPr>
        <w:spacing w:line="360" w:lineRule="auto"/>
        <w:ind w:firstLine="851"/>
        <w:jc w:val="both"/>
      </w:pPr>
      <w:r>
        <w:t xml:space="preserve">В соответствии с ч. 6 ст. 9 </w:t>
      </w:r>
      <w:r w:rsidRPr="00D32D2B">
        <w:t>Закона</w:t>
      </w:r>
      <w:r>
        <w:t xml:space="preserve"> «</w:t>
      </w:r>
      <w:r w:rsidRPr="00D32D2B">
        <w:t xml:space="preserve">Об информации, информационных </w:t>
      </w:r>
      <w:r>
        <w:t xml:space="preserve">технологиях и защите информации» </w:t>
      </w:r>
      <w:r w:rsidRPr="00D32D2B">
        <w:t>предоставление третьим лицам сведений, составляющих профессиональную тайну, возможно лишь по решению суда, либо в случаях, прямо предусмотренных законом</w:t>
      </w:r>
      <w:r>
        <w:t>. В случае аудиторской тайны такая возможность предусмотрена рассматриваемыми ранее положениями ч. 3, 4, 5 ст. 9 Закона «Об аудиторской деятельности».</w:t>
      </w:r>
    </w:p>
    <w:p w14:paraId="39D316E6" w14:textId="16C5338E" w:rsidR="00C725B0" w:rsidRDefault="00C725B0" w:rsidP="00C725B0">
      <w:pPr>
        <w:spacing w:line="360" w:lineRule="auto"/>
        <w:ind w:firstLine="851"/>
        <w:jc w:val="both"/>
      </w:pPr>
      <w:r>
        <w:t xml:space="preserve">Рассмотрим ряд примеров доступа к аудиторской тайне. </w:t>
      </w:r>
      <w:r w:rsidR="00EF1B3A">
        <w:t>Действующий Федеральный закон от 07.08.2001 № 115-ФЗ «О противодействии легализации (отмыванию) доходов, полученных преступным путем, и финансированию терроризма» определяет роль лиц, оказывающих бухгалтерские услуги и аудиторов в системе противодействия легализации (отмыванию) доходов, полученных преступным путем, и финансированию терроризма</w:t>
      </w:r>
      <w:r w:rsidR="00B24BE6" w:rsidRPr="00B24BE6">
        <w:rPr>
          <w:vertAlign w:val="superscript"/>
        </w:rPr>
        <w:footnoteReference w:id="100"/>
      </w:r>
      <w:r w:rsidR="00EF1B3A">
        <w:t xml:space="preserve">. </w:t>
      </w:r>
      <w:r>
        <w:t xml:space="preserve">По данному закону аудиторская организация или индивидуальный аудитор, при наличии оснований полагать, что </w:t>
      </w:r>
      <w:proofErr w:type="spellStart"/>
      <w:r>
        <w:t>аудируемое</w:t>
      </w:r>
      <w:proofErr w:type="spellEnd"/>
      <w:r>
        <w:t xml:space="preserve"> лицо осуществляет подозрительные сделки или финансовые операции, которые могут быть использованы с целью </w:t>
      </w:r>
      <w:r w:rsidRPr="00C725B0">
        <w:t xml:space="preserve">легализации (отмывания) доходов, полученных преступным путем, или финансирования терроризма, обязан уведомить об </w:t>
      </w:r>
      <w:r w:rsidRPr="00C725B0">
        <w:lastRenderedPageBreak/>
        <w:t xml:space="preserve">этом </w:t>
      </w:r>
      <w:r>
        <w:t>Федеральную службу</w:t>
      </w:r>
      <w:r w:rsidRPr="00C725B0">
        <w:t xml:space="preserve"> по финансовому мониторингу (Росфинмониторинг).</w:t>
      </w:r>
    </w:p>
    <w:p w14:paraId="343496F1" w14:textId="79CA9009" w:rsidR="00EF1B3A" w:rsidRDefault="0025659F" w:rsidP="00EF1B3A">
      <w:pPr>
        <w:spacing w:line="360" w:lineRule="auto"/>
        <w:ind w:firstLine="851"/>
        <w:jc w:val="both"/>
        <w:rPr>
          <w:lang w:val="ru"/>
        </w:rPr>
      </w:pPr>
      <w:r>
        <w:rPr>
          <w:lang w:val="ru"/>
        </w:rPr>
        <w:t>У</w:t>
      </w:r>
      <w:r w:rsidR="00EF1B3A" w:rsidRPr="00EF1B3A">
        <w:rPr>
          <w:lang w:val="ru"/>
        </w:rPr>
        <w:t>казанная обязанность аудиторов является новеллой действующего законодательства</w:t>
      </w:r>
      <w:r>
        <w:rPr>
          <w:rStyle w:val="a6"/>
          <w:lang w:val="ru"/>
        </w:rPr>
        <w:footnoteReference w:id="101"/>
      </w:r>
      <w:r>
        <w:rPr>
          <w:lang w:val="ru"/>
        </w:rPr>
        <w:t>. Она была введена</w:t>
      </w:r>
      <w:r w:rsidR="00EF1B3A" w:rsidRPr="00EF1B3A">
        <w:rPr>
          <w:lang w:val="ru"/>
        </w:rPr>
        <w:t xml:space="preserve"> в </w:t>
      </w:r>
      <w:r>
        <w:rPr>
          <w:lang w:val="ru"/>
        </w:rPr>
        <w:t>2018 г. вместе с соответствующими корреспондирующими нормами</w:t>
      </w:r>
      <w:r w:rsidR="00EF1B3A" w:rsidRPr="00EF1B3A">
        <w:rPr>
          <w:lang w:val="ru"/>
        </w:rPr>
        <w:t xml:space="preserve"> </w:t>
      </w:r>
      <w:r>
        <w:rPr>
          <w:lang w:val="ru"/>
        </w:rPr>
        <w:t>З</w:t>
      </w:r>
      <w:r w:rsidR="00EF1B3A" w:rsidRPr="00EF1B3A">
        <w:rPr>
          <w:lang w:val="ru"/>
        </w:rPr>
        <w:t>акон</w:t>
      </w:r>
      <w:r>
        <w:rPr>
          <w:lang w:val="ru"/>
        </w:rPr>
        <w:t>а «О</w:t>
      </w:r>
      <w:r w:rsidR="00EF1B3A" w:rsidRPr="00EF1B3A">
        <w:rPr>
          <w:lang w:val="ru"/>
        </w:rPr>
        <w:t>б аудиторской деятельности</w:t>
      </w:r>
      <w:r>
        <w:rPr>
          <w:lang w:val="ru"/>
        </w:rPr>
        <w:t>» и подтверждена</w:t>
      </w:r>
      <w:r w:rsidR="00EF1B3A" w:rsidRPr="00EF1B3A">
        <w:rPr>
          <w:lang w:val="ru"/>
        </w:rPr>
        <w:t xml:space="preserve"> в информационном сообщении Министерства финансов Российской Федерации </w:t>
      </w:r>
      <w:r w:rsidR="00933585">
        <w:rPr>
          <w:lang w:val="ru"/>
        </w:rPr>
        <w:t>от 25.04.2018 № ИС-аудит-22</w:t>
      </w:r>
      <w:r w:rsidR="00B24BE6">
        <w:rPr>
          <w:rStyle w:val="a6"/>
          <w:lang w:val="ru"/>
        </w:rPr>
        <w:footnoteReference w:id="102"/>
      </w:r>
      <w:r w:rsidR="00EF1B3A" w:rsidRPr="00EF1B3A">
        <w:rPr>
          <w:lang w:val="ru"/>
        </w:rPr>
        <w:t>.</w:t>
      </w:r>
    </w:p>
    <w:p w14:paraId="36B28091" w14:textId="1EC4D60D" w:rsidR="00561DBA" w:rsidRDefault="00585C66" w:rsidP="00585C66">
      <w:pPr>
        <w:spacing w:line="360" w:lineRule="auto"/>
        <w:ind w:firstLine="851"/>
        <w:jc w:val="both"/>
      </w:pPr>
      <w:r>
        <w:rPr>
          <w:lang w:val="ru"/>
        </w:rPr>
        <w:t>Причиной введения указанных изменений является стремление России выполнить рекомендации ФАТФ</w:t>
      </w:r>
      <w:r w:rsidR="00EF1B3A" w:rsidRPr="00EF1B3A">
        <w:rPr>
          <w:lang w:val="ru"/>
        </w:rPr>
        <w:t xml:space="preserve"> (</w:t>
      </w:r>
      <w:r w:rsidR="00561DBA" w:rsidRPr="00561DBA">
        <w:rPr>
          <w:lang w:val="ru"/>
        </w:rPr>
        <w:t>Группы разработки мер борьбы с отмыванием денег</w:t>
      </w:r>
      <w:r w:rsidR="00561DBA">
        <w:rPr>
          <w:lang w:val="ru"/>
        </w:rPr>
        <w:t>,</w:t>
      </w:r>
      <w:r w:rsidR="00561DBA" w:rsidRPr="00561DBA">
        <w:rPr>
          <w:lang w:val="ru"/>
        </w:rPr>
        <w:t xml:space="preserve"> </w:t>
      </w:r>
      <w:r w:rsidR="00EF1B3A" w:rsidRPr="00EF1B3A">
        <w:rPr>
          <w:lang w:val="ru"/>
        </w:rPr>
        <w:t xml:space="preserve">англ. </w:t>
      </w:r>
      <w:r w:rsidR="00EF1B3A" w:rsidRPr="00306AC5">
        <w:rPr>
          <w:iCs/>
          <w:lang w:val="en-US"/>
        </w:rPr>
        <w:t>Financial</w:t>
      </w:r>
      <w:r w:rsidR="00EF1B3A" w:rsidRPr="00306AC5">
        <w:rPr>
          <w:iCs/>
        </w:rPr>
        <w:t xml:space="preserve"> </w:t>
      </w:r>
      <w:r w:rsidR="00EF1B3A" w:rsidRPr="00306AC5">
        <w:rPr>
          <w:iCs/>
          <w:lang w:val="en-US"/>
        </w:rPr>
        <w:t>Action</w:t>
      </w:r>
      <w:r w:rsidR="00EF1B3A" w:rsidRPr="00306AC5">
        <w:rPr>
          <w:iCs/>
        </w:rPr>
        <w:t xml:space="preserve"> </w:t>
      </w:r>
      <w:r w:rsidR="00EF1B3A" w:rsidRPr="00306AC5">
        <w:rPr>
          <w:iCs/>
          <w:lang w:val="en-US"/>
        </w:rPr>
        <w:t>Task</w:t>
      </w:r>
      <w:r w:rsidR="00EF1B3A" w:rsidRPr="00306AC5">
        <w:rPr>
          <w:iCs/>
        </w:rPr>
        <w:t xml:space="preserve"> </w:t>
      </w:r>
      <w:r w:rsidR="00EF1B3A" w:rsidRPr="00306AC5">
        <w:rPr>
          <w:iCs/>
          <w:lang w:val="en-US"/>
        </w:rPr>
        <w:t>Force</w:t>
      </w:r>
      <w:r w:rsidR="00EF1B3A" w:rsidRPr="00306AC5">
        <w:rPr>
          <w:iCs/>
        </w:rPr>
        <w:t xml:space="preserve"> </w:t>
      </w:r>
      <w:r w:rsidR="00EF1B3A" w:rsidRPr="00306AC5">
        <w:rPr>
          <w:iCs/>
          <w:lang w:val="en-US"/>
        </w:rPr>
        <w:t>on</w:t>
      </w:r>
      <w:r w:rsidR="00EF1B3A" w:rsidRPr="00306AC5">
        <w:rPr>
          <w:iCs/>
        </w:rPr>
        <w:t xml:space="preserve"> </w:t>
      </w:r>
      <w:r w:rsidR="00EF1B3A" w:rsidRPr="00306AC5">
        <w:rPr>
          <w:iCs/>
          <w:lang w:val="en-US"/>
        </w:rPr>
        <w:t>Money</w:t>
      </w:r>
      <w:r w:rsidR="00EF1B3A" w:rsidRPr="00306AC5">
        <w:rPr>
          <w:iCs/>
        </w:rPr>
        <w:t xml:space="preserve"> </w:t>
      </w:r>
      <w:r w:rsidR="00EF1B3A" w:rsidRPr="00306AC5">
        <w:rPr>
          <w:iCs/>
          <w:lang w:val="en-US"/>
        </w:rPr>
        <w:t>Laundering</w:t>
      </w:r>
      <w:r w:rsidR="00306AC5">
        <w:rPr>
          <w:iCs/>
        </w:rPr>
        <w:t xml:space="preserve"> -</w:t>
      </w:r>
      <w:r w:rsidR="00EF1B3A" w:rsidRPr="00306AC5">
        <w:rPr>
          <w:iCs/>
        </w:rPr>
        <w:t xml:space="preserve"> </w:t>
      </w:r>
      <w:r w:rsidR="00EF1B3A" w:rsidRPr="00306AC5">
        <w:rPr>
          <w:iCs/>
          <w:lang w:val="en-US"/>
        </w:rPr>
        <w:t>FATF</w:t>
      </w:r>
      <w:r w:rsidR="00EF1B3A" w:rsidRPr="00306AC5">
        <w:rPr>
          <w:iCs/>
        </w:rPr>
        <w:t>)</w:t>
      </w:r>
      <w:r w:rsidR="00EF1B3A" w:rsidRPr="00EF1B3A">
        <w:rPr>
          <w:i/>
          <w:iCs/>
        </w:rPr>
        <w:t>.</w:t>
      </w:r>
      <w:r w:rsidR="00EF1B3A" w:rsidRPr="00EF1B3A">
        <w:t xml:space="preserve"> </w:t>
      </w:r>
      <w:r w:rsidR="00561DBA">
        <w:t>Ранее действующий порядок предусматривал информирование</w:t>
      </w:r>
      <w:r w:rsidR="00561DBA" w:rsidRPr="00561DBA">
        <w:t xml:space="preserve"> руководителя </w:t>
      </w:r>
      <w:proofErr w:type="spellStart"/>
      <w:r w:rsidR="00561DBA" w:rsidRPr="00561DBA">
        <w:t>аудируемой</w:t>
      </w:r>
      <w:proofErr w:type="spellEnd"/>
      <w:r w:rsidR="00561DBA" w:rsidRPr="00561DBA">
        <w:t xml:space="preserve"> компании о нарушениях</w:t>
      </w:r>
      <w:r w:rsidR="00561DBA">
        <w:t>,</w:t>
      </w:r>
      <w:r w:rsidR="00561DBA" w:rsidRPr="00561DBA">
        <w:t xml:space="preserve"> </w:t>
      </w:r>
      <w:r w:rsidR="00561DBA">
        <w:t>и только после</w:t>
      </w:r>
      <w:r w:rsidR="00561DBA" w:rsidRPr="00561DBA">
        <w:t>, если последний не принимал в течение 90 дней надлежащих мер по рассмотрению информации аудитора,</w:t>
      </w:r>
      <w:r w:rsidR="00561DBA">
        <w:t xml:space="preserve"> нужно было</w:t>
      </w:r>
      <w:r w:rsidR="00561DBA" w:rsidRPr="00561DBA">
        <w:t xml:space="preserve"> информировать Росфинмониторинг</w:t>
      </w:r>
      <w:r w:rsidR="00561DBA">
        <w:t xml:space="preserve">. </w:t>
      </w:r>
    </w:p>
    <w:p w14:paraId="3A816A6A" w14:textId="79E75815" w:rsidR="00561DBA" w:rsidRDefault="00561DBA" w:rsidP="00585C66">
      <w:pPr>
        <w:spacing w:line="360" w:lineRule="auto"/>
        <w:ind w:firstLine="851"/>
        <w:jc w:val="both"/>
      </w:pPr>
      <w:r>
        <w:t xml:space="preserve">Новые требования вносят исключения в аудиторскую тайну и обязывают аудиторов </w:t>
      </w:r>
      <w:r w:rsidRPr="00561DBA">
        <w:t>сообщать о таких фактах</w:t>
      </w:r>
      <w:r w:rsidR="005847F8">
        <w:t xml:space="preserve"> сразу, как только им станет известен факт нарушений. При этом, такой порядок не предусматривает возможности информирования аудируемого лица о направлении сообщений в Росфинмониторинг.</w:t>
      </w:r>
    </w:p>
    <w:p w14:paraId="3B2B042B" w14:textId="2E421F59" w:rsidR="005847F8" w:rsidRDefault="005847F8" w:rsidP="00585C66">
      <w:pPr>
        <w:spacing w:line="360" w:lineRule="auto"/>
        <w:ind w:firstLine="851"/>
        <w:jc w:val="both"/>
      </w:pPr>
      <w:r>
        <w:t xml:space="preserve">Другим нововведением отечественного законодательства </w:t>
      </w:r>
      <w:r w:rsidR="004F6D9C">
        <w:t xml:space="preserve">является соответствующее изменение налогового законодательства в 2019 г. </w:t>
      </w:r>
      <w:r w:rsidR="004F6D9C" w:rsidRPr="004F6D9C">
        <w:t>Федеральным законом от 29.07.2018 № 231-ФЗ «О внесении изменений в часть первую Налогового кодекса Российской Федерации»</w:t>
      </w:r>
      <w:r w:rsidR="00946C20">
        <w:rPr>
          <w:rStyle w:val="a6"/>
        </w:rPr>
        <w:footnoteReference w:id="103"/>
      </w:r>
      <w:r w:rsidR="004F6D9C">
        <w:t xml:space="preserve"> п. 4</w:t>
      </w:r>
      <w:r w:rsidR="004F6D9C" w:rsidRPr="004F6D9C">
        <w:t xml:space="preserve"> ст. 82 НК дополнен абзацем следующего содержания: «В целях налогового контроля допускаются сбор, хранение и использование полученных от аудиторских организаций </w:t>
      </w:r>
      <w:r w:rsidR="004F6D9C" w:rsidRPr="004F6D9C">
        <w:lastRenderedPageBreak/>
        <w:t>(индивидуальных аудиторов) документов (информации) в случаях, предусмотренных статьей 93</w:t>
      </w:r>
      <w:r w:rsidR="004F6D9C">
        <w:t>.</w:t>
      </w:r>
      <w:r w:rsidR="004F6D9C" w:rsidRPr="004F6D9C">
        <w:t xml:space="preserve">2 настоящего Кодекса». </w:t>
      </w:r>
    </w:p>
    <w:p w14:paraId="1F56CEBA" w14:textId="26D60E2F" w:rsidR="00EF1B3A" w:rsidRDefault="004F6D9C" w:rsidP="00EF1B3A">
      <w:pPr>
        <w:spacing w:line="360" w:lineRule="auto"/>
        <w:ind w:firstLine="851"/>
        <w:jc w:val="both"/>
        <w:rPr>
          <w:lang w:val="ru"/>
        </w:rPr>
      </w:pPr>
      <w:r>
        <w:rPr>
          <w:lang w:val="ru"/>
        </w:rPr>
        <w:t>Этот же Федеральный закон</w:t>
      </w:r>
      <w:r w:rsidR="00EF1B3A" w:rsidRPr="00EF1B3A">
        <w:rPr>
          <w:lang w:val="ru"/>
        </w:rPr>
        <w:t xml:space="preserve"> дополн</w:t>
      </w:r>
      <w:r>
        <w:rPr>
          <w:lang w:val="ru"/>
        </w:rPr>
        <w:t>ил Налоговый кодекс РФ</w:t>
      </w:r>
      <w:r w:rsidR="00EF1B3A" w:rsidRPr="00EF1B3A">
        <w:rPr>
          <w:lang w:val="ru"/>
        </w:rPr>
        <w:t xml:space="preserve"> ст</w:t>
      </w:r>
      <w:r>
        <w:rPr>
          <w:lang w:val="ru"/>
        </w:rPr>
        <w:t>.</w:t>
      </w:r>
      <w:r w:rsidR="00EF1B3A" w:rsidRPr="00EF1B3A">
        <w:rPr>
          <w:lang w:val="ru"/>
        </w:rPr>
        <w:t xml:space="preserve"> 93</w:t>
      </w:r>
      <w:r w:rsidR="000B04EC">
        <w:rPr>
          <w:lang w:val="ru"/>
        </w:rPr>
        <w:t>.2</w:t>
      </w:r>
      <w:r w:rsidR="00EF1B3A" w:rsidRPr="00EF1B3A">
        <w:rPr>
          <w:lang w:val="ru"/>
        </w:rPr>
        <w:t xml:space="preserve"> «Истребование документов (информации) у аудиторских организаций (индивидуальных аудиторов)»</w:t>
      </w:r>
      <w:r w:rsidR="00E478BD">
        <w:rPr>
          <w:lang w:val="ru"/>
        </w:rPr>
        <w:t xml:space="preserve">, в которой </w:t>
      </w:r>
      <w:r w:rsidR="00EF1B3A" w:rsidRPr="00EF1B3A">
        <w:rPr>
          <w:lang w:val="ru"/>
        </w:rPr>
        <w:t>регламентируется порядок истребования у аудиторской организации (индивидуального аудитора) документов (информации).</w:t>
      </w:r>
    </w:p>
    <w:p w14:paraId="401602D1" w14:textId="18DE1DFF" w:rsidR="00D30CF3" w:rsidRDefault="000B04EC" w:rsidP="00D30CF3">
      <w:pPr>
        <w:spacing w:line="360" w:lineRule="auto"/>
        <w:ind w:firstLine="851"/>
        <w:jc w:val="both"/>
        <w:rPr>
          <w:lang w:val="ru"/>
        </w:rPr>
      </w:pPr>
      <w:r>
        <w:rPr>
          <w:lang w:val="ru"/>
        </w:rPr>
        <w:t xml:space="preserve">Как гарантию соблюдения прав </w:t>
      </w:r>
      <w:proofErr w:type="spellStart"/>
      <w:r>
        <w:rPr>
          <w:lang w:val="ru"/>
        </w:rPr>
        <w:t>аудируемых</w:t>
      </w:r>
      <w:proofErr w:type="spellEnd"/>
      <w:r>
        <w:rPr>
          <w:lang w:val="ru"/>
        </w:rPr>
        <w:t xml:space="preserve"> лиц законодатель предусмотрел ограниченный </w:t>
      </w:r>
      <w:r w:rsidRPr="000B04EC">
        <w:rPr>
          <w:lang w:val="ru"/>
        </w:rPr>
        <w:t>субъектный состав лиц, уполномоченных принимать решения об истребовании таких документов (информации)</w:t>
      </w:r>
      <w:r>
        <w:rPr>
          <w:lang w:val="ru"/>
        </w:rPr>
        <w:t xml:space="preserve"> и относит к ним </w:t>
      </w:r>
      <w:r w:rsidRPr="000B04EC">
        <w:rPr>
          <w:lang w:val="ru"/>
        </w:rPr>
        <w:t>руководителе</w:t>
      </w:r>
      <w:r>
        <w:rPr>
          <w:lang w:val="ru"/>
        </w:rPr>
        <w:t>й</w:t>
      </w:r>
      <w:r w:rsidRPr="000B04EC">
        <w:rPr>
          <w:lang w:val="ru"/>
        </w:rPr>
        <w:t xml:space="preserve"> Ф</w:t>
      </w:r>
      <w:r>
        <w:rPr>
          <w:lang w:val="ru"/>
        </w:rPr>
        <w:t>едеральной налоговой службы</w:t>
      </w:r>
      <w:r w:rsidRPr="000B04EC">
        <w:rPr>
          <w:lang w:val="ru"/>
        </w:rPr>
        <w:t xml:space="preserve"> и </w:t>
      </w:r>
      <w:r>
        <w:rPr>
          <w:lang w:val="ru"/>
        </w:rPr>
        <w:t>их заместителей. Также нормой ст. 99.2 НК</w:t>
      </w:r>
      <w:r w:rsidR="00946C20">
        <w:rPr>
          <w:rStyle w:val="a6"/>
          <w:lang w:val="ru"/>
        </w:rPr>
        <w:footnoteReference w:id="104"/>
      </w:r>
      <w:r>
        <w:rPr>
          <w:lang w:val="ru"/>
        </w:rPr>
        <w:t xml:space="preserve"> предусмотрен предварительный порядок истребования документов (информации)</w:t>
      </w:r>
      <w:r w:rsidRPr="000B04EC">
        <w:rPr>
          <w:lang w:val="ru"/>
        </w:rPr>
        <w:t xml:space="preserve"> у налогоплательщика</w:t>
      </w:r>
      <w:r>
        <w:rPr>
          <w:lang w:val="ru"/>
        </w:rPr>
        <w:t>, только после которого</w:t>
      </w:r>
      <w:r w:rsidR="00D30CF3">
        <w:rPr>
          <w:lang w:val="ru"/>
        </w:rPr>
        <w:t>, в случае непредоставления аудируемым лицом запрашиваемых документов (информации),</w:t>
      </w:r>
      <w:r>
        <w:rPr>
          <w:lang w:val="ru"/>
        </w:rPr>
        <w:t xml:space="preserve"> появляется право обратиться к аудитору</w:t>
      </w:r>
      <w:r w:rsidR="00D30CF3">
        <w:rPr>
          <w:lang w:val="ru"/>
        </w:rPr>
        <w:t>.</w:t>
      </w:r>
      <w:r>
        <w:rPr>
          <w:lang w:val="ru"/>
        </w:rPr>
        <w:t xml:space="preserve"> </w:t>
      </w:r>
      <w:r w:rsidR="00D30CF3">
        <w:rPr>
          <w:lang w:val="ru"/>
        </w:rPr>
        <w:t>Законодатель ограничивает налоговые органы и в случаях, когда возможно такое истребование: оно возможно только во время двух мероприятий налогового контроля – выездной налоговой</w:t>
      </w:r>
      <w:r w:rsidR="00D30CF3" w:rsidRPr="00D30CF3">
        <w:rPr>
          <w:lang w:val="ru"/>
        </w:rPr>
        <w:t xml:space="preserve"> </w:t>
      </w:r>
      <w:r w:rsidR="00D30CF3">
        <w:rPr>
          <w:lang w:val="ru"/>
        </w:rPr>
        <w:t>проверки и проверки</w:t>
      </w:r>
      <w:r w:rsidR="00D30CF3" w:rsidRPr="00D30CF3">
        <w:rPr>
          <w:lang w:val="ru"/>
        </w:rPr>
        <w:t xml:space="preserve"> полноты исчисления и уплаты налогов в связи с совершением сделок между взаимозависимыми лицами</w:t>
      </w:r>
      <w:r w:rsidR="00D30CF3">
        <w:rPr>
          <w:lang w:val="ru"/>
        </w:rPr>
        <w:t>,</w:t>
      </w:r>
      <w:r w:rsidR="00D30CF3" w:rsidRPr="00D30CF3">
        <w:t xml:space="preserve"> </w:t>
      </w:r>
      <w:r w:rsidR="00D30CF3">
        <w:rPr>
          <w:lang w:val="ru"/>
        </w:rPr>
        <w:t>а также запрос</w:t>
      </w:r>
      <w:r w:rsidR="00D30CF3" w:rsidRPr="00D30CF3">
        <w:rPr>
          <w:lang w:val="ru"/>
        </w:rPr>
        <w:t xml:space="preserve"> компетентного органа иностранного государства в случаях, предусмотренных международными договорами.</w:t>
      </w:r>
      <w:r w:rsidR="00D30CF3">
        <w:rPr>
          <w:lang w:val="ru"/>
        </w:rPr>
        <w:t xml:space="preserve"> </w:t>
      </w:r>
      <w:r w:rsidR="00EF1B3A" w:rsidRPr="00EF1B3A">
        <w:rPr>
          <w:lang w:val="ru"/>
        </w:rPr>
        <w:t xml:space="preserve">Аналогично норме </w:t>
      </w:r>
      <w:r w:rsidR="00D30CF3">
        <w:rPr>
          <w:lang w:val="ru"/>
        </w:rPr>
        <w:t>Закона о</w:t>
      </w:r>
      <w:r w:rsidR="00EF1B3A" w:rsidRPr="00EF1B3A">
        <w:rPr>
          <w:lang w:val="ru"/>
        </w:rPr>
        <w:t xml:space="preserve"> противодействии легализации (отмыванию) доходов, полученных преступным путем, информирование аудитором лица, в отношении которого получен запрос, не предусмотрено, за исключением случая</w:t>
      </w:r>
      <w:r w:rsidR="00D30CF3">
        <w:rPr>
          <w:lang w:val="ru"/>
        </w:rPr>
        <w:t xml:space="preserve">, предусмотренного </w:t>
      </w:r>
      <w:r w:rsidR="00D30CF3" w:rsidRPr="00D30CF3">
        <w:rPr>
          <w:lang w:val="ru"/>
        </w:rPr>
        <w:t>п. 4 ст. 93</w:t>
      </w:r>
      <w:r w:rsidR="00D30CF3">
        <w:rPr>
          <w:lang w:val="ru"/>
        </w:rPr>
        <w:t>.</w:t>
      </w:r>
      <w:r w:rsidR="00D30CF3" w:rsidRPr="00D30CF3">
        <w:rPr>
          <w:lang w:val="ru"/>
        </w:rPr>
        <w:t>2 НК</w:t>
      </w:r>
      <w:r w:rsidR="00EF1B3A" w:rsidRPr="00EF1B3A">
        <w:rPr>
          <w:lang w:val="ru"/>
        </w:rPr>
        <w:t xml:space="preserve">, </w:t>
      </w:r>
      <w:r w:rsidR="00D30CF3">
        <w:rPr>
          <w:lang w:val="ru"/>
        </w:rPr>
        <w:t>когда</w:t>
      </w:r>
      <w:r w:rsidR="00EF1B3A" w:rsidRPr="00EF1B3A">
        <w:rPr>
          <w:lang w:val="ru"/>
        </w:rPr>
        <w:t xml:space="preserve"> документы (информация) представляются по запросу компетентного органа иност</w:t>
      </w:r>
      <w:r w:rsidR="00EF1B3A">
        <w:rPr>
          <w:lang w:val="ru"/>
        </w:rPr>
        <w:t xml:space="preserve">ранного </w:t>
      </w:r>
      <w:r w:rsidR="00EF1B3A">
        <w:rPr>
          <w:lang w:val="ru"/>
        </w:rPr>
        <w:lastRenderedPageBreak/>
        <w:t>государства</w:t>
      </w:r>
      <w:r w:rsidR="00D30CF3">
        <w:rPr>
          <w:lang w:val="ru"/>
        </w:rPr>
        <w:t xml:space="preserve"> (территории)</w:t>
      </w:r>
      <w:r w:rsidR="00EF1B3A">
        <w:rPr>
          <w:lang w:val="ru"/>
        </w:rPr>
        <w:t xml:space="preserve"> и запрос не </w:t>
      </w:r>
      <w:r w:rsidR="00EF1B3A" w:rsidRPr="00EF1B3A">
        <w:rPr>
          <w:lang w:val="ru"/>
        </w:rPr>
        <w:t>содержит запрета на такое информирование.</w:t>
      </w:r>
    </w:p>
    <w:p w14:paraId="1C8125D4" w14:textId="7D248CBA" w:rsidR="00735678" w:rsidRDefault="00735678" w:rsidP="00DC06E2">
      <w:pPr>
        <w:spacing w:line="360" w:lineRule="auto"/>
        <w:ind w:firstLine="851"/>
        <w:jc w:val="both"/>
        <w:rPr>
          <w:lang w:val="ru"/>
        </w:rPr>
      </w:pPr>
      <w:r w:rsidRPr="00735678">
        <w:rPr>
          <w:lang w:val="ru"/>
        </w:rPr>
        <w:t>Регламентация аудиторской тайны встречается и в ст. 90 НК РФ, согласно которой</w:t>
      </w:r>
      <w:r w:rsidRPr="00735678">
        <w:t xml:space="preserve"> </w:t>
      </w:r>
      <w:r w:rsidRPr="00735678">
        <w:rPr>
          <w:lang w:val="ru"/>
        </w:rPr>
        <w:t>не могут допрашиваться в качестве свидетелей лица, которые получили информацию, необходимую для проведения налогового контроля, в связи с исполнением ими своих профессиональных обязанностей, в частности аудитор, поскольку подобные сведения относятся к профессиональной тайне этих лиц.</w:t>
      </w:r>
    </w:p>
    <w:p w14:paraId="40E76863" w14:textId="7932D41C" w:rsidR="00DC06E2" w:rsidRDefault="00306AC5" w:rsidP="00DC06E2">
      <w:pPr>
        <w:spacing w:line="360" w:lineRule="auto"/>
        <w:ind w:firstLine="851"/>
        <w:jc w:val="both"/>
        <w:rPr>
          <w:lang w:val="ru"/>
        </w:rPr>
      </w:pPr>
      <w:r>
        <w:rPr>
          <w:lang w:val="ru"/>
        </w:rPr>
        <w:t>Указанные</w:t>
      </w:r>
      <w:r w:rsidR="00735678">
        <w:rPr>
          <w:lang w:val="ru"/>
        </w:rPr>
        <w:t xml:space="preserve"> выше</w:t>
      </w:r>
      <w:r>
        <w:rPr>
          <w:lang w:val="ru"/>
        </w:rPr>
        <w:t xml:space="preserve"> новеллы налогового законодательства обусловлены выполнением</w:t>
      </w:r>
      <w:r w:rsidR="004A50E4" w:rsidRPr="004A50E4">
        <w:rPr>
          <w:lang w:val="ru"/>
        </w:rPr>
        <w:t xml:space="preserve"> </w:t>
      </w:r>
      <w:r w:rsidR="004A50E4">
        <w:rPr>
          <w:lang w:val="ru"/>
        </w:rPr>
        <w:t>Минфином</w:t>
      </w:r>
      <w:r w:rsidR="004A50E4">
        <w:rPr>
          <w:rStyle w:val="a6"/>
          <w:lang w:val="ru"/>
        </w:rPr>
        <w:footnoteReference w:id="105"/>
      </w:r>
      <w:r w:rsidR="004A50E4">
        <w:rPr>
          <w:lang w:val="ru"/>
        </w:rPr>
        <w:t xml:space="preserve"> РФ</w:t>
      </w:r>
      <w:r>
        <w:rPr>
          <w:lang w:val="ru"/>
        </w:rPr>
        <w:t xml:space="preserve"> </w:t>
      </w:r>
      <w:r w:rsidRPr="00306AC5">
        <w:rPr>
          <w:lang w:val="ru"/>
        </w:rPr>
        <w:t>рекомендаций ОЭСР</w:t>
      </w:r>
      <w:r>
        <w:rPr>
          <w:lang w:val="ru"/>
        </w:rPr>
        <w:t xml:space="preserve"> (</w:t>
      </w:r>
      <w:r w:rsidRPr="00306AC5">
        <w:rPr>
          <w:lang w:val="ru"/>
        </w:rPr>
        <w:t>Организация экономического сотрудничества и развития</w:t>
      </w:r>
      <w:r>
        <w:rPr>
          <w:lang w:val="ru"/>
        </w:rPr>
        <w:t xml:space="preserve">, </w:t>
      </w:r>
      <w:r w:rsidRPr="00306AC5">
        <w:rPr>
          <w:lang w:val="ru"/>
        </w:rPr>
        <w:t xml:space="preserve">англ. </w:t>
      </w:r>
      <w:proofErr w:type="spellStart"/>
      <w:r w:rsidRPr="00306AC5">
        <w:rPr>
          <w:lang w:val="ru"/>
        </w:rPr>
        <w:t>Organisation</w:t>
      </w:r>
      <w:proofErr w:type="spellEnd"/>
      <w:r w:rsidRPr="00306AC5">
        <w:rPr>
          <w:lang w:val="ru"/>
        </w:rPr>
        <w:t xml:space="preserve"> </w:t>
      </w:r>
      <w:proofErr w:type="spellStart"/>
      <w:r w:rsidRPr="00306AC5">
        <w:rPr>
          <w:lang w:val="ru"/>
        </w:rPr>
        <w:t>for</w:t>
      </w:r>
      <w:proofErr w:type="spellEnd"/>
      <w:r w:rsidRPr="00306AC5">
        <w:rPr>
          <w:lang w:val="ru"/>
        </w:rPr>
        <w:t xml:space="preserve"> </w:t>
      </w:r>
      <w:proofErr w:type="spellStart"/>
      <w:r w:rsidRPr="00306AC5">
        <w:rPr>
          <w:lang w:val="ru"/>
        </w:rPr>
        <w:t>Econom</w:t>
      </w:r>
      <w:r>
        <w:rPr>
          <w:lang w:val="ru"/>
        </w:rPr>
        <w:t>ic</w:t>
      </w:r>
      <w:proofErr w:type="spellEnd"/>
      <w:r>
        <w:rPr>
          <w:lang w:val="ru"/>
        </w:rPr>
        <w:t xml:space="preserve"> </w:t>
      </w:r>
      <w:proofErr w:type="spellStart"/>
      <w:r>
        <w:rPr>
          <w:lang w:val="ru"/>
        </w:rPr>
        <w:t>Cooperation</w:t>
      </w:r>
      <w:proofErr w:type="spellEnd"/>
      <w:r>
        <w:rPr>
          <w:lang w:val="ru"/>
        </w:rPr>
        <w:t xml:space="preserve"> </w:t>
      </w:r>
      <w:proofErr w:type="spellStart"/>
      <w:r>
        <w:rPr>
          <w:lang w:val="ru"/>
        </w:rPr>
        <w:t>and</w:t>
      </w:r>
      <w:proofErr w:type="spellEnd"/>
      <w:r>
        <w:rPr>
          <w:lang w:val="ru"/>
        </w:rPr>
        <w:t xml:space="preserve"> </w:t>
      </w:r>
      <w:proofErr w:type="spellStart"/>
      <w:r>
        <w:rPr>
          <w:lang w:val="ru"/>
        </w:rPr>
        <w:t>Development</w:t>
      </w:r>
      <w:proofErr w:type="spellEnd"/>
      <w:r>
        <w:rPr>
          <w:lang w:val="ru"/>
        </w:rPr>
        <w:t xml:space="preserve"> -</w:t>
      </w:r>
      <w:r w:rsidRPr="00306AC5">
        <w:rPr>
          <w:lang w:val="ru"/>
        </w:rPr>
        <w:t xml:space="preserve"> OECD</w:t>
      </w:r>
      <w:r>
        <w:rPr>
          <w:lang w:val="ru"/>
        </w:rPr>
        <w:t xml:space="preserve">) для прозрачности </w:t>
      </w:r>
      <w:r w:rsidRPr="00306AC5">
        <w:rPr>
          <w:lang w:val="ru"/>
        </w:rPr>
        <w:t>финансовых потоков</w:t>
      </w:r>
      <w:r>
        <w:rPr>
          <w:lang w:val="ru"/>
        </w:rPr>
        <w:t xml:space="preserve"> и обмена</w:t>
      </w:r>
      <w:r w:rsidRPr="00306AC5">
        <w:rPr>
          <w:lang w:val="ru"/>
        </w:rPr>
        <w:t xml:space="preserve"> информ</w:t>
      </w:r>
      <w:r>
        <w:rPr>
          <w:lang w:val="ru"/>
        </w:rPr>
        <w:t xml:space="preserve">ацией для целей налогообложения. </w:t>
      </w:r>
      <w:r w:rsidR="004A50E4">
        <w:rPr>
          <w:lang w:val="ru"/>
        </w:rPr>
        <w:t xml:space="preserve"> </w:t>
      </w:r>
      <w:r>
        <w:rPr>
          <w:lang w:val="ru"/>
        </w:rPr>
        <w:t xml:space="preserve">Данные изменения вызвали неоднозначную реакцию </w:t>
      </w:r>
      <w:r w:rsidR="00735678">
        <w:rPr>
          <w:lang w:val="ru"/>
        </w:rPr>
        <w:t xml:space="preserve">научного </w:t>
      </w:r>
      <w:r>
        <w:rPr>
          <w:lang w:val="ru"/>
        </w:rPr>
        <w:t>сообщества</w:t>
      </w:r>
      <w:r w:rsidR="00735678">
        <w:rPr>
          <w:lang w:val="ru"/>
        </w:rPr>
        <w:t>: для одних новые нормы свидетельствуют об отмене аудиторской тайны или несут негативный характер</w:t>
      </w:r>
      <w:r w:rsidR="00735678">
        <w:rPr>
          <w:rStyle w:val="a6"/>
          <w:lang w:val="ru"/>
        </w:rPr>
        <w:footnoteReference w:id="106"/>
      </w:r>
      <w:r w:rsidR="00735678">
        <w:rPr>
          <w:lang w:val="ru"/>
        </w:rPr>
        <w:t>, тогда как для других изменения кардинальным образом ничего не изменят и добросовестным налогоплательщикам бояться нечего</w:t>
      </w:r>
      <w:r w:rsidR="00735678">
        <w:rPr>
          <w:rStyle w:val="a6"/>
          <w:lang w:val="ru"/>
        </w:rPr>
        <w:footnoteReference w:id="107"/>
      </w:r>
      <w:r w:rsidR="004A50E4">
        <w:rPr>
          <w:lang w:val="ru"/>
        </w:rPr>
        <w:t xml:space="preserve">. Более того, еще до принятия соответствующих изменений </w:t>
      </w:r>
      <w:r w:rsidR="004574C9">
        <w:rPr>
          <w:lang w:val="ru"/>
        </w:rPr>
        <w:t xml:space="preserve">был проведен анализ зарубежного законодательства, который показал, что </w:t>
      </w:r>
      <w:r w:rsidR="004574C9" w:rsidRPr="004574C9">
        <w:rPr>
          <w:lang w:val="ru"/>
        </w:rPr>
        <w:t xml:space="preserve">по общему правилу, законодательство европейских государств-участников ОЭСР предусматривает строгий режим конфиденциальности информации, полученной или </w:t>
      </w:r>
      <w:r w:rsidR="004574C9" w:rsidRPr="004574C9">
        <w:rPr>
          <w:lang w:val="ru"/>
        </w:rPr>
        <w:lastRenderedPageBreak/>
        <w:t>произведенной во время аудита и составляющей профессиональную тайну</w:t>
      </w:r>
      <w:r w:rsidR="004574C9">
        <w:rPr>
          <w:rStyle w:val="a6"/>
          <w:lang w:val="ru"/>
        </w:rPr>
        <w:footnoteReference w:id="108"/>
      </w:r>
      <w:r w:rsidR="004574C9">
        <w:rPr>
          <w:lang w:val="ru"/>
        </w:rPr>
        <w:t>. Так, например, во Франции доступ налоговых органов к аудиторской тайне строго ограничен</w:t>
      </w:r>
      <w:r w:rsidR="00DC06E2">
        <w:rPr>
          <w:lang w:val="ru"/>
        </w:rPr>
        <w:t xml:space="preserve">, в Великобритании, Германии и Польше аудиторам предоставляется право отвечать на запросы налоговых органов, а в Люксембурге, Италии Швейцарии доступ можно получить только в рамках уголовного процесса. </w:t>
      </w:r>
    </w:p>
    <w:p w14:paraId="2E002392" w14:textId="4AEDF1CD" w:rsidR="00DC06E2" w:rsidRDefault="00DC06E2" w:rsidP="00DC06E2">
      <w:pPr>
        <w:spacing w:line="360" w:lineRule="auto"/>
        <w:ind w:firstLine="851"/>
        <w:jc w:val="both"/>
        <w:rPr>
          <w:lang w:val="ru"/>
        </w:rPr>
      </w:pPr>
      <w:r>
        <w:rPr>
          <w:lang w:val="ru"/>
        </w:rPr>
        <w:t>Как бы то ни было</w:t>
      </w:r>
      <w:r w:rsidR="004B6734">
        <w:rPr>
          <w:lang w:val="ru"/>
        </w:rPr>
        <w:t>,</w:t>
      </w:r>
      <w:r>
        <w:rPr>
          <w:lang w:val="ru"/>
        </w:rPr>
        <w:t xml:space="preserve"> соответствующие нормы были введены в от</w:t>
      </w:r>
      <w:r w:rsidR="00D33071">
        <w:rPr>
          <w:lang w:val="ru"/>
        </w:rPr>
        <w:t>ечественное законодательство и у</w:t>
      </w:r>
      <w:r>
        <w:rPr>
          <w:lang w:val="ru"/>
        </w:rPr>
        <w:t>же действуют несколько лет, однако явный негативный эффекта от них не очевиден.</w:t>
      </w:r>
      <w:r w:rsidR="00D33071">
        <w:rPr>
          <w:lang w:val="ru"/>
        </w:rPr>
        <w:t xml:space="preserve"> Получается, что </w:t>
      </w:r>
      <w:r w:rsidR="00D33071" w:rsidRPr="00D33071">
        <w:rPr>
          <w:lang w:val="ru"/>
        </w:rPr>
        <w:t xml:space="preserve">доступ налоговых органов </w:t>
      </w:r>
      <w:r w:rsidR="00D33071">
        <w:rPr>
          <w:lang w:val="ru"/>
        </w:rPr>
        <w:t>аудиторской тайне</w:t>
      </w:r>
      <w:r w:rsidR="00D33071" w:rsidRPr="00D33071">
        <w:rPr>
          <w:lang w:val="ru"/>
        </w:rPr>
        <w:t xml:space="preserve"> </w:t>
      </w:r>
      <w:r w:rsidR="00D33071">
        <w:rPr>
          <w:lang w:val="ru"/>
        </w:rPr>
        <w:t xml:space="preserve">способствует </w:t>
      </w:r>
      <w:r w:rsidR="00D33071" w:rsidRPr="00D33071">
        <w:rPr>
          <w:lang w:val="ru"/>
        </w:rPr>
        <w:t>совершенствованию процед</w:t>
      </w:r>
      <w:r w:rsidR="00D33071">
        <w:rPr>
          <w:lang w:val="ru"/>
        </w:rPr>
        <w:t>ур налогового администрирования и</w:t>
      </w:r>
      <w:r w:rsidR="00D33071" w:rsidRPr="00D33071">
        <w:rPr>
          <w:lang w:val="ru"/>
        </w:rPr>
        <w:t xml:space="preserve"> предоставит налоговым органам возможность использования дополнительных источников информации для выявления и пресечения налоговых правонарушений</w:t>
      </w:r>
      <w:r w:rsidR="00D33071">
        <w:rPr>
          <w:lang w:val="ru"/>
        </w:rPr>
        <w:t>.</w:t>
      </w:r>
    </w:p>
    <w:p w14:paraId="69171E7D" w14:textId="73205BFF" w:rsidR="00CE4FF9" w:rsidRDefault="00FC27D5" w:rsidP="00DC06E2">
      <w:pPr>
        <w:spacing w:line="360" w:lineRule="auto"/>
        <w:ind w:firstLine="851"/>
        <w:jc w:val="both"/>
        <w:rPr>
          <w:lang w:val="ru"/>
        </w:rPr>
      </w:pPr>
      <w:r>
        <w:rPr>
          <w:lang w:val="ru"/>
        </w:rPr>
        <w:t>Федеральный закон «</w:t>
      </w:r>
      <w:r w:rsidRPr="00FC27D5">
        <w:rPr>
          <w:lang w:val="ru"/>
        </w:rPr>
        <w:t>О банках и банковской деятельности</w:t>
      </w:r>
      <w:r>
        <w:rPr>
          <w:lang w:val="ru"/>
        </w:rPr>
        <w:t>»</w:t>
      </w:r>
      <w:r w:rsidR="00946C20">
        <w:rPr>
          <w:rStyle w:val="a6"/>
          <w:lang w:val="ru"/>
        </w:rPr>
        <w:footnoteReference w:id="109"/>
      </w:r>
      <w:r>
        <w:rPr>
          <w:lang w:val="ru"/>
        </w:rPr>
        <w:t xml:space="preserve"> тоже содержит введенные в 2018 г. нормативные о</w:t>
      </w:r>
      <w:r w:rsidRPr="00FC27D5">
        <w:rPr>
          <w:lang w:val="ru"/>
        </w:rPr>
        <w:t xml:space="preserve">граничения по распоряжению сведениями, которыми </w:t>
      </w:r>
      <w:r>
        <w:rPr>
          <w:lang w:val="ru"/>
        </w:rPr>
        <w:t>могут обладать</w:t>
      </w:r>
      <w:r w:rsidRPr="00FC27D5">
        <w:rPr>
          <w:lang w:val="ru"/>
        </w:rPr>
        <w:t xml:space="preserve"> аудиторы</w:t>
      </w:r>
      <w:r>
        <w:rPr>
          <w:lang w:val="ru"/>
        </w:rPr>
        <w:t xml:space="preserve">. Так, ст. 26 указанного закона содержит положения подразумевающие, что </w:t>
      </w:r>
      <w:r w:rsidRPr="00FC27D5">
        <w:rPr>
          <w:lang w:val="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этими аудиторскими организациями при оказании аудиторских услуг и (или) представленные аудиторским организациям Банком России в соответствии с Федеральным законом об аудиторской деятельности, за исключением</w:t>
      </w:r>
      <w:r w:rsidR="00CE4FF9">
        <w:rPr>
          <w:lang w:val="ru"/>
        </w:rPr>
        <w:t xml:space="preserve"> двух случаев</w:t>
      </w:r>
      <w:r w:rsidRPr="00FC27D5">
        <w:rPr>
          <w:lang w:val="ru"/>
        </w:rPr>
        <w:t xml:space="preserve">: </w:t>
      </w:r>
    </w:p>
    <w:p w14:paraId="42436006" w14:textId="0587AAA4" w:rsidR="00CE4FF9" w:rsidRDefault="00FC27D5" w:rsidP="00D30CF3">
      <w:pPr>
        <w:spacing w:line="360" w:lineRule="auto"/>
        <w:ind w:firstLine="851"/>
        <w:jc w:val="both"/>
        <w:rPr>
          <w:lang w:val="ru"/>
        </w:rPr>
      </w:pPr>
      <w:r w:rsidRPr="00FC27D5">
        <w:rPr>
          <w:lang w:val="ru"/>
        </w:rPr>
        <w:lastRenderedPageBreak/>
        <w:t xml:space="preserve">1) </w:t>
      </w:r>
      <w:r w:rsidR="00CE4FF9">
        <w:rPr>
          <w:lang w:val="ru"/>
        </w:rPr>
        <w:t xml:space="preserve">при наличии </w:t>
      </w:r>
      <w:r w:rsidRPr="00FC27D5">
        <w:rPr>
          <w:lang w:val="ru"/>
        </w:rPr>
        <w:t xml:space="preserve">сведений, составляющих банковскую тайну, полученных от Банка России с предварительного согласия в письменной форме Банка России и лица, которому оказывались аудиторские услуги; </w:t>
      </w:r>
    </w:p>
    <w:p w14:paraId="2593F449" w14:textId="01DCC0A8" w:rsidR="00FC27D5" w:rsidRDefault="00FC27D5" w:rsidP="00D30CF3">
      <w:pPr>
        <w:spacing w:line="360" w:lineRule="auto"/>
        <w:ind w:firstLine="851"/>
        <w:jc w:val="both"/>
        <w:rPr>
          <w:lang w:val="ru"/>
        </w:rPr>
      </w:pPr>
      <w:r w:rsidRPr="00FC27D5">
        <w:rPr>
          <w:lang w:val="ru"/>
        </w:rPr>
        <w:t>2) в иных случаях, предусмотренных федер</w:t>
      </w:r>
      <w:r w:rsidR="00CE4FF9">
        <w:rPr>
          <w:lang w:val="ru"/>
        </w:rPr>
        <w:t>альными законами, на данный момент представляющих собой только положения ст. 93.2 НК РФ.</w:t>
      </w:r>
    </w:p>
    <w:p w14:paraId="2A91486A" w14:textId="35EA3BAE" w:rsidR="004F6D9C" w:rsidRPr="00DC06E2" w:rsidRDefault="00DC06E2" w:rsidP="00DC06E2">
      <w:pPr>
        <w:spacing w:line="360" w:lineRule="auto"/>
        <w:ind w:firstLine="851"/>
        <w:jc w:val="both"/>
        <w:rPr>
          <w:lang w:val="ru"/>
        </w:rPr>
      </w:pPr>
      <w:r>
        <w:rPr>
          <w:lang w:val="ru"/>
        </w:rPr>
        <w:t>Таким образом, современное законодательство изменяется в пользу предоставления субъектам правоотношений больших возможностей для получения информации, доступ к которой ограничен нормами об аудиторской тайне. Такая позиция законодателя объясняется современными вызовами</w:t>
      </w:r>
      <w:r w:rsidR="004F6D9C" w:rsidRPr="00EF1B3A">
        <w:rPr>
          <w:lang w:val="ru"/>
        </w:rPr>
        <w:t>, поскольку в ряде случаев, публичные интересы превалируют над частными</w:t>
      </w:r>
      <w:r w:rsidR="00D33071">
        <w:rPr>
          <w:lang w:val="ru"/>
        </w:rPr>
        <w:t xml:space="preserve">. При этом, на главное место ставятся именно государственные интересы, о чем свидетельствует недавно </w:t>
      </w:r>
      <w:r w:rsidR="002A02E9">
        <w:rPr>
          <w:lang w:val="ru"/>
        </w:rPr>
        <w:t>принятое Постановление правительства</w:t>
      </w:r>
      <w:r w:rsidR="002A02E9">
        <w:rPr>
          <w:rStyle w:val="a6"/>
          <w:lang w:val="ru"/>
        </w:rPr>
        <w:footnoteReference w:id="110"/>
      </w:r>
      <w:r w:rsidR="002A02E9">
        <w:rPr>
          <w:lang w:val="ru"/>
        </w:rPr>
        <w:t>, которое</w:t>
      </w:r>
      <w:r w:rsidR="00D33071">
        <w:rPr>
          <w:lang w:val="ru"/>
        </w:rPr>
        <w:t xml:space="preserve">, </w:t>
      </w:r>
      <w:r w:rsidR="00D33071" w:rsidRPr="00D33071">
        <w:rPr>
          <w:lang w:val="ru"/>
        </w:rPr>
        <w:t>вводит ограничение на предоставление информации и документов аудиторским организациям, находящимся под контролем иностранного юридического лица или международной компании либо «входящим в одну группу лиц с иностранными и международными компаниями»</w:t>
      </w:r>
      <w:r w:rsidR="00D33071">
        <w:rPr>
          <w:lang w:val="ru"/>
        </w:rPr>
        <w:t>, организациями, наиболее важным, с точки зрения национальных интересов.</w:t>
      </w:r>
    </w:p>
    <w:p w14:paraId="4B25FBF6" w14:textId="7D72C1BE" w:rsidR="00306AC5" w:rsidRDefault="00306AC5" w:rsidP="0052477C">
      <w:pPr>
        <w:spacing w:line="360" w:lineRule="auto"/>
        <w:ind w:firstLine="708"/>
        <w:jc w:val="both"/>
        <w:rPr>
          <w:lang w:val="ru"/>
        </w:rPr>
      </w:pPr>
    </w:p>
    <w:p w14:paraId="02328E34" w14:textId="77777777" w:rsidR="00D33071" w:rsidRDefault="00D33071" w:rsidP="00557A38">
      <w:pPr>
        <w:pStyle w:val="1"/>
        <w:sectPr w:rsidR="00D33071">
          <w:pgSz w:w="11906" w:h="16838"/>
          <w:pgMar w:top="1134" w:right="850" w:bottom="1134" w:left="1701" w:header="708" w:footer="708" w:gutter="0"/>
          <w:cols w:space="708"/>
          <w:docGrid w:linePitch="360"/>
        </w:sectPr>
      </w:pPr>
    </w:p>
    <w:p w14:paraId="34E7EA3F" w14:textId="2926B762" w:rsidR="00557A38" w:rsidRDefault="00557A38" w:rsidP="00557A38">
      <w:pPr>
        <w:pStyle w:val="1"/>
      </w:pPr>
      <w:bookmarkStart w:id="10" w:name="_Toc71820943"/>
      <w:r w:rsidRPr="00FB5653">
        <w:lastRenderedPageBreak/>
        <w:t>§</w:t>
      </w:r>
      <w:r>
        <w:t xml:space="preserve">3. </w:t>
      </w:r>
      <w:r w:rsidR="00164822" w:rsidRPr="00164822">
        <w:t>Анализ судебной практики по применению норм об аудиторской тайне</w:t>
      </w:r>
      <w:bookmarkEnd w:id="10"/>
    </w:p>
    <w:p w14:paraId="401237D2" w14:textId="77777777" w:rsidR="00557A38" w:rsidRDefault="00557A38" w:rsidP="00557A38">
      <w:pPr>
        <w:spacing w:after="0" w:line="360" w:lineRule="auto"/>
        <w:ind w:firstLine="851"/>
        <w:jc w:val="both"/>
        <w:rPr>
          <w:rFonts w:cs="Times New Roman"/>
          <w:szCs w:val="28"/>
        </w:rPr>
      </w:pPr>
    </w:p>
    <w:p w14:paraId="15F45154" w14:textId="713B5C09" w:rsidR="00557A38" w:rsidRDefault="00557A38" w:rsidP="00557A38">
      <w:pPr>
        <w:spacing w:after="0" w:line="360" w:lineRule="auto"/>
        <w:ind w:firstLine="851"/>
        <w:jc w:val="both"/>
        <w:rPr>
          <w:rFonts w:cs="Times New Roman"/>
          <w:szCs w:val="28"/>
        </w:rPr>
      </w:pPr>
      <w:r>
        <w:rPr>
          <w:rFonts w:cs="Times New Roman"/>
          <w:szCs w:val="28"/>
        </w:rPr>
        <w:t xml:space="preserve">Судебная практика, складывающаяся вокруг соблюдения режима конфиденциальности информации, отнесенной к аудиторской тайне, </w:t>
      </w:r>
      <w:r w:rsidR="00733727">
        <w:rPr>
          <w:rFonts w:cs="Times New Roman"/>
          <w:szCs w:val="28"/>
        </w:rPr>
        <w:t xml:space="preserve">не </w:t>
      </w:r>
      <w:r>
        <w:rPr>
          <w:rFonts w:cs="Times New Roman"/>
          <w:szCs w:val="28"/>
        </w:rPr>
        <w:t xml:space="preserve">многообразна и не занимает сколько-нибудь значительное место в общей практике, включающей в себя применение других режимов информации ограниченного доступа. </w:t>
      </w:r>
      <w:r w:rsidR="00733727">
        <w:rPr>
          <w:rFonts w:cs="Times New Roman"/>
          <w:szCs w:val="28"/>
        </w:rPr>
        <w:t>Данные обстоятельства объясняются тем, что на основании Постановления</w:t>
      </w:r>
      <w:r w:rsidR="00733727" w:rsidRPr="00733727">
        <w:rPr>
          <w:rFonts w:cs="Times New Roman"/>
          <w:szCs w:val="28"/>
        </w:rPr>
        <w:t xml:space="preserve"> Пленума ВАС РФ от 08.10.2012 N 61</w:t>
      </w:r>
      <w:r w:rsidR="00317754">
        <w:rPr>
          <w:rStyle w:val="a6"/>
          <w:rFonts w:cs="Times New Roman"/>
          <w:szCs w:val="28"/>
        </w:rPr>
        <w:footnoteReference w:id="111"/>
      </w:r>
      <w:r w:rsidR="00733727">
        <w:rPr>
          <w:rFonts w:cs="Times New Roman"/>
          <w:szCs w:val="28"/>
        </w:rPr>
        <w:t xml:space="preserve"> с</w:t>
      </w:r>
      <w:r w:rsidR="00733727" w:rsidRPr="00733727">
        <w:rPr>
          <w:rFonts w:cs="Times New Roman"/>
          <w:szCs w:val="28"/>
        </w:rPr>
        <w:t xml:space="preserve">удебные акты, принятые по делам, при рассмотрении которых исследовались сведения, составляющие коммерческую или иную охраняемую законом тайну, </w:t>
      </w:r>
      <w:r w:rsidR="00733727">
        <w:rPr>
          <w:rFonts w:cs="Times New Roman"/>
          <w:szCs w:val="28"/>
        </w:rPr>
        <w:t>не подлежат размещению в сети «Интернет», то есть можно предположить, что часть судебной практики недоступна для анализа.</w:t>
      </w:r>
    </w:p>
    <w:p w14:paraId="58E0B56B" w14:textId="55478E65" w:rsidR="00557A38" w:rsidRDefault="00C617DB" w:rsidP="00557A38">
      <w:pPr>
        <w:spacing w:after="0" w:line="360" w:lineRule="auto"/>
        <w:ind w:firstLine="851"/>
        <w:jc w:val="both"/>
        <w:rPr>
          <w:rFonts w:cs="Times New Roman"/>
          <w:szCs w:val="28"/>
        </w:rPr>
      </w:pPr>
      <w:r>
        <w:rPr>
          <w:rFonts w:cs="Times New Roman"/>
          <w:szCs w:val="28"/>
        </w:rPr>
        <w:t>В общей сложности были проанализированы</w:t>
      </w:r>
      <w:r w:rsidR="00557A38">
        <w:rPr>
          <w:rFonts w:cs="Times New Roman"/>
          <w:szCs w:val="28"/>
        </w:rPr>
        <w:t xml:space="preserve"> все дела арбитражных судов и судов общей юрисдикции за последние 5 лет, которые прямо </w:t>
      </w:r>
      <w:r>
        <w:rPr>
          <w:rFonts w:cs="Times New Roman"/>
          <w:szCs w:val="28"/>
        </w:rPr>
        <w:t xml:space="preserve">или косвенно </w:t>
      </w:r>
      <w:r w:rsidR="00557A38">
        <w:rPr>
          <w:rFonts w:cs="Times New Roman"/>
          <w:szCs w:val="28"/>
        </w:rPr>
        <w:t>рассматривали вопросы нарушения аудиторской тайны. Всего было рассмотрено судами 11 дел, среди которых 2 дела рассмотрено судами общей юрисдикции, а 10 арбитражными судами.</w:t>
      </w:r>
    </w:p>
    <w:p w14:paraId="3F9CA2A9" w14:textId="026CDBAD" w:rsidR="00557A38" w:rsidRDefault="00557A38" w:rsidP="00557A38">
      <w:pPr>
        <w:spacing w:after="0" w:line="360" w:lineRule="auto"/>
        <w:ind w:firstLine="851"/>
        <w:jc w:val="both"/>
        <w:rPr>
          <w:rFonts w:cs="Times New Roman"/>
          <w:szCs w:val="28"/>
        </w:rPr>
      </w:pPr>
      <w:r>
        <w:rPr>
          <w:rFonts w:cs="Times New Roman"/>
          <w:szCs w:val="28"/>
        </w:rPr>
        <w:t xml:space="preserve">В </w:t>
      </w:r>
      <w:r w:rsidR="00C617DB">
        <w:rPr>
          <w:rFonts w:cs="Times New Roman"/>
          <w:szCs w:val="28"/>
        </w:rPr>
        <w:t xml:space="preserve">двух </w:t>
      </w:r>
      <w:r>
        <w:rPr>
          <w:rFonts w:cs="Times New Roman"/>
          <w:szCs w:val="28"/>
        </w:rPr>
        <w:t>делах судов общей юрисдикции рассматривались вопросы трудовых правоотношений, а именно вопросы об увольнениях по</w:t>
      </w:r>
      <w:r w:rsidRPr="00C701E5">
        <w:rPr>
          <w:rFonts w:cs="Times New Roman"/>
          <w:szCs w:val="28"/>
        </w:rPr>
        <w:t xml:space="preserve"> "в" п. 6 ч. 1 ст. 81</w:t>
      </w:r>
      <w:r>
        <w:rPr>
          <w:rFonts w:cs="Times New Roman"/>
          <w:szCs w:val="28"/>
        </w:rPr>
        <w:t xml:space="preserve"> </w:t>
      </w:r>
      <w:r w:rsidRPr="00C701E5">
        <w:rPr>
          <w:rFonts w:cs="Times New Roman"/>
          <w:szCs w:val="28"/>
        </w:rPr>
        <w:t>ТК РФ (разглашение охраняемой законом тайны (государственной, коммерческой, служебной и иной)</w:t>
      </w:r>
      <w:r>
        <w:rPr>
          <w:rFonts w:cs="Times New Roman"/>
          <w:szCs w:val="28"/>
        </w:rPr>
        <w:t>.</w:t>
      </w:r>
    </w:p>
    <w:p w14:paraId="77191099" w14:textId="1C037994" w:rsidR="00557A38" w:rsidRDefault="00557A38" w:rsidP="00557A38">
      <w:pPr>
        <w:spacing w:after="0" w:line="360" w:lineRule="auto"/>
        <w:ind w:firstLine="851"/>
        <w:jc w:val="both"/>
        <w:rPr>
          <w:rFonts w:cs="Times New Roman"/>
          <w:szCs w:val="28"/>
        </w:rPr>
      </w:pPr>
      <w:r w:rsidRPr="00D5523C">
        <w:rPr>
          <w:rFonts w:cs="Times New Roman"/>
          <w:szCs w:val="28"/>
        </w:rPr>
        <w:t>Апелляционное определение Московского городского суда от 18.06.2020 по делу N 33-17559/2020</w:t>
      </w:r>
      <w:r w:rsidR="00317754">
        <w:rPr>
          <w:rStyle w:val="a6"/>
          <w:rFonts w:cs="Times New Roman"/>
          <w:szCs w:val="28"/>
        </w:rPr>
        <w:footnoteReference w:id="112"/>
      </w:r>
      <w:r>
        <w:rPr>
          <w:rFonts w:cs="Times New Roman"/>
          <w:szCs w:val="28"/>
        </w:rPr>
        <w:t xml:space="preserve"> пришло к выводу о том, что </w:t>
      </w:r>
      <w:r w:rsidRPr="00C701E5">
        <w:rPr>
          <w:rFonts w:cs="Times New Roman"/>
          <w:szCs w:val="28"/>
        </w:rPr>
        <w:t xml:space="preserve">работником </w:t>
      </w:r>
      <w:r>
        <w:rPr>
          <w:rFonts w:cs="Times New Roman"/>
          <w:szCs w:val="28"/>
        </w:rPr>
        <w:t xml:space="preserve">аудиторской организации </w:t>
      </w:r>
      <w:r w:rsidRPr="00C701E5">
        <w:rPr>
          <w:rFonts w:cs="Times New Roman"/>
          <w:szCs w:val="28"/>
        </w:rPr>
        <w:t xml:space="preserve">совершено разглашение </w:t>
      </w:r>
      <w:r>
        <w:rPr>
          <w:rFonts w:cs="Times New Roman"/>
          <w:szCs w:val="28"/>
        </w:rPr>
        <w:t>охраняемой Федеральным законом «Об аудиторской деятельности»</w:t>
      </w:r>
      <w:r w:rsidRPr="00C701E5">
        <w:rPr>
          <w:rFonts w:cs="Times New Roman"/>
          <w:szCs w:val="28"/>
        </w:rPr>
        <w:t xml:space="preserve"> тайны путем направления служебной информации с корпоративной почты на внешний почтовый адрес истца, что в дальнейшем создало условия доступа истца к данной информации без </w:t>
      </w:r>
      <w:r w:rsidRPr="00C701E5">
        <w:rPr>
          <w:rFonts w:cs="Times New Roman"/>
          <w:szCs w:val="28"/>
        </w:rPr>
        <w:lastRenderedPageBreak/>
        <w:t>контроля работодателя.</w:t>
      </w:r>
      <w:r>
        <w:rPr>
          <w:rFonts w:cs="Times New Roman"/>
          <w:szCs w:val="28"/>
        </w:rPr>
        <w:t xml:space="preserve"> Суд также подтвердил, что одного такого нарушения достаточно </w:t>
      </w:r>
      <w:r w:rsidRPr="00C701E5">
        <w:rPr>
          <w:rFonts w:cs="Times New Roman"/>
          <w:szCs w:val="28"/>
        </w:rPr>
        <w:t>для применения мер дисциплинарного взыскания в виде увольнения по подпункту "в" пункта 6 части 1 статьи 81 Трудовог</w:t>
      </w:r>
      <w:r>
        <w:rPr>
          <w:rFonts w:cs="Times New Roman"/>
          <w:szCs w:val="28"/>
        </w:rPr>
        <w:t>о кодекса Российской Федерации.</w:t>
      </w:r>
    </w:p>
    <w:p w14:paraId="179EAA4E" w14:textId="02462CCC" w:rsidR="00557A38" w:rsidRDefault="00557A38" w:rsidP="00557A38">
      <w:pPr>
        <w:spacing w:after="0" w:line="360" w:lineRule="auto"/>
        <w:ind w:firstLine="851"/>
        <w:jc w:val="both"/>
        <w:rPr>
          <w:rFonts w:cs="Times New Roman"/>
          <w:szCs w:val="28"/>
        </w:rPr>
      </w:pPr>
      <w:r w:rsidRPr="00C84217">
        <w:rPr>
          <w:rFonts w:cs="Times New Roman"/>
          <w:szCs w:val="28"/>
        </w:rPr>
        <w:t xml:space="preserve">Решение </w:t>
      </w:r>
      <w:proofErr w:type="spellStart"/>
      <w:r w:rsidRPr="00C84217">
        <w:rPr>
          <w:rFonts w:cs="Times New Roman"/>
          <w:szCs w:val="28"/>
        </w:rPr>
        <w:t>Арзамасского</w:t>
      </w:r>
      <w:proofErr w:type="spellEnd"/>
      <w:r w:rsidRPr="00C84217">
        <w:rPr>
          <w:rFonts w:cs="Times New Roman"/>
          <w:szCs w:val="28"/>
        </w:rPr>
        <w:t xml:space="preserve"> городского суда Нижегородской области от 05.04.2019 по делу N 2-755/2019~М-411/2019</w:t>
      </w:r>
      <w:r w:rsidR="00317754">
        <w:rPr>
          <w:rStyle w:val="a6"/>
          <w:rFonts w:cs="Times New Roman"/>
          <w:szCs w:val="28"/>
        </w:rPr>
        <w:footnoteReference w:id="113"/>
      </w:r>
      <w:r>
        <w:rPr>
          <w:rFonts w:cs="Times New Roman"/>
          <w:szCs w:val="28"/>
        </w:rPr>
        <w:t xml:space="preserve"> вынесено в пользу работника. Суть дела заключается в следующем. Муниципальное унитарное предприятие, в лице директора, заказало аудиторскую проверку. Предварительные результаты стали известны главному бухгалтеру </w:t>
      </w:r>
      <w:proofErr w:type="spellStart"/>
      <w:r>
        <w:rPr>
          <w:rFonts w:cs="Times New Roman"/>
          <w:szCs w:val="28"/>
        </w:rPr>
        <w:t>МУПа</w:t>
      </w:r>
      <w:proofErr w:type="spellEnd"/>
      <w:r>
        <w:rPr>
          <w:rFonts w:cs="Times New Roman"/>
          <w:szCs w:val="28"/>
        </w:rPr>
        <w:t xml:space="preserve">, ввиду того, что на ее рабочем столе оказался носитель с указанными результатами в отсканированном виде. Так как в предварительных результатах указывалось на факты хищений со стороны главного бухгалтера, последняя обратилась в суд. Ввиду того, что документ с предварительными результатами аудиторской проверки стал доступен третьим лицам, то есть суду, МУП уволил главного бухгалтера, ввиду раскрытия им профессиональной тайны. </w:t>
      </w:r>
    </w:p>
    <w:p w14:paraId="3CF83B64" w14:textId="0404EB01" w:rsidR="00557A38" w:rsidRDefault="00557A38" w:rsidP="00557A38">
      <w:pPr>
        <w:spacing w:after="0" w:line="360" w:lineRule="auto"/>
        <w:ind w:firstLine="851"/>
        <w:jc w:val="both"/>
        <w:rPr>
          <w:rFonts w:cs="Times New Roman"/>
          <w:szCs w:val="28"/>
        </w:rPr>
      </w:pPr>
      <w:r>
        <w:rPr>
          <w:rFonts w:cs="Times New Roman"/>
          <w:szCs w:val="28"/>
        </w:rPr>
        <w:t xml:space="preserve">В рассматриваемом деле </w:t>
      </w:r>
      <w:proofErr w:type="spellStart"/>
      <w:r>
        <w:rPr>
          <w:rFonts w:cs="Times New Roman"/>
          <w:szCs w:val="28"/>
        </w:rPr>
        <w:t>Арзамасский</w:t>
      </w:r>
      <w:proofErr w:type="spellEnd"/>
      <w:r>
        <w:rPr>
          <w:rFonts w:cs="Times New Roman"/>
          <w:szCs w:val="28"/>
        </w:rPr>
        <w:t xml:space="preserve"> городской суд</w:t>
      </w:r>
      <w:r w:rsidRPr="009E62B6">
        <w:rPr>
          <w:rFonts w:cs="Times New Roman"/>
          <w:szCs w:val="28"/>
        </w:rPr>
        <w:t xml:space="preserve"> Нижегородской области</w:t>
      </w:r>
      <w:r w:rsidR="00317754">
        <w:rPr>
          <w:rStyle w:val="a6"/>
          <w:rFonts w:cs="Times New Roman"/>
          <w:szCs w:val="28"/>
        </w:rPr>
        <w:footnoteReference w:id="114"/>
      </w:r>
      <w:r>
        <w:rPr>
          <w:rFonts w:cs="Times New Roman"/>
          <w:szCs w:val="28"/>
        </w:rPr>
        <w:t xml:space="preserve"> рассматривал иск о незаконности увольнения главного бухгалтера.  Суд пришел к следующим выводам, важным для анализа практики применения норм режима аудиторской тайны. </w:t>
      </w:r>
      <w:r w:rsidRPr="0076246F">
        <w:rPr>
          <w:rFonts w:cs="Times New Roman"/>
          <w:szCs w:val="28"/>
        </w:rPr>
        <w:t xml:space="preserve">По смыслу </w:t>
      </w:r>
      <w:proofErr w:type="spellStart"/>
      <w:r w:rsidRPr="0076246F">
        <w:rPr>
          <w:rFonts w:cs="Times New Roman"/>
          <w:szCs w:val="28"/>
        </w:rPr>
        <w:t>пп</w:t>
      </w:r>
      <w:proofErr w:type="spellEnd"/>
      <w:r w:rsidRPr="0076246F">
        <w:rPr>
          <w:rFonts w:cs="Times New Roman"/>
          <w:szCs w:val="28"/>
        </w:rPr>
        <w:t xml:space="preserve">. "в" п. 6 ч. 1 ст. 81 ТК РФ привлечение к ответственности за указанное нарушение может быть признано правомерным при наличии следующих условий: </w:t>
      </w:r>
    </w:p>
    <w:p w14:paraId="1A0B48FE" w14:textId="77777777" w:rsidR="00557A38" w:rsidRDefault="00557A38" w:rsidP="00557A38">
      <w:pPr>
        <w:spacing w:after="0" w:line="360" w:lineRule="auto"/>
        <w:ind w:firstLine="851"/>
        <w:jc w:val="both"/>
        <w:rPr>
          <w:rFonts w:cs="Times New Roman"/>
          <w:szCs w:val="28"/>
        </w:rPr>
      </w:pPr>
      <w:r>
        <w:rPr>
          <w:rFonts w:cs="Times New Roman"/>
          <w:szCs w:val="28"/>
        </w:rPr>
        <w:t>1. О</w:t>
      </w:r>
      <w:r w:rsidRPr="0076246F">
        <w:rPr>
          <w:rFonts w:cs="Times New Roman"/>
          <w:szCs w:val="28"/>
        </w:rPr>
        <w:t xml:space="preserve">бязанность не разглашать такую тайну прямо предусмотрена трудовым договором с работником; </w:t>
      </w:r>
    </w:p>
    <w:p w14:paraId="3DFBEDB3" w14:textId="77777777" w:rsidR="00557A38" w:rsidRDefault="00557A38" w:rsidP="00557A38">
      <w:pPr>
        <w:spacing w:after="0" w:line="360" w:lineRule="auto"/>
        <w:ind w:firstLine="851"/>
        <w:jc w:val="both"/>
        <w:rPr>
          <w:rFonts w:cs="Times New Roman"/>
          <w:szCs w:val="28"/>
        </w:rPr>
      </w:pPr>
      <w:r>
        <w:rPr>
          <w:rFonts w:cs="Times New Roman"/>
          <w:szCs w:val="28"/>
        </w:rPr>
        <w:t>2. В</w:t>
      </w:r>
      <w:r w:rsidRPr="0076246F">
        <w:rPr>
          <w:rFonts w:cs="Times New Roman"/>
          <w:szCs w:val="28"/>
        </w:rPr>
        <w:t xml:space="preserve"> трудовом договоре или приложении к нему точно указано, какие конкретно сведения, содержащие коммерческую или иную охраняемую законом тайну работник обязуется не разглашать; </w:t>
      </w:r>
    </w:p>
    <w:p w14:paraId="04DAB310" w14:textId="77777777" w:rsidR="00557A38" w:rsidRDefault="00557A38" w:rsidP="00557A38">
      <w:pPr>
        <w:spacing w:after="0" w:line="360" w:lineRule="auto"/>
        <w:ind w:firstLine="851"/>
        <w:jc w:val="both"/>
        <w:rPr>
          <w:rFonts w:cs="Times New Roman"/>
          <w:szCs w:val="28"/>
        </w:rPr>
      </w:pPr>
      <w:r>
        <w:rPr>
          <w:rFonts w:cs="Times New Roman"/>
          <w:szCs w:val="28"/>
        </w:rPr>
        <w:t>3. О</w:t>
      </w:r>
      <w:r w:rsidRPr="0076246F">
        <w:rPr>
          <w:rFonts w:cs="Times New Roman"/>
          <w:szCs w:val="28"/>
        </w:rPr>
        <w:t xml:space="preserve">храняемая законом тайна доверена (стала известна) работнику в связи с исполнением им трудовой функции; </w:t>
      </w:r>
    </w:p>
    <w:p w14:paraId="551427C8" w14:textId="77777777" w:rsidR="00557A38" w:rsidRDefault="00557A38" w:rsidP="00557A38">
      <w:pPr>
        <w:spacing w:after="0" w:line="360" w:lineRule="auto"/>
        <w:ind w:firstLine="851"/>
        <w:jc w:val="both"/>
        <w:rPr>
          <w:rFonts w:cs="Times New Roman"/>
          <w:szCs w:val="28"/>
        </w:rPr>
      </w:pPr>
      <w:r>
        <w:rPr>
          <w:rFonts w:cs="Times New Roman"/>
          <w:szCs w:val="28"/>
        </w:rPr>
        <w:lastRenderedPageBreak/>
        <w:t>4. С</w:t>
      </w:r>
      <w:r w:rsidRPr="0076246F">
        <w:rPr>
          <w:rFonts w:cs="Times New Roman"/>
          <w:szCs w:val="28"/>
        </w:rPr>
        <w:t xml:space="preserve">ведения, которые в соответствии с трудовым договором работник обязуется не разглашать, согласно действующему законодательству могут быть отнесены к сведениям, составляющим коммерческую и иную охраняемую законом тайну. </w:t>
      </w:r>
    </w:p>
    <w:p w14:paraId="0146FBA0" w14:textId="25B25E44" w:rsidR="00557A38" w:rsidRDefault="00557A38" w:rsidP="00557A38">
      <w:pPr>
        <w:spacing w:after="0" w:line="360" w:lineRule="auto"/>
        <w:ind w:firstLine="851"/>
        <w:jc w:val="both"/>
        <w:rPr>
          <w:rFonts w:cs="Times New Roman"/>
          <w:szCs w:val="28"/>
        </w:rPr>
      </w:pPr>
      <w:r>
        <w:rPr>
          <w:rFonts w:cs="Times New Roman"/>
          <w:szCs w:val="28"/>
        </w:rPr>
        <w:t xml:space="preserve">5. </w:t>
      </w:r>
      <w:r w:rsidRPr="0076246F">
        <w:rPr>
          <w:rFonts w:cs="Times New Roman"/>
          <w:szCs w:val="28"/>
        </w:rPr>
        <w:t xml:space="preserve">При отсутствии хотя бы одного из </w:t>
      </w:r>
      <w:r>
        <w:rPr>
          <w:rFonts w:cs="Times New Roman"/>
          <w:szCs w:val="28"/>
        </w:rPr>
        <w:t>выше</w:t>
      </w:r>
      <w:r w:rsidRPr="0076246F">
        <w:rPr>
          <w:rFonts w:cs="Times New Roman"/>
          <w:szCs w:val="28"/>
        </w:rPr>
        <w:t>названных условий привлечение работника к дисциплинарной ответственности не может быть признано законным.</w:t>
      </w:r>
    </w:p>
    <w:p w14:paraId="46D72843" w14:textId="7FECDE57" w:rsidR="0031476A" w:rsidRDefault="0031476A" w:rsidP="00557A38">
      <w:pPr>
        <w:spacing w:after="0" w:line="360" w:lineRule="auto"/>
        <w:ind w:firstLine="851"/>
        <w:jc w:val="both"/>
        <w:rPr>
          <w:rFonts w:cs="Times New Roman"/>
          <w:szCs w:val="28"/>
        </w:rPr>
      </w:pPr>
      <w:r>
        <w:rPr>
          <w:rFonts w:cs="Times New Roman"/>
          <w:szCs w:val="28"/>
        </w:rPr>
        <w:t xml:space="preserve">Указанное толкование представляется интересным, так как </w:t>
      </w:r>
      <w:r w:rsidR="00383F95">
        <w:rPr>
          <w:rFonts w:cs="Times New Roman"/>
          <w:szCs w:val="28"/>
        </w:rPr>
        <w:t>немного шире</w:t>
      </w:r>
      <w:r>
        <w:rPr>
          <w:rFonts w:cs="Times New Roman"/>
          <w:szCs w:val="28"/>
        </w:rPr>
        <w:t xml:space="preserve"> толкует </w:t>
      </w:r>
      <w:r w:rsidRPr="0031476A">
        <w:rPr>
          <w:rFonts w:cs="Times New Roman"/>
          <w:szCs w:val="28"/>
        </w:rPr>
        <w:t>п. 23 и п. 43</w:t>
      </w:r>
      <w:r>
        <w:rPr>
          <w:rFonts w:cs="Times New Roman"/>
          <w:szCs w:val="28"/>
        </w:rPr>
        <w:t xml:space="preserve"> Постановления</w:t>
      </w:r>
      <w:r w:rsidRPr="0031476A">
        <w:rPr>
          <w:rFonts w:cs="Times New Roman"/>
          <w:szCs w:val="28"/>
        </w:rPr>
        <w:t xml:space="preserve"> Пленума Верховного Суда Российской Федерации от 17 марта 2004 года N 2</w:t>
      </w:r>
      <w:r w:rsidR="00383F95">
        <w:rPr>
          <w:rFonts w:cs="Times New Roman"/>
          <w:szCs w:val="28"/>
        </w:rPr>
        <w:t xml:space="preserve">, где ВС указал, </w:t>
      </w:r>
      <w:r w:rsidR="00383F95" w:rsidRPr="00383F95">
        <w:rPr>
          <w:rFonts w:cs="Times New Roman"/>
          <w:szCs w:val="28"/>
        </w:rPr>
        <w:t xml:space="preserve">что работодатель обязан представить доказательства, свидетельствующие о том, что сведения, которые работник разгласил, относятся к охраняемой законом тайне, </w:t>
      </w:r>
      <w:r w:rsidR="00383F95">
        <w:rPr>
          <w:rFonts w:cs="Times New Roman"/>
          <w:szCs w:val="28"/>
        </w:rPr>
        <w:t>если</w:t>
      </w:r>
      <w:r w:rsidR="00383F95" w:rsidRPr="00383F95">
        <w:rPr>
          <w:rFonts w:cs="Times New Roman"/>
          <w:szCs w:val="28"/>
        </w:rPr>
        <w:t xml:space="preserve"> эти сведения стали известны работнику в связи с исполнением им трудовых обязанностей и он обязывался не разглашать такие сведения</w:t>
      </w:r>
      <w:r w:rsidR="00097B8F">
        <w:rPr>
          <w:rStyle w:val="a6"/>
          <w:rFonts w:cs="Times New Roman"/>
          <w:szCs w:val="28"/>
        </w:rPr>
        <w:footnoteReference w:id="115"/>
      </w:r>
      <w:r w:rsidR="00097B8F">
        <w:rPr>
          <w:rFonts w:cs="Times New Roman"/>
          <w:szCs w:val="28"/>
        </w:rPr>
        <w:t>, а также такая позиция разделяется теорией</w:t>
      </w:r>
      <w:r w:rsidR="00097B8F">
        <w:rPr>
          <w:rStyle w:val="a6"/>
          <w:rFonts w:cs="Times New Roman"/>
          <w:szCs w:val="28"/>
        </w:rPr>
        <w:footnoteReference w:id="116"/>
      </w:r>
      <w:r w:rsidR="00383F95">
        <w:rPr>
          <w:rFonts w:cs="Times New Roman"/>
          <w:szCs w:val="28"/>
        </w:rPr>
        <w:t xml:space="preserve">. </w:t>
      </w:r>
    </w:p>
    <w:p w14:paraId="1B2FE60B" w14:textId="6E70B01A" w:rsidR="00557A38" w:rsidRDefault="00557A38" w:rsidP="00557A38">
      <w:pPr>
        <w:spacing w:after="0" w:line="360" w:lineRule="auto"/>
        <w:ind w:firstLine="851"/>
        <w:jc w:val="both"/>
        <w:rPr>
          <w:rFonts w:cs="Times New Roman"/>
          <w:szCs w:val="28"/>
        </w:rPr>
      </w:pPr>
      <w:r>
        <w:rPr>
          <w:rFonts w:cs="Times New Roman"/>
          <w:szCs w:val="28"/>
        </w:rPr>
        <w:t>Таким образом, практика судов общей юрисдикц</w:t>
      </w:r>
      <w:r w:rsidR="00097B8F">
        <w:rPr>
          <w:rFonts w:cs="Times New Roman"/>
          <w:szCs w:val="28"/>
        </w:rPr>
        <w:t>ии складывается не противоречивой и</w:t>
      </w:r>
      <w:r>
        <w:rPr>
          <w:rFonts w:cs="Times New Roman"/>
          <w:szCs w:val="28"/>
        </w:rPr>
        <w:t xml:space="preserve"> основывается на прямом толковании действующих норм, регулирующих ответственность за разглашение аудиторской тайны.</w:t>
      </w:r>
      <w:r w:rsidR="00097B8F">
        <w:rPr>
          <w:rFonts w:cs="Times New Roman"/>
          <w:szCs w:val="28"/>
        </w:rPr>
        <w:t xml:space="preserve"> </w:t>
      </w:r>
    </w:p>
    <w:p w14:paraId="17990153" w14:textId="77777777" w:rsidR="00557A38" w:rsidRDefault="00557A38" w:rsidP="00557A38">
      <w:pPr>
        <w:spacing w:after="0" w:line="360" w:lineRule="auto"/>
        <w:ind w:firstLine="851"/>
        <w:jc w:val="both"/>
      </w:pPr>
      <w:r>
        <w:rPr>
          <w:rFonts w:cs="Times New Roman"/>
          <w:szCs w:val="28"/>
        </w:rPr>
        <w:t>Говоря об арбитражных делах, следует обратить внимание на следующие особенности:</w:t>
      </w:r>
      <w:r w:rsidRPr="00BD0AE1">
        <w:t xml:space="preserve"> </w:t>
      </w:r>
    </w:p>
    <w:p w14:paraId="63D49D83" w14:textId="29285743" w:rsidR="00557A38" w:rsidRDefault="00557A38" w:rsidP="00557A38">
      <w:pPr>
        <w:spacing w:after="0" w:line="360" w:lineRule="auto"/>
        <w:ind w:firstLine="851"/>
        <w:jc w:val="both"/>
        <w:rPr>
          <w:rFonts w:cs="Times New Roman"/>
          <w:szCs w:val="28"/>
        </w:rPr>
      </w:pPr>
      <w:r>
        <w:t xml:space="preserve">1. </w:t>
      </w:r>
      <w:r w:rsidRPr="00BD0AE1">
        <w:rPr>
          <w:rFonts w:cs="Times New Roman"/>
          <w:szCs w:val="28"/>
        </w:rPr>
        <w:t>Арбитражн</w:t>
      </w:r>
      <w:r>
        <w:rPr>
          <w:rFonts w:cs="Times New Roman"/>
          <w:szCs w:val="28"/>
        </w:rPr>
        <w:t>ый суд</w:t>
      </w:r>
      <w:r w:rsidRPr="00BD0AE1">
        <w:rPr>
          <w:rFonts w:cs="Times New Roman"/>
          <w:szCs w:val="28"/>
        </w:rPr>
        <w:t xml:space="preserve"> Свердловской области </w:t>
      </w:r>
      <w:r>
        <w:rPr>
          <w:rFonts w:cs="Times New Roman"/>
          <w:szCs w:val="28"/>
        </w:rPr>
        <w:t>в деле №</w:t>
      </w:r>
      <w:r w:rsidRPr="00BD0AE1">
        <w:rPr>
          <w:rFonts w:cs="Times New Roman"/>
          <w:szCs w:val="28"/>
        </w:rPr>
        <w:t xml:space="preserve"> А60-27524/2016</w:t>
      </w:r>
      <w:r>
        <w:rPr>
          <w:rFonts w:cs="Times New Roman"/>
          <w:szCs w:val="28"/>
        </w:rPr>
        <w:t xml:space="preserve"> </w:t>
      </w:r>
      <w:r w:rsidRPr="00BD0AE1">
        <w:rPr>
          <w:rFonts w:cs="Times New Roman"/>
          <w:szCs w:val="28"/>
        </w:rPr>
        <w:t>от 12.10.2016</w:t>
      </w:r>
      <w:r w:rsidR="00317754">
        <w:rPr>
          <w:rStyle w:val="a6"/>
          <w:rFonts w:cs="Times New Roman"/>
          <w:szCs w:val="28"/>
        </w:rPr>
        <w:footnoteReference w:id="117"/>
      </w:r>
      <w:r>
        <w:rPr>
          <w:rFonts w:cs="Times New Roman"/>
          <w:szCs w:val="28"/>
        </w:rPr>
        <w:t xml:space="preserve"> отказывает в истребовании </w:t>
      </w:r>
      <w:r w:rsidRPr="00841B4D">
        <w:rPr>
          <w:rFonts w:cs="Times New Roman"/>
          <w:szCs w:val="28"/>
        </w:rPr>
        <w:t>копий выданных аудиторских заключений, пояснительных и служебных записок</w:t>
      </w:r>
      <w:r>
        <w:rPr>
          <w:rFonts w:cs="Times New Roman"/>
          <w:szCs w:val="28"/>
        </w:rPr>
        <w:t xml:space="preserve">, ссылаясь на положения ст. 9 Федерального закона «Об аудиторской деятельности». В деле № </w:t>
      </w:r>
      <w:r w:rsidR="00D07A12" w:rsidRPr="00D07A12">
        <w:rPr>
          <w:rFonts w:cs="Times New Roman"/>
          <w:szCs w:val="28"/>
        </w:rPr>
        <w:t>В деле № 09АП-12283/2019</w:t>
      </w:r>
      <w:r w:rsidR="00D07A12">
        <w:rPr>
          <w:rStyle w:val="a6"/>
          <w:rFonts w:cs="Times New Roman"/>
          <w:szCs w:val="28"/>
        </w:rPr>
        <w:footnoteReference w:id="118"/>
      </w:r>
      <w:r w:rsidR="00D07A12" w:rsidRPr="00D07A12">
        <w:rPr>
          <w:rFonts w:cs="Times New Roman"/>
          <w:szCs w:val="28"/>
        </w:rPr>
        <w:t xml:space="preserve"> Девятый арбитражный суд указывает что </w:t>
      </w:r>
      <w:r>
        <w:rPr>
          <w:rFonts w:cs="Times New Roman"/>
          <w:szCs w:val="28"/>
        </w:rPr>
        <w:t xml:space="preserve">документы, содержащих аудиторские заключения, не могут </w:t>
      </w:r>
      <w:r w:rsidRPr="00F94FEA">
        <w:rPr>
          <w:rFonts w:cs="Times New Roman"/>
          <w:szCs w:val="28"/>
        </w:rPr>
        <w:t>быть признан</w:t>
      </w:r>
      <w:r>
        <w:rPr>
          <w:rFonts w:cs="Times New Roman"/>
          <w:szCs w:val="28"/>
        </w:rPr>
        <w:t>ы</w:t>
      </w:r>
      <w:r w:rsidRPr="00F94FEA">
        <w:rPr>
          <w:rFonts w:cs="Times New Roman"/>
          <w:szCs w:val="28"/>
        </w:rPr>
        <w:t xml:space="preserve"> письменным </w:t>
      </w:r>
      <w:r w:rsidRPr="00F94FEA">
        <w:rPr>
          <w:rFonts w:cs="Times New Roman"/>
          <w:szCs w:val="28"/>
        </w:rPr>
        <w:lastRenderedPageBreak/>
        <w:t>доказательством по делу, так как получен</w:t>
      </w:r>
      <w:r>
        <w:rPr>
          <w:rFonts w:cs="Times New Roman"/>
          <w:szCs w:val="28"/>
        </w:rPr>
        <w:t>ы</w:t>
      </w:r>
      <w:r w:rsidRPr="00F94FEA">
        <w:rPr>
          <w:rFonts w:cs="Times New Roman"/>
          <w:szCs w:val="28"/>
        </w:rPr>
        <w:t xml:space="preserve"> не от лица, которое указано в нем в качестве автора</w:t>
      </w:r>
      <w:r>
        <w:rPr>
          <w:rFonts w:cs="Times New Roman"/>
          <w:szCs w:val="28"/>
        </w:rPr>
        <w:t>, а аудитор и его сотрудники не могут быть источником этих сведений, ввиду аудиторской тайны. К аналогичным выводам суд приходит в Постановлении</w:t>
      </w:r>
      <w:r w:rsidRPr="00E043D1">
        <w:rPr>
          <w:rFonts w:cs="Times New Roman"/>
          <w:szCs w:val="28"/>
        </w:rPr>
        <w:t xml:space="preserve"> Арбитражного суда Северо-Кавказского окр</w:t>
      </w:r>
      <w:r w:rsidR="00317754">
        <w:rPr>
          <w:rFonts w:cs="Times New Roman"/>
          <w:szCs w:val="28"/>
        </w:rPr>
        <w:t>уга от 08.09.2020 №</w:t>
      </w:r>
      <w:r w:rsidRPr="00E043D1">
        <w:rPr>
          <w:rFonts w:cs="Times New Roman"/>
          <w:szCs w:val="28"/>
        </w:rPr>
        <w:t xml:space="preserve"> Ф08-6753/2020</w:t>
      </w:r>
      <w:r w:rsidR="00317754">
        <w:rPr>
          <w:rStyle w:val="a6"/>
          <w:rFonts w:cs="Times New Roman"/>
          <w:szCs w:val="28"/>
        </w:rPr>
        <w:footnoteReference w:id="119"/>
      </w:r>
      <w:r>
        <w:rPr>
          <w:rFonts w:cs="Times New Roman"/>
          <w:szCs w:val="28"/>
        </w:rPr>
        <w:t>;</w:t>
      </w:r>
    </w:p>
    <w:p w14:paraId="6EAB904D" w14:textId="52551490" w:rsidR="00557A38" w:rsidRDefault="00557A38" w:rsidP="00557A38">
      <w:pPr>
        <w:spacing w:after="0" w:line="360" w:lineRule="auto"/>
        <w:ind w:firstLine="851"/>
        <w:jc w:val="both"/>
      </w:pPr>
      <w:r>
        <w:t>2. В Постановлении по делу</w:t>
      </w:r>
      <w:r w:rsidR="00317754">
        <w:t xml:space="preserve"> №</w:t>
      </w:r>
      <w:r w:rsidRPr="005C1B47">
        <w:t xml:space="preserve"> 11АП-16413/2018</w:t>
      </w:r>
      <w:r>
        <w:t xml:space="preserve"> </w:t>
      </w:r>
      <w:r w:rsidRPr="005C1B47">
        <w:t>от 16.11.2018</w:t>
      </w:r>
      <w:r w:rsidR="00317754">
        <w:rPr>
          <w:rStyle w:val="a6"/>
        </w:rPr>
        <w:footnoteReference w:id="120"/>
      </w:r>
      <w:r>
        <w:t xml:space="preserve"> подтверждаются полномочия Федерального казначейства по контролю к</w:t>
      </w:r>
      <w:r w:rsidRPr="005C1B47">
        <w:t>ачества работы аудиторских организаций</w:t>
      </w:r>
      <w:r>
        <w:t xml:space="preserve">, а служащие казначейства </w:t>
      </w:r>
      <w:r w:rsidRPr="005C1B47">
        <w:t xml:space="preserve">в соответствии с подпунктом 7 части 1 статьи 15 Закона </w:t>
      </w:r>
      <w:r>
        <w:t>«</w:t>
      </w:r>
      <w:r w:rsidRPr="005C1B47">
        <w:t>О государственной гражданской службе Российской Федерации</w:t>
      </w:r>
      <w:r>
        <w:t>»</w:t>
      </w:r>
      <w:r w:rsidRPr="005C1B47">
        <w:t xml:space="preserve"> обязан</w:t>
      </w:r>
      <w:r>
        <w:t>ы</w:t>
      </w:r>
      <w:r w:rsidRPr="005C1B47">
        <w:t xml:space="preserve"> не разглашать сведения, составляющие государственную и иную охраняемую федеральным законом тайну</w:t>
      </w:r>
      <w:r>
        <w:t>, в том числе аудиторскую;</w:t>
      </w:r>
    </w:p>
    <w:p w14:paraId="46CBDD19" w14:textId="6B72F160" w:rsidR="00557A38" w:rsidRDefault="00557A38" w:rsidP="00557A38">
      <w:pPr>
        <w:spacing w:after="0" w:line="360" w:lineRule="auto"/>
        <w:ind w:firstLine="851"/>
        <w:jc w:val="both"/>
      </w:pPr>
      <w:r>
        <w:t>3. Наличие одной аудиторской компании у банков-конкурентов не свидетельствует о распространении первой аудиторской тайны (</w:t>
      </w:r>
      <w:r w:rsidRPr="006C5E66">
        <w:t>Постановление Четвертого арбитражного апе</w:t>
      </w:r>
      <w:r>
        <w:t>лляционного суда от 01.02.2017 №</w:t>
      </w:r>
      <w:r w:rsidRPr="006C5E66">
        <w:t xml:space="preserve"> 04АП-4608/2015</w:t>
      </w:r>
      <w:r w:rsidR="00317754">
        <w:rPr>
          <w:rStyle w:val="a6"/>
        </w:rPr>
        <w:footnoteReference w:id="121"/>
      </w:r>
      <w:r>
        <w:t>)</w:t>
      </w:r>
      <w:r w:rsidR="00097B8F">
        <w:t>. Одно лишь свидетельство того, что у компаний один аудитор, не может презюмироваться как нарушение аудитором своей профессиональной тайны</w:t>
      </w:r>
      <w:r>
        <w:t>;</w:t>
      </w:r>
    </w:p>
    <w:p w14:paraId="15EDDD21" w14:textId="28D9A102" w:rsidR="00557A38" w:rsidRDefault="00557A38" w:rsidP="00557A38">
      <w:pPr>
        <w:spacing w:after="0" w:line="360" w:lineRule="auto"/>
        <w:ind w:firstLine="851"/>
        <w:jc w:val="both"/>
      </w:pPr>
      <w:r>
        <w:t xml:space="preserve">4. </w:t>
      </w:r>
      <w:r w:rsidRPr="002C4DC8">
        <w:t>Согласно ч. 3 ст. 65 АПК РФ каждое лицо, участвующее в деле, должно раскрыть доказательства, на которые оно ссылается</w:t>
      </w:r>
      <w:r>
        <w:t>, поэтому приобщение к материалам дела аудиторского заключения допустимо, в случае споров, связанных с неоплатой услуг аудитора</w:t>
      </w:r>
      <w:r w:rsidR="00C7158C">
        <w:rPr>
          <w:rStyle w:val="a6"/>
        </w:rPr>
        <w:footnoteReference w:id="122"/>
      </w:r>
      <w:r w:rsidR="00C7158C">
        <w:t>. То есть суд исходит из того, что предоставление аудиторских документов не является нарушением аудиторской тайны тогда, когда такие документы предоставляются как доказательство оказанных услуг, не оплаченных заказчиком</w:t>
      </w:r>
      <w:r>
        <w:t>;</w:t>
      </w:r>
    </w:p>
    <w:p w14:paraId="6148F4AE" w14:textId="2CEDC583" w:rsidR="00557A38" w:rsidRDefault="00557A38" w:rsidP="00557A38">
      <w:pPr>
        <w:spacing w:after="0" w:line="360" w:lineRule="auto"/>
        <w:ind w:firstLine="851"/>
        <w:jc w:val="both"/>
      </w:pPr>
      <w:r>
        <w:t>5. И</w:t>
      </w:r>
      <w:r w:rsidRPr="004E114C">
        <w:t xml:space="preserve">зложенные </w:t>
      </w:r>
      <w:r>
        <w:t>аудитором</w:t>
      </w:r>
      <w:r w:rsidRPr="004E114C">
        <w:t xml:space="preserve"> в тексте аудиторского заключения (отчета-заключения) высказывания являются выражением субъективного мнения их </w:t>
      </w:r>
      <w:r w:rsidRPr="004E114C">
        <w:lastRenderedPageBreak/>
        <w:t>авторов (оценочным суждением) и не могут быть проверены на предмет их соответствия действительности</w:t>
      </w:r>
      <w:r>
        <w:t xml:space="preserve"> и не могут быть причиной распространения порочащих сведений об аудируемым лице, так как предоставление с</w:t>
      </w:r>
      <w:r w:rsidRPr="004E114C">
        <w:t xml:space="preserve">ведений стороне по договору в соответствии с его условиями не может рассматриваться как </w:t>
      </w:r>
      <w:r>
        <w:t>нарушение аудиторской тайны (</w:t>
      </w:r>
      <w:r w:rsidRPr="004E114C">
        <w:t>Постановление Арбитражного суда Центрального округа от 30.01.2019 N Ф10-6007/2018 по делу N А35-3621/2018</w:t>
      </w:r>
      <w:r>
        <w:t>)</w:t>
      </w:r>
      <w:r w:rsidR="00317754">
        <w:rPr>
          <w:rStyle w:val="a6"/>
        </w:rPr>
        <w:footnoteReference w:id="123"/>
      </w:r>
      <w:r>
        <w:t>.</w:t>
      </w:r>
    </w:p>
    <w:p w14:paraId="38BF0CA8" w14:textId="081423DB" w:rsidR="00097B8F" w:rsidRDefault="00097B8F" w:rsidP="00557A38">
      <w:pPr>
        <w:spacing w:after="0" w:line="360" w:lineRule="auto"/>
        <w:ind w:firstLine="851"/>
        <w:jc w:val="both"/>
      </w:pPr>
      <w:r>
        <w:t>Таким образом, практика применения норм, регулирующих аудиторскую тайну, арбитражными судами не противоречива, основывается на прямом толковании соответствующих норм</w:t>
      </w:r>
      <w:r w:rsidR="004F51DA">
        <w:t>.</w:t>
      </w:r>
    </w:p>
    <w:p w14:paraId="5401A9F4" w14:textId="77777777" w:rsidR="00030F4B" w:rsidRDefault="00557A38" w:rsidP="00557A38">
      <w:pPr>
        <w:spacing w:after="0" w:line="360" w:lineRule="auto"/>
        <w:ind w:firstLine="851"/>
        <w:jc w:val="both"/>
      </w:pPr>
      <w:r>
        <w:t xml:space="preserve">Подводя итог анализу судебной практики по применению судами норм, регулирующих аудиторскую тайну, можно прийти к выводу о том, что </w:t>
      </w:r>
      <w:r w:rsidR="004F51DA">
        <w:t>практика применения</w:t>
      </w:r>
      <w:r>
        <w:t xml:space="preserve"> судами вышеуказанных норм не является </w:t>
      </w:r>
      <w:r w:rsidR="004F51DA">
        <w:t xml:space="preserve">обширной, а разногласий у судов по какому-либо толкованию норм или их применению не найдено. </w:t>
      </w:r>
      <w:r>
        <w:t>Всего за прошедшие 5 лет было найдено 11 дел, в которых рассматривались вопросы аудиторской тайн</w:t>
      </w:r>
      <w:r w:rsidR="004F51DA">
        <w:t xml:space="preserve">ы. В судах общей юрисдикции поднимались вопросы незаконного увольнения сотрудников, которые оспаривали свое увольнение по причине якобы распространения ими аудиторской тайны. </w:t>
      </w:r>
    </w:p>
    <w:p w14:paraId="47376722" w14:textId="0B14F149" w:rsidR="00030F4B" w:rsidRDefault="004F51DA" w:rsidP="00557A38">
      <w:pPr>
        <w:spacing w:after="0" w:line="360" w:lineRule="auto"/>
        <w:ind w:firstLine="851"/>
        <w:jc w:val="both"/>
      </w:pPr>
      <w:r>
        <w:t xml:space="preserve">В одном деле суд счел </w:t>
      </w:r>
      <w:r w:rsidR="00030F4B">
        <w:t>пересылку сведений с корпоративного адреса электронной почты на личный как нарушение конфиденциальности таких сведений и подтвердил право на работодателя на увольнение такого сотрудника. В другом деле сотруднику удалось доказать, что он не является носителем конфиденциальной информации, так как ему не была доведена информация об ограниченном доступе к соответствующим сведениям.</w:t>
      </w:r>
    </w:p>
    <w:p w14:paraId="461E67CE" w14:textId="31DF8779" w:rsidR="00634D83" w:rsidRDefault="00030F4B" w:rsidP="00634D83">
      <w:pPr>
        <w:spacing w:after="0" w:line="360" w:lineRule="auto"/>
        <w:ind w:firstLine="851"/>
        <w:jc w:val="both"/>
      </w:pPr>
      <w:r>
        <w:t>Практика арбитражных судов более обширна, но</w:t>
      </w:r>
      <w:r w:rsidR="00634D83">
        <w:t xml:space="preserve"> сформулировать какие-то практические проблемы не позволяет, так как в целом, суды применяют нормы в соответствии с их прямым толкованием, а каждое дело является по-своему уникальным</w:t>
      </w:r>
      <w:r w:rsidR="00557A38">
        <w:t xml:space="preserve">. </w:t>
      </w:r>
      <w:r w:rsidR="00634D83">
        <w:t xml:space="preserve">В ряде дел, например, суды приходят к </w:t>
      </w:r>
      <w:r w:rsidR="00634D83">
        <w:lastRenderedPageBreak/>
        <w:t>одинаковому выводу о недопустимости приобщения аудиторских заключений и иных документов, полученных по результатам оказания аудиторских услуг, ввиду ограничений, установленных ст. 9 Федерального закона «Об аудиторской деятельности».</w:t>
      </w:r>
      <w:r w:rsidR="00913E9B">
        <w:t xml:space="preserve"> В конкретном случае, когда документы, содержащие аудиторскую тайну необходимо предоставить в суд как доказательство оказания аудиторских услуг, судом делается исключения из аудиторской тайны объясняющееся процессуальной необходимостью.</w:t>
      </w:r>
    </w:p>
    <w:p w14:paraId="46DFB22B" w14:textId="57FB4CFA" w:rsidR="00557A38" w:rsidRDefault="00557A38" w:rsidP="00634D83">
      <w:pPr>
        <w:spacing w:after="0" w:line="360" w:lineRule="auto"/>
        <w:ind w:firstLine="851"/>
        <w:jc w:val="both"/>
        <w:sectPr w:rsidR="00557A38">
          <w:pgSz w:w="11906" w:h="16838"/>
          <w:pgMar w:top="1134" w:right="850" w:bottom="1134" w:left="1701" w:header="708" w:footer="708" w:gutter="0"/>
          <w:cols w:space="708"/>
          <w:docGrid w:linePitch="360"/>
        </w:sectPr>
      </w:pPr>
      <w:r>
        <w:t>Таким образом, нет оснований говорить о формировании единого подхода по какому-то спорному вопросу правоприменени</w:t>
      </w:r>
      <w:r w:rsidR="00BA63E1">
        <w:t>я</w:t>
      </w:r>
      <w:r w:rsidR="00502F09">
        <w:t>, практик складывается логично,</w:t>
      </w:r>
      <w:r w:rsidR="00D347AE">
        <w:t xml:space="preserve"> на основании</w:t>
      </w:r>
      <w:r w:rsidR="00502F09">
        <w:t xml:space="preserve"> позиций законодателя и высших судов</w:t>
      </w:r>
      <w:r w:rsidR="00BA63E1">
        <w:t>.</w:t>
      </w:r>
    </w:p>
    <w:p w14:paraId="7DFFA92E" w14:textId="27CC7FEE" w:rsidR="0045436F" w:rsidRDefault="002E2D10" w:rsidP="00557A38">
      <w:pPr>
        <w:pStyle w:val="1"/>
      </w:pPr>
      <w:bookmarkStart w:id="11" w:name="_Toc71820944"/>
      <w:r w:rsidRPr="002E2D10">
        <w:lastRenderedPageBreak/>
        <w:t>Заключение</w:t>
      </w:r>
      <w:bookmarkEnd w:id="11"/>
    </w:p>
    <w:p w14:paraId="15452E56" w14:textId="77777777" w:rsidR="0045436F" w:rsidRDefault="0045436F" w:rsidP="0045436F">
      <w:pPr>
        <w:spacing w:after="0" w:line="360" w:lineRule="auto"/>
        <w:jc w:val="center"/>
        <w:outlineLvl w:val="0"/>
        <w:rPr>
          <w:rFonts w:cs="Times New Roman"/>
          <w:b/>
          <w:szCs w:val="28"/>
        </w:rPr>
      </w:pPr>
    </w:p>
    <w:p w14:paraId="772BBD08" w14:textId="0AC6561F" w:rsidR="0045436F" w:rsidRDefault="0045436F" w:rsidP="0045436F">
      <w:pPr>
        <w:spacing w:line="360" w:lineRule="auto"/>
        <w:ind w:firstLine="851"/>
        <w:jc w:val="both"/>
      </w:pPr>
      <w:r>
        <w:t>В данной работе проведено исследование информации с ограниченным доступом, которое помогло определить исторические предпосылки ее появления, тенденции в развитии законодательства, а также выявить ряд проблем, характеризующих как современное отечественное информационное законодательство</w:t>
      </w:r>
      <w:r w:rsidR="00100626">
        <w:t>, так и отдельный правовой режим</w:t>
      </w:r>
      <w:r w:rsidR="00BD10B6">
        <w:t xml:space="preserve"> </w:t>
      </w:r>
      <w:r w:rsidR="00100626">
        <w:t>аудиторской тайны</w:t>
      </w:r>
      <w:r w:rsidR="00BD10B6">
        <w:t>.</w:t>
      </w:r>
      <w:r w:rsidR="00F303A6">
        <w:t xml:space="preserve"> Благодаря изученному материалу удалось решить поставленные в начале работы задачи, исследование которых привело к следующим выводам.</w:t>
      </w:r>
    </w:p>
    <w:p w14:paraId="548C2EC2" w14:textId="3F90920E" w:rsidR="00100626" w:rsidRDefault="00F303A6" w:rsidP="00100626">
      <w:pPr>
        <w:spacing w:line="360" w:lineRule="auto"/>
        <w:ind w:firstLine="851"/>
        <w:jc w:val="both"/>
      </w:pPr>
      <w:r>
        <w:t>Ф</w:t>
      </w:r>
      <w:r w:rsidR="00BD10B6">
        <w:t xml:space="preserve">еномен информации в современной его интерпретации стал объектом исследования отечественных ученых во время начала зарождения кибернетики. Начав путь от технических наук, термин «информация» перешел в общественные науки и, ввиду массовой информатизации и цифровизации, в юриспруденцию. В результате </w:t>
      </w:r>
      <w:r w:rsidR="001933EF">
        <w:t>анализа была выявлена особая природа информации, выражающаяся в материальности носителей информации и в нем</w:t>
      </w:r>
      <w:r w:rsidR="00317754">
        <w:t xml:space="preserve">атериальности самой информации. </w:t>
      </w:r>
      <w:r w:rsidR="001933EF">
        <w:t xml:space="preserve">Для правовой науки важно в этой связи ценностное содержание информации – блага, которые она может дать тем, кто ей обладает. </w:t>
      </w:r>
      <w:r w:rsidR="00100626">
        <w:t>Поэтому, п</w:t>
      </w:r>
      <w:r w:rsidR="00100626" w:rsidRPr="00100626">
        <w:t>редставляется правильным определить информацию как благо особой природы, отражающее сведения об окружающем мире, независимо от формы их представления.</w:t>
      </w:r>
    </w:p>
    <w:p w14:paraId="4551DB38" w14:textId="7943F475" w:rsidR="00BA7293" w:rsidRDefault="00BA7293" w:rsidP="00D347AE">
      <w:pPr>
        <w:spacing w:line="360" w:lineRule="auto"/>
        <w:ind w:firstLine="851"/>
        <w:jc w:val="both"/>
      </w:pPr>
      <w:r>
        <w:t>Определения понятий, важных для информационного права, является главной проблемой действующего регулирования. Так, в</w:t>
      </w:r>
      <w:r w:rsidR="006338DC" w:rsidRPr="006338DC">
        <w:t xml:space="preserve">заимосвязанные понятия «тайна», «конфиденциальность», «информация ограниченного доступа», «секрет» употребляются непоследовательно, в отсутствие четкого системного структурирования, что ведет к непрекращающимся теоретическим дискуссиям и ошибкам </w:t>
      </w:r>
      <w:r w:rsidR="006338DC">
        <w:t>законодательной</w:t>
      </w:r>
      <w:r w:rsidR="006338DC" w:rsidRPr="006338DC">
        <w:t xml:space="preserve"> техники. </w:t>
      </w:r>
      <w:r>
        <w:t xml:space="preserve">Во многом такая особенность является следствием </w:t>
      </w:r>
      <w:r w:rsidRPr="00BA7293">
        <w:t>заимствования терминологии из других языков без особой необходимости, ввиду наличия русскоязычных аналогов</w:t>
      </w:r>
      <w:r>
        <w:t>.</w:t>
      </w:r>
      <w:r w:rsidR="00D347AE">
        <w:t xml:space="preserve"> </w:t>
      </w:r>
      <w:r w:rsidR="006338DC" w:rsidRPr="006338DC">
        <w:t xml:space="preserve">В связи с этим, представляется обоснованной, но еще не до конца </w:t>
      </w:r>
      <w:r w:rsidR="006338DC" w:rsidRPr="006338DC">
        <w:lastRenderedPageBreak/>
        <w:t>сформированной, идея введения Информационного кодекса РФ, который, помимо общего терминологического подхода, выделял бы отдельную часть либо главу под регулирование конфиденциальной информации.</w:t>
      </w:r>
    </w:p>
    <w:p w14:paraId="0F8C97F2" w14:textId="74D43732" w:rsidR="005266F6" w:rsidRDefault="00867D7C" w:rsidP="00377714">
      <w:pPr>
        <w:spacing w:line="360" w:lineRule="auto"/>
        <w:ind w:firstLine="851"/>
        <w:jc w:val="both"/>
      </w:pPr>
      <w:r>
        <w:t xml:space="preserve">Помимо этого, </w:t>
      </w:r>
      <w:r w:rsidR="006338DC">
        <w:t>отмечен</w:t>
      </w:r>
      <w:r>
        <w:t xml:space="preserve"> современный подход в определении «конфиденциальности» и «тайны», являющихся неотъемлемой частью </w:t>
      </w:r>
      <w:r>
        <w:rPr>
          <w:szCs w:val="28"/>
        </w:rPr>
        <w:t>информации с ограниченным доступом: они используются</w:t>
      </w:r>
      <w:r w:rsidRPr="00867D7C">
        <w:rPr>
          <w:szCs w:val="28"/>
        </w:rPr>
        <w:t xml:space="preserve"> как </w:t>
      </w:r>
      <w:r>
        <w:rPr>
          <w:szCs w:val="28"/>
        </w:rPr>
        <w:t>понятия синонимы</w:t>
      </w:r>
      <w:r>
        <w:t xml:space="preserve">, что влечет равенство производных понятий </w:t>
      </w:r>
      <w:r w:rsidRPr="00867D7C">
        <w:t>«конфиденциальная информация»</w:t>
      </w:r>
      <w:r>
        <w:t xml:space="preserve">, «тайная информация» и </w:t>
      </w:r>
      <w:r w:rsidRPr="00867D7C">
        <w:t>«информация с ограниченным доступом»</w:t>
      </w:r>
      <w:r>
        <w:t>.</w:t>
      </w:r>
    </w:p>
    <w:p w14:paraId="3716A398" w14:textId="052D3969" w:rsidR="00867D7C" w:rsidRDefault="00D347AE" w:rsidP="00867D7C">
      <w:pPr>
        <w:spacing w:line="360" w:lineRule="auto"/>
        <w:ind w:firstLine="851"/>
        <w:jc w:val="both"/>
      </w:pPr>
      <w:r>
        <w:t>А</w:t>
      </w:r>
      <w:r w:rsidRPr="00D347AE">
        <w:t xml:space="preserve">нализ действующего законодательства </w:t>
      </w:r>
      <w:r>
        <w:t>выявил</w:t>
      </w:r>
      <w:r w:rsidR="006338DC">
        <w:t>, что к</w:t>
      </w:r>
      <w:r w:rsidR="00867D7C">
        <w:t>онфиденциальность сведений является важной чертой информации ограниченного доступа, которая актуализирует проблему</w:t>
      </w:r>
      <w:r w:rsidR="00211EDC">
        <w:t xml:space="preserve"> оценки правомерности</w:t>
      </w:r>
      <w:r w:rsidR="00867D7C">
        <w:t xml:space="preserve"> доступа </w:t>
      </w:r>
      <w:r w:rsidR="00211EDC">
        <w:t>к такой информации государственных органов, поскольку</w:t>
      </w:r>
      <w:r w:rsidR="00862D7C">
        <w:t xml:space="preserve"> предприниматели </w:t>
      </w:r>
      <w:r w:rsidR="00862D7C" w:rsidRPr="00862D7C">
        <w:t xml:space="preserve">не хотят делиться своими </w:t>
      </w:r>
      <w:r w:rsidR="00222DF2">
        <w:t>важнейшими сведениями. Впрочем, современные процессы глобализации ведут к большему взаимодействию государств в вопросах борьбы с «теневой» экономикой и отмыванием средств, добытых преступных путем, что влечет больше возможностей доступа государства к конфиденциальным сведениям. Особенно ярко данное взаимодействие видно на примере деятельности Федеральной налоговой службы, которой предоставили доступ к аудиторской, а недавно и к банковской тайнам. Такой подход отечественного законодателя во многом обусловлен действующими рекомендациями Организации</w:t>
      </w:r>
      <w:r w:rsidR="00222DF2" w:rsidRPr="00222DF2">
        <w:t xml:space="preserve"> экономического сотрудничества и развития</w:t>
      </w:r>
      <w:r w:rsidR="00F44F30">
        <w:t xml:space="preserve"> созданных для</w:t>
      </w:r>
      <w:r w:rsidR="00100626">
        <w:t xml:space="preserve"> </w:t>
      </w:r>
      <w:r w:rsidR="00F44F30">
        <w:t>обмена</w:t>
      </w:r>
      <w:r w:rsidR="00F44F30" w:rsidRPr="00F44F30">
        <w:t xml:space="preserve"> информацией для целей налогообложения</w:t>
      </w:r>
      <w:r w:rsidR="00F44F30">
        <w:t>.</w:t>
      </w:r>
    </w:p>
    <w:p w14:paraId="3AD9BAFA" w14:textId="72EE569D" w:rsidR="00D347AE" w:rsidRDefault="00D347AE" w:rsidP="00D347AE">
      <w:pPr>
        <w:spacing w:line="360" w:lineRule="auto"/>
        <w:ind w:firstLine="851"/>
        <w:jc w:val="both"/>
      </w:pPr>
      <w:r>
        <w:t xml:space="preserve">Другим выводом из анализа норм стало то, что не смотря на то, что </w:t>
      </w:r>
      <w:r w:rsidRPr="00D347AE">
        <w:t>действующий режим аудиторской тайны функционален</w:t>
      </w:r>
      <w:r>
        <w:t xml:space="preserve"> и обеспечивает конфиденциальность сведений, которые защищает, предложено предложить объединение ч. 2 и ч. 3 ст. 9 Федерального закона «Об аудиторской деятельности» для соблюдения правил законодательной техники и изложить </w:t>
      </w:r>
      <w:r>
        <w:lastRenderedPageBreak/>
        <w:t>их в единой части, например со следующим содержанием: «Аудиторская организация, индивидуальный аудитор обязаны соблюдать требование о конфиденциальности информации и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предусмотренных настоящим Федеральным законом и другими федеральными законами случаев».</w:t>
      </w:r>
    </w:p>
    <w:p w14:paraId="3C7DCAC8" w14:textId="2F9025C3" w:rsidR="00D347AE" w:rsidRDefault="00D347AE" w:rsidP="00D347AE">
      <w:pPr>
        <w:spacing w:line="360" w:lineRule="auto"/>
        <w:ind w:firstLine="851"/>
        <w:jc w:val="both"/>
      </w:pPr>
      <w:r w:rsidRPr="00D347AE">
        <w:t xml:space="preserve">Подводя итог анализу судебной практики по применению судами норм, регулирующих аудиторскую тайну, </w:t>
      </w:r>
      <w:r w:rsidR="00CD5A7A">
        <w:t>следует сказать</w:t>
      </w:r>
      <w:r w:rsidRPr="00D347AE">
        <w:t xml:space="preserve"> о том, что практика применения судами вышеуказанных норм не является обширной, а разногласий у судов по какому-либо толкованию норм или их применению не найдено. Всего за прошедшие 5 лет было найдено 11 дел, в которых рассматривались вопросы аудиторской тайны. В судах общей юрисдикции поднимались вопросы незаконного увольнения сотрудников, которые оспаривали свое увольнение по причине якобы распространения ими аудиторской тайны.</w:t>
      </w:r>
      <w:r>
        <w:t xml:space="preserve"> </w:t>
      </w:r>
      <w:r w:rsidRPr="00D347AE">
        <w:t>Практика арбитражных судов более обширна, но сформулировать какие-то практические проблемы не позволяет, так как в целом, суды применяют нормы в соответствии с их прямым толкованием, а каждое дело является по-своему уникальным.</w:t>
      </w:r>
      <w:r>
        <w:t xml:space="preserve"> </w:t>
      </w:r>
      <w:r w:rsidRPr="00D347AE">
        <w:t>Таким образом, нет оснований говорить о формировании единого подхода по какому-то спорному вопросу правоприменения, практик скла</w:t>
      </w:r>
      <w:r>
        <w:t xml:space="preserve">дывается логично, на основании </w:t>
      </w:r>
      <w:r w:rsidRPr="00D347AE">
        <w:t>позиций законодателя и высших судов</w:t>
      </w:r>
      <w:r w:rsidR="00CD5A7A">
        <w:t>.</w:t>
      </w:r>
    </w:p>
    <w:p w14:paraId="7B7A599C" w14:textId="6AE6DF02" w:rsidR="00CD5A7A" w:rsidRDefault="00CD5A7A" w:rsidP="00D347AE">
      <w:pPr>
        <w:spacing w:line="360" w:lineRule="auto"/>
        <w:ind w:firstLine="851"/>
        <w:jc w:val="both"/>
      </w:pPr>
      <w:r w:rsidRPr="00CD5A7A">
        <w:t xml:space="preserve">Из всего вышеуказанного следует важный вывод о том, что институт аудиторской тайны отвечает задачам, которые перед ним стоят в настоящее </w:t>
      </w:r>
      <w:r>
        <w:t xml:space="preserve">время. При этом, он </w:t>
      </w:r>
      <w:r w:rsidRPr="00CD5A7A">
        <w:t>меняется, подстраиваясь под современные требования, диктуемые</w:t>
      </w:r>
      <w:r>
        <w:t xml:space="preserve"> всеобщей глобальной</w:t>
      </w:r>
      <w:r w:rsidRPr="00CD5A7A">
        <w:t xml:space="preserve"> </w:t>
      </w:r>
      <w:r>
        <w:t>информатизацией, требующей новых решений для защиты государственных интересов.</w:t>
      </w:r>
    </w:p>
    <w:p w14:paraId="5F3E9B1C" w14:textId="31B3C36B" w:rsidR="002E2D10" w:rsidRDefault="002E2D10" w:rsidP="002E2D10">
      <w:pPr>
        <w:spacing w:after="0" w:line="360" w:lineRule="auto"/>
        <w:jc w:val="center"/>
        <w:outlineLvl w:val="0"/>
        <w:rPr>
          <w:rFonts w:cs="Times New Roman"/>
          <w:b/>
          <w:szCs w:val="28"/>
        </w:rPr>
      </w:pPr>
      <w:bookmarkStart w:id="12" w:name="_Toc71820945"/>
      <w:r w:rsidRPr="002E2D10">
        <w:rPr>
          <w:rFonts w:cs="Times New Roman"/>
          <w:b/>
          <w:szCs w:val="28"/>
        </w:rPr>
        <w:lastRenderedPageBreak/>
        <w:t>Список литературы</w:t>
      </w:r>
      <w:bookmarkEnd w:id="12"/>
    </w:p>
    <w:p w14:paraId="68F90853" w14:textId="77777777" w:rsidR="006B3628" w:rsidRDefault="006B3628" w:rsidP="002E2D10">
      <w:pPr>
        <w:spacing w:after="0" w:line="360" w:lineRule="auto"/>
        <w:jc w:val="center"/>
        <w:outlineLvl w:val="0"/>
        <w:rPr>
          <w:rFonts w:cs="Times New Roman"/>
          <w:b/>
          <w:szCs w:val="28"/>
        </w:rPr>
      </w:pPr>
    </w:p>
    <w:p w14:paraId="585CBEF4" w14:textId="329DC0C5" w:rsidR="00841343" w:rsidRDefault="00841343" w:rsidP="002E2D10">
      <w:pPr>
        <w:spacing w:after="0" w:line="360" w:lineRule="auto"/>
        <w:jc w:val="center"/>
        <w:outlineLvl w:val="0"/>
        <w:rPr>
          <w:rFonts w:cs="Times New Roman"/>
          <w:b/>
          <w:szCs w:val="28"/>
        </w:rPr>
      </w:pPr>
      <w:bookmarkStart w:id="13" w:name="_Toc71820946"/>
      <w:r>
        <w:rPr>
          <w:rFonts w:cs="Times New Roman"/>
          <w:b/>
          <w:szCs w:val="28"/>
        </w:rPr>
        <w:t>Литература</w:t>
      </w:r>
      <w:bookmarkEnd w:id="13"/>
    </w:p>
    <w:p w14:paraId="7FD17A41" w14:textId="77777777" w:rsidR="002E2D10" w:rsidRPr="002E2D10" w:rsidRDefault="002E2D10" w:rsidP="002E2D10">
      <w:pPr>
        <w:spacing w:after="0" w:line="360" w:lineRule="auto"/>
        <w:jc w:val="both"/>
        <w:rPr>
          <w:rFonts w:cs="Times New Roman"/>
          <w:szCs w:val="28"/>
        </w:rPr>
      </w:pPr>
    </w:p>
    <w:p w14:paraId="4C9DB211" w14:textId="446F04AF" w:rsidR="00533352" w:rsidRDefault="00556879" w:rsidP="00556879">
      <w:pPr>
        <w:pStyle w:val="a7"/>
        <w:numPr>
          <w:ilvl w:val="0"/>
          <w:numId w:val="11"/>
        </w:numPr>
        <w:ind w:left="851"/>
      </w:pPr>
      <w:r>
        <w:t xml:space="preserve"> </w:t>
      </w:r>
      <w:proofErr w:type="gramStart"/>
      <w:r w:rsidR="00533352" w:rsidRPr="00533352">
        <w:t>Аудит :</w:t>
      </w:r>
      <w:proofErr w:type="gramEnd"/>
      <w:r w:rsidR="00533352" w:rsidRPr="00533352">
        <w:t xml:space="preserve"> учебник для среднего профессионального образования / Н. А. Казакова [и др.] ; под общей редакцией Н. А. Казаковой. — 3-е изд., </w:t>
      </w:r>
      <w:proofErr w:type="spellStart"/>
      <w:r w:rsidR="00533352" w:rsidRPr="00533352">
        <w:t>перераб</w:t>
      </w:r>
      <w:proofErr w:type="spellEnd"/>
      <w:r w:rsidR="00533352" w:rsidRPr="00533352">
        <w:t xml:space="preserve">. и доп. — </w:t>
      </w:r>
      <w:proofErr w:type="gramStart"/>
      <w:r w:rsidR="00533352" w:rsidRPr="00533352">
        <w:t>Москва :</w:t>
      </w:r>
      <w:proofErr w:type="gramEnd"/>
      <w:r w:rsidR="00533352" w:rsidRPr="00533352">
        <w:t xml:space="preserve"> Издательство </w:t>
      </w:r>
      <w:proofErr w:type="spellStart"/>
      <w:r w:rsidR="00533352" w:rsidRPr="00533352">
        <w:t>Юрайт</w:t>
      </w:r>
      <w:proofErr w:type="spellEnd"/>
      <w:r w:rsidR="00533352" w:rsidRPr="00533352">
        <w:t>, 2021. —</w:t>
      </w:r>
      <w:r w:rsidR="0089616E">
        <w:t xml:space="preserve"> 409 с.</w:t>
      </w:r>
    </w:p>
    <w:p w14:paraId="1F2599AD" w14:textId="1C047D84" w:rsidR="0089616E" w:rsidRDefault="0089616E" w:rsidP="0089616E">
      <w:pPr>
        <w:pStyle w:val="a7"/>
        <w:numPr>
          <w:ilvl w:val="0"/>
          <w:numId w:val="11"/>
        </w:numPr>
        <w:ind w:left="851"/>
      </w:pPr>
      <w:proofErr w:type="spellStart"/>
      <w:r w:rsidRPr="0089616E">
        <w:t>Антопольский</w:t>
      </w:r>
      <w:proofErr w:type="spellEnd"/>
      <w:r w:rsidRPr="0089616E">
        <w:t xml:space="preserve"> А.А. Терминологические проблемы информационного права // Стратегия национального развития и задачи российской юридической </w:t>
      </w:r>
      <w:proofErr w:type="gramStart"/>
      <w:r w:rsidRPr="0089616E">
        <w:t>науки :</w:t>
      </w:r>
      <w:proofErr w:type="gramEnd"/>
      <w:r w:rsidRPr="0089616E">
        <w:t xml:space="preserve"> сб. докладов </w:t>
      </w:r>
      <w:proofErr w:type="spellStart"/>
      <w:r w:rsidRPr="0089616E">
        <w:t>Междунар</w:t>
      </w:r>
      <w:proofErr w:type="spellEnd"/>
      <w:r w:rsidRPr="0089616E">
        <w:t>. научно-</w:t>
      </w:r>
      <w:proofErr w:type="spellStart"/>
      <w:r w:rsidRPr="0089616E">
        <w:t>практ</w:t>
      </w:r>
      <w:proofErr w:type="spellEnd"/>
      <w:r w:rsidRPr="0089616E">
        <w:t xml:space="preserve">. </w:t>
      </w:r>
      <w:proofErr w:type="spellStart"/>
      <w:r w:rsidRPr="0089616E">
        <w:t>конф</w:t>
      </w:r>
      <w:proofErr w:type="spellEnd"/>
      <w:r w:rsidRPr="0089616E">
        <w:t>., секций административного права, финансового права, конкурентного права, информационного права (Москва, 24 ноября - 3 декабря 2015 г.). М.: Проспект, 2016. С. 408-411.</w:t>
      </w:r>
    </w:p>
    <w:p w14:paraId="734FE0D4" w14:textId="1111ECD5" w:rsidR="006B3628" w:rsidRDefault="006B3628" w:rsidP="006B3628">
      <w:pPr>
        <w:pStyle w:val="a7"/>
        <w:numPr>
          <w:ilvl w:val="0"/>
          <w:numId w:val="11"/>
        </w:numPr>
        <w:ind w:left="851"/>
      </w:pPr>
      <w:r w:rsidRPr="006B3628">
        <w:t>Алексеев С.С. Теория права. М.: БЕК, 1995. С. 242</w:t>
      </w:r>
    </w:p>
    <w:p w14:paraId="56EDAA6E" w14:textId="295FD173" w:rsidR="00660C89" w:rsidRDefault="00533352" w:rsidP="00533352">
      <w:pPr>
        <w:pStyle w:val="a7"/>
        <w:numPr>
          <w:ilvl w:val="0"/>
          <w:numId w:val="11"/>
        </w:numPr>
        <w:ind w:left="851"/>
      </w:pPr>
      <w:proofErr w:type="spellStart"/>
      <w:r w:rsidRPr="00533352">
        <w:t>Бачило</w:t>
      </w:r>
      <w:proofErr w:type="spellEnd"/>
      <w:r w:rsidRPr="00533352">
        <w:t xml:space="preserve">, И. Л.  Информационное </w:t>
      </w:r>
      <w:proofErr w:type="gramStart"/>
      <w:r w:rsidRPr="00533352">
        <w:t>право :</w:t>
      </w:r>
      <w:proofErr w:type="gramEnd"/>
      <w:r w:rsidRPr="00533352">
        <w:t xml:space="preserve"> учебник для вузов / И. Л. </w:t>
      </w:r>
      <w:proofErr w:type="spellStart"/>
      <w:r w:rsidRPr="00533352">
        <w:t>Бачило</w:t>
      </w:r>
      <w:proofErr w:type="spellEnd"/>
      <w:r w:rsidRPr="00533352">
        <w:t xml:space="preserve">. — 5-е изд., </w:t>
      </w:r>
      <w:proofErr w:type="spellStart"/>
      <w:r w:rsidRPr="00533352">
        <w:t>перераб</w:t>
      </w:r>
      <w:proofErr w:type="spellEnd"/>
      <w:r w:rsidRPr="00533352">
        <w:t xml:space="preserve">. и доп. — </w:t>
      </w:r>
      <w:proofErr w:type="gramStart"/>
      <w:r w:rsidRPr="00533352">
        <w:t>Москва :</w:t>
      </w:r>
      <w:proofErr w:type="gramEnd"/>
      <w:r w:rsidRPr="00533352">
        <w:t xml:space="preserve"> Издательство </w:t>
      </w:r>
      <w:proofErr w:type="spellStart"/>
      <w:r w:rsidRPr="00533352">
        <w:t>Юрайт</w:t>
      </w:r>
      <w:proofErr w:type="spellEnd"/>
      <w:r w:rsidRPr="00533352">
        <w:t xml:space="preserve">, 2020. — 419 с. — (Высшее образование). — ISBN 978-5-534-00608-7. — </w:t>
      </w:r>
      <w:proofErr w:type="gramStart"/>
      <w:r w:rsidRPr="00533352">
        <w:t>Текст :</w:t>
      </w:r>
      <w:proofErr w:type="gramEnd"/>
      <w:r w:rsidRPr="00533352">
        <w:t xml:space="preserve"> электронный // ЭБС </w:t>
      </w:r>
      <w:proofErr w:type="spellStart"/>
      <w:r w:rsidRPr="00533352">
        <w:t>Юрайт</w:t>
      </w:r>
      <w:proofErr w:type="spellEnd"/>
      <w:r w:rsidRPr="00533352">
        <w:t xml:space="preserve"> [сайт]. — URL</w:t>
      </w:r>
      <w:r w:rsidR="0089616E">
        <w:t xml:space="preserve">: </w:t>
      </w:r>
      <w:hyperlink r:id="rId9" w:history="1">
        <w:r w:rsidR="006B3628" w:rsidRPr="00490CC8">
          <w:rPr>
            <w:rStyle w:val="a8"/>
          </w:rPr>
          <w:t>https://urait.ru/bcode/449666</w:t>
        </w:r>
      </w:hyperlink>
    </w:p>
    <w:p w14:paraId="5E1FE041" w14:textId="1102E81C" w:rsidR="006B3628" w:rsidRDefault="006B3628" w:rsidP="00533352">
      <w:pPr>
        <w:pStyle w:val="a7"/>
        <w:numPr>
          <w:ilvl w:val="0"/>
          <w:numId w:val="11"/>
        </w:numPr>
        <w:ind w:left="851"/>
      </w:pPr>
      <w:proofErr w:type="spellStart"/>
      <w:r w:rsidRPr="006B3628">
        <w:t>Бахрах</w:t>
      </w:r>
      <w:proofErr w:type="spellEnd"/>
      <w:r w:rsidRPr="006B3628">
        <w:t xml:space="preserve"> Д.Н. Административное право </w:t>
      </w:r>
      <w:proofErr w:type="gramStart"/>
      <w:r w:rsidRPr="006B3628">
        <w:t>России :</w:t>
      </w:r>
      <w:proofErr w:type="gramEnd"/>
      <w:r w:rsidRPr="006B3628">
        <w:t xml:space="preserve"> учебник для студентов высших учебных заведений, обучающихся по специальности Юриспруденция / Д. Н. </w:t>
      </w:r>
      <w:proofErr w:type="spellStart"/>
      <w:r w:rsidRPr="006B3628">
        <w:t>Бахрах</w:t>
      </w:r>
      <w:proofErr w:type="spellEnd"/>
      <w:r w:rsidRPr="006B3628">
        <w:t xml:space="preserve">, В. Г. </w:t>
      </w:r>
      <w:proofErr w:type="spellStart"/>
      <w:r w:rsidRPr="006B3628">
        <w:t>Татарян</w:t>
      </w:r>
      <w:proofErr w:type="spellEnd"/>
      <w:r w:rsidRPr="006B3628">
        <w:t xml:space="preserve">. - 4-е изд., </w:t>
      </w:r>
      <w:proofErr w:type="spellStart"/>
      <w:r w:rsidRPr="006B3628">
        <w:t>перераб</w:t>
      </w:r>
      <w:proofErr w:type="spellEnd"/>
      <w:r w:rsidRPr="006B3628">
        <w:t xml:space="preserve">. и доп. - </w:t>
      </w:r>
      <w:proofErr w:type="gramStart"/>
      <w:r w:rsidRPr="006B3628">
        <w:t>Москва :</w:t>
      </w:r>
      <w:proofErr w:type="gramEnd"/>
      <w:r w:rsidRPr="006B3628">
        <w:t xml:space="preserve"> </w:t>
      </w:r>
      <w:proofErr w:type="spellStart"/>
      <w:r w:rsidRPr="006B3628">
        <w:t>Эксмо</w:t>
      </w:r>
      <w:proofErr w:type="spellEnd"/>
      <w:r w:rsidRPr="006B3628">
        <w:t>, 2009. - 602 с.</w:t>
      </w:r>
    </w:p>
    <w:p w14:paraId="3CF4C890" w14:textId="02976004" w:rsidR="001D504B" w:rsidRDefault="001D504B" w:rsidP="001D504B">
      <w:pPr>
        <w:pStyle w:val="a7"/>
        <w:numPr>
          <w:ilvl w:val="0"/>
          <w:numId w:val="11"/>
        </w:numPr>
        <w:ind w:left="851"/>
      </w:pPr>
      <w:r w:rsidRPr="001D504B">
        <w:t xml:space="preserve">Беляева Г.С. К вопросу о сущности правового режима // </w:t>
      </w:r>
      <w:proofErr w:type="spellStart"/>
      <w:r w:rsidRPr="001D504B">
        <w:t>Economic</w:t>
      </w:r>
      <w:proofErr w:type="spellEnd"/>
      <w:r w:rsidRPr="001D504B">
        <w:t xml:space="preserve"> </w:t>
      </w:r>
      <w:proofErr w:type="spellStart"/>
      <w:r w:rsidRPr="001D504B">
        <w:t>Consultant</w:t>
      </w:r>
      <w:proofErr w:type="spellEnd"/>
      <w:r w:rsidRPr="001D504B">
        <w:t>. 2014. С. 9-13.</w:t>
      </w:r>
    </w:p>
    <w:p w14:paraId="4FCCC8BB" w14:textId="228580D9" w:rsidR="001D504B" w:rsidRDefault="001D504B" w:rsidP="001D504B">
      <w:pPr>
        <w:pStyle w:val="a7"/>
        <w:numPr>
          <w:ilvl w:val="0"/>
          <w:numId w:val="11"/>
        </w:numPr>
        <w:ind w:left="851"/>
      </w:pPr>
      <w:r w:rsidRPr="001D504B">
        <w:t xml:space="preserve">Беляева Г.С. Правовой режим: </w:t>
      </w:r>
      <w:proofErr w:type="spellStart"/>
      <w:r w:rsidRPr="001D504B">
        <w:t>общеотеретическое</w:t>
      </w:r>
      <w:proofErr w:type="spellEnd"/>
      <w:r w:rsidRPr="001D504B">
        <w:t xml:space="preserve"> исследование: </w:t>
      </w:r>
      <w:proofErr w:type="spellStart"/>
      <w:r w:rsidRPr="001D504B">
        <w:t>автореф</w:t>
      </w:r>
      <w:proofErr w:type="spellEnd"/>
      <w:r w:rsidRPr="001D504B">
        <w:t xml:space="preserve">. </w:t>
      </w:r>
      <w:proofErr w:type="spellStart"/>
      <w:r w:rsidRPr="001D504B">
        <w:t>дис</w:t>
      </w:r>
      <w:proofErr w:type="spellEnd"/>
      <w:r w:rsidRPr="001D504B">
        <w:t xml:space="preserve">. … доктора </w:t>
      </w:r>
      <w:proofErr w:type="spellStart"/>
      <w:r w:rsidRPr="001D504B">
        <w:t>юрид</w:t>
      </w:r>
      <w:proofErr w:type="spellEnd"/>
      <w:r w:rsidRPr="001D504B">
        <w:t>. наук. Курск, 2013. С. 13.</w:t>
      </w:r>
    </w:p>
    <w:p w14:paraId="76ACCCC3" w14:textId="4DE987DA" w:rsidR="001D504B" w:rsidRDefault="001D504B" w:rsidP="001D504B">
      <w:pPr>
        <w:pStyle w:val="a7"/>
        <w:numPr>
          <w:ilvl w:val="0"/>
          <w:numId w:val="11"/>
        </w:numPr>
        <w:ind w:left="851"/>
      </w:pPr>
      <w:proofErr w:type="spellStart"/>
      <w:r w:rsidRPr="001D504B">
        <w:t>Бундин</w:t>
      </w:r>
      <w:proofErr w:type="spellEnd"/>
      <w:r w:rsidRPr="001D504B">
        <w:t xml:space="preserve"> М.В. Система информации ограниченного доступа и конфиденциальность // Вестник Нижегородского университета им. Н.И. Лобачевского. 2015. № 1. с. 120–130.</w:t>
      </w:r>
    </w:p>
    <w:p w14:paraId="154D0E02" w14:textId="20E0C17B" w:rsidR="00820357" w:rsidRDefault="00820357" w:rsidP="00820357">
      <w:pPr>
        <w:pStyle w:val="a7"/>
        <w:numPr>
          <w:ilvl w:val="0"/>
          <w:numId w:val="11"/>
        </w:numPr>
        <w:ind w:left="851"/>
      </w:pPr>
      <w:r w:rsidRPr="00820357">
        <w:lastRenderedPageBreak/>
        <w:t xml:space="preserve">Волков, Ю. В.  Информационное право. Информация как правовая </w:t>
      </w:r>
      <w:proofErr w:type="gramStart"/>
      <w:r w:rsidRPr="00820357">
        <w:t>категория :</w:t>
      </w:r>
      <w:proofErr w:type="gramEnd"/>
      <w:r w:rsidRPr="00820357">
        <w:t xml:space="preserve"> учебное пособие для вузов / Ю. В. Волков. — 2-е изд., стер. — </w:t>
      </w:r>
      <w:proofErr w:type="gramStart"/>
      <w:r w:rsidRPr="00820357">
        <w:t>Москва :</w:t>
      </w:r>
      <w:proofErr w:type="gramEnd"/>
      <w:r w:rsidRPr="00820357">
        <w:t xml:space="preserve"> Издательство </w:t>
      </w:r>
      <w:proofErr w:type="spellStart"/>
      <w:r w:rsidRPr="00820357">
        <w:t>Юрайт</w:t>
      </w:r>
      <w:proofErr w:type="spellEnd"/>
      <w:r w:rsidRPr="00820357">
        <w:t xml:space="preserve">, 2020. — 109 с. — (Высшее образование). — ISBN 978-5-534-07052-1. — </w:t>
      </w:r>
      <w:proofErr w:type="gramStart"/>
      <w:r w:rsidRPr="00820357">
        <w:t>Текст :</w:t>
      </w:r>
      <w:proofErr w:type="gramEnd"/>
      <w:r w:rsidRPr="00820357">
        <w:t xml:space="preserve"> электронный // ЭБС </w:t>
      </w:r>
      <w:proofErr w:type="spellStart"/>
      <w:r w:rsidRPr="00820357">
        <w:t>Юрайт</w:t>
      </w:r>
      <w:proofErr w:type="spellEnd"/>
      <w:r w:rsidRPr="00820357">
        <w:t xml:space="preserve"> [сайт]. — URL: </w:t>
      </w:r>
      <w:hyperlink r:id="rId10" w:history="1">
        <w:r w:rsidR="0089616E" w:rsidRPr="00490CC8">
          <w:rPr>
            <w:rStyle w:val="a8"/>
          </w:rPr>
          <w:t>https://urait.ru/bcode/455553\</w:t>
        </w:r>
      </w:hyperlink>
    </w:p>
    <w:p w14:paraId="696B448D" w14:textId="5ECA4EF4" w:rsidR="0089616E" w:rsidRDefault="0089616E" w:rsidP="0089616E">
      <w:pPr>
        <w:pStyle w:val="a7"/>
        <w:numPr>
          <w:ilvl w:val="0"/>
          <w:numId w:val="11"/>
        </w:numPr>
        <w:ind w:left="851"/>
      </w:pPr>
      <w:r w:rsidRPr="0089616E">
        <w:t>Воскресенский А.К. Понятие «информация»: философские аспекты // Теория и практика общественно-научной информации. 2013. С. 236-257.</w:t>
      </w:r>
    </w:p>
    <w:p w14:paraId="1BF1BD9E" w14:textId="2A9E887D" w:rsidR="0089616E" w:rsidRDefault="0089616E" w:rsidP="00820357">
      <w:pPr>
        <w:pStyle w:val="a7"/>
        <w:numPr>
          <w:ilvl w:val="0"/>
          <w:numId w:val="11"/>
        </w:numPr>
        <w:ind w:left="851"/>
      </w:pPr>
      <w:r w:rsidRPr="0089616E">
        <w:t>Винер Н. Кибернетика и общество. М., 1958. С. 31</w:t>
      </w:r>
    </w:p>
    <w:p w14:paraId="1EE6DFF4" w14:textId="6F7D62B2" w:rsidR="006B3628" w:rsidRDefault="006B3628" w:rsidP="006B3628">
      <w:pPr>
        <w:pStyle w:val="a7"/>
        <w:numPr>
          <w:ilvl w:val="0"/>
          <w:numId w:val="11"/>
        </w:numPr>
        <w:ind w:left="851"/>
      </w:pPr>
      <w:r w:rsidRPr="006B3628">
        <w:t>Гиляров Е.М., Балабанов С.П. Государственно-правовое обеспечение информационной функции в истории России // Исторические, философские, политические и юридические науки, культурология и искусствоведение. Вопросы теории и практики. Тамбов: Грамота, 2013. № 3 (29): в 2 ч. Ч. I. С. 48-52.</w:t>
      </w:r>
    </w:p>
    <w:p w14:paraId="48A01A10" w14:textId="01E088A2" w:rsidR="0089616E" w:rsidRDefault="0089616E" w:rsidP="0089616E">
      <w:pPr>
        <w:pStyle w:val="a7"/>
        <w:numPr>
          <w:ilvl w:val="0"/>
          <w:numId w:val="11"/>
        </w:numPr>
        <w:ind w:left="851"/>
      </w:pPr>
      <w:r w:rsidRPr="0089616E">
        <w:t xml:space="preserve">Городов, О.А. Информационное </w:t>
      </w:r>
      <w:proofErr w:type="gramStart"/>
      <w:r w:rsidRPr="0089616E">
        <w:t>право :</w:t>
      </w:r>
      <w:proofErr w:type="gramEnd"/>
      <w:r w:rsidRPr="0089616E">
        <w:t xml:space="preserve"> учебник / О. А. Городов. - </w:t>
      </w:r>
      <w:proofErr w:type="gramStart"/>
      <w:r w:rsidRPr="0089616E">
        <w:t>Москва :</w:t>
      </w:r>
      <w:proofErr w:type="gramEnd"/>
      <w:r w:rsidRPr="0089616E">
        <w:t xml:space="preserve"> Проспект, 2014. - 242 с.</w:t>
      </w:r>
    </w:p>
    <w:p w14:paraId="1DE650F2" w14:textId="683FAD7F" w:rsidR="001D504B" w:rsidRDefault="001D504B" w:rsidP="0089616E">
      <w:pPr>
        <w:pStyle w:val="a7"/>
        <w:numPr>
          <w:ilvl w:val="0"/>
          <w:numId w:val="11"/>
        </w:numPr>
        <w:ind w:left="851"/>
      </w:pPr>
      <w:r w:rsidRPr="001D504B">
        <w:t>Егорова Т.В. Словарь иностранных слов современного русского языка. М.: «</w:t>
      </w:r>
      <w:proofErr w:type="spellStart"/>
      <w:r w:rsidRPr="001D504B">
        <w:t>Аделант</w:t>
      </w:r>
      <w:proofErr w:type="spellEnd"/>
      <w:r w:rsidRPr="001D504B">
        <w:t>». 2014. С. 347. (800с.)</w:t>
      </w:r>
    </w:p>
    <w:p w14:paraId="111A4A1F" w14:textId="4187F646" w:rsidR="006B3628" w:rsidRDefault="006B3628" w:rsidP="006B3628">
      <w:pPr>
        <w:pStyle w:val="a7"/>
        <w:numPr>
          <w:ilvl w:val="0"/>
          <w:numId w:val="11"/>
        </w:numPr>
        <w:ind w:left="851"/>
      </w:pPr>
      <w:r w:rsidRPr="006B3628">
        <w:t xml:space="preserve">Жданова Е.Н. </w:t>
      </w:r>
      <w:proofErr w:type="spellStart"/>
      <w:r w:rsidRPr="006B3628">
        <w:t>Банковскоя</w:t>
      </w:r>
      <w:proofErr w:type="spellEnd"/>
      <w:r w:rsidRPr="006B3628">
        <w:t xml:space="preserve"> тайна в советском законодательстве // Вестник молодых ученых самарского государственного экономического университета. 2018. С. 193-197.</w:t>
      </w:r>
    </w:p>
    <w:p w14:paraId="33022D2A" w14:textId="54AE993E" w:rsidR="006B3628" w:rsidRDefault="006B3628" w:rsidP="006B3628">
      <w:pPr>
        <w:pStyle w:val="a7"/>
        <w:numPr>
          <w:ilvl w:val="0"/>
          <w:numId w:val="11"/>
        </w:numPr>
        <w:ind w:left="851"/>
      </w:pPr>
      <w:r w:rsidRPr="006B3628">
        <w:t xml:space="preserve">Международные стандарты </w:t>
      </w:r>
      <w:proofErr w:type="gramStart"/>
      <w:r w:rsidRPr="006B3628">
        <w:t>аудита :</w:t>
      </w:r>
      <w:proofErr w:type="gramEnd"/>
      <w:r w:rsidRPr="006B3628">
        <w:t xml:space="preserve"> учебник для </w:t>
      </w:r>
      <w:proofErr w:type="spellStart"/>
      <w:r w:rsidRPr="006B3628">
        <w:t>бакалавриата</w:t>
      </w:r>
      <w:proofErr w:type="spellEnd"/>
      <w:r w:rsidRPr="006B3628">
        <w:t xml:space="preserve">, </w:t>
      </w:r>
      <w:proofErr w:type="spellStart"/>
      <w:r w:rsidRPr="006B3628">
        <w:t>специалитета</w:t>
      </w:r>
      <w:proofErr w:type="spellEnd"/>
      <w:r w:rsidRPr="006B3628">
        <w:t xml:space="preserve"> и магистратуры / Ж. А. </w:t>
      </w:r>
      <w:proofErr w:type="spellStart"/>
      <w:r w:rsidRPr="006B3628">
        <w:t>Кеворкова</w:t>
      </w:r>
      <w:proofErr w:type="spellEnd"/>
      <w:r w:rsidRPr="006B3628">
        <w:t xml:space="preserve"> [и др.] ; под редакцией Ж. А. </w:t>
      </w:r>
      <w:proofErr w:type="spellStart"/>
      <w:r w:rsidRPr="006B3628">
        <w:t>Кеворковой</w:t>
      </w:r>
      <w:proofErr w:type="spellEnd"/>
      <w:r w:rsidRPr="006B3628">
        <w:t xml:space="preserve">. – 2-е изд., </w:t>
      </w:r>
      <w:proofErr w:type="spellStart"/>
      <w:r w:rsidRPr="006B3628">
        <w:t>перераб</w:t>
      </w:r>
      <w:proofErr w:type="spellEnd"/>
      <w:r w:rsidRPr="006B3628">
        <w:t xml:space="preserve">. и доп. – </w:t>
      </w:r>
      <w:proofErr w:type="gramStart"/>
      <w:r w:rsidRPr="006B3628">
        <w:t>Москва :</w:t>
      </w:r>
      <w:proofErr w:type="gramEnd"/>
      <w:r w:rsidRPr="006B3628">
        <w:t xml:space="preserve"> Издательство </w:t>
      </w:r>
      <w:proofErr w:type="spellStart"/>
      <w:r w:rsidRPr="006B3628">
        <w:t>Юрайт</w:t>
      </w:r>
      <w:proofErr w:type="spellEnd"/>
      <w:r w:rsidRPr="006B3628">
        <w:t xml:space="preserve">, 2019. – 375 с. – (Бакалавр. Специалист. Магистр). – </w:t>
      </w:r>
      <w:proofErr w:type="gramStart"/>
      <w:r w:rsidRPr="006B3628">
        <w:t>Текст :</w:t>
      </w:r>
      <w:proofErr w:type="gramEnd"/>
      <w:r w:rsidRPr="006B3628">
        <w:t xml:space="preserve"> электронный // ЭБС </w:t>
      </w:r>
      <w:proofErr w:type="spellStart"/>
      <w:r w:rsidRPr="006B3628">
        <w:t>Юрайт</w:t>
      </w:r>
      <w:proofErr w:type="spellEnd"/>
      <w:r w:rsidRPr="006B3628">
        <w:t xml:space="preserve"> [сайт]. — URL: https://urait.ru/bcode/431432 </w:t>
      </w:r>
    </w:p>
    <w:p w14:paraId="57958BDA" w14:textId="2B404497" w:rsidR="0089616E" w:rsidRDefault="0089616E" w:rsidP="0089616E">
      <w:pPr>
        <w:pStyle w:val="a7"/>
        <w:numPr>
          <w:ilvl w:val="0"/>
          <w:numId w:val="11"/>
        </w:numPr>
        <w:ind w:left="851"/>
      </w:pPr>
      <w:r w:rsidRPr="0089616E">
        <w:t xml:space="preserve">Информатика для </w:t>
      </w:r>
      <w:proofErr w:type="gramStart"/>
      <w:r w:rsidRPr="0089616E">
        <w:t>гуманитариев :</w:t>
      </w:r>
      <w:proofErr w:type="gramEnd"/>
      <w:r w:rsidRPr="0089616E">
        <w:t xml:space="preserve"> учебник и практикум для вузов / Г. Е. </w:t>
      </w:r>
      <w:proofErr w:type="spellStart"/>
      <w:r w:rsidRPr="0089616E">
        <w:t>Кедрова</w:t>
      </w:r>
      <w:proofErr w:type="spellEnd"/>
      <w:r w:rsidRPr="0089616E">
        <w:t xml:space="preserve"> [и др.] ; под редакцией Г. Е. Кедровой. — 2-е изд. — </w:t>
      </w:r>
      <w:proofErr w:type="gramStart"/>
      <w:r w:rsidRPr="0089616E">
        <w:t>Москва :</w:t>
      </w:r>
      <w:proofErr w:type="gramEnd"/>
      <w:r w:rsidRPr="0089616E">
        <w:t xml:space="preserve"> Издательство </w:t>
      </w:r>
      <w:proofErr w:type="spellStart"/>
      <w:r w:rsidRPr="0089616E">
        <w:t>Юрайт</w:t>
      </w:r>
      <w:proofErr w:type="spellEnd"/>
      <w:r w:rsidRPr="0089616E">
        <w:t xml:space="preserve">, 2021. — 653 с. — (Высшее </w:t>
      </w:r>
      <w:r w:rsidRPr="0089616E">
        <w:lastRenderedPageBreak/>
        <w:t xml:space="preserve">образование). — ISBN 978-5-534-14260-0. — </w:t>
      </w:r>
      <w:proofErr w:type="gramStart"/>
      <w:r w:rsidRPr="0089616E">
        <w:t>Текст :</w:t>
      </w:r>
      <w:proofErr w:type="gramEnd"/>
      <w:r w:rsidRPr="0089616E">
        <w:t xml:space="preserve"> электронный // ЭБС </w:t>
      </w:r>
      <w:proofErr w:type="spellStart"/>
      <w:r w:rsidRPr="0089616E">
        <w:t>Юрайт</w:t>
      </w:r>
      <w:proofErr w:type="spellEnd"/>
      <w:r w:rsidRPr="0089616E">
        <w:t xml:space="preserve"> [сайт]. — URL: </w:t>
      </w:r>
      <w:hyperlink r:id="rId11" w:tgtFrame="_blank" w:history="1">
        <w:r w:rsidRPr="0089616E">
          <w:rPr>
            <w:rStyle w:val="a8"/>
          </w:rPr>
          <w:t>https://urait.ru/bcode/468135</w:t>
        </w:r>
      </w:hyperlink>
    </w:p>
    <w:p w14:paraId="5B94184A" w14:textId="657C84E7" w:rsidR="006B3628" w:rsidRDefault="006B3628" w:rsidP="006B3628">
      <w:pPr>
        <w:pStyle w:val="a7"/>
        <w:numPr>
          <w:ilvl w:val="0"/>
          <w:numId w:val="11"/>
        </w:numPr>
        <w:ind w:left="851"/>
      </w:pPr>
      <w:r w:rsidRPr="006B3628">
        <w:t xml:space="preserve">  И. С. Кокорин, З. Р. </w:t>
      </w:r>
      <w:proofErr w:type="spellStart"/>
      <w:r w:rsidRPr="006B3628">
        <w:t>Игбаев</w:t>
      </w:r>
      <w:proofErr w:type="spellEnd"/>
      <w:r w:rsidRPr="006B3628">
        <w:t>. Развитие коммерческой тайны в России (историко-правовой аспект) // Ленинградский юридический журнал. 2011. С. 93-99.</w:t>
      </w:r>
    </w:p>
    <w:p w14:paraId="0425DF0E" w14:textId="18B378A3" w:rsidR="006B3628" w:rsidRDefault="006B3628" w:rsidP="006B3628">
      <w:pPr>
        <w:pStyle w:val="a7"/>
        <w:numPr>
          <w:ilvl w:val="0"/>
          <w:numId w:val="11"/>
        </w:numPr>
        <w:ind w:left="851"/>
      </w:pPr>
      <w:r>
        <w:t xml:space="preserve"> </w:t>
      </w:r>
      <w:r w:rsidRPr="006B3628">
        <w:t xml:space="preserve">И.Б. Ворожцова, Е.М. </w:t>
      </w:r>
      <w:proofErr w:type="spellStart"/>
      <w:r w:rsidRPr="006B3628">
        <w:t>Паранина</w:t>
      </w:r>
      <w:proofErr w:type="spellEnd"/>
      <w:r w:rsidRPr="006B3628">
        <w:t xml:space="preserve"> К вопросу об информационной компетентности: содержание и структура концепта «информация». Вестник Удмуртского Университета СЕРИЯ ФИЛОСОФИЯ. ПСИХОЛОГИЯ. ПЕДАГОГИКА. 2019. С 63 -71</w:t>
      </w:r>
    </w:p>
    <w:p w14:paraId="77FE9A3C" w14:textId="77777777" w:rsidR="006B3628" w:rsidRDefault="006B3628" w:rsidP="006B3628">
      <w:pPr>
        <w:pStyle w:val="a7"/>
        <w:numPr>
          <w:ilvl w:val="0"/>
          <w:numId w:val="11"/>
        </w:numPr>
        <w:ind w:left="851"/>
      </w:pPr>
      <w:r>
        <w:t>Колин К.К. Философские тезисы о природе информации // Вестник Международной академии наук (Русская секция). 2015. № 1 (17). С. 52-</w:t>
      </w:r>
    </w:p>
    <w:p w14:paraId="3827D65D" w14:textId="608BA13B" w:rsidR="006B3628" w:rsidRDefault="006B3628" w:rsidP="006B3628">
      <w:pPr>
        <w:pStyle w:val="a7"/>
        <w:numPr>
          <w:ilvl w:val="0"/>
          <w:numId w:val="11"/>
        </w:numPr>
        <w:ind w:left="851"/>
      </w:pPr>
      <w:r>
        <w:t>К.М. Арсланов «О заимствованиях иностранных юридических конструкций в российском гражданском праве» // Ученые записки Казанского университета. Серия Гуманитарные науки. – 2015. - 80-89 с.</w:t>
      </w:r>
    </w:p>
    <w:p w14:paraId="21F24070" w14:textId="10AFC852" w:rsidR="006B3628" w:rsidRDefault="006B3628" w:rsidP="006B3628">
      <w:pPr>
        <w:pStyle w:val="a7"/>
        <w:numPr>
          <w:ilvl w:val="0"/>
          <w:numId w:val="11"/>
        </w:numPr>
        <w:ind w:left="851"/>
      </w:pPr>
      <w:r w:rsidRPr="006B3628">
        <w:t>Камалова Г.Г. Информация как правовая категория: развитие концептуальных подходов // Ученые записки Крымского федерального университета имени В.И. Вернадского. Юридические науки. 2017. № 3. С. 185-192.</w:t>
      </w:r>
    </w:p>
    <w:p w14:paraId="42A49CA6" w14:textId="71925807" w:rsidR="001D504B" w:rsidRDefault="001D504B" w:rsidP="006B3628">
      <w:pPr>
        <w:pStyle w:val="a7"/>
        <w:numPr>
          <w:ilvl w:val="0"/>
          <w:numId w:val="11"/>
        </w:numPr>
        <w:ind w:left="851"/>
      </w:pPr>
      <w:proofErr w:type="spellStart"/>
      <w:r w:rsidRPr="001D504B">
        <w:rPr>
          <w:i/>
          <w:iCs/>
        </w:rPr>
        <w:t>Кайнов</w:t>
      </w:r>
      <w:proofErr w:type="spellEnd"/>
      <w:r w:rsidRPr="001D504B">
        <w:rPr>
          <w:i/>
          <w:iCs/>
        </w:rPr>
        <w:t xml:space="preserve"> В.И., </w:t>
      </w:r>
      <w:proofErr w:type="spellStart"/>
      <w:r w:rsidRPr="001D504B">
        <w:rPr>
          <w:i/>
          <w:iCs/>
        </w:rPr>
        <w:t>Кайнова</w:t>
      </w:r>
      <w:proofErr w:type="spellEnd"/>
      <w:r w:rsidRPr="001D504B">
        <w:rPr>
          <w:i/>
          <w:iCs/>
        </w:rPr>
        <w:t xml:space="preserve"> Ю.В.</w:t>
      </w:r>
      <w:r w:rsidRPr="001D504B">
        <w:t xml:space="preserve"> Институт банковской тайны в Российской Федерации: история, теория и практика: монография. СПб., 2011. С. 10.</w:t>
      </w:r>
    </w:p>
    <w:p w14:paraId="2B1B271C" w14:textId="1FE05D11" w:rsidR="006B3628" w:rsidRDefault="006B3628" w:rsidP="006B3628">
      <w:pPr>
        <w:pStyle w:val="a7"/>
        <w:numPr>
          <w:ilvl w:val="0"/>
          <w:numId w:val="11"/>
        </w:numPr>
        <w:ind w:left="851"/>
      </w:pPr>
      <w:r w:rsidRPr="006B3628">
        <w:t xml:space="preserve">Камалова Г. Г. История охраны конфиденциальности сведений в России // Диалог со временем. 2019. </w:t>
      </w:r>
      <w:proofErr w:type="spellStart"/>
      <w:r w:rsidRPr="006B3628">
        <w:t>Вып</w:t>
      </w:r>
      <w:proofErr w:type="spellEnd"/>
      <w:r w:rsidRPr="006B3628">
        <w:t>. 66. С. 336-347.</w:t>
      </w:r>
    </w:p>
    <w:p w14:paraId="7D5F1623" w14:textId="51B438D7" w:rsidR="006B3628" w:rsidRDefault="006B3628" w:rsidP="006B3628">
      <w:pPr>
        <w:pStyle w:val="a7"/>
        <w:numPr>
          <w:ilvl w:val="0"/>
          <w:numId w:val="11"/>
        </w:numPr>
        <w:ind w:left="709"/>
      </w:pPr>
      <w:r w:rsidRPr="006B3628">
        <w:t xml:space="preserve">  </w:t>
      </w:r>
      <w:proofErr w:type="spellStart"/>
      <w:r w:rsidRPr="006B3628">
        <w:t>Клюкина</w:t>
      </w:r>
      <w:proofErr w:type="spellEnd"/>
      <w:r w:rsidRPr="006B3628">
        <w:t xml:space="preserve"> Е.А. Тайна переписки в период тоталитарного режима в СССР // Ленинградский юридический журнал. 2012. С. 199-203.</w:t>
      </w:r>
    </w:p>
    <w:p w14:paraId="186F1FA1" w14:textId="10B7B8F6" w:rsidR="006B3628" w:rsidRDefault="006B3628" w:rsidP="006B3628">
      <w:pPr>
        <w:pStyle w:val="a7"/>
        <w:numPr>
          <w:ilvl w:val="0"/>
          <w:numId w:val="11"/>
        </w:numPr>
        <w:ind w:left="851" w:hanging="490"/>
      </w:pPr>
      <w:r w:rsidRPr="006B3628">
        <w:t xml:space="preserve">Копылов, В.А. Информационное </w:t>
      </w:r>
      <w:proofErr w:type="gramStart"/>
      <w:r w:rsidRPr="006B3628">
        <w:t>право :</w:t>
      </w:r>
      <w:proofErr w:type="gramEnd"/>
      <w:r w:rsidRPr="006B3628">
        <w:t xml:space="preserve"> учебник / В. А. Копылов ; М-во образования Рос. Федерации, </w:t>
      </w:r>
      <w:proofErr w:type="spellStart"/>
      <w:r w:rsidRPr="006B3628">
        <w:t>Моск</w:t>
      </w:r>
      <w:proofErr w:type="spellEnd"/>
      <w:r w:rsidRPr="006B3628">
        <w:t xml:space="preserve">. гос. </w:t>
      </w:r>
      <w:proofErr w:type="spellStart"/>
      <w:r w:rsidRPr="006B3628">
        <w:t>юрид</w:t>
      </w:r>
      <w:proofErr w:type="spellEnd"/>
      <w:r w:rsidRPr="006B3628">
        <w:t xml:space="preserve">. акад. - Изд. 2-е, </w:t>
      </w:r>
      <w:proofErr w:type="spellStart"/>
      <w:r w:rsidRPr="006B3628">
        <w:t>перераб</w:t>
      </w:r>
      <w:proofErr w:type="spellEnd"/>
      <w:r w:rsidRPr="006B3628">
        <w:t xml:space="preserve">. и доп. - </w:t>
      </w:r>
      <w:proofErr w:type="gramStart"/>
      <w:r w:rsidRPr="006B3628">
        <w:t>М. :</w:t>
      </w:r>
      <w:proofErr w:type="gramEnd"/>
      <w:r w:rsidRPr="006B3628">
        <w:t xml:space="preserve"> </w:t>
      </w:r>
      <w:proofErr w:type="spellStart"/>
      <w:r w:rsidRPr="006B3628">
        <w:t>Юристъ</w:t>
      </w:r>
      <w:proofErr w:type="spellEnd"/>
      <w:r w:rsidRPr="006B3628">
        <w:t>, 2002. - 510 с.</w:t>
      </w:r>
    </w:p>
    <w:p w14:paraId="733F7308" w14:textId="765DA5AE" w:rsidR="006B3628" w:rsidRDefault="006B3628" w:rsidP="006B3628">
      <w:pPr>
        <w:pStyle w:val="a7"/>
        <w:numPr>
          <w:ilvl w:val="0"/>
          <w:numId w:val="11"/>
        </w:numPr>
        <w:ind w:left="851" w:hanging="490"/>
      </w:pPr>
      <w:r w:rsidRPr="006B3628">
        <w:t xml:space="preserve">Крюков С.Р. Сложности терминологии в сфере правового регулирования тайны по законодательству Российской Федерации // </w:t>
      </w:r>
      <w:r w:rsidRPr="006B3628">
        <w:lastRenderedPageBreak/>
        <w:t>Российская юстиция. 2018. № 6. С. 64-66; Городов О.А. Информационное право: учебник для бакалавров. М.: Проспект, 2014.; Перечень нормативных актов, относящих сведения к категории ограниченного доступа // СПС «</w:t>
      </w:r>
      <w:proofErr w:type="spellStart"/>
      <w:r w:rsidRPr="006B3628">
        <w:t>КонсультантПлюс</w:t>
      </w:r>
      <w:proofErr w:type="spellEnd"/>
      <w:r w:rsidRPr="006B3628">
        <w:t>». URL: http://www.consultant.ru/document/cons_doc_LAW_93980/ (дата обращения: 20.03.2021).</w:t>
      </w:r>
    </w:p>
    <w:p w14:paraId="28F02740" w14:textId="649A9E0B" w:rsidR="006B3628" w:rsidRDefault="006B3628" w:rsidP="006B3628">
      <w:pPr>
        <w:pStyle w:val="a7"/>
        <w:numPr>
          <w:ilvl w:val="0"/>
          <w:numId w:val="11"/>
        </w:numPr>
        <w:ind w:left="851"/>
      </w:pPr>
      <w:proofErr w:type="spellStart"/>
      <w:r w:rsidRPr="006B3628">
        <w:t>Кассихина</w:t>
      </w:r>
      <w:proofErr w:type="spellEnd"/>
      <w:r w:rsidRPr="006B3628">
        <w:t xml:space="preserve"> В.Е. М. М. Сперанский, его роль в развитии и становлении российского государства и права/ В.Е. </w:t>
      </w:r>
      <w:proofErr w:type="spellStart"/>
      <w:r w:rsidRPr="006B3628">
        <w:t>Кассихина</w:t>
      </w:r>
      <w:proofErr w:type="spellEnd"/>
      <w:r w:rsidRPr="006B3628">
        <w:t xml:space="preserve"> //Государство и право в XXI веке. – 2017.</w:t>
      </w:r>
    </w:p>
    <w:p w14:paraId="1AADF520" w14:textId="0D106CF7" w:rsidR="006B3628" w:rsidRDefault="006B3628" w:rsidP="006B3628">
      <w:pPr>
        <w:pStyle w:val="a7"/>
        <w:numPr>
          <w:ilvl w:val="0"/>
          <w:numId w:val="11"/>
        </w:numPr>
        <w:ind w:left="851"/>
      </w:pPr>
      <w:r w:rsidRPr="006B3628">
        <w:t>Мишина Т.Г. К вопросу о правовом регулировании соблюдения адвокатской тайны в СССР (1960 - 1991 гг.) // История государства и права. 2010. N 5. С. 28 - 30.</w:t>
      </w:r>
    </w:p>
    <w:p w14:paraId="6E12E32D" w14:textId="77777777" w:rsidR="006B3628" w:rsidRDefault="006B3628" w:rsidP="006B3628">
      <w:pPr>
        <w:pStyle w:val="a7"/>
        <w:numPr>
          <w:ilvl w:val="0"/>
          <w:numId w:val="11"/>
        </w:numPr>
        <w:ind w:left="851"/>
      </w:pPr>
      <w:r>
        <w:t xml:space="preserve">Осокин, А. Н.  Теория </w:t>
      </w:r>
      <w:proofErr w:type="gramStart"/>
      <w:r>
        <w:t>информации :</w:t>
      </w:r>
      <w:proofErr w:type="gramEnd"/>
      <w:r>
        <w:t xml:space="preserve"> учебное пособие для среднего профессионального образования / А. Н. Осокин, А. Н. Мальчуков. — </w:t>
      </w:r>
      <w:proofErr w:type="gramStart"/>
      <w:r>
        <w:t>Москва :</w:t>
      </w:r>
      <w:proofErr w:type="gramEnd"/>
      <w:r>
        <w:t xml:space="preserve"> Издательство </w:t>
      </w:r>
      <w:proofErr w:type="spellStart"/>
      <w:r>
        <w:t>Юрайт</w:t>
      </w:r>
      <w:proofErr w:type="spellEnd"/>
      <w:r>
        <w:t xml:space="preserve">, 2021. — 205 с. — (Профессиональное образование). — ISBN 978-5-534-11417-1. — </w:t>
      </w:r>
      <w:proofErr w:type="gramStart"/>
      <w:r>
        <w:t>Текст :</w:t>
      </w:r>
      <w:proofErr w:type="gramEnd"/>
      <w:r>
        <w:t xml:space="preserve"> электронный // ЭБС </w:t>
      </w:r>
      <w:proofErr w:type="spellStart"/>
      <w:r>
        <w:t>Юрайт</w:t>
      </w:r>
      <w:proofErr w:type="spellEnd"/>
      <w:r>
        <w:t xml:space="preserve"> [сайт]. — URL: https://proxy.library.spbu.ru:2767/bcode/476254 (дата обращения: 05.04.2021).</w:t>
      </w:r>
    </w:p>
    <w:p w14:paraId="46AEFDB9" w14:textId="18A5D683" w:rsidR="006B3628" w:rsidRPr="001B2FF1" w:rsidRDefault="006B3628" w:rsidP="006B3628">
      <w:pPr>
        <w:pStyle w:val="a7"/>
        <w:numPr>
          <w:ilvl w:val="0"/>
          <w:numId w:val="11"/>
        </w:numPr>
        <w:ind w:left="851"/>
      </w:pPr>
      <w:r>
        <w:t>Рожкова М.А. Цифровое право (</w:t>
      </w:r>
      <w:proofErr w:type="spellStart"/>
      <w:r>
        <w:t>Digital</w:t>
      </w:r>
      <w:proofErr w:type="spellEnd"/>
      <w:r>
        <w:t xml:space="preserve"> </w:t>
      </w:r>
      <w:proofErr w:type="spellStart"/>
      <w:r>
        <w:t>Law</w:t>
      </w:r>
      <w:proofErr w:type="spellEnd"/>
      <w:r>
        <w:t xml:space="preserve">) — что это такое и чем оно отличается от </w:t>
      </w:r>
      <w:proofErr w:type="spellStart"/>
      <w:r>
        <w:t>киберправа</w:t>
      </w:r>
      <w:proofErr w:type="spellEnd"/>
      <w:r>
        <w:t xml:space="preserve"> / интернет-права / компьютерного права?  [Электронный ресурс] // </w:t>
      </w:r>
      <w:proofErr w:type="spellStart"/>
      <w:r>
        <w:t>Закон.ру</w:t>
      </w:r>
      <w:proofErr w:type="spellEnd"/>
      <w:r>
        <w:t xml:space="preserve">. 2020. 15 марта. </w:t>
      </w:r>
      <w:r w:rsidRPr="006B3628">
        <w:rPr>
          <w:lang w:val="en-US"/>
        </w:rPr>
        <w:t>URL</w:t>
      </w:r>
      <w:r w:rsidRPr="001B2FF1">
        <w:t xml:space="preserve">: </w:t>
      </w:r>
      <w:hyperlink r:id="rId12" w:history="1">
        <w:r w:rsidRPr="006B3628">
          <w:rPr>
            <w:rStyle w:val="a8"/>
            <w:lang w:val="en-US"/>
          </w:rPr>
          <w:t>https</w:t>
        </w:r>
        <w:r w:rsidRPr="001B2FF1">
          <w:rPr>
            <w:rStyle w:val="a8"/>
          </w:rPr>
          <w:t>://</w:t>
        </w:r>
        <w:proofErr w:type="spellStart"/>
        <w:r w:rsidRPr="006B3628">
          <w:rPr>
            <w:rStyle w:val="a8"/>
            <w:lang w:val="en-US"/>
          </w:rPr>
          <w:t>zakon</w:t>
        </w:r>
        <w:proofErr w:type="spellEnd"/>
        <w:r w:rsidRPr="001B2FF1">
          <w:rPr>
            <w:rStyle w:val="a8"/>
          </w:rPr>
          <w:t>.</w:t>
        </w:r>
        <w:proofErr w:type="spellStart"/>
        <w:r w:rsidRPr="006B3628">
          <w:rPr>
            <w:rStyle w:val="a8"/>
            <w:lang w:val="en-US"/>
          </w:rPr>
          <w:t>ru</w:t>
        </w:r>
        <w:proofErr w:type="spellEnd"/>
        <w:r w:rsidRPr="001B2FF1">
          <w:rPr>
            <w:rStyle w:val="a8"/>
          </w:rPr>
          <w:t>/</w:t>
        </w:r>
        <w:r w:rsidRPr="006B3628">
          <w:rPr>
            <w:rStyle w:val="a8"/>
            <w:lang w:val="en-US"/>
          </w:rPr>
          <w:t>blog</w:t>
        </w:r>
        <w:r w:rsidRPr="001B2FF1">
          <w:rPr>
            <w:rStyle w:val="a8"/>
          </w:rPr>
          <w:t>/2020/3/15/</w:t>
        </w:r>
        <w:proofErr w:type="spellStart"/>
        <w:r w:rsidRPr="006B3628">
          <w:rPr>
            <w:rStyle w:val="a8"/>
            <w:lang w:val="en-US"/>
          </w:rPr>
          <w:t>cifrovoe</w:t>
        </w:r>
        <w:proofErr w:type="spellEnd"/>
        <w:r w:rsidRPr="001B2FF1">
          <w:rPr>
            <w:rStyle w:val="a8"/>
          </w:rPr>
          <w:t>_</w:t>
        </w:r>
        <w:proofErr w:type="spellStart"/>
        <w:r w:rsidRPr="006B3628">
          <w:rPr>
            <w:rStyle w:val="a8"/>
            <w:lang w:val="en-US"/>
          </w:rPr>
          <w:t>pravo</w:t>
        </w:r>
        <w:proofErr w:type="spellEnd"/>
        <w:r w:rsidRPr="001B2FF1">
          <w:rPr>
            <w:rStyle w:val="a8"/>
          </w:rPr>
          <w:t>_</w:t>
        </w:r>
        <w:r w:rsidRPr="006B3628">
          <w:rPr>
            <w:rStyle w:val="a8"/>
            <w:lang w:val="en-US"/>
          </w:rPr>
          <w:t>digital</w:t>
        </w:r>
        <w:r w:rsidRPr="001B2FF1">
          <w:rPr>
            <w:rStyle w:val="a8"/>
          </w:rPr>
          <w:t>_</w:t>
        </w:r>
        <w:r w:rsidRPr="006B3628">
          <w:rPr>
            <w:rStyle w:val="a8"/>
            <w:lang w:val="en-US"/>
          </w:rPr>
          <w:t>law</w:t>
        </w:r>
        <w:r w:rsidRPr="001B2FF1">
          <w:rPr>
            <w:rStyle w:val="a8"/>
          </w:rPr>
          <w:t>_-_</w:t>
        </w:r>
        <w:proofErr w:type="spellStart"/>
        <w:r w:rsidRPr="006B3628">
          <w:rPr>
            <w:rStyle w:val="a8"/>
            <w:lang w:val="en-US"/>
          </w:rPr>
          <w:t>chto</w:t>
        </w:r>
        <w:proofErr w:type="spellEnd"/>
        <w:r w:rsidRPr="001B2FF1">
          <w:rPr>
            <w:rStyle w:val="a8"/>
          </w:rPr>
          <w:t>_</w:t>
        </w:r>
        <w:proofErr w:type="spellStart"/>
        <w:r w:rsidRPr="006B3628">
          <w:rPr>
            <w:rStyle w:val="a8"/>
            <w:lang w:val="en-US"/>
          </w:rPr>
          <w:t>eto</w:t>
        </w:r>
        <w:proofErr w:type="spellEnd"/>
        <w:r w:rsidRPr="001B2FF1">
          <w:rPr>
            <w:rStyle w:val="a8"/>
          </w:rPr>
          <w:t>_</w:t>
        </w:r>
        <w:proofErr w:type="spellStart"/>
        <w:r w:rsidRPr="006B3628">
          <w:rPr>
            <w:rStyle w:val="a8"/>
            <w:lang w:val="en-US"/>
          </w:rPr>
          <w:t>takoe</w:t>
        </w:r>
        <w:proofErr w:type="spellEnd"/>
        <w:r w:rsidRPr="001B2FF1">
          <w:rPr>
            <w:rStyle w:val="a8"/>
          </w:rPr>
          <w:t>_</w:t>
        </w:r>
        <w:proofErr w:type="spellStart"/>
        <w:r w:rsidRPr="006B3628">
          <w:rPr>
            <w:rStyle w:val="a8"/>
            <w:lang w:val="en-US"/>
          </w:rPr>
          <w:t>i</w:t>
        </w:r>
        <w:proofErr w:type="spellEnd"/>
        <w:r w:rsidRPr="001B2FF1">
          <w:rPr>
            <w:rStyle w:val="a8"/>
          </w:rPr>
          <w:t>_</w:t>
        </w:r>
        <w:proofErr w:type="spellStart"/>
        <w:r w:rsidRPr="006B3628">
          <w:rPr>
            <w:rStyle w:val="a8"/>
            <w:lang w:val="en-US"/>
          </w:rPr>
          <w:t>chem</w:t>
        </w:r>
        <w:proofErr w:type="spellEnd"/>
        <w:r w:rsidRPr="001B2FF1">
          <w:rPr>
            <w:rStyle w:val="a8"/>
          </w:rPr>
          <w:t>_</w:t>
        </w:r>
        <w:r w:rsidRPr="006B3628">
          <w:rPr>
            <w:rStyle w:val="a8"/>
            <w:lang w:val="en-US"/>
          </w:rPr>
          <w:t>ono</w:t>
        </w:r>
        <w:r w:rsidRPr="001B2FF1">
          <w:rPr>
            <w:rStyle w:val="a8"/>
          </w:rPr>
          <w:t>_</w:t>
        </w:r>
        <w:proofErr w:type="spellStart"/>
        <w:r w:rsidRPr="006B3628">
          <w:rPr>
            <w:rStyle w:val="a8"/>
            <w:lang w:val="en-US"/>
          </w:rPr>
          <w:t>otlichaetsya</w:t>
        </w:r>
        <w:proofErr w:type="spellEnd"/>
        <w:r w:rsidRPr="001B2FF1">
          <w:rPr>
            <w:rStyle w:val="a8"/>
          </w:rPr>
          <w:t>_</w:t>
        </w:r>
        <w:proofErr w:type="spellStart"/>
        <w:r w:rsidRPr="006B3628">
          <w:rPr>
            <w:rStyle w:val="a8"/>
            <w:lang w:val="en-US"/>
          </w:rPr>
          <w:t>ot</w:t>
        </w:r>
        <w:proofErr w:type="spellEnd"/>
        <w:r w:rsidRPr="001B2FF1">
          <w:rPr>
            <w:rStyle w:val="a8"/>
          </w:rPr>
          <w:t>_</w:t>
        </w:r>
        <w:proofErr w:type="spellStart"/>
        <w:r w:rsidRPr="006B3628">
          <w:rPr>
            <w:rStyle w:val="a8"/>
            <w:lang w:val="en-US"/>
          </w:rPr>
          <w:t>kiberpravainternet</w:t>
        </w:r>
        <w:proofErr w:type="spellEnd"/>
        <w:r w:rsidRPr="001B2FF1">
          <w:rPr>
            <w:rStyle w:val="a8"/>
          </w:rPr>
          <w:t>-</w:t>
        </w:r>
        <w:proofErr w:type="spellStart"/>
        <w:r w:rsidRPr="006B3628">
          <w:rPr>
            <w:rStyle w:val="a8"/>
            <w:lang w:val="en-US"/>
          </w:rPr>
          <w:t>pravakompy</w:t>
        </w:r>
        <w:proofErr w:type="spellEnd"/>
      </w:hyperlink>
    </w:p>
    <w:p w14:paraId="67B52FC5" w14:textId="43A646FD" w:rsidR="006B3628" w:rsidRDefault="006B3628" w:rsidP="006B3628">
      <w:pPr>
        <w:pStyle w:val="a7"/>
        <w:numPr>
          <w:ilvl w:val="0"/>
          <w:numId w:val="11"/>
        </w:numPr>
        <w:ind w:left="851"/>
      </w:pPr>
      <w:r>
        <w:t xml:space="preserve">Рассолов, И. М.  Информационное </w:t>
      </w:r>
      <w:proofErr w:type="gramStart"/>
      <w:r>
        <w:t>право :</w:t>
      </w:r>
      <w:proofErr w:type="gramEnd"/>
      <w:r>
        <w:t xml:space="preserve"> учебник и практикум для вузов / И. М. Рассолов. — 5-е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347 с. — (Высшее образование). — ISBN 978-5-534-04348-8. — </w:t>
      </w:r>
      <w:proofErr w:type="gramStart"/>
      <w:r>
        <w:t>Текст :</w:t>
      </w:r>
      <w:proofErr w:type="gramEnd"/>
      <w:r>
        <w:t xml:space="preserve"> электронный // ЭБС </w:t>
      </w:r>
      <w:proofErr w:type="spellStart"/>
      <w:r>
        <w:t>Юрайт</w:t>
      </w:r>
      <w:proofErr w:type="spellEnd"/>
      <w:r>
        <w:t xml:space="preserve"> [сайт]. — URL: https://urait.ru/bcode/449839 (дата обращения: 18.01.2021).</w:t>
      </w:r>
    </w:p>
    <w:p w14:paraId="5CFE3A97" w14:textId="0025F349" w:rsidR="006B3628" w:rsidRDefault="006B3628" w:rsidP="006B3628">
      <w:pPr>
        <w:pStyle w:val="a7"/>
        <w:numPr>
          <w:ilvl w:val="0"/>
          <w:numId w:val="11"/>
        </w:numPr>
        <w:ind w:left="851"/>
      </w:pPr>
      <w:r w:rsidRPr="006B3628">
        <w:lastRenderedPageBreak/>
        <w:t>Розенберг В. Промысловая тайна. СПб., 1910.</w:t>
      </w:r>
    </w:p>
    <w:p w14:paraId="72E767AD" w14:textId="77777777" w:rsidR="001D504B" w:rsidRDefault="006B3628" w:rsidP="001D504B">
      <w:pPr>
        <w:pStyle w:val="a7"/>
        <w:numPr>
          <w:ilvl w:val="0"/>
          <w:numId w:val="11"/>
        </w:numPr>
        <w:ind w:left="851"/>
      </w:pPr>
      <w:r w:rsidRPr="006B3628">
        <w:t>Попов А. Н. Дипломатическая тайнопись времен царя Алексея Михайловича. СПб., 1853.</w:t>
      </w:r>
    </w:p>
    <w:p w14:paraId="451F6153" w14:textId="296DC33B" w:rsidR="001D504B" w:rsidRDefault="001D504B" w:rsidP="001D504B">
      <w:pPr>
        <w:pStyle w:val="a7"/>
        <w:numPr>
          <w:ilvl w:val="0"/>
          <w:numId w:val="11"/>
        </w:numPr>
        <w:ind w:left="851"/>
      </w:pPr>
      <w:r w:rsidRPr="001D504B">
        <w:t xml:space="preserve">Пономарева Ю.В. Соотношение правовых категорий «конфиденциальность информации» и «секретность информации» // Вестник </w:t>
      </w:r>
      <w:proofErr w:type="spellStart"/>
      <w:r w:rsidRPr="001D504B">
        <w:t>УрФО</w:t>
      </w:r>
      <w:proofErr w:type="spellEnd"/>
      <w:r w:rsidRPr="001D504B">
        <w:t>. Безопасность в информационной сфере. 2014. № 3 (13). С. 53</w:t>
      </w:r>
    </w:p>
    <w:p w14:paraId="04B471FD" w14:textId="2485877A" w:rsidR="006B3628" w:rsidRDefault="006B3628" w:rsidP="006B3628">
      <w:pPr>
        <w:pStyle w:val="a7"/>
        <w:numPr>
          <w:ilvl w:val="0"/>
          <w:numId w:val="11"/>
        </w:numPr>
        <w:ind w:left="851"/>
      </w:pPr>
      <w:r w:rsidRPr="006B3628">
        <w:t xml:space="preserve">Полное собрание законов Российской Империи: в 46 т. Т. 7: 1723-1727 гг. </w:t>
      </w:r>
      <w:proofErr w:type="spellStart"/>
      <w:r w:rsidRPr="006B3628">
        <w:t>Печат</w:t>
      </w:r>
      <w:proofErr w:type="spellEnd"/>
      <w:r w:rsidRPr="006B3628">
        <w:t>. в Типографии Второго отделения Собственной Его Императорского Величества Канцелярии, 1830. С. 4409, 4418, 4481</w:t>
      </w:r>
    </w:p>
    <w:p w14:paraId="31AB1EED" w14:textId="55569311" w:rsidR="006B3628" w:rsidRDefault="006B3628" w:rsidP="006B3628">
      <w:pPr>
        <w:pStyle w:val="a7"/>
        <w:numPr>
          <w:ilvl w:val="0"/>
          <w:numId w:val="11"/>
        </w:numPr>
        <w:ind w:left="851"/>
      </w:pPr>
      <w:r w:rsidRPr="006B3628">
        <w:t>Пиленко А. А. Право изобретателя. Том 1. СПб. 1902. С. 146-148</w:t>
      </w:r>
    </w:p>
    <w:p w14:paraId="6225F72A" w14:textId="09FD3F4F" w:rsidR="006B3628" w:rsidRDefault="006B3628" w:rsidP="006B3628">
      <w:pPr>
        <w:pStyle w:val="a7"/>
        <w:numPr>
          <w:ilvl w:val="0"/>
          <w:numId w:val="11"/>
        </w:numPr>
        <w:ind w:left="851"/>
      </w:pPr>
      <w:r w:rsidRPr="006B3628">
        <w:t>Соболева Т.А. История шифровального дела в России. М.: ОЛМА-ПРЕСС. Образование, 2002. С. 43.</w:t>
      </w:r>
    </w:p>
    <w:p w14:paraId="53726F20" w14:textId="7FD2726D" w:rsidR="001D504B" w:rsidRDefault="001D504B" w:rsidP="006B3628">
      <w:pPr>
        <w:pStyle w:val="a7"/>
        <w:numPr>
          <w:ilvl w:val="0"/>
          <w:numId w:val="11"/>
        </w:numPr>
        <w:ind w:left="851"/>
      </w:pPr>
      <w:r w:rsidRPr="001D504B">
        <w:t>Терещенко Л.К. К вопросу о правовом режиме информации // Информационное право. 2008. N 1. Режим доступа: СПС «</w:t>
      </w:r>
      <w:proofErr w:type="spellStart"/>
      <w:r w:rsidRPr="001D504B">
        <w:t>КонсультантПлюс</w:t>
      </w:r>
      <w:proofErr w:type="spellEnd"/>
      <w:r w:rsidRPr="001D504B">
        <w:t>».</w:t>
      </w:r>
    </w:p>
    <w:p w14:paraId="477CC33F" w14:textId="1A284178" w:rsidR="001D504B" w:rsidRDefault="001D504B" w:rsidP="006B3628">
      <w:pPr>
        <w:pStyle w:val="a7"/>
        <w:numPr>
          <w:ilvl w:val="0"/>
          <w:numId w:val="11"/>
        </w:numPr>
        <w:ind w:left="851"/>
      </w:pPr>
      <w:r w:rsidRPr="001D504B">
        <w:t xml:space="preserve">Терещенко Л.К. Правовой режим </w:t>
      </w:r>
      <w:proofErr w:type="gramStart"/>
      <w:r w:rsidRPr="001D504B">
        <w:t>информации :</w:t>
      </w:r>
      <w:proofErr w:type="gramEnd"/>
      <w:r w:rsidRPr="001D504B">
        <w:t xml:space="preserve"> </w:t>
      </w:r>
      <w:proofErr w:type="spellStart"/>
      <w:r w:rsidRPr="001D504B">
        <w:t>автореф</w:t>
      </w:r>
      <w:proofErr w:type="spellEnd"/>
      <w:r w:rsidRPr="001D504B">
        <w:t xml:space="preserve">. </w:t>
      </w:r>
      <w:proofErr w:type="spellStart"/>
      <w:r w:rsidRPr="001D504B">
        <w:t>дис</w:t>
      </w:r>
      <w:proofErr w:type="spellEnd"/>
      <w:r w:rsidRPr="001D504B">
        <w:t xml:space="preserve">. ... д-ра </w:t>
      </w:r>
      <w:proofErr w:type="spellStart"/>
      <w:r w:rsidRPr="001D504B">
        <w:t>юрид</w:t>
      </w:r>
      <w:proofErr w:type="spellEnd"/>
      <w:r w:rsidRPr="001D504B">
        <w:t>. наук. М. 2011.</w:t>
      </w:r>
    </w:p>
    <w:p w14:paraId="7CC4226E" w14:textId="7C479888" w:rsidR="0089616E" w:rsidRDefault="0089616E" w:rsidP="0089616E">
      <w:pPr>
        <w:pStyle w:val="a7"/>
        <w:numPr>
          <w:ilvl w:val="0"/>
          <w:numId w:val="11"/>
        </w:numPr>
        <w:ind w:left="851"/>
      </w:pPr>
      <w:r w:rsidRPr="0089616E">
        <w:t xml:space="preserve">Урсул, А. Д. Природа информации: философский очерк / А. Д. Урсул; </w:t>
      </w:r>
      <w:proofErr w:type="spellStart"/>
      <w:r w:rsidRPr="0089616E">
        <w:t>Челяб</w:t>
      </w:r>
      <w:proofErr w:type="spellEnd"/>
      <w:r w:rsidRPr="0089616E">
        <w:t>. гос. акад. культуры и искусств; Науч.-</w:t>
      </w:r>
      <w:proofErr w:type="spellStart"/>
      <w:r w:rsidRPr="0089616E">
        <w:t>образоват</w:t>
      </w:r>
      <w:proofErr w:type="spellEnd"/>
      <w:r w:rsidRPr="0089616E">
        <w:t xml:space="preserve">. центр «Информационное общество»; Рос. гос. торгово-эконом. ун-т; Центр </w:t>
      </w:r>
      <w:proofErr w:type="spellStart"/>
      <w:r w:rsidRPr="0089616E">
        <w:t>исслед</w:t>
      </w:r>
      <w:proofErr w:type="spellEnd"/>
      <w:r w:rsidRPr="0089616E">
        <w:t xml:space="preserve">. </w:t>
      </w:r>
      <w:proofErr w:type="spellStart"/>
      <w:r w:rsidRPr="0089616E">
        <w:t>глоб</w:t>
      </w:r>
      <w:proofErr w:type="spellEnd"/>
      <w:r w:rsidRPr="0089616E">
        <w:t>. процессов и устойчивого развития. – 2-е изд. – Челябинск, 2010. 228 с.</w:t>
      </w:r>
    </w:p>
    <w:p w14:paraId="0B76A705" w14:textId="77777777" w:rsidR="00E34C58" w:rsidRPr="00E34C58" w:rsidRDefault="00E34C58" w:rsidP="00E34C58">
      <w:pPr>
        <w:pStyle w:val="a7"/>
        <w:numPr>
          <w:ilvl w:val="0"/>
          <w:numId w:val="11"/>
        </w:numPr>
        <w:ind w:left="851"/>
      </w:pPr>
      <w:r w:rsidRPr="00820357">
        <w:rPr>
          <w:iCs/>
        </w:rPr>
        <w:t>Ожегов С.И.</w:t>
      </w:r>
      <w:r w:rsidRPr="00E34C58">
        <w:rPr>
          <w:i/>
          <w:iCs/>
        </w:rPr>
        <w:t xml:space="preserve"> </w:t>
      </w:r>
      <w:r w:rsidRPr="00E34C58">
        <w:t xml:space="preserve">Толковый словарь русского языка: </w:t>
      </w:r>
      <w:proofErr w:type="spellStart"/>
      <w:r w:rsidRPr="00E34C58">
        <w:t>ок</w:t>
      </w:r>
      <w:proofErr w:type="spellEnd"/>
      <w:r w:rsidRPr="00E34C58">
        <w:t>. 100000 слов,</w:t>
      </w:r>
    </w:p>
    <w:p w14:paraId="02184DB5" w14:textId="35B133A8" w:rsidR="006B3628" w:rsidRPr="00E34C58" w:rsidRDefault="00E34C58" w:rsidP="006B3628">
      <w:pPr>
        <w:pStyle w:val="a7"/>
        <w:ind w:left="851" w:firstLine="0"/>
      </w:pPr>
      <w:r w:rsidRPr="00E34C58">
        <w:t>терминов и фразеологических выражений / С.И. Ожегов; под. ред. проф. Л.И.</w:t>
      </w:r>
      <w:r>
        <w:t xml:space="preserve"> </w:t>
      </w:r>
      <w:r w:rsidRPr="00E34C58">
        <w:t xml:space="preserve">Скворцова. 28 -е изд., </w:t>
      </w:r>
      <w:proofErr w:type="spellStart"/>
      <w:r w:rsidRPr="00E34C58">
        <w:t>перераб</w:t>
      </w:r>
      <w:proofErr w:type="spellEnd"/>
      <w:r w:rsidRPr="00E34C58">
        <w:t>. М.: Мир и образование, 2018. 1376 с.</w:t>
      </w:r>
    </w:p>
    <w:p w14:paraId="3F42740A" w14:textId="4E2EB250" w:rsidR="002E2D10" w:rsidRDefault="002E2D10" w:rsidP="00533352">
      <w:pPr>
        <w:numPr>
          <w:ilvl w:val="0"/>
          <w:numId w:val="11"/>
        </w:numPr>
        <w:spacing w:after="0" w:line="360" w:lineRule="auto"/>
        <w:ind w:left="851"/>
        <w:contextualSpacing/>
        <w:jc w:val="both"/>
        <w:rPr>
          <w:rFonts w:cs="Times New Roman"/>
          <w:szCs w:val="28"/>
        </w:rPr>
      </w:pPr>
      <w:r w:rsidRPr="002E2D10">
        <w:rPr>
          <w:rFonts w:cs="Times New Roman"/>
          <w:szCs w:val="28"/>
        </w:rPr>
        <w:t xml:space="preserve">Аудиторская тайна в России / Л.Г. </w:t>
      </w:r>
      <w:proofErr w:type="spellStart"/>
      <w:r w:rsidRPr="002E2D10">
        <w:rPr>
          <w:rFonts w:cs="Times New Roman"/>
          <w:szCs w:val="28"/>
        </w:rPr>
        <w:t>Абдукаримова</w:t>
      </w:r>
      <w:proofErr w:type="spellEnd"/>
      <w:r w:rsidRPr="002E2D10">
        <w:rPr>
          <w:rFonts w:cs="Times New Roman"/>
          <w:szCs w:val="28"/>
        </w:rPr>
        <w:t>, Е.А. Баева, В.М. Трегубова // Евразийский юридический журнал. – 2019. – № 2 (129). – С. 399-401.</w:t>
      </w:r>
    </w:p>
    <w:p w14:paraId="707B76C9" w14:textId="6CDD5189" w:rsidR="0089616E" w:rsidRPr="002E2D10" w:rsidRDefault="0089616E" w:rsidP="0089616E">
      <w:pPr>
        <w:numPr>
          <w:ilvl w:val="0"/>
          <w:numId w:val="11"/>
        </w:numPr>
        <w:spacing w:after="0" w:line="360" w:lineRule="auto"/>
        <w:ind w:left="851"/>
        <w:contextualSpacing/>
        <w:jc w:val="both"/>
        <w:rPr>
          <w:rFonts w:cs="Times New Roman"/>
          <w:szCs w:val="28"/>
        </w:rPr>
      </w:pPr>
      <w:r>
        <w:rPr>
          <w:rFonts w:cs="Times New Roman"/>
          <w:szCs w:val="28"/>
        </w:rPr>
        <w:lastRenderedPageBreak/>
        <w:t xml:space="preserve"> </w:t>
      </w:r>
      <w:r w:rsidRPr="0089616E">
        <w:rPr>
          <w:rFonts w:cs="Times New Roman"/>
          <w:szCs w:val="28"/>
        </w:rPr>
        <w:t xml:space="preserve">Л.В. Калягина, П.Е. Разумов категория «данные»: понятие сущность, подходы к анализу. Вестник </w:t>
      </w:r>
      <w:proofErr w:type="spellStart"/>
      <w:r w:rsidRPr="0089616E">
        <w:rPr>
          <w:rFonts w:cs="Times New Roman"/>
          <w:szCs w:val="28"/>
        </w:rPr>
        <w:t>КрасГАУ</w:t>
      </w:r>
      <w:proofErr w:type="spellEnd"/>
      <w:r w:rsidRPr="0089616E">
        <w:rPr>
          <w:rFonts w:cs="Times New Roman"/>
          <w:szCs w:val="28"/>
        </w:rPr>
        <w:t xml:space="preserve"> №4. 2014. С.4.</w:t>
      </w:r>
    </w:p>
    <w:p w14:paraId="128DA364" w14:textId="2FB4BD23" w:rsidR="00097B8F" w:rsidRDefault="00820357" w:rsidP="00097B8F">
      <w:pPr>
        <w:pStyle w:val="a7"/>
        <w:numPr>
          <w:ilvl w:val="0"/>
          <w:numId w:val="11"/>
        </w:numPr>
        <w:ind w:left="851"/>
      </w:pPr>
      <w:r>
        <w:t xml:space="preserve"> </w:t>
      </w:r>
      <w:r w:rsidR="00097B8F" w:rsidRPr="00097B8F">
        <w:t>Фомина Л. Засекречивание тайны. Как обеспечить охрану конфиденциальной информации // Финансо</w:t>
      </w:r>
      <w:r>
        <w:t>вая газета. 2020. N 9. С. 5.</w:t>
      </w:r>
    </w:p>
    <w:p w14:paraId="43C8C500" w14:textId="55C9C658" w:rsidR="0089616E" w:rsidRDefault="0089616E" w:rsidP="0089616E">
      <w:pPr>
        <w:pStyle w:val="a7"/>
        <w:numPr>
          <w:ilvl w:val="0"/>
          <w:numId w:val="11"/>
        </w:numPr>
        <w:ind w:left="851"/>
      </w:pPr>
      <w:r>
        <w:t xml:space="preserve">Фатьянов, А.А. Тайна и </w:t>
      </w:r>
      <w:proofErr w:type="gramStart"/>
      <w:r>
        <w:t>право :</w:t>
      </w:r>
      <w:proofErr w:type="gramEnd"/>
      <w:r>
        <w:t xml:space="preserve"> (Основ. системы ограничений на доступ к </w:t>
      </w:r>
      <w:proofErr w:type="spellStart"/>
      <w:r>
        <w:t>информ</w:t>
      </w:r>
      <w:proofErr w:type="spellEnd"/>
      <w:r>
        <w:t xml:space="preserve">. в рос. праве) : Монография / А.А. Фатьянов; М-во общ. и проф. образования Рос. Федерации. </w:t>
      </w:r>
      <w:proofErr w:type="spellStart"/>
      <w:r>
        <w:t>Моск</w:t>
      </w:r>
      <w:proofErr w:type="spellEnd"/>
      <w:r>
        <w:t xml:space="preserve">. гос. </w:t>
      </w:r>
      <w:proofErr w:type="gramStart"/>
      <w:r>
        <w:t>инженер.-</w:t>
      </w:r>
      <w:proofErr w:type="gramEnd"/>
      <w:r>
        <w:t>физ. ин-т (</w:t>
      </w:r>
      <w:proofErr w:type="spellStart"/>
      <w:r>
        <w:t>Техн</w:t>
      </w:r>
      <w:proofErr w:type="spellEnd"/>
      <w:r>
        <w:t xml:space="preserve">. ун-т). - </w:t>
      </w:r>
      <w:proofErr w:type="gramStart"/>
      <w:r>
        <w:t>М. :</w:t>
      </w:r>
      <w:proofErr w:type="gramEnd"/>
      <w:r>
        <w:t xml:space="preserve"> </w:t>
      </w:r>
      <w:proofErr w:type="spellStart"/>
      <w:r>
        <w:t>Моск</w:t>
      </w:r>
      <w:proofErr w:type="spellEnd"/>
      <w:r>
        <w:t>. гос. инженер.-физ. ин-т (</w:t>
      </w:r>
      <w:proofErr w:type="spellStart"/>
      <w:r>
        <w:t>Техн</w:t>
      </w:r>
      <w:proofErr w:type="spellEnd"/>
      <w:r>
        <w:t>. ун-т), 1998. - 284, [1] с.</w:t>
      </w:r>
    </w:p>
    <w:p w14:paraId="38CAF530" w14:textId="37AA50F1" w:rsidR="001D504B" w:rsidRDefault="001D504B" w:rsidP="001D504B">
      <w:pPr>
        <w:pStyle w:val="a7"/>
        <w:numPr>
          <w:ilvl w:val="0"/>
          <w:numId w:val="11"/>
        </w:numPr>
        <w:ind w:left="851"/>
      </w:pPr>
      <w:r w:rsidRPr="001D504B">
        <w:t>Фатьянов А.А. Тайна как социальное и правовое явление. Ее виды // Государство и право. 1998. № 6. С. 19–28.</w:t>
      </w:r>
    </w:p>
    <w:p w14:paraId="4C9A4AED" w14:textId="06C1C562" w:rsidR="0089616E" w:rsidRDefault="0089616E" w:rsidP="0089616E">
      <w:pPr>
        <w:pStyle w:val="a7"/>
        <w:numPr>
          <w:ilvl w:val="0"/>
          <w:numId w:val="11"/>
        </w:numPr>
        <w:ind w:left="851"/>
      </w:pPr>
      <w:r w:rsidRPr="0089616E">
        <w:t>Хлебников А.А. Информационные технологии: учебник. М.: КНОРУС, 2016. С. 11.</w:t>
      </w:r>
    </w:p>
    <w:p w14:paraId="66CD5175" w14:textId="61C673E0" w:rsidR="00820357" w:rsidRPr="00820357" w:rsidRDefault="00820357" w:rsidP="00820357">
      <w:pPr>
        <w:pStyle w:val="a7"/>
        <w:numPr>
          <w:ilvl w:val="0"/>
          <w:numId w:val="11"/>
        </w:numPr>
        <w:ind w:left="851"/>
        <w:rPr>
          <w:lang w:val="en-US"/>
        </w:rPr>
      </w:pPr>
      <w:r w:rsidRPr="001B2FF1">
        <w:rPr>
          <w:lang w:val="en-US"/>
        </w:rPr>
        <w:t xml:space="preserve"> </w:t>
      </w:r>
      <w:r w:rsidRPr="00820357">
        <w:rPr>
          <w:lang w:val="en-US"/>
        </w:rPr>
        <w:t>Hartley R.V.L. Transmission of information // Bell Systems Technical Journal. 1928. Vol. 7. P. 535-563.</w:t>
      </w:r>
    </w:p>
    <w:p w14:paraId="346DE881" w14:textId="77777777" w:rsidR="00556879" w:rsidRPr="00820357" w:rsidRDefault="00556879" w:rsidP="00556879">
      <w:pPr>
        <w:pStyle w:val="a7"/>
        <w:ind w:left="851" w:firstLine="0"/>
        <w:rPr>
          <w:lang w:val="en-US"/>
        </w:rPr>
      </w:pPr>
    </w:p>
    <w:p w14:paraId="461E65C7" w14:textId="77777777" w:rsidR="003F4588" w:rsidRDefault="003F4588" w:rsidP="003F4588">
      <w:pPr>
        <w:pStyle w:val="a7"/>
        <w:ind w:left="851" w:firstLine="0"/>
        <w:jc w:val="center"/>
        <w:rPr>
          <w:b/>
        </w:rPr>
      </w:pPr>
      <w:r w:rsidRPr="00136386">
        <w:rPr>
          <w:b/>
        </w:rPr>
        <w:t>Нормативно-правовые акты и иные официальные документы</w:t>
      </w:r>
    </w:p>
    <w:p w14:paraId="173364B4" w14:textId="77777777" w:rsidR="003F4588" w:rsidRPr="00080DFB" w:rsidRDefault="003F4588" w:rsidP="003F4588">
      <w:pPr>
        <w:pStyle w:val="a7"/>
        <w:ind w:left="851" w:firstLine="0"/>
        <w:jc w:val="center"/>
        <w:rPr>
          <w:b/>
        </w:rPr>
      </w:pPr>
    </w:p>
    <w:p w14:paraId="29AB05F7" w14:textId="1E57957C" w:rsidR="003F4588" w:rsidRPr="00136386" w:rsidRDefault="003F4588" w:rsidP="00136386">
      <w:pPr>
        <w:pStyle w:val="a4"/>
        <w:numPr>
          <w:ilvl w:val="0"/>
          <w:numId w:val="10"/>
        </w:numPr>
        <w:spacing w:line="360" w:lineRule="auto"/>
        <w:ind w:left="851"/>
        <w:rPr>
          <w:sz w:val="28"/>
          <w:szCs w:val="28"/>
        </w:rPr>
      </w:pPr>
      <w:r w:rsidRPr="00136386">
        <w:rPr>
          <w:sz w:val="28"/>
          <w:szCs w:val="28"/>
        </w:rPr>
        <w:t>Гражданский кодекс Российской Федерации (часть первая) от 30 ноября 1994 г. № 51-ФЗ // Собрание законодательс</w:t>
      </w:r>
      <w:r w:rsidR="008C739E" w:rsidRPr="00136386">
        <w:rPr>
          <w:sz w:val="28"/>
          <w:szCs w:val="28"/>
        </w:rPr>
        <w:t xml:space="preserve">тва </w:t>
      </w:r>
      <w:proofErr w:type="spellStart"/>
      <w:r w:rsidR="00136386" w:rsidRPr="00136386">
        <w:rPr>
          <w:sz w:val="28"/>
          <w:szCs w:val="28"/>
        </w:rPr>
        <w:t>Российской</w:t>
      </w:r>
      <w:r w:rsidRPr="00136386">
        <w:rPr>
          <w:sz w:val="28"/>
          <w:szCs w:val="28"/>
        </w:rPr>
        <w:t>Федерации</w:t>
      </w:r>
      <w:proofErr w:type="spellEnd"/>
      <w:r w:rsidRPr="00136386">
        <w:rPr>
          <w:sz w:val="28"/>
          <w:szCs w:val="28"/>
        </w:rPr>
        <w:t>.</w:t>
      </w:r>
      <w:r w:rsidR="008C739E" w:rsidRPr="00136386">
        <w:rPr>
          <w:sz w:val="28"/>
          <w:szCs w:val="28"/>
        </w:rPr>
        <w:t xml:space="preserve"> </w:t>
      </w:r>
      <w:r w:rsidRPr="00136386">
        <w:rPr>
          <w:sz w:val="28"/>
          <w:szCs w:val="28"/>
        </w:rPr>
        <w:t>- 1994. № 32. - Ст. 3301.</w:t>
      </w:r>
      <w:r w:rsidR="008C739E" w:rsidRPr="00136386">
        <w:rPr>
          <w:sz w:val="28"/>
          <w:szCs w:val="28"/>
        </w:rPr>
        <w:t xml:space="preserve"> </w:t>
      </w:r>
      <w:r w:rsidRPr="00136386">
        <w:rPr>
          <w:sz w:val="28"/>
          <w:szCs w:val="28"/>
        </w:rPr>
        <w:t>-</w:t>
      </w:r>
      <w:r w:rsidR="008C739E" w:rsidRPr="00136386">
        <w:rPr>
          <w:sz w:val="28"/>
          <w:szCs w:val="28"/>
        </w:rPr>
        <w:t xml:space="preserve"> </w:t>
      </w:r>
      <w:r w:rsidRPr="00136386">
        <w:rPr>
          <w:sz w:val="28"/>
          <w:szCs w:val="28"/>
        </w:rPr>
        <w:t>(</w:t>
      </w:r>
      <w:r w:rsidR="00136386" w:rsidRPr="00136386">
        <w:rPr>
          <w:sz w:val="28"/>
          <w:szCs w:val="28"/>
        </w:rPr>
        <w:t>ред. от 09.03.2021</w:t>
      </w:r>
      <w:r w:rsidRPr="00136386">
        <w:rPr>
          <w:sz w:val="28"/>
          <w:szCs w:val="28"/>
        </w:rPr>
        <w:t>)</w:t>
      </w:r>
      <w:r w:rsidR="008C739E" w:rsidRPr="00136386">
        <w:rPr>
          <w:sz w:val="28"/>
          <w:szCs w:val="28"/>
        </w:rPr>
        <w:t>. - Режим доступа: СПС «</w:t>
      </w:r>
      <w:proofErr w:type="spellStart"/>
      <w:r w:rsidR="008C739E" w:rsidRPr="00136386">
        <w:rPr>
          <w:sz w:val="28"/>
          <w:szCs w:val="28"/>
        </w:rPr>
        <w:t>КонсультантПлюс</w:t>
      </w:r>
      <w:proofErr w:type="spellEnd"/>
      <w:r w:rsidR="008C739E" w:rsidRPr="00136386">
        <w:rPr>
          <w:sz w:val="28"/>
          <w:szCs w:val="28"/>
        </w:rPr>
        <w:t>».</w:t>
      </w:r>
    </w:p>
    <w:p w14:paraId="21108D87" w14:textId="0D6A4EBD" w:rsidR="003F4588" w:rsidRPr="00080DFB" w:rsidRDefault="003F4588" w:rsidP="00136386">
      <w:pPr>
        <w:pStyle w:val="a4"/>
        <w:numPr>
          <w:ilvl w:val="0"/>
          <w:numId w:val="10"/>
        </w:numPr>
        <w:spacing w:line="360" w:lineRule="auto"/>
        <w:ind w:left="851"/>
        <w:rPr>
          <w:sz w:val="28"/>
          <w:szCs w:val="28"/>
        </w:rPr>
      </w:pPr>
      <w:r w:rsidRPr="00136386">
        <w:rPr>
          <w:sz w:val="28"/>
          <w:szCs w:val="28"/>
        </w:rPr>
        <w:t>Гражданский</w:t>
      </w:r>
      <w:r w:rsidRPr="00080DFB">
        <w:rPr>
          <w:sz w:val="28"/>
          <w:szCs w:val="28"/>
        </w:rPr>
        <w:t xml:space="preserve"> </w:t>
      </w:r>
      <w:r w:rsidRPr="00136386">
        <w:rPr>
          <w:sz w:val="28"/>
          <w:szCs w:val="28"/>
        </w:rPr>
        <w:t>кодекс</w:t>
      </w:r>
      <w:r w:rsidRPr="00080DFB">
        <w:rPr>
          <w:sz w:val="28"/>
          <w:szCs w:val="28"/>
        </w:rPr>
        <w:t xml:space="preserve"> Российской Федерации (часть четвертая) от 18 декабря 2006 г. № 230-</w:t>
      </w:r>
      <w:r w:rsidR="008C739E">
        <w:rPr>
          <w:sz w:val="28"/>
          <w:szCs w:val="28"/>
        </w:rPr>
        <w:t xml:space="preserve">ФЗ // Собрание </w:t>
      </w:r>
      <w:r w:rsidR="008C739E" w:rsidRPr="00136386">
        <w:rPr>
          <w:sz w:val="28"/>
          <w:szCs w:val="28"/>
        </w:rPr>
        <w:t>Законодательства</w:t>
      </w:r>
      <w:r w:rsidRPr="00136386">
        <w:rPr>
          <w:sz w:val="28"/>
          <w:szCs w:val="28"/>
        </w:rPr>
        <w:t xml:space="preserve"> Российской Федерации. - 2006. - № 52 (1 ч.). - Ст. -</w:t>
      </w:r>
      <w:r w:rsidR="00136386">
        <w:rPr>
          <w:sz w:val="28"/>
          <w:szCs w:val="28"/>
        </w:rPr>
        <w:t xml:space="preserve"> </w:t>
      </w:r>
      <w:r w:rsidRPr="00136386">
        <w:rPr>
          <w:sz w:val="28"/>
          <w:szCs w:val="28"/>
        </w:rPr>
        <w:t>5496.</w:t>
      </w:r>
      <w:r w:rsidR="008C739E" w:rsidRPr="00136386">
        <w:rPr>
          <w:sz w:val="28"/>
          <w:szCs w:val="28"/>
        </w:rPr>
        <w:t xml:space="preserve"> </w:t>
      </w:r>
      <w:r w:rsidRPr="00136386">
        <w:rPr>
          <w:sz w:val="28"/>
          <w:szCs w:val="28"/>
        </w:rPr>
        <w:t>-</w:t>
      </w:r>
      <w:r w:rsidR="00136386" w:rsidRPr="00136386">
        <w:rPr>
          <w:sz w:val="28"/>
          <w:szCs w:val="28"/>
        </w:rPr>
        <w:t xml:space="preserve"> </w:t>
      </w:r>
      <w:r w:rsidRPr="00136386">
        <w:rPr>
          <w:sz w:val="28"/>
          <w:szCs w:val="28"/>
        </w:rPr>
        <w:t>(</w:t>
      </w:r>
      <w:r w:rsidR="00136386" w:rsidRPr="00136386">
        <w:rPr>
          <w:sz w:val="28"/>
          <w:szCs w:val="28"/>
        </w:rPr>
        <w:t>ред. от</w:t>
      </w:r>
      <w:r w:rsidR="00136386">
        <w:rPr>
          <w:sz w:val="28"/>
          <w:szCs w:val="28"/>
        </w:rPr>
        <w:t xml:space="preserve"> 30.04.2021</w:t>
      </w:r>
      <w:r w:rsidRPr="00914359">
        <w:rPr>
          <w:sz w:val="28"/>
          <w:szCs w:val="28"/>
        </w:rPr>
        <w:t>)</w:t>
      </w:r>
      <w:r w:rsidR="008C739E">
        <w:rPr>
          <w:sz w:val="28"/>
          <w:szCs w:val="28"/>
        </w:rPr>
        <w:t xml:space="preserve">. </w:t>
      </w:r>
      <w:r w:rsidR="008C739E" w:rsidRPr="00080DFB">
        <w:rPr>
          <w:sz w:val="28"/>
          <w:szCs w:val="28"/>
        </w:rPr>
        <w:t>-</w:t>
      </w:r>
      <w:r w:rsidR="008C739E">
        <w:rPr>
          <w:sz w:val="28"/>
          <w:szCs w:val="28"/>
        </w:rPr>
        <w:t xml:space="preserve"> Режим доступа</w:t>
      </w:r>
      <w:r w:rsidR="008C739E" w:rsidRPr="00080DFB">
        <w:rPr>
          <w:sz w:val="28"/>
          <w:szCs w:val="28"/>
        </w:rPr>
        <w:t>:</w:t>
      </w:r>
      <w:r w:rsidR="008C739E">
        <w:rPr>
          <w:sz w:val="28"/>
          <w:szCs w:val="28"/>
        </w:rPr>
        <w:t xml:space="preserve"> </w:t>
      </w:r>
      <w:r w:rsidR="008C739E" w:rsidRPr="00080DFB">
        <w:rPr>
          <w:sz w:val="28"/>
          <w:szCs w:val="28"/>
        </w:rPr>
        <w:t>СПС «</w:t>
      </w:r>
      <w:proofErr w:type="spellStart"/>
      <w:r w:rsidR="008C739E" w:rsidRPr="00080DFB">
        <w:rPr>
          <w:sz w:val="28"/>
          <w:szCs w:val="28"/>
        </w:rPr>
        <w:t>КонсультантПлюс</w:t>
      </w:r>
      <w:proofErr w:type="spellEnd"/>
      <w:r w:rsidR="008C739E" w:rsidRPr="00080DFB">
        <w:rPr>
          <w:sz w:val="28"/>
          <w:szCs w:val="28"/>
        </w:rPr>
        <w:t>».</w:t>
      </w:r>
    </w:p>
    <w:p w14:paraId="3F207377" w14:textId="4DBA3DAA" w:rsidR="00121A9A" w:rsidRPr="00121A9A" w:rsidRDefault="003F4588" w:rsidP="00121A9A">
      <w:pPr>
        <w:pStyle w:val="a4"/>
        <w:numPr>
          <w:ilvl w:val="0"/>
          <w:numId w:val="10"/>
        </w:numPr>
        <w:spacing w:line="360" w:lineRule="auto"/>
        <w:ind w:left="851"/>
        <w:rPr>
          <w:sz w:val="28"/>
          <w:szCs w:val="28"/>
        </w:rPr>
      </w:pPr>
      <w:r w:rsidRPr="00080DFB">
        <w:rPr>
          <w:sz w:val="28"/>
          <w:szCs w:val="28"/>
        </w:rPr>
        <w:t>Федеральный закон от 29 июля 2004 г. № 98-ФЗ «О коммерческой тайне</w:t>
      </w:r>
      <w:r w:rsidR="008C739E">
        <w:rPr>
          <w:sz w:val="28"/>
          <w:szCs w:val="28"/>
        </w:rPr>
        <w:t xml:space="preserve">» // Собрание Законодательства </w:t>
      </w:r>
      <w:r w:rsidRPr="00080DFB">
        <w:rPr>
          <w:sz w:val="28"/>
          <w:szCs w:val="28"/>
        </w:rPr>
        <w:t>Российской Федерации.</w:t>
      </w:r>
      <w:r w:rsidR="008C739E">
        <w:rPr>
          <w:sz w:val="28"/>
          <w:szCs w:val="28"/>
        </w:rPr>
        <w:t xml:space="preserve"> </w:t>
      </w:r>
      <w:r w:rsidRPr="00080DFB">
        <w:rPr>
          <w:sz w:val="28"/>
          <w:szCs w:val="28"/>
        </w:rPr>
        <w:t>- 2004. -№ 32. -</w:t>
      </w:r>
      <w:r w:rsidR="008C739E">
        <w:rPr>
          <w:sz w:val="28"/>
          <w:szCs w:val="28"/>
        </w:rPr>
        <w:t xml:space="preserve"> </w:t>
      </w:r>
      <w:r w:rsidRPr="00080DFB">
        <w:rPr>
          <w:sz w:val="28"/>
          <w:szCs w:val="28"/>
        </w:rPr>
        <w:t>Ст. 3283.</w:t>
      </w:r>
      <w:r w:rsidR="008C739E">
        <w:rPr>
          <w:sz w:val="28"/>
          <w:szCs w:val="28"/>
        </w:rPr>
        <w:t xml:space="preserve"> </w:t>
      </w:r>
      <w:r w:rsidRPr="00080DFB">
        <w:rPr>
          <w:sz w:val="28"/>
          <w:szCs w:val="28"/>
        </w:rPr>
        <w:t>-</w:t>
      </w:r>
      <w:r w:rsidRPr="00914359">
        <w:rPr>
          <w:sz w:val="28"/>
          <w:szCs w:val="28"/>
        </w:rPr>
        <w:t xml:space="preserve"> (</w:t>
      </w:r>
      <w:r w:rsidR="00136386" w:rsidRPr="00136386">
        <w:rPr>
          <w:sz w:val="28"/>
          <w:szCs w:val="28"/>
        </w:rPr>
        <w:t xml:space="preserve">ред. от </w:t>
      </w:r>
      <w:r w:rsidR="00136386">
        <w:rPr>
          <w:sz w:val="28"/>
          <w:szCs w:val="28"/>
        </w:rPr>
        <w:t>09.03.2021</w:t>
      </w:r>
      <w:r w:rsidRPr="00914359">
        <w:rPr>
          <w:sz w:val="28"/>
          <w:szCs w:val="28"/>
        </w:rPr>
        <w:t>)</w:t>
      </w:r>
      <w:r w:rsidR="008C739E">
        <w:rPr>
          <w:sz w:val="28"/>
          <w:szCs w:val="28"/>
        </w:rPr>
        <w:t xml:space="preserve">. </w:t>
      </w:r>
      <w:r w:rsidR="008C739E" w:rsidRPr="00080DFB">
        <w:rPr>
          <w:sz w:val="28"/>
          <w:szCs w:val="28"/>
        </w:rPr>
        <w:t>-</w:t>
      </w:r>
      <w:r w:rsidR="008C739E">
        <w:rPr>
          <w:sz w:val="28"/>
          <w:szCs w:val="28"/>
        </w:rPr>
        <w:t xml:space="preserve"> Режим доступа</w:t>
      </w:r>
      <w:r w:rsidR="008C739E" w:rsidRPr="00080DFB">
        <w:rPr>
          <w:sz w:val="28"/>
          <w:szCs w:val="28"/>
        </w:rPr>
        <w:t>:</w:t>
      </w:r>
      <w:r w:rsidR="008C739E">
        <w:rPr>
          <w:sz w:val="28"/>
          <w:szCs w:val="28"/>
        </w:rPr>
        <w:t xml:space="preserve"> </w:t>
      </w:r>
      <w:r w:rsidR="008C739E" w:rsidRPr="00080DFB">
        <w:rPr>
          <w:sz w:val="28"/>
          <w:szCs w:val="28"/>
        </w:rPr>
        <w:t>СПС «</w:t>
      </w:r>
      <w:proofErr w:type="spellStart"/>
      <w:r w:rsidR="008C739E" w:rsidRPr="00080DFB">
        <w:rPr>
          <w:sz w:val="28"/>
          <w:szCs w:val="28"/>
        </w:rPr>
        <w:t>КонсультантПлюс</w:t>
      </w:r>
      <w:proofErr w:type="spellEnd"/>
      <w:r w:rsidR="008C739E" w:rsidRPr="00080DFB">
        <w:rPr>
          <w:sz w:val="28"/>
          <w:szCs w:val="28"/>
        </w:rPr>
        <w:t>».</w:t>
      </w:r>
    </w:p>
    <w:p w14:paraId="355C902B" w14:textId="24944C0F" w:rsidR="003F4588" w:rsidRPr="00080DFB" w:rsidRDefault="003F4588" w:rsidP="003F4588">
      <w:pPr>
        <w:pStyle w:val="a4"/>
        <w:numPr>
          <w:ilvl w:val="0"/>
          <w:numId w:val="10"/>
        </w:numPr>
        <w:spacing w:line="360" w:lineRule="auto"/>
        <w:ind w:left="851"/>
        <w:rPr>
          <w:sz w:val="28"/>
          <w:szCs w:val="28"/>
        </w:rPr>
      </w:pPr>
      <w:r w:rsidRPr="00080DFB">
        <w:rPr>
          <w:sz w:val="28"/>
          <w:szCs w:val="28"/>
        </w:rPr>
        <w:lastRenderedPageBreak/>
        <w:t>Налоговый кодекс Российской Федерации (часть первая) от 31 июля 1998 г. № 146-</w:t>
      </w:r>
      <w:r w:rsidR="008C739E">
        <w:rPr>
          <w:sz w:val="28"/>
          <w:szCs w:val="28"/>
        </w:rPr>
        <w:t>ФЗ // Собрание Законодательства</w:t>
      </w:r>
      <w:r w:rsidRPr="00080DFB">
        <w:rPr>
          <w:sz w:val="28"/>
          <w:szCs w:val="28"/>
        </w:rPr>
        <w:t xml:space="preserve"> Российской Федера</w:t>
      </w:r>
      <w:r w:rsidR="00136386">
        <w:rPr>
          <w:sz w:val="28"/>
          <w:szCs w:val="28"/>
        </w:rPr>
        <w:t>ции. - 1998. - №31. - Ст. 3824</w:t>
      </w:r>
      <w:r w:rsidRPr="00080DFB">
        <w:rPr>
          <w:sz w:val="28"/>
          <w:szCs w:val="28"/>
        </w:rPr>
        <w:t>.</w:t>
      </w:r>
      <w:r w:rsidR="00136386">
        <w:rPr>
          <w:sz w:val="28"/>
          <w:szCs w:val="28"/>
        </w:rPr>
        <w:t xml:space="preserve"> </w:t>
      </w:r>
      <w:r w:rsidRPr="00080DFB">
        <w:rPr>
          <w:sz w:val="28"/>
          <w:szCs w:val="28"/>
        </w:rPr>
        <w:t xml:space="preserve">- </w:t>
      </w:r>
      <w:r w:rsidR="00136386">
        <w:rPr>
          <w:sz w:val="28"/>
          <w:szCs w:val="28"/>
        </w:rPr>
        <w:t>(</w:t>
      </w:r>
      <w:r w:rsidR="00136386" w:rsidRPr="00136386">
        <w:rPr>
          <w:sz w:val="28"/>
          <w:szCs w:val="28"/>
        </w:rPr>
        <w:t xml:space="preserve">ред. от </w:t>
      </w:r>
      <w:r w:rsidR="00136386">
        <w:rPr>
          <w:sz w:val="28"/>
          <w:szCs w:val="28"/>
        </w:rPr>
        <w:t>17.02.2021)</w:t>
      </w:r>
      <w:r w:rsidR="008C739E">
        <w:rPr>
          <w:sz w:val="28"/>
          <w:szCs w:val="28"/>
        </w:rPr>
        <w:t xml:space="preserve">. </w:t>
      </w:r>
      <w:r w:rsidR="008C739E" w:rsidRPr="00080DFB">
        <w:rPr>
          <w:sz w:val="28"/>
          <w:szCs w:val="28"/>
        </w:rPr>
        <w:t>-</w:t>
      </w:r>
      <w:r w:rsidR="008C739E">
        <w:rPr>
          <w:sz w:val="28"/>
          <w:szCs w:val="28"/>
        </w:rPr>
        <w:t xml:space="preserve"> Режим доступа</w:t>
      </w:r>
      <w:r w:rsidR="008C739E" w:rsidRPr="00080DFB">
        <w:rPr>
          <w:sz w:val="28"/>
          <w:szCs w:val="28"/>
        </w:rPr>
        <w:t>:</w:t>
      </w:r>
      <w:r w:rsidR="008C739E">
        <w:rPr>
          <w:sz w:val="28"/>
          <w:szCs w:val="28"/>
        </w:rPr>
        <w:t xml:space="preserve"> </w:t>
      </w:r>
      <w:r w:rsidR="008C739E" w:rsidRPr="00080DFB">
        <w:rPr>
          <w:sz w:val="28"/>
          <w:szCs w:val="28"/>
        </w:rPr>
        <w:t>СПС «</w:t>
      </w:r>
      <w:proofErr w:type="spellStart"/>
      <w:r w:rsidR="008C739E" w:rsidRPr="00080DFB">
        <w:rPr>
          <w:sz w:val="28"/>
          <w:szCs w:val="28"/>
        </w:rPr>
        <w:t>КонсультантПлюс</w:t>
      </w:r>
      <w:proofErr w:type="spellEnd"/>
      <w:r w:rsidR="008C739E" w:rsidRPr="00080DFB">
        <w:rPr>
          <w:sz w:val="28"/>
          <w:szCs w:val="28"/>
        </w:rPr>
        <w:t>».</w:t>
      </w:r>
    </w:p>
    <w:p w14:paraId="7765B062" w14:textId="1477ABC9" w:rsidR="003F4588" w:rsidRPr="00080DFB" w:rsidRDefault="003F4588" w:rsidP="00136386">
      <w:pPr>
        <w:pStyle w:val="a4"/>
        <w:numPr>
          <w:ilvl w:val="0"/>
          <w:numId w:val="10"/>
        </w:numPr>
        <w:spacing w:line="360" w:lineRule="auto"/>
        <w:ind w:left="851"/>
        <w:rPr>
          <w:sz w:val="28"/>
          <w:szCs w:val="28"/>
        </w:rPr>
      </w:pPr>
      <w:r w:rsidRPr="00080DFB">
        <w:rPr>
          <w:sz w:val="28"/>
          <w:szCs w:val="28"/>
        </w:rPr>
        <w:t>Трудовой кодекс Российской Федерации от 30 декабря 2001 г. № 197-ФЗ // Собрание Законодательства Российской Федерации.</w:t>
      </w:r>
      <w:r w:rsidR="008C739E">
        <w:rPr>
          <w:sz w:val="28"/>
          <w:szCs w:val="28"/>
        </w:rPr>
        <w:t xml:space="preserve"> </w:t>
      </w:r>
      <w:r w:rsidRPr="00080DFB">
        <w:rPr>
          <w:sz w:val="28"/>
          <w:szCs w:val="28"/>
        </w:rPr>
        <w:t>-  2002. - № 1 (ч. 1). - Ст. 3.</w:t>
      </w:r>
      <w:r w:rsidR="00136386">
        <w:rPr>
          <w:sz w:val="28"/>
          <w:szCs w:val="28"/>
        </w:rPr>
        <w:t xml:space="preserve"> </w:t>
      </w:r>
      <w:r w:rsidR="00136386" w:rsidRPr="00136386">
        <w:rPr>
          <w:sz w:val="28"/>
          <w:szCs w:val="28"/>
        </w:rPr>
        <w:t xml:space="preserve">(ред. от </w:t>
      </w:r>
      <w:r w:rsidR="00136386">
        <w:rPr>
          <w:sz w:val="28"/>
          <w:szCs w:val="28"/>
        </w:rPr>
        <w:t>30.04</w:t>
      </w:r>
      <w:r w:rsidR="00136386" w:rsidRPr="00136386">
        <w:rPr>
          <w:sz w:val="28"/>
          <w:szCs w:val="28"/>
        </w:rPr>
        <w:t>.2021)</w:t>
      </w:r>
      <w:r w:rsidR="008C739E">
        <w:rPr>
          <w:sz w:val="28"/>
          <w:szCs w:val="28"/>
        </w:rPr>
        <w:t xml:space="preserve">. </w:t>
      </w:r>
      <w:r w:rsidR="008C739E" w:rsidRPr="00080DFB">
        <w:rPr>
          <w:sz w:val="28"/>
          <w:szCs w:val="28"/>
        </w:rPr>
        <w:t>-</w:t>
      </w:r>
      <w:r w:rsidR="008C739E">
        <w:rPr>
          <w:sz w:val="28"/>
          <w:szCs w:val="28"/>
        </w:rPr>
        <w:t xml:space="preserve"> Режим доступа</w:t>
      </w:r>
      <w:r w:rsidR="008C739E" w:rsidRPr="00080DFB">
        <w:rPr>
          <w:sz w:val="28"/>
          <w:szCs w:val="28"/>
        </w:rPr>
        <w:t>:</w:t>
      </w:r>
      <w:r w:rsidR="008C739E">
        <w:rPr>
          <w:sz w:val="28"/>
          <w:szCs w:val="28"/>
        </w:rPr>
        <w:t xml:space="preserve"> </w:t>
      </w:r>
      <w:r w:rsidR="008C739E" w:rsidRPr="00080DFB">
        <w:rPr>
          <w:sz w:val="28"/>
          <w:szCs w:val="28"/>
        </w:rPr>
        <w:t>СПС «</w:t>
      </w:r>
      <w:proofErr w:type="spellStart"/>
      <w:r w:rsidR="008C739E" w:rsidRPr="00080DFB">
        <w:rPr>
          <w:sz w:val="28"/>
          <w:szCs w:val="28"/>
        </w:rPr>
        <w:t>КонсультантПлюс</w:t>
      </w:r>
      <w:proofErr w:type="spellEnd"/>
      <w:r w:rsidR="008C739E" w:rsidRPr="00080DFB">
        <w:rPr>
          <w:sz w:val="28"/>
          <w:szCs w:val="28"/>
        </w:rPr>
        <w:t>».</w:t>
      </w:r>
    </w:p>
    <w:p w14:paraId="132CAA4C" w14:textId="349F483F" w:rsidR="003F4588" w:rsidRPr="00080DFB" w:rsidRDefault="003F4588" w:rsidP="00136386">
      <w:pPr>
        <w:pStyle w:val="a4"/>
        <w:numPr>
          <w:ilvl w:val="0"/>
          <w:numId w:val="10"/>
        </w:numPr>
        <w:spacing w:line="360" w:lineRule="auto"/>
        <w:ind w:left="851"/>
        <w:rPr>
          <w:sz w:val="28"/>
          <w:szCs w:val="28"/>
        </w:rPr>
      </w:pPr>
      <w:r w:rsidRPr="00080DFB">
        <w:rPr>
          <w:sz w:val="28"/>
          <w:szCs w:val="28"/>
        </w:rPr>
        <w:t>Уголовный кодекс Российской Федерации от 13 июня 1996 г. № 63 // Собрание Зако</w:t>
      </w:r>
      <w:r w:rsidR="008C739E">
        <w:rPr>
          <w:sz w:val="28"/>
          <w:szCs w:val="28"/>
        </w:rPr>
        <w:t xml:space="preserve">нодательства </w:t>
      </w:r>
      <w:r w:rsidRPr="00080DFB">
        <w:rPr>
          <w:sz w:val="28"/>
          <w:szCs w:val="28"/>
        </w:rPr>
        <w:t>Российской Федерации. - 1996. - № 254. - Ст. 2954.</w:t>
      </w:r>
      <w:r w:rsidR="00136386">
        <w:rPr>
          <w:sz w:val="28"/>
          <w:szCs w:val="28"/>
        </w:rPr>
        <w:t xml:space="preserve"> </w:t>
      </w:r>
      <w:r w:rsidR="00136386" w:rsidRPr="00136386">
        <w:rPr>
          <w:sz w:val="28"/>
          <w:szCs w:val="28"/>
        </w:rPr>
        <w:t xml:space="preserve">(ред. от </w:t>
      </w:r>
      <w:r w:rsidR="00136386">
        <w:rPr>
          <w:sz w:val="28"/>
          <w:szCs w:val="28"/>
        </w:rPr>
        <w:t>05.04</w:t>
      </w:r>
      <w:r w:rsidR="00136386" w:rsidRPr="00136386">
        <w:rPr>
          <w:sz w:val="28"/>
          <w:szCs w:val="28"/>
        </w:rPr>
        <w:t>.2021)</w:t>
      </w:r>
      <w:r w:rsidR="008C739E">
        <w:rPr>
          <w:sz w:val="28"/>
          <w:szCs w:val="28"/>
        </w:rPr>
        <w:t xml:space="preserve">. </w:t>
      </w:r>
      <w:r w:rsidR="008C739E" w:rsidRPr="00080DFB">
        <w:rPr>
          <w:sz w:val="28"/>
          <w:szCs w:val="28"/>
        </w:rPr>
        <w:t>-</w:t>
      </w:r>
      <w:r w:rsidR="008C739E">
        <w:rPr>
          <w:sz w:val="28"/>
          <w:szCs w:val="28"/>
        </w:rPr>
        <w:t xml:space="preserve"> Режим доступа</w:t>
      </w:r>
      <w:r w:rsidR="008C739E" w:rsidRPr="00080DFB">
        <w:rPr>
          <w:sz w:val="28"/>
          <w:szCs w:val="28"/>
        </w:rPr>
        <w:t>:</w:t>
      </w:r>
      <w:r w:rsidR="008C739E">
        <w:rPr>
          <w:sz w:val="28"/>
          <w:szCs w:val="28"/>
        </w:rPr>
        <w:t xml:space="preserve"> </w:t>
      </w:r>
      <w:r w:rsidR="008C739E" w:rsidRPr="00080DFB">
        <w:rPr>
          <w:sz w:val="28"/>
          <w:szCs w:val="28"/>
        </w:rPr>
        <w:t>СПС «</w:t>
      </w:r>
      <w:proofErr w:type="spellStart"/>
      <w:r w:rsidR="008C739E" w:rsidRPr="00080DFB">
        <w:rPr>
          <w:sz w:val="28"/>
          <w:szCs w:val="28"/>
        </w:rPr>
        <w:t>КонсультантПлюс</w:t>
      </w:r>
      <w:proofErr w:type="spellEnd"/>
      <w:r w:rsidR="008C739E" w:rsidRPr="00080DFB">
        <w:rPr>
          <w:sz w:val="28"/>
          <w:szCs w:val="28"/>
        </w:rPr>
        <w:t>».</w:t>
      </w:r>
    </w:p>
    <w:p w14:paraId="1E912CD8" w14:textId="7994B561" w:rsidR="003F4588" w:rsidRPr="00080DFB" w:rsidRDefault="003F4588" w:rsidP="00136386">
      <w:pPr>
        <w:pStyle w:val="a4"/>
        <w:numPr>
          <w:ilvl w:val="0"/>
          <w:numId w:val="10"/>
        </w:numPr>
        <w:spacing w:line="360" w:lineRule="auto"/>
        <w:ind w:left="851"/>
        <w:rPr>
          <w:sz w:val="28"/>
          <w:szCs w:val="28"/>
        </w:rPr>
      </w:pPr>
      <w:r w:rsidRPr="00080DFB">
        <w:rPr>
          <w:sz w:val="28"/>
          <w:szCs w:val="28"/>
        </w:rPr>
        <w:t xml:space="preserve">Федеральный закон от 30 декабря 2008 г. № 307-ФЗ «Об аудиторской деятельности» // Собрание </w:t>
      </w:r>
      <w:r w:rsidR="008C739E" w:rsidRPr="00080DFB">
        <w:rPr>
          <w:sz w:val="28"/>
          <w:szCs w:val="28"/>
        </w:rPr>
        <w:t>Законодательства Российской</w:t>
      </w:r>
      <w:r w:rsidRPr="00080DFB">
        <w:rPr>
          <w:sz w:val="28"/>
          <w:szCs w:val="28"/>
        </w:rPr>
        <w:t xml:space="preserve"> Федерации</w:t>
      </w:r>
      <w:r w:rsidR="008C739E">
        <w:rPr>
          <w:sz w:val="28"/>
          <w:szCs w:val="28"/>
        </w:rPr>
        <w:t xml:space="preserve">. </w:t>
      </w:r>
      <w:r w:rsidRPr="00080DFB">
        <w:rPr>
          <w:sz w:val="28"/>
          <w:szCs w:val="28"/>
        </w:rPr>
        <w:t>- 2009. - № 1.</w:t>
      </w:r>
      <w:r w:rsidR="008C739E">
        <w:rPr>
          <w:sz w:val="28"/>
          <w:szCs w:val="28"/>
        </w:rPr>
        <w:t xml:space="preserve"> -  Ст. 15</w:t>
      </w:r>
      <w:r w:rsidRPr="00080DFB">
        <w:rPr>
          <w:sz w:val="28"/>
          <w:szCs w:val="28"/>
        </w:rPr>
        <w:t>.</w:t>
      </w:r>
      <w:r w:rsidR="008C739E">
        <w:rPr>
          <w:sz w:val="28"/>
          <w:szCs w:val="28"/>
        </w:rPr>
        <w:t xml:space="preserve"> </w:t>
      </w:r>
      <w:r w:rsidRPr="00080DFB">
        <w:rPr>
          <w:sz w:val="28"/>
          <w:szCs w:val="28"/>
        </w:rPr>
        <w:t xml:space="preserve">- </w:t>
      </w:r>
      <w:r w:rsidR="00136386">
        <w:rPr>
          <w:sz w:val="28"/>
          <w:szCs w:val="28"/>
        </w:rPr>
        <w:t>(ред. от 09.03</w:t>
      </w:r>
      <w:r w:rsidR="00136386" w:rsidRPr="00136386">
        <w:rPr>
          <w:sz w:val="28"/>
          <w:szCs w:val="28"/>
        </w:rPr>
        <w:t>.2021)</w:t>
      </w:r>
      <w:r w:rsidR="008C739E">
        <w:rPr>
          <w:sz w:val="28"/>
          <w:szCs w:val="28"/>
        </w:rPr>
        <w:t xml:space="preserve">. </w:t>
      </w:r>
      <w:r w:rsidRPr="00080DFB">
        <w:rPr>
          <w:sz w:val="28"/>
          <w:szCs w:val="28"/>
        </w:rPr>
        <w:t>-</w:t>
      </w:r>
      <w:r w:rsidR="008C739E">
        <w:rPr>
          <w:sz w:val="28"/>
          <w:szCs w:val="28"/>
        </w:rPr>
        <w:t xml:space="preserve"> Режим доступа</w:t>
      </w:r>
      <w:r w:rsidRPr="00080DFB">
        <w:rPr>
          <w:sz w:val="28"/>
          <w:szCs w:val="28"/>
        </w:rPr>
        <w:t>:</w:t>
      </w:r>
      <w:r w:rsidR="008C739E">
        <w:rPr>
          <w:sz w:val="28"/>
          <w:szCs w:val="28"/>
        </w:rPr>
        <w:t xml:space="preserve"> </w:t>
      </w:r>
      <w:r w:rsidRPr="00080DFB">
        <w:rPr>
          <w:sz w:val="28"/>
          <w:szCs w:val="28"/>
        </w:rPr>
        <w:t>СПС «</w:t>
      </w:r>
      <w:proofErr w:type="spellStart"/>
      <w:r w:rsidRPr="00080DFB">
        <w:rPr>
          <w:sz w:val="28"/>
          <w:szCs w:val="28"/>
        </w:rPr>
        <w:t>КонсультантПлюс</w:t>
      </w:r>
      <w:proofErr w:type="spellEnd"/>
      <w:r w:rsidRPr="00080DFB">
        <w:rPr>
          <w:sz w:val="28"/>
          <w:szCs w:val="28"/>
        </w:rPr>
        <w:t>».</w:t>
      </w:r>
    </w:p>
    <w:p w14:paraId="71CDDAD1" w14:textId="083D532E" w:rsidR="003F4588" w:rsidRPr="008C739E" w:rsidRDefault="003F4588" w:rsidP="00136386">
      <w:pPr>
        <w:pStyle w:val="a4"/>
        <w:numPr>
          <w:ilvl w:val="0"/>
          <w:numId w:val="10"/>
        </w:numPr>
        <w:spacing w:line="360" w:lineRule="auto"/>
        <w:ind w:left="851"/>
        <w:rPr>
          <w:sz w:val="28"/>
          <w:szCs w:val="28"/>
        </w:rPr>
      </w:pPr>
      <w:r w:rsidRPr="00080DFB">
        <w:rPr>
          <w:sz w:val="28"/>
          <w:szCs w:val="28"/>
        </w:rPr>
        <w:t>Федеральный закон от 31 мая 2002 г. № 63-ФЗ «Об адвокатской деятельности и адвокатуре в Российской Федерации</w:t>
      </w:r>
      <w:r w:rsidR="008C739E">
        <w:rPr>
          <w:sz w:val="28"/>
          <w:szCs w:val="28"/>
        </w:rPr>
        <w:t xml:space="preserve">» // Собрание Законодательства </w:t>
      </w:r>
      <w:r w:rsidRPr="00080DFB">
        <w:rPr>
          <w:sz w:val="28"/>
          <w:szCs w:val="28"/>
        </w:rPr>
        <w:t xml:space="preserve">Российской </w:t>
      </w:r>
      <w:proofErr w:type="gramStart"/>
      <w:r w:rsidRPr="00080DFB">
        <w:rPr>
          <w:sz w:val="28"/>
          <w:szCs w:val="28"/>
        </w:rPr>
        <w:t>Федерации .</w:t>
      </w:r>
      <w:proofErr w:type="gramEnd"/>
      <w:r w:rsidRPr="00080DFB">
        <w:rPr>
          <w:sz w:val="28"/>
          <w:szCs w:val="28"/>
        </w:rPr>
        <w:t>- 2002.-    № 23. - Ст. 2102</w:t>
      </w:r>
      <w:r w:rsidRPr="00136386">
        <w:rPr>
          <w:sz w:val="28"/>
          <w:szCs w:val="28"/>
        </w:rPr>
        <w:t xml:space="preserve">. - </w:t>
      </w:r>
      <w:r w:rsidR="00136386">
        <w:rPr>
          <w:sz w:val="28"/>
          <w:szCs w:val="28"/>
        </w:rPr>
        <w:t>(ред. от 01.03</w:t>
      </w:r>
      <w:r w:rsidR="00136386" w:rsidRPr="00136386">
        <w:rPr>
          <w:sz w:val="28"/>
          <w:szCs w:val="28"/>
        </w:rPr>
        <w:t>.2021)</w:t>
      </w:r>
      <w:r w:rsidR="008C739E">
        <w:rPr>
          <w:sz w:val="28"/>
          <w:szCs w:val="28"/>
        </w:rPr>
        <w:t xml:space="preserve">. </w:t>
      </w:r>
      <w:r w:rsidRPr="00080DFB">
        <w:rPr>
          <w:sz w:val="28"/>
          <w:szCs w:val="28"/>
        </w:rPr>
        <w:t>-</w:t>
      </w:r>
      <w:r w:rsidR="008C739E">
        <w:rPr>
          <w:sz w:val="28"/>
          <w:szCs w:val="28"/>
        </w:rPr>
        <w:t xml:space="preserve"> Режим доступа</w:t>
      </w:r>
      <w:r w:rsidRPr="00080DFB">
        <w:rPr>
          <w:sz w:val="28"/>
          <w:szCs w:val="28"/>
        </w:rPr>
        <w:t>:</w:t>
      </w:r>
      <w:r w:rsidR="008C739E">
        <w:rPr>
          <w:sz w:val="28"/>
          <w:szCs w:val="28"/>
        </w:rPr>
        <w:t xml:space="preserve"> </w:t>
      </w:r>
      <w:r w:rsidRPr="00080DFB">
        <w:rPr>
          <w:sz w:val="28"/>
          <w:szCs w:val="28"/>
        </w:rPr>
        <w:t>СПС «</w:t>
      </w:r>
      <w:proofErr w:type="spellStart"/>
      <w:r w:rsidRPr="00080DFB">
        <w:rPr>
          <w:sz w:val="28"/>
          <w:szCs w:val="28"/>
        </w:rPr>
        <w:t>КонсультантПлюс</w:t>
      </w:r>
      <w:proofErr w:type="spellEnd"/>
      <w:r w:rsidRPr="00080DFB">
        <w:rPr>
          <w:sz w:val="28"/>
          <w:szCs w:val="28"/>
        </w:rPr>
        <w:t>».</w:t>
      </w:r>
    </w:p>
    <w:p w14:paraId="06FE2DC7" w14:textId="3F78897A" w:rsidR="003F4588" w:rsidRDefault="003F4588" w:rsidP="00136386">
      <w:pPr>
        <w:pStyle w:val="a4"/>
        <w:numPr>
          <w:ilvl w:val="0"/>
          <w:numId w:val="10"/>
        </w:numPr>
        <w:spacing w:line="360" w:lineRule="auto"/>
        <w:ind w:left="851"/>
        <w:rPr>
          <w:sz w:val="28"/>
          <w:szCs w:val="28"/>
        </w:rPr>
      </w:pPr>
      <w:r w:rsidRPr="006F14F9">
        <w:rPr>
          <w:sz w:val="28"/>
          <w:szCs w:val="28"/>
        </w:rPr>
        <w:t>"Кодекс Российской Федерации об административных правонарушениях" от 30.12.2001      № 195-Ф</w:t>
      </w:r>
      <w:r w:rsidR="008C739E">
        <w:rPr>
          <w:sz w:val="28"/>
          <w:szCs w:val="28"/>
        </w:rPr>
        <w:t xml:space="preserve">З // Собрание Законодательства </w:t>
      </w:r>
      <w:r w:rsidRPr="006F14F9">
        <w:rPr>
          <w:sz w:val="28"/>
          <w:szCs w:val="28"/>
        </w:rPr>
        <w:t xml:space="preserve">Российской </w:t>
      </w:r>
      <w:proofErr w:type="gramStart"/>
      <w:r w:rsidRPr="006F14F9">
        <w:rPr>
          <w:sz w:val="28"/>
          <w:szCs w:val="28"/>
        </w:rPr>
        <w:t>Федерации .</w:t>
      </w:r>
      <w:proofErr w:type="gramEnd"/>
      <w:r w:rsidRPr="006F14F9">
        <w:rPr>
          <w:sz w:val="28"/>
          <w:szCs w:val="28"/>
        </w:rPr>
        <w:t xml:space="preserve">- 2002. - № 1 (ч. 1). - Ст. </w:t>
      </w:r>
      <w:r w:rsidRPr="00136386">
        <w:rPr>
          <w:sz w:val="28"/>
          <w:szCs w:val="28"/>
        </w:rPr>
        <w:t xml:space="preserve">1. - </w:t>
      </w:r>
      <w:r w:rsidR="00136386" w:rsidRPr="00136386">
        <w:rPr>
          <w:sz w:val="28"/>
          <w:szCs w:val="28"/>
        </w:rPr>
        <w:t xml:space="preserve">(ред. от </w:t>
      </w:r>
      <w:r w:rsidR="001F1974">
        <w:rPr>
          <w:sz w:val="28"/>
          <w:szCs w:val="28"/>
        </w:rPr>
        <w:t>30.04</w:t>
      </w:r>
      <w:r w:rsidR="00136386" w:rsidRPr="00136386">
        <w:rPr>
          <w:sz w:val="28"/>
          <w:szCs w:val="28"/>
        </w:rPr>
        <w:t>.2021)</w:t>
      </w:r>
      <w:r w:rsidRPr="006F14F9">
        <w:rPr>
          <w:sz w:val="28"/>
          <w:szCs w:val="28"/>
        </w:rPr>
        <w:t>.</w:t>
      </w:r>
      <w:r w:rsidR="008C739E">
        <w:rPr>
          <w:sz w:val="28"/>
          <w:szCs w:val="28"/>
        </w:rPr>
        <w:t xml:space="preserve"> </w:t>
      </w:r>
      <w:r w:rsidRPr="006F14F9">
        <w:rPr>
          <w:sz w:val="28"/>
          <w:szCs w:val="28"/>
        </w:rPr>
        <w:t>-</w:t>
      </w:r>
      <w:r w:rsidR="008C739E">
        <w:rPr>
          <w:sz w:val="28"/>
          <w:szCs w:val="28"/>
        </w:rPr>
        <w:t xml:space="preserve"> Режим доступа</w:t>
      </w:r>
      <w:r w:rsidRPr="006F14F9">
        <w:rPr>
          <w:sz w:val="28"/>
          <w:szCs w:val="28"/>
        </w:rPr>
        <w:t>:</w:t>
      </w:r>
      <w:r w:rsidR="008C739E">
        <w:rPr>
          <w:sz w:val="28"/>
          <w:szCs w:val="28"/>
        </w:rPr>
        <w:t xml:space="preserve"> </w:t>
      </w:r>
      <w:r w:rsidRPr="006F14F9">
        <w:rPr>
          <w:sz w:val="28"/>
          <w:szCs w:val="28"/>
        </w:rPr>
        <w:t>СПС «</w:t>
      </w:r>
      <w:proofErr w:type="spellStart"/>
      <w:r w:rsidRPr="006F14F9">
        <w:rPr>
          <w:sz w:val="28"/>
          <w:szCs w:val="28"/>
        </w:rPr>
        <w:t>КонсультантПлюс</w:t>
      </w:r>
      <w:proofErr w:type="spellEnd"/>
      <w:r w:rsidRPr="006F14F9">
        <w:rPr>
          <w:sz w:val="28"/>
          <w:szCs w:val="28"/>
        </w:rPr>
        <w:t>».</w:t>
      </w:r>
    </w:p>
    <w:p w14:paraId="223D91BF" w14:textId="28145603" w:rsidR="00121A9A" w:rsidRPr="00121A9A" w:rsidRDefault="00121A9A" w:rsidP="00136386">
      <w:pPr>
        <w:pStyle w:val="a7"/>
        <w:numPr>
          <w:ilvl w:val="0"/>
          <w:numId w:val="10"/>
        </w:numPr>
        <w:ind w:left="851"/>
      </w:pPr>
      <w:r w:rsidRPr="00121A9A">
        <w:t xml:space="preserve"> Федеральный закон от 10.01.2003 N 20-ФЗ "О Государственной автоматизированной системе Российской Федерации "Выборы" // Собрание законодательства РФ. - 2003. - №2. -</w:t>
      </w:r>
      <w:r>
        <w:t xml:space="preserve"> </w:t>
      </w:r>
      <w:r w:rsidRPr="00121A9A">
        <w:t>Ст.172.</w:t>
      </w:r>
      <w:r>
        <w:t xml:space="preserve"> - </w:t>
      </w:r>
      <w:r w:rsidR="001F1974">
        <w:t>(ред. от 29.05.2019</w:t>
      </w:r>
      <w:r w:rsidR="00136386" w:rsidRPr="00136386">
        <w:t>)</w:t>
      </w:r>
      <w:r w:rsidRPr="00121A9A">
        <w:t>.</w:t>
      </w:r>
      <w:r>
        <w:t xml:space="preserve"> </w:t>
      </w:r>
      <w:r w:rsidRPr="00121A9A">
        <w:t>-</w:t>
      </w:r>
      <w:r>
        <w:t xml:space="preserve"> </w:t>
      </w:r>
      <w:r w:rsidRPr="00121A9A">
        <w:t>Режим</w:t>
      </w:r>
      <w:r>
        <w:t xml:space="preserve"> доступа: СПС «</w:t>
      </w:r>
      <w:proofErr w:type="spellStart"/>
      <w:r>
        <w:t>КонсультантПлюс</w:t>
      </w:r>
      <w:proofErr w:type="spellEnd"/>
      <w:r>
        <w:t>».</w:t>
      </w:r>
    </w:p>
    <w:p w14:paraId="03331114" w14:textId="3254F2FC" w:rsidR="003F4588" w:rsidRPr="008C739E" w:rsidRDefault="003F4588" w:rsidP="00136386">
      <w:pPr>
        <w:pStyle w:val="a4"/>
        <w:numPr>
          <w:ilvl w:val="0"/>
          <w:numId w:val="10"/>
        </w:numPr>
        <w:spacing w:line="360" w:lineRule="auto"/>
        <w:ind w:left="851"/>
        <w:rPr>
          <w:sz w:val="28"/>
          <w:szCs w:val="28"/>
        </w:rPr>
      </w:pPr>
      <w:r w:rsidRPr="006F14F9">
        <w:rPr>
          <w:sz w:val="28"/>
          <w:szCs w:val="28"/>
        </w:rPr>
        <w:t xml:space="preserve">Федеральный закон "Об информации, информационных технологиях и о защите информации" от 27.07.2006 № 149-ФЗ // Собрание </w:t>
      </w:r>
      <w:r w:rsidR="008C739E" w:rsidRPr="006F14F9">
        <w:rPr>
          <w:sz w:val="28"/>
          <w:szCs w:val="28"/>
        </w:rPr>
        <w:lastRenderedPageBreak/>
        <w:t>Законодательства Российской</w:t>
      </w:r>
      <w:r w:rsidR="008C739E">
        <w:rPr>
          <w:sz w:val="28"/>
          <w:szCs w:val="28"/>
        </w:rPr>
        <w:t xml:space="preserve"> Федерации</w:t>
      </w:r>
      <w:r w:rsidRPr="006F14F9">
        <w:rPr>
          <w:sz w:val="28"/>
          <w:szCs w:val="28"/>
        </w:rPr>
        <w:t>.</w:t>
      </w:r>
      <w:r w:rsidR="008C739E">
        <w:rPr>
          <w:sz w:val="28"/>
          <w:szCs w:val="28"/>
        </w:rPr>
        <w:t xml:space="preserve"> </w:t>
      </w:r>
      <w:r w:rsidRPr="006F14F9">
        <w:rPr>
          <w:sz w:val="28"/>
          <w:szCs w:val="28"/>
        </w:rPr>
        <w:t>- 2006. -</w:t>
      </w:r>
      <w:r w:rsidR="008C739E">
        <w:rPr>
          <w:sz w:val="28"/>
          <w:szCs w:val="28"/>
        </w:rPr>
        <w:t xml:space="preserve"> </w:t>
      </w:r>
      <w:r w:rsidRPr="006F14F9">
        <w:rPr>
          <w:sz w:val="28"/>
          <w:szCs w:val="28"/>
        </w:rPr>
        <w:t>№31 (ч.</w:t>
      </w:r>
      <w:r>
        <w:rPr>
          <w:sz w:val="28"/>
          <w:szCs w:val="28"/>
        </w:rPr>
        <w:t>1</w:t>
      </w:r>
      <w:r w:rsidRPr="006F14F9">
        <w:rPr>
          <w:sz w:val="28"/>
          <w:szCs w:val="28"/>
        </w:rPr>
        <w:t>). -</w:t>
      </w:r>
      <w:r w:rsidR="00136386">
        <w:rPr>
          <w:sz w:val="28"/>
          <w:szCs w:val="28"/>
        </w:rPr>
        <w:t xml:space="preserve"> </w:t>
      </w:r>
      <w:r w:rsidRPr="006F14F9">
        <w:rPr>
          <w:sz w:val="28"/>
          <w:szCs w:val="28"/>
        </w:rPr>
        <w:t>Ст. 3448.</w:t>
      </w:r>
      <w:r w:rsidR="00136386">
        <w:rPr>
          <w:sz w:val="28"/>
          <w:szCs w:val="28"/>
        </w:rPr>
        <w:t xml:space="preserve"> </w:t>
      </w:r>
      <w:r w:rsidRPr="006F14F9">
        <w:rPr>
          <w:sz w:val="28"/>
          <w:szCs w:val="28"/>
        </w:rPr>
        <w:t>- (</w:t>
      </w:r>
      <w:r w:rsidR="00136386">
        <w:rPr>
          <w:sz w:val="28"/>
          <w:szCs w:val="28"/>
        </w:rPr>
        <w:t xml:space="preserve">ред. от </w:t>
      </w:r>
      <w:r w:rsidR="001F1974">
        <w:rPr>
          <w:sz w:val="28"/>
          <w:szCs w:val="28"/>
        </w:rPr>
        <w:t>20.03</w:t>
      </w:r>
      <w:r w:rsidR="00136386">
        <w:rPr>
          <w:sz w:val="28"/>
          <w:szCs w:val="28"/>
        </w:rPr>
        <w:t>.2021</w:t>
      </w:r>
      <w:r w:rsidRPr="006F14F9">
        <w:rPr>
          <w:sz w:val="28"/>
          <w:szCs w:val="28"/>
        </w:rPr>
        <w:t>)</w:t>
      </w:r>
      <w:r w:rsidR="00071E67">
        <w:rPr>
          <w:sz w:val="28"/>
          <w:szCs w:val="28"/>
        </w:rPr>
        <w:t xml:space="preserve">. </w:t>
      </w:r>
      <w:r w:rsidR="00071E67" w:rsidRPr="00080DFB">
        <w:rPr>
          <w:sz w:val="28"/>
          <w:szCs w:val="28"/>
        </w:rPr>
        <w:t>-</w:t>
      </w:r>
      <w:r w:rsidR="00071E67">
        <w:rPr>
          <w:sz w:val="28"/>
          <w:szCs w:val="28"/>
        </w:rPr>
        <w:t xml:space="preserve"> Режим доступа</w:t>
      </w:r>
      <w:r w:rsidR="00071E67" w:rsidRPr="00080DFB">
        <w:rPr>
          <w:sz w:val="28"/>
          <w:szCs w:val="28"/>
        </w:rPr>
        <w:t>:</w:t>
      </w:r>
      <w:r w:rsidR="00071E67">
        <w:rPr>
          <w:sz w:val="28"/>
          <w:szCs w:val="28"/>
        </w:rPr>
        <w:t xml:space="preserve"> </w:t>
      </w:r>
      <w:r w:rsidR="00071E67" w:rsidRPr="00080DFB">
        <w:rPr>
          <w:sz w:val="28"/>
          <w:szCs w:val="28"/>
        </w:rPr>
        <w:t>СПС «</w:t>
      </w:r>
      <w:proofErr w:type="spellStart"/>
      <w:r w:rsidR="00071E67" w:rsidRPr="00080DFB">
        <w:rPr>
          <w:sz w:val="28"/>
          <w:szCs w:val="28"/>
        </w:rPr>
        <w:t>КонсультантПлюс</w:t>
      </w:r>
      <w:proofErr w:type="spellEnd"/>
      <w:r w:rsidR="00071E67" w:rsidRPr="00080DFB">
        <w:rPr>
          <w:sz w:val="28"/>
          <w:szCs w:val="28"/>
        </w:rPr>
        <w:t>».</w:t>
      </w:r>
    </w:p>
    <w:p w14:paraId="2847C0B6" w14:textId="1E26094E" w:rsidR="003F4588" w:rsidRPr="008C739E" w:rsidRDefault="003F4588" w:rsidP="008C739E">
      <w:pPr>
        <w:pStyle w:val="a4"/>
        <w:numPr>
          <w:ilvl w:val="0"/>
          <w:numId w:val="10"/>
        </w:numPr>
        <w:spacing w:line="360" w:lineRule="auto"/>
        <w:ind w:left="851"/>
        <w:rPr>
          <w:sz w:val="28"/>
          <w:szCs w:val="28"/>
        </w:rPr>
      </w:pPr>
      <w:r w:rsidRPr="00591939">
        <w:rPr>
          <w:sz w:val="28"/>
          <w:szCs w:val="28"/>
        </w:rPr>
        <w:t>Федеральный закон от 20 февраля 1995 г. № 24-ФЗ «Об информации, информатизации и защите информации» // Собрание Законодательства Российской Федерации.</w:t>
      </w:r>
      <w:r w:rsidR="008C739E">
        <w:rPr>
          <w:sz w:val="28"/>
          <w:szCs w:val="28"/>
        </w:rPr>
        <w:t xml:space="preserve"> </w:t>
      </w:r>
      <w:r w:rsidRPr="00591939">
        <w:rPr>
          <w:sz w:val="28"/>
          <w:szCs w:val="28"/>
        </w:rPr>
        <w:t>-  1995. -        № 8. - Ст. 609.</w:t>
      </w:r>
      <w:r w:rsidR="008C739E">
        <w:rPr>
          <w:sz w:val="28"/>
          <w:szCs w:val="28"/>
        </w:rPr>
        <w:t xml:space="preserve"> - </w:t>
      </w:r>
      <w:r w:rsidR="00071E67">
        <w:rPr>
          <w:sz w:val="28"/>
          <w:szCs w:val="28"/>
        </w:rPr>
        <w:t xml:space="preserve">(утратил силу). </w:t>
      </w:r>
      <w:r w:rsidR="00071E67" w:rsidRPr="00080DFB">
        <w:rPr>
          <w:sz w:val="28"/>
          <w:szCs w:val="28"/>
        </w:rPr>
        <w:t>-</w:t>
      </w:r>
      <w:r w:rsidR="00071E67">
        <w:rPr>
          <w:sz w:val="28"/>
          <w:szCs w:val="28"/>
        </w:rPr>
        <w:t xml:space="preserve"> Режим доступа</w:t>
      </w:r>
      <w:r w:rsidR="00071E67" w:rsidRPr="00080DFB">
        <w:rPr>
          <w:sz w:val="28"/>
          <w:szCs w:val="28"/>
        </w:rPr>
        <w:t>:</w:t>
      </w:r>
      <w:r w:rsidR="00071E67">
        <w:rPr>
          <w:sz w:val="28"/>
          <w:szCs w:val="28"/>
        </w:rPr>
        <w:t xml:space="preserve"> </w:t>
      </w:r>
      <w:r w:rsidR="00071E67" w:rsidRPr="00080DFB">
        <w:rPr>
          <w:sz w:val="28"/>
          <w:szCs w:val="28"/>
        </w:rPr>
        <w:t>СПС «</w:t>
      </w:r>
      <w:proofErr w:type="spellStart"/>
      <w:r w:rsidR="00071E67" w:rsidRPr="00080DFB">
        <w:rPr>
          <w:sz w:val="28"/>
          <w:szCs w:val="28"/>
        </w:rPr>
        <w:t>КонсультантПлюс</w:t>
      </w:r>
      <w:proofErr w:type="spellEnd"/>
      <w:r w:rsidR="00071E67" w:rsidRPr="00080DFB">
        <w:rPr>
          <w:sz w:val="28"/>
          <w:szCs w:val="28"/>
        </w:rPr>
        <w:t>».</w:t>
      </w:r>
    </w:p>
    <w:p w14:paraId="63B8C821" w14:textId="6753D522" w:rsidR="003F4588" w:rsidRDefault="003F4588" w:rsidP="003F4588">
      <w:pPr>
        <w:pStyle w:val="a4"/>
        <w:numPr>
          <w:ilvl w:val="0"/>
          <w:numId w:val="10"/>
        </w:numPr>
        <w:spacing w:line="360" w:lineRule="auto"/>
        <w:ind w:left="851"/>
        <w:rPr>
          <w:sz w:val="28"/>
          <w:szCs w:val="28"/>
        </w:rPr>
      </w:pPr>
      <w:r w:rsidRPr="00C4173D">
        <w:rPr>
          <w:rFonts w:eastAsia="Times New Roman"/>
          <w:color w:val="000000"/>
          <w:sz w:val="28"/>
          <w:szCs w:val="28"/>
          <w:shd w:val="clear" w:color="auto" w:fill="FFFFFF"/>
          <w:lang w:eastAsia="ru-RU"/>
        </w:rPr>
        <w:t>Указ Президента РФ от 22.12.1993 № 2263 "Об аудиторской деятельности в Российской Федерации" (вместе с «Временными правилами аудиторской деятельности в Российской Федерации») // Собрание актов Президента и Правительства РФ. – 1993. - № 52. - Ст. 5069. (</w:t>
      </w:r>
      <w:r w:rsidR="001F1974">
        <w:rPr>
          <w:rFonts w:eastAsia="Times New Roman"/>
          <w:color w:val="000000"/>
          <w:sz w:val="28"/>
          <w:szCs w:val="28"/>
          <w:shd w:val="clear" w:color="auto" w:fill="FFFFFF"/>
          <w:lang w:eastAsia="ru-RU"/>
        </w:rPr>
        <w:t>утратил силу</w:t>
      </w:r>
      <w:r w:rsidRPr="00C4173D">
        <w:rPr>
          <w:rFonts w:eastAsia="Times New Roman"/>
          <w:color w:val="000000"/>
          <w:sz w:val="28"/>
          <w:szCs w:val="28"/>
          <w:shd w:val="clear" w:color="auto" w:fill="FFFFFF"/>
          <w:lang w:eastAsia="ru-RU"/>
        </w:rPr>
        <w:t>)</w:t>
      </w:r>
      <w:r w:rsidRPr="006F14F9">
        <w:rPr>
          <w:sz w:val="28"/>
          <w:szCs w:val="28"/>
        </w:rPr>
        <w:t>.</w:t>
      </w:r>
      <w:r w:rsidR="008C739E">
        <w:rPr>
          <w:sz w:val="28"/>
          <w:szCs w:val="28"/>
        </w:rPr>
        <w:t xml:space="preserve"> </w:t>
      </w:r>
      <w:r w:rsidRPr="006F14F9">
        <w:rPr>
          <w:sz w:val="28"/>
          <w:szCs w:val="28"/>
        </w:rPr>
        <w:t>-  Режим доступа:</w:t>
      </w:r>
      <w:r>
        <w:rPr>
          <w:sz w:val="28"/>
          <w:szCs w:val="28"/>
        </w:rPr>
        <w:t xml:space="preserve"> </w:t>
      </w:r>
      <w:r w:rsidRPr="006F14F9">
        <w:rPr>
          <w:sz w:val="28"/>
          <w:szCs w:val="28"/>
        </w:rPr>
        <w:t>СПС «</w:t>
      </w:r>
      <w:proofErr w:type="spellStart"/>
      <w:r w:rsidRPr="006F14F9">
        <w:rPr>
          <w:sz w:val="28"/>
          <w:szCs w:val="28"/>
        </w:rPr>
        <w:t>КонсультантПлюс</w:t>
      </w:r>
      <w:proofErr w:type="spellEnd"/>
      <w:r w:rsidRPr="006F14F9">
        <w:rPr>
          <w:sz w:val="28"/>
          <w:szCs w:val="28"/>
        </w:rPr>
        <w:t>».</w:t>
      </w:r>
    </w:p>
    <w:p w14:paraId="42E274CD" w14:textId="00E8205B" w:rsidR="003F4588" w:rsidRPr="00C4173D" w:rsidRDefault="003F4588" w:rsidP="003F4588">
      <w:pPr>
        <w:pStyle w:val="a4"/>
        <w:numPr>
          <w:ilvl w:val="0"/>
          <w:numId w:val="10"/>
        </w:numPr>
        <w:spacing w:line="360" w:lineRule="auto"/>
        <w:ind w:left="851"/>
        <w:rPr>
          <w:sz w:val="28"/>
          <w:szCs w:val="28"/>
        </w:rPr>
      </w:pPr>
      <w:r w:rsidRPr="00C4173D">
        <w:rPr>
          <w:sz w:val="28"/>
          <w:szCs w:val="28"/>
        </w:rPr>
        <w:t>Закон РФ от 27.12.1991 № 2124-1 «О средствах массовой информации» // Российская газета.</w:t>
      </w:r>
      <w:r w:rsidR="008C739E">
        <w:rPr>
          <w:sz w:val="28"/>
          <w:szCs w:val="28"/>
        </w:rPr>
        <w:t xml:space="preserve"> </w:t>
      </w:r>
      <w:r w:rsidRPr="00C4173D">
        <w:rPr>
          <w:sz w:val="28"/>
          <w:szCs w:val="28"/>
        </w:rPr>
        <w:t>- 1992.</w:t>
      </w:r>
      <w:r w:rsidR="008C739E">
        <w:rPr>
          <w:sz w:val="28"/>
          <w:szCs w:val="28"/>
        </w:rPr>
        <w:t xml:space="preserve"> -  №32</w:t>
      </w:r>
      <w:r w:rsidRPr="00C4173D">
        <w:rPr>
          <w:sz w:val="28"/>
          <w:szCs w:val="28"/>
        </w:rPr>
        <w:t>.</w:t>
      </w:r>
      <w:r w:rsidR="001F1974">
        <w:rPr>
          <w:sz w:val="28"/>
          <w:szCs w:val="28"/>
        </w:rPr>
        <w:t xml:space="preserve"> -</w:t>
      </w:r>
      <w:r w:rsidR="008C739E">
        <w:rPr>
          <w:sz w:val="28"/>
          <w:szCs w:val="28"/>
        </w:rPr>
        <w:t xml:space="preserve"> </w:t>
      </w:r>
      <w:r w:rsidR="001F1974">
        <w:rPr>
          <w:sz w:val="28"/>
          <w:szCs w:val="28"/>
        </w:rPr>
        <w:t xml:space="preserve">(ред. от 01.01.2021). </w:t>
      </w:r>
      <w:r w:rsidR="00071E67">
        <w:rPr>
          <w:sz w:val="28"/>
          <w:szCs w:val="28"/>
        </w:rPr>
        <w:t>-</w:t>
      </w:r>
      <w:r w:rsidRPr="00C4173D">
        <w:rPr>
          <w:sz w:val="28"/>
          <w:szCs w:val="28"/>
        </w:rPr>
        <w:t xml:space="preserve"> Режим доступа: СПС «</w:t>
      </w:r>
      <w:proofErr w:type="spellStart"/>
      <w:r w:rsidRPr="00C4173D">
        <w:rPr>
          <w:sz w:val="28"/>
          <w:szCs w:val="28"/>
        </w:rPr>
        <w:t>КонсультантПлюс</w:t>
      </w:r>
      <w:proofErr w:type="spellEnd"/>
      <w:r w:rsidRPr="00C4173D">
        <w:rPr>
          <w:sz w:val="28"/>
          <w:szCs w:val="28"/>
        </w:rPr>
        <w:t>».</w:t>
      </w:r>
    </w:p>
    <w:p w14:paraId="04A7BC03" w14:textId="0FFD9ACB" w:rsidR="003F4588" w:rsidRDefault="003F4588" w:rsidP="003F4588">
      <w:pPr>
        <w:pStyle w:val="a4"/>
        <w:numPr>
          <w:ilvl w:val="0"/>
          <w:numId w:val="10"/>
        </w:numPr>
        <w:spacing w:line="360" w:lineRule="auto"/>
        <w:ind w:left="851"/>
        <w:rPr>
          <w:sz w:val="28"/>
          <w:szCs w:val="28"/>
        </w:rPr>
      </w:pPr>
      <w:r w:rsidRPr="00C4173D">
        <w:rPr>
          <w:sz w:val="28"/>
          <w:szCs w:val="28"/>
        </w:rPr>
        <w:t>З</w:t>
      </w:r>
      <w:r w:rsidR="001F1974">
        <w:rPr>
          <w:sz w:val="28"/>
          <w:szCs w:val="28"/>
        </w:rPr>
        <w:t>акон РФ от 21.07.1993 № 5485-1 «</w:t>
      </w:r>
      <w:r w:rsidRPr="00C4173D">
        <w:rPr>
          <w:sz w:val="28"/>
          <w:szCs w:val="28"/>
        </w:rPr>
        <w:t>О государственной тайн</w:t>
      </w:r>
      <w:r w:rsidR="001F1974">
        <w:rPr>
          <w:sz w:val="28"/>
          <w:szCs w:val="28"/>
        </w:rPr>
        <w:t>е»</w:t>
      </w:r>
      <w:r w:rsidR="008C739E">
        <w:rPr>
          <w:sz w:val="28"/>
          <w:szCs w:val="28"/>
        </w:rPr>
        <w:t xml:space="preserve"> // Собрание Законодательства</w:t>
      </w:r>
      <w:r w:rsidR="00071E67">
        <w:rPr>
          <w:sz w:val="28"/>
          <w:szCs w:val="28"/>
        </w:rPr>
        <w:t xml:space="preserve"> Российской Федерации</w:t>
      </w:r>
      <w:r w:rsidRPr="00C4173D">
        <w:rPr>
          <w:sz w:val="28"/>
          <w:szCs w:val="28"/>
        </w:rPr>
        <w:t>.</w:t>
      </w:r>
      <w:r w:rsidR="00071E67">
        <w:rPr>
          <w:sz w:val="28"/>
          <w:szCs w:val="28"/>
        </w:rPr>
        <w:t xml:space="preserve"> </w:t>
      </w:r>
      <w:r w:rsidR="001F1974">
        <w:rPr>
          <w:sz w:val="28"/>
          <w:szCs w:val="28"/>
        </w:rPr>
        <w:t xml:space="preserve">- 1997. - </w:t>
      </w:r>
      <w:r w:rsidRPr="00C4173D">
        <w:rPr>
          <w:sz w:val="28"/>
          <w:szCs w:val="28"/>
        </w:rPr>
        <w:t>№ 41.</w:t>
      </w:r>
      <w:r w:rsidR="00071E67">
        <w:rPr>
          <w:sz w:val="28"/>
          <w:szCs w:val="28"/>
        </w:rPr>
        <w:t xml:space="preserve"> </w:t>
      </w:r>
      <w:r w:rsidRPr="00C4173D">
        <w:rPr>
          <w:sz w:val="28"/>
          <w:szCs w:val="28"/>
        </w:rPr>
        <w:t>-</w:t>
      </w:r>
      <w:r w:rsidR="001F1974">
        <w:rPr>
          <w:sz w:val="28"/>
          <w:szCs w:val="28"/>
        </w:rPr>
        <w:t xml:space="preserve"> </w:t>
      </w:r>
      <w:r w:rsidRPr="00C4173D">
        <w:rPr>
          <w:sz w:val="28"/>
          <w:szCs w:val="28"/>
        </w:rPr>
        <w:t>(ч.1).</w:t>
      </w:r>
      <w:r w:rsidR="00071E67">
        <w:rPr>
          <w:sz w:val="28"/>
          <w:szCs w:val="28"/>
        </w:rPr>
        <w:t xml:space="preserve"> </w:t>
      </w:r>
      <w:r w:rsidRPr="00C4173D">
        <w:rPr>
          <w:sz w:val="28"/>
          <w:szCs w:val="28"/>
        </w:rPr>
        <w:t>-</w:t>
      </w:r>
      <w:r>
        <w:rPr>
          <w:sz w:val="28"/>
          <w:szCs w:val="28"/>
        </w:rPr>
        <w:t xml:space="preserve"> </w:t>
      </w:r>
      <w:r w:rsidRPr="00C4173D">
        <w:rPr>
          <w:sz w:val="28"/>
          <w:szCs w:val="28"/>
        </w:rPr>
        <w:t>Ст.</w:t>
      </w:r>
      <w:r w:rsidR="00071E67">
        <w:rPr>
          <w:sz w:val="28"/>
          <w:szCs w:val="28"/>
        </w:rPr>
        <w:t xml:space="preserve"> </w:t>
      </w:r>
      <w:r>
        <w:rPr>
          <w:sz w:val="28"/>
          <w:szCs w:val="28"/>
        </w:rPr>
        <w:t xml:space="preserve">- </w:t>
      </w:r>
      <w:r w:rsidRPr="00C4173D">
        <w:rPr>
          <w:sz w:val="28"/>
          <w:szCs w:val="28"/>
        </w:rPr>
        <w:t>8220-8235.</w:t>
      </w:r>
      <w:r w:rsidR="00071E67">
        <w:rPr>
          <w:sz w:val="28"/>
          <w:szCs w:val="28"/>
        </w:rPr>
        <w:t xml:space="preserve"> </w:t>
      </w:r>
      <w:r w:rsidRPr="00C4173D">
        <w:rPr>
          <w:sz w:val="28"/>
          <w:szCs w:val="28"/>
        </w:rPr>
        <w:t>-</w:t>
      </w:r>
      <w:r w:rsidR="00071E67">
        <w:rPr>
          <w:sz w:val="28"/>
          <w:szCs w:val="28"/>
        </w:rPr>
        <w:t xml:space="preserve"> </w:t>
      </w:r>
      <w:r>
        <w:rPr>
          <w:sz w:val="28"/>
          <w:szCs w:val="28"/>
        </w:rPr>
        <w:t>(</w:t>
      </w:r>
      <w:r w:rsidR="001F1974">
        <w:rPr>
          <w:sz w:val="28"/>
          <w:szCs w:val="28"/>
        </w:rPr>
        <w:t>ред. от 09.03.2021</w:t>
      </w:r>
      <w:r>
        <w:rPr>
          <w:sz w:val="28"/>
          <w:szCs w:val="28"/>
        </w:rPr>
        <w:t>).</w:t>
      </w:r>
      <w:r w:rsidR="00071E67">
        <w:rPr>
          <w:sz w:val="28"/>
          <w:szCs w:val="28"/>
        </w:rPr>
        <w:t xml:space="preserve"> </w:t>
      </w:r>
      <w:r>
        <w:rPr>
          <w:sz w:val="28"/>
          <w:szCs w:val="28"/>
        </w:rPr>
        <w:t xml:space="preserve">- </w:t>
      </w:r>
      <w:r w:rsidRPr="00C4173D">
        <w:rPr>
          <w:sz w:val="28"/>
          <w:szCs w:val="28"/>
        </w:rPr>
        <w:t>Режим доступа: СПС «</w:t>
      </w:r>
      <w:proofErr w:type="spellStart"/>
      <w:r w:rsidRPr="00C4173D">
        <w:rPr>
          <w:sz w:val="28"/>
          <w:szCs w:val="28"/>
        </w:rPr>
        <w:t>КонсультантПлюс</w:t>
      </w:r>
      <w:proofErr w:type="spellEnd"/>
      <w:r w:rsidRPr="00C4173D">
        <w:rPr>
          <w:sz w:val="28"/>
          <w:szCs w:val="28"/>
        </w:rPr>
        <w:t>»</w:t>
      </w:r>
      <w:r>
        <w:rPr>
          <w:sz w:val="28"/>
          <w:szCs w:val="28"/>
        </w:rPr>
        <w:t>.</w:t>
      </w:r>
    </w:p>
    <w:p w14:paraId="21B33161" w14:textId="0994F422" w:rsidR="003F4588" w:rsidRPr="00121A9A" w:rsidRDefault="003F4588" w:rsidP="001F1974">
      <w:pPr>
        <w:pStyle w:val="a4"/>
        <w:numPr>
          <w:ilvl w:val="0"/>
          <w:numId w:val="10"/>
        </w:numPr>
        <w:spacing w:line="360" w:lineRule="auto"/>
        <w:ind w:left="851"/>
        <w:rPr>
          <w:sz w:val="28"/>
          <w:szCs w:val="28"/>
        </w:rPr>
      </w:pPr>
      <w:r w:rsidRPr="00C4173D">
        <w:rPr>
          <w:sz w:val="28"/>
          <w:szCs w:val="28"/>
        </w:rPr>
        <w:t>Закон РФ от 2 декабря 1990 г. № 395-1 «О банках и банковской деятельности» // Собрание Закон</w:t>
      </w:r>
      <w:r w:rsidR="00071E67">
        <w:rPr>
          <w:sz w:val="28"/>
          <w:szCs w:val="28"/>
        </w:rPr>
        <w:t xml:space="preserve">одательства </w:t>
      </w:r>
      <w:r w:rsidRPr="00C4173D">
        <w:rPr>
          <w:sz w:val="28"/>
          <w:szCs w:val="28"/>
        </w:rPr>
        <w:t>Российской Федерации.</w:t>
      </w:r>
      <w:r>
        <w:rPr>
          <w:sz w:val="28"/>
          <w:szCs w:val="28"/>
        </w:rPr>
        <w:t xml:space="preserve"> </w:t>
      </w:r>
      <w:r w:rsidRPr="00C4173D">
        <w:rPr>
          <w:sz w:val="28"/>
          <w:szCs w:val="28"/>
        </w:rPr>
        <w:t>1996. - № 6.</w:t>
      </w:r>
      <w:r w:rsidR="00071E67">
        <w:rPr>
          <w:sz w:val="28"/>
          <w:szCs w:val="28"/>
        </w:rPr>
        <w:t xml:space="preserve"> </w:t>
      </w:r>
      <w:r w:rsidRPr="00C4173D">
        <w:rPr>
          <w:sz w:val="28"/>
          <w:szCs w:val="28"/>
        </w:rPr>
        <w:t>- Ст. 492.</w:t>
      </w:r>
      <w:r w:rsidR="00071E67">
        <w:rPr>
          <w:sz w:val="28"/>
          <w:szCs w:val="28"/>
        </w:rPr>
        <w:t xml:space="preserve"> </w:t>
      </w:r>
      <w:r w:rsidRPr="00C4173D">
        <w:rPr>
          <w:sz w:val="28"/>
          <w:szCs w:val="28"/>
        </w:rPr>
        <w:t>-</w:t>
      </w:r>
      <w:r w:rsidR="00071E67">
        <w:rPr>
          <w:sz w:val="28"/>
          <w:szCs w:val="28"/>
        </w:rPr>
        <w:t xml:space="preserve"> </w:t>
      </w:r>
      <w:r w:rsidRPr="00C4173D">
        <w:rPr>
          <w:sz w:val="28"/>
          <w:szCs w:val="28"/>
        </w:rPr>
        <w:t>(</w:t>
      </w:r>
      <w:r w:rsidR="001F1974">
        <w:rPr>
          <w:sz w:val="28"/>
          <w:szCs w:val="28"/>
        </w:rPr>
        <w:t>ред. от 30.12</w:t>
      </w:r>
      <w:r w:rsidR="001F1974" w:rsidRPr="001F1974">
        <w:rPr>
          <w:sz w:val="28"/>
          <w:szCs w:val="28"/>
        </w:rPr>
        <w:t>.20</w:t>
      </w:r>
      <w:r w:rsidR="001F1974">
        <w:rPr>
          <w:sz w:val="28"/>
          <w:szCs w:val="28"/>
        </w:rPr>
        <w:t>20</w:t>
      </w:r>
      <w:r w:rsidRPr="00C4173D">
        <w:rPr>
          <w:sz w:val="28"/>
          <w:szCs w:val="28"/>
        </w:rPr>
        <w:t>).</w:t>
      </w:r>
      <w:r w:rsidR="00071E67">
        <w:rPr>
          <w:sz w:val="28"/>
          <w:szCs w:val="28"/>
        </w:rPr>
        <w:t xml:space="preserve"> </w:t>
      </w:r>
      <w:r w:rsidRPr="00C4173D">
        <w:rPr>
          <w:sz w:val="28"/>
          <w:szCs w:val="28"/>
        </w:rPr>
        <w:t>- Режим доступа: СПС «</w:t>
      </w:r>
      <w:proofErr w:type="spellStart"/>
      <w:r w:rsidRPr="00C4173D">
        <w:rPr>
          <w:sz w:val="28"/>
          <w:szCs w:val="28"/>
        </w:rPr>
        <w:t>КонсультантПлюс</w:t>
      </w:r>
      <w:proofErr w:type="spellEnd"/>
      <w:r w:rsidRPr="00C4173D">
        <w:rPr>
          <w:sz w:val="28"/>
          <w:szCs w:val="28"/>
        </w:rPr>
        <w:t>».</w:t>
      </w:r>
    </w:p>
    <w:p w14:paraId="727A1A92" w14:textId="18510256" w:rsidR="003F4588" w:rsidRDefault="003F4588" w:rsidP="003F4588">
      <w:pPr>
        <w:pStyle w:val="a7"/>
        <w:numPr>
          <w:ilvl w:val="0"/>
          <w:numId w:val="10"/>
        </w:numPr>
        <w:ind w:left="851"/>
      </w:pPr>
      <w:r w:rsidRPr="00197D00">
        <w:t>Указ Президента Российской</w:t>
      </w:r>
      <w:r w:rsidR="001F1974">
        <w:t xml:space="preserve"> Федерации от 09.05.2017 № 203 «</w:t>
      </w:r>
      <w:r w:rsidRPr="00197D00">
        <w:t>О Стратегии развития информационного общества в Российско</w:t>
      </w:r>
      <w:r w:rsidR="001F1974">
        <w:t>й Федерации на 2017 - 2030 годы»</w:t>
      </w:r>
      <w:r w:rsidRPr="00197D00">
        <w:t xml:space="preserve">. </w:t>
      </w:r>
      <w:r>
        <w:t xml:space="preserve">- </w:t>
      </w:r>
      <w:r w:rsidRPr="00197D00">
        <w:t>Режим доступа: СПС «</w:t>
      </w:r>
      <w:proofErr w:type="spellStart"/>
      <w:r w:rsidRPr="00197D00">
        <w:t>Консультант</w:t>
      </w:r>
      <w:r>
        <w:t>П</w:t>
      </w:r>
      <w:r w:rsidRPr="00197D00">
        <w:t>люс</w:t>
      </w:r>
      <w:proofErr w:type="spellEnd"/>
      <w:r w:rsidRPr="00197D00">
        <w:t>».</w:t>
      </w:r>
    </w:p>
    <w:p w14:paraId="515A460E" w14:textId="1BE5F9B2" w:rsidR="003F4588" w:rsidRDefault="001F1974" w:rsidP="003F4588">
      <w:pPr>
        <w:pStyle w:val="a7"/>
        <w:numPr>
          <w:ilvl w:val="0"/>
          <w:numId w:val="10"/>
        </w:numPr>
        <w:ind w:left="851"/>
      </w:pPr>
      <w:r>
        <w:t>«</w:t>
      </w:r>
      <w:r w:rsidR="003F4588" w:rsidRPr="00591939">
        <w:t>Паспорт национального проекта "Национальная программа "Цифровая экономика Российской Федерации"</w:t>
      </w:r>
      <w:r>
        <w:t>»</w:t>
      </w:r>
      <w:r w:rsidR="003F4588" w:rsidRPr="00591939">
        <w:t xml:space="preserve"> (утв. президиумом Совета при Президенте РФ по стратегическому развитию и </w:t>
      </w:r>
      <w:r w:rsidR="003F4588" w:rsidRPr="00591939">
        <w:lastRenderedPageBreak/>
        <w:t xml:space="preserve">национальным проектам, протокол </w:t>
      </w:r>
      <w:r w:rsidR="00071E67">
        <w:t xml:space="preserve">от 04.06.2019 </w:t>
      </w:r>
      <w:r w:rsidR="003F4588" w:rsidRPr="00591939">
        <w:t>№ 7).</w:t>
      </w:r>
      <w:r>
        <w:t xml:space="preserve"> -</w:t>
      </w:r>
      <w:r w:rsidR="003F4588" w:rsidRPr="00591939">
        <w:t xml:space="preserve"> 2019. п. 4.4. </w:t>
      </w:r>
      <w:r w:rsidR="003F4588">
        <w:t xml:space="preserve">- </w:t>
      </w:r>
      <w:r w:rsidR="003F4588" w:rsidRPr="00591939">
        <w:t>Режим доступа: СПС «</w:t>
      </w:r>
      <w:proofErr w:type="spellStart"/>
      <w:r w:rsidR="003F4588" w:rsidRPr="00591939">
        <w:t>Консультант</w:t>
      </w:r>
      <w:r w:rsidR="003F4588">
        <w:t>П</w:t>
      </w:r>
      <w:r w:rsidR="003F4588" w:rsidRPr="00591939">
        <w:t>люс</w:t>
      </w:r>
      <w:proofErr w:type="spellEnd"/>
      <w:r w:rsidR="003F4588" w:rsidRPr="00591939">
        <w:t>».</w:t>
      </w:r>
    </w:p>
    <w:p w14:paraId="60A8D8A9" w14:textId="6F8C78E0" w:rsidR="004B6734" w:rsidRPr="00591939" w:rsidRDefault="004B6734" w:rsidP="003F4588">
      <w:pPr>
        <w:pStyle w:val="a7"/>
        <w:numPr>
          <w:ilvl w:val="0"/>
          <w:numId w:val="10"/>
        </w:numPr>
        <w:ind w:left="851"/>
      </w:pPr>
      <w:r w:rsidRPr="002A02E9">
        <w:t>Постановление Правительства Российской Федерации от 19.04.2021 № 622 "Об ограничениях на предоставление информации и документации аудиторской организации, индивидуальному аудитору"</w:t>
      </w:r>
      <w:r>
        <w:t>. - Режим доступа: СПС «Консультант Плюс».</w:t>
      </w:r>
    </w:p>
    <w:p w14:paraId="0F3E5A09" w14:textId="77777777" w:rsidR="003F4588" w:rsidRDefault="003F4588" w:rsidP="003F4588">
      <w:pPr>
        <w:pStyle w:val="a4"/>
        <w:spacing w:line="360" w:lineRule="auto"/>
        <w:jc w:val="center"/>
        <w:rPr>
          <w:sz w:val="28"/>
          <w:szCs w:val="28"/>
        </w:rPr>
      </w:pPr>
    </w:p>
    <w:p w14:paraId="6610C1AA" w14:textId="1B859BCE" w:rsidR="003F4588" w:rsidRDefault="003F4588" w:rsidP="003F4588">
      <w:pPr>
        <w:pStyle w:val="a4"/>
        <w:spacing w:line="360" w:lineRule="auto"/>
        <w:jc w:val="center"/>
        <w:rPr>
          <w:b/>
          <w:bCs/>
          <w:sz w:val="28"/>
          <w:szCs w:val="28"/>
        </w:rPr>
      </w:pPr>
      <w:r w:rsidRPr="00591939">
        <w:rPr>
          <w:b/>
          <w:bCs/>
          <w:sz w:val="28"/>
          <w:szCs w:val="28"/>
        </w:rPr>
        <w:t xml:space="preserve">Материалы судебной практики </w:t>
      </w:r>
    </w:p>
    <w:p w14:paraId="2BE29204" w14:textId="6B2D7E79" w:rsidR="003F4588" w:rsidRPr="00591939" w:rsidRDefault="003F4588" w:rsidP="003F4588">
      <w:pPr>
        <w:pStyle w:val="a7"/>
        <w:numPr>
          <w:ilvl w:val="0"/>
          <w:numId w:val="13"/>
        </w:numPr>
      </w:pPr>
      <w:r>
        <w:t>Постановление Одиннадцатого Арбитражного Апелляционного Суда от 16 ноября 2018 года по делу № А65-16104/2018.</w:t>
      </w:r>
      <w:r w:rsidR="00071E67">
        <w:t xml:space="preserve"> </w:t>
      </w:r>
      <w:r>
        <w:t>-</w:t>
      </w:r>
      <w:r w:rsidRPr="00591939">
        <w:t xml:space="preserve"> Режим доступа: СПС «</w:t>
      </w:r>
      <w:proofErr w:type="spellStart"/>
      <w:r w:rsidRPr="00591939">
        <w:t>Консультант</w:t>
      </w:r>
      <w:r>
        <w:t>П</w:t>
      </w:r>
      <w:r w:rsidRPr="00591939">
        <w:t>люс</w:t>
      </w:r>
      <w:proofErr w:type="spellEnd"/>
      <w:r w:rsidRPr="00591939">
        <w:t>».</w:t>
      </w:r>
    </w:p>
    <w:p w14:paraId="2E087593" w14:textId="042AB248" w:rsidR="003F4588" w:rsidRPr="00591939" w:rsidRDefault="003F4588" w:rsidP="003F4588">
      <w:pPr>
        <w:pStyle w:val="a7"/>
        <w:numPr>
          <w:ilvl w:val="0"/>
          <w:numId w:val="13"/>
        </w:numPr>
      </w:pPr>
      <w:r>
        <w:t>Постановление Четвертого Арбитражного Апелляционного Суда от 1 февраля 2017 года по делу № А19-1813/2015.</w:t>
      </w:r>
      <w:r w:rsidR="00071E67">
        <w:t xml:space="preserve"> </w:t>
      </w:r>
      <w:r>
        <w:t>-</w:t>
      </w:r>
      <w:r w:rsidRPr="00591939">
        <w:t xml:space="preserve"> Режим доступа: СПС «</w:t>
      </w:r>
      <w:proofErr w:type="spellStart"/>
      <w:r w:rsidRPr="00591939">
        <w:t>Консультант</w:t>
      </w:r>
      <w:r>
        <w:t>П</w:t>
      </w:r>
      <w:r w:rsidRPr="00591939">
        <w:t>люс</w:t>
      </w:r>
      <w:proofErr w:type="spellEnd"/>
      <w:r w:rsidRPr="00591939">
        <w:t>».</w:t>
      </w:r>
    </w:p>
    <w:p w14:paraId="1593653E" w14:textId="1A8188D9" w:rsidR="003F4588" w:rsidRDefault="003F4588" w:rsidP="003F4588">
      <w:pPr>
        <w:pStyle w:val="a7"/>
        <w:numPr>
          <w:ilvl w:val="0"/>
          <w:numId w:val="13"/>
        </w:numPr>
      </w:pPr>
      <w:r>
        <w:t>Постановление Арбитражного Суда Центрального Округа от 30 января 2019 года по делу № А35-3621/2018.</w:t>
      </w:r>
      <w:r w:rsidR="00071E67">
        <w:t xml:space="preserve"> </w:t>
      </w:r>
      <w:r>
        <w:t>-</w:t>
      </w:r>
      <w:r w:rsidRPr="00591939">
        <w:t xml:space="preserve"> Режим доступа: СПС «</w:t>
      </w:r>
      <w:proofErr w:type="spellStart"/>
      <w:r w:rsidRPr="00591939">
        <w:t>Консультант</w:t>
      </w:r>
      <w:r>
        <w:t>П</w:t>
      </w:r>
      <w:r w:rsidRPr="00591939">
        <w:t>люс</w:t>
      </w:r>
      <w:proofErr w:type="spellEnd"/>
      <w:r w:rsidRPr="00591939">
        <w:t>».</w:t>
      </w:r>
    </w:p>
    <w:p w14:paraId="766BA9F8" w14:textId="4BF0B53E" w:rsidR="009E0B55" w:rsidRDefault="009E0B55" w:rsidP="009E0B55">
      <w:pPr>
        <w:pStyle w:val="a7"/>
        <w:numPr>
          <w:ilvl w:val="0"/>
          <w:numId w:val="13"/>
        </w:numPr>
      </w:pPr>
      <w:r>
        <w:t>Постановление Пленума ВАС РФ от 08.10.2012 N 61</w:t>
      </w:r>
      <w:r w:rsidRPr="009E0B55">
        <w:t xml:space="preserve"> </w:t>
      </w:r>
      <w:r>
        <w:t>(ред. от 04.04.2014)</w:t>
      </w:r>
      <w:r w:rsidRPr="009E0B55">
        <w:t xml:space="preserve"> </w:t>
      </w:r>
      <w:r>
        <w:t>«Об обеспечении гласности в арбитражном процессе»</w:t>
      </w:r>
      <w:r w:rsidRPr="009E0B55">
        <w:t>. - Режим доступа: СПС «</w:t>
      </w:r>
      <w:proofErr w:type="spellStart"/>
      <w:r w:rsidRPr="009E0B55">
        <w:t>КонсультантПлюс</w:t>
      </w:r>
      <w:proofErr w:type="spellEnd"/>
      <w:r w:rsidRPr="009E0B55">
        <w:t>».</w:t>
      </w:r>
    </w:p>
    <w:p w14:paraId="6C65F1A6" w14:textId="1D56CAD4" w:rsidR="009E0B55" w:rsidRDefault="009E0B55" w:rsidP="00C7158C">
      <w:pPr>
        <w:pStyle w:val="a7"/>
        <w:numPr>
          <w:ilvl w:val="0"/>
          <w:numId w:val="13"/>
        </w:numPr>
      </w:pPr>
      <w:r w:rsidRPr="009E0B55">
        <w:t>Постановлением Арбитражного суда Московского округа от 08.05.2018 N Ф05-18476/2016 данное постан</w:t>
      </w:r>
      <w:r w:rsidR="00C7158C">
        <w:t>овление оставлено без изменения</w:t>
      </w:r>
      <w:r w:rsidR="00C7158C" w:rsidRPr="00C7158C">
        <w:t>. - Режим доступа: СПС «</w:t>
      </w:r>
      <w:proofErr w:type="spellStart"/>
      <w:r w:rsidR="00C7158C" w:rsidRPr="00C7158C">
        <w:t>КонсультантПлюс</w:t>
      </w:r>
      <w:proofErr w:type="spellEnd"/>
      <w:r w:rsidR="00C7158C" w:rsidRPr="00C7158C">
        <w:t>».</w:t>
      </w:r>
    </w:p>
    <w:p w14:paraId="25AFEA3A" w14:textId="566B95A1" w:rsidR="00C7158C" w:rsidRDefault="00C7158C" w:rsidP="00C7158C">
      <w:pPr>
        <w:pStyle w:val="a7"/>
        <w:numPr>
          <w:ilvl w:val="0"/>
          <w:numId w:val="13"/>
        </w:numPr>
      </w:pPr>
      <w:r w:rsidRPr="00C7158C">
        <w:t xml:space="preserve">Постановление Арбитражного суда </w:t>
      </w:r>
      <w:proofErr w:type="gramStart"/>
      <w:r w:rsidRPr="00C7158C">
        <w:t>Северо-Кавказского</w:t>
      </w:r>
      <w:proofErr w:type="gramEnd"/>
      <w:r w:rsidRPr="00C7158C">
        <w:t xml:space="preserve"> округа от 08.09.2020 N Ф08-6753/2020 по делу N А32-14882/2015. - Режим доступа: СПС «</w:t>
      </w:r>
      <w:proofErr w:type="spellStart"/>
      <w:r w:rsidRPr="00C7158C">
        <w:t>КонсультантПлюс</w:t>
      </w:r>
      <w:proofErr w:type="spellEnd"/>
      <w:r w:rsidRPr="00C7158C">
        <w:t>».</w:t>
      </w:r>
    </w:p>
    <w:p w14:paraId="785812A2" w14:textId="2418D3B5" w:rsidR="0031476A" w:rsidRDefault="0031476A" w:rsidP="0031476A">
      <w:pPr>
        <w:pStyle w:val="a7"/>
        <w:numPr>
          <w:ilvl w:val="0"/>
          <w:numId w:val="13"/>
        </w:numPr>
      </w:pPr>
      <w:r>
        <w:t>Постановление Пленума Верховного Суда РФ от 17.03.2004 N 2 (ред. от 24.11.2015) «О применении судами Российской Федерации Трудового кодекса Российской Федерации»</w:t>
      </w:r>
      <w:r w:rsidRPr="0031476A">
        <w:t>. - Режим доступа: СПС «</w:t>
      </w:r>
      <w:proofErr w:type="spellStart"/>
      <w:r w:rsidRPr="0031476A">
        <w:t>КонсультантПлюс</w:t>
      </w:r>
      <w:proofErr w:type="spellEnd"/>
      <w:r w:rsidRPr="0031476A">
        <w:t>».</w:t>
      </w:r>
    </w:p>
    <w:p w14:paraId="150E5F23" w14:textId="77777777" w:rsidR="009E0B55" w:rsidRPr="009E0B55" w:rsidRDefault="009E0B55" w:rsidP="009E0B55">
      <w:pPr>
        <w:pStyle w:val="a7"/>
        <w:numPr>
          <w:ilvl w:val="0"/>
          <w:numId w:val="13"/>
        </w:numPr>
      </w:pPr>
      <w:r w:rsidRPr="009E0B55">
        <w:lastRenderedPageBreak/>
        <w:t xml:space="preserve">Решение </w:t>
      </w:r>
      <w:proofErr w:type="spellStart"/>
      <w:r w:rsidRPr="009E0B55">
        <w:t>Арзамасского</w:t>
      </w:r>
      <w:proofErr w:type="spellEnd"/>
      <w:r w:rsidRPr="009E0B55">
        <w:t xml:space="preserve"> городского суда Нижегородской области от 05.04.2019 по делу N 2-755/2019~М-411/2019. - Режим доступа: СПС «</w:t>
      </w:r>
      <w:proofErr w:type="spellStart"/>
      <w:r w:rsidRPr="009E0B55">
        <w:t>КонсультантПлюс</w:t>
      </w:r>
      <w:proofErr w:type="spellEnd"/>
      <w:r w:rsidRPr="009E0B55">
        <w:t>».</w:t>
      </w:r>
    </w:p>
    <w:p w14:paraId="44B30738" w14:textId="3C99D130" w:rsidR="009E0B55" w:rsidRDefault="009E0B55" w:rsidP="009E0B55">
      <w:pPr>
        <w:pStyle w:val="a7"/>
        <w:numPr>
          <w:ilvl w:val="0"/>
          <w:numId w:val="13"/>
        </w:numPr>
      </w:pPr>
      <w:r w:rsidRPr="009E0B55">
        <w:t>Решение Арбитражного суда Свердловской области от 12.10.2016 по делу N А60-27524/2016. - Режим доступа: СПС «</w:t>
      </w:r>
      <w:proofErr w:type="spellStart"/>
      <w:r w:rsidRPr="009E0B55">
        <w:t>КонсультантПлюс</w:t>
      </w:r>
      <w:proofErr w:type="spellEnd"/>
      <w:r w:rsidRPr="009E0B55">
        <w:t>».</w:t>
      </w:r>
    </w:p>
    <w:p w14:paraId="02E24EE5" w14:textId="6E8E1B9E" w:rsidR="00556879" w:rsidRDefault="00136386" w:rsidP="00136386">
      <w:pPr>
        <w:pStyle w:val="a7"/>
        <w:numPr>
          <w:ilvl w:val="0"/>
          <w:numId w:val="13"/>
        </w:numPr>
      </w:pPr>
      <w:r>
        <w:t>Постановление Девятого арбитражного апелляционного суда от 28.03.2019 N 09АП-12283/2019 по делу N А40-88213/18</w:t>
      </w:r>
      <w:r w:rsidRPr="00136386">
        <w:t>. - Режим доступа: СПС «</w:t>
      </w:r>
      <w:proofErr w:type="spellStart"/>
      <w:r w:rsidRPr="00136386">
        <w:t>КонсультантПлюс</w:t>
      </w:r>
      <w:proofErr w:type="spellEnd"/>
      <w:r w:rsidRPr="00136386">
        <w:t>».</w:t>
      </w:r>
    </w:p>
    <w:p w14:paraId="7F90FFE5" w14:textId="77777777" w:rsidR="00556879" w:rsidRPr="00841343" w:rsidRDefault="00556879" w:rsidP="00556879"/>
    <w:p w14:paraId="51343C03" w14:textId="77777777" w:rsidR="00841343" w:rsidRDefault="00841343" w:rsidP="00841343">
      <w:pPr>
        <w:ind w:left="491"/>
      </w:pPr>
    </w:p>
    <w:sectPr w:rsidR="00841343">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0312" w16cex:dateUtc="2021-04-27T18:39:00Z"/>
  <w16cex:commentExtensible w16cex:durableId="243304DB" w16cex:dateUtc="2021-04-27T18:47:00Z"/>
  <w16cex:commentExtensible w16cex:durableId="2433053A" w16cex:dateUtc="2021-04-27T18:48:00Z"/>
  <w16cex:commentExtensible w16cex:durableId="243308DB" w16cex:dateUtc="2021-04-27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3DA906" w16cid:durableId="24330312"/>
  <w16cid:commentId w16cid:paraId="5489A532" w16cid:durableId="243304DB"/>
  <w16cid:commentId w16cid:paraId="620BD6B7" w16cid:durableId="2433053A"/>
  <w16cid:commentId w16cid:paraId="54E527C9" w16cid:durableId="24330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C497" w14:textId="77777777" w:rsidR="00F10B86" w:rsidRDefault="00F10B86" w:rsidP="002E2D10">
      <w:pPr>
        <w:spacing w:after="0" w:line="240" w:lineRule="auto"/>
      </w:pPr>
      <w:r>
        <w:separator/>
      </w:r>
    </w:p>
  </w:endnote>
  <w:endnote w:type="continuationSeparator" w:id="0">
    <w:p w14:paraId="7C654662" w14:textId="77777777" w:rsidR="00F10B86" w:rsidRDefault="00F10B86" w:rsidP="002E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98782"/>
      <w:docPartObj>
        <w:docPartGallery w:val="Page Numbers (Bottom of Page)"/>
        <w:docPartUnique/>
      </w:docPartObj>
    </w:sdtPr>
    <w:sdtEndPr/>
    <w:sdtContent>
      <w:p w14:paraId="29493B7E" w14:textId="3F4D5FC4" w:rsidR="00634D83" w:rsidRDefault="00634D83" w:rsidP="0092241E">
        <w:pPr>
          <w:pStyle w:val="af"/>
          <w:jc w:val="center"/>
        </w:pPr>
        <w:r>
          <w:fldChar w:fldCharType="begin"/>
        </w:r>
        <w:r>
          <w:instrText>PAGE   \* MERGEFORMAT</w:instrText>
        </w:r>
        <w:r>
          <w:fldChar w:fldCharType="separate"/>
        </w:r>
        <w:r w:rsidR="001A75FC">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44B9" w14:textId="77777777" w:rsidR="00F10B86" w:rsidRDefault="00F10B86" w:rsidP="002E2D10">
      <w:pPr>
        <w:spacing w:after="0" w:line="240" w:lineRule="auto"/>
      </w:pPr>
      <w:r>
        <w:separator/>
      </w:r>
    </w:p>
  </w:footnote>
  <w:footnote w:type="continuationSeparator" w:id="0">
    <w:p w14:paraId="7D6FE568" w14:textId="77777777" w:rsidR="00F10B86" w:rsidRDefault="00F10B86" w:rsidP="002E2D10">
      <w:pPr>
        <w:spacing w:after="0" w:line="240" w:lineRule="auto"/>
      </w:pPr>
      <w:r>
        <w:continuationSeparator/>
      </w:r>
    </w:p>
  </w:footnote>
  <w:footnote w:id="1">
    <w:p w14:paraId="360B1F94" w14:textId="77777777" w:rsidR="00634D83" w:rsidRPr="000D6137" w:rsidRDefault="00634D83" w:rsidP="002E2D10">
      <w:pPr>
        <w:pStyle w:val="a4"/>
        <w:rPr>
          <w:sz w:val="22"/>
          <w:szCs w:val="22"/>
        </w:rPr>
      </w:pPr>
      <w:r w:rsidRPr="000D6137">
        <w:rPr>
          <w:rStyle w:val="a6"/>
          <w:sz w:val="22"/>
          <w:szCs w:val="22"/>
        </w:rPr>
        <w:footnoteRef/>
      </w:r>
      <w:r w:rsidRPr="000D6137">
        <w:rPr>
          <w:sz w:val="22"/>
          <w:szCs w:val="22"/>
        </w:rPr>
        <w:t xml:space="preserve"> "Паспорт национального проекта "Национальная программа "Цифровая экономика Российской Федерации" (утв. президиумом Совета при Президенте РФ по стратегическому развитию и национальным проектам,</w:t>
      </w:r>
      <w:r>
        <w:rPr>
          <w:sz w:val="22"/>
          <w:szCs w:val="22"/>
        </w:rPr>
        <w:t xml:space="preserve"> протокол от 04.06.2019 N 7). 2019. п. 4.4. Режим доступа</w:t>
      </w:r>
      <w:r w:rsidRPr="000D6137">
        <w:rPr>
          <w:sz w:val="22"/>
          <w:szCs w:val="22"/>
        </w:rPr>
        <w:t>: СПС «Консультант плюс</w:t>
      </w:r>
      <w:r>
        <w:rPr>
          <w:sz w:val="22"/>
          <w:szCs w:val="22"/>
        </w:rPr>
        <w:t>»</w:t>
      </w:r>
      <w:r w:rsidRPr="000D6137">
        <w:rPr>
          <w:sz w:val="22"/>
          <w:szCs w:val="22"/>
        </w:rPr>
        <w:t>.</w:t>
      </w:r>
    </w:p>
  </w:footnote>
  <w:footnote w:id="2">
    <w:p w14:paraId="63C74B94" w14:textId="772C6336" w:rsidR="00634D83" w:rsidRPr="00197D00" w:rsidRDefault="00634D83" w:rsidP="00197D00">
      <w:pPr>
        <w:pStyle w:val="a4"/>
      </w:pPr>
      <w:r w:rsidRPr="00197D00">
        <w:rPr>
          <w:rStyle w:val="a6"/>
        </w:rPr>
        <w:footnoteRef/>
      </w:r>
      <w:r>
        <w:t xml:space="preserve"> </w:t>
      </w:r>
      <w:r w:rsidRPr="00197D00">
        <w:t>Указ Президента Российской Федерации от 09.05.2017 № 203 "О Стратегии развития информационного общества в Российской Федерации на 2017 - 2030 годы". Режим доступа: СПС «Консультант плюс».</w:t>
      </w:r>
    </w:p>
  </w:footnote>
  <w:footnote w:id="3">
    <w:p w14:paraId="6FAB4C4C" w14:textId="5AA5966A" w:rsidR="00634D83" w:rsidRPr="00197D00" w:rsidRDefault="00634D83">
      <w:pPr>
        <w:pStyle w:val="a4"/>
        <w:rPr>
          <w:sz w:val="24"/>
          <w:szCs w:val="24"/>
        </w:rPr>
      </w:pPr>
      <w:r w:rsidRPr="00197D00">
        <w:rPr>
          <w:rStyle w:val="a6"/>
        </w:rPr>
        <w:footnoteRef/>
      </w:r>
      <w:r w:rsidRPr="00197D00">
        <w:t xml:space="preserve"> </w:t>
      </w:r>
      <w:proofErr w:type="spellStart"/>
      <w:r w:rsidRPr="00197D00">
        <w:rPr>
          <w:i/>
        </w:rPr>
        <w:t>Бачило</w:t>
      </w:r>
      <w:proofErr w:type="spellEnd"/>
      <w:r w:rsidRPr="00197D00">
        <w:rPr>
          <w:i/>
        </w:rPr>
        <w:t xml:space="preserve"> И.Л.</w:t>
      </w:r>
      <w:r>
        <w:t xml:space="preserve"> Информационное право</w:t>
      </w:r>
      <w:r w:rsidRPr="00197D00">
        <w:t xml:space="preserve">: учебник для вузов. М.: </w:t>
      </w:r>
      <w:proofErr w:type="spellStart"/>
      <w:r w:rsidRPr="00197D00">
        <w:t>Юрайт</w:t>
      </w:r>
      <w:proofErr w:type="spellEnd"/>
      <w:r w:rsidRPr="00197D00">
        <w:t>, 2020. С. 13.</w:t>
      </w:r>
      <w:r>
        <w:t xml:space="preserve"> </w:t>
      </w:r>
    </w:p>
  </w:footnote>
  <w:footnote w:id="4">
    <w:p w14:paraId="199AF028" w14:textId="6BBE500A" w:rsidR="00634D83" w:rsidRDefault="00634D83">
      <w:pPr>
        <w:pStyle w:val="a4"/>
      </w:pPr>
      <w:r>
        <w:rPr>
          <w:rStyle w:val="a6"/>
        </w:rPr>
        <w:footnoteRef/>
      </w:r>
      <w:r>
        <w:t xml:space="preserve"> </w:t>
      </w:r>
      <w:r w:rsidRPr="009E4551">
        <w:rPr>
          <w:i/>
        </w:rPr>
        <w:t>Рожкова М.А.</w:t>
      </w:r>
      <w:r>
        <w:t xml:space="preserve"> </w:t>
      </w:r>
      <w:r w:rsidRPr="009E4551">
        <w:t>Является ли цифровое право отраслью права и нужно ли ожидать появления Цифрового кодекса? // Хозяйство и право. 2020. № 4. С. 3-13</w:t>
      </w:r>
      <w:r>
        <w:t>.</w:t>
      </w:r>
      <w:r w:rsidRPr="00525B93">
        <w:t xml:space="preserve"> </w:t>
      </w:r>
      <w:r>
        <w:t xml:space="preserve">Режим доступа: </w:t>
      </w:r>
      <w:r w:rsidRPr="009E4551">
        <w:t>zakon.ru</w:t>
      </w:r>
    </w:p>
  </w:footnote>
  <w:footnote w:id="5">
    <w:p w14:paraId="67FBDB69" w14:textId="02113E21" w:rsidR="00634D83" w:rsidRDefault="00634D83">
      <w:pPr>
        <w:pStyle w:val="a4"/>
      </w:pPr>
      <w:r>
        <w:rPr>
          <w:rStyle w:val="a6"/>
        </w:rPr>
        <w:footnoteRef/>
      </w:r>
      <w:r>
        <w:t xml:space="preserve"> </w:t>
      </w:r>
      <w:r w:rsidRPr="00611E15">
        <w:rPr>
          <w:i/>
        </w:rPr>
        <w:t>Ожегов С.И.</w:t>
      </w:r>
      <w:r>
        <w:t xml:space="preserve"> Толковый словарь русского языка / </w:t>
      </w:r>
      <w:r>
        <w:rPr>
          <w:rFonts w:ascii="Helvetica Neue" w:hAnsi="Helvetica Neue"/>
          <w:color w:val="222222"/>
          <w:sz w:val="21"/>
          <w:szCs w:val="21"/>
          <w:shd w:val="clear" w:color="auto" w:fill="FFFFFF"/>
        </w:rPr>
        <w:t>под общ. ред. Л. И. Скворцова.</w:t>
      </w:r>
      <w:r w:rsidRPr="0012202D">
        <w:t xml:space="preserve"> </w:t>
      </w:r>
      <w:r>
        <w:t>М: Просвещение и Мир.,</w:t>
      </w:r>
      <w:r w:rsidRPr="0012202D">
        <w:t xml:space="preserve"> </w:t>
      </w:r>
      <w:r>
        <w:t>2012. С. 375.</w:t>
      </w:r>
    </w:p>
  </w:footnote>
  <w:footnote w:id="6">
    <w:p w14:paraId="441D43C7" w14:textId="0B726C34" w:rsidR="00634D83" w:rsidRPr="00611E15" w:rsidRDefault="00634D83">
      <w:pPr>
        <w:pStyle w:val="a4"/>
        <w:rPr>
          <w:lang w:val="en-US"/>
        </w:rPr>
      </w:pPr>
      <w:r>
        <w:rPr>
          <w:rStyle w:val="a6"/>
        </w:rPr>
        <w:footnoteRef/>
      </w:r>
      <w:r>
        <w:t xml:space="preserve"> </w:t>
      </w:r>
      <w:r w:rsidRPr="00611E15">
        <w:rPr>
          <w:i/>
        </w:rPr>
        <w:t xml:space="preserve">Камалова Г.Г. </w:t>
      </w:r>
      <w:r w:rsidRPr="00611E15">
        <w:t>Информация как правовая категория: развитие концептуальных подходов // Ученые записки Крымского федерального университета имени В.И. Вернадского. Юридические</w:t>
      </w:r>
      <w:r w:rsidRPr="00611E15">
        <w:rPr>
          <w:lang w:val="en-US"/>
        </w:rPr>
        <w:t xml:space="preserve"> </w:t>
      </w:r>
      <w:r w:rsidRPr="00611E15">
        <w:t>науки</w:t>
      </w:r>
      <w:r w:rsidRPr="00611E15">
        <w:rPr>
          <w:lang w:val="en-US"/>
        </w:rPr>
        <w:t xml:space="preserve">. 2017. № 3. </w:t>
      </w:r>
      <w:r w:rsidRPr="00611E15">
        <w:t>С</w:t>
      </w:r>
      <w:r w:rsidRPr="00611E15">
        <w:rPr>
          <w:lang w:val="en-US"/>
        </w:rPr>
        <w:t>. 185-192.</w:t>
      </w:r>
    </w:p>
  </w:footnote>
  <w:footnote w:id="7">
    <w:p w14:paraId="31BE1411" w14:textId="77777777" w:rsidR="00634D83" w:rsidRPr="009D6ACD" w:rsidRDefault="00634D83">
      <w:pPr>
        <w:pStyle w:val="a4"/>
      </w:pPr>
      <w:r>
        <w:rPr>
          <w:rStyle w:val="a6"/>
        </w:rPr>
        <w:footnoteRef/>
      </w:r>
      <w:r w:rsidRPr="005E72B2">
        <w:rPr>
          <w:lang w:val="en-US"/>
        </w:rPr>
        <w:t xml:space="preserve"> </w:t>
      </w:r>
      <w:r w:rsidRPr="00611E15">
        <w:rPr>
          <w:i/>
          <w:lang w:val="en-US"/>
        </w:rPr>
        <w:t>Hartley R.V.L.</w:t>
      </w:r>
      <w:r>
        <w:rPr>
          <w:lang w:val="en-US"/>
        </w:rPr>
        <w:t xml:space="preserve"> Transmission of information // Bell Systems Technical Journal. </w:t>
      </w:r>
      <w:r w:rsidRPr="00D06A42">
        <w:t xml:space="preserve">1928. </w:t>
      </w:r>
      <w:r>
        <w:rPr>
          <w:lang w:val="en-US"/>
        </w:rPr>
        <w:t>Vol</w:t>
      </w:r>
      <w:r w:rsidRPr="00D06A42">
        <w:t xml:space="preserve">. 7. </w:t>
      </w:r>
      <w:r>
        <w:rPr>
          <w:lang w:val="en-US"/>
        </w:rPr>
        <w:t>P</w:t>
      </w:r>
      <w:r w:rsidRPr="009D6ACD">
        <w:t>. 535-563.</w:t>
      </w:r>
    </w:p>
  </w:footnote>
  <w:footnote w:id="8">
    <w:p w14:paraId="6414A3CB" w14:textId="1751D06E" w:rsidR="00634D83" w:rsidRPr="00D06A42" w:rsidRDefault="00634D83">
      <w:pPr>
        <w:pStyle w:val="a4"/>
        <w:rPr>
          <w:lang w:val="en-US"/>
        </w:rPr>
      </w:pPr>
      <w:r>
        <w:rPr>
          <w:rStyle w:val="a6"/>
        </w:rPr>
        <w:footnoteRef/>
      </w:r>
      <w:r w:rsidRPr="00841343">
        <w:t xml:space="preserve"> </w:t>
      </w:r>
      <w:r w:rsidRPr="00841343">
        <w:rPr>
          <w:i/>
        </w:rPr>
        <w:t>Волков Ю.В.</w:t>
      </w:r>
      <w:r w:rsidRPr="00841343">
        <w:t xml:space="preserve"> </w:t>
      </w:r>
      <w:r>
        <w:t>Информационное право. Информация как правовая категория: учебное пособие для вузов М., 2021. С</w:t>
      </w:r>
      <w:r w:rsidRPr="00D06A42">
        <w:rPr>
          <w:lang w:val="en-US"/>
        </w:rPr>
        <w:t>. 11.</w:t>
      </w:r>
    </w:p>
  </w:footnote>
  <w:footnote w:id="9">
    <w:p w14:paraId="06DC97DD" w14:textId="77777777" w:rsidR="00634D83" w:rsidRPr="00D06A42" w:rsidRDefault="00634D83">
      <w:pPr>
        <w:pStyle w:val="a4"/>
        <w:rPr>
          <w:lang w:val="en-US"/>
        </w:rPr>
      </w:pPr>
      <w:r>
        <w:rPr>
          <w:rStyle w:val="a6"/>
        </w:rPr>
        <w:footnoteRef/>
      </w:r>
      <w:r w:rsidRPr="00E962FA">
        <w:rPr>
          <w:lang w:val="en-US"/>
        </w:rPr>
        <w:t xml:space="preserve"> </w:t>
      </w:r>
      <w:r w:rsidRPr="00E962FA">
        <w:rPr>
          <w:i/>
          <w:lang w:val="en-US"/>
        </w:rPr>
        <w:t xml:space="preserve">Shannon C.E. </w:t>
      </w:r>
      <w:r>
        <w:rPr>
          <w:lang w:val="en-US"/>
        </w:rPr>
        <w:t>The Bandwagon // Trans. IRE</w:t>
      </w:r>
      <w:r w:rsidRPr="00D06A42">
        <w:rPr>
          <w:lang w:val="en-US"/>
        </w:rPr>
        <w:t xml:space="preserve">, </w:t>
      </w:r>
      <w:r>
        <w:rPr>
          <w:lang w:val="en-US"/>
        </w:rPr>
        <w:t>IT</w:t>
      </w:r>
      <w:r w:rsidRPr="00D06A42">
        <w:rPr>
          <w:lang w:val="en-US"/>
        </w:rPr>
        <w:t xml:space="preserve">-2. 1956. № 1. </w:t>
      </w:r>
      <w:r>
        <w:rPr>
          <w:lang w:val="en-US"/>
        </w:rPr>
        <w:t>P</w:t>
      </w:r>
      <w:r w:rsidRPr="00D06A42">
        <w:rPr>
          <w:lang w:val="en-US"/>
        </w:rPr>
        <w:t>. 3.</w:t>
      </w:r>
    </w:p>
  </w:footnote>
  <w:footnote w:id="10">
    <w:p w14:paraId="57BAA917" w14:textId="1BBEFBD0" w:rsidR="00634D83" w:rsidRDefault="00634D83">
      <w:pPr>
        <w:pStyle w:val="a4"/>
      </w:pPr>
      <w:r>
        <w:rPr>
          <w:rStyle w:val="a6"/>
        </w:rPr>
        <w:footnoteRef/>
      </w:r>
      <w:r>
        <w:t xml:space="preserve"> </w:t>
      </w:r>
      <w:r w:rsidRPr="00552954">
        <w:rPr>
          <w:i/>
        </w:rPr>
        <w:t>Винер Н.</w:t>
      </w:r>
      <w:r>
        <w:t xml:space="preserve"> Кибернетика и общество. М., 1958. С. 31.</w:t>
      </w:r>
    </w:p>
  </w:footnote>
  <w:footnote w:id="11">
    <w:p w14:paraId="2EF5ACDA" w14:textId="57E2EF55" w:rsidR="00634D83" w:rsidRDefault="00634D83">
      <w:pPr>
        <w:pStyle w:val="a4"/>
      </w:pPr>
      <w:r>
        <w:rPr>
          <w:rStyle w:val="a6"/>
        </w:rPr>
        <w:footnoteRef/>
      </w:r>
      <w:r>
        <w:t xml:space="preserve"> </w:t>
      </w:r>
      <w:r w:rsidRPr="009D6ACD">
        <w:rPr>
          <w:i/>
        </w:rPr>
        <w:t>Волков Ю.В.</w:t>
      </w:r>
      <w:r w:rsidRPr="00525E7F">
        <w:t xml:space="preserve"> </w:t>
      </w:r>
      <w:r>
        <w:t>Указ. соч. С. 23.</w:t>
      </w:r>
    </w:p>
  </w:footnote>
  <w:footnote w:id="12">
    <w:p w14:paraId="06999F52" w14:textId="2BD708FD" w:rsidR="00634D83" w:rsidRDefault="00634D83" w:rsidP="005428DD">
      <w:pPr>
        <w:pStyle w:val="a4"/>
      </w:pPr>
      <w:r>
        <w:rPr>
          <w:rStyle w:val="a6"/>
        </w:rPr>
        <w:footnoteRef/>
      </w:r>
      <w:r>
        <w:t xml:space="preserve"> </w:t>
      </w:r>
      <w:r w:rsidRPr="009D6ACD">
        <w:rPr>
          <w:i/>
        </w:rPr>
        <w:t>Воскресенский А.К.</w:t>
      </w:r>
      <w:r>
        <w:t xml:space="preserve"> Понятие «информация»: философские аспекты // </w:t>
      </w:r>
      <w:r w:rsidRPr="005428DD">
        <w:t>Теория и практика общественно-научной информации</w:t>
      </w:r>
      <w:r>
        <w:t>. 2013. С. 236-257.</w:t>
      </w:r>
    </w:p>
  </w:footnote>
  <w:footnote w:id="13">
    <w:p w14:paraId="21F4E457" w14:textId="3E886E7D" w:rsidR="00634D83" w:rsidRPr="003F570E" w:rsidRDefault="00634D83" w:rsidP="007379F0">
      <w:pPr>
        <w:pStyle w:val="a4"/>
      </w:pPr>
      <w:r>
        <w:rPr>
          <w:rStyle w:val="a6"/>
        </w:rPr>
        <w:footnoteRef/>
      </w:r>
      <w:r>
        <w:t xml:space="preserve"> </w:t>
      </w:r>
      <w:r>
        <w:rPr>
          <w:i/>
        </w:rPr>
        <w:t>Осокин</w:t>
      </w:r>
      <w:r w:rsidRPr="009D6ACD">
        <w:rPr>
          <w:i/>
        </w:rPr>
        <w:t xml:space="preserve"> А. Н.</w:t>
      </w:r>
      <w:r>
        <w:t xml:space="preserve">  Теория информации: учебное пособие для среднего профессионального образования / А. Н. Осокин, А. Н. Мальчуков. М.: </w:t>
      </w:r>
      <w:proofErr w:type="spellStart"/>
      <w:r>
        <w:t>Юрайт</w:t>
      </w:r>
      <w:proofErr w:type="spellEnd"/>
      <w:r>
        <w:t xml:space="preserve">. 2021. С. 10. </w:t>
      </w:r>
    </w:p>
  </w:footnote>
  <w:footnote w:id="14">
    <w:p w14:paraId="4AE89979" w14:textId="15376B60" w:rsidR="00634D83" w:rsidRDefault="00634D83" w:rsidP="00886F55">
      <w:pPr>
        <w:pStyle w:val="a4"/>
      </w:pPr>
      <w:r>
        <w:rPr>
          <w:rStyle w:val="a6"/>
        </w:rPr>
        <w:footnoteRef/>
      </w:r>
      <w:r>
        <w:t xml:space="preserve"> </w:t>
      </w:r>
      <w:proofErr w:type="spellStart"/>
      <w:r w:rsidRPr="00D62865">
        <w:rPr>
          <w:i/>
        </w:rPr>
        <w:t>Бачило</w:t>
      </w:r>
      <w:proofErr w:type="spellEnd"/>
      <w:r w:rsidRPr="00D62865">
        <w:rPr>
          <w:i/>
        </w:rPr>
        <w:t xml:space="preserve"> И. Л.</w:t>
      </w:r>
      <w:r w:rsidRPr="00B76EB4">
        <w:t xml:space="preserve"> </w:t>
      </w:r>
      <w:r>
        <w:t>Указ. соч.</w:t>
      </w:r>
      <w:r w:rsidRPr="00B76EB4">
        <w:t xml:space="preserve"> </w:t>
      </w:r>
      <w:r>
        <w:t>С. 25.</w:t>
      </w:r>
      <w:r w:rsidRPr="00EA2278">
        <w:t xml:space="preserve"> </w:t>
      </w:r>
    </w:p>
  </w:footnote>
  <w:footnote w:id="15">
    <w:p w14:paraId="585495D1" w14:textId="77777777" w:rsidR="00634D83" w:rsidRDefault="00634D83">
      <w:pPr>
        <w:pStyle w:val="a4"/>
      </w:pPr>
      <w:r>
        <w:rPr>
          <w:rStyle w:val="a6"/>
        </w:rPr>
        <w:footnoteRef/>
      </w:r>
      <w:r>
        <w:t xml:space="preserve"> </w:t>
      </w:r>
      <w:r w:rsidRPr="00D62865">
        <w:rPr>
          <w:i/>
        </w:rPr>
        <w:t>Колин К.К.</w:t>
      </w:r>
      <w:r w:rsidRPr="003C2D02">
        <w:t xml:space="preserve"> Философские тезисы о природе информации // Вестник Международной академии наук (Русская секция). 2015. № 1 (17). С. 52-58.</w:t>
      </w:r>
    </w:p>
  </w:footnote>
  <w:footnote w:id="16">
    <w:p w14:paraId="40044B1E" w14:textId="2B700C22" w:rsidR="00634D83" w:rsidRPr="003F570E" w:rsidRDefault="00634D83" w:rsidP="007379F0">
      <w:pPr>
        <w:pStyle w:val="a4"/>
      </w:pPr>
      <w:r>
        <w:rPr>
          <w:rStyle w:val="a6"/>
        </w:rPr>
        <w:footnoteRef/>
      </w:r>
      <w:r>
        <w:t xml:space="preserve"> </w:t>
      </w:r>
      <w:r w:rsidRPr="00D62865">
        <w:rPr>
          <w:i/>
        </w:rPr>
        <w:t>Урсул А. Д.</w:t>
      </w:r>
      <w:r>
        <w:t xml:space="preserve"> Природа информации: философский очерк. </w:t>
      </w:r>
      <w:proofErr w:type="spellStart"/>
      <w:r>
        <w:t>Челяб</w:t>
      </w:r>
      <w:proofErr w:type="spellEnd"/>
      <w:r>
        <w:t>. 2010. С. 228.</w:t>
      </w:r>
    </w:p>
  </w:footnote>
  <w:footnote w:id="17">
    <w:p w14:paraId="7FC28FB7" w14:textId="77777777" w:rsidR="00634D83" w:rsidRDefault="00634D83">
      <w:pPr>
        <w:pStyle w:val="a4"/>
      </w:pPr>
      <w:r>
        <w:rPr>
          <w:rStyle w:val="a6"/>
        </w:rPr>
        <w:footnoteRef/>
      </w:r>
      <w:r>
        <w:t xml:space="preserve"> </w:t>
      </w:r>
      <w:bookmarkStart w:id="4" w:name="_Hlk70008293"/>
      <w:r w:rsidRPr="006C3CF8">
        <w:t>Федеральный закон от 20 февраля 1995 г. № 24-ФЗ «Об информации, информатизации и защите информации» (утратил силу) // СЗ РФ. 1995. № 8. Ст. 609.</w:t>
      </w:r>
    </w:p>
    <w:bookmarkEnd w:id="4"/>
  </w:footnote>
  <w:footnote w:id="18">
    <w:p w14:paraId="66106D2B" w14:textId="588503FF" w:rsidR="00634D83" w:rsidRDefault="00634D83">
      <w:pPr>
        <w:pStyle w:val="a4"/>
      </w:pPr>
      <w:r>
        <w:rPr>
          <w:rStyle w:val="a6"/>
        </w:rPr>
        <w:footnoteRef/>
      </w:r>
      <w:r>
        <w:t xml:space="preserve"> </w:t>
      </w:r>
      <w:r w:rsidRPr="00D62865">
        <w:rPr>
          <w:i/>
        </w:rPr>
        <w:t>К.М. Арсланов</w:t>
      </w:r>
      <w:r>
        <w:t xml:space="preserve"> «О заимствованиях иностранных юридических конструкций в российском гражданском праве» // </w:t>
      </w:r>
      <w:r w:rsidRPr="004F38AF">
        <w:t>Ученые записки Казанского университета. Серия Гуманитарные науки</w:t>
      </w:r>
      <w:r>
        <w:t>. 2015. С. 80-89.</w:t>
      </w:r>
    </w:p>
  </w:footnote>
  <w:footnote w:id="19">
    <w:p w14:paraId="1F38F70B" w14:textId="2B41CE50" w:rsidR="00634D83" w:rsidRDefault="00634D83">
      <w:pPr>
        <w:pStyle w:val="a4"/>
      </w:pPr>
      <w:r>
        <w:rPr>
          <w:rStyle w:val="a6"/>
        </w:rPr>
        <w:footnoteRef/>
      </w:r>
      <w:r>
        <w:t xml:space="preserve"> </w:t>
      </w:r>
      <w:r w:rsidRPr="002103AB">
        <w:rPr>
          <w:i/>
        </w:rPr>
        <w:t>Копылов В.А</w:t>
      </w:r>
      <w:r>
        <w:t xml:space="preserve">. Информационное право: учебник. М.: </w:t>
      </w:r>
      <w:proofErr w:type="spellStart"/>
      <w:r>
        <w:t>Юристъ</w:t>
      </w:r>
      <w:proofErr w:type="spellEnd"/>
      <w:r>
        <w:t>, 2002. С. 40.</w:t>
      </w:r>
    </w:p>
  </w:footnote>
  <w:footnote w:id="20">
    <w:p w14:paraId="676A3477" w14:textId="364CCD5C" w:rsidR="00634D83" w:rsidRDefault="00634D83" w:rsidP="00B93B24">
      <w:pPr>
        <w:pStyle w:val="a4"/>
      </w:pPr>
      <w:r>
        <w:rPr>
          <w:rStyle w:val="a6"/>
        </w:rPr>
        <w:footnoteRef/>
      </w:r>
      <w:r>
        <w:t xml:space="preserve"> </w:t>
      </w:r>
      <w:r w:rsidRPr="00D62865">
        <w:rPr>
          <w:i/>
        </w:rPr>
        <w:t>Городов</w:t>
      </w:r>
      <w:r>
        <w:rPr>
          <w:i/>
        </w:rPr>
        <w:t xml:space="preserve"> О.А.</w:t>
      </w:r>
      <w:r>
        <w:t xml:space="preserve"> </w:t>
      </w:r>
      <w:r w:rsidRPr="00D3020C">
        <w:t xml:space="preserve">Информационное право: учебник для бакалавров. </w:t>
      </w:r>
      <w:r>
        <w:t>М.</w:t>
      </w:r>
      <w:r w:rsidRPr="00D3020C">
        <w:t>: Проспект, 201</w:t>
      </w:r>
      <w:r>
        <w:t>4. С.</w:t>
      </w:r>
      <w:r w:rsidRPr="00D3020C">
        <w:t xml:space="preserve"> </w:t>
      </w:r>
      <w:r>
        <w:t>28.</w:t>
      </w:r>
    </w:p>
  </w:footnote>
  <w:footnote w:id="21">
    <w:p w14:paraId="706BA067" w14:textId="23191063" w:rsidR="00634D83" w:rsidRPr="000578CF" w:rsidRDefault="00634D83">
      <w:pPr>
        <w:pStyle w:val="a4"/>
      </w:pPr>
      <w:r>
        <w:rPr>
          <w:rStyle w:val="a6"/>
        </w:rPr>
        <w:footnoteRef/>
      </w:r>
      <w:r>
        <w:t xml:space="preserve"> </w:t>
      </w:r>
      <w:r w:rsidRPr="00CD1EF3">
        <w:rPr>
          <w:i/>
        </w:rPr>
        <w:t>Рассолов И.М.</w:t>
      </w:r>
      <w:r>
        <w:t xml:space="preserve"> Информационное право: учебник для и практикум для </w:t>
      </w:r>
      <w:r>
        <w:rPr>
          <w:lang w:val="en-US"/>
        </w:rPr>
        <w:t>se</w:t>
      </w:r>
      <w:r>
        <w:t xml:space="preserve">зов. М.: </w:t>
      </w:r>
      <w:proofErr w:type="spellStart"/>
      <w:r>
        <w:t>Юрайт</w:t>
      </w:r>
      <w:proofErr w:type="spellEnd"/>
      <w:r>
        <w:t>, 2021. С. 35.</w:t>
      </w:r>
    </w:p>
  </w:footnote>
  <w:footnote w:id="22">
    <w:p w14:paraId="6BF59430" w14:textId="77777777" w:rsidR="00634D83" w:rsidRDefault="00634D83">
      <w:pPr>
        <w:pStyle w:val="a4"/>
      </w:pPr>
      <w:r>
        <w:rPr>
          <w:rStyle w:val="a6"/>
        </w:rPr>
        <w:footnoteRef/>
      </w:r>
      <w:r>
        <w:t xml:space="preserve"> Там же.</w:t>
      </w:r>
    </w:p>
  </w:footnote>
  <w:footnote w:id="23">
    <w:p w14:paraId="4742F08B" w14:textId="77777777" w:rsidR="00634D83" w:rsidRDefault="00634D83" w:rsidP="00CC25C5">
      <w:pPr>
        <w:pStyle w:val="a4"/>
      </w:pPr>
      <w:r>
        <w:rPr>
          <w:rStyle w:val="a6"/>
        </w:rPr>
        <w:footnoteRef/>
      </w:r>
      <w:r>
        <w:t xml:space="preserve"> </w:t>
      </w:r>
      <w:r w:rsidRPr="00681C6B">
        <w:t>Федеральный закон от 20 февраля 1995 г. № 24-ФЗ «Об информации, информатизации и защите информации» (утратил силу) // СЗ РФ. 1995. № 8. Ст. 609.</w:t>
      </w:r>
    </w:p>
  </w:footnote>
  <w:footnote w:id="24">
    <w:p w14:paraId="6E12EF1E" w14:textId="5D67FBCB" w:rsidR="00634D83" w:rsidRDefault="00634D83">
      <w:pPr>
        <w:pStyle w:val="a4"/>
      </w:pPr>
      <w:r>
        <w:rPr>
          <w:rStyle w:val="a6"/>
        </w:rPr>
        <w:footnoteRef/>
      </w:r>
      <w:r>
        <w:t xml:space="preserve"> </w:t>
      </w:r>
      <w:proofErr w:type="spellStart"/>
      <w:r w:rsidRPr="00CD1EF3">
        <w:rPr>
          <w:i/>
        </w:rPr>
        <w:t>Кедрова</w:t>
      </w:r>
      <w:proofErr w:type="spellEnd"/>
      <w:r w:rsidRPr="00CD1EF3">
        <w:rPr>
          <w:i/>
        </w:rPr>
        <w:t xml:space="preserve"> Г.Е.</w:t>
      </w:r>
      <w:r>
        <w:t xml:space="preserve"> Информатика для гуманитариев: и практикум для вузов. М.: </w:t>
      </w:r>
      <w:proofErr w:type="spellStart"/>
      <w:r>
        <w:t>Юрайт</w:t>
      </w:r>
      <w:proofErr w:type="spellEnd"/>
      <w:r>
        <w:t>. С. 33.</w:t>
      </w:r>
    </w:p>
  </w:footnote>
  <w:footnote w:id="25">
    <w:p w14:paraId="4DE4CCD9" w14:textId="2E344EF9" w:rsidR="00634D83" w:rsidRDefault="00634D83" w:rsidP="00C22070">
      <w:pPr>
        <w:pStyle w:val="a4"/>
      </w:pPr>
      <w:r>
        <w:rPr>
          <w:rStyle w:val="a6"/>
        </w:rPr>
        <w:footnoteRef/>
      </w:r>
      <w:r>
        <w:t xml:space="preserve"> </w:t>
      </w:r>
      <w:r w:rsidRPr="00C22070">
        <w:t>ГОСТ 33707-2016 (ISO/IEC 2382:2015). Информационные технол</w:t>
      </w:r>
      <w:r>
        <w:t xml:space="preserve">огии (ИТ). Словарь. Официальное </w:t>
      </w:r>
      <w:r w:rsidRPr="00C22070">
        <w:t xml:space="preserve">издание. М.: </w:t>
      </w:r>
      <w:proofErr w:type="spellStart"/>
      <w:r w:rsidRPr="00C22070">
        <w:t>Стандартинформ</w:t>
      </w:r>
      <w:proofErr w:type="spellEnd"/>
      <w:r w:rsidRPr="00C22070">
        <w:t>, 2016. С. 63.</w:t>
      </w:r>
    </w:p>
  </w:footnote>
  <w:footnote w:id="26">
    <w:p w14:paraId="676C3DF1" w14:textId="77777777" w:rsidR="00634D83" w:rsidRDefault="00634D83">
      <w:pPr>
        <w:pStyle w:val="a4"/>
      </w:pPr>
      <w:r>
        <w:rPr>
          <w:rStyle w:val="a6"/>
        </w:rPr>
        <w:footnoteRef/>
      </w:r>
      <w:r>
        <w:t xml:space="preserve"> </w:t>
      </w:r>
      <w:r w:rsidRPr="00CD1EF3">
        <w:rPr>
          <w:i/>
        </w:rPr>
        <w:t>Хлебников А.А.</w:t>
      </w:r>
      <w:r w:rsidRPr="00E74294">
        <w:t xml:space="preserve"> Информационные технологии: учебник. М.: КНОРУС, 2016. С. 11.</w:t>
      </w:r>
    </w:p>
  </w:footnote>
  <w:footnote w:id="27">
    <w:p w14:paraId="3E91440E" w14:textId="6EAE0D43" w:rsidR="00634D83" w:rsidRDefault="00634D83">
      <w:pPr>
        <w:pStyle w:val="a4"/>
      </w:pPr>
      <w:r w:rsidRPr="00CD1EF3">
        <w:rPr>
          <w:rStyle w:val="a6"/>
          <w:i/>
        </w:rPr>
        <w:footnoteRef/>
      </w:r>
      <w:r w:rsidRPr="00CD1EF3">
        <w:rPr>
          <w:i/>
        </w:rPr>
        <w:t xml:space="preserve"> Л.В. Калягина, П.Е. Разумов</w:t>
      </w:r>
      <w:r>
        <w:t xml:space="preserve"> Категория «данные»: понятие сущность, подходы к анализу. Вестник </w:t>
      </w:r>
      <w:proofErr w:type="spellStart"/>
      <w:r>
        <w:t>КрасГАУ</w:t>
      </w:r>
      <w:proofErr w:type="spellEnd"/>
      <w:r>
        <w:t xml:space="preserve"> №4. 2014. С.4.</w:t>
      </w:r>
    </w:p>
  </w:footnote>
  <w:footnote w:id="28">
    <w:p w14:paraId="79190E70" w14:textId="762FF77B" w:rsidR="00634D83" w:rsidRDefault="00634D83">
      <w:pPr>
        <w:pStyle w:val="a4"/>
      </w:pPr>
      <w:r>
        <w:rPr>
          <w:rStyle w:val="a6"/>
        </w:rPr>
        <w:footnoteRef/>
      </w:r>
      <w:r>
        <w:t xml:space="preserve"> </w:t>
      </w:r>
      <w:r w:rsidRPr="00CD1EF3">
        <w:rPr>
          <w:i/>
        </w:rPr>
        <w:t>Камалова Г.Г.</w:t>
      </w:r>
      <w:r w:rsidRPr="002D57B5">
        <w:t xml:space="preserve"> </w:t>
      </w:r>
      <w:r>
        <w:t>Указ. соч.</w:t>
      </w:r>
    </w:p>
  </w:footnote>
  <w:footnote w:id="29">
    <w:p w14:paraId="79CF5FAB" w14:textId="2610716C" w:rsidR="00634D83" w:rsidRDefault="00634D83">
      <w:pPr>
        <w:pStyle w:val="a4"/>
      </w:pPr>
      <w:r>
        <w:rPr>
          <w:rStyle w:val="a6"/>
        </w:rPr>
        <w:footnoteRef/>
      </w:r>
      <w:r>
        <w:t xml:space="preserve"> </w:t>
      </w:r>
      <w:r w:rsidRPr="00CD1EF3">
        <w:rPr>
          <w:i/>
        </w:rPr>
        <w:t>Фатьянов А.А.</w:t>
      </w:r>
      <w:r w:rsidRPr="00385C65">
        <w:t xml:space="preserve"> Основные правовые системы ограничения в доступе к информации в Российской Федерации. Первичные системы: монография. М.: </w:t>
      </w:r>
      <w:proofErr w:type="spellStart"/>
      <w:r w:rsidRPr="00385C65">
        <w:t>КноРус</w:t>
      </w:r>
      <w:proofErr w:type="spellEnd"/>
      <w:r w:rsidRPr="00385C65">
        <w:t>, 2020. С. 14</w:t>
      </w:r>
    </w:p>
  </w:footnote>
  <w:footnote w:id="30">
    <w:p w14:paraId="5CBC9FB9" w14:textId="03F129E3" w:rsidR="00634D83" w:rsidRPr="0052167F" w:rsidRDefault="00634D83" w:rsidP="000B4989">
      <w:pPr>
        <w:pStyle w:val="a4"/>
      </w:pPr>
      <w:r>
        <w:rPr>
          <w:rStyle w:val="a6"/>
        </w:rPr>
        <w:footnoteRef/>
      </w:r>
      <w:r>
        <w:t xml:space="preserve"> </w:t>
      </w:r>
      <w:r w:rsidRPr="0052167F">
        <w:rPr>
          <w:i/>
        </w:rPr>
        <w:t xml:space="preserve">И.Б. Ворожцова, Е.М. </w:t>
      </w:r>
      <w:proofErr w:type="spellStart"/>
      <w:r w:rsidRPr="0052167F">
        <w:rPr>
          <w:i/>
        </w:rPr>
        <w:t>Паранина</w:t>
      </w:r>
      <w:proofErr w:type="spellEnd"/>
      <w:r>
        <w:rPr>
          <w:i/>
        </w:rPr>
        <w:t xml:space="preserve"> </w:t>
      </w:r>
      <w:r w:rsidRPr="000B4989">
        <w:t xml:space="preserve">К вопросу об </w:t>
      </w:r>
      <w:r>
        <w:t xml:space="preserve">информационной компетентности: </w:t>
      </w:r>
      <w:r w:rsidRPr="000B4989">
        <w:t>содержание и структура концепта «информация». Вестник Удмуртского Университета СЕРИЯ ФИЛОСОФИЯ. ПСИХОЛОГИЯ. ПЕДАГОГИКА. 2019. С 63 -71.</w:t>
      </w:r>
    </w:p>
  </w:footnote>
  <w:footnote w:id="31">
    <w:p w14:paraId="52498E38" w14:textId="247B2DFD" w:rsidR="00634D83" w:rsidRDefault="00634D83">
      <w:pPr>
        <w:pStyle w:val="a4"/>
      </w:pPr>
      <w:r>
        <w:rPr>
          <w:rStyle w:val="a6"/>
        </w:rPr>
        <w:footnoteRef/>
      </w:r>
      <w:r>
        <w:t xml:space="preserve"> Там же.</w:t>
      </w:r>
    </w:p>
  </w:footnote>
  <w:footnote w:id="32">
    <w:p w14:paraId="025024FC" w14:textId="193592B7" w:rsidR="00634D83" w:rsidRDefault="00634D83" w:rsidP="006E6A45">
      <w:pPr>
        <w:pStyle w:val="a4"/>
      </w:pPr>
      <w:r>
        <w:rPr>
          <w:rStyle w:val="a6"/>
        </w:rPr>
        <w:footnoteRef/>
      </w:r>
      <w:r>
        <w:t xml:space="preserve"> </w:t>
      </w:r>
      <w:proofErr w:type="spellStart"/>
      <w:r w:rsidRPr="003532BB">
        <w:rPr>
          <w:i/>
        </w:rPr>
        <w:t>Антопольский</w:t>
      </w:r>
      <w:proofErr w:type="spellEnd"/>
      <w:r w:rsidRPr="003532BB">
        <w:rPr>
          <w:i/>
        </w:rPr>
        <w:t xml:space="preserve"> А.А.</w:t>
      </w:r>
      <w:r w:rsidRPr="003532BB">
        <w:t xml:space="preserve"> Терминологические проблемы информационного права // Стратегия национального развития и зада</w:t>
      </w:r>
      <w:r>
        <w:t>чи российской юридической науки</w:t>
      </w:r>
      <w:r w:rsidRPr="003532BB">
        <w:t>. М.: Проспект, 2016. С. 408-411.</w:t>
      </w:r>
    </w:p>
  </w:footnote>
  <w:footnote w:id="33">
    <w:p w14:paraId="3A99D6B4" w14:textId="43E7A3AA" w:rsidR="00634D83" w:rsidRDefault="00634D83" w:rsidP="006E6A45">
      <w:pPr>
        <w:pStyle w:val="a4"/>
      </w:pPr>
      <w:r>
        <w:rPr>
          <w:rStyle w:val="a6"/>
        </w:rPr>
        <w:footnoteRef/>
      </w:r>
      <w:r>
        <w:t xml:space="preserve"> </w:t>
      </w:r>
      <w:r w:rsidRPr="00C16D0F">
        <w:rPr>
          <w:i/>
        </w:rPr>
        <w:t>Камалова Г.Г.</w:t>
      </w:r>
      <w:r w:rsidRPr="009F30E2">
        <w:t xml:space="preserve"> </w:t>
      </w:r>
      <w:r>
        <w:t>Указ соч.</w:t>
      </w:r>
    </w:p>
  </w:footnote>
  <w:footnote w:id="34">
    <w:p w14:paraId="7042B3B2" w14:textId="1E84E04E" w:rsidR="00634D83" w:rsidRDefault="00634D83">
      <w:pPr>
        <w:pStyle w:val="a4"/>
      </w:pPr>
      <w:r>
        <w:rPr>
          <w:rStyle w:val="a6"/>
        </w:rPr>
        <w:footnoteRef/>
      </w:r>
      <w:r>
        <w:t xml:space="preserve"> </w:t>
      </w:r>
      <w:r w:rsidRPr="00112634">
        <w:rPr>
          <w:i/>
        </w:rPr>
        <w:t>Копылов В.А.</w:t>
      </w:r>
      <w:r w:rsidRPr="00FB0C92">
        <w:t xml:space="preserve"> Информационное право: вопросы теории и практики. М., 2003. С. 34.</w:t>
      </w:r>
    </w:p>
  </w:footnote>
  <w:footnote w:id="35">
    <w:p w14:paraId="2C95DAA3" w14:textId="5E75C79B" w:rsidR="00634D83" w:rsidRDefault="00634D83" w:rsidP="0003529D">
      <w:pPr>
        <w:pStyle w:val="a4"/>
      </w:pPr>
      <w:r>
        <w:rPr>
          <w:rStyle w:val="a6"/>
        </w:rPr>
        <w:footnoteRef/>
      </w:r>
      <w:r>
        <w:t xml:space="preserve"> </w:t>
      </w:r>
      <w:r w:rsidRPr="00112634">
        <w:rPr>
          <w:i/>
        </w:rPr>
        <w:t>Волков Ю.В.</w:t>
      </w:r>
      <w:r>
        <w:t xml:space="preserve"> Указ. соч. С. 39.</w:t>
      </w:r>
    </w:p>
  </w:footnote>
  <w:footnote w:id="36">
    <w:p w14:paraId="066E2942" w14:textId="41C4FCDD" w:rsidR="00634D83" w:rsidRDefault="00634D83">
      <w:pPr>
        <w:pStyle w:val="a4"/>
      </w:pPr>
      <w:r>
        <w:rPr>
          <w:rStyle w:val="a6"/>
        </w:rPr>
        <w:footnoteRef/>
      </w:r>
      <w:r>
        <w:t xml:space="preserve"> </w:t>
      </w:r>
      <w:r w:rsidRPr="00112634">
        <w:rPr>
          <w:i/>
        </w:rPr>
        <w:t>О.А. Городов</w:t>
      </w:r>
      <w:r w:rsidRPr="009337B1">
        <w:t xml:space="preserve"> </w:t>
      </w:r>
      <w:r>
        <w:t>Указ. соч. С. 9.</w:t>
      </w:r>
    </w:p>
  </w:footnote>
  <w:footnote w:id="37">
    <w:p w14:paraId="0B860332" w14:textId="35DFB28B" w:rsidR="00634D83" w:rsidRDefault="00634D83">
      <w:pPr>
        <w:pStyle w:val="a4"/>
      </w:pPr>
      <w:r>
        <w:rPr>
          <w:rStyle w:val="a6"/>
        </w:rPr>
        <w:footnoteRef/>
      </w:r>
      <w:r>
        <w:t xml:space="preserve"> </w:t>
      </w:r>
      <w:r w:rsidRPr="003B4585">
        <w:t xml:space="preserve">Камалова Г.Г. </w:t>
      </w:r>
      <w:r>
        <w:t>Указ. соч.</w:t>
      </w:r>
    </w:p>
  </w:footnote>
  <w:footnote w:id="38">
    <w:p w14:paraId="394CF68D" w14:textId="251F4548" w:rsidR="00634D83" w:rsidRDefault="00634D83" w:rsidP="00E22EDA">
      <w:pPr>
        <w:pStyle w:val="a4"/>
      </w:pPr>
      <w:r>
        <w:rPr>
          <w:rStyle w:val="a6"/>
        </w:rPr>
        <w:footnoteRef/>
      </w:r>
      <w:r>
        <w:t xml:space="preserve"> </w:t>
      </w:r>
      <w:r w:rsidRPr="00B8555A">
        <w:rPr>
          <w:i/>
        </w:rPr>
        <w:t>Камалова Г.Г.</w:t>
      </w:r>
      <w:r>
        <w:t xml:space="preserve"> История охраны конфиденциальности сведений в России // Диалог со временем. 2019. </w:t>
      </w:r>
      <w:proofErr w:type="spellStart"/>
      <w:r>
        <w:t>Вып</w:t>
      </w:r>
      <w:proofErr w:type="spellEnd"/>
      <w:r>
        <w:t>. 66. С. 336-347.</w:t>
      </w:r>
    </w:p>
  </w:footnote>
  <w:footnote w:id="39">
    <w:p w14:paraId="73E78C79" w14:textId="6F5EB8E7" w:rsidR="00634D83" w:rsidRDefault="00634D83">
      <w:pPr>
        <w:pStyle w:val="a4"/>
      </w:pPr>
      <w:r>
        <w:rPr>
          <w:rStyle w:val="a6"/>
        </w:rPr>
        <w:footnoteRef/>
      </w:r>
      <w:r>
        <w:t xml:space="preserve"> </w:t>
      </w:r>
      <w:r w:rsidRPr="00B8555A">
        <w:rPr>
          <w:i/>
        </w:rPr>
        <w:t>Гиляров Е.М., Балабанов С.П.</w:t>
      </w:r>
      <w:r w:rsidRPr="00610DEF">
        <w:t xml:space="preserve"> Государственно-правовое обеспечение информационной функции в истории России // Исторические, философские, политические и юридические науки, культурология и искусствоведение. Вопросы теории и практики. Тамбов: Грамота, 2013. № 3 (29): в 2 ч. Ч. I. С. 48-52.</w:t>
      </w:r>
    </w:p>
  </w:footnote>
  <w:footnote w:id="40">
    <w:p w14:paraId="037E7B0F" w14:textId="0A484440" w:rsidR="00634D83" w:rsidRDefault="00634D83">
      <w:pPr>
        <w:pStyle w:val="a4"/>
      </w:pPr>
      <w:r>
        <w:rPr>
          <w:rStyle w:val="a6"/>
        </w:rPr>
        <w:footnoteRef/>
      </w:r>
      <w:r>
        <w:t xml:space="preserve"> </w:t>
      </w:r>
      <w:r w:rsidRPr="00222003">
        <w:rPr>
          <w:i/>
        </w:rPr>
        <w:t>Попов А. Н.</w:t>
      </w:r>
      <w:r w:rsidRPr="002A5819">
        <w:t xml:space="preserve"> Дипломатическая тайнопись времен царя Алексея Михайловича. СПб., 1853.</w:t>
      </w:r>
    </w:p>
  </w:footnote>
  <w:footnote w:id="41">
    <w:p w14:paraId="3FA2C796" w14:textId="0639C717" w:rsidR="00634D83" w:rsidRDefault="00634D83">
      <w:pPr>
        <w:pStyle w:val="a4"/>
      </w:pPr>
      <w:r>
        <w:rPr>
          <w:rStyle w:val="a6"/>
        </w:rPr>
        <w:footnoteRef/>
      </w:r>
      <w:r>
        <w:t xml:space="preserve"> </w:t>
      </w:r>
      <w:r w:rsidRPr="00222003">
        <w:rPr>
          <w:i/>
        </w:rPr>
        <w:t>Соболева Т.А.</w:t>
      </w:r>
      <w:r w:rsidRPr="00540F2D">
        <w:t xml:space="preserve"> История шифровального дела в России. М.: ОЛМА-ПРЕСС. Образо</w:t>
      </w:r>
      <w:r>
        <w:t>вание, 2002. С. 43.</w:t>
      </w:r>
    </w:p>
  </w:footnote>
  <w:footnote w:id="42">
    <w:p w14:paraId="031D3A7F" w14:textId="0236A256" w:rsidR="00634D83" w:rsidRDefault="00634D83">
      <w:pPr>
        <w:pStyle w:val="a4"/>
      </w:pPr>
      <w:r>
        <w:rPr>
          <w:rStyle w:val="a6"/>
        </w:rPr>
        <w:footnoteRef/>
      </w:r>
      <w:r>
        <w:t xml:space="preserve"> </w:t>
      </w:r>
      <w:r w:rsidRPr="00222003">
        <w:rPr>
          <w:i/>
        </w:rPr>
        <w:t>Камалова Г.Г.</w:t>
      </w:r>
      <w:r w:rsidRPr="001B048A">
        <w:t xml:space="preserve"> </w:t>
      </w:r>
      <w:r>
        <w:t>Указ. соч.</w:t>
      </w:r>
    </w:p>
  </w:footnote>
  <w:footnote w:id="43">
    <w:p w14:paraId="7DB44C05" w14:textId="4AA10B90" w:rsidR="00634D83" w:rsidRDefault="00634D83">
      <w:pPr>
        <w:pStyle w:val="a4"/>
      </w:pPr>
      <w:r>
        <w:rPr>
          <w:rStyle w:val="a6"/>
        </w:rPr>
        <w:footnoteRef/>
      </w:r>
      <w:r>
        <w:t xml:space="preserve"> </w:t>
      </w:r>
      <w:r w:rsidRPr="001B048A">
        <w:t xml:space="preserve">Полное собрание законов Российской Империи: в 46 т. Т. 7: 1723-1727 гг. </w:t>
      </w:r>
      <w:proofErr w:type="spellStart"/>
      <w:r w:rsidRPr="001B048A">
        <w:t>Печат</w:t>
      </w:r>
      <w:proofErr w:type="spellEnd"/>
      <w:r w:rsidRPr="001B048A">
        <w:t>. в Типографии Второго отделения Собственной Его Императорского Величества Канцелярии, 1830. С. 4409, 4418, 4481</w:t>
      </w:r>
    </w:p>
  </w:footnote>
  <w:footnote w:id="44">
    <w:p w14:paraId="7C763580" w14:textId="2CE53A20" w:rsidR="00634D83" w:rsidRDefault="00634D83">
      <w:pPr>
        <w:pStyle w:val="a4"/>
      </w:pPr>
      <w:r>
        <w:rPr>
          <w:rStyle w:val="a6"/>
        </w:rPr>
        <w:footnoteRef/>
      </w:r>
      <w:r>
        <w:t xml:space="preserve"> </w:t>
      </w:r>
      <w:r w:rsidRPr="00222003">
        <w:rPr>
          <w:i/>
        </w:rPr>
        <w:t>Пиленко А. А.</w:t>
      </w:r>
      <w:r w:rsidRPr="00A51399">
        <w:t xml:space="preserve"> Право изобретателя.</w:t>
      </w:r>
      <w:r>
        <w:t xml:space="preserve"> Т</w:t>
      </w:r>
      <w:r w:rsidRPr="00A51399">
        <w:t>ом</w:t>
      </w:r>
      <w:r>
        <w:t xml:space="preserve"> 1</w:t>
      </w:r>
      <w:r w:rsidRPr="00A51399">
        <w:t>.</w:t>
      </w:r>
      <w:r>
        <w:t xml:space="preserve"> СПб. 1902.</w:t>
      </w:r>
      <w:r w:rsidRPr="00A51399">
        <w:t xml:space="preserve"> С. 146-148</w:t>
      </w:r>
    </w:p>
  </w:footnote>
  <w:footnote w:id="45">
    <w:p w14:paraId="7C5E6370" w14:textId="75CA1823" w:rsidR="00634D83" w:rsidRDefault="00634D83">
      <w:pPr>
        <w:pStyle w:val="a4"/>
      </w:pPr>
      <w:r>
        <w:rPr>
          <w:rStyle w:val="a6"/>
        </w:rPr>
        <w:footnoteRef/>
      </w:r>
      <w:r>
        <w:t xml:space="preserve"> </w:t>
      </w:r>
      <w:r w:rsidRPr="00775917">
        <w:t>Уголовное право Российской Федерации. Общая часть / под ред. В. С. Комиссарова,</w:t>
      </w:r>
      <w:r>
        <w:t xml:space="preserve"> Н. Е. Крыловой, И. М. </w:t>
      </w:r>
      <w:proofErr w:type="spellStart"/>
      <w:r>
        <w:t>Тяжковой</w:t>
      </w:r>
      <w:proofErr w:type="spellEnd"/>
      <w:r>
        <w:t>.</w:t>
      </w:r>
      <w:r w:rsidRPr="00775917">
        <w:t xml:space="preserve"> М</w:t>
      </w:r>
      <w:r>
        <w:t>.: Статут, 2014.</w:t>
      </w:r>
      <w:r w:rsidRPr="00775917">
        <w:t xml:space="preserve"> </w:t>
      </w:r>
      <w:r>
        <w:t>С. 23.</w:t>
      </w:r>
    </w:p>
  </w:footnote>
  <w:footnote w:id="46">
    <w:p w14:paraId="21166BDD" w14:textId="5719C49C" w:rsidR="00634D83" w:rsidRDefault="00634D83">
      <w:pPr>
        <w:pStyle w:val="a4"/>
      </w:pPr>
      <w:r>
        <w:rPr>
          <w:rStyle w:val="a6"/>
        </w:rPr>
        <w:footnoteRef/>
      </w:r>
      <w:r>
        <w:t xml:space="preserve"> </w:t>
      </w:r>
      <w:proofErr w:type="spellStart"/>
      <w:r w:rsidRPr="00222003">
        <w:rPr>
          <w:i/>
        </w:rPr>
        <w:t>Кассихина</w:t>
      </w:r>
      <w:proofErr w:type="spellEnd"/>
      <w:r w:rsidRPr="00222003">
        <w:rPr>
          <w:i/>
        </w:rPr>
        <w:t xml:space="preserve"> В.Е.</w:t>
      </w:r>
      <w:r w:rsidRPr="00FB2FC3">
        <w:t xml:space="preserve"> М. М. Сперанский, его роль в развитии и становлении российского государства и права //</w:t>
      </w:r>
      <w:r>
        <w:t xml:space="preserve"> </w:t>
      </w:r>
      <w:r w:rsidRPr="00FB2FC3">
        <w:t>Го</w:t>
      </w:r>
      <w:r>
        <w:t xml:space="preserve">сударство и право в XXI веке. </w:t>
      </w:r>
      <w:r w:rsidRPr="00FB2FC3">
        <w:t>2017.</w:t>
      </w:r>
      <w:r>
        <w:t xml:space="preserve"> С. 4-13.</w:t>
      </w:r>
    </w:p>
  </w:footnote>
  <w:footnote w:id="47">
    <w:p w14:paraId="325297EA" w14:textId="07BD96BC" w:rsidR="00634D83" w:rsidRDefault="00634D83" w:rsidP="00775917">
      <w:pPr>
        <w:pStyle w:val="a4"/>
      </w:pPr>
      <w:r>
        <w:rPr>
          <w:rStyle w:val="a6"/>
        </w:rPr>
        <w:footnoteRef/>
      </w:r>
      <w:r>
        <w:t xml:space="preserve"> Уложение о наказаниях уголовных и исправительных. СПб.: В Типографии Второго Отделения Собственной Его Императорского Величества Канцелярии, 1845. Т. IV, С. 898. [XVII]. Режим доступа: СПС «Консультант плюс».</w:t>
      </w:r>
    </w:p>
  </w:footnote>
  <w:footnote w:id="48">
    <w:p w14:paraId="018202CF" w14:textId="4AD9D941" w:rsidR="00634D83" w:rsidRPr="00707DC7" w:rsidRDefault="00634D83">
      <w:pPr>
        <w:pStyle w:val="a4"/>
      </w:pPr>
      <w:r>
        <w:rPr>
          <w:rStyle w:val="a6"/>
        </w:rPr>
        <w:footnoteRef/>
      </w:r>
      <w:r>
        <w:t xml:space="preserve"> </w:t>
      </w:r>
      <w:r w:rsidRPr="00BB3384">
        <w:t>Новое уголовное уложе</w:t>
      </w:r>
      <w:r>
        <w:t xml:space="preserve">ние, </w:t>
      </w:r>
      <w:proofErr w:type="spellStart"/>
      <w:r>
        <w:t>выс</w:t>
      </w:r>
      <w:proofErr w:type="spellEnd"/>
      <w:r>
        <w:t xml:space="preserve">. утв. 22 марта 1903 г.: С прил. </w:t>
      </w:r>
      <w:proofErr w:type="spellStart"/>
      <w:r>
        <w:t>предм</w:t>
      </w:r>
      <w:proofErr w:type="spellEnd"/>
      <w:r>
        <w:t xml:space="preserve">. </w:t>
      </w:r>
      <w:proofErr w:type="spellStart"/>
      <w:r>
        <w:t>алф</w:t>
      </w:r>
      <w:proofErr w:type="spellEnd"/>
      <w:r>
        <w:t xml:space="preserve">. указ. </w:t>
      </w:r>
      <w:proofErr w:type="spellStart"/>
      <w:r>
        <w:t>Неофиц</w:t>
      </w:r>
      <w:proofErr w:type="spellEnd"/>
      <w:r>
        <w:t>. изд. СПб</w:t>
      </w:r>
      <w:r w:rsidRPr="00BB3384">
        <w:t>: к</w:t>
      </w:r>
      <w:r>
        <w:t xml:space="preserve">н. маг. В.П. Анисимова, 1903.С. </w:t>
      </w:r>
      <w:r w:rsidRPr="00BB3384">
        <w:t>253</w:t>
      </w:r>
      <w:r>
        <w:t>.</w:t>
      </w:r>
    </w:p>
  </w:footnote>
  <w:footnote w:id="49">
    <w:p w14:paraId="67F8F71B" w14:textId="74595827" w:rsidR="00634D83" w:rsidRDefault="00634D83">
      <w:pPr>
        <w:pStyle w:val="a4"/>
      </w:pPr>
      <w:r>
        <w:rPr>
          <w:rStyle w:val="a6"/>
        </w:rPr>
        <w:footnoteRef/>
      </w:r>
      <w:r>
        <w:t xml:space="preserve"> </w:t>
      </w:r>
      <w:r w:rsidRPr="00FC3948">
        <w:rPr>
          <w:i/>
        </w:rPr>
        <w:t>Розенберг В.</w:t>
      </w:r>
      <w:r w:rsidRPr="00780EFD">
        <w:t xml:space="preserve"> Промысловая тайна. СПб., 1910.</w:t>
      </w:r>
      <w:r>
        <w:t xml:space="preserve"> С. 8. Режим доступа:</w:t>
      </w:r>
      <w:r w:rsidRPr="003D14E6">
        <w:t xml:space="preserve"> http://hdl.handle.net/11701/19041</w:t>
      </w:r>
    </w:p>
  </w:footnote>
  <w:footnote w:id="50">
    <w:p w14:paraId="30333415" w14:textId="60862293" w:rsidR="00634D83" w:rsidRDefault="00634D83" w:rsidP="0064797F">
      <w:pPr>
        <w:pStyle w:val="a4"/>
      </w:pPr>
      <w:r>
        <w:rPr>
          <w:rStyle w:val="a6"/>
        </w:rPr>
        <w:footnoteRef/>
      </w:r>
      <w:r>
        <w:t xml:space="preserve"> </w:t>
      </w:r>
      <w:r w:rsidRPr="00FC3948">
        <w:rPr>
          <w:i/>
        </w:rPr>
        <w:t xml:space="preserve">И. С. Кокорин, З. Р. </w:t>
      </w:r>
      <w:proofErr w:type="spellStart"/>
      <w:r w:rsidRPr="00FC3948">
        <w:rPr>
          <w:i/>
        </w:rPr>
        <w:t>Игбаев</w:t>
      </w:r>
      <w:proofErr w:type="spellEnd"/>
      <w:r w:rsidRPr="00FC3948">
        <w:rPr>
          <w:i/>
        </w:rPr>
        <w:t>.</w:t>
      </w:r>
      <w:r>
        <w:t xml:space="preserve"> Развитие коммерческой тайны в России (историко-правовой аспект) // </w:t>
      </w:r>
      <w:r w:rsidRPr="0064797F">
        <w:t>Ленинградский юридический журнал</w:t>
      </w:r>
      <w:r>
        <w:t>. 2011. С. 93-99.</w:t>
      </w:r>
    </w:p>
  </w:footnote>
  <w:footnote w:id="51">
    <w:p w14:paraId="6E0A8617" w14:textId="49D9168E" w:rsidR="00634D83" w:rsidRDefault="00634D83">
      <w:pPr>
        <w:pStyle w:val="a4"/>
      </w:pPr>
      <w:r>
        <w:rPr>
          <w:rStyle w:val="a6"/>
        </w:rPr>
        <w:footnoteRef/>
      </w:r>
      <w:r>
        <w:t xml:space="preserve"> </w:t>
      </w:r>
      <w:r w:rsidRPr="00FA1249">
        <w:t xml:space="preserve">Камалова Г. Г. </w:t>
      </w:r>
      <w:r>
        <w:t>Указ. соч.</w:t>
      </w:r>
    </w:p>
  </w:footnote>
  <w:footnote w:id="52">
    <w:p w14:paraId="2733512B" w14:textId="16C7C955" w:rsidR="00634D83" w:rsidRDefault="00634D83" w:rsidP="00985B03">
      <w:pPr>
        <w:pStyle w:val="a4"/>
      </w:pPr>
      <w:r>
        <w:rPr>
          <w:rStyle w:val="a6"/>
        </w:rPr>
        <w:footnoteRef/>
      </w:r>
      <w:r>
        <w:t xml:space="preserve"> </w:t>
      </w:r>
      <w:r w:rsidRPr="00FC3948">
        <w:rPr>
          <w:i/>
        </w:rPr>
        <w:t>Жданова Е.Н.</w:t>
      </w:r>
      <w:r>
        <w:t xml:space="preserve"> </w:t>
      </w:r>
      <w:proofErr w:type="spellStart"/>
      <w:r>
        <w:t>Б</w:t>
      </w:r>
      <w:r w:rsidRPr="00985B03">
        <w:t>анковскоя</w:t>
      </w:r>
      <w:proofErr w:type="spellEnd"/>
      <w:r w:rsidRPr="00985B03">
        <w:t xml:space="preserve"> тайна в советском законодательстве</w:t>
      </w:r>
      <w:r>
        <w:t xml:space="preserve"> //</w:t>
      </w:r>
      <w:r w:rsidRPr="00985B03">
        <w:t xml:space="preserve"> </w:t>
      </w:r>
      <w:r>
        <w:t>Вестник молодых ученых самарского государственного экономического университета. 2018. С. 193-197.</w:t>
      </w:r>
    </w:p>
  </w:footnote>
  <w:footnote w:id="53">
    <w:p w14:paraId="32B58DA2" w14:textId="1C17CE57" w:rsidR="00634D83" w:rsidRDefault="00634D83" w:rsidP="004A7776">
      <w:pPr>
        <w:pStyle w:val="a4"/>
      </w:pPr>
      <w:r>
        <w:rPr>
          <w:rStyle w:val="a6"/>
        </w:rPr>
        <w:footnoteRef/>
      </w:r>
      <w:r>
        <w:t xml:space="preserve"> </w:t>
      </w:r>
      <w:proofErr w:type="spellStart"/>
      <w:r w:rsidRPr="00FC3948">
        <w:rPr>
          <w:i/>
        </w:rPr>
        <w:t>Клюкина</w:t>
      </w:r>
      <w:proofErr w:type="spellEnd"/>
      <w:r w:rsidRPr="00FC3948">
        <w:rPr>
          <w:i/>
        </w:rPr>
        <w:t xml:space="preserve"> Е.А.</w:t>
      </w:r>
      <w:r>
        <w:t xml:space="preserve"> </w:t>
      </w:r>
      <w:r w:rsidRPr="004A7776">
        <w:t>Тайна переписки в период тоталитарного режима в СССР</w:t>
      </w:r>
      <w:r>
        <w:t xml:space="preserve"> // </w:t>
      </w:r>
      <w:r w:rsidRPr="004A7776">
        <w:t>Ленинградский юридический журнал</w:t>
      </w:r>
      <w:r>
        <w:t xml:space="preserve">. 2012. С. </w:t>
      </w:r>
      <w:r w:rsidRPr="004A7776">
        <w:t>199-203</w:t>
      </w:r>
      <w:r>
        <w:t>.</w:t>
      </w:r>
    </w:p>
  </w:footnote>
  <w:footnote w:id="54">
    <w:p w14:paraId="1E2C8082" w14:textId="36315203" w:rsidR="00634D83" w:rsidRDefault="00634D83">
      <w:pPr>
        <w:pStyle w:val="a4"/>
      </w:pPr>
      <w:r>
        <w:rPr>
          <w:rStyle w:val="a6"/>
        </w:rPr>
        <w:footnoteRef/>
      </w:r>
      <w:r>
        <w:t xml:space="preserve"> </w:t>
      </w:r>
      <w:r w:rsidRPr="00FC3948">
        <w:rPr>
          <w:i/>
        </w:rPr>
        <w:t>Иванова И.Ю.</w:t>
      </w:r>
      <w:r w:rsidRPr="00EF0076">
        <w:t xml:space="preserve"> Право на информацию в нотариальной д</w:t>
      </w:r>
      <w:r>
        <w:t>еятельности // Нотариус. 2011. № 1. С. 2-</w:t>
      </w:r>
      <w:r w:rsidRPr="00EF0076">
        <w:t>5.</w:t>
      </w:r>
    </w:p>
  </w:footnote>
  <w:footnote w:id="55">
    <w:p w14:paraId="47A6C93F" w14:textId="1356544F" w:rsidR="00634D83" w:rsidRDefault="00634D83">
      <w:pPr>
        <w:pStyle w:val="a4"/>
      </w:pPr>
      <w:r>
        <w:rPr>
          <w:rStyle w:val="a6"/>
        </w:rPr>
        <w:footnoteRef/>
      </w:r>
      <w:r>
        <w:t xml:space="preserve"> </w:t>
      </w:r>
      <w:r w:rsidRPr="00FC3948">
        <w:rPr>
          <w:i/>
        </w:rPr>
        <w:t>Мишина Т.Г.</w:t>
      </w:r>
      <w:r w:rsidRPr="00EF0076">
        <w:t xml:space="preserve"> К вопросу о правовом регулировании соблюдения адвокатской тайны в СССР (1960 - 1991 гг.) // Исто</w:t>
      </w:r>
      <w:r>
        <w:t>рия государства и права. 2010. № 5. С. 28-</w:t>
      </w:r>
      <w:r w:rsidRPr="00EF0076">
        <w:t>30.</w:t>
      </w:r>
    </w:p>
  </w:footnote>
  <w:footnote w:id="56">
    <w:p w14:paraId="4C223AA7" w14:textId="34A79B89" w:rsidR="00634D83" w:rsidRDefault="00634D83">
      <w:pPr>
        <w:pStyle w:val="a4"/>
      </w:pPr>
      <w:r>
        <w:rPr>
          <w:rStyle w:val="a6"/>
        </w:rPr>
        <w:footnoteRef/>
      </w:r>
      <w:r>
        <w:t xml:space="preserve"> </w:t>
      </w:r>
      <w:r w:rsidRPr="00F94CEF">
        <w:t>Гражданский кодекс Российской Федерации (часть первая) от 30 ноября 1994 г. № 51-ФЗ // СЗ РФ. 1994. № 32. Ст. 3301.</w:t>
      </w:r>
    </w:p>
  </w:footnote>
  <w:footnote w:id="57">
    <w:p w14:paraId="05813837" w14:textId="2438BEFB" w:rsidR="00634D83" w:rsidRDefault="00634D83">
      <w:pPr>
        <w:pStyle w:val="a4"/>
      </w:pPr>
      <w:r>
        <w:rPr>
          <w:rStyle w:val="a6"/>
        </w:rPr>
        <w:footnoteRef/>
      </w:r>
      <w:r>
        <w:t xml:space="preserve"> </w:t>
      </w:r>
      <w:r w:rsidRPr="00554B3D">
        <w:t>Федеральный закон от 29 июля 2004 г. № 98-ФЗ «О коммерческой тайне» // СЗ РФ. 2004. № 32. Ст. 3283.</w:t>
      </w:r>
    </w:p>
  </w:footnote>
  <w:footnote w:id="58">
    <w:p w14:paraId="1B56BF75" w14:textId="6BFAF64B" w:rsidR="00634D83" w:rsidRDefault="00634D83">
      <w:pPr>
        <w:pStyle w:val="a4"/>
      </w:pPr>
      <w:r>
        <w:rPr>
          <w:rStyle w:val="a6"/>
        </w:rPr>
        <w:footnoteRef/>
      </w:r>
      <w:r>
        <w:t xml:space="preserve"> </w:t>
      </w:r>
      <w:r w:rsidRPr="00554B3D">
        <w:t>Гражданский кодекс Российской Федерации (часть четвертая) от 18 декабря 2006 г. № 230-ФЗ // СЗ РФ. 2006. № 52 (1 ч.). Ст. 5496.</w:t>
      </w:r>
    </w:p>
  </w:footnote>
  <w:footnote w:id="59">
    <w:p w14:paraId="4EC4DB1E" w14:textId="6F7F788C" w:rsidR="00634D83" w:rsidRDefault="00634D83">
      <w:pPr>
        <w:pStyle w:val="a4"/>
      </w:pPr>
      <w:r>
        <w:rPr>
          <w:rStyle w:val="a6"/>
        </w:rPr>
        <w:footnoteRef/>
      </w:r>
      <w:r>
        <w:t xml:space="preserve"> </w:t>
      </w:r>
      <w:r w:rsidRPr="007D5B5C">
        <w:t>Закон РФ от 21.07.1993 N 5485-1</w:t>
      </w:r>
      <w:r>
        <w:t xml:space="preserve"> </w:t>
      </w:r>
      <w:r w:rsidRPr="007D5B5C">
        <w:t>"О государственной тайне"</w:t>
      </w:r>
      <w:r>
        <w:t xml:space="preserve"> // СЗ РФ. 1997. № 4</w:t>
      </w:r>
      <w:r w:rsidRPr="002E011F">
        <w:t>1 (ч. 1). "Собрание законодател</w:t>
      </w:r>
      <w:r>
        <w:t>ьства РФ". 13.10.1997. N 41. С. 8220-8235.</w:t>
      </w:r>
    </w:p>
  </w:footnote>
  <w:footnote w:id="60">
    <w:p w14:paraId="6E015A44" w14:textId="4A0091E3" w:rsidR="00634D83" w:rsidRDefault="00634D83" w:rsidP="000D4FE6">
      <w:pPr>
        <w:pStyle w:val="a4"/>
      </w:pPr>
      <w:r>
        <w:rPr>
          <w:rStyle w:val="a6"/>
        </w:rPr>
        <w:footnoteRef/>
      </w:r>
      <w:r>
        <w:t xml:space="preserve"> </w:t>
      </w:r>
      <w:proofErr w:type="gramStart"/>
      <w:r>
        <w:t>См. например</w:t>
      </w:r>
      <w:proofErr w:type="gramEnd"/>
      <w:r>
        <w:t xml:space="preserve">, </w:t>
      </w:r>
      <w:r w:rsidRPr="003D14E6">
        <w:rPr>
          <w:i/>
        </w:rPr>
        <w:t>Крюков С.Р.</w:t>
      </w:r>
      <w:r>
        <w:t xml:space="preserve"> Сложности терминологии в сфере правового регулирования тайны по законодательству Российской Федерации // Российская юстиция. 2018. № 6. С. 64-66; </w:t>
      </w:r>
      <w:r w:rsidRPr="003D14E6">
        <w:rPr>
          <w:i/>
        </w:rPr>
        <w:t>Городов О.А.</w:t>
      </w:r>
      <w:r>
        <w:t xml:space="preserve"> Указ. соч.; Перечень нормативных актов, относящих сведения к категории ограниченного доступа // СПС «</w:t>
      </w:r>
      <w:proofErr w:type="spellStart"/>
      <w:r>
        <w:t>КонсультантПлюс</w:t>
      </w:r>
      <w:proofErr w:type="spellEnd"/>
      <w:r>
        <w:t xml:space="preserve">». URL: </w:t>
      </w:r>
      <w:r w:rsidRPr="000D4FE6">
        <w:t>http://www.consultant.ru/document/cons_doc_LAW_93980/</w:t>
      </w:r>
      <w:r>
        <w:t xml:space="preserve"> (дата обращения: 20.03.2021).</w:t>
      </w:r>
    </w:p>
  </w:footnote>
  <w:footnote w:id="61">
    <w:p w14:paraId="2C53A776" w14:textId="0D491513" w:rsidR="00634D83" w:rsidRDefault="00634D83">
      <w:pPr>
        <w:pStyle w:val="a4"/>
      </w:pPr>
      <w:r>
        <w:rPr>
          <w:rStyle w:val="a6"/>
        </w:rPr>
        <w:footnoteRef/>
      </w:r>
      <w:r>
        <w:t xml:space="preserve"> </w:t>
      </w:r>
      <w:r w:rsidRPr="00121A9A">
        <w:rPr>
          <w:i/>
        </w:rPr>
        <w:t>Алексеев С.С.</w:t>
      </w:r>
      <w:r w:rsidRPr="00EF4A18">
        <w:t xml:space="preserve"> Теория права. М.: БЕК, 1995. С. 242</w:t>
      </w:r>
      <w:r>
        <w:t>.</w:t>
      </w:r>
    </w:p>
  </w:footnote>
  <w:footnote w:id="62">
    <w:p w14:paraId="5A3D73DC" w14:textId="2C063E7F" w:rsidR="00634D83" w:rsidRDefault="00634D83" w:rsidP="00EF4A18">
      <w:pPr>
        <w:pStyle w:val="a4"/>
      </w:pPr>
      <w:r>
        <w:rPr>
          <w:rStyle w:val="a6"/>
        </w:rPr>
        <w:footnoteRef/>
      </w:r>
      <w:r>
        <w:t xml:space="preserve"> </w:t>
      </w:r>
      <w:proofErr w:type="gramStart"/>
      <w:r>
        <w:t>См. например</w:t>
      </w:r>
      <w:proofErr w:type="gramEnd"/>
      <w:r>
        <w:t xml:space="preserve">: Федеральный закон от 10.01.2003 N 20-ФЗ "О Государственной автоматизированной системе Российской Федерации "Выборы" // </w:t>
      </w:r>
      <w:r w:rsidRPr="00EF4A18">
        <w:t>Собрание законодательства</w:t>
      </w:r>
      <w:r>
        <w:t xml:space="preserve"> РФ. 2003. №2. ст. 172.; "Кодекс Российской Федерации об административных правонарушениях" от 30.12.2001 N 195-ФЗ // СЗ РФ.2002.</w:t>
      </w:r>
      <w:r w:rsidRPr="00EF4A18">
        <w:t xml:space="preserve"> N 1</w:t>
      </w:r>
      <w:r>
        <w:t xml:space="preserve"> (ч. 1).</w:t>
      </w:r>
      <w:r w:rsidRPr="00EF4A18">
        <w:t xml:space="preserve"> ст. 1.</w:t>
      </w:r>
    </w:p>
  </w:footnote>
  <w:footnote w:id="63">
    <w:p w14:paraId="294CAF01" w14:textId="6F2C9FDF" w:rsidR="00634D83" w:rsidRDefault="00634D83" w:rsidP="002D5DEA">
      <w:pPr>
        <w:pStyle w:val="a4"/>
      </w:pPr>
      <w:r>
        <w:rPr>
          <w:rStyle w:val="a6"/>
        </w:rPr>
        <w:footnoteRef/>
      </w:r>
      <w:r>
        <w:t xml:space="preserve"> </w:t>
      </w:r>
      <w:proofErr w:type="spellStart"/>
      <w:r w:rsidRPr="00C355BB">
        <w:rPr>
          <w:i/>
        </w:rPr>
        <w:t>Бахрах</w:t>
      </w:r>
      <w:proofErr w:type="spellEnd"/>
      <w:r w:rsidRPr="00C355BB">
        <w:rPr>
          <w:i/>
        </w:rPr>
        <w:t xml:space="preserve"> Д.Н.</w:t>
      </w:r>
      <w:r>
        <w:t xml:space="preserve"> Административное право России: учебник для студентов высших учебных заведений, обучающихся по специальности Юриспруденция / Д. Н. </w:t>
      </w:r>
      <w:proofErr w:type="spellStart"/>
      <w:r>
        <w:t>Бахрах</w:t>
      </w:r>
      <w:proofErr w:type="spellEnd"/>
      <w:r>
        <w:t xml:space="preserve">, В. Г. </w:t>
      </w:r>
      <w:proofErr w:type="spellStart"/>
      <w:r>
        <w:t>Татарян</w:t>
      </w:r>
      <w:proofErr w:type="spellEnd"/>
      <w:r>
        <w:t xml:space="preserve">. М.: </w:t>
      </w:r>
      <w:proofErr w:type="spellStart"/>
      <w:r>
        <w:t>Эксмо</w:t>
      </w:r>
      <w:proofErr w:type="spellEnd"/>
      <w:r>
        <w:t>, 2009. С. 201</w:t>
      </w:r>
    </w:p>
  </w:footnote>
  <w:footnote w:id="64">
    <w:p w14:paraId="283EECE2" w14:textId="2BB04C27" w:rsidR="00634D83" w:rsidRDefault="00634D83">
      <w:pPr>
        <w:pStyle w:val="a4"/>
      </w:pPr>
      <w:r>
        <w:rPr>
          <w:rStyle w:val="a6"/>
        </w:rPr>
        <w:footnoteRef/>
      </w:r>
      <w:r>
        <w:t xml:space="preserve"> </w:t>
      </w:r>
      <w:r w:rsidRPr="00C355BB">
        <w:rPr>
          <w:i/>
        </w:rPr>
        <w:t>Алексеев С. С.</w:t>
      </w:r>
      <w:r w:rsidRPr="00EE4DF4">
        <w:t xml:space="preserve"> </w:t>
      </w:r>
      <w:r>
        <w:t>Указ. соч.</w:t>
      </w:r>
      <w:r w:rsidRPr="00EE4DF4">
        <w:t xml:space="preserve"> С. 170.</w:t>
      </w:r>
    </w:p>
  </w:footnote>
  <w:footnote w:id="65">
    <w:p w14:paraId="6891E190" w14:textId="65C3E50A" w:rsidR="00634D83" w:rsidRDefault="00634D83">
      <w:pPr>
        <w:pStyle w:val="a4"/>
      </w:pPr>
      <w:r>
        <w:rPr>
          <w:rStyle w:val="a6"/>
        </w:rPr>
        <w:footnoteRef/>
      </w:r>
      <w:r>
        <w:t xml:space="preserve"> </w:t>
      </w:r>
      <w:r w:rsidRPr="00C355BB">
        <w:rPr>
          <w:i/>
        </w:rPr>
        <w:t>Беляева Г.С.</w:t>
      </w:r>
      <w:r w:rsidRPr="00EE4DF4">
        <w:t xml:space="preserve"> </w:t>
      </w:r>
      <w:r w:rsidRPr="003C6AC1">
        <w:t>К вопросу о сущности правового режима</w:t>
      </w:r>
      <w:r>
        <w:t xml:space="preserve"> // </w:t>
      </w:r>
      <w:proofErr w:type="spellStart"/>
      <w:r w:rsidRPr="003C6AC1">
        <w:t>Economic</w:t>
      </w:r>
      <w:proofErr w:type="spellEnd"/>
      <w:r w:rsidRPr="003C6AC1">
        <w:t xml:space="preserve"> </w:t>
      </w:r>
      <w:proofErr w:type="spellStart"/>
      <w:r w:rsidRPr="003C6AC1">
        <w:t>Consultant</w:t>
      </w:r>
      <w:proofErr w:type="spellEnd"/>
      <w:r>
        <w:t>. 2014. С. 9-13.</w:t>
      </w:r>
    </w:p>
  </w:footnote>
  <w:footnote w:id="66">
    <w:p w14:paraId="70B92537" w14:textId="501607AD" w:rsidR="00634D83" w:rsidRDefault="00634D83" w:rsidP="00B1443F">
      <w:pPr>
        <w:pStyle w:val="a4"/>
      </w:pPr>
      <w:r>
        <w:rPr>
          <w:rStyle w:val="a6"/>
        </w:rPr>
        <w:footnoteRef/>
      </w:r>
      <w:r>
        <w:t xml:space="preserve"> </w:t>
      </w:r>
      <w:r w:rsidRPr="00C355BB">
        <w:rPr>
          <w:i/>
        </w:rPr>
        <w:t>Беляева Г.С.</w:t>
      </w:r>
      <w:r w:rsidRPr="003C6AC1">
        <w:t xml:space="preserve"> Правовой режим: </w:t>
      </w:r>
      <w:proofErr w:type="spellStart"/>
      <w:r w:rsidRPr="003C6AC1">
        <w:t>общеотеретическое</w:t>
      </w:r>
      <w:proofErr w:type="spellEnd"/>
      <w:r w:rsidRPr="003C6AC1">
        <w:t xml:space="preserve"> исследование: </w:t>
      </w:r>
      <w:proofErr w:type="spellStart"/>
      <w:r w:rsidRPr="003C6AC1">
        <w:t>автореф</w:t>
      </w:r>
      <w:proofErr w:type="spellEnd"/>
      <w:r w:rsidRPr="003C6AC1">
        <w:t xml:space="preserve">. </w:t>
      </w:r>
      <w:proofErr w:type="spellStart"/>
      <w:r w:rsidRPr="003C6AC1">
        <w:t>дис</w:t>
      </w:r>
      <w:proofErr w:type="spellEnd"/>
      <w:r w:rsidRPr="003C6AC1">
        <w:t xml:space="preserve">. … доктора </w:t>
      </w:r>
      <w:proofErr w:type="spellStart"/>
      <w:r w:rsidRPr="003C6AC1">
        <w:t>юрид</w:t>
      </w:r>
      <w:proofErr w:type="spellEnd"/>
      <w:r w:rsidRPr="003C6AC1">
        <w:t>. наук. Курск, 2013. С. 13.</w:t>
      </w:r>
    </w:p>
  </w:footnote>
  <w:footnote w:id="67">
    <w:p w14:paraId="4CC70F3B" w14:textId="54370079" w:rsidR="00634D83" w:rsidRDefault="00634D83">
      <w:pPr>
        <w:pStyle w:val="a4"/>
      </w:pPr>
      <w:r>
        <w:rPr>
          <w:rStyle w:val="a6"/>
        </w:rPr>
        <w:footnoteRef/>
      </w:r>
      <w:r>
        <w:t xml:space="preserve"> </w:t>
      </w:r>
      <w:r w:rsidRPr="00C355BB">
        <w:rPr>
          <w:i/>
        </w:rPr>
        <w:t>Терещенко Л.К.</w:t>
      </w:r>
      <w:r>
        <w:t xml:space="preserve"> </w:t>
      </w:r>
      <w:r w:rsidRPr="00095300">
        <w:t>К вопросу о правовом режиме информации</w:t>
      </w:r>
      <w:r>
        <w:t xml:space="preserve"> // Информационное право. 2008. N 1. Режим доступа: СПС «</w:t>
      </w:r>
      <w:proofErr w:type="spellStart"/>
      <w:r>
        <w:t>КонсультантПлюс</w:t>
      </w:r>
      <w:proofErr w:type="spellEnd"/>
      <w:r>
        <w:t>».</w:t>
      </w:r>
    </w:p>
  </w:footnote>
  <w:footnote w:id="68">
    <w:p w14:paraId="1AEEFDEB" w14:textId="7A5CECD0" w:rsidR="00634D83" w:rsidRDefault="00634D83" w:rsidP="00564FB2">
      <w:pPr>
        <w:pStyle w:val="a4"/>
      </w:pPr>
      <w:r>
        <w:rPr>
          <w:rStyle w:val="a6"/>
        </w:rPr>
        <w:footnoteRef/>
      </w:r>
      <w:r>
        <w:t xml:space="preserve"> </w:t>
      </w:r>
      <w:r w:rsidRPr="00C355BB">
        <w:rPr>
          <w:i/>
        </w:rPr>
        <w:t>Терещенко Л.К.</w:t>
      </w:r>
      <w:r>
        <w:t xml:space="preserve"> Правовой режим информации: </w:t>
      </w:r>
      <w:proofErr w:type="spellStart"/>
      <w:r>
        <w:t>автореф</w:t>
      </w:r>
      <w:proofErr w:type="spellEnd"/>
      <w:r>
        <w:t xml:space="preserve">. </w:t>
      </w:r>
      <w:proofErr w:type="spellStart"/>
      <w:r>
        <w:t>дис</w:t>
      </w:r>
      <w:proofErr w:type="spellEnd"/>
      <w:r>
        <w:t xml:space="preserve">. ... д-ра </w:t>
      </w:r>
      <w:proofErr w:type="spellStart"/>
      <w:r>
        <w:t>юрид</w:t>
      </w:r>
      <w:proofErr w:type="spellEnd"/>
      <w:r>
        <w:t>. наук. М. 2011.</w:t>
      </w:r>
    </w:p>
  </w:footnote>
  <w:footnote w:id="69">
    <w:p w14:paraId="143F41F9" w14:textId="10D20EBD" w:rsidR="00634D83" w:rsidRDefault="00634D83">
      <w:pPr>
        <w:pStyle w:val="a4"/>
      </w:pPr>
      <w:r>
        <w:rPr>
          <w:rStyle w:val="a6"/>
        </w:rPr>
        <w:footnoteRef/>
      </w:r>
      <w:r>
        <w:t xml:space="preserve"> </w:t>
      </w:r>
      <w:r w:rsidRPr="00C355BB">
        <w:rPr>
          <w:i/>
        </w:rPr>
        <w:t xml:space="preserve">И.Л. </w:t>
      </w:r>
      <w:proofErr w:type="spellStart"/>
      <w:r w:rsidRPr="00C355BB">
        <w:rPr>
          <w:i/>
        </w:rPr>
        <w:t>Бачило</w:t>
      </w:r>
      <w:proofErr w:type="spellEnd"/>
      <w:r w:rsidRPr="00C355BB">
        <w:rPr>
          <w:i/>
        </w:rPr>
        <w:t>.</w:t>
      </w:r>
      <w:r>
        <w:t xml:space="preserve"> Указ. соч. С. 133.</w:t>
      </w:r>
    </w:p>
  </w:footnote>
  <w:footnote w:id="70">
    <w:p w14:paraId="78BE9702" w14:textId="7BF373E5" w:rsidR="00634D83" w:rsidRDefault="00634D83">
      <w:pPr>
        <w:pStyle w:val="a4"/>
      </w:pPr>
      <w:r>
        <w:rPr>
          <w:rStyle w:val="a6"/>
        </w:rPr>
        <w:footnoteRef/>
      </w:r>
      <w:r>
        <w:t xml:space="preserve"> </w:t>
      </w:r>
      <w:r w:rsidRPr="00C355BB">
        <w:rPr>
          <w:i/>
        </w:rPr>
        <w:t>Терещенко Л.К.</w:t>
      </w:r>
      <w:r>
        <w:t xml:space="preserve"> Указ. соч.</w:t>
      </w:r>
    </w:p>
  </w:footnote>
  <w:footnote w:id="71">
    <w:p w14:paraId="1A0C7685" w14:textId="5C4DBBFD" w:rsidR="00634D83" w:rsidRDefault="00634D83" w:rsidP="001E4AAF">
      <w:pPr>
        <w:pStyle w:val="a4"/>
      </w:pPr>
      <w:r>
        <w:rPr>
          <w:rStyle w:val="a6"/>
        </w:rPr>
        <w:footnoteRef/>
      </w:r>
      <w:r>
        <w:t xml:space="preserve"> </w:t>
      </w:r>
      <w:r w:rsidRPr="00C355BB">
        <w:rPr>
          <w:i/>
        </w:rPr>
        <w:t>О.А. Городов.</w:t>
      </w:r>
      <w:r>
        <w:t xml:space="preserve"> Указ соч. С. 46.</w:t>
      </w:r>
    </w:p>
  </w:footnote>
  <w:footnote w:id="72">
    <w:p w14:paraId="4843EBEB" w14:textId="2C206ACD" w:rsidR="00634D83" w:rsidRDefault="00634D83" w:rsidP="004830B1">
      <w:pPr>
        <w:pStyle w:val="a4"/>
      </w:pPr>
      <w:r>
        <w:rPr>
          <w:rStyle w:val="a6"/>
        </w:rPr>
        <w:footnoteRef/>
      </w:r>
      <w:r>
        <w:t xml:space="preserve"> </w:t>
      </w:r>
      <w:r w:rsidRPr="009B0041">
        <w:rPr>
          <w:i/>
        </w:rPr>
        <w:t>Егорова Т.В.</w:t>
      </w:r>
      <w:r>
        <w:t xml:space="preserve"> Словарь иностранных слов современного русского языка. М.: «</w:t>
      </w:r>
      <w:proofErr w:type="spellStart"/>
      <w:r>
        <w:t>Аделант</w:t>
      </w:r>
      <w:proofErr w:type="spellEnd"/>
      <w:r>
        <w:t>». 2014. С. 347.</w:t>
      </w:r>
    </w:p>
  </w:footnote>
  <w:footnote w:id="73">
    <w:p w14:paraId="6BCB1755" w14:textId="26656545" w:rsidR="00634D83" w:rsidRDefault="00634D83" w:rsidP="009B0041">
      <w:pPr>
        <w:pStyle w:val="a4"/>
        <w:tabs>
          <w:tab w:val="left" w:pos="3720"/>
        </w:tabs>
      </w:pPr>
      <w:r>
        <w:rPr>
          <w:rStyle w:val="a6"/>
        </w:rPr>
        <w:footnoteRef/>
      </w:r>
      <w:r>
        <w:t xml:space="preserve"> </w:t>
      </w:r>
      <w:r w:rsidRPr="009B0041">
        <w:rPr>
          <w:i/>
        </w:rPr>
        <w:t>О.А. Городов.</w:t>
      </w:r>
      <w:r w:rsidRPr="00DB7496">
        <w:t xml:space="preserve"> Указ соч.</w:t>
      </w:r>
      <w:r>
        <w:t xml:space="preserve"> С. 51.</w:t>
      </w:r>
    </w:p>
  </w:footnote>
  <w:footnote w:id="74">
    <w:p w14:paraId="7D80EBFA" w14:textId="4D02DAAA" w:rsidR="00634D83" w:rsidRDefault="00634D83">
      <w:pPr>
        <w:pStyle w:val="a4"/>
      </w:pPr>
      <w:r>
        <w:rPr>
          <w:rStyle w:val="a6"/>
        </w:rPr>
        <w:footnoteRef/>
      </w:r>
      <w:r>
        <w:t xml:space="preserve"> </w:t>
      </w:r>
      <w:proofErr w:type="spellStart"/>
      <w:r w:rsidRPr="00536A11">
        <w:rPr>
          <w:i/>
          <w:iCs/>
        </w:rPr>
        <w:t>Кайнов</w:t>
      </w:r>
      <w:proofErr w:type="spellEnd"/>
      <w:r w:rsidRPr="00536A11">
        <w:rPr>
          <w:i/>
          <w:iCs/>
        </w:rPr>
        <w:t xml:space="preserve"> В.И., </w:t>
      </w:r>
      <w:proofErr w:type="spellStart"/>
      <w:r w:rsidRPr="00536A11">
        <w:rPr>
          <w:i/>
          <w:iCs/>
        </w:rPr>
        <w:t>Кайнова</w:t>
      </w:r>
      <w:proofErr w:type="spellEnd"/>
      <w:r w:rsidRPr="00536A11">
        <w:rPr>
          <w:i/>
          <w:iCs/>
        </w:rPr>
        <w:t xml:space="preserve"> Ю.В.</w:t>
      </w:r>
      <w:r w:rsidRPr="00536A11">
        <w:t xml:space="preserve"> Институт банковской тайны в Российской Федерации: история, теория и практика: монография. СПб., 2011. С. 10.</w:t>
      </w:r>
    </w:p>
  </w:footnote>
  <w:footnote w:id="75">
    <w:p w14:paraId="4B213C32" w14:textId="3AE3B39E" w:rsidR="00634D83" w:rsidRDefault="00634D83">
      <w:pPr>
        <w:pStyle w:val="a4"/>
      </w:pPr>
      <w:r>
        <w:rPr>
          <w:rStyle w:val="a6"/>
        </w:rPr>
        <w:footnoteRef/>
      </w:r>
      <w:r>
        <w:t xml:space="preserve"> </w:t>
      </w:r>
      <w:r w:rsidRPr="009B0041">
        <w:rPr>
          <w:i/>
        </w:rPr>
        <w:t>Г.Г. Камалова</w:t>
      </w:r>
      <w:r>
        <w:t xml:space="preserve"> Указ. соч.</w:t>
      </w:r>
    </w:p>
  </w:footnote>
  <w:footnote w:id="76">
    <w:p w14:paraId="7ED7F608" w14:textId="6016FD1E" w:rsidR="00634D83" w:rsidRDefault="00634D83" w:rsidP="0005138D">
      <w:pPr>
        <w:pStyle w:val="a4"/>
      </w:pPr>
      <w:r>
        <w:rPr>
          <w:rStyle w:val="a6"/>
        </w:rPr>
        <w:footnoteRef/>
      </w:r>
      <w:r>
        <w:t xml:space="preserve"> </w:t>
      </w:r>
      <w:r w:rsidRPr="00DA1EAB">
        <w:rPr>
          <w:i/>
        </w:rPr>
        <w:t>Фатьянов А.А.</w:t>
      </w:r>
      <w:r>
        <w:t xml:space="preserve"> Тайна как социальное и правовое явление. Ее виды // Государство и право. 1998. № 6. С. 19–28.</w:t>
      </w:r>
    </w:p>
  </w:footnote>
  <w:footnote w:id="77">
    <w:p w14:paraId="010B2EB2" w14:textId="3CF412A4" w:rsidR="00634D83" w:rsidRDefault="00634D83" w:rsidP="0005138D">
      <w:pPr>
        <w:pStyle w:val="a4"/>
      </w:pPr>
      <w:r>
        <w:rPr>
          <w:rStyle w:val="a6"/>
        </w:rPr>
        <w:footnoteRef/>
      </w:r>
      <w:r>
        <w:t xml:space="preserve"> </w:t>
      </w:r>
      <w:r w:rsidRPr="00DA1EAB">
        <w:rPr>
          <w:i/>
        </w:rPr>
        <w:t>Мазуров В.А.</w:t>
      </w:r>
      <w:r>
        <w:t xml:space="preserve"> Тайна: государственная, коммерческая, банковская, частной жизни. Уголовно-правовая защита: Учебное пособие / Под </w:t>
      </w:r>
      <w:proofErr w:type="spellStart"/>
      <w:r>
        <w:t>научн</w:t>
      </w:r>
      <w:proofErr w:type="spellEnd"/>
      <w:r>
        <w:t xml:space="preserve">. рук. д-ра </w:t>
      </w:r>
      <w:proofErr w:type="spellStart"/>
      <w:r>
        <w:t>юрид</w:t>
      </w:r>
      <w:proofErr w:type="spellEnd"/>
      <w:r>
        <w:t xml:space="preserve">. н., проф. С. В. </w:t>
      </w:r>
      <w:proofErr w:type="spellStart"/>
      <w:r>
        <w:t>Землюкова</w:t>
      </w:r>
      <w:proofErr w:type="spellEnd"/>
      <w:r>
        <w:t>. М.: Издательско-торговая корпорация «Дашков и Ко», 2003. С. 27.</w:t>
      </w:r>
    </w:p>
  </w:footnote>
  <w:footnote w:id="78">
    <w:p w14:paraId="641D4439" w14:textId="14E38F27" w:rsidR="00634D83" w:rsidRPr="004D0F73" w:rsidRDefault="00634D83" w:rsidP="004D0F73">
      <w:pPr>
        <w:pStyle w:val="a4"/>
      </w:pPr>
      <w:r>
        <w:rPr>
          <w:rStyle w:val="a6"/>
        </w:rPr>
        <w:footnoteRef/>
      </w:r>
      <w:r>
        <w:t xml:space="preserve"> </w:t>
      </w:r>
      <w:proofErr w:type="spellStart"/>
      <w:r w:rsidRPr="004D0F73">
        <w:rPr>
          <w:i/>
        </w:rPr>
        <w:t>Бундин</w:t>
      </w:r>
      <w:proofErr w:type="spellEnd"/>
      <w:r>
        <w:t xml:space="preserve"> </w:t>
      </w:r>
      <w:r>
        <w:rPr>
          <w:rFonts w:ascii="TimesNewRomanPS-ItalicMT" w:hAnsi="TimesNewRomanPS-ItalicMT" w:cs="TimesNewRomanPS-ItalicMT"/>
          <w:i/>
          <w:iCs/>
          <w:sz w:val="18"/>
          <w:szCs w:val="18"/>
        </w:rPr>
        <w:t xml:space="preserve">М.В. </w:t>
      </w:r>
      <w:r w:rsidRPr="004D0F73">
        <w:rPr>
          <w:rFonts w:ascii="TimesNewRomanPS-ItalicMT" w:hAnsi="TimesNewRomanPS-ItalicMT" w:cs="TimesNewRomanPS-ItalicMT"/>
          <w:iCs/>
          <w:sz w:val="18"/>
          <w:szCs w:val="18"/>
        </w:rPr>
        <w:t>Система информации ограниченного доступа и конфиденциальность</w:t>
      </w:r>
      <w:r>
        <w:rPr>
          <w:rFonts w:ascii="TimesNewRomanPS-ItalicMT" w:hAnsi="TimesNewRomanPS-ItalicMT" w:cs="TimesNewRomanPS-ItalicMT"/>
          <w:iCs/>
          <w:sz w:val="18"/>
          <w:szCs w:val="18"/>
        </w:rPr>
        <w:t xml:space="preserve"> // </w:t>
      </w:r>
      <w:r w:rsidRPr="004D0F73">
        <w:rPr>
          <w:rFonts w:ascii="TimesNewRomanPS-ItalicMT" w:hAnsi="TimesNewRomanPS-ItalicMT" w:cs="TimesNewRomanPS-ItalicMT"/>
          <w:iCs/>
          <w:sz w:val="18"/>
          <w:szCs w:val="18"/>
        </w:rPr>
        <w:t>Вестник Нижегородского уни</w:t>
      </w:r>
      <w:r>
        <w:rPr>
          <w:rFonts w:ascii="TimesNewRomanPS-ItalicMT" w:hAnsi="TimesNewRomanPS-ItalicMT" w:cs="TimesNewRomanPS-ItalicMT"/>
          <w:iCs/>
          <w:sz w:val="18"/>
          <w:szCs w:val="18"/>
        </w:rPr>
        <w:t>верситета им. Н.И. Лобачевского. 2015. № 1.</w:t>
      </w:r>
      <w:r w:rsidRPr="004D0F73">
        <w:rPr>
          <w:rFonts w:ascii="TimesNewRomanPS-ItalicMT" w:hAnsi="TimesNewRomanPS-ItalicMT" w:cs="TimesNewRomanPS-ItalicMT"/>
          <w:iCs/>
          <w:sz w:val="18"/>
          <w:szCs w:val="18"/>
        </w:rPr>
        <w:t xml:space="preserve"> с. 120–130</w:t>
      </w:r>
      <w:r>
        <w:rPr>
          <w:rFonts w:ascii="TimesNewRomanPS-ItalicMT" w:hAnsi="TimesNewRomanPS-ItalicMT" w:cs="TimesNewRomanPS-ItalicMT"/>
          <w:iCs/>
          <w:sz w:val="18"/>
          <w:szCs w:val="18"/>
        </w:rPr>
        <w:t>.</w:t>
      </w:r>
    </w:p>
  </w:footnote>
  <w:footnote w:id="79">
    <w:p w14:paraId="65E3DC3C" w14:textId="6E79A4C0" w:rsidR="00634D83" w:rsidRDefault="00634D83">
      <w:pPr>
        <w:pStyle w:val="a4"/>
      </w:pPr>
      <w:r>
        <w:rPr>
          <w:rStyle w:val="a6"/>
        </w:rPr>
        <w:footnoteRef/>
      </w:r>
      <w:r>
        <w:t xml:space="preserve"> </w:t>
      </w:r>
      <w:r w:rsidRPr="00DA1EAB">
        <w:rPr>
          <w:i/>
        </w:rPr>
        <w:t>О.А. Городов.</w:t>
      </w:r>
      <w:r>
        <w:t xml:space="preserve"> Указ. соч. </w:t>
      </w:r>
      <w:r w:rsidRPr="009B34D6">
        <w:t>С.</w:t>
      </w:r>
      <w:r>
        <w:t>51</w:t>
      </w:r>
      <w:r w:rsidRPr="009B34D6">
        <w:t>.</w:t>
      </w:r>
    </w:p>
  </w:footnote>
  <w:footnote w:id="80">
    <w:p w14:paraId="02B80952" w14:textId="44FC4B5B" w:rsidR="00634D83" w:rsidRDefault="00634D83">
      <w:pPr>
        <w:pStyle w:val="a4"/>
      </w:pPr>
      <w:r>
        <w:rPr>
          <w:rStyle w:val="a6"/>
        </w:rPr>
        <w:footnoteRef/>
      </w:r>
      <w:r>
        <w:t xml:space="preserve"> </w:t>
      </w:r>
      <w:r w:rsidRPr="00DA1EAB">
        <w:rPr>
          <w:i/>
        </w:rPr>
        <w:t xml:space="preserve">И.Л. </w:t>
      </w:r>
      <w:proofErr w:type="spellStart"/>
      <w:r w:rsidRPr="00DA1EAB">
        <w:rPr>
          <w:i/>
        </w:rPr>
        <w:t>Бачило</w:t>
      </w:r>
      <w:proofErr w:type="spellEnd"/>
      <w:r w:rsidRPr="00DA1EAB">
        <w:rPr>
          <w:i/>
        </w:rPr>
        <w:t>.</w:t>
      </w:r>
      <w:r>
        <w:t xml:space="preserve"> Указ. соч. С. 96.</w:t>
      </w:r>
    </w:p>
  </w:footnote>
  <w:footnote w:id="81">
    <w:p w14:paraId="69CE441F" w14:textId="697AB13D" w:rsidR="00634D83" w:rsidRDefault="00634D83" w:rsidP="00F13306">
      <w:pPr>
        <w:pStyle w:val="a4"/>
      </w:pPr>
      <w:r>
        <w:rPr>
          <w:rStyle w:val="a6"/>
        </w:rPr>
        <w:footnoteRef/>
      </w:r>
      <w:r>
        <w:t xml:space="preserve"> </w:t>
      </w:r>
      <w:r w:rsidRPr="005E241A">
        <w:rPr>
          <w:i/>
        </w:rPr>
        <w:t>Пономарева Ю.В.</w:t>
      </w:r>
      <w:r>
        <w:t xml:space="preserve"> Соотношение правовых категорий «конфиденциальность информации» и «секретность информации» // Вестник </w:t>
      </w:r>
      <w:proofErr w:type="spellStart"/>
      <w:r>
        <w:t>УрФО</w:t>
      </w:r>
      <w:proofErr w:type="spellEnd"/>
      <w:r>
        <w:t>. Безопасность в информационной сфере. 2014. № 3 (13). С. 53.</w:t>
      </w:r>
    </w:p>
  </w:footnote>
  <w:footnote w:id="82">
    <w:p w14:paraId="413FB278" w14:textId="5E6665ED" w:rsidR="00634D83" w:rsidRDefault="00634D83">
      <w:pPr>
        <w:pStyle w:val="a4"/>
      </w:pPr>
      <w:r>
        <w:rPr>
          <w:rStyle w:val="a6"/>
        </w:rPr>
        <w:footnoteRef/>
      </w:r>
      <w:r>
        <w:t xml:space="preserve"> </w:t>
      </w:r>
      <w:r w:rsidRPr="00F734B6">
        <w:rPr>
          <w:i/>
        </w:rPr>
        <w:t>Григоренко М.А.</w:t>
      </w:r>
      <w:r>
        <w:t xml:space="preserve"> </w:t>
      </w:r>
      <w:r w:rsidRPr="00C02E6E">
        <w:t>Возникновение и основные этапы эволюции аудиторской деятельности в мировой и отечественной практике</w:t>
      </w:r>
      <w:r>
        <w:t xml:space="preserve"> // </w:t>
      </w:r>
      <w:r w:rsidRPr="00C02E6E">
        <w:t>Учет и статистика</w:t>
      </w:r>
      <w:r>
        <w:t>. 2011. С. 31-35.</w:t>
      </w:r>
    </w:p>
  </w:footnote>
  <w:footnote w:id="83">
    <w:p w14:paraId="70AE9FAC" w14:textId="6F50ECB1" w:rsidR="00634D83" w:rsidRDefault="00634D83">
      <w:pPr>
        <w:pStyle w:val="a4"/>
      </w:pPr>
      <w:r>
        <w:rPr>
          <w:rStyle w:val="a6"/>
        </w:rPr>
        <w:footnoteRef/>
      </w:r>
      <w:r>
        <w:t xml:space="preserve"> </w:t>
      </w:r>
      <w:proofErr w:type="spellStart"/>
      <w:r w:rsidRPr="00C02E6E">
        <w:t>Сводъ</w:t>
      </w:r>
      <w:proofErr w:type="spellEnd"/>
      <w:r w:rsidRPr="00C02E6E">
        <w:t xml:space="preserve"> </w:t>
      </w:r>
      <w:proofErr w:type="spellStart"/>
      <w:r w:rsidRPr="00C02E6E">
        <w:t>законовъ</w:t>
      </w:r>
      <w:proofErr w:type="spellEnd"/>
      <w:r w:rsidRPr="00C02E6E">
        <w:t xml:space="preserve"> </w:t>
      </w:r>
      <w:proofErr w:type="spellStart"/>
      <w:r w:rsidRPr="00C02E6E">
        <w:t>Россiйской</w:t>
      </w:r>
      <w:proofErr w:type="spellEnd"/>
      <w:r w:rsidRPr="00C02E6E">
        <w:t xml:space="preserve"> </w:t>
      </w:r>
      <w:proofErr w:type="spellStart"/>
      <w:r w:rsidRPr="00C02E6E">
        <w:t>Имперiи</w:t>
      </w:r>
      <w:proofErr w:type="spellEnd"/>
      <w:r w:rsidRPr="00C02E6E">
        <w:t xml:space="preserve"> / Под ред. Ф. Волкова, Ю. Д. </w:t>
      </w:r>
      <w:proofErr w:type="spellStart"/>
      <w:r w:rsidRPr="00C02E6E">
        <w:t>Филипова</w:t>
      </w:r>
      <w:proofErr w:type="spellEnd"/>
      <w:r w:rsidRPr="00C02E6E">
        <w:t>. — Изд. 3-е, пересмотр</w:t>
      </w:r>
      <w:proofErr w:type="gramStart"/>
      <w:r w:rsidRPr="00C02E6E">
        <w:t>.</w:t>
      </w:r>
      <w:proofErr w:type="gramEnd"/>
      <w:r w:rsidRPr="00C02E6E">
        <w:t xml:space="preserve"> и доп. — СПб.: Товарищество «Общественная польза», 1900. — 2830 с.</w:t>
      </w:r>
    </w:p>
  </w:footnote>
  <w:footnote w:id="84">
    <w:p w14:paraId="4EFFC3EA" w14:textId="2386FA48" w:rsidR="00634D83" w:rsidRDefault="00634D83">
      <w:pPr>
        <w:pStyle w:val="a4"/>
      </w:pPr>
      <w:r>
        <w:rPr>
          <w:rStyle w:val="a6"/>
        </w:rPr>
        <w:footnoteRef/>
      </w:r>
      <w:r>
        <w:t xml:space="preserve"> </w:t>
      </w:r>
      <w:r w:rsidRPr="00F734B6">
        <w:rPr>
          <w:i/>
        </w:rPr>
        <w:t>Исмаилов М. Ф.</w:t>
      </w:r>
      <w:r w:rsidRPr="002726C4">
        <w:t xml:space="preserve"> История становления и развития аудита // Вестник Российской правовой академии. — 2006. — № 1. — С. 8–12.</w:t>
      </w:r>
    </w:p>
  </w:footnote>
  <w:footnote w:id="85">
    <w:p w14:paraId="265E117A" w14:textId="560C5C69" w:rsidR="00634D83" w:rsidRDefault="00634D83">
      <w:pPr>
        <w:pStyle w:val="a4"/>
      </w:pPr>
      <w:r>
        <w:rPr>
          <w:rStyle w:val="a6"/>
        </w:rPr>
        <w:footnoteRef/>
      </w:r>
      <w:r>
        <w:t xml:space="preserve"> Там же.</w:t>
      </w:r>
    </w:p>
  </w:footnote>
  <w:footnote w:id="86">
    <w:p w14:paraId="539F19BB" w14:textId="6255DA33" w:rsidR="00634D83" w:rsidRDefault="00634D83">
      <w:pPr>
        <w:pStyle w:val="a4"/>
      </w:pPr>
      <w:r>
        <w:rPr>
          <w:rStyle w:val="a6"/>
        </w:rPr>
        <w:footnoteRef/>
      </w:r>
      <w:r>
        <w:t xml:space="preserve"> </w:t>
      </w:r>
      <w:r w:rsidRPr="00921BC3">
        <w:t>Указ Президента РФ от 22.12.1993 N 2263 (ред. от 26.11.2001) "Об аудиторской деятельности в Российской Федерации" (вместе с "Временными правилами аудиторской деятельности в Российской Федерации")</w:t>
      </w:r>
    </w:p>
  </w:footnote>
  <w:footnote w:id="87">
    <w:p w14:paraId="03112B1D" w14:textId="3921B70B" w:rsidR="00634D83" w:rsidRDefault="00634D83">
      <w:pPr>
        <w:pStyle w:val="a4"/>
      </w:pPr>
      <w:r>
        <w:rPr>
          <w:rStyle w:val="a6"/>
        </w:rPr>
        <w:footnoteRef/>
      </w:r>
      <w:r>
        <w:t xml:space="preserve"> Об аудиторской деятельности</w:t>
      </w:r>
      <w:r w:rsidRPr="00A176B9">
        <w:t>: федеральный закон от 30.12.2008 N 307-ФЗ // СЗ РФ. 2009. N 1. ст. 15.</w:t>
      </w:r>
    </w:p>
  </w:footnote>
  <w:footnote w:id="88">
    <w:p w14:paraId="49C6E487" w14:textId="63F1D66E" w:rsidR="00634D83" w:rsidRDefault="00634D83" w:rsidP="00A176B9">
      <w:pPr>
        <w:pStyle w:val="a4"/>
        <w:ind w:firstLine="708"/>
      </w:pPr>
      <w:r>
        <w:rPr>
          <w:rStyle w:val="a6"/>
        </w:rPr>
        <w:footnoteRef/>
      </w:r>
      <w:r>
        <w:t xml:space="preserve"> </w:t>
      </w:r>
      <w:r w:rsidRPr="00A77951">
        <w:t>Об информации, информационных те</w:t>
      </w:r>
      <w:r>
        <w:t>хнологиях и о защите информации</w:t>
      </w:r>
      <w:r w:rsidRPr="00A77951">
        <w:t>: ф</w:t>
      </w:r>
      <w:r>
        <w:t>едеральный закон от 27.07.2006 №</w:t>
      </w:r>
      <w:r w:rsidRPr="00A77951">
        <w:t xml:space="preserve"> 149-ФЗ //</w:t>
      </w:r>
      <w:r>
        <w:t xml:space="preserve"> СЗ РФ. 2006. N 31 (1 ч.). ст. 3448. </w:t>
      </w:r>
    </w:p>
  </w:footnote>
  <w:footnote w:id="89">
    <w:p w14:paraId="14B8B2D4" w14:textId="715613AA" w:rsidR="00634D83" w:rsidRDefault="00634D83">
      <w:pPr>
        <w:pStyle w:val="a4"/>
      </w:pPr>
      <w:r>
        <w:rPr>
          <w:rStyle w:val="a6"/>
        </w:rPr>
        <w:footnoteRef/>
      </w:r>
      <w:r>
        <w:t xml:space="preserve"> </w:t>
      </w:r>
      <w:r w:rsidRPr="00F734B6">
        <w:rPr>
          <w:i/>
        </w:rPr>
        <w:t>Рассолов И.М.</w:t>
      </w:r>
      <w:r>
        <w:t xml:space="preserve"> Указ. соч.</w:t>
      </w:r>
    </w:p>
  </w:footnote>
  <w:footnote w:id="90">
    <w:p w14:paraId="7B081066" w14:textId="3C849B99" w:rsidR="00634D83" w:rsidRDefault="00634D83">
      <w:pPr>
        <w:pStyle w:val="a4"/>
      </w:pPr>
      <w:r>
        <w:rPr>
          <w:rStyle w:val="a6"/>
        </w:rPr>
        <w:footnoteRef/>
      </w:r>
      <w:r>
        <w:t xml:space="preserve"> </w:t>
      </w:r>
      <w:proofErr w:type="spellStart"/>
      <w:r w:rsidRPr="00F734B6">
        <w:rPr>
          <w:i/>
        </w:rPr>
        <w:t>Саночкин</w:t>
      </w:r>
      <w:proofErr w:type="spellEnd"/>
      <w:r w:rsidRPr="00F734B6">
        <w:rPr>
          <w:i/>
        </w:rPr>
        <w:t xml:space="preserve"> В.В.</w:t>
      </w:r>
      <w:r w:rsidRPr="002B08C2">
        <w:t xml:space="preserve"> Что такое информация. Ч. 2. // Эволюция. 2006. N 3. С. 125 - 129.</w:t>
      </w:r>
    </w:p>
  </w:footnote>
  <w:footnote w:id="91">
    <w:p w14:paraId="7AD2CC94" w14:textId="4ED85339" w:rsidR="00634D83" w:rsidRDefault="00634D83">
      <w:pPr>
        <w:pStyle w:val="a4"/>
      </w:pPr>
      <w:r>
        <w:rPr>
          <w:rStyle w:val="a6"/>
        </w:rPr>
        <w:footnoteRef/>
      </w:r>
      <w:r>
        <w:t xml:space="preserve"> </w:t>
      </w:r>
      <w:r w:rsidRPr="003751D2">
        <w:t xml:space="preserve">Постановление ФАС </w:t>
      </w:r>
      <w:proofErr w:type="gramStart"/>
      <w:r w:rsidRPr="003751D2">
        <w:t>Западно-Сибирского</w:t>
      </w:r>
      <w:proofErr w:type="gramEnd"/>
      <w:r w:rsidRPr="003751D2">
        <w:t xml:space="preserve"> округа от 28.03.2014 по делу N А27-7846/2013</w:t>
      </w:r>
      <w:r>
        <w:t xml:space="preserve"> // Режим доступа: СПС «Консультант Плюс».</w:t>
      </w:r>
    </w:p>
  </w:footnote>
  <w:footnote w:id="92">
    <w:p w14:paraId="2FDDF05A" w14:textId="11EC974B" w:rsidR="00634D83" w:rsidRDefault="00634D83">
      <w:pPr>
        <w:pStyle w:val="a4"/>
      </w:pPr>
      <w:r>
        <w:rPr>
          <w:rStyle w:val="a6"/>
        </w:rPr>
        <w:footnoteRef/>
      </w:r>
      <w:r>
        <w:t xml:space="preserve"> </w:t>
      </w:r>
      <w:r w:rsidRPr="005C47D6">
        <w:rPr>
          <w:szCs w:val="28"/>
        </w:rPr>
        <w:t xml:space="preserve">Постановление Седьмого </w:t>
      </w:r>
      <w:r w:rsidRPr="003751D2">
        <w:t>арбитражного апелляционного суда от 20.03.2015 N 07АП-1067/2015 по делу N А03-18640/2014</w:t>
      </w:r>
      <w:r>
        <w:t xml:space="preserve"> // </w:t>
      </w:r>
      <w:r w:rsidRPr="003751D2">
        <w:t>Режим доступа: СПС «Консультант Плюс».</w:t>
      </w:r>
    </w:p>
  </w:footnote>
  <w:footnote w:id="93">
    <w:p w14:paraId="1F918875" w14:textId="3B9569E4" w:rsidR="00634D83" w:rsidRDefault="00634D83">
      <w:pPr>
        <w:pStyle w:val="a4"/>
      </w:pPr>
      <w:r>
        <w:rPr>
          <w:rStyle w:val="a6"/>
        </w:rPr>
        <w:footnoteRef/>
      </w:r>
      <w:r>
        <w:t xml:space="preserve"> </w:t>
      </w:r>
      <w:r w:rsidRPr="00F734B6">
        <w:rPr>
          <w:i/>
        </w:rPr>
        <w:t>Суровцева Н.Г.</w:t>
      </w:r>
      <w:r w:rsidRPr="00205705">
        <w:t xml:space="preserve"> Трансформация понятийного аппарата управления документами в условиях цифровизации // Делоп</w:t>
      </w:r>
      <w:r>
        <w:t>роизводство. 2020. N 1. С. 22-</w:t>
      </w:r>
      <w:r w:rsidRPr="00205705">
        <w:t>26.</w:t>
      </w:r>
    </w:p>
  </w:footnote>
  <w:footnote w:id="94">
    <w:p w14:paraId="11071D34" w14:textId="77777777" w:rsidR="00634D83" w:rsidRDefault="00634D83" w:rsidP="00A176B9">
      <w:pPr>
        <w:pStyle w:val="a4"/>
        <w:ind w:left="708" w:firstLine="0"/>
      </w:pPr>
      <w:r>
        <w:rPr>
          <w:rStyle w:val="a6"/>
        </w:rPr>
        <w:footnoteRef/>
      </w:r>
      <w:r>
        <w:t xml:space="preserve"> </w:t>
      </w:r>
      <w:proofErr w:type="spellStart"/>
      <w:r w:rsidRPr="006D3039">
        <w:rPr>
          <w:i/>
        </w:rPr>
        <w:t>Кeвopкoвa</w:t>
      </w:r>
      <w:proofErr w:type="spellEnd"/>
      <w:r w:rsidRPr="006D3039">
        <w:rPr>
          <w:i/>
        </w:rPr>
        <w:t xml:space="preserve"> Ж.A.</w:t>
      </w:r>
      <w:r w:rsidRPr="00FB5F42">
        <w:t xml:space="preserve"> Международные стандарты аудита. 2-е изд., </w:t>
      </w:r>
      <w:proofErr w:type="spellStart"/>
      <w:r w:rsidRPr="00FB5F42">
        <w:t>пep</w:t>
      </w:r>
      <w:proofErr w:type="spellEnd"/>
      <w:proofErr w:type="gramStart"/>
      <w:r w:rsidRPr="00FB5F42">
        <w:t>.</w:t>
      </w:r>
      <w:proofErr w:type="gramEnd"/>
      <w:r w:rsidRPr="00FB5F42">
        <w:t xml:space="preserve"> и доп. M.: </w:t>
      </w:r>
      <w:proofErr w:type="spellStart"/>
      <w:r w:rsidRPr="00FB5F42">
        <w:t>Юpaйт</w:t>
      </w:r>
      <w:proofErr w:type="spellEnd"/>
      <w:r w:rsidRPr="00FB5F42">
        <w:t>, 2018. 375 c.</w:t>
      </w:r>
    </w:p>
  </w:footnote>
  <w:footnote w:id="95">
    <w:p w14:paraId="45F8307E" w14:textId="4E231850" w:rsidR="00634D83" w:rsidRDefault="00634D83" w:rsidP="008A37B4">
      <w:pPr>
        <w:pStyle w:val="a4"/>
        <w:ind w:firstLine="708"/>
      </w:pPr>
      <w:r>
        <w:rPr>
          <w:rStyle w:val="a6"/>
        </w:rPr>
        <w:footnoteRef/>
      </w:r>
      <w:r>
        <w:t xml:space="preserve"> </w:t>
      </w:r>
      <w:r w:rsidRPr="006D3039">
        <w:rPr>
          <w:i/>
        </w:rPr>
        <w:t xml:space="preserve">Якименко К.С., </w:t>
      </w:r>
      <w:proofErr w:type="spellStart"/>
      <w:r w:rsidRPr="006D3039">
        <w:rPr>
          <w:i/>
        </w:rPr>
        <w:t>Архиреева</w:t>
      </w:r>
      <w:proofErr w:type="spellEnd"/>
      <w:r w:rsidRPr="006D3039">
        <w:rPr>
          <w:i/>
        </w:rPr>
        <w:t xml:space="preserve"> А.С., Очаковский В.А.</w:t>
      </w:r>
      <w:r>
        <w:t xml:space="preserve"> Аудиторская тайна: правовой режим // </w:t>
      </w:r>
      <w:r w:rsidRPr="008A37B4">
        <w:t>Евразийский юридический журнал</w:t>
      </w:r>
      <w:r>
        <w:t xml:space="preserve">. </w:t>
      </w:r>
      <w:r w:rsidRPr="008A37B4">
        <w:t>№ 2 (153)</w:t>
      </w:r>
      <w:r>
        <w:t>.</w:t>
      </w:r>
      <w:r w:rsidRPr="008A37B4">
        <w:t xml:space="preserve"> 2021</w:t>
      </w:r>
      <w:r>
        <w:t>. С. 223-225.</w:t>
      </w:r>
    </w:p>
  </w:footnote>
  <w:footnote w:id="96">
    <w:p w14:paraId="2496863F" w14:textId="6470BCEB" w:rsidR="00634D83" w:rsidRDefault="00634D83" w:rsidP="002663A9">
      <w:pPr>
        <w:pStyle w:val="a4"/>
        <w:ind w:firstLine="709"/>
      </w:pPr>
      <w:r>
        <w:rPr>
          <w:rStyle w:val="a6"/>
        </w:rPr>
        <w:footnoteRef/>
      </w:r>
      <w:r>
        <w:t xml:space="preserve"> "Международный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 в действие на территории Российской Федерации Приказом Минфина России от 09.01.2019 N 2н) // </w:t>
      </w:r>
      <w:r w:rsidRPr="00660C89">
        <w:t>Официальный интернет-портал правовой инф</w:t>
      </w:r>
      <w:r>
        <w:t>ормации.</w:t>
      </w:r>
      <w:r w:rsidRPr="00660C89">
        <w:t xml:space="preserve"> </w:t>
      </w:r>
      <w:r>
        <w:t xml:space="preserve">2019. </w:t>
      </w:r>
      <w:r w:rsidRPr="00660C89">
        <w:t>Режим доступа: СПС «Консультант Плюс».</w:t>
      </w:r>
    </w:p>
  </w:footnote>
  <w:footnote w:id="97">
    <w:p w14:paraId="0A59389C" w14:textId="77E8E07F" w:rsidR="00634D83" w:rsidRDefault="00634D83">
      <w:pPr>
        <w:pStyle w:val="a4"/>
      </w:pPr>
      <w:r>
        <w:rPr>
          <w:rStyle w:val="a6"/>
        </w:rPr>
        <w:footnoteRef/>
      </w:r>
      <w:r>
        <w:t xml:space="preserve"> Казакова Н.А. Аудит</w:t>
      </w:r>
      <w:r w:rsidRPr="00DE7382">
        <w:t>: учебник для среднего профессионального образования М</w:t>
      </w:r>
      <w:r>
        <w:t xml:space="preserve">.: Издательство </w:t>
      </w:r>
      <w:proofErr w:type="spellStart"/>
      <w:r>
        <w:t>Юрайт</w:t>
      </w:r>
      <w:proofErr w:type="spellEnd"/>
      <w:r>
        <w:t>, 2021.</w:t>
      </w:r>
      <w:r w:rsidRPr="00DE7382">
        <w:t xml:space="preserve"> </w:t>
      </w:r>
      <w:r>
        <w:t xml:space="preserve">С.22. </w:t>
      </w:r>
    </w:p>
  </w:footnote>
  <w:footnote w:id="98">
    <w:p w14:paraId="49133218" w14:textId="6C060838" w:rsidR="00634D83" w:rsidRDefault="00634D83" w:rsidP="00B24BE6">
      <w:pPr>
        <w:pStyle w:val="a4"/>
      </w:pPr>
      <w:r>
        <w:rPr>
          <w:rStyle w:val="a6"/>
        </w:rPr>
        <w:footnoteRef/>
      </w:r>
      <w:r>
        <w:t xml:space="preserve"> </w:t>
      </w:r>
      <w:r w:rsidRPr="00B24BE6">
        <w:t>Кодекс Российской Федерации об административных правонарушениях от</w:t>
      </w:r>
      <w:r>
        <w:t xml:space="preserve"> 30 декабря 2001 г. № 195-ФЗ // </w:t>
      </w:r>
      <w:r w:rsidRPr="00B24BE6">
        <w:t>СЗ РФ. 2002. № 1 (ч. 1). Ст. 1.</w:t>
      </w:r>
    </w:p>
  </w:footnote>
  <w:footnote w:id="99">
    <w:p w14:paraId="18A1ACC5" w14:textId="231446D5" w:rsidR="00634D83" w:rsidRDefault="00634D83">
      <w:pPr>
        <w:pStyle w:val="a4"/>
      </w:pPr>
      <w:r>
        <w:rPr>
          <w:rStyle w:val="a6"/>
        </w:rPr>
        <w:footnoteRef/>
      </w:r>
      <w:r>
        <w:t xml:space="preserve"> </w:t>
      </w:r>
      <w:r w:rsidRPr="00B24BE6">
        <w:t>Трудовой кодекс Российской Федерации от 30 декабря 2001 г. №</w:t>
      </w:r>
      <w:r>
        <w:t xml:space="preserve"> 197-ФЗ // СЗ РФ. 2002. № 1 (ч. </w:t>
      </w:r>
      <w:r w:rsidRPr="00B24BE6">
        <w:t>1). Ст. 3.</w:t>
      </w:r>
    </w:p>
  </w:footnote>
  <w:footnote w:id="100">
    <w:p w14:paraId="26578F53" w14:textId="77777777" w:rsidR="00634D83" w:rsidRDefault="00634D83" w:rsidP="00B24BE6">
      <w:pPr>
        <w:pStyle w:val="a4"/>
      </w:pPr>
      <w:r>
        <w:rPr>
          <w:rStyle w:val="a6"/>
        </w:rPr>
        <w:footnoteRef/>
      </w:r>
      <w:r>
        <w:t xml:space="preserve"> Федеральный закон от 7 августа 2001 г. № 115-ФЗ «О противодействии легализации (отмыванию) доходов, полученных преступным путем, и финансированию терроризма» // СЗ РФ. 2001. № 33 (ч. I). Ст. 3418.</w:t>
      </w:r>
    </w:p>
  </w:footnote>
  <w:footnote w:id="101">
    <w:p w14:paraId="22902FD0" w14:textId="14D98FD2" w:rsidR="00634D83" w:rsidRDefault="00634D83">
      <w:pPr>
        <w:pStyle w:val="a4"/>
      </w:pPr>
      <w:r>
        <w:rPr>
          <w:rStyle w:val="a6"/>
        </w:rPr>
        <w:footnoteRef/>
      </w:r>
      <w:r>
        <w:t xml:space="preserve"> </w:t>
      </w:r>
      <w:r w:rsidRPr="00B24BE6">
        <w:rPr>
          <w:i/>
        </w:rPr>
        <w:t xml:space="preserve">Л.Г. </w:t>
      </w:r>
      <w:proofErr w:type="spellStart"/>
      <w:r w:rsidRPr="00B24BE6">
        <w:rPr>
          <w:i/>
        </w:rPr>
        <w:t>Абдукаримова</w:t>
      </w:r>
      <w:proofErr w:type="spellEnd"/>
      <w:r w:rsidRPr="00B24BE6">
        <w:rPr>
          <w:i/>
        </w:rPr>
        <w:t>, Е.А. Баева, В.М. Трегубова.</w:t>
      </w:r>
      <w:r>
        <w:t xml:space="preserve"> Аудиторская тайна в России</w:t>
      </w:r>
      <w:r w:rsidRPr="0025659F">
        <w:t xml:space="preserve"> // Евразийский юридичес</w:t>
      </w:r>
      <w:r>
        <w:t>кий журнал. 2019. № 2 (129).</w:t>
      </w:r>
      <w:r w:rsidRPr="0025659F">
        <w:t xml:space="preserve"> С. 399-401.</w:t>
      </w:r>
    </w:p>
  </w:footnote>
  <w:footnote w:id="102">
    <w:p w14:paraId="6B049AB5" w14:textId="51074121" w:rsidR="00634D83" w:rsidRDefault="00634D83">
      <w:pPr>
        <w:pStyle w:val="a4"/>
      </w:pPr>
      <w:r>
        <w:rPr>
          <w:rStyle w:val="a6"/>
        </w:rPr>
        <w:footnoteRef/>
      </w:r>
      <w:r>
        <w:t xml:space="preserve"> Сообщение</w:t>
      </w:r>
      <w:r w:rsidRPr="00B24BE6">
        <w:t xml:space="preserve"> Министерства финансов Российской Федерации от 25.04.2018 № ИС-аудит-22</w:t>
      </w:r>
      <w:r>
        <w:t xml:space="preserve"> // </w:t>
      </w:r>
      <w:r w:rsidRPr="00B24BE6">
        <w:t>Режим доступа: СПС «Консультант Плюс».</w:t>
      </w:r>
    </w:p>
  </w:footnote>
  <w:footnote w:id="103">
    <w:p w14:paraId="39B95E31" w14:textId="49E02899" w:rsidR="00634D83" w:rsidRDefault="00634D83" w:rsidP="00946C20">
      <w:pPr>
        <w:pStyle w:val="a4"/>
      </w:pPr>
      <w:r>
        <w:rPr>
          <w:rStyle w:val="a6"/>
        </w:rPr>
        <w:footnoteRef/>
      </w:r>
      <w:r>
        <w:t xml:space="preserve"> Федеральный закон от 29.07.2018 N 231-ФЗ «О внесении изменений в часть первую Налогового кодекса Российской Федерации» //</w:t>
      </w:r>
      <w:r w:rsidRPr="00946C20">
        <w:rPr>
          <w:rFonts w:cstheme="minorBidi"/>
          <w:sz w:val="28"/>
          <w:szCs w:val="22"/>
        </w:rPr>
        <w:t xml:space="preserve"> </w:t>
      </w:r>
      <w:r>
        <w:t>СЗ РФ. 2018. N 31. ст. 4820</w:t>
      </w:r>
      <w:r w:rsidRPr="00946C20">
        <w:t>.</w:t>
      </w:r>
    </w:p>
  </w:footnote>
  <w:footnote w:id="104">
    <w:p w14:paraId="1C318FAA" w14:textId="6B9365A2" w:rsidR="00634D83" w:rsidRDefault="00634D83" w:rsidP="00946C20">
      <w:pPr>
        <w:pStyle w:val="a4"/>
      </w:pPr>
      <w:r>
        <w:rPr>
          <w:rStyle w:val="a6"/>
        </w:rPr>
        <w:footnoteRef/>
      </w:r>
      <w:r>
        <w:t xml:space="preserve"> </w:t>
      </w:r>
      <w:r w:rsidRPr="00946C20">
        <w:t>Налоговый кодекс Российской Федерации (часть первая) от 31 июля 199</w:t>
      </w:r>
      <w:r>
        <w:t>8 г. № 146-ФЗ // СЗ РФ. 1998. №</w:t>
      </w:r>
      <w:r w:rsidRPr="00946C20">
        <w:t>31. Ст. 3824.</w:t>
      </w:r>
    </w:p>
  </w:footnote>
  <w:footnote w:id="105">
    <w:p w14:paraId="560E285C" w14:textId="372D3BA9" w:rsidR="00634D83" w:rsidRDefault="00634D83" w:rsidP="004A50E4">
      <w:pPr>
        <w:pStyle w:val="a4"/>
      </w:pPr>
      <w:r>
        <w:rPr>
          <w:rStyle w:val="a6"/>
        </w:rPr>
        <w:footnoteRef/>
      </w:r>
      <w:r>
        <w:t xml:space="preserve"> Об утверждении доклада ОЭСР, подготовленного по итогам первой фазы обзора соответствия нормативной правовой базы Российской Федерации, регулирующей вопросы обмена информацией для целей налогообложения, критериям ОЭСР // Минфин </w:t>
      </w:r>
      <w:proofErr w:type="gramStart"/>
      <w:r>
        <w:t>России :</w:t>
      </w:r>
      <w:proofErr w:type="gramEnd"/>
      <w:r>
        <w:t xml:space="preserve"> офиц. сайт. URL: http://minfin.ru/ru/document/index.php?id_4=17644 (дата обращения: 05.04.2021).</w:t>
      </w:r>
    </w:p>
  </w:footnote>
  <w:footnote w:id="106">
    <w:p w14:paraId="096139B4" w14:textId="5D325D63" w:rsidR="00634D83" w:rsidRDefault="00634D83">
      <w:pPr>
        <w:pStyle w:val="a4"/>
      </w:pPr>
      <w:r>
        <w:rPr>
          <w:rStyle w:val="a6"/>
        </w:rPr>
        <w:footnoteRef/>
      </w:r>
      <w:r>
        <w:t xml:space="preserve"> </w:t>
      </w:r>
      <w:proofErr w:type="gramStart"/>
      <w:r>
        <w:t>См. например</w:t>
      </w:r>
      <w:proofErr w:type="gramEnd"/>
      <w:r>
        <w:t xml:space="preserve">, </w:t>
      </w:r>
      <w:r w:rsidRPr="00FC4F4B">
        <w:rPr>
          <w:i/>
        </w:rPr>
        <w:t xml:space="preserve">Карелина А.С., </w:t>
      </w:r>
      <w:proofErr w:type="spellStart"/>
      <w:r w:rsidRPr="00FC4F4B">
        <w:rPr>
          <w:i/>
        </w:rPr>
        <w:t>Сосунова</w:t>
      </w:r>
      <w:proofErr w:type="spellEnd"/>
      <w:r w:rsidRPr="00FC4F4B">
        <w:rPr>
          <w:i/>
        </w:rPr>
        <w:t xml:space="preserve"> Л.С.</w:t>
      </w:r>
      <w:r>
        <w:t xml:space="preserve"> А</w:t>
      </w:r>
      <w:r w:rsidRPr="00735678">
        <w:t>удиторская тайна будет отменена – правд</w:t>
      </w:r>
      <w:r>
        <w:t>а или ложь?! // Электронный научный журнал «В</w:t>
      </w:r>
      <w:r w:rsidRPr="00735678">
        <w:t>ектор экономики»</w:t>
      </w:r>
      <w:r>
        <w:t>. №5. 2019.;</w:t>
      </w:r>
      <w:r w:rsidRPr="00735678">
        <w:t xml:space="preserve"> </w:t>
      </w:r>
      <w:proofErr w:type="spellStart"/>
      <w:r w:rsidRPr="00FC4F4B">
        <w:rPr>
          <w:i/>
        </w:rPr>
        <w:t>Мишанова</w:t>
      </w:r>
      <w:proofErr w:type="spellEnd"/>
      <w:r w:rsidRPr="00FC4F4B">
        <w:rPr>
          <w:i/>
        </w:rPr>
        <w:t xml:space="preserve"> Е.В.</w:t>
      </w:r>
      <w:r w:rsidRPr="00735678">
        <w:t xml:space="preserve"> Аудиторская тайна: противоречия современности // Проблемы развития современного общества. МТО‐18. Том 1. 2021.</w:t>
      </w:r>
      <w:r>
        <w:t>; Якименко К.</w:t>
      </w:r>
      <w:r w:rsidRPr="008A37B4">
        <w:t>С.,</w:t>
      </w:r>
      <w:r>
        <w:t xml:space="preserve"> </w:t>
      </w:r>
      <w:proofErr w:type="spellStart"/>
      <w:r>
        <w:t>Архиреева</w:t>
      </w:r>
      <w:proofErr w:type="spellEnd"/>
      <w:r>
        <w:t xml:space="preserve"> А.С., Очаковский В.</w:t>
      </w:r>
      <w:r w:rsidRPr="008A37B4">
        <w:t>А.</w:t>
      </w:r>
      <w:r>
        <w:t xml:space="preserve"> Указ. соч. и др.</w:t>
      </w:r>
    </w:p>
  </w:footnote>
  <w:footnote w:id="107">
    <w:p w14:paraId="7C8307DF" w14:textId="7C963A0D" w:rsidR="00634D83" w:rsidRDefault="00634D83">
      <w:pPr>
        <w:pStyle w:val="a4"/>
      </w:pPr>
      <w:r>
        <w:rPr>
          <w:rStyle w:val="a6"/>
        </w:rPr>
        <w:footnoteRef/>
      </w:r>
      <w:r>
        <w:t xml:space="preserve"> </w:t>
      </w:r>
      <w:r w:rsidRPr="00FC4F4B">
        <w:rPr>
          <w:i/>
        </w:rPr>
        <w:t>Л.Г.</w:t>
      </w:r>
      <w:r w:rsidRPr="0025659F">
        <w:t xml:space="preserve"> </w:t>
      </w:r>
      <w:proofErr w:type="spellStart"/>
      <w:r w:rsidRPr="00FC4F4B">
        <w:rPr>
          <w:i/>
        </w:rPr>
        <w:t>Абдукаримова</w:t>
      </w:r>
      <w:proofErr w:type="spellEnd"/>
      <w:r w:rsidRPr="00FC4F4B">
        <w:rPr>
          <w:i/>
        </w:rPr>
        <w:t>, Е.А. Баева, В.М. Трегубова</w:t>
      </w:r>
      <w:r>
        <w:t xml:space="preserve">. Указ. Соч.; </w:t>
      </w:r>
      <w:r w:rsidRPr="00FC4F4B">
        <w:rPr>
          <w:i/>
        </w:rPr>
        <w:t>Чернова В.В</w:t>
      </w:r>
      <w:r>
        <w:t xml:space="preserve">., </w:t>
      </w:r>
      <w:r w:rsidRPr="00FC4F4B">
        <w:rPr>
          <w:i/>
        </w:rPr>
        <w:t>Чернов Ю.И</w:t>
      </w:r>
      <w:r>
        <w:t xml:space="preserve">. </w:t>
      </w:r>
      <w:r w:rsidRPr="00735678">
        <w:t>Соотношение налоговой и аудиторской тайны</w:t>
      </w:r>
      <w:r>
        <w:t xml:space="preserve">. </w:t>
      </w:r>
      <w:r w:rsidRPr="00735678">
        <w:t>Научный журнал «</w:t>
      </w:r>
      <w:proofErr w:type="spellStart"/>
      <w:r w:rsidRPr="00735678">
        <w:t>Эпомен</w:t>
      </w:r>
      <w:proofErr w:type="spellEnd"/>
      <w:r w:rsidRPr="00735678">
        <w:t>»</w:t>
      </w:r>
      <w:r>
        <w:t>. № 32.</w:t>
      </w:r>
      <w:r w:rsidRPr="00735678">
        <w:t xml:space="preserve"> 2019</w:t>
      </w:r>
      <w:r>
        <w:t xml:space="preserve">. С. 199-206.; </w:t>
      </w:r>
      <w:r w:rsidRPr="00FC4F4B">
        <w:rPr>
          <w:i/>
        </w:rPr>
        <w:t>Чупрова Е. С.</w:t>
      </w:r>
      <w:r>
        <w:t xml:space="preserve"> Обеспечение публичных и частных интересов при законодательном регулировании аудиторской тайны // Молодой ученый. 2019. № 16 (254). С. 149–151. и др.</w:t>
      </w:r>
    </w:p>
  </w:footnote>
  <w:footnote w:id="108">
    <w:p w14:paraId="436F1E3E" w14:textId="383928BF" w:rsidR="00634D83" w:rsidRPr="004574C9" w:rsidRDefault="00634D83">
      <w:pPr>
        <w:pStyle w:val="a4"/>
      </w:pPr>
      <w:r>
        <w:rPr>
          <w:rStyle w:val="a6"/>
        </w:rPr>
        <w:footnoteRef/>
      </w:r>
      <w:r>
        <w:t xml:space="preserve"> </w:t>
      </w:r>
      <w:proofErr w:type="spellStart"/>
      <w:r w:rsidRPr="00FC4F4B">
        <w:rPr>
          <w:i/>
        </w:rPr>
        <w:t>Коротаева</w:t>
      </w:r>
      <w:proofErr w:type="spellEnd"/>
      <w:r w:rsidRPr="00FC4F4B">
        <w:rPr>
          <w:i/>
        </w:rPr>
        <w:t xml:space="preserve"> Т.И.</w:t>
      </w:r>
      <w:r>
        <w:t xml:space="preserve"> </w:t>
      </w:r>
      <w:r w:rsidRPr="004574C9">
        <w:t>Обзор законодательства других стран по вопросу аудиторской тайны</w:t>
      </w:r>
      <w:r>
        <w:t xml:space="preserve"> // СРО «Аудиторская палата </w:t>
      </w:r>
      <w:proofErr w:type="spellStart"/>
      <w:r>
        <w:t>россии</w:t>
      </w:r>
      <w:proofErr w:type="spellEnd"/>
      <w:r>
        <w:t xml:space="preserve">»: офиц. сайт. </w:t>
      </w:r>
      <w:r>
        <w:rPr>
          <w:lang w:val="en-US"/>
        </w:rPr>
        <w:t>URL</w:t>
      </w:r>
      <w:r w:rsidRPr="004574C9">
        <w:t>:</w:t>
      </w:r>
      <w:r>
        <w:t xml:space="preserve"> </w:t>
      </w:r>
      <w:r w:rsidRPr="004574C9">
        <w:t>http://sroapr.ru/docs/2015/kpv-obzor100915.pdf</w:t>
      </w:r>
      <w:r>
        <w:t xml:space="preserve"> </w:t>
      </w:r>
      <w:r w:rsidRPr="004574C9">
        <w:t>(дата обращения: 05.04.2021)</w:t>
      </w:r>
    </w:p>
  </w:footnote>
  <w:footnote w:id="109">
    <w:p w14:paraId="3B764876" w14:textId="743C044C" w:rsidR="00634D83" w:rsidRDefault="00634D83">
      <w:pPr>
        <w:pStyle w:val="a4"/>
      </w:pPr>
      <w:r>
        <w:rPr>
          <w:rStyle w:val="a6"/>
        </w:rPr>
        <w:footnoteRef/>
      </w:r>
      <w:r>
        <w:t xml:space="preserve"> </w:t>
      </w:r>
      <w:r w:rsidRPr="00946C20">
        <w:t>Закон РФ от 2 декабря 1990 г. № 395-1 «О банках и банковской деятельности» // СЗ РФ. 1996. № 6. Ст. 492.</w:t>
      </w:r>
    </w:p>
  </w:footnote>
  <w:footnote w:id="110">
    <w:p w14:paraId="76004C76" w14:textId="63401CC5" w:rsidR="002A02E9" w:rsidRDefault="002A02E9">
      <w:pPr>
        <w:pStyle w:val="a4"/>
      </w:pPr>
      <w:r>
        <w:rPr>
          <w:rStyle w:val="a6"/>
        </w:rPr>
        <w:footnoteRef/>
      </w:r>
      <w:r>
        <w:t xml:space="preserve"> </w:t>
      </w:r>
      <w:r w:rsidRPr="002A02E9">
        <w:t>Постановление Правительства Российской Федерации от 19.04.2021 № 622 "Об ограничениях на предоставление информации и документации аудиторской организации, индивидуальному аудитору"</w:t>
      </w:r>
      <w:r>
        <w:t>. Режим доступа: СПС «Консультант Плюс».</w:t>
      </w:r>
    </w:p>
  </w:footnote>
  <w:footnote w:id="111">
    <w:p w14:paraId="0D46B118" w14:textId="2CBB3811" w:rsidR="00634D83" w:rsidRDefault="00634D83" w:rsidP="00317754">
      <w:pPr>
        <w:pStyle w:val="a4"/>
      </w:pPr>
      <w:r>
        <w:rPr>
          <w:rStyle w:val="a6"/>
        </w:rPr>
        <w:footnoteRef/>
      </w:r>
      <w:r>
        <w:t xml:space="preserve"> Постановление Пленума ВАС РФ от 08.10.2012 N 61 (ред. от 04.04.2014) «Об обеспечении гласности в арбитражном процессе» // Режим доступа: СПС «Консультант Плюс».</w:t>
      </w:r>
    </w:p>
  </w:footnote>
  <w:footnote w:id="112">
    <w:p w14:paraId="4C5BDA49" w14:textId="3C8D2215"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 w:id="113">
    <w:p w14:paraId="59314B53" w14:textId="40E492AC"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 w:id="114">
    <w:p w14:paraId="4BB833BE" w14:textId="1EC83E27" w:rsidR="00634D83" w:rsidRDefault="00634D83">
      <w:pPr>
        <w:pStyle w:val="a4"/>
      </w:pPr>
      <w:r>
        <w:rPr>
          <w:rStyle w:val="a6"/>
        </w:rPr>
        <w:footnoteRef/>
      </w:r>
      <w:r>
        <w:t xml:space="preserve"> </w:t>
      </w:r>
      <w:r w:rsidRPr="00D07A12">
        <w:t xml:space="preserve">Решение </w:t>
      </w:r>
      <w:proofErr w:type="spellStart"/>
      <w:r w:rsidRPr="00D07A12">
        <w:t>Арзамасского</w:t>
      </w:r>
      <w:proofErr w:type="spellEnd"/>
      <w:r w:rsidRPr="00D07A12">
        <w:t xml:space="preserve"> городского суда Нижегородской области от 05.04.2019 по </w:t>
      </w:r>
      <w:r>
        <w:t xml:space="preserve">делу N 2-755/2019~М-411/2019. </w:t>
      </w:r>
      <w:r w:rsidRPr="00D07A12">
        <w:t>Режим доступа: СПС «</w:t>
      </w:r>
      <w:proofErr w:type="spellStart"/>
      <w:r w:rsidRPr="00D07A12">
        <w:t>КонсультантПлюс</w:t>
      </w:r>
      <w:proofErr w:type="spellEnd"/>
      <w:r w:rsidRPr="00D07A12">
        <w:t>».</w:t>
      </w:r>
    </w:p>
  </w:footnote>
  <w:footnote w:id="115">
    <w:p w14:paraId="6E01D1EF" w14:textId="77777777" w:rsidR="00634D83" w:rsidRDefault="00634D83" w:rsidP="00097B8F">
      <w:pPr>
        <w:pStyle w:val="a4"/>
      </w:pPr>
      <w:r>
        <w:rPr>
          <w:rStyle w:val="a6"/>
        </w:rPr>
        <w:footnoteRef/>
      </w:r>
      <w:r>
        <w:t xml:space="preserve"> Постановление Пленума Верховного Суда РФ от 17.03.2004 N 2 "О применении судами Российской Федерации Трудового кодекса Российской Федерации".</w:t>
      </w:r>
      <w:r w:rsidRPr="0031476A">
        <w:t xml:space="preserve"> Режим доступа: СПС «</w:t>
      </w:r>
      <w:proofErr w:type="spellStart"/>
      <w:r w:rsidRPr="0031476A">
        <w:t>КонсультантПлюс</w:t>
      </w:r>
      <w:proofErr w:type="spellEnd"/>
      <w:r w:rsidRPr="0031476A">
        <w:t>».</w:t>
      </w:r>
    </w:p>
  </w:footnote>
  <w:footnote w:id="116">
    <w:p w14:paraId="3D1AB953" w14:textId="5CA962B8" w:rsidR="00634D83" w:rsidRDefault="00634D83">
      <w:pPr>
        <w:pStyle w:val="a4"/>
      </w:pPr>
      <w:r>
        <w:rPr>
          <w:rStyle w:val="a6"/>
        </w:rPr>
        <w:footnoteRef/>
      </w:r>
      <w:r>
        <w:t xml:space="preserve"> </w:t>
      </w:r>
      <w:r w:rsidRPr="00FC4F4B">
        <w:rPr>
          <w:i/>
        </w:rPr>
        <w:t>Фомина Л.</w:t>
      </w:r>
      <w:r w:rsidRPr="00097B8F">
        <w:t xml:space="preserve"> Засекречивание тайны. Как обеспечить охрану конфиденциальной информации // Финансовая газета. 2020. N 9. С. 5 - 7.</w:t>
      </w:r>
    </w:p>
  </w:footnote>
  <w:footnote w:id="117">
    <w:p w14:paraId="00E4CD40" w14:textId="6D726A38"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 w:id="118">
    <w:p w14:paraId="0BA85E4A" w14:textId="160686F4" w:rsidR="00634D83" w:rsidRDefault="00634D83">
      <w:pPr>
        <w:pStyle w:val="a4"/>
      </w:pPr>
      <w:r>
        <w:rPr>
          <w:rStyle w:val="a6"/>
        </w:rPr>
        <w:footnoteRef/>
      </w:r>
      <w:r>
        <w:t xml:space="preserve"> </w:t>
      </w:r>
      <w:r w:rsidRPr="00D07A12">
        <w:t>Материал опубликован в справочно-правовой системе «Консультант Плюс».</w:t>
      </w:r>
    </w:p>
  </w:footnote>
  <w:footnote w:id="119">
    <w:p w14:paraId="4C4E93B1" w14:textId="677EB801"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 w:id="120">
    <w:p w14:paraId="4A6531E7" w14:textId="39DCECFE"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 w:id="121">
    <w:p w14:paraId="15EFCB66" w14:textId="494B0FD8"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 w:id="122">
    <w:p w14:paraId="4EC5653B" w14:textId="3B193C8D" w:rsidR="00634D83" w:rsidRDefault="00634D83">
      <w:pPr>
        <w:pStyle w:val="a4"/>
      </w:pPr>
      <w:r>
        <w:rPr>
          <w:rStyle w:val="a6"/>
        </w:rPr>
        <w:footnoteRef/>
      </w:r>
      <w:r>
        <w:t xml:space="preserve"> </w:t>
      </w:r>
      <w:r w:rsidRPr="00C7158C">
        <w:t>Постановлением Арбитражного суда Московского округа от 08.05.2018 N Ф05-18476/2016 данное постанов</w:t>
      </w:r>
      <w:r>
        <w:t>ление оставлено без изменения.</w:t>
      </w:r>
      <w:r w:rsidRPr="00C7158C">
        <w:t xml:space="preserve"> Режим доступа: СПС «</w:t>
      </w:r>
      <w:proofErr w:type="spellStart"/>
      <w:r w:rsidRPr="00C7158C">
        <w:t>КонсультантПлюс</w:t>
      </w:r>
      <w:proofErr w:type="spellEnd"/>
      <w:r w:rsidRPr="00C7158C">
        <w:t>».</w:t>
      </w:r>
    </w:p>
  </w:footnote>
  <w:footnote w:id="123">
    <w:p w14:paraId="47022BEB" w14:textId="6E09CD33" w:rsidR="00634D83" w:rsidRDefault="00634D83">
      <w:pPr>
        <w:pStyle w:val="a4"/>
      </w:pPr>
      <w:r>
        <w:rPr>
          <w:rStyle w:val="a6"/>
        </w:rPr>
        <w:footnoteRef/>
      </w:r>
      <w:r>
        <w:t xml:space="preserve"> </w:t>
      </w:r>
      <w:r w:rsidRPr="00317754">
        <w:t>Материал опубликован в справочно-правовой системе «Консультант 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DEF82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06C9F"/>
    <w:multiLevelType w:val="hybridMultilevel"/>
    <w:tmpl w:val="8858015A"/>
    <w:lvl w:ilvl="0" w:tplc="5DC029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1F53E2F"/>
    <w:multiLevelType w:val="hybridMultilevel"/>
    <w:tmpl w:val="DE0AA6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26E37A6"/>
    <w:multiLevelType w:val="multilevel"/>
    <w:tmpl w:val="4AEED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16182"/>
    <w:multiLevelType w:val="hybridMultilevel"/>
    <w:tmpl w:val="DE0AA6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D9B55F0"/>
    <w:multiLevelType w:val="hybridMultilevel"/>
    <w:tmpl w:val="DE0AA6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BA31725"/>
    <w:multiLevelType w:val="hybridMultilevel"/>
    <w:tmpl w:val="A28450D0"/>
    <w:lvl w:ilvl="0" w:tplc="F14C77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0E42173"/>
    <w:multiLevelType w:val="multilevel"/>
    <w:tmpl w:val="D57EC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C321E"/>
    <w:multiLevelType w:val="multilevel"/>
    <w:tmpl w:val="BD261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5C0BFF"/>
    <w:multiLevelType w:val="hybridMultilevel"/>
    <w:tmpl w:val="C7DA89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E7A5A1F"/>
    <w:multiLevelType w:val="multilevel"/>
    <w:tmpl w:val="3146B1E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CC50BF"/>
    <w:multiLevelType w:val="hybridMultilevel"/>
    <w:tmpl w:val="E66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81ECB"/>
    <w:multiLevelType w:val="hybridMultilevel"/>
    <w:tmpl w:val="DE0AA6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7"/>
  </w:num>
  <w:num w:numId="3">
    <w:abstractNumId w:val="8"/>
  </w:num>
  <w:num w:numId="4">
    <w:abstractNumId w:val="10"/>
  </w:num>
  <w:num w:numId="5">
    <w:abstractNumId w:val="3"/>
  </w:num>
  <w:num w:numId="6">
    <w:abstractNumId w:val="6"/>
  </w:num>
  <w:num w:numId="7">
    <w:abstractNumId w:val="1"/>
  </w:num>
  <w:num w:numId="8">
    <w:abstractNumId w:val="0"/>
  </w:num>
  <w:num w:numId="9">
    <w:abstractNumId w:val="12"/>
  </w:num>
  <w:num w:numId="10">
    <w:abstractNumId w:val="2"/>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EF"/>
    <w:rsid w:val="000038AF"/>
    <w:rsid w:val="00006488"/>
    <w:rsid w:val="00011440"/>
    <w:rsid w:val="00012690"/>
    <w:rsid w:val="00013E8C"/>
    <w:rsid w:val="00024795"/>
    <w:rsid w:val="00030F4B"/>
    <w:rsid w:val="0003529D"/>
    <w:rsid w:val="00036352"/>
    <w:rsid w:val="00036FAD"/>
    <w:rsid w:val="00037B6D"/>
    <w:rsid w:val="00046791"/>
    <w:rsid w:val="00050FC5"/>
    <w:rsid w:val="0005138D"/>
    <w:rsid w:val="000578CF"/>
    <w:rsid w:val="00062191"/>
    <w:rsid w:val="000626A3"/>
    <w:rsid w:val="00070091"/>
    <w:rsid w:val="000705B2"/>
    <w:rsid w:val="000707EF"/>
    <w:rsid w:val="00071E67"/>
    <w:rsid w:val="00090AFD"/>
    <w:rsid w:val="00095300"/>
    <w:rsid w:val="00095322"/>
    <w:rsid w:val="00095F17"/>
    <w:rsid w:val="00097589"/>
    <w:rsid w:val="00097B8F"/>
    <w:rsid w:val="000A3DE6"/>
    <w:rsid w:val="000B04EC"/>
    <w:rsid w:val="000B4989"/>
    <w:rsid w:val="000C09DA"/>
    <w:rsid w:val="000C5180"/>
    <w:rsid w:val="000D4E87"/>
    <w:rsid w:val="000D4FE6"/>
    <w:rsid w:val="000D535F"/>
    <w:rsid w:val="000D7CE0"/>
    <w:rsid w:val="000F53A8"/>
    <w:rsid w:val="000F6A68"/>
    <w:rsid w:val="00100626"/>
    <w:rsid w:val="00101652"/>
    <w:rsid w:val="00106610"/>
    <w:rsid w:val="00112634"/>
    <w:rsid w:val="00114A38"/>
    <w:rsid w:val="001167A0"/>
    <w:rsid w:val="001178DB"/>
    <w:rsid w:val="00121A9A"/>
    <w:rsid w:val="0012202D"/>
    <w:rsid w:val="00124050"/>
    <w:rsid w:val="00127662"/>
    <w:rsid w:val="00130735"/>
    <w:rsid w:val="00131B74"/>
    <w:rsid w:val="00136386"/>
    <w:rsid w:val="0014131E"/>
    <w:rsid w:val="00141B37"/>
    <w:rsid w:val="0014718F"/>
    <w:rsid w:val="00150E6B"/>
    <w:rsid w:val="00152C9D"/>
    <w:rsid w:val="0015519A"/>
    <w:rsid w:val="00155A2D"/>
    <w:rsid w:val="001618A8"/>
    <w:rsid w:val="0016291B"/>
    <w:rsid w:val="00162F55"/>
    <w:rsid w:val="00164822"/>
    <w:rsid w:val="001808B1"/>
    <w:rsid w:val="00186401"/>
    <w:rsid w:val="001933EF"/>
    <w:rsid w:val="0019413E"/>
    <w:rsid w:val="00197278"/>
    <w:rsid w:val="00197D00"/>
    <w:rsid w:val="001A19EC"/>
    <w:rsid w:val="001A1F5F"/>
    <w:rsid w:val="001A75FC"/>
    <w:rsid w:val="001B048A"/>
    <w:rsid w:val="001B2FF1"/>
    <w:rsid w:val="001B33A3"/>
    <w:rsid w:val="001B52B4"/>
    <w:rsid w:val="001B7211"/>
    <w:rsid w:val="001B7438"/>
    <w:rsid w:val="001C3BF4"/>
    <w:rsid w:val="001C3D1E"/>
    <w:rsid w:val="001C5A9D"/>
    <w:rsid w:val="001C5DF7"/>
    <w:rsid w:val="001D1B43"/>
    <w:rsid w:val="001D504B"/>
    <w:rsid w:val="001D6EBD"/>
    <w:rsid w:val="001E31DE"/>
    <w:rsid w:val="001E4AAF"/>
    <w:rsid w:val="001F1974"/>
    <w:rsid w:val="001F46A8"/>
    <w:rsid w:val="001F7B40"/>
    <w:rsid w:val="00205705"/>
    <w:rsid w:val="002066CB"/>
    <w:rsid w:val="002103AB"/>
    <w:rsid w:val="00211EDC"/>
    <w:rsid w:val="00214545"/>
    <w:rsid w:val="002149A3"/>
    <w:rsid w:val="00222003"/>
    <w:rsid w:val="00222DF2"/>
    <w:rsid w:val="00245F67"/>
    <w:rsid w:val="0025659F"/>
    <w:rsid w:val="00260676"/>
    <w:rsid w:val="002663A9"/>
    <w:rsid w:val="00267FFD"/>
    <w:rsid w:val="002726C4"/>
    <w:rsid w:val="00285308"/>
    <w:rsid w:val="00287059"/>
    <w:rsid w:val="002A02E9"/>
    <w:rsid w:val="002A5819"/>
    <w:rsid w:val="002A7576"/>
    <w:rsid w:val="002A788B"/>
    <w:rsid w:val="002B08C2"/>
    <w:rsid w:val="002B3143"/>
    <w:rsid w:val="002C0911"/>
    <w:rsid w:val="002C2CC1"/>
    <w:rsid w:val="002C4DC8"/>
    <w:rsid w:val="002C6188"/>
    <w:rsid w:val="002D088B"/>
    <w:rsid w:val="002D360F"/>
    <w:rsid w:val="002D57B5"/>
    <w:rsid w:val="002D5DEA"/>
    <w:rsid w:val="002D78C3"/>
    <w:rsid w:val="002E011F"/>
    <w:rsid w:val="002E2D10"/>
    <w:rsid w:val="002E316A"/>
    <w:rsid w:val="002F3B8F"/>
    <w:rsid w:val="002F5CA4"/>
    <w:rsid w:val="002F7BDE"/>
    <w:rsid w:val="003043F8"/>
    <w:rsid w:val="00306AC5"/>
    <w:rsid w:val="00314144"/>
    <w:rsid w:val="0031476A"/>
    <w:rsid w:val="0031631F"/>
    <w:rsid w:val="00317754"/>
    <w:rsid w:val="003217A7"/>
    <w:rsid w:val="003218F3"/>
    <w:rsid w:val="00324D2A"/>
    <w:rsid w:val="00325D77"/>
    <w:rsid w:val="003479FB"/>
    <w:rsid w:val="0035243A"/>
    <w:rsid w:val="00361425"/>
    <w:rsid w:val="00361F96"/>
    <w:rsid w:val="00365975"/>
    <w:rsid w:val="00366540"/>
    <w:rsid w:val="00371AA4"/>
    <w:rsid w:val="003751D2"/>
    <w:rsid w:val="0037694A"/>
    <w:rsid w:val="00377714"/>
    <w:rsid w:val="0038037A"/>
    <w:rsid w:val="00382462"/>
    <w:rsid w:val="00382574"/>
    <w:rsid w:val="00383F95"/>
    <w:rsid w:val="00384874"/>
    <w:rsid w:val="00385C65"/>
    <w:rsid w:val="003907C6"/>
    <w:rsid w:val="003934F4"/>
    <w:rsid w:val="003A0641"/>
    <w:rsid w:val="003A17E2"/>
    <w:rsid w:val="003A1D06"/>
    <w:rsid w:val="003B4585"/>
    <w:rsid w:val="003B77BF"/>
    <w:rsid w:val="003C1C74"/>
    <w:rsid w:val="003C2B51"/>
    <w:rsid w:val="003C2D02"/>
    <w:rsid w:val="003C6563"/>
    <w:rsid w:val="003C6AC1"/>
    <w:rsid w:val="003D14E6"/>
    <w:rsid w:val="003D42AC"/>
    <w:rsid w:val="003D6A81"/>
    <w:rsid w:val="003E06E8"/>
    <w:rsid w:val="003F0181"/>
    <w:rsid w:val="003F0576"/>
    <w:rsid w:val="003F323A"/>
    <w:rsid w:val="003F4588"/>
    <w:rsid w:val="003F570E"/>
    <w:rsid w:val="003F78B0"/>
    <w:rsid w:val="00404CE2"/>
    <w:rsid w:val="00412A92"/>
    <w:rsid w:val="00413413"/>
    <w:rsid w:val="004146E4"/>
    <w:rsid w:val="00414D86"/>
    <w:rsid w:val="0042231E"/>
    <w:rsid w:val="0042259F"/>
    <w:rsid w:val="004260A1"/>
    <w:rsid w:val="00434018"/>
    <w:rsid w:val="00445D73"/>
    <w:rsid w:val="00447934"/>
    <w:rsid w:val="0045341B"/>
    <w:rsid w:val="0045436F"/>
    <w:rsid w:val="00456463"/>
    <w:rsid w:val="004574C9"/>
    <w:rsid w:val="00457616"/>
    <w:rsid w:val="00462D30"/>
    <w:rsid w:val="00463C50"/>
    <w:rsid w:val="00481E6F"/>
    <w:rsid w:val="004830B1"/>
    <w:rsid w:val="004840FE"/>
    <w:rsid w:val="00485927"/>
    <w:rsid w:val="00494979"/>
    <w:rsid w:val="004966FD"/>
    <w:rsid w:val="004A50E4"/>
    <w:rsid w:val="004A7307"/>
    <w:rsid w:val="004A7776"/>
    <w:rsid w:val="004B6734"/>
    <w:rsid w:val="004C363D"/>
    <w:rsid w:val="004C56EA"/>
    <w:rsid w:val="004D0B85"/>
    <w:rsid w:val="004D0F73"/>
    <w:rsid w:val="004D2DAF"/>
    <w:rsid w:val="004D30A6"/>
    <w:rsid w:val="004D31B1"/>
    <w:rsid w:val="004D4AEC"/>
    <w:rsid w:val="004D4BF7"/>
    <w:rsid w:val="004D6438"/>
    <w:rsid w:val="004D69DB"/>
    <w:rsid w:val="004E114C"/>
    <w:rsid w:val="004E5154"/>
    <w:rsid w:val="004E5669"/>
    <w:rsid w:val="004E6E5C"/>
    <w:rsid w:val="004F37AF"/>
    <w:rsid w:val="004F38AF"/>
    <w:rsid w:val="004F51DA"/>
    <w:rsid w:val="004F6D9C"/>
    <w:rsid w:val="004F7C6F"/>
    <w:rsid w:val="00502F09"/>
    <w:rsid w:val="00503CB3"/>
    <w:rsid w:val="0052167F"/>
    <w:rsid w:val="0052477C"/>
    <w:rsid w:val="00525B93"/>
    <w:rsid w:val="00525E7F"/>
    <w:rsid w:val="005266F6"/>
    <w:rsid w:val="00531F88"/>
    <w:rsid w:val="00533352"/>
    <w:rsid w:val="00536A11"/>
    <w:rsid w:val="00540F2D"/>
    <w:rsid w:val="005414C9"/>
    <w:rsid w:val="00541A9E"/>
    <w:rsid w:val="005428DD"/>
    <w:rsid w:val="005452F3"/>
    <w:rsid w:val="00550E9E"/>
    <w:rsid w:val="00552954"/>
    <w:rsid w:val="00553A1D"/>
    <w:rsid w:val="00554B3D"/>
    <w:rsid w:val="005555CA"/>
    <w:rsid w:val="00556879"/>
    <w:rsid w:val="00557A38"/>
    <w:rsid w:val="00561DBA"/>
    <w:rsid w:val="00561FDA"/>
    <w:rsid w:val="00563C28"/>
    <w:rsid w:val="00564FB2"/>
    <w:rsid w:val="005654A5"/>
    <w:rsid w:val="005662DD"/>
    <w:rsid w:val="00572268"/>
    <w:rsid w:val="00574F5D"/>
    <w:rsid w:val="00576F22"/>
    <w:rsid w:val="00577943"/>
    <w:rsid w:val="005847F8"/>
    <w:rsid w:val="005858BA"/>
    <w:rsid w:val="00585C66"/>
    <w:rsid w:val="00586046"/>
    <w:rsid w:val="005878F2"/>
    <w:rsid w:val="0059218D"/>
    <w:rsid w:val="005930CA"/>
    <w:rsid w:val="0059415E"/>
    <w:rsid w:val="00594C8F"/>
    <w:rsid w:val="00594EF8"/>
    <w:rsid w:val="005975CB"/>
    <w:rsid w:val="005A2528"/>
    <w:rsid w:val="005A778E"/>
    <w:rsid w:val="005B2E7C"/>
    <w:rsid w:val="005B449F"/>
    <w:rsid w:val="005C1B47"/>
    <w:rsid w:val="005C47D6"/>
    <w:rsid w:val="005C64F1"/>
    <w:rsid w:val="005C733C"/>
    <w:rsid w:val="005D0A0D"/>
    <w:rsid w:val="005E0508"/>
    <w:rsid w:val="005E0C9B"/>
    <w:rsid w:val="005E241A"/>
    <w:rsid w:val="005E46D0"/>
    <w:rsid w:val="005E58BF"/>
    <w:rsid w:val="005E5E4A"/>
    <w:rsid w:val="005E6460"/>
    <w:rsid w:val="005E72B2"/>
    <w:rsid w:val="005F15C0"/>
    <w:rsid w:val="005F1F82"/>
    <w:rsid w:val="005F2A2E"/>
    <w:rsid w:val="005F5839"/>
    <w:rsid w:val="006006F6"/>
    <w:rsid w:val="006028F7"/>
    <w:rsid w:val="00607C9C"/>
    <w:rsid w:val="00610DEF"/>
    <w:rsid w:val="00611E15"/>
    <w:rsid w:val="0061436C"/>
    <w:rsid w:val="00614981"/>
    <w:rsid w:val="00625829"/>
    <w:rsid w:val="006338DC"/>
    <w:rsid w:val="006339F8"/>
    <w:rsid w:val="00634D83"/>
    <w:rsid w:val="00634E5D"/>
    <w:rsid w:val="00637F84"/>
    <w:rsid w:val="006401FC"/>
    <w:rsid w:val="0064074A"/>
    <w:rsid w:val="00644B7A"/>
    <w:rsid w:val="0064797F"/>
    <w:rsid w:val="006528A6"/>
    <w:rsid w:val="00653FB8"/>
    <w:rsid w:val="00655429"/>
    <w:rsid w:val="00655E17"/>
    <w:rsid w:val="00660C89"/>
    <w:rsid w:val="006638B2"/>
    <w:rsid w:val="006742A4"/>
    <w:rsid w:val="00674522"/>
    <w:rsid w:val="006814D8"/>
    <w:rsid w:val="00681C6B"/>
    <w:rsid w:val="006847FD"/>
    <w:rsid w:val="00687FB6"/>
    <w:rsid w:val="006A1BC9"/>
    <w:rsid w:val="006A59F4"/>
    <w:rsid w:val="006A713D"/>
    <w:rsid w:val="006A7C75"/>
    <w:rsid w:val="006B2DE2"/>
    <w:rsid w:val="006B3628"/>
    <w:rsid w:val="006B4ED7"/>
    <w:rsid w:val="006C1119"/>
    <w:rsid w:val="006C34B0"/>
    <w:rsid w:val="006C3CF8"/>
    <w:rsid w:val="006C5E66"/>
    <w:rsid w:val="006D2958"/>
    <w:rsid w:val="006D3039"/>
    <w:rsid w:val="006E1A20"/>
    <w:rsid w:val="006E66AB"/>
    <w:rsid w:val="006E6A45"/>
    <w:rsid w:val="006E7A81"/>
    <w:rsid w:val="006F20D8"/>
    <w:rsid w:val="006F2C3C"/>
    <w:rsid w:val="006F51CF"/>
    <w:rsid w:val="00702557"/>
    <w:rsid w:val="007036CA"/>
    <w:rsid w:val="00707DC7"/>
    <w:rsid w:val="00723A17"/>
    <w:rsid w:val="00730BC3"/>
    <w:rsid w:val="0073110F"/>
    <w:rsid w:val="00733727"/>
    <w:rsid w:val="00735678"/>
    <w:rsid w:val="007379F0"/>
    <w:rsid w:val="00737A4A"/>
    <w:rsid w:val="00740681"/>
    <w:rsid w:val="007456A0"/>
    <w:rsid w:val="007503E9"/>
    <w:rsid w:val="0076035B"/>
    <w:rsid w:val="0076246F"/>
    <w:rsid w:val="00765536"/>
    <w:rsid w:val="00775917"/>
    <w:rsid w:val="007779FA"/>
    <w:rsid w:val="00780EB7"/>
    <w:rsid w:val="00780EFD"/>
    <w:rsid w:val="007821E4"/>
    <w:rsid w:val="00783636"/>
    <w:rsid w:val="007859B6"/>
    <w:rsid w:val="00787F69"/>
    <w:rsid w:val="00790252"/>
    <w:rsid w:val="007A3CE9"/>
    <w:rsid w:val="007B077A"/>
    <w:rsid w:val="007B322C"/>
    <w:rsid w:val="007B7370"/>
    <w:rsid w:val="007B7459"/>
    <w:rsid w:val="007C25B8"/>
    <w:rsid w:val="007D2C61"/>
    <w:rsid w:val="007D5B5C"/>
    <w:rsid w:val="007D5D38"/>
    <w:rsid w:val="007D769F"/>
    <w:rsid w:val="007E51A1"/>
    <w:rsid w:val="007F0ADE"/>
    <w:rsid w:val="007F527F"/>
    <w:rsid w:val="0080251D"/>
    <w:rsid w:val="00803E8C"/>
    <w:rsid w:val="008064C4"/>
    <w:rsid w:val="00807046"/>
    <w:rsid w:val="00810341"/>
    <w:rsid w:val="008174FA"/>
    <w:rsid w:val="008179F4"/>
    <w:rsid w:val="00820357"/>
    <w:rsid w:val="0082109E"/>
    <w:rsid w:val="0082231D"/>
    <w:rsid w:val="00830CD6"/>
    <w:rsid w:val="0083606D"/>
    <w:rsid w:val="00841343"/>
    <w:rsid w:val="00841499"/>
    <w:rsid w:val="00841A00"/>
    <w:rsid w:val="00841AAE"/>
    <w:rsid w:val="00841B4D"/>
    <w:rsid w:val="00846E64"/>
    <w:rsid w:val="00850D87"/>
    <w:rsid w:val="0085298A"/>
    <w:rsid w:val="00857D1F"/>
    <w:rsid w:val="00861785"/>
    <w:rsid w:val="00862123"/>
    <w:rsid w:val="00862D7C"/>
    <w:rsid w:val="0086385C"/>
    <w:rsid w:val="00866678"/>
    <w:rsid w:val="00867D7C"/>
    <w:rsid w:val="00875D0D"/>
    <w:rsid w:val="0087775B"/>
    <w:rsid w:val="008814C0"/>
    <w:rsid w:val="00886F55"/>
    <w:rsid w:val="0089616E"/>
    <w:rsid w:val="008A2D8A"/>
    <w:rsid w:val="008A37B4"/>
    <w:rsid w:val="008A3F10"/>
    <w:rsid w:val="008A7216"/>
    <w:rsid w:val="008B5AD6"/>
    <w:rsid w:val="008B7A3E"/>
    <w:rsid w:val="008C0E3B"/>
    <w:rsid w:val="008C2C31"/>
    <w:rsid w:val="008C5D1A"/>
    <w:rsid w:val="008C739E"/>
    <w:rsid w:val="008C7EE6"/>
    <w:rsid w:val="008D05F5"/>
    <w:rsid w:val="008D356B"/>
    <w:rsid w:val="008D7A38"/>
    <w:rsid w:val="008E5B7F"/>
    <w:rsid w:val="008E5F20"/>
    <w:rsid w:val="008E786C"/>
    <w:rsid w:val="008F1600"/>
    <w:rsid w:val="008F22C6"/>
    <w:rsid w:val="008F46BB"/>
    <w:rsid w:val="008F7BBE"/>
    <w:rsid w:val="009022A6"/>
    <w:rsid w:val="00902AAF"/>
    <w:rsid w:val="00904321"/>
    <w:rsid w:val="009052E0"/>
    <w:rsid w:val="009062AB"/>
    <w:rsid w:val="00907284"/>
    <w:rsid w:val="009135FA"/>
    <w:rsid w:val="00913CF7"/>
    <w:rsid w:val="00913E9B"/>
    <w:rsid w:val="0091462F"/>
    <w:rsid w:val="00920492"/>
    <w:rsid w:val="00920E04"/>
    <w:rsid w:val="00921BC3"/>
    <w:rsid w:val="0092241E"/>
    <w:rsid w:val="00923180"/>
    <w:rsid w:val="00933585"/>
    <w:rsid w:val="009337B1"/>
    <w:rsid w:val="00936333"/>
    <w:rsid w:val="009367D4"/>
    <w:rsid w:val="00946C20"/>
    <w:rsid w:val="00947AE7"/>
    <w:rsid w:val="00947E03"/>
    <w:rsid w:val="00952FC4"/>
    <w:rsid w:val="009655E1"/>
    <w:rsid w:val="00971ED8"/>
    <w:rsid w:val="00974504"/>
    <w:rsid w:val="00974776"/>
    <w:rsid w:val="009766C8"/>
    <w:rsid w:val="00977157"/>
    <w:rsid w:val="0098395A"/>
    <w:rsid w:val="00985B03"/>
    <w:rsid w:val="0098653E"/>
    <w:rsid w:val="009866AB"/>
    <w:rsid w:val="00987861"/>
    <w:rsid w:val="009908DD"/>
    <w:rsid w:val="00991AC1"/>
    <w:rsid w:val="00993385"/>
    <w:rsid w:val="0099479A"/>
    <w:rsid w:val="009958D5"/>
    <w:rsid w:val="009A0D85"/>
    <w:rsid w:val="009A61DF"/>
    <w:rsid w:val="009B0041"/>
    <w:rsid w:val="009B34D6"/>
    <w:rsid w:val="009C0878"/>
    <w:rsid w:val="009C0EFC"/>
    <w:rsid w:val="009C25A1"/>
    <w:rsid w:val="009C34B5"/>
    <w:rsid w:val="009C3A4D"/>
    <w:rsid w:val="009D099E"/>
    <w:rsid w:val="009D4D3E"/>
    <w:rsid w:val="009D6ACD"/>
    <w:rsid w:val="009D7003"/>
    <w:rsid w:val="009E0B55"/>
    <w:rsid w:val="009E1057"/>
    <w:rsid w:val="009E4551"/>
    <w:rsid w:val="009E62B6"/>
    <w:rsid w:val="009F3FE3"/>
    <w:rsid w:val="00A01B31"/>
    <w:rsid w:val="00A01D50"/>
    <w:rsid w:val="00A044E7"/>
    <w:rsid w:val="00A049B1"/>
    <w:rsid w:val="00A108EF"/>
    <w:rsid w:val="00A12BDD"/>
    <w:rsid w:val="00A152CB"/>
    <w:rsid w:val="00A15B69"/>
    <w:rsid w:val="00A17417"/>
    <w:rsid w:val="00A176B9"/>
    <w:rsid w:val="00A25365"/>
    <w:rsid w:val="00A342B7"/>
    <w:rsid w:val="00A4057A"/>
    <w:rsid w:val="00A44AC3"/>
    <w:rsid w:val="00A456E2"/>
    <w:rsid w:val="00A51399"/>
    <w:rsid w:val="00A534B2"/>
    <w:rsid w:val="00A54F0E"/>
    <w:rsid w:val="00A55E75"/>
    <w:rsid w:val="00A609B6"/>
    <w:rsid w:val="00A6772B"/>
    <w:rsid w:val="00A70F7B"/>
    <w:rsid w:val="00A935BC"/>
    <w:rsid w:val="00A94C9C"/>
    <w:rsid w:val="00A95C68"/>
    <w:rsid w:val="00AA1A12"/>
    <w:rsid w:val="00AA2257"/>
    <w:rsid w:val="00AA39ED"/>
    <w:rsid w:val="00AA5F3C"/>
    <w:rsid w:val="00AB0660"/>
    <w:rsid w:val="00AB5125"/>
    <w:rsid w:val="00AB69F7"/>
    <w:rsid w:val="00AC0135"/>
    <w:rsid w:val="00AC1D49"/>
    <w:rsid w:val="00AC441D"/>
    <w:rsid w:val="00AC47BB"/>
    <w:rsid w:val="00AC5C02"/>
    <w:rsid w:val="00AC5CCF"/>
    <w:rsid w:val="00AD657E"/>
    <w:rsid w:val="00AD67E9"/>
    <w:rsid w:val="00AE5B51"/>
    <w:rsid w:val="00AE5CB4"/>
    <w:rsid w:val="00AE7553"/>
    <w:rsid w:val="00AF1940"/>
    <w:rsid w:val="00AF4194"/>
    <w:rsid w:val="00AF52E3"/>
    <w:rsid w:val="00AF5F5B"/>
    <w:rsid w:val="00AF60AB"/>
    <w:rsid w:val="00B012A8"/>
    <w:rsid w:val="00B1328F"/>
    <w:rsid w:val="00B1443F"/>
    <w:rsid w:val="00B24BE6"/>
    <w:rsid w:val="00B25993"/>
    <w:rsid w:val="00B32DA0"/>
    <w:rsid w:val="00B34F3C"/>
    <w:rsid w:val="00B47DFE"/>
    <w:rsid w:val="00B57D8A"/>
    <w:rsid w:val="00B600E3"/>
    <w:rsid w:val="00B76EB4"/>
    <w:rsid w:val="00B826CD"/>
    <w:rsid w:val="00B8555A"/>
    <w:rsid w:val="00B9134E"/>
    <w:rsid w:val="00B93B24"/>
    <w:rsid w:val="00BA2B9A"/>
    <w:rsid w:val="00BA63E1"/>
    <w:rsid w:val="00BA7293"/>
    <w:rsid w:val="00BB2288"/>
    <w:rsid w:val="00BB3384"/>
    <w:rsid w:val="00BB6E6F"/>
    <w:rsid w:val="00BC0845"/>
    <w:rsid w:val="00BC284A"/>
    <w:rsid w:val="00BC356A"/>
    <w:rsid w:val="00BC4547"/>
    <w:rsid w:val="00BC58D6"/>
    <w:rsid w:val="00BD0AE1"/>
    <w:rsid w:val="00BD0B61"/>
    <w:rsid w:val="00BD10B6"/>
    <w:rsid w:val="00BD142B"/>
    <w:rsid w:val="00BD3F3A"/>
    <w:rsid w:val="00BE29DB"/>
    <w:rsid w:val="00BE2B7F"/>
    <w:rsid w:val="00C0045C"/>
    <w:rsid w:val="00C02E6E"/>
    <w:rsid w:val="00C04A87"/>
    <w:rsid w:val="00C10470"/>
    <w:rsid w:val="00C109FE"/>
    <w:rsid w:val="00C12D0F"/>
    <w:rsid w:val="00C16214"/>
    <w:rsid w:val="00C22070"/>
    <w:rsid w:val="00C26148"/>
    <w:rsid w:val="00C30A15"/>
    <w:rsid w:val="00C33545"/>
    <w:rsid w:val="00C335C8"/>
    <w:rsid w:val="00C34F95"/>
    <w:rsid w:val="00C355BB"/>
    <w:rsid w:val="00C50F4D"/>
    <w:rsid w:val="00C54D8F"/>
    <w:rsid w:val="00C617DB"/>
    <w:rsid w:val="00C67890"/>
    <w:rsid w:val="00C701E5"/>
    <w:rsid w:val="00C7158C"/>
    <w:rsid w:val="00C72505"/>
    <w:rsid w:val="00C725B0"/>
    <w:rsid w:val="00C75306"/>
    <w:rsid w:val="00C7593D"/>
    <w:rsid w:val="00C7704B"/>
    <w:rsid w:val="00C773D6"/>
    <w:rsid w:val="00C8096A"/>
    <w:rsid w:val="00C826AF"/>
    <w:rsid w:val="00C84217"/>
    <w:rsid w:val="00C97928"/>
    <w:rsid w:val="00CA3CD6"/>
    <w:rsid w:val="00CA59CB"/>
    <w:rsid w:val="00CA5FF2"/>
    <w:rsid w:val="00CA75C3"/>
    <w:rsid w:val="00CB34BF"/>
    <w:rsid w:val="00CB477F"/>
    <w:rsid w:val="00CC1B45"/>
    <w:rsid w:val="00CC25C5"/>
    <w:rsid w:val="00CC6ECB"/>
    <w:rsid w:val="00CC7CB1"/>
    <w:rsid w:val="00CD1EF3"/>
    <w:rsid w:val="00CD293D"/>
    <w:rsid w:val="00CD5A7A"/>
    <w:rsid w:val="00CE4FF9"/>
    <w:rsid w:val="00CE73D3"/>
    <w:rsid w:val="00CF0182"/>
    <w:rsid w:val="00CF6FB4"/>
    <w:rsid w:val="00D03BE3"/>
    <w:rsid w:val="00D06A42"/>
    <w:rsid w:val="00D06A89"/>
    <w:rsid w:val="00D0719A"/>
    <w:rsid w:val="00D07A12"/>
    <w:rsid w:val="00D1692B"/>
    <w:rsid w:val="00D17A55"/>
    <w:rsid w:val="00D22D4C"/>
    <w:rsid w:val="00D24483"/>
    <w:rsid w:val="00D24CB1"/>
    <w:rsid w:val="00D27D88"/>
    <w:rsid w:val="00D3020C"/>
    <w:rsid w:val="00D30CF3"/>
    <w:rsid w:val="00D32D2B"/>
    <w:rsid w:val="00D33071"/>
    <w:rsid w:val="00D347AE"/>
    <w:rsid w:val="00D37DD2"/>
    <w:rsid w:val="00D41B85"/>
    <w:rsid w:val="00D439F2"/>
    <w:rsid w:val="00D45C67"/>
    <w:rsid w:val="00D5523C"/>
    <w:rsid w:val="00D60D1B"/>
    <w:rsid w:val="00D615BF"/>
    <w:rsid w:val="00D61F0D"/>
    <w:rsid w:val="00D62865"/>
    <w:rsid w:val="00D64A61"/>
    <w:rsid w:val="00D65BF2"/>
    <w:rsid w:val="00D677C4"/>
    <w:rsid w:val="00D7050C"/>
    <w:rsid w:val="00D750A0"/>
    <w:rsid w:val="00D76AF5"/>
    <w:rsid w:val="00D81569"/>
    <w:rsid w:val="00D82CE2"/>
    <w:rsid w:val="00D906F9"/>
    <w:rsid w:val="00D90EC9"/>
    <w:rsid w:val="00D9163B"/>
    <w:rsid w:val="00D96CC6"/>
    <w:rsid w:val="00D97D98"/>
    <w:rsid w:val="00DA04D1"/>
    <w:rsid w:val="00DA1EAB"/>
    <w:rsid w:val="00DA1F73"/>
    <w:rsid w:val="00DA3262"/>
    <w:rsid w:val="00DA5309"/>
    <w:rsid w:val="00DB1E91"/>
    <w:rsid w:val="00DB29EF"/>
    <w:rsid w:val="00DB3208"/>
    <w:rsid w:val="00DB7496"/>
    <w:rsid w:val="00DC06E2"/>
    <w:rsid w:val="00DD16AD"/>
    <w:rsid w:val="00DD629B"/>
    <w:rsid w:val="00DD744B"/>
    <w:rsid w:val="00DE08E6"/>
    <w:rsid w:val="00DE7382"/>
    <w:rsid w:val="00DE7B7D"/>
    <w:rsid w:val="00DF05FD"/>
    <w:rsid w:val="00DF70A7"/>
    <w:rsid w:val="00E02E9D"/>
    <w:rsid w:val="00E043D1"/>
    <w:rsid w:val="00E07AEE"/>
    <w:rsid w:val="00E07BE8"/>
    <w:rsid w:val="00E22EDA"/>
    <w:rsid w:val="00E30018"/>
    <w:rsid w:val="00E31637"/>
    <w:rsid w:val="00E32141"/>
    <w:rsid w:val="00E341E1"/>
    <w:rsid w:val="00E34B2F"/>
    <w:rsid w:val="00E34C58"/>
    <w:rsid w:val="00E36CEF"/>
    <w:rsid w:val="00E370CF"/>
    <w:rsid w:val="00E370D7"/>
    <w:rsid w:val="00E4637D"/>
    <w:rsid w:val="00E47441"/>
    <w:rsid w:val="00E478BD"/>
    <w:rsid w:val="00E53228"/>
    <w:rsid w:val="00E55EFD"/>
    <w:rsid w:val="00E662E9"/>
    <w:rsid w:val="00E67311"/>
    <w:rsid w:val="00E70FD8"/>
    <w:rsid w:val="00E725CA"/>
    <w:rsid w:val="00E74294"/>
    <w:rsid w:val="00E962FA"/>
    <w:rsid w:val="00E97E6F"/>
    <w:rsid w:val="00EA2278"/>
    <w:rsid w:val="00EC0FE6"/>
    <w:rsid w:val="00EC4654"/>
    <w:rsid w:val="00EE0A1B"/>
    <w:rsid w:val="00EE4DF4"/>
    <w:rsid w:val="00EF0076"/>
    <w:rsid w:val="00EF1560"/>
    <w:rsid w:val="00EF1B3A"/>
    <w:rsid w:val="00EF4A18"/>
    <w:rsid w:val="00EF7FF2"/>
    <w:rsid w:val="00F02C9D"/>
    <w:rsid w:val="00F06729"/>
    <w:rsid w:val="00F1079E"/>
    <w:rsid w:val="00F10B86"/>
    <w:rsid w:val="00F13306"/>
    <w:rsid w:val="00F13FCA"/>
    <w:rsid w:val="00F224D1"/>
    <w:rsid w:val="00F24F37"/>
    <w:rsid w:val="00F27A71"/>
    <w:rsid w:val="00F303A6"/>
    <w:rsid w:val="00F3252F"/>
    <w:rsid w:val="00F33D68"/>
    <w:rsid w:val="00F34218"/>
    <w:rsid w:val="00F34C12"/>
    <w:rsid w:val="00F3505E"/>
    <w:rsid w:val="00F42249"/>
    <w:rsid w:val="00F42916"/>
    <w:rsid w:val="00F4336E"/>
    <w:rsid w:val="00F44F30"/>
    <w:rsid w:val="00F47C93"/>
    <w:rsid w:val="00F50BA1"/>
    <w:rsid w:val="00F529AA"/>
    <w:rsid w:val="00F57BF4"/>
    <w:rsid w:val="00F601FE"/>
    <w:rsid w:val="00F72BA3"/>
    <w:rsid w:val="00F734B6"/>
    <w:rsid w:val="00F74F6B"/>
    <w:rsid w:val="00F75C9F"/>
    <w:rsid w:val="00F81801"/>
    <w:rsid w:val="00F834B9"/>
    <w:rsid w:val="00F83516"/>
    <w:rsid w:val="00F90AB1"/>
    <w:rsid w:val="00F92A71"/>
    <w:rsid w:val="00F94CEF"/>
    <w:rsid w:val="00F94FEA"/>
    <w:rsid w:val="00FA1249"/>
    <w:rsid w:val="00FA6ACD"/>
    <w:rsid w:val="00FB092E"/>
    <w:rsid w:val="00FB0C92"/>
    <w:rsid w:val="00FB263E"/>
    <w:rsid w:val="00FB2FC3"/>
    <w:rsid w:val="00FB545D"/>
    <w:rsid w:val="00FB5653"/>
    <w:rsid w:val="00FC27D5"/>
    <w:rsid w:val="00FC3948"/>
    <w:rsid w:val="00FC4F4B"/>
    <w:rsid w:val="00FC6F76"/>
    <w:rsid w:val="00FD47B8"/>
    <w:rsid w:val="00FF2C6F"/>
    <w:rsid w:val="00FF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668E"/>
  <w15:chartTrackingRefBased/>
  <w15:docId w15:val="{8BA0292F-70DB-4724-A95F-4CB0A03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5F5"/>
    <w:rPr>
      <w:rFonts w:ascii="Times New Roman" w:hAnsi="Times New Roman"/>
      <w:sz w:val="28"/>
    </w:rPr>
  </w:style>
  <w:style w:type="paragraph" w:styleId="1">
    <w:name w:val="heading 1"/>
    <w:basedOn w:val="a0"/>
    <w:next w:val="a0"/>
    <w:link w:val="10"/>
    <w:autoRedefine/>
    <w:uiPriority w:val="9"/>
    <w:qFormat/>
    <w:rsid w:val="00F42249"/>
    <w:pPr>
      <w:keepNext/>
      <w:keepLines/>
      <w:spacing w:before="240" w:after="0"/>
      <w:jc w:val="center"/>
      <w:outlineLvl w:val="0"/>
    </w:pPr>
    <w:rPr>
      <w:rFonts w:eastAsiaTheme="majorEastAsia" w:cstheme="majorBidi"/>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2E2D10"/>
    <w:pPr>
      <w:spacing w:after="0" w:line="240" w:lineRule="auto"/>
      <w:ind w:firstLine="851"/>
      <w:jc w:val="both"/>
    </w:pPr>
    <w:rPr>
      <w:rFonts w:cs="Times New Roman"/>
      <w:sz w:val="20"/>
      <w:szCs w:val="20"/>
    </w:rPr>
  </w:style>
  <w:style w:type="character" w:customStyle="1" w:styleId="a5">
    <w:name w:val="Текст сноски Знак"/>
    <w:basedOn w:val="a1"/>
    <w:link w:val="a4"/>
    <w:uiPriority w:val="99"/>
    <w:rsid w:val="002E2D10"/>
    <w:rPr>
      <w:rFonts w:ascii="Times New Roman" w:hAnsi="Times New Roman" w:cs="Times New Roman"/>
      <w:sz w:val="20"/>
      <w:szCs w:val="20"/>
    </w:rPr>
  </w:style>
  <w:style w:type="character" w:styleId="a6">
    <w:name w:val="footnote reference"/>
    <w:basedOn w:val="a1"/>
    <w:semiHidden/>
    <w:unhideWhenUsed/>
    <w:rsid w:val="002E2D10"/>
    <w:rPr>
      <w:vertAlign w:val="superscript"/>
    </w:rPr>
  </w:style>
  <w:style w:type="paragraph" w:styleId="a7">
    <w:name w:val="List Paragraph"/>
    <w:basedOn w:val="a0"/>
    <w:uiPriority w:val="34"/>
    <w:rsid w:val="002E2D10"/>
    <w:pPr>
      <w:spacing w:after="0" w:line="360" w:lineRule="auto"/>
      <w:ind w:left="720" w:firstLine="851"/>
      <w:contextualSpacing/>
      <w:jc w:val="both"/>
    </w:pPr>
    <w:rPr>
      <w:rFonts w:cs="Times New Roman"/>
      <w:szCs w:val="28"/>
    </w:rPr>
  </w:style>
  <w:style w:type="character" w:customStyle="1" w:styleId="10">
    <w:name w:val="Заголовок 1 Знак"/>
    <w:basedOn w:val="a1"/>
    <w:link w:val="1"/>
    <w:uiPriority w:val="9"/>
    <w:rsid w:val="00F42249"/>
    <w:rPr>
      <w:rFonts w:ascii="Times New Roman" w:eastAsiaTheme="majorEastAsia" w:hAnsi="Times New Roman" w:cstheme="majorBidi"/>
      <w:sz w:val="28"/>
      <w:szCs w:val="32"/>
    </w:rPr>
  </w:style>
  <w:style w:type="paragraph" w:styleId="11">
    <w:name w:val="toc 1"/>
    <w:basedOn w:val="a0"/>
    <w:next w:val="a0"/>
    <w:autoRedefine/>
    <w:uiPriority w:val="39"/>
    <w:unhideWhenUsed/>
    <w:rsid w:val="00AF1940"/>
    <w:pPr>
      <w:spacing w:after="100"/>
    </w:pPr>
  </w:style>
  <w:style w:type="character" w:styleId="a8">
    <w:name w:val="Hyperlink"/>
    <w:basedOn w:val="a1"/>
    <w:uiPriority w:val="99"/>
    <w:unhideWhenUsed/>
    <w:rsid w:val="00AF1940"/>
    <w:rPr>
      <w:color w:val="0563C1" w:themeColor="hyperlink"/>
      <w:u w:val="single"/>
    </w:rPr>
  </w:style>
  <w:style w:type="character" w:customStyle="1" w:styleId="a9">
    <w:name w:val="Сноска_"/>
    <w:basedOn w:val="a1"/>
    <w:link w:val="aa"/>
    <w:rsid w:val="00413413"/>
    <w:rPr>
      <w:rFonts w:ascii="Times New Roman" w:eastAsia="Times New Roman" w:hAnsi="Times New Roman" w:cs="Times New Roman"/>
      <w:sz w:val="18"/>
      <w:szCs w:val="18"/>
      <w:shd w:val="clear" w:color="auto" w:fill="FFFFFF"/>
    </w:rPr>
  </w:style>
  <w:style w:type="character" w:customStyle="1" w:styleId="ab">
    <w:name w:val="Сноска + Курсив"/>
    <w:basedOn w:val="a9"/>
    <w:rsid w:val="00413413"/>
    <w:rPr>
      <w:rFonts w:ascii="Times New Roman" w:eastAsia="Times New Roman" w:hAnsi="Times New Roman" w:cs="Times New Roman"/>
      <w:i/>
      <w:iCs/>
      <w:sz w:val="18"/>
      <w:szCs w:val="18"/>
      <w:shd w:val="clear" w:color="auto" w:fill="FFFFFF"/>
    </w:rPr>
  </w:style>
  <w:style w:type="character" w:customStyle="1" w:styleId="2">
    <w:name w:val="Сноска (2)_"/>
    <w:basedOn w:val="a1"/>
    <w:link w:val="20"/>
    <w:rsid w:val="00413413"/>
    <w:rPr>
      <w:rFonts w:ascii="Times New Roman" w:eastAsia="Times New Roman" w:hAnsi="Times New Roman" w:cs="Times New Roman"/>
      <w:sz w:val="18"/>
      <w:szCs w:val="18"/>
      <w:shd w:val="clear" w:color="auto" w:fill="FFFFFF"/>
    </w:rPr>
  </w:style>
  <w:style w:type="character" w:customStyle="1" w:styleId="21">
    <w:name w:val="Сноска (2) + Не курсив"/>
    <w:basedOn w:val="2"/>
    <w:rsid w:val="00413413"/>
    <w:rPr>
      <w:rFonts w:ascii="Times New Roman" w:eastAsia="Times New Roman" w:hAnsi="Times New Roman" w:cs="Times New Roman"/>
      <w:i/>
      <w:iCs/>
      <w:sz w:val="18"/>
      <w:szCs w:val="18"/>
      <w:shd w:val="clear" w:color="auto" w:fill="FFFFFF"/>
    </w:rPr>
  </w:style>
  <w:style w:type="character" w:customStyle="1" w:styleId="0pt">
    <w:name w:val="Сноска + Интервал 0 pt"/>
    <w:basedOn w:val="a9"/>
    <w:rsid w:val="00413413"/>
    <w:rPr>
      <w:rFonts w:ascii="Times New Roman" w:eastAsia="Times New Roman" w:hAnsi="Times New Roman" w:cs="Times New Roman"/>
      <w:spacing w:val="-10"/>
      <w:sz w:val="18"/>
      <w:szCs w:val="18"/>
      <w:shd w:val="clear" w:color="auto" w:fill="FFFFFF"/>
    </w:rPr>
  </w:style>
  <w:style w:type="character" w:customStyle="1" w:styleId="1pt">
    <w:name w:val="Сноска + Интервал 1 pt"/>
    <w:basedOn w:val="a9"/>
    <w:rsid w:val="00413413"/>
    <w:rPr>
      <w:rFonts w:ascii="Times New Roman" w:eastAsia="Times New Roman" w:hAnsi="Times New Roman" w:cs="Times New Roman"/>
      <w:spacing w:val="20"/>
      <w:sz w:val="18"/>
      <w:szCs w:val="18"/>
      <w:shd w:val="clear" w:color="auto" w:fill="FFFFFF"/>
    </w:rPr>
  </w:style>
  <w:style w:type="character" w:customStyle="1" w:styleId="22">
    <w:name w:val="Основной текст (2)_"/>
    <w:basedOn w:val="a1"/>
    <w:link w:val="23"/>
    <w:rsid w:val="00413413"/>
    <w:rPr>
      <w:rFonts w:ascii="Times New Roman" w:eastAsia="Times New Roman" w:hAnsi="Times New Roman" w:cs="Times New Roman"/>
      <w:sz w:val="18"/>
      <w:szCs w:val="18"/>
      <w:shd w:val="clear" w:color="auto" w:fill="FFFFFF"/>
    </w:rPr>
  </w:style>
  <w:style w:type="character" w:customStyle="1" w:styleId="ac">
    <w:name w:val="Основной текст_"/>
    <w:basedOn w:val="a1"/>
    <w:link w:val="3"/>
    <w:rsid w:val="00413413"/>
    <w:rPr>
      <w:rFonts w:ascii="Times New Roman" w:eastAsia="Times New Roman" w:hAnsi="Times New Roman" w:cs="Times New Roman"/>
      <w:sz w:val="27"/>
      <w:szCs w:val="27"/>
      <w:shd w:val="clear" w:color="auto" w:fill="FFFFFF"/>
    </w:rPr>
  </w:style>
  <w:style w:type="character" w:customStyle="1" w:styleId="30">
    <w:name w:val="Основной текст (3)_"/>
    <w:basedOn w:val="a1"/>
    <w:link w:val="31"/>
    <w:rsid w:val="00413413"/>
    <w:rPr>
      <w:rFonts w:ascii="Times New Roman" w:eastAsia="Times New Roman" w:hAnsi="Times New Roman" w:cs="Times New Roman"/>
      <w:sz w:val="27"/>
      <w:szCs w:val="27"/>
      <w:shd w:val="clear" w:color="auto" w:fill="FFFFFF"/>
    </w:rPr>
  </w:style>
  <w:style w:type="character" w:customStyle="1" w:styleId="4">
    <w:name w:val="Основной текст (4)_"/>
    <w:basedOn w:val="a1"/>
    <w:link w:val="40"/>
    <w:rsid w:val="00413413"/>
    <w:rPr>
      <w:rFonts w:ascii="Times New Roman" w:eastAsia="Times New Roman" w:hAnsi="Times New Roman" w:cs="Times New Roman"/>
      <w:sz w:val="11"/>
      <w:szCs w:val="11"/>
      <w:shd w:val="clear" w:color="auto" w:fill="FFFFFF"/>
    </w:rPr>
  </w:style>
  <w:style w:type="character" w:customStyle="1" w:styleId="5">
    <w:name w:val="Основной текст (5)_"/>
    <w:basedOn w:val="a1"/>
    <w:link w:val="50"/>
    <w:rsid w:val="00413413"/>
    <w:rPr>
      <w:sz w:val="12"/>
      <w:szCs w:val="12"/>
      <w:shd w:val="clear" w:color="auto" w:fill="FFFFFF"/>
    </w:rPr>
  </w:style>
  <w:style w:type="character" w:customStyle="1" w:styleId="7">
    <w:name w:val="Основной текст (7)_"/>
    <w:basedOn w:val="a1"/>
    <w:link w:val="70"/>
    <w:rsid w:val="00413413"/>
    <w:rPr>
      <w:rFonts w:ascii="Times New Roman" w:eastAsia="Times New Roman" w:hAnsi="Times New Roman" w:cs="Times New Roman"/>
      <w:sz w:val="17"/>
      <w:szCs w:val="17"/>
      <w:shd w:val="clear" w:color="auto" w:fill="FFFFFF"/>
    </w:rPr>
  </w:style>
  <w:style w:type="character" w:customStyle="1" w:styleId="8">
    <w:name w:val="Основной текст (8)_"/>
    <w:basedOn w:val="a1"/>
    <w:link w:val="80"/>
    <w:rsid w:val="00413413"/>
    <w:rPr>
      <w:rFonts w:ascii="Times New Roman" w:eastAsia="Times New Roman" w:hAnsi="Times New Roman" w:cs="Times New Roman"/>
      <w:sz w:val="17"/>
      <w:szCs w:val="17"/>
      <w:shd w:val="clear" w:color="auto" w:fill="FFFFFF"/>
    </w:rPr>
  </w:style>
  <w:style w:type="character" w:customStyle="1" w:styleId="32">
    <w:name w:val="Основной текст (3) + Не курсив"/>
    <w:basedOn w:val="30"/>
    <w:rsid w:val="00413413"/>
    <w:rPr>
      <w:rFonts w:ascii="Times New Roman" w:eastAsia="Times New Roman" w:hAnsi="Times New Roman" w:cs="Times New Roman"/>
      <w:i/>
      <w:iCs/>
      <w:sz w:val="27"/>
      <w:szCs w:val="27"/>
      <w:shd w:val="clear" w:color="auto" w:fill="FFFFFF"/>
    </w:rPr>
  </w:style>
  <w:style w:type="character" w:customStyle="1" w:styleId="9">
    <w:name w:val="Основной текст (9)_"/>
    <w:basedOn w:val="a1"/>
    <w:link w:val="90"/>
    <w:rsid w:val="00413413"/>
    <w:rPr>
      <w:rFonts w:ascii="Times New Roman" w:eastAsia="Times New Roman" w:hAnsi="Times New Roman" w:cs="Times New Roman"/>
      <w:sz w:val="17"/>
      <w:szCs w:val="17"/>
      <w:shd w:val="clear" w:color="auto" w:fill="FFFFFF"/>
    </w:rPr>
  </w:style>
  <w:style w:type="character" w:customStyle="1" w:styleId="12">
    <w:name w:val="Основной текст1"/>
    <w:basedOn w:val="ac"/>
    <w:rsid w:val="00413413"/>
    <w:rPr>
      <w:rFonts w:ascii="Times New Roman" w:eastAsia="Times New Roman" w:hAnsi="Times New Roman" w:cs="Times New Roman"/>
      <w:spacing w:val="0"/>
      <w:sz w:val="27"/>
      <w:szCs w:val="27"/>
      <w:shd w:val="clear" w:color="auto" w:fill="FFFFFF"/>
    </w:rPr>
  </w:style>
  <w:style w:type="character" w:customStyle="1" w:styleId="100">
    <w:name w:val="Основной текст (10)_"/>
    <w:basedOn w:val="a1"/>
    <w:link w:val="101"/>
    <w:rsid w:val="00413413"/>
    <w:rPr>
      <w:rFonts w:ascii="Times New Roman" w:eastAsia="Times New Roman" w:hAnsi="Times New Roman" w:cs="Times New Roman"/>
      <w:sz w:val="17"/>
      <w:szCs w:val="17"/>
      <w:shd w:val="clear" w:color="auto" w:fill="FFFFFF"/>
    </w:rPr>
  </w:style>
  <w:style w:type="character" w:customStyle="1" w:styleId="6">
    <w:name w:val="Основной текст (6)"/>
    <w:basedOn w:val="a1"/>
    <w:rsid w:val="00413413"/>
    <w:rPr>
      <w:rFonts w:ascii="Times New Roman" w:eastAsia="Times New Roman" w:hAnsi="Times New Roman" w:cs="Times New Roman"/>
      <w:b w:val="0"/>
      <w:bCs w:val="0"/>
      <w:i w:val="0"/>
      <w:iCs w:val="0"/>
      <w:smallCaps w:val="0"/>
      <w:strike w:val="0"/>
      <w:spacing w:val="0"/>
      <w:sz w:val="17"/>
      <w:szCs w:val="17"/>
    </w:rPr>
  </w:style>
  <w:style w:type="paragraph" w:customStyle="1" w:styleId="aa">
    <w:name w:val="Сноска"/>
    <w:basedOn w:val="a0"/>
    <w:link w:val="a9"/>
    <w:rsid w:val="00413413"/>
    <w:pPr>
      <w:shd w:val="clear" w:color="auto" w:fill="FFFFFF"/>
      <w:spacing w:after="0" w:line="230" w:lineRule="exact"/>
      <w:jc w:val="both"/>
    </w:pPr>
    <w:rPr>
      <w:rFonts w:eastAsia="Times New Roman" w:cs="Times New Roman"/>
      <w:sz w:val="18"/>
      <w:szCs w:val="18"/>
    </w:rPr>
  </w:style>
  <w:style w:type="paragraph" w:customStyle="1" w:styleId="20">
    <w:name w:val="Сноска (2)"/>
    <w:basedOn w:val="a0"/>
    <w:link w:val="2"/>
    <w:rsid w:val="00413413"/>
    <w:pPr>
      <w:shd w:val="clear" w:color="auto" w:fill="FFFFFF"/>
      <w:spacing w:after="0" w:line="0" w:lineRule="atLeast"/>
    </w:pPr>
    <w:rPr>
      <w:rFonts w:eastAsia="Times New Roman" w:cs="Times New Roman"/>
      <w:sz w:val="18"/>
      <w:szCs w:val="18"/>
    </w:rPr>
  </w:style>
  <w:style w:type="paragraph" w:customStyle="1" w:styleId="23">
    <w:name w:val="Основной текст (2)"/>
    <w:basedOn w:val="a0"/>
    <w:link w:val="22"/>
    <w:rsid w:val="00413413"/>
    <w:pPr>
      <w:shd w:val="clear" w:color="auto" w:fill="FFFFFF"/>
      <w:spacing w:after="0" w:line="0" w:lineRule="atLeast"/>
    </w:pPr>
    <w:rPr>
      <w:rFonts w:eastAsia="Times New Roman" w:cs="Times New Roman"/>
      <w:sz w:val="18"/>
      <w:szCs w:val="18"/>
    </w:rPr>
  </w:style>
  <w:style w:type="paragraph" w:customStyle="1" w:styleId="3">
    <w:name w:val="Основной текст3"/>
    <w:basedOn w:val="a0"/>
    <w:link w:val="ac"/>
    <w:rsid w:val="00413413"/>
    <w:pPr>
      <w:shd w:val="clear" w:color="auto" w:fill="FFFFFF"/>
      <w:spacing w:after="420" w:line="485" w:lineRule="exact"/>
      <w:ind w:hanging="1980"/>
    </w:pPr>
    <w:rPr>
      <w:rFonts w:eastAsia="Times New Roman" w:cs="Times New Roman"/>
      <w:sz w:val="27"/>
      <w:szCs w:val="27"/>
    </w:rPr>
  </w:style>
  <w:style w:type="paragraph" w:customStyle="1" w:styleId="31">
    <w:name w:val="Основной текст (3)"/>
    <w:basedOn w:val="a0"/>
    <w:link w:val="30"/>
    <w:rsid w:val="00413413"/>
    <w:pPr>
      <w:shd w:val="clear" w:color="auto" w:fill="FFFFFF"/>
      <w:spacing w:before="300" w:after="300" w:line="490" w:lineRule="exact"/>
      <w:ind w:hanging="340"/>
    </w:pPr>
    <w:rPr>
      <w:rFonts w:eastAsia="Times New Roman" w:cs="Times New Roman"/>
      <w:sz w:val="27"/>
      <w:szCs w:val="27"/>
    </w:rPr>
  </w:style>
  <w:style w:type="paragraph" w:customStyle="1" w:styleId="40">
    <w:name w:val="Основной текст (4)"/>
    <w:basedOn w:val="a0"/>
    <w:link w:val="4"/>
    <w:rsid w:val="00413413"/>
    <w:pPr>
      <w:shd w:val="clear" w:color="auto" w:fill="FFFFFF"/>
      <w:spacing w:after="0" w:line="0" w:lineRule="atLeast"/>
    </w:pPr>
    <w:rPr>
      <w:rFonts w:eastAsia="Times New Roman" w:cs="Times New Roman"/>
      <w:sz w:val="11"/>
      <w:szCs w:val="11"/>
    </w:rPr>
  </w:style>
  <w:style w:type="paragraph" w:customStyle="1" w:styleId="50">
    <w:name w:val="Основной текст (5)"/>
    <w:basedOn w:val="a0"/>
    <w:link w:val="5"/>
    <w:rsid w:val="00413413"/>
    <w:pPr>
      <w:shd w:val="clear" w:color="auto" w:fill="FFFFFF"/>
      <w:spacing w:after="0" w:line="0" w:lineRule="atLeast"/>
    </w:pPr>
    <w:rPr>
      <w:rFonts w:asciiTheme="minorHAnsi" w:hAnsiTheme="minorHAnsi"/>
      <w:sz w:val="12"/>
      <w:szCs w:val="12"/>
    </w:rPr>
  </w:style>
  <w:style w:type="paragraph" w:customStyle="1" w:styleId="70">
    <w:name w:val="Основной текст (7)"/>
    <w:basedOn w:val="a0"/>
    <w:link w:val="7"/>
    <w:rsid w:val="00413413"/>
    <w:pPr>
      <w:shd w:val="clear" w:color="auto" w:fill="FFFFFF"/>
      <w:spacing w:after="0" w:line="0" w:lineRule="atLeast"/>
    </w:pPr>
    <w:rPr>
      <w:rFonts w:eastAsia="Times New Roman" w:cs="Times New Roman"/>
      <w:sz w:val="17"/>
      <w:szCs w:val="17"/>
    </w:rPr>
  </w:style>
  <w:style w:type="paragraph" w:customStyle="1" w:styleId="80">
    <w:name w:val="Основной текст (8)"/>
    <w:basedOn w:val="a0"/>
    <w:link w:val="8"/>
    <w:rsid w:val="00413413"/>
    <w:pPr>
      <w:shd w:val="clear" w:color="auto" w:fill="FFFFFF"/>
      <w:spacing w:after="0" w:line="0" w:lineRule="atLeast"/>
    </w:pPr>
    <w:rPr>
      <w:rFonts w:eastAsia="Times New Roman" w:cs="Times New Roman"/>
      <w:sz w:val="17"/>
      <w:szCs w:val="17"/>
    </w:rPr>
  </w:style>
  <w:style w:type="paragraph" w:customStyle="1" w:styleId="90">
    <w:name w:val="Основной текст (9)"/>
    <w:basedOn w:val="a0"/>
    <w:link w:val="9"/>
    <w:rsid w:val="00413413"/>
    <w:pPr>
      <w:shd w:val="clear" w:color="auto" w:fill="FFFFFF"/>
      <w:spacing w:after="0" w:line="0" w:lineRule="atLeast"/>
    </w:pPr>
    <w:rPr>
      <w:rFonts w:eastAsia="Times New Roman" w:cs="Times New Roman"/>
      <w:sz w:val="17"/>
      <w:szCs w:val="17"/>
    </w:rPr>
  </w:style>
  <w:style w:type="paragraph" w:customStyle="1" w:styleId="101">
    <w:name w:val="Основной текст (10)"/>
    <w:basedOn w:val="a0"/>
    <w:link w:val="100"/>
    <w:rsid w:val="00413413"/>
    <w:pPr>
      <w:shd w:val="clear" w:color="auto" w:fill="FFFFFF"/>
      <w:spacing w:after="0" w:line="0" w:lineRule="atLeast"/>
    </w:pPr>
    <w:rPr>
      <w:rFonts w:eastAsia="Times New Roman" w:cs="Times New Roman"/>
      <w:sz w:val="17"/>
      <w:szCs w:val="17"/>
    </w:rPr>
  </w:style>
  <w:style w:type="character" w:customStyle="1" w:styleId="13">
    <w:name w:val="Неразрешенное упоминание1"/>
    <w:basedOn w:val="a1"/>
    <w:uiPriority w:val="99"/>
    <w:semiHidden/>
    <w:unhideWhenUsed/>
    <w:rsid w:val="00952FC4"/>
    <w:rPr>
      <w:color w:val="605E5C"/>
      <w:shd w:val="clear" w:color="auto" w:fill="E1DFDD"/>
    </w:rPr>
  </w:style>
  <w:style w:type="paragraph" w:styleId="ad">
    <w:name w:val="header"/>
    <w:basedOn w:val="a0"/>
    <w:link w:val="ae"/>
    <w:uiPriority w:val="99"/>
    <w:unhideWhenUsed/>
    <w:rsid w:val="0092241E"/>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2241E"/>
    <w:rPr>
      <w:rFonts w:ascii="Times New Roman" w:hAnsi="Times New Roman"/>
      <w:sz w:val="28"/>
    </w:rPr>
  </w:style>
  <w:style w:type="paragraph" w:styleId="af">
    <w:name w:val="footer"/>
    <w:basedOn w:val="a0"/>
    <w:link w:val="af0"/>
    <w:uiPriority w:val="99"/>
    <w:unhideWhenUsed/>
    <w:rsid w:val="0092241E"/>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92241E"/>
    <w:rPr>
      <w:rFonts w:ascii="Times New Roman" w:hAnsi="Times New Roman"/>
      <w:sz w:val="28"/>
    </w:rPr>
  </w:style>
  <w:style w:type="character" w:styleId="af1">
    <w:name w:val="annotation reference"/>
    <w:basedOn w:val="a1"/>
    <w:uiPriority w:val="99"/>
    <w:semiHidden/>
    <w:unhideWhenUsed/>
    <w:rsid w:val="00AB5125"/>
    <w:rPr>
      <w:sz w:val="16"/>
      <w:szCs w:val="16"/>
    </w:rPr>
  </w:style>
  <w:style w:type="paragraph" w:styleId="af2">
    <w:name w:val="annotation text"/>
    <w:basedOn w:val="a0"/>
    <w:link w:val="af3"/>
    <w:uiPriority w:val="99"/>
    <w:semiHidden/>
    <w:unhideWhenUsed/>
    <w:rsid w:val="00AB5125"/>
    <w:pPr>
      <w:spacing w:line="240" w:lineRule="auto"/>
    </w:pPr>
    <w:rPr>
      <w:sz w:val="20"/>
      <w:szCs w:val="20"/>
    </w:rPr>
  </w:style>
  <w:style w:type="character" w:customStyle="1" w:styleId="af3">
    <w:name w:val="Текст примечания Знак"/>
    <w:basedOn w:val="a1"/>
    <w:link w:val="af2"/>
    <w:uiPriority w:val="99"/>
    <w:semiHidden/>
    <w:rsid w:val="00AB5125"/>
    <w:rPr>
      <w:rFonts w:ascii="Times New Roman" w:hAnsi="Times New Roman"/>
      <w:sz w:val="20"/>
      <w:szCs w:val="20"/>
    </w:rPr>
  </w:style>
  <w:style w:type="paragraph" w:styleId="af4">
    <w:name w:val="annotation subject"/>
    <w:basedOn w:val="af2"/>
    <w:next w:val="af2"/>
    <w:link w:val="af5"/>
    <w:uiPriority w:val="99"/>
    <w:semiHidden/>
    <w:unhideWhenUsed/>
    <w:rsid w:val="00AB5125"/>
    <w:rPr>
      <w:b/>
      <w:bCs/>
    </w:rPr>
  </w:style>
  <w:style w:type="character" w:customStyle="1" w:styleId="af5">
    <w:name w:val="Тема примечания Знак"/>
    <w:basedOn w:val="af3"/>
    <w:link w:val="af4"/>
    <w:uiPriority w:val="99"/>
    <w:semiHidden/>
    <w:rsid w:val="00AB5125"/>
    <w:rPr>
      <w:rFonts w:ascii="Times New Roman" w:hAnsi="Times New Roman"/>
      <w:b/>
      <w:bCs/>
      <w:sz w:val="20"/>
      <w:szCs w:val="20"/>
    </w:rPr>
  </w:style>
  <w:style w:type="paragraph" w:styleId="af6">
    <w:name w:val="Balloon Text"/>
    <w:basedOn w:val="a0"/>
    <w:link w:val="af7"/>
    <w:uiPriority w:val="99"/>
    <w:semiHidden/>
    <w:unhideWhenUsed/>
    <w:rsid w:val="00AB5125"/>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AB5125"/>
    <w:rPr>
      <w:rFonts w:ascii="Segoe UI" w:hAnsi="Segoe UI" w:cs="Segoe UI"/>
      <w:sz w:val="18"/>
      <w:szCs w:val="18"/>
    </w:rPr>
  </w:style>
  <w:style w:type="paragraph" w:styleId="af8">
    <w:name w:val="Revision"/>
    <w:hidden/>
    <w:uiPriority w:val="99"/>
    <w:semiHidden/>
    <w:rsid w:val="00AB5125"/>
    <w:pPr>
      <w:spacing w:after="0" w:line="240" w:lineRule="auto"/>
    </w:pPr>
    <w:rPr>
      <w:rFonts w:ascii="Times New Roman" w:hAnsi="Times New Roman"/>
      <w:sz w:val="28"/>
    </w:rPr>
  </w:style>
  <w:style w:type="table" w:styleId="af9">
    <w:name w:val="Table Grid"/>
    <w:basedOn w:val="a2"/>
    <w:uiPriority w:val="39"/>
    <w:rsid w:val="004D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0"/>
    <w:link w:val="afb"/>
    <w:uiPriority w:val="99"/>
    <w:semiHidden/>
    <w:unhideWhenUsed/>
    <w:rsid w:val="009135FA"/>
    <w:pPr>
      <w:spacing w:after="0" w:line="240" w:lineRule="auto"/>
    </w:pPr>
    <w:rPr>
      <w:sz w:val="20"/>
      <w:szCs w:val="20"/>
    </w:rPr>
  </w:style>
  <w:style w:type="character" w:customStyle="1" w:styleId="afb">
    <w:name w:val="Текст концевой сноски Знак"/>
    <w:basedOn w:val="a1"/>
    <w:link w:val="afa"/>
    <w:uiPriority w:val="99"/>
    <w:semiHidden/>
    <w:rsid w:val="009135FA"/>
    <w:rPr>
      <w:rFonts w:ascii="Times New Roman" w:hAnsi="Times New Roman"/>
      <w:sz w:val="20"/>
      <w:szCs w:val="20"/>
    </w:rPr>
  </w:style>
  <w:style w:type="character" w:styleId="afc">
    <w:name w:val="endnote reference"/>
    <w:basedOn w:val="a1"/>
    <w:uiPriority w:val="99"/>
    <w:semiHidden/>
    <w:unhideWhenUsed/>
    <w:rsid w:val="009135FA"/>
    <w:rPr>
      <w:vertAlign w:val="superscript"/>
    </w:rPr>
  </w:style>
  <w:style w:type="paragraph" w:styleId="a">
    <w:name w:val="List Bullet"/>
    <w:basedOn w:val="a0"/>
    <w:uiPriority w:val="99"/>
    <w:unhideWhenUsed/>
    <w:rsid w:val="00306AC5"/>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551">
      <w:bodyDiv w:val="1"/>
      <w:marLeft w:val="0"/>
      <w:marRight w:val="0"/>
      <w:marTop w:val="0"/>
      <w:marBottom w:val="0"/>
      <w:divBdr>
        <w:top w:val="none" w:sz="0" w:space="0" w:color="auto"/>
        <w:left w:val="none" w:sz="0" w:space="0" w:color="auto"/>
        <w:bottom w:val="none" w:sz="0" w:space="0" w:color="auto"/>
        <w:right w:val="none" w:sz="0" w:space="0" w:color="auto"/>
      </w:divBdr>
    </w:div>
    <w:div w:id="336346309">
      <w:bodyDiv w:val="1"/>
      <w:marLeft w:val="0"/>
      <w:marRight w:val="0"/>
      <w:marTop w:val="0"/>
      <w:marBottom w:val="0"/>
      <w:divBdr>
        <w:top w:val="none" w:sz="0" w:space="0" w:color="auto"/>
        <w:left w:val="none" w:sz="0" w:space="0" w:color="auto"/>
        <w:bottom w:val="none" w:sz="0" w:space="0" w:color="auto"/>
        <w:right w:val="none" w:sz="0" w:space="0" w:color="auto"/>
      </w:divBdr>
    </w:div>
    <w:div w:id="449512400">
      <w:bodyDiv w:val="1"/>
      <w:marLeft w:val="0"/>
      <w:marRight w:val="0"/>
      <w:marTop w:val="0"/>
      <w:marBottom w:val="0"/>
      <w:divBdr>
        <w:top w:val="none" w:sz="0" w:space="0" w:color="auto"/>
        <w:left w:val="none" w:sz="0" w:space="0" w:color="auto"/>
        <w:bottom w:val="none" w:sz="0" w:space="0" w:color="auto"/>
        <w:right w:val="none" w:sz="0" w:space="0" w:color="auto"/>
      </w:divBdr>
    </w:div>
    <w:div w:id="540023449">
      <w:bodyDiv w:val="1"/>
      <w:marLeft w:val="0"/>
      <w:marRight w:val="0"/>
      <w:marTop w:val="0"/>
      <w:marBottom w:val="0"/>
      <w:divBdr>
        <w:top w:val="none" w:sz="0" w:space="0" w:color="auto"/>
        <w:left w:val="none" w:sz="0" w:space="0" w:color="auto"/>
        <w:bottom w:val="none" w:sz="0" w:space="0" w:color="auto"/>
        <w:right w:val="none" w:sz="0" w:space="0" w:color="auto"/>
      </w:divBdr>
    </w:div>
    <w:div w:id="628896457">
      <w:bodyDiv w:val="1"/>
      <w:marLeft w:val="0"/>
      <w:marRight w:val="0"/>
      <w:marTop w:val="0"/>
      <w:marBottom w:val="0"/>
      <w:divBdr>
        <w:top w:val="none" w:sz="0" w:space="0" w:color="auto"/>
        <w:left w:val="none" w:sz="0" w:space="0" w:color="auto"/>
        <w:bottom w:val="none" w:sz="0" w:space="0" w:color="auto"/>
        <w:right w:val="none" w:sz="0" w:space="0" w:color="auto"/>
      </w:divBdr>
      <w:divsChild>
        <w:div w:id="11301826">
          <w:marLeft w:val="0"/>
          <w:marRight w:val="0"/>
          <w:marTop w:val="0"/>
          <w:marBottom w:val="0"/>
          <w:divBdr>
            <w:top w:val="none" w:sz="0" w:space="0" w:color="auto"/>
            <w:left w:val="none" w:sz="0" w:space="0" w:color="auto"/>
            <w:bottom w:val="none" w:sz="0" w:space="0" w:color="auto"/>
            <w:right w:val="none" w:sz="0" w:space="0" w:color="auto"/>
          </w:divBdr>
        </w:div>
        <w:div w:id="1996182519">
          <w:marLeft w:val="0"/>
          <w:marRight w:val="0"/>
          <w:marTop w:val="0"/>
          <w:marBottom w:val="0"/>
          <w:divBdr>
            <w:top w:val="none" w:sz="0" w:space="0" w:color="auto"/>
            <w:left w:val="none" w:sz="0" w:space="0" w:color="auto"/>
            <w:bottom w:val="none" w:sz="0" w:space="0" w:color="auto"/>
            <w:right w:val="none" w:sz="0" w:space="0" w:color="auto"/>
          </w:divBdr>
        </w:div>
        <w:div w:id="1142309571">
          <w:marLeft w:val="0"/>
          <w:marRight w:val="0"/>
          <w:marTop w:val="0"/>
          <w:marBottom w:val="0"/>
          <w:divBdr>
            <w:top w:val="none" w:sz="0" w:space="0" w:color="auto"/>
            <w:left w:val="none" w:sz="0" w:space="0" w:color="auto"/>
            <w:bottom w:val="none" w:sz="0" w:space="0" w:color="auto"/>
            <w:right w:val="none" w:sz="0" w:space="0" w:color="auto"/>
          </w:divBdr>
        </w:div>
        <w:div w:id="1086608254">
          <w:marLeft w:val="0"/>
          <w:marRight w:val="0"/>
          <w:marTop w:val="0"/>
          <w:marBottom w:val="0"/>
          <w:divBdr>
            <w:top w:val="none" w:sz="0" w:space="0" w:color="auto"/>
            <w:left w:val="none" w:sz="0" w:space="0" w:color="auto"/>
            <w:bottom w:val="none" w:sz="0" w:space="0" w:color="auto"/>
            <w:right w:val="none" w:sz="0" w:space="0" w:color="auto"/>
          </w:divBdr>
        </w:div>
        <w:div w:id="808010794">
          <w:marLeft w:val="0"/>
          <w:marRight w:val="0"/>
          <w:marTop w:val="0"/>
          <w:marBottom w:val="0"/>
          <w:divBdr>
            <w:top w:val="none" w:sz="0" w:space="0" w:color="auto"/>
            <w:left w:val="none" w:sz="0" w:space="0" w:color="auto"/>
            <w:bottom w:val="none" w:sz="0" w:space="0" w:color="auto"/>
            <w:right w:val="none" w:sz="0" w:space="0" w:color="auto"/>
          </w:divBdr>
        </w:div>
        <w:div w:id="608699452">
          <w:marLeft w:val="0"/>
          <w:marRight w:val="0"/>
          <w:marTop w:val="0"/>
          <w:marBottom w:val="0"/>
          <w:divBdr>
            <w:top w:val="none" w:sz="0" w:space="0" w:color="auto"/>
            <w:left w:val="none" w:sz="0" w:space="0" w:color="auto"/>
            <w:bottom w:val="none" w:sz="0" w:space="0" w:color="auto"/>
            <w:right w:val="none" w:sz="0" w:space="0" w:color="auto"/>
          </w:divBdr>
        </w:div>
        <w:div w:id="2138179451">
          <w:marLeft w:val="0"/>
          <w:marRight w:val="0"/>
          <w:marTop w:val="0"/>
          <w:marBottom w:val="0"/>
          <w:divBdr>
            <w:top w:val="none" w:sz="0" w:space="0" w:color="auto"/>
            <w:left w:val="none" w:sz="0" w:space="0" w:color="auto"/>
            <w:bottom w:val="none" w:sz="0" w:space="0" w:color="auto"/>
            <w:right w:val="none" w:sz="0" w:space="0" w:color="auto"/>
          </w:divBdr>
        </w:div>
        <w:div w:id="291598184">
          <w:marLeft w:val="0"/>
          <w:marRight w:val="0"/>
          <w:marTop w:val="0"/>
          <w:marBottom w:val="0"/>
          <w:divBdr>
            <w:top w:val="none" w:sz="0" w:space="0" w:color="auto"/>
            <w:left w:val="none" w:sz="0" w:space="0" w:color="auto"/>
            <w:bottom w:val="none" w:sz="0" w:space="0" w:color="auto"/>
            <w:right w:val="none" w:sz="0" w:space="0" w:color="auto"/>
          </w:divBdr>
        </w:div>
        <w:div w:id="313875849">
          <w:marLeft w:val="0"/>
          <w:marRight w:val="0"/>
          <w:marTop w:val="0"/>
          <w:marBottom w:val="0"/>
          <w:divBdr>
            <w:top w:val="none" w:sz="0" w:space="0" w:color="auto"/>
            <w:left w:val="none" w:sz="0" w:space="0" w:color="auto"/>
            <w:bottom w:val="none" w:sz="0" w:space="0" w:color="auto"/>
            <w:right w:val="none" w:sz="0" w:space="0" w:color="auto"/>
          </w:divBdr>
        </w:div>
        <w:div w:id="1912041781">
          <w:marLeft w:val="0"/>
          <w:marRight w:val="0"/>
          <w:marTop w:val="0"/>
          <w:marBottom w:val="0"/>
          <w:divBdr>
            <w:top w:val="none" w:sz="0" w:space="0" w:color="auto"/>
            <w:left w:val="none" w:sz="0" w:space="0" w:color="auto"/>
            <w:bottom w:val="none" w:sz="0" w:space="0" w:color="auto"/>
            <w:right w:val="none" w:sz="0" w:space="0" w:color="auto"/>
          </w:divBdr>
        </w:div>
        <w:div w:id="986780109">
          <w:marLeft w:val="0"/>
          <w:marRight w:val="0"/>
          <w:marTop w:val="0"/>
          <w:marBottom w:val="0"/>
          <w:divBdr>
            <w:top w:val="none" w:sz="0" w:space="0" w:color="auto"/>
            <w:left w:val="none" w:sz="0" w:space="0" w:color="auto"/>
            <w:bottom w:val="none" w:sz="0" w:space="0" w:color="auto"/>
            <w:right w:val="none" w:sz="0" w:space="0" w:color="auto"/>
          </w:divBdr>
        </w:div>
        <w:div w:id="1803844358">
          <w:marLeft w:val="0"/>
          <w:marRight w:val="0"/>
          <w:marTop w:val="0"/>
          <w:marBottom w:val="0"/>
          <w:divBdr>
            <w:top w:val="none" w:sz="0" w:space="0" w:color="auto"/>
            <w:left w:val="none" w:sz="0" w:space="0" w:color="auto"/>
            <w:bottom w:val="none" w:sz="0" w:space="0" w:color="auto"/>
            <w:right w:val="none" w:sz="0" w:space="0" w:color="auto"/>
          </w:divBdr>
        </w:div>
        <w:div w:id="1179320444">
          <w:marLeft w:val="0"/>
          <w:marRight w:val="0"/>
          <w:marTop w:val="0"/>
          <w:marBottom w:val="0"/>
          <w:divBdr>
            <w:top w:val="none" w:sz="0" w:space="0" w:color="auto"/>
            <w:left w:val="none" w:sz="0" w:space="0" w:color="auto"/>
            <w:bottom w:val="none" w:sz="0" w:space="0" w:color="auto"/>
            <w:right w:val="none" w:sz="0" w:space="0" w:color="auto"/>
          </w:divBdr>
        </w:div>
        <w:div w:id="371732158">
          <w:marLeft w:val="0"/>
          <w:marRight w:val="0"/>
          <w:marTop w:val="0"/>
          <w:marBottom w:val="0"/>
          <w:divBdr>
            <w:top w:val="none" w:sz="0" w:space="0" w:color="auto"/>
            <w:left w:val="none" w:sz="0" w:space="0" w:color="auto"/>
            <w:bottom w:val="none" w:sz="0" w:space="0" w:color="auto"/>
            <w:right w:val="none" w:sz="0" w:space="0" w:color="auto"/>
          </w:divBdr>
        </w:div>
        <w:div w:id="1101678900">
          <w:marLeft w:val="0"/>
          <w:marRight w:val="0"/>
          <w:marTop w:val="0"/>
          <w:marBottom w:val="0"/>
          <w:divBdr>
            <w:top w:val="none" w:sz="0" w:space="0" w:color="auto"/>
            <w:left w:val="none" w:sz="0" w:space="0" w:color="auto"/>
            <w:bottom w:val="none" w:sz="0" w:space="0" w:color="auto"/>
            <w:right w:val="none" w:sz="0" w:space="0" w:color="auto"/>
          </w:divBdr>
        </w:div>
        <w:div w:id="10764391">
          <w:marLeft w:val="0"/>
          <w:marRight w:val="0"/>
          <w:marTop w:val="0"/>
          <w:marBottom w:val="0"/>
          <w:divBdr>
            <w:top w:val="none" w:sz="0" w:space="0" w:color="auto"/>
            <w:left w:val="none" w:sz="0" w:space="0" w:color="auto"/>
            <w:bottom w:val="none" w:sz="0" w:space="0" w:color="auto"/>
            <w:right w:val="none" w:sz="0" w:space="0" w:color="auto"/>
          </w:divBdr>
        </w:div>
        <w:div w:id="949627151">
          <w:marLeft w:val="0"/>
          <w:marRight w:val="0"/>
          <w:marTop w:val="0"/>
          <w:marBottom w:val="0"/>
          <w:divBdr>
            <w:top w:val="none" w:sz="0" w:space="0" w:color="auto"/>
            <w:left w:val="none" w:sz="0" w:space="0" w:color="auto"/>
            <w:bottom w:val="none" w:sz="0" w:space="0" w:color="auto"/>
            <w:right w:val="none" w:sz="0" w:space="0" w:color="auto"/>
          </w:divBdr>
        </w:div>
        <w:div w:id="1195771972">
          <w:marLeft w:val="0"/>
          <w:marRight w:val="0"/>
          <w:marTop w:val="0"/>
          <w:marBottom w:val="0"/>
          <w:divBdr>
            <w:top w:val="none" w:sz="0" w:space="0" w:color="auto"/>
            <w:left w:val="none" w:sz="0" w:space="0" w:color="auto"/>
            <w:bottom w:val="none" w:sz="0" w:space="0" w:color="auto"/>
            <w:right w:val="none" w:sz="0" w:space="0" w:color="auto"/>
          </w:divBdr>
        </w:div>
        <w:div w:id="692726407">
          <w:marLeft w:val="0"/>
          <w:marRight w:val="0"/>
          <w:marTop w:val="0"/>
          <w:marBottom w:val="0"/>
          <w:divBdr>
            <w:top w:val="none" w:sz="0" w:space="0" w:color="auto"/>
            <w:left w:val="none" w:sz="0" w:space="0" w:color="auto"/>
            <w:bottom w:val="none" w:sz="0" w:space="0" w:color="auto"/>
            <w:right w:val="none" w:sz="0" w:space="0" w:color="auto"/>
          </w:divBdr>
        </w:div>
        <w:div w:id="354506112">
          <w:marLeft w:val="0"/>
          <w:marRight w:val="0"/>
          <w:marTop w:val="0"/>
          <w:marBottom w:val="0"/>
          <w:divBdr>
            <w:top w:val="none" w:sz="0" w:space="0" w:color="auto"/>
            <w:left w:val="none" w:sz="0" w:space="0" w:color="auto"/>
            <w:bottom w:val="none" w:sz="0" w:space="0" w:color="auto"/>
            <w:right w:val="none" w:sz="0" w:space="0" w:color="auto"/>
          </w:divBdr>
        </w:div>
      </w:divsChild>
    </w:div>
    <w:div w:id="829053306">
      <w:bodyDiv w:val="1"/>
      <w:marLeft w:val="0"/>
      <w:marRight w:val="0"/>
      <w:marTop w:val="0"/>
      <w:marBottom w:val="0"/>
      <w:divBdr>
        <w:top w:val="none" w:sz="0" w:space="0" w:color="auto"/>
        <w:left w:val="none" w:sz="0" w:space="0" w:color="auto"/>
        <w:bottom w:val="none" w:sz="0" w:space="0" w:color="auto"/>
        <w:right w:val="none" w:sz="0" w:space="0" w:color="auto"/>
      </w:divBdr>
    </w:div>
    <w:div w:id="1068576838">
      <w:bodyDiv w:val="1"/>
      <w:marLeft w:val="0"/>
      <w:marRight w:val="0"/>
      <w:marTop w:val="0"/>
      <w:marBottom w:val="0"/>
      <w:divBdr>
        <w:top w:val="none" w:sz="0" w:space="0" w:color="auto"/>
        <w:left w:val="none" w:sz="0" w:space="0" w:color="auto"/>
        <w:bottom w:val="none" w:sz="0" w:space="0" w:color="auto"/>
        <w:right w:val="none" w:sz="0" w:space="0" w:color="auto"/>
      </w:divBdr>
      <w:divsChild>
        <w:div w:id="142044030">
          <w:marLeft w:val="0"/>
          <w:marRight w:val="0"/>
          <w:marTop w:val="0"/>
          <w:marBottom w:val="195"/>
          <w:divBdr>
            <w:top w:val="none" w:sz="0" w:space="0" w:color="auto"/>
            <w:left w:val="none" w:sz="0" w:space="0" w:color="auto"/>
            <w:bottom w:val="none" w:sz="0" w:space="0" w:color="auto"/>
            <w:right w:val="none" w:sz="0" w:space="0" w:color="auto"/>
          </w:divBdr>
          <w:divsChild>
            <w:div w:id="736519415">
              <w:marLeft w:val="0"/>
              <w:marRight w:val="0"/>
              <w:marTop w:val="0"/>
              <w:marBottom w:val="0"/>
              <w:divBdr>
                <w:top w:val="none" w:sz="0" w:space="0" w:color="auto"/>
                <w:left w:val="none" w:sz="0" w:space="0" w:color="auto"/>
                <w:bottom w:val="none" w:sz="0" w:space="0" w:color="auto"/>
                <w:right w:val="none" w:sz="0" w:space="0" w:color="auto"/>
              </w:divBdr>
            </w:div>
          </w:divsChild>
        </w:div>
        <w:div w:id="976375712">
          <w:marLeft w:val="0"/>
          <w:marRight w:val="0"/>
          <w:marTop w:val="0"/>
          <w:marBottom w:val="195"/>
          <w:divBdr>
            <w:top w:val="none" w:sz="0" w:space="0" w:color="auto"/>
            <w:left w:val="none" w:sz="0" w:space="0" w:color="auto"/>
            <w:bottom w:val="none" w:sz="0" w:space="0" w:color="auto"/>
            <w:right w:val="none" w:sz="0" w:space="0" w:color="auto"/>
          </w:divBdr>
          <w:divsChild>
            <w:div w:id="1941790361">
              <w:marLeft w:val="0"/>
              <w:marRight w:val="0"/>
              <w:marTop w:val="0"/>
              <w:marBottom w:val="0"/>
              <w:divBdr>
                <w:top w:val="none" w:sz="0" w:space="0" w:color="auto"/>
                <w:left w:val="none" w:sz="0" w:space="0" w:color="auto"/>
                <w:bottom w:val="none" w:sz="0" w:space="0" w:color="auto"/>
                <w:right w:val="none" w:sz="0" w:space="0" w:color="auto"/>
              </w:divBdr>
            </w:div>
            <w:div w:id="660501227">
              <w:marLeft w:val="0"/>
              <w:marRight w:val="0"/>
              <w:marTop w:val="0"/>
              <w:marBottom w:val="0"/>
              <w:divBdr>
                <w:top w:val="none" w:sz="0" w:space="0" w:color="auto"/>
                <w:left w:val="none" w:sz="0" w:space="0" w:color="auto"/>
                <w:bottom w:val="none" w:sz="0" w:space="0" w:color="auto"/>
                <w:right w:val="none" w:sz="0" w:space="0" w:color="auto"/>
              </w:divBdr>
            </w:div>
          </w:divsChild>
        </w:div>
        <w:div w:id="588200106">
          <w:marLeft w:val="0"/>
          <w:marRight w:val="0"/>
          <w:marTop w:val="0"/>
          <w:marBottom w:val="195"/>
          <w:divBdr>
            <w:top w:val="none" w:sz="0" w:space="0" w:color="auto"/>
            <w:left w:val="none" w:sz="0" w:space="0" w:color="auto"/>
            <w:bottom w:val="none" w:sz="0" w:space="0" w:color="auto"/>
            <w:right w:val="none" w:sz="0" w:space="0" w:color="auto"/>
          </w:divBdr>
          <w:divsChild>
            <w:div w:id="1559896407">
              <w:marLeft w:val="0"/>
              <w:marRight w:val="0"/>
              <w:marTop w:val="0"/>
              <w:marBottom w:val="0"/>
              <w:divBdr>
                <w:top w:val="none" w:sz="0" w:space="0" w:color="auto"/>
                <w:left w:val="none" w:sz="0" w:space="0" w:color="auto"/>
                <w:bottom w:val="none" w:sz="0" w:space="0" w:color="auto"/>
                <w:right w:val="none" w:sz="0" w:space="0" w:color="auto"/>
              </w:divBdr>
            </w:div>
            <w:div w:id="543444898">
              <w:marLeft w:val="0"/>
              <w:marRight w:val="0"/>
              <w:marTop w:val="0"/>
              <w:marBottom w:val="0"/>
              <w:divBdr>
                <w:top w:val="none" w:sz="0" w:space="0" w:color="auto"/>
                <w:left w:val="none" w:sz="0" w:space="0" w:color="auto"/>
                <w:bottom w:val="none" w:sz="0" w:space="0" w:color="auto"/>
                <w:right w:val="none" w:sz="0" w:space="0" w:color="auto"/>
              </w:divBdr>
            </w:div>
          </w:divsChild>
        </w:div>
        <w:div w:id="372274142">
          <w:marLeft w:val="0"/>
          <w:marRight w:val="0"/>
          <w:marTop w:val="0"/>
          <w:marBottom w:val="0"/>
          <w:divBdr>
            <w:top w:val="none" w:sz="0" w:space="0" w:color="auto"/>
            <w:left w:val="none" w:sz="0" w:space="0" w:color="auto"/>
            <w:bottom w:val="none" w:sz="0" w:space="0" w:color="auto"/>
            <w:right w:val="none" w:sz="0" w:space="0" w:color="auto"/>
          </w:divBdr>
          <w:divsChild>
            <w:div w:id="1966236503">
              <w:marLeft w:val="0"/>
              <w:marRight w:val="0"/>
              <w:marTop w:val="0"/>
              <w:marBottom w:val="0"/>
              <w:divBdr>
                <w:top w:val="none" w:sz="0" w:space="0" w:color="auto"/>
                <w:left w:val="none" w:sz="0" w:space="0" w:color="auto"/>
                <w:bottom w:val="none" w:sz="0" w:space="0" w:color="auto"/>
                <w:right w:val="none" w:sz="0" w:space="0" w:color="auto"/>
              </w:divBdr>
            </w:div>
            <w:div w:id="9375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179">
      <w:bodyDiv w:val="1"/>
      <w:marLeft w:val="0"/>
      <w:marRight w:val="0"/>
      <w:marTop w:val="0"/>
      <w:marBottom w:val="0"/>
      <w:divBdr>
        <w:top w:val="none" w:sz="0" w:space="0" w:color="auto"/>
        <w:left w:val="none" w:sz="0" w:space="0" w:color="auto"/>
        <w:bottom w:val="none" w:sz="0" w:space="0" w:color="auto"/>
        <w:right w:val="none" w:sz="0" w:space="0" w:color="auto"/>
      </w:divBdr>
    </w:div>
    <w:div w:id="1341468234">
      <w:bodyDiv w:val="1"/>
      <w:marLeft w:val="0"/>
      <w:marRight w:val="0"/>
      <w:marTop w:val="0"/>
      <w:marBottom w:val="0"/>
      <w:divBdr>
        <w:top w:val="none" w:sz="0" w:space="0" w:color="auto"/>
        <w:left w:val="none" w:sz="0" w:space="0" w:color="auto"/>
        <w:bottom w:val="none" w:sz="0" w:space="0" w:color="auto"/>
        <w:right w:val="none" w:sz="0" w:space="0" w:color="auto"/>
      </w:divBdr>
    </w:div>
    <w:div w:id="1391733068">
      <w:bodyDiv w:val="1"/>
      <w:marLeft w:val="0"/>
      <w:marRight w:val="0"/>
      <w:marTop w:val="0"/>
      <w:marBottom w:val="0"/>
      <w:divBdr>
        <w:top w:val="none" w:sz="0" w:space="0" w:color="auto"/>
        <w:left w:val="none" w:sz="0" w:space="0" w:color="auto"/>
        <w:bottom w:val="none" w:sz="0" w:space="0" w:color="auto"/>
        <w:right w:val="none" w:sz="0" w:space="0" w:color="auto"/>
      </w:divBdr>
      <w:divsChild>
        <w:div w:id="1645618822">
          <w:marLeft w:val="0"/>
          <w:marRight w:val="0"/>
          <w:marTop w:val="0"/>
          <w:marBottom w:val="195"/>
          <w:divBdr>
            <w:top w:val="none" w:sz="0" w:space="0" w:color="auto"/>
            <w:left w:val="none" w:sz="0" w:space="0" w:color="auto"/>
            <w:bottom w:val="none" w:sz="0" w:space="0" w:color="auto"/>
            <w:right w:val="none" w:sz="0" w:space="0" w:color="auto"/>
          </w:divBdr>
          <w:divsChild>
            <w:div w:id="117993833">
              <w:marLeft w:val="0"/>
              <w:marRight w:val="0"/>
              <w:marTop w:val="0"/>
              <w:marBottom w:val="0"/>
              <w:divBdr>
                <w:top w:val="none" w:sz="0" w:space="0" w:color="auto"/>
                <w:left w:val="none" w:sz="0" w:space="0" w:color="auto"/>
                <w:bottom w:val="none" w:sz="0" w:space="0" w:color="auto"/>
                <w:right w:val="none" w:sz="0" w:space="0" w:color="auto"/>
              </w:divBdr>
            </w:div>
          </w:divsChild>
        </w:div>
        <w:div w:id="370961975">
          <w:marLeft w:val="0"/>
          <w:marRight w:val="0"/>
          <w:marTop w:val="0"/>
          <w:marBottom w:val="195"/>
          <w:divBdr>
            <w:top w:val="none" w:sz="0" w:space="0" w:color="auto"/>
            <w:left w:val="none" w:sz="0" w:space="0" w:color="auto"/>
            <w:bottom w:val="none" w:sz="0" w:space="0" w:color="auto"/>
            <w:right w:val="none" w:sz="0" w:space="0" w:color="auto"/>
          </w:divBdr>
          <w:divsChild>
            <w:div w:id="18453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9251">
      <w:bodyDiv w:val="1"/>
      <w:marLeft w:val="0"/>
      <w:marRight w:val="0"/>
      <w:marTop w:val="0"/>
      <w:marBottom w:val="0"/>
      <w:divBdr>
        <w:top w:val="none" w:sz="0" w:space="0" w:color="auto"/>
        <w:left w:val="none" w:sz="0" w:space="0" w:color="auto"/>
        <w:bottom w:val="none" w:sz="0" w:space="0" w:color="auto"/>
        <w:right w:val="none" w:sz="0" w:space="0" w:color="auto"/>
      </w:divBdr>
    </w:div>
    <w:div w:id="1759213979">
      <w:bodyDiv w:val="1"/>
      <w:marLeft w:val="0"/>
      <w:marRight w:val="0"/>
      <w:marTop w:val="0"/>
      <w:marBottom w:val="0"/>
      <w:divBdr>
        <w:top w:val="none" w:sz="0" w:space="0" w:color="auto"/>
        <w:left w:val="none" w:sz="0" w:space="0" w:color="auto"/>
        <w:bottom w:val="none" w:sz="0" w:space="0" w:color="auto"/>
        <w:right w:val="none" w:sz="0" w:space="0" w:color="auto"/>
      </w:divBdr>
    </w:div>
    <w:div w:id="19664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u/blog/2020/3/15/cifrovoe_pravo_digital_law_-_chto_eto_takoe_i_chem_ono_otlichaetsya_ot_kiberpravainternet-pravakompy"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8135"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urait.ru/bcode/455553\" TargetMode="External"/><Relationship Id="rId4" Type="http://schemas.openxmlformats.org/officeDocument/2006/relationships/settings" Target="settings.xml"/><Relationship Id="rId9" Type="http://schemas.openxmlformats.org/officeDocument/2006/relationships/hyperlink" Target="https://urait.ru/bcode/44966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B87B0-E1DD-4254-AAB9-1C2E23D0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7634</TotalTime>
  <Pages>69</Pages>
  <Words>15349</Words>
  <Characters>87491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Zabarinskiy</dc:creator>
  <cp:keywords/>
  <dc:description/>
  <cp:lastModifiedBy>Главный-Басс</cp:lastModifiedBy>
  <cp:revision>62</cp:revision>
  <dcterms:created xsi:type="dcterms:W3CDTF">2021-04-27T19:52:00Z</dcterms:created>
  <dcterms:modified xsi:type="dcterms:W3CDTF">2021-05-13T14:55:00Z</dcterms:modified>
</cp:coreProperties>
</file>