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E0" w:rsidRPr="00775EE0" w:rsidRDefault="00775EE0" w:rsidP="00775EE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775EE0">
        <w:rPr>
          <w:rFonts w:ascii="Times New Roman" w:eastAsia="Times New Roman" w:hAnsi="Times New Roman" w:cs="Times New Roman"/>
          <w:sz w:val="24"/>
          <w:szCs w:val="24"/>
          <w:lang w:eastAsia="ru-RU"/>
        </w:rPr>
        <w:t>ПРАВИТЕЛЬСТВО РОССИЙСКОЙ ФЕДЕРАЦИИ</w:t>
      </w:r>
    </w:p>
    <w:p w:rsidR="00775EE0" w:rsidRPr="00775EE0" w:rsidRDefault="00775EE0" w:rsidP="00775EE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775EE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75EE0" w:rsidRPr="00775EE0" w:rsidRDefault="00775EE0" w:rsidP="00775EE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775EE0">
        <w:rPr>
          <w:rFonts w:ascii="Times New Roman" w:eastAsia="Times New Roman" w:hAnsi="Times New Roman" w:cs="Times New Roman"/>
          <w:sz w:val="24"/>
          <w:szCs w:val="24"/>
          <w:lang w:eastAsia="ru-RU"/>
        </w:rPr>
        <w:t>высшего образования</w:t>
      </w:r>
    </w:p>
    <w:p w:rsidR="00775EE0" w:rsidRDefault="00775EE0" w:rsidP="00775EE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775EE0">
        <w:rPr>
          <w:rFonts w:ascii="Times New Roman" w:eastAsia="Times New Roman" w:hAnsi="Times New Roman" w:cs="Times New Roman"/>
          <w:sz w:val="24"/>
          <w:szCs w:val="24"/>
          <w:lang w:eastAsia="ru-RU"/>
        </w:rPr>
        <w:t>«САНКТ-ПЕТЕРБУРГСКИЙ ГОСУДАРСТВЕННЫЙ УНИВЕРСИТЕТ»</w:t>
      </w:r>
    </w:p>
    <w:p w:rsidR="00A7338C" w:rsidRDefault="00A7338C" w:rsidP="00775EE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Магистерская </w:t>
      </w:r>
      <w:r w:rsidR="00E01442" w:rsidRPr="00E01442">
        <w:rPr>
          <w:rFonts w:ascii="Times New Roman" w:eastAsia="Times New Roman" w:hAnsi="Times New Roman" w:cs="Times New Roman"/>
          <w:sz w:val="24"/>
          <w:szCs w:val="24"/>
          <w:lang w:eastAsia="ru-RU"/>
        </w:rPr>
        <w:t xml:space="preserve">программа </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w:t>
      </w:r>
      <w:r w:rsidR="00601C60">
        <w:rPr>
          <w:rFonts w:ascii="Times New Roman" w:eastAsia="Times New Roman" w:hAnsi="Times New Roman" w:cs="Times New Roman"/>
          <w:i/>
          <w:sz w:val="24"/>
          <w:szCs w:val="24"/>
          <w:lang w:eastAsia="ru-RU"/>
        </w:rPr>
        <w:t>Дипломатия Российской Федерации и Зарубежных стран</w:t>
      </w:r>
      <w:r w:rsidRPr="00E01442">
        <w:rPr>
          <w:rFonts w:ascii="Times New Roman" w:eastAsia="Times New Roman" w:hAnsi="Times New Roman" w:cs="Times New Roman"/>
          <w:sz w:val="24"/>
          <w:szCs w:val="24"/>
          <w:lang w:eastAsia="ru-RU"/>
        </w:rPr>
        <w:t xml:space="preserve">” </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601C6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ЛАВРОВ</w:t>
      </w:r>
      <w:r w:rsidR="00E01442"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Дмитрий</w:t>
      </w:r>
      <w:r w:rsidR="00E01442" w:rsidRPr="00E0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Глебович</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Default="00601C60" w:rsidP="00E01442">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601C60">
        <w:rPr>
          <w:rFonts w:ascii="Times New Roman" w:eastAsia="Times New Roman" w:hAnsi="Times New Roman" w:cs="Times New Roman"/>
          <w:b/>
          <w:bCs/>
          <w:sz w:val="24"/>
          <w:szCs w:val="24"/>
          <w:lang w:eastAsia="ru-RU"/>
        </w:rPr>
        <w:t>ДИПЛОМАТИЧЕСКАЯ ПОДДЕРЖКА ИНВЕСТИЦИОННОЙ ДЕЯТЕЛЬНОСТИ КРЕДИТНЫХ И ФИНАНСОВЫХ ОРГАНИЗАЦИЙ</w:t>
      </w:r>
      <w:r w:rsidRPr="00E01442">
        <w:rPr>
          <w:rFonts w:ascii="Times New Roman" w:eastAsia="Times New Roman" w:hAnsi="Times New Roman" w:cs="Times New Roman"/>
          <w:b/>
          <w:bCs/>
          <w:sz w:val="24"/>
          <w:szCs w:val="24"/>
          <w:lang w:eastAsia="ru-RU"/>
        </w:rPr>
        <w:t xml:space="preserve"> </w:t>
      </w:r>
    </w:p>
    <w:p w:rsidR="00E01442" w:rsidRPr="00601C60" w:rsidRDefault="00601C60" w:rsidP="00E01442">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sidRPr="00FA5D70">
        <w:rPr>
          <w:rFonts w:ascii="Times New Roman" w:eastAsia="Times New Roman" w:hAnsi="Times New Roman" w:cs="Times New Roman"/>
          <w:b/>
          <w:bCs/>
          <w:sz w:val="24"/>
          <w:szCs w:val="24"/>
          <w:lang w:val="en-US" w:eastAsia="ru-RU"/>
        </w:rPr>
        <w:t xml:space="preserve">DIPLOMATIC SUPPORT OF INVESTMENT ACTIVITY OF CREDIT AND FINANCIAL INSTITUTIONS </w:t>
      </w:r>
    </w:p>
    <w:p w:rsidR="00E01442" w:rsidRPr="00601C60"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E01442" w:rsidRPr="00E01442" w:rsidRDefault="00E01442" w:rsidP="00E01442">
      <w:pPr>
        <w:keepNext/>
        <w:autoSpaceDE w:val="0"/>
        <w:autoSpaceDN w:val="0"/>
        <w:spacing w:after="0" w:line="360" w:lineRule="auto"/>
        <w:jc w:val="center"/>
        <w:outlineLvl w:val="1"/>
        <w:rPr>
          <w:rFonts w:ascii="Times New Roman" w:eastAsia="Times New Roman" w:hAnsi="Times New Roman" w:cs="Times New Roman"/>
          <w:spacing w:val="60"/>
          <w:sz w:val="24"/>
          <w:szCs w:val="24"/>
          <w:lang w:eastAsia="ru-RU"/>
        </w:rPr>
      </w:pPr>
      <w:r w:rsidRPr="00E01442">
        <w:rPr>
          <w:rFonts w:ascii="Times New Roman" w:eastAsia="Times New Roman" w:hAnsi="Times New Roman" w:cs="Times New Roman"/>
          <w:spacing w:val="60"/>
          <w:sz w:val="24"/>
          <w:szCs w:val="24"/>
          <w:lang w:eastAsia="ru-RU"/>
        </w:rPr>
        <w:t>Диссертация</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на соискание степени магистра</w:t>
      </w:r>
    </w:p>
    <w:p w:rsidR="00FC0DCE" w:rsidRPr="00E01442" w:rsidRDefault="00FC0DCE" w:rsidP="00FC0DC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направлению </w:t>
      </w:r>
      <w:r w:rsidR="00B62FD8">
        <w:rPr>
          <w:rFonts w:ascii="Times New Roman" w:eastAsia="Times New Roman" w:hAnsi="Times New Roman" w:cs="Times New Roman"/>
          <w:sz w:val="24"/>
          <w:szCs w:val="24"/>
          <w:lang w:eastAsia="ru-RU"/>
        </w:rPr>
        <w:t>41.04.05</w:t>
      </w:r>
      <w:r>
        <w:rPr>
          <w:rFonts w:ascii="Times New Roman" w:eastAsia="Times New Roman" w:hAnsi="Times New Roman" w:cs="Times New Roman"/>
          <w:sz w:val="24"/>
          <w:szCs w:val="24"/>
          <w:lang w:eastAsia="ru-RU"/>
        </w:rPr>
        <w:t xml:space="preserve"> «Международные отношения»</w:t>
      </w:r>
    </w:p>
    <w:p w:rsidR="00A7338C" w:rsidRPr="00E01442" w:rsidRDefault="00A7338C"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E01442" w:rsidP="00117DBE">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Научный руководитель – </w:t>
      </w:r>
      <w:r w:rsidRPr="00E01442">
        <w:rPr>
          <w:rFonts w:ascii="Times New Roman" w:eastAsia="Times New Roman" w:hAnsi="Times New Roman" w:cs="Times New Roman"/>
          <w:sz w:val="24"/>
          <w:szCs w:val="24"/>
          <w:lang w:eastAsia="ru-RU"/>
        </w:rPr>
        <w:br/>
        <w:t xml:space="preserve">доктор экономических наук, </w:t>
      </w:r>
      <w:r w:rsidRPr="00E01442">
        <w:rPr>
          <w:rFonts w:ascii="Times New Roman" w:eastAsia="Times New Roman" w:hAnsi="Times New Roman" w:cs="Times New Roman"/>
          <w:sz w:val="24"/>
          <w:szCs w:val="24"/>
          <w:lang w:eastAsia="ru-RU"/>
        </w:rPr>
        <w:br/>
        <w:t xml:space="preserve">профессор </w:t>
      </w:r>
      <w:r w:rsidR="00601C60">
        <w:rPr>
          <w:rFonts w:ascii="Times New Roman" w:eastAsia="Times New Roman" w:hAnsi="Times New Roman" w:cs="Times New Roman"/>
          <w:sz w:val="24"/>
          <w:szCs w:val="24"/>
          <w:lang w:eastAsia="ru-RU"/>
        </w:rPr>
        <w:t>Ю</w:t>
      </w:r>
      <w:r w:rsidRPr="00E01442">
        <w:rPr>
          <w:rFonts w:ascii="Times New Roman" w:eastAsia="Times New Roman" w:hAnsi="Times New Roman" w:cs="Times New Roman"/>
          <w:sz w:val="24"/>
          <w:szCs w:val="24"/>
          <w:lang w:eastAsia="ru-RU"/>
        </w:rPr>
        <w:t>. </w:t>
      </w:r>
      <w:r w:rsidR="00601C60">
        <w:rPr>
          <w:rFonts w:ascii="Times New Roman" w:eastAsia="Times New Roman" w:hAnsi="Times New Roman" w:cs="Times New Roman"/>
          <w:sz w:val="24"/>
          <w:szCs w:val="24"/>
          <w:lang w:eastAsia="ru-RU"/>
        </w:rPr>
        <w:t>В</w:t>
      </w:r>
      <w:r w:rsidRPr="00E01442">
        <w:rPr>
          <w:rFonts w:ascii="Times New Roman" w:eastAsia="Times New Roman" w:hAnsi="Times New Roman" w:cs="Times New Roman"/>
          <w:sz w:val="24"/>
          <w:szCs w:val="24"/>
          <w:lang w:eastAsia="ru-RU"/>
        </w:rPr>
        <w:t>. </w:t>
      </w:r>
      <w:r w:rsidR="00601C60">
        <w:rPr>
          <w:rFonts w:ascii="Times New Roman" w:eastAsia="Times New Roman" w:hAnsi="Times New Roman" w:cs="Times New Roman"/>
          <w:sz w:val="24"/>
          <w:szCs w:val="24"/>
          <w:lang w:eastAsia="ru-RU"/>
        </w:rPr>
        <w:t>Мишальченко</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Студент: </w:t>
      </w:r>
      <w:r w:rsidR="002E0B75">
        <w:rPr>
          <w:rFonts w:ascii="Times New Roman" w:eastAsia="Times New Roman" w:hAnsi="Times New Roman" w:cs="Times New Roman"/>
          <w:sz w:val="24"/>
          <w:szCs w:val="24"/>
          <w:lang w:eastAsia="ru-RU"/>
        </w:rPr>
        <w:t>________</w:t>
      </w:r>
    </w:p>
    <w:p w:rsidR="00E01442" w:rsidRP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Научный руководитель: </w:t>
      </w:r>
      <w:r w:rsidR="002E0B75">
        <w:rPr>
          <w:rFonts w:ascii="Times New Roman" w:eastAsia="Times New Roman" w:hAnsi="Times New Roman" w:cs="Times New Roman"/>
          <w:sz w:val="24"/>
          <w:szCs w:val="24"/>
          <w:lang w:eastAsia="ru-RU"/>
        </w:rPr>
        <w:t>________</w:t>
      </w:r>
    </w:p>
    <w:p w:rsidR="00E01442" w:rsidRP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Работа представлена на кафедру</w:t>
      </w:r>
    </w:p>
    <w:p w:rsidR="00E01442" w:rsidRP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“___” ______________ 20</w:t>
      </w:r>
      <w:r>
        <w:rPr>
          <w:rFonts w:ascii="Times New Roman" w:eastAsia="Times New Roman" w:hAnsi="Times New Roman" w:cs="Times New Roman"/>
          <w:sz w:val="24"/>
          <w:szCs w:val="24"/>
          <w:lang w:eastAsia="ru-RU"/>
        </w:rPr>
        <w:t>1</w:t>
      </w:r>
      <w:r w:rsidR="00B62FD8">
        <w:rPr>
          <w:rFonts w:ascii="Times New Roman" w:eastAsia="Times New Roman" w:hAnsi="Times New Roman" w:cs="Times New Roman"/>
          <w:sz w:val="24"/>
          <w:szCs w:val="24"/>
          <w:lang w:eastAsia="ru-RU"/>
        </w:rPr>
        <w:t>6</w:t>
      </w:r>
      <w:r w:rsidRPr="00E01442">
        <w:rPr>
          <w:rFonts w:ascii="Times New Roman" w:eastAsia="Times New Roman" w:hAnsi="Times New Roman" w:cs="Times New Roman"/>
          <w:sz w:val="24"/>
          <w:szCs w:val="24"/>
          <w:lang w:eastAsia="ru-RU"/>
        </w:rPr>
        <w:t xml:space="preserve"> г.</w:t>
      </w:r>
    </w:p>
    <w:p w:rsidR="00E01442" w:rsidRP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 xml:space="preserve">Заведующий кафедрой: </w:t>
      </w:r>
      <w:r w:rsidR="002E0B75">
        <w:rPr>
          <w:rFonts w:ascii="Times New Roman" w:eastAsia="Times New Roman" w:hAnsi="Times New Roman" w:cs="Times New Roman"/>
          <w:sz w:val="24"/>
          <w:szCs w:val="24"/>
          <w:lang w:eastAsia="ru-RU"/>
        </w:rPr>
        <w:t>_______</w:t>
      </w: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775EE0" w:rsidRDefault="00775EE0"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17DBE" w:rsidRPr="00E01442" w:rsidRDefault="00117DBE"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E01442" w:rsidRPr="00E01442"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Санкт-Петербург</w:t>
      </w:r>
    </w:p>
    <w:p w:rsidR="00601C60" w:rsidRDefault="00E01442" w:rsidP="00601C6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B62FD8">
        <w:rPr>
          <w:rFonts w:ascii="Times New Roman" w:eastAsia="Times New Roman" w:hAnsi="Times New Roman" w:cs="Times New Roman"/>
          <w:sz w:val="24"/>
          <w:szCs w:val="24"/>
          <w:lang w:eastAsia="ru-RU"/>
        </w:rPr>
        <w:t>6</w:t>
      </w:r>
      <w:r w:rsidR="00601C60">
        <w:rPr>
          <w:rFonts w:ascii="Times New Roman" w:eastAsia="Times New Roman" w:hAnsi="Times New Roman" w:cs="Times New Roman"/>
          <w:sz w:val="24"/>
          <w:szCs w:val="24"/>
          <w:lang w:eastAsia="ru-RU"/>
        </w:rPr>
        <w:br w:type="page"/>
      </w:r>
    </w:p>
    <w:p w:rsidR="00601C60" w:rsidRPr="00601C60" w:rsidRDefault="00601C60" w:rsidP="00601C60">
      <w:pPr>
        <w:spacing w:after="0" w:line="240" w:lineRule="auto"/>
        <w:jc w:val="center"/>
        <w:rPr>
          <w:rFonts w:ascii="Times New Roman" w:hAnsi="Times New Roman" w:cs="Times New Roman"/>
          <w:sz w:val="28"/>
          <w:szCs w:val="28"/>
        </w:rPr>
      </w:pPr>
      <w:r w:rsidRPr="00601C60">
        <w:rPr>
          <w:rFonts w:ascii="Times New Roman" w:hAnsi="Times New Roman" w:cs="Times New Roman"/>
          <w:sz w:val="28"/>
          <w:szCs w:val="28"/>
        </w:rPr>
        <w:lastRenderedPageBreak/>
        <w:t>Оглавление</w:t>
      </w:r>
    </w:p>
    <w:p w:rsidR="00601C60" w:rsidRPr="00601C60" w:rsidRDefault="00601C60" w:rsidP="00601C60">
      <w:pPr>
        <w:spacing w:after="0" w:line="240" w:lineRule="auto"/>
        <w:rPr>
          <w:rFonts w:ascii="Times New Roman" w:hAnsi="Times New Roman" w:cs="Times New Roman"/>
          <w:sz w:val="28"/>
          <w:szCs w:val="28"/>
        </w:rPr>
      </w:pPr>
      <w:r w:rsidRPr="00601C60">
        <w:rPr>
          <w:rFonts w:ascii="Times New Roman" w:hAnsi="Times New Roman" w:cs="Times New Roman"/>
          <w:sz w:val="28"/>
          <w:szCs w:val="28"/>
        </w:rPr>
        <w:t>Введение</w:t>
      </w:r>
    </w:p>
    <w:p w:rsidR="00601C60" w:rsidRPr="00601C60" w:rsidRDefault="008C4833" w:rsidP="00601C60">
      <w:pPr>
        <w:pStyle w:val="ab"/>
        <w:numPr>
          <w:ilvl w:val="0"/>
          <w:numId w:val="2"/>
        </w:numPr>
        <w:ind w:left="-284" w:firstLine="0"/>
        <w:rPr>
          <w:sz w:val="28"/>
          <w:szCs w:val="28"/>
        </w:rPr>
      </w:pPr>
      <w:r>
        <w:rPr>
          <w:sz w:val="28"/>
          <w:szCs w:val="28"/>
        </w:rPr>
        <w:t>Роль и место</w:t>
      </w:r>
      <w:r w:rsidR="00911279">
        <w:rPr>
          <w:sz w:val="28"/>
          <w:szCs w:val="28"/>
        </w:rPr>
        <w:t xml:space="preserve"> дипломатической </w:t>
      </w:r>
      <w:r>
        <w:rPr>
          <w:sz w:val="28"/>
          <w:szCs w:val="28"/>
        </w:rPr>
        <w:t xml:space="preserve"> поддержки</w:t>
      </w:r>
      <w:r w:rsidR="00CD64C9">
        <w:rPr>
          <w:sz w:val="28"/>
          <w:szCs w:val="28"/>
        </w:rPr>
        <w:t xml:space="preserve"> инвестиционной деятельности кредитных и финансовых организаций в</w:t>
      </w:r>
      <w:r>
        <w:rPr>
          <w:sz w:val="28"/>
          <w:szCs w:val="28"/>
        </w:rPr>
        <w:t xml:space="preserve"> экономической дипломатии</w:t>
      </w:r>
      <w:r w:rsidR="00601C60" w:rsidRPr="00601C60">
        <w:rPr>
          <w:sz w:val="28"/>
          <w:szCs w:val="28"/>
        </w:rPr>
        <w:tab/>
      </w:r>
      <w:r w:rsidR="00911279">
        <w:rPr>
          <w:sz w:val="28"/>
          <w:szCs w:val="28"/>
        </w:rPr>
        <w:t xml:space="preserve">      </w:t>
      </w:r>
      <w:r w:rsidR="00601C60" w:rsidRPr="00601C60">
        <w:rPr>
          <w:sz w:val="28"/>
          <w:szCs w:val="28"/>
        </w:rPr>
        <w:t>3</w:t>
      </w:r>
    </w:p>
    <w:p w:rsidR="00601C60" w:rsidRPr="00601C60" w:rsidRDefault="00601C60" w:rsidP="00911279">
      <w:pPr>
        <w:spacing w:after="0" w:line="240" w:lineRule="auto"/>
        <w:ind w:left="-284" w:right="-143"/>
        <w:rPr>
          <w:rFonts w:ascii="Times New Roman" w:hAnsi="Times New Roman" w:cs="Times New Roman"/>
          <w:sz w:val="28"/>
          <w:szCs w:val="28"/>
        </w:rPr>
      </w:pPr>
      <w:r w:rsidRPr="00601C60">
        <w:rPr>
          <w:rFonts w:ascii="Times New Roman" w:hAnsi="Times New Roman" w:cs="Times New Roman"/>
          <w:sz w:val="28"/>
          <w:szCs w:val="28"/>
        </w:rPr>
        <w:t xml:space="preserve">1.1 </w:t>
      </w:r>
      <w:r w:rsidR="00911279">
        <w:rPr>
          <w:rFonts w:ascii="Times New Roman" w:hAnsi="Times New Roman" w:cs="Times New Roman"/>
          <w:sz w:val="28"/>
          <w:szCs w:val="28"/>
        </w:rPr>
        <w:t>Основные направления</w:t>
      </w:r>
      <w:r w:rsidR="00CD64C9">
        <w:rPr>
          <w:rFonts w:ascii="Times New Roman" w:hAnsi="Times New Roman" w:cs="Times New Roman"/>
          <w:sz w:val="28"/>
          <w:szCs w:val="28"/>
        </w:rPr>
        <w:t xml:space="preserve"> дипломатической поддержки </w:t>
      </w:r>
      <w:r w:rsidR="00911279" w:rsidRPr="00911279">
        <w:rPr>
          <w:rFonts w:ascii="Times New Roman" w:hAnsi="Times New Roman" w:cs="Times New Roman"/>
          <w:sz w:val="28"/>
          <w:szCs w:val="28"/>
        </w:rPr>
        <w:t>инвестиционной деятельности кредитных и финансовых организаций</w:t>
      </w:r>
      <w:r w:rsidR="00911279">
        <w:rPr>
          <w:rFonts w:ascii="Times New Roman" w:hAnsi="Times New Roman" w:cs="Times New Roman"/>
          <w:sz w:val="28"/>
          <w:szCs w:val="28"/>
        </w:rPr>
        <w:tab/>
      </w:r>
      <w:r w:rsidRPr="00601C60">
        <w:rPr>
          <w:rFonts w:ascii="Times New Roman" w:hAnsi="Times New Roman" w:cs="Times New Roman"/>
          <w:sz w:val="28"/>
          <w:szCs w:val="28"/>
        </w:rPr>
        <w:tab/>
      </w:r>
      <w:r w:rsidRPr="00601C60">
        <w:rPr>
          <w:rFonts w:ascii="Times New Roman" w:hAnsi="Times New Roman" w:cs="Times New Roman"/>
          <w:sz w:val="28"/>
          <w:szCs w:val="28"/>
        </w:rPr>
        <w:tab/>
      </w:r>
      <w:r w:rsidRPr="00601C60">
        <w:rPr>
          <w:rFonts w:ascii="Times New Roman" w:hAnsi="Times New Roman" w:cs="Times New Roman"/>
          <w:sz w:val="28"/>
          <w:szCs w:val="28"/>
        </w:rPr>
        <w:tab/>
      </w:r>
      <w:r w:rsidR="00911279">
        <w:rPr>
          <w:rFonts w:ascii="Times New Roman" w:hAnsi="Times New Roman" w:cs="Times New Roman"/>
          <w:sz w:val="28"/>
          <w:szCs w:val="28"/>
        </w:rPr>
        <w:t xml:space="preserve">      </w:t>
      </w:r>
      <w:r w:rsidRPr="00601C60">
        <w:rPr>
          <w:rFonts w:ascii="Times New Roman" w:hAnsi="Times New Roman" w:cs="Times New Roman"/>
          <w:sz w:val="28"/>
          <w:szCs w:val="28"/>
        </w:rPr>
        <w:t>5</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 xml:space="preserve">1.2. </w:t>
      </w:r>
      <w:r w:rsidR="00911279">
        <w:rPr>
          <w:rFonts w:ascii="Times New Roman" w:hAnsi="Times New Roman" w:cs="Times New Roman"/>
          <w:sz w:val="28"/>
          <w:szCs w:val="28"/>
        </w:rPr>
        <w:t xml:space="preserve">Анализ мирового </w:t>
      </w:r>
      <w:proofErr w:type="gramStart"/>
      <w:r w:rsidR="00911279">
        <w:rPr>
          <w:rFonts w:ascii="Times New Roman" w:hAnsi="Times New Roman" w:cs="Times New Roman"/>
          <w:sz w:val="28"/>
          <w:szCs w:val="28"/>
        </w:rPr>
        <w:t xml:space="preserve">опыта деятельности органов дипломатической поддержки </w:t>
      </w:r>
      <w:r w:rsidR="00911279" w:rsidRPr="00911279">
        <w:rPr>
          <w:rFonts w:ascii="Times New Roman" w:hAnsi="Times New Roman" w:cs="Times New Roman"/>
          <w:sz w:val="28"/>
          <w:szCs w:val="28"/>
        </w:rPr>
        <w:t>инвестиционной деятельности кредитных</w:t>
      </w:r>
      <w:proofErr w:type="gramEnd"/>
      <w:r w:rsidR="00911279" w:rsidRPr="00911279">
        <w:rPr>
          <w:rFonts w:ascii="Times New Roman" w:hAnsi="Times New Roman" w:cs="Times New Roman"/>
          <w:sz w:val="28"/>
          <w:szCs w:val="28"/>
        </w:rPr>
        <w:t xml:space="preserve"> и финансовых</w:t>
      </w:r>
      <w:r w:rsidR="00911279">
        <w:rPr>
          <w:rFonts w:ascii="Times New Roman" w:hAnsi="Times New Roman" w:cs="Times New Roman"/>
          <w:sz w:val="28"/>
          <w:szCs w:val="28"/>
        </w:rPr>
        <w:t xml:space="preserve"> организаций</w:t>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Pr>
          <w:rFonts w:ascii="Times New Roman" w:hAnsi="Times New Roman" w:cs="Times New Roman"/>
          <w:sz w:val="28"/>
          <w:szCs w:val="28"/>
        </w:rPr>
        <w:tab/>
      </w:r>
      <w:r w:rsidR="00911279" w:rsidRPr="00601C60">
        <w:rPr>
          <w:rFonts w:ascii="Times New Roman" w:hAnsi="Times New Roman" w:cs="Times New Roman"/>
          <w:sz w:val="28"/>
          <w:szCs w:val="28"/>
        </w:rPr>
        <w:t xml:space="preserve">    </w:t>
      </w:r>
      <w:r w:rsidR="00F96F29">
        <w:rPr>
          <w:rFonts w:ascii="Times New Roman" w:hAnsi="Times New Roman" w:cs="Times New Roman"/>
          <w:sz w:val="28"/>
          <w:szCs w:val="28"/>
        </w:rPr>
        <w:t>1</w:t>
      </w:r>
      <w:r w:rsidR="00FE031F">
        <w:rPr>
          <w:rFonts w:ascii="Times New Roman" w:hAnsi="Times New Roman" w:cs="Times New Roman"/>
          <w:sz w:val="28"/>
          <w:szCs w:val="28"/>
        </w:rPr>
        <w:t>8</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1.3.</w:t>
      </w:r>
      <w:r w:rsidR="00911279">
        <w:rPr>
          <w:rFonts w:ascii="Times New Roman" w:hAnsi="Times New Roman" w:cs="Times New Roman"/>
          <w:sz w:val="28"/>
          <w:szCs w:val="28"/>
        </w:rPr>
        <w:t xml:space="preserve">Анализ деятельности национальных органов дипломатической поддержки </w:t>
      </w:r>
      <w:r w:rsidR="00911279" w:rsidRPr="00911279">
        <w:rPr>
          <w:rFonts w:ascii="Times New Roman" w:hAnsi="Times New Roman" w:cs="Times New Roman"/>
          <w:sz w:val="28"/>
          <w:szCs w:val="28"/>
        </w:rPr>
        <w:t>инвестиционной деятельности кредитных и финансовых</w:t>
      </w:r>
      <w:r w:rsidR="00911279">
        <w:rPr>
          <w:rFonts w:ascii="Times New Roman" w:hAnsi="Times New Roman" w:cs="Times New Roman"/>
          <w:sz w:val="28"/>
          <w:szCs w:val="28"/>
        </w:rPr>
        <w:t xml:space="preserve"> организаций</w:t>
      </w:r>
      <w:r w:rsidR="00911279">
        <w:rPr>
          <w:rFonts w:ascii="Times New Roman" w:hAnsi="Times New Roman" w:cs="Times New Roman"/>
          <w:sz w:val="28"/>
          <w:szCs w:val="28"/>
        </w:rPr>
        <w:tab/>
      </w:r>
      <w:r w:rsidRPr="00601C60">
        <w:rPr>
          <w:rFonts w:ascii="Times New Roman" w:hAnsi="Times New Roman" w:cs="Times New Roman"/>
          <w:sz w:val="28"/>
          <w:szCs w:val="28"/>
        </w:rPr>
        <w:t xml:space="preserve">    </w:t>
      </w:r>
      <w:r w:rsidR="00F96F29">
        <w:rPr>
          <w:rFonts w:ascii="Times New Roman" w:hAnsi="Times New Roman" w:cs="Times New Roman"/>
          <w:sz w:val="28"/>
          <w:szCs w:val="28"/>
        </w:rPr>
        <w:t>4</w:t>
      </w:r>
      <w:r w:rsidR="00461DAF">
        <w:rPr>
          <w:rFonts w:ascii="Times New Roman" w:hAnsi="Times New Roman" w:cs="Times New Roman"/>
          <w:sz w:val="28"/>
          <w:szCs w:val="28"/>
        </w:rPr>
        <w:t>3</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 xml:space="preserve">2. </w:t>
      </w:r>
      <w:r w:rsidR="00CD64C9">
        <w:rPr>
          <w:rFonts w:ascii="Times New Roman" w:hAnsi="Times New Roman" w:cs="Times New Roman"/>
          <w:sz w:val="28"/>
          <w:szCs w:val="28"/>
        </w:rPr>
        <w:t xml:space="preserve">Поддержка инвестиционной деятельности кредитных и финансовых организаций в рамках международных организаций </w:t>
      </w:r>
      <w:r w:rsidRPr="00601C60">
        <w:rPr>
          <w:rFonts w:ascii="Times New Roman" w:hAnsi="Times New Roman" w:cs="Times New Roman"/>
          <w:sz w:val="28"/>
          <w:szCs w:val="28"/>
        </w:rPr>
        <w:tab/>
      </w:r>
      <w:r w:rsidRPr="00601C60">
        <w:rPr>
          <w:rFonts w:ascii="Times New Roman" w:hAnsi="Times New Roman" w:cs="Times New Roman"/>
          <w:sz w:val="28"/>
          <w:szCs w:val="28"/>
        </w:rPr>
        <w:tab/>
      </w:r>
      <w:r w:rsidRPr="00601C60">
        <w:rPr>
          <w:rFonts w:ascii="Times New Roman" w:hAnsi="Times New Roman" w:cs="Times New Roman"/>
          <w:sz w:val="28"/>
          <w:szCs w:val="28"/>
        </w:rPr>
        <w:tab/>
      </w:r>
      <w:r w:rsidR="00911279">
        <w:rPr>
          <w:rFonts w:ascii="Times New Roman" w:hAnsi="Times New Roman" w:cs="Times New Roman"/>
          <w:sz w:val="28"/>
          <w:szCs w:val="28"/>
        </w:rPr>
        <w:tab/>
      </w:r>
      <w:r w:rsidRPr="00601C60">
        <w:rPr>
          <w:rFonts w:ascii="Times New Roman" w:hAnsi="Times New Roman" w:cs="Times New Roman"/>
          <w:sz w:val="28"/>
          <w:szCs w:val="28"/>
        </w:rPr>
        <w:t xml:space="preserve">    </w:t>
      </w:r>
      <w:r w:rsidR="00F96F29">
        <w:rPr>
          <w:rFonts w:ascii="Times New Roman" w:hAnsi="Times New Roman" w:cs="Times New Roman"/>
          <w:sz w:val="28"/>
          <w:szCs w:val="28"/>
        </w:rPr>
        <w:t>6</w:t>
      </w:r>
      <w:r w:rsidR="00461DAF">
        <w:rPr>
          <w:rFonts w:ascii="Times New Roman" w:hAnsi="Times New Roman" w:cs="Times New Roman"/>
          <w:sz w:val="28"/>
          <w:szCs w:val="28"/>
        </w:rPr>
        <w:t>2</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 xml:space="preserve">2.1. </w:t>
      </w:r>
      <w:r w:rsidR="00911279">
        <w:rPr>
          <w:rFonts w:ascii="Times New Roman" w:hAnsi="Times New Roman" w:cs="Times New Roman"/>
          <w:sz w:val="28"/>
          <w:szCs w:val="28"/>
        </w:rPr>
        <w:t>Поддержка инвестиционной деятельности кредитных и финансовых организаций в рамках ООН</w:t>
      </w:r>
      <w:r w:rsidRPr="00601C60">
        <w:rPr>
          <w:rFonts w:ascii="Times New Roman" w:hAnsi="Times New Roman" w:cs="Times New Roman"/>
          <w:sz w:val="28"/>
          <w:szCs w:val="28"/>
        </w:rPr>
        <w:tab/>
      </w:r>
      <w:r w:rsidRPr="00601C60">
        <w:rPr>
          <w:rFonts w:ascii="Times New Roman" w:hAnsi="Times New Roman" w:cs="Times New Roman"/>
          <w:sz w:val="28"/>
          <w:szCs w:val="28"/>
        </w:rPr>
        <w:tab/>
      </w:r>
      <w:r w:rsidR="00F96F29">
        <w:rPr>
          <w:rFonts w:ascii="Times New Roman" w:hAnsi="Times New Roman" w:cs="Times New Roman"/>
          <w:sz w:val="28"/>
          <w:szCs w:val="28"/>
        </w:rPr>
        <w:tab/>
      </w:r>
      <w:r w:rsidR="00F96F29">
        <w:rPr>
          <w:rFonts w:ascii="Times New Roman" w:hAnsi="Times New Roman" w:cs="Times New Roman"/>
          <w:sz w:val="28"/>
          <w:szCs w:val="28"/>
        </w:rPr>
        <w:tab/>
      </w:r>
      <w:r w:rsidR="00F96F29">
        <w:rPr>
          <w:rFonts w:ascii="Times New Roman" w:hAnsi="Times New Roman" w:cs="Times New Roman"/>
          <w:sz w:val="28"/>
          <w:szCs w:val="28"/>
        </w:rPr>
        <w:tab/>
      </w:r>
      <w:r w:rsidR="00F96F29">
        <w:rPr>
          <w:rFonts w:ascii="Times New Roman" w:hAnsi="Times New Roman" w:cs="Times New Roman"/>
          <w:sz w:val="28"/>
          <w:szCs w:val="28"/>
        </w:rPr>
        <w:tab/>
      </w:r>
      <w:r w:rsidR="00F96F29">
        <w:rPr>
          <w:rFonts w:ascii="Times New Roman" w:hAnsi="Times New Roman" w:cs="Times New Roman"/>
          <w:sz w:val="28"/>
          <w:szCs w:val="28"/>
        </w:rPr>
        <w:tab/>
      </w:r>
      <w:r w:rsidRPr="00601C60">
        <w:rPr>
          <w:rFonts w:ascii="Times New Roman" w:hAnsi="Times New Roman" w:cs="Times New Roman"/>
          <w:sz w:val="28"/>
          <w:szCs w:val="28"/>
        </w:rPr>
        <w:tab/>
        <w:t xml:space="preserve">    </w:t>
      </w:r>
      <w:r w:rsidR="00F96F29">
        <w:rPr>
          <w:rFonts w:ascii="Times New Roman" w:hAnsi="Times New Roman" w:cs="Times New Roman"/>
          <w:sz w:val="28"/>
          <w:szCs w:val="28"/>
        </w:rPr>
        <w:t>6</w:t>
      </w:r>
      <w:r w:rsidR="00461DAF">
        <w:rPr>
          <w:rFonts w:ascii="Times New Roman" w:hAnsi="Times New Roman" w:cs="Times New Roman"/>
          <w:sz w:val="28"/>
          <w:szCs w:val="28"/>
        </w:rPr>
        <w:t>2</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 xml:space="preserve">2.2. </w:t>
      </w:r>
      <w:r w:rsidR="00911279">
        <w:rPr>
          <w:rFonts w:ascii="Times New Roman" w:hAnsi="Times New Roman" w:cs="Times New Roman"/>
          <w:sz w:val="28"/>
          <w:szCs w:val="28"/>
        </w:rPr>
        <w:t>Поддержка инвестиционной деятельности кредитных и финансовых организаций в рамках региональных интеграционных объединений</w:t>
      </w:r>
      <w:r w:rsidRPr="00601C60">
        <w:rPr>
          <w:rFonts w:ascii="Times New Roman" w:hAnsi="Times New Roman" w:cs="Times New Roman"/>
          <w:sz w:val="28"/>
          <w:szCs w:val="28"/>
        </w:rPr>
        <w:tab/>
        <w:t xml:space="preserve">    </w:t>
      </w:r>
      <w:r w:rsidR="00F96F29">
        <w:rPr>
          <w:rFonts w:ascii="Times New Roman" w:hAnsi="Times New Roman" w:cs="Times New Roman"/>
          <w:sz w:val="28"/>
          <w:szCs w:val="28"/>
        </w:rPr>
        <w:t>7</w:t>
      </w:r>
      <w:r w:rsidR="00461DAF">
        <w:rPr>
          <w:rFonts w:ascii="Times New Roman" w:hAnsi="Times New Roman" w:cs="Times New Roman"/>
          <w:sz w:val="28"/>
          <w:szCs w:val="28"/>
        </w:rPr>
        <w:t>3</w:t>
      </w:r>
    </w:p>
    <w:p w:rsidR="00601C60" w:rsidRPr="00601C60" w:rsidRDefault="00601C60" w:rsidP="00601C60">
      <w:pPr>
        <w:spacing w:after="0" w:line="240" w:lineRule="auto"/>
        <w:ind w:left="-284"/>
        <w:rPr>
          <w:rFonts w:ascii="Times New Roman" w:hAnsi="Times New Roman" w:cs="Times New Roman"/>
          <w:webHidden/>
          <w:sz w:val="28"/>
          <w:szCs w:val="28"/>
        </w:rPr>
      </w:pPr>
      <w:r w:rsidRPr="00601C60">
        <w:rPr>
          <w:rFonts w:ascii="Times New Roman" w:hAnsi="Times New Roman" w:cs="Times New Roman"/>
          <w:sz w:val="28"/>
          <w:szCs w:val="28"/>
        </w:rPr>
        <w:t xml:space="preserve">2.3. </w:t>
      </w:r>
      <w:r w:rsidR="00911279">
        <w:rPr>
          <w:rFonts w:ascii="Times New Roman" w:hAnsi="Times New Roman" w:cs="Times New Roman"/>
          <w:sz w:val="28"/>
          <w:szCs w:val="28"/>
        </w:rPr>
        <w:t>Поддержка инвестиционной деятельности кредитных и финансовых организаций в рамках международных экономических форумов</w:t>
      </w:r>
      <w:r w:rsidRPr="00601C60">
        <w:rPr>
          <w:rFonts w:ascii="Times New Roman" w:hAnsi="Times New Roman" w:cs="Times New Roman"/>
          <w:webHidden/>
          <w:sz w:val="28"/>
          <w:szCs w:val="28"/>
        </w:rPr>
        <w:tab/>
      </w:r>
      <w:r w:rsidR="00F96F29">
        <w:rPr>
          <w:rFonts w:ascii="Times New Roman" w:hAnsi="Times New Roman" w:cs="Times New Roman"/>
          <w:webHidden/>
          <w:sz w:val="28"/>
          <w:szCs w:val="28"/>
        </w:rPr>
        <w:tab/>
      </w:r>
      <w:r w:rsidRPr="00601C60">
        <w:rPr>
          <w:rFonts w:ascii="Times New Roman" w:hAnsi="Times New Roman" w:cs="Times New Roman"/>
          <w:sz w:val="28"/>
          <w:szCs w:val="28"/>
        </w:rPr>
        <w:t xml:space="preserve">    </w:t>
      </w:r>
      <w:r w:rsidR="004D3743">
        <w:rPr>
          <w:rFonts w:ascii="Times New Roman" w:hAnsi="Times New Roman" w:cs="Times New Roman"/>
          <w:sz w:val="28"/>
          <w:szCs w:val="28"/>
        </w:rPr>
        <w:t>8</w:t>
      </w:r>
      <w:r w:rsidR="00093592">
        <w:rPr>
          <w:rFonts w:ascii="Times New Roman" w:hAnsi="Times New Roman" w:cs="Times New Roman"/>
          <w:sz w:val="28"/>
          <w:szCs w:val="28"/>
        </w:rPr>
        <w:t>2</w:t>
      </w:r>
    </w:p>
    <w:p w:rsidR="00601C60" w:rsidRPr="00601C60" w:rsidRDefault="00601C60" w:rsidP="00601C60">
      <w:pPr>
        <w:spacing w:after="0" w:line="240" w:lineRule="auto"/>
        <w:ind w:left="-284"/>
        <w:rPr>
          <w:rFonts w:ascii="Times New Roman" w:hAnsi="Times New Roman" w:cs="Times New Roman"/>
          <w:webHidden/>
          <w:sz w:val="28"/>
          <w:szCs w:val="28"/>
        </w:rPr>
      </w:pPr>
      <w:r w:rsidRPr="00601C60">
        <w:rPr>
          <w:rFonts w:ascii="Times New Roman" w:hAnsi="Times New Roman" w:cs="Times New Roman"/>
          <w:webHidden/>
          <w:sz w:val="28"/>
          <w:szCs w:val="28"/>
        </w:rPr>
        <w:t>3.</w:t>
      </w:r>
      <w:r w:rsidR="00911279">
        <w:rPr>
          <w:rFonts w:ascii="Times New Roman" w:hAnsi="Times New Roman" w:cs="Times New Roman"/>
          <w:webHidden/>
          <w:sz w:val="28"/>
          <w:szCs w:val="28"/>
        </w:rPr>
        <w:t xml:space="preserve">Модель </w:t>
      </w:r>
      <w:proofErr w:type="gramStart"/>
      <w:r w:rsidR="00911279">
        <w:rPr>
          <w:rFonts w:ascii="Times New Roman" w:hAnsi="Times New Roman" w:cs="Times New Roman"/>
          <w:webHidden/>
          <w:sz w:val="28"/>
          <w:szCs w:val="28"/>
        </w:rPr>
        <w:t xml:space="preserve">оценки эффективности </w:t>
      </w:r>
      <w:r w:rsidR="00911279">
        <w:rPr>
          <w:rFonts w:ascii="Times New Roman" w:hAnsi="Times New Roman" w:cs="Times New Roman"/>
          <w:sz w:val="28"/>
          <w:szCs w:val="28"/>
        </w:rPr>
        <w:t xml:space="preserve">органов дипломатической поддержки </w:t>
      </w:r>
      <w:r w:rsidR="00911279" w:rsidRPr="00911279">
        <w:rPr>
          <w:rFonts w:ascii="Times New Roman" w:hAnsi="Times New Roman" w:cs="Times New Roman"/>
          <w:sz w:val="28"/>
          <w:szCs w:val="28"/>
        </w:rPr>
        <w:t>инвестиционной деятельности кредитных</w:t>
      </w:r>
      <w:proofErr w:type="gramEnd"/>
      <w:r w:rsidR="00911279" w:rsidRPr="00911279">
        <w:rPr>
          <w:rFonts w:ascii="Times New Roman" w:hAnsi="Times New Roman" w:cs="Times New Roman"/>
          <w:sz w:val="28"/>
          <w:szCs w:val="28"/>
        </w:rPr>
        <w:t xml:space="preserve"> и финансовых</w:t>
      </w:r>
      <w:r w:rsidR="00911279">
        <w:rPr>
          <w:rFonts w:ascii="Times New Roman" w:hAnsi="Times New Roman" w:cs="Times New Roman"/>
          <w:sz w:val="28"/>
          <w:szCs w:val="28"/>
        </w:rPr>
        <w:t xml:space="preserve"> организаций</w:t>
      </w:r>
      <w:r w:rsidRPr="00601C60">
        <w:rPr>
          <w:rFonts w:ascii="Times New Roman" w:hAnsi="Times New Roman" w:cs="Times New Roman"/>
          <w:webHidden/>
          <w:sz w:val="28"/>
          <w:szCs w:val="28"/>
        </w:rPr>
        <w:tab/>
        <w:t xml:space="preserve">    </w:t>
      </w:r>
      <w:r w:rsidR="00F96F29">
        <w:rPr>
          <w:rFonts w:ascii="Times New Roman" w:hAnsi="Times New Roman" w:cs="Times New Roman"/>
          <w:webHidden/>
          <w:sz w:val="28"/>
          <w:szCs w:val="28"/>
        </w:rPr>
        <w:t>9</w:t>
      </w:r>
      <w:r w:rsidR="00093592">
        <w:rPr>
          <w:rFonts w:ascii="Times New Roman" w:hAnsi="Times New Roman" w:cs="Times New Roman"/>
          <w:webHidden/>
          <w:sz w:val="28"/>
          <w:szCs w:val="28"/>
        </w:rPr>
        <w:t>6</w:t>
      </w:r>
    </w:p>
    <w:p w:rsidR="00601C60" w:rsidRPr="00601C60" w:rsidRDefault="00601C60" w:rsidP="00601C60">
      <w:pPr>
        <w:spacing w:after="0" w:line="240" w:lineRule="auto"/>
        <w:ind w:left="-284"/>
        <w:rPr>
          <w:rFonts w:ascii="Times New Roman" w:hAnsi="Times New Roman" w:cs="Times New Roman"/>
          <w:webHidden/>
          <w:sz w:val="28"/>
          <w:szCs w:val="28"/>
        </w:rPr>
      </w:pPr>
      <w:r w:rsidRPr="00601C60">
        <w:rPr>
          <w:rFonts w:ascii="Times New Roman" w:hAnsi="Times New Roman" w:cs="Times New Roman"/>
          <w:webHidden/>
          <w:sz w:val="28"/>
          <w:szCs w:val="28"/>
        </w:rPr>
        <w:t>3.1 Определение потенциальных инвесторов</w:t>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Pr="00601C60">
        <w:rPr>
          <w:rFonts w:ascii="Times New Roman" w:hAnsi="Times New Roman" w:cs="Times New Roman"/>
          <w:sz w:val="28"/>
          <w:szCs w:val="28"/>
        </w:rPr>
        <w:t xml:space="preserve">    </w:t>
      </w:r>
      <w:r w:rsidR="00F96F29">
        <w:rPr>
          <w:rFonts w:ascii="Times New Roman" w:hAnsi="Times New Roman" w:cs="Times New Roman"/>
          <w:sz w:val="28"/>
          <w:szCs w:val="28"/>
        </w:rPr>
        <w:t>9</w:t>
      </w:r>
      <w:r w:rsidR="00093592">
        <w:rPr>
          <w:rFonts w:ascii="Times New Roman" w:hAnsi="Times New Roman" w:cs="Times New Roman"/>
          <w:sz w:val="28"/>
          <w:szCs w:val="28"/>
        </w:rPr>
        <w:t>6</w:t>
      </w:r>
    </w:p>
    <w:p w:rsidR="00601C60" w:rsidRPr="00601C60" w:rsidRDefault="00601C60" w:rsidP="00601C60">
      <w:pPr>
        <w:spacing w:after="0" w:line="240" w:lineRule="auto"/>
        <w:ind w:left="-284"/>
        <w:rPr>
          <w:rFonts w:ascii="Times New Roman" w:hAnsi="Times New Roman" w:cs="Times New Roman"/>
          <w:webHidden/>
          <w:sz w:val="28"/>
          <w:szCs w:val="28"/>
        </w:rPr>
      </w:pPr>
      <w:r w:rsidRPr="00601C60">
        <w:rPr>
          <w:rFonts w:ascii="Times New Roman" w:hAnsi="Times New Roman" w:cs="Times New Roman"/>
          <w:webHidden/>
          <w:sz w:val="28"/>
          <w:szCs w:val="28"/>
        </w:rPr>
        <w:t xml:space="preserve">3.2 </w:t>
      </w:r>
      <w:r w:rsidR="00F96F29">
        <w:rPr>
          <w:rFonts w:ascii="Times New Roman" w:hAnsi="Times New Roman" w:cs="Times New Roman"/>
          <w:webHidden/>
          <w:sz w:val="28"/>
          <w:szCs w:val="28"/>
        </w:rPr>
        <w:t>Р</w:t>
      </w:r>
      <w:r w:rsidR="0059296C">
        <w:rPr>
          <w:rFonts w:ascii="Times New Roman" w:hAnsi="Times New Roman" w:cs="Times New Roman"/>
          <w:webHidden/>
          <w:sz w:val="28"/>
          <w:szCs w:val="28"/>
        </w:rPr>
        <w:t xml:space="preserve">азработка </w:t>
      </w:r>
      <w:proofErr w:type="gramStart"/>
      <w:r w:rsidR="0059296C">
        <w:rPr>
          <w:rFonts w:ascii="Times New Roman" w:hAnsi="Times New Roman" w:cs="Times New Roman"/>
          <w:webHidden/>
          <w:sz w:val="28"/>
          <w:szCs w:val="28"/>
        </w:rPr>
        <w:t>системы критериев оценки</w:t>
      </w:r>
      <w:r w:rsidRPr="00601C60">
        <w:rPr>
          <w:rFonts w:ascii="Times New Roman" w:hAnsi="Times New Roman" w:cs="Times New Roman"/>
          <w:webHidden/>
          <w:sz w:val="28"/>
          <w:szCs w:val="28"/>
        </w:rPr>
        <w:t xml:space="preserve"> </w:t>
      </w:r>
      <w:r w:rsidRPr="00601C60">
        <w:rPr>
          <w:rFonts w:ascii="Times New Roman" w:hAnsi="Times New Roman" w:cs="Times New Roman"/>
          <w:sz w:val="28"/>
          <w:szCs w:val="28"/>
        </w:rPr>
        <w:t xml:space="preserve">эффективности </w:t>
      </w:r>
      <w:r w:rsidR="0059296C">
        <w:rPr>
          <w:rFonts w:ascii="Times New Roman" w:hAnsi="Times New Roman" w:cs="Times New Roman"/>
          <w:sz w:val="28"/>
          <w:szCs w:val="28"/>
        </w:rPr>
        <w:t xml:space="preserve">органов дипломатической поддержки </w:t>
      </w:r>
      <w:r w:rsidR="0059296C" w:rsidRPr="00911279">
        <w:rPr>
          <w:rFonts w:ascii="Times New Roman" w:hAnsi="Times New Roman" w:cs="Times New Roman"/>
          <w:sz w:val="28"/>
          <w:szCs w:val="28"/>
        </w:rPr>
        <w:t>инвестиционной деятельности кредитных</w:t>
      </w:r>
      <w:proofErr w:type="gramEnd"/>
      <w:r w:rsidR="0059296C" w:rsidRPr="00911279">
        <w:rPr>
          <w:rFonts w:ascii="Times New Roman" w:hAnsi="Times New Roman" w:cs="Times New Roman"/>
          <w:sz w:val="28"/>
          <w:szCs w:val="28"/>
        </w:rPr>
        <w:t xml:space="preserve"> и финансовых</w:t>
      </w:r>
      <w:r w:rsidR="0059296C">
        <w:rPr>
          <w:rFonts w:ascii="Times New Roman" w:hAnsi="Times New Roman" w:cs="Times New Roman"/>
          <w:sz w:val="28"/>
          <w:szCs w:val="28"/>
        </w:rPr>
        <w:t xml:space="preserve"> организаций</w:t>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00F96F29">
        <w:rPr>
          <w:rFonts w:ascii="Times New Roman" w:hAnsi="Times New Roman" w:cs="Times New Roman"/>
          <w:webHidden/>
          <w:sz w:val="28"/>
          <w:szCs w:val="28"/>
        </w:rPr>
        <w:tab/>
      </w:r>
      <w:r w:rsidRPr="00601C60">
        <w:rPr>
          <w:rFonts w:ascii="Times New Roman" w:hAnsi="Times New Roman" w:cs="Times New Roman"/>
          <w:sz w:val="28"/>
          <w:szCs w:val="28"/>
        </w:rPr>
        <w:t xml:space="preserve">  </w:t>
      </w:r>
      <w:r w:rsidR="00093592">
        <w:rPr>
          <w:rFonts w:ascii="Times New Roman" w:hAnsi="Times New Roman" w:cs="Times New Roman"/>
          <w:sz w:val="28"/>
          <w:szCs w:val="28"/>
        </w:rPr>
        <w:t>102</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webHidden/>
          <w:sz w:val="28"/>
          <w:szCs w:val="28"/>
        </w:rPr>
        <w:t xml:space="preserve">3.3 </w:t>
      </w:r>
      <w:r w:rsidRPr="00601C60">
        <w:rPr>
          <w:rFonts w:ascii="Times New Roman" w:hAnsi="Times New Roman" w:cs="Times New Roman"/>
          <w:color w:val="000000"/>
          <w:sz w:val="28"/>
          <w:szCs w:val="28"/>
        </w:rPr>
        <w:t xml:space="preserve">Определение эффективности </w:t>
      </w:r>
      <w:r w:rsidR="0059296C" w:rsidRPr="00601C60">
        <w:rPr>
          <w:rFonts w:ascii="Times New Roman" w:hAnsi="Times New Roman" w:cs="Times New Roman"/>
          <w:sz w:val="28"/>
          <w:szCs w:val="28"/>
        </w:rPr>
        <w:t>привлечения иностранных инвестиций</w:t>
      </w:r>
      <w:r w:rsidRPr="00601C60">
        <w:rPr>
          <w:rFonts w:ascii="Times New Roman" w:hAnsi="Times New Roman" w:cs="Times New Roman"/>
          <w:sz w:val="28"/>
          <w:szCs w:val="28"/>
        </w:rPr>
        <w:t xml:space="preserve">    </w:t>
      </w:r>
      <w:r w:rsidR="00F96F29">
        <w:rPr>
          <w:rFonts w:ascii="Times New Roman" w:hAnsi="Times New Roman" w:cs="Times New Roman"/>
          <w:sz w:val="28"/>
          <w:szCs w:val="28"/>
        </w:rPr>
        <w:t>10</w:t>
      </w:r>
      <w:r w:rsidR="00093592">
        <w:rPr>
          <w:rFonts w:ascii="Times New Roman" w:hAnsi="Times New Roman" w:cs="Times New Roman"/>
          <w:sz w:val="28"/>
          <w:szCs w:val="28"/>
        </w:rPr>
        <w:t>8</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Заключение</w:t>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004257EA">
        <w:rPr>
          <w:rFonts w:ascii="Times New Roman" w:hAnsi="Times New Roman" w:cs="Times New Roman"/>
          <w:webHidden/>
          <w:sz w:val="28"/>
          <w:szCs w:val="28"/>
        </w:rPr>
        <w:tab/>
      </w:r>
      <w:r w:rsidRPr="00601C60">
        <w:rPr>
          <w:rFonts w:ascii="Times New Roman" w:hAnsi="Times New Roman" w:cs="Times New Roman"/>
          <w:sz w:val="28"/>
          <w:szCs w:val="28"/>
        </w:rPr>
        <w:t xml:space="preserve">  </w:t>
      </w:r>
      <w:r w:rsidR="00F96F29">
        <w:rPr>
          <w:rFonts w:ascii="Times New Roman" w:hAnsi="Times New Roman" w:cs="Times New Roman"/>
          <w:sz w:val="28"/>
          <w:szCs w:val="28"/>
        </w:rPr>
        <w:t>1</w:t>
      </w:r>
      <w:r w:rsidR="00093592">
        <w:rPr>
          <w:rFonts w:ascii="Times New Roman" w:hAnsi="Times New Roman" w:cs="Times New Roman"/>
          <w:sz w:val="28"/>
          <w:szCs w:val="28"/>
        </w:rPr>
        <w:t>14</w:t>
      </w:r>
    </w:p>
    <w:p w:rsidR="00601C60" w:rsidRPr="00601C60" w:rsidRDefault="00601C60" w:rsidP="00601C60">
      <w:pPr>
        <w:spacing w:after="0" w:line="240" w:lineRule="auto"/>
        <w:ind w:left="-284"/>
        <w:rPr>
          <w:rFonts w:ascii="Times New Roman" w:hAnsi="Times New Roman" w:cs="Times New Roman"/>
          <w:sz w:val="28"/>
          <w:szCs w:val="28"/>
        </w:rPr>
      </w:pPr>
      <w:r w:rsidRPr="00601C60">
        <w:rPr>
          <w:rFonts w:ascii="Times New Roman" w:hAnsi="Times New Roman" w:cs="Times New Roman"/>
          <w:sz w:val="28"/>
          <w:szCs w:val="28"/>
        </w:rPr>
        <w:t>Список использованных источников</w:t>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Pr="00601C60">
        <w:rPr>
          <w:rFonts w:ascii="Times New Roman" w:hAnsi="Times New Roman" w:cs="Times New Roman"/>
          <w:webHidden/>
          <w:sz w:val="28"/>
          <w:szCs w:val="28"/>
        </w:rPr>
        <w:tab/>
      </w:r>
      <w:r w:rsidR="004257EA">
        <w:rPr>
          <w:rFonts w:ascii="Times New Roman" w:hAnsi="Times New Roman" w:cs="Times New Roman"/>
          <w:webHidden/>
          <w:sz w:val="28"/>
          <w:szCs w:val="28"/>
        </w:rPr>
        <w:tab/>
        <w:t xml:space="preserve">  </w:t>
      </w:r>
      <w:r w:rsidR="004257EA">
        <w:rPr>
          <w:rFonts w:ascii="Times New Roman" w:hAnsi="Times New Roman" w:cs="Times New Roman"/>
          <w:sz w:val="28"/>
          <w:szCs w:val="28"/>
        </w:rPr>
        <w:t>1</w:t>
      </w:r>
      <w:r w:rsidR="00093592">
        <w:rPr>
          <w:rFonts w:ascii="Times New Roman" w:hAnsi="Times New Roman" w:cs="Times New Roman"/>
          <w:sz w:val="28"/>
          <w:szCs w:val="28"/>
        </w:rPr>
        <w:t>16</w:t>
      </w:r>
    </w:p>
    <w:p w:rsidR="00601C60" w:rsidRPr="00601C60" w:rsidRDefault="00601C60" w:rsidP="00601C60">
      <w:pPr>
        <w:spacing w:after="0" w:line="240" w:lineRule="auto"/>
        <w:rPr>
          <w:rFonts w:ascii="Times New Roman" w:hAnsi="Times New Roman" w:cs="Times New Roman"/>
          <w:sz w:val="28"/>
          <w:szCs w:val="28"/>
        </w:rPr>
      </w:pPr>
    </w:p>
    <w:p w:rsidR="00601C60" w:rsidRPr="00601C60" w:rsidRDefault="00601C60" w:rsidP="00601C60">
      <w:pPr>
        <w:spacing w:after="0" w:line="240" w:lineRule="auto"/>
        <w:jc w:val="center"/>
        <w:rPr>
          <w:rFonts w:ascii="Times New Roman" w:hAnsi="Times New Roman" w:cs="Times New Roman"/>
          <w:sz w:val="28"/>
          <w:szCs w:val="28"/>
        </w:rPr>
      </w:pPr>
      <w:r w:rsidRPr="00601C60">
        <w:rPr>
          <w:rFonts w:ascii="Times New Roman" w:hAnsi="Times New Roman" w:cs="Times New Roman"/>
        </w:rPr>
        <w:br w:type="page"/>
      </w:r>
      <w:r w:rsidRPr="00601C60">
        <w:rPr>
          <w:rFonts w:ascii="Times New Roman" w:hAnsi="Times New Roman" w:cs="Times New Roman"/>
          <w:sz w:val="28"/>
          <w:szCs w:val="28"/>
        </w:rPr>
        <w:lastRenderedPageBreak/>
        <w:t>Введение</w:t>
      </w:r>
    </w:p>
    <w:p w:rsidR="00601C60" w:rsidRPr="00601C60" w:rsidRDefault="00601C60" w:rsidP="00601C60">
      <w:pPr>
        <w:spacing w:after="0" w:line="240" w:lineRule="auto"/>
        <w:rPr>
          <w:rFonts w:ascii="Times New Roman" w:hAnsi="Times New Roman" w:cs="Times New Roman"/>
          <w:sz w:val="28"/>
          <w:szCs w:val="28"/>
        </w:rPr>
      </w:pPr>
    </w:p>
    <w:p w:rsidR="006B3E6B" w:rsidRDefault="00601C60" w:rsidP="00465A1A">
      <w:pPr>
        <w:spacing w:after="0" w:line="240" w:lineRule="auto"/>
        <w:ind w:firstLine="851"/>
        <w:jc w:val="both"/>
        <w:rPr>
          <w:rFonts w:ascii="Times New Roman" w:hAnsi="Times New Roman" w:cs="Times New Roman"/>
          <w:sz w:val="28"/>
          <w:szCs w:val="28"/>
          <w:shd w:val="clear" w:color="auto" w:fill="FFFFFF"/>
        </w:rPr>
      </w:pPr>
      <w:r w:rsidRPr="00601C60">
        <w:rPr>
          <w:rFonts w:ascii="Times New Roman" w:hAnsi="Times New Roman" w:cs="Times New Roman"/>
          <w:sz w:val="28"/>
          <w:szCs w:val="28"/>
          <w:shd w:val="clear" w:color="auto" w:fill="FFFFFF"/>
        </w:rPr>
        <w:t xml:space="preserve">В условиях стагнации отечественной экономики особое значение принимает обоснование способов сосредоточения усилий по мобилизации резервов экономического роста. </w:t>
      </w:r>
      <w:r w:rsidR="002148C8">
        <w:rPr>
          <w:rFonts w:ascii="Times New Roman" w:hAnsi="Times New Roman" w:cs="Times New Roman"/>
          <w:sz w:val="28"/>
          <w:szCs w:val="28"/>
          <w:shd w:val="clear" w:color="auto" w:fill="FFFFFF"/>
        </w:rPr>
        <w:t>На фоне</w:t>
      </w:r>
      <w:r w:rsidR="006B3E6B">
        <w:rPr>
          <w:rFonts w:ascii="Times New Roman" w:hAnsi="Times New Roman" w:cs="Times New Roman"/>
          <w:sz w:val="28"/>
          <w:szCs w:val="28"/>
          <w:shd w:val="clear" w:color="auto" w:fill="FFFFFF"/>
        </w:rPr>
        <w:t xml:space="preserve"> введения ограничени</w:t>
      </w:r>
      <w:r w:rsidR="002148C8">
        <w:rPr>
          <w:rFonts w:ascii="Times New Roman" w:hAnsi="Times New Roman" w:cs="Times New Roman"/>
          <w:sz w:val="28"/>
          <w:szCs w:val="28"/>
          <w:shd w:val="clear" w:color="auto" w:fill="FFFFFF"/>
        </w:rPr>
        <w:t>й</w:t>
      </w:r>
      <w:r w:rsidR="006B3E6B">
        <w:rPr>
          <w:rFonts w:ascii="Times New Roman" w:hAnsi="Times New Roman" w:cs="Times New Roman"/>
          <w:sz w:val="28"/>
          <w:szCs w:val="28"/>
          <w:shd w:val="clear" w:color="auto" w:fill="FFFFFF"/>
        </w:rPr>
        <w:t xml:space="preserve"> в отношении Российской Федерации и наиболее крупных её предприятий, а также падения поступлений в бюджеты различных уровней</w:t>
      </w:r>
      <w:r w:rsidR="002148C8">
        <w:rPr>
          <w:rFonts w:ascii="Times New Roman" w:hAnsi="Times New Roman" w:cs="Times New Roman"/>
          <w:sz w:val="28"/>
          <w:szCs w:val="28"/>
          <w:shd w:val="clear" w:color="auto" w:fill="FFFFFF"/>
        </w:rPr>
        <w:t>,</w:t>
      </w:r>
      <w:r w:rsidR="006B3E6B">
        <w:rPr>
          <w:rFonts w:ascii="Times New Roman" w:hAnsi="Times New Roman" w:cs="Times New Roman"/>
          <w:sz w:val="28"/>
          <w:szCs w:val="28"/>
          <w:shd w:val="clear" w:color="auto" w:fill="FFFFFF"/>
        </w:rPr>
        <w:t xml:space="preserve"> связанные с падением мировых цен на энергоносители</w:t>
      </w:r>
      <w:r w:rsidR="002148C8">
        <w:rPr>
          <w:rFonts w:ascii="Times New Roman" w:hAnsi="Times New Roman" w:cs="Times New Roman"/>
          <w:sz w:val="28"/>
          <w:szCs w:val="28"/>
          <w:shd w:val="clear" w:color="auto" w:fill="FFFFFF"/>
        </w:rPr>
        <w:t>,</w:t>
      </w:r>
      <w:r w:rsidR="006B3E6B">
        <w:rPr>
          <w:rFonts w:ascii="Times New Roman" w:hAnsi="Times New Roman" w:cs="Times New Roman"/>
          <w:sz w:val="28"/>
          <w:szCs w:val="28"/>
          <w:shd w:val="clear" w:color="auto" w:fill="FFFFFF"/>
        </w:rPr>
        <w:t xml:space="preserve"> требуется интенсифицировать приток иностранных инвестиций для достижения устойчивых показателей экономического роста</w:t>
      </w:r>
      <w:r w:rsidRPr="00601C60">
        <w:rPr>
          <w:rFonts w:ascii="Times New Roman" w:hAnsi="Times New Roman" w:cs="Times New Roman"/>
          <w:sz w:val="28"/>
          <w:szCs w:val="28"/>
          <w:shd w:val="clear" w:color="auto" w:fill="FFFFFF"/>
        </w:rPr>
        <w:t xml:space="preserve">. </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Актуальность работы состоит в том, что в  условиях экономической нестабильности необходимо сформировать четкий план адресного управления ограниченными финансовыми ресурсами, для максимизации эффективности национальной экономики, её безопасности от внешних воздействий и создания условий для стабильного роста.</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 xml:space="preserve">Объектом исследования являются имеемые и прогнозируемые </w:t>
      </w:r>
      <w:r w:rsidR="006B3E6B">
        <w:rPr>
          <w:rFonts w:ascii="Times New Roman" w:hAnsi="Times New Roman" w:cs="Times New Roman"/>
          <w:sz w:val="28"/>
          <w:szCs w:val="28"/>
        </w:rPr>
        <w:t xml:space="preserve">политические и </w:t>
      </w:r>
      <w:r w:rsidRPr="00601C60">
        <w:rPr>
          <w:rFonts w:ascii="Times New Roman" w:hAnsi="Times New Roman" w:cs="Times New Roman"/>
          <w:sz w:val="28"/>
          <w:szCs w:val="28"/>
        </w:rPr>
        <w:t xml:space="preserve">экономические отношения между участниками, задействованными во всех циклах </w:t>
      </w:r>
      <w:r w:rsidR="006B3E6B">
        <w:rPr>
          <w:rFonts w:ascii="Times New Roman" w:hAnsi="Times New Roman" w:cs="Times New Roman"/>
          <w:sz w:val="28"/>
          <w:szCs w:val="28"/>
        </w:rPr>
        <w:t>обращения инвестиционного капитала</w:t>
      </w:r>
      <w:r w:rsidRPr="00601C60">
        <w:rPr>
          <w:rFonts w:ascii="Times New Roman" w:hAnsi="Times New Roman" w:cs="Times New Roman"/>
          <w:sz w:val="28"/>
          <w:szCs w:val="28"/>
        </w:rPr>
        <w:t>.</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 xml:space="preserve">Предметом исследования выступает институциональный </w:t>
      </w:r>
      <w:r w:rsidR="006B3E6B">
        <w:rPr>
          <w:rFonts w:ascii="Times New Roman" w:hAnsi="Times New Roman" w:cs="Times New Roman"/>
          <w:sz w:val="28"/>
          <w:szCs w:val="28"/>
        </w:rPr>
        <w:t xml:space="preserve">дипломатический </w:t>
      </w:r>
      <w:r w:rsidRPr="00601C60">
        <w:rPr>
          <w:rFonts w:ascii="Times New Roman" w:hAnsi="Times New Roman" w:cs="Times New Roman"/>
          <w:sz w:val="28"/>
          <w:szCs w:val="28"/>
        </w:rPr>
        <w:t>инструмент, способный повлиять на структуру, привлекаемых в отрасль инвестиций.</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Целью данной работы является формирование проекта привлечения дополни</w:t>
      </w:r>
      <w:r w:rsidR="006B3E6B">
        <w:rPr>
          <w:rFonts w:ascii="Times New Roman" w:hAnsi="Times New Roman" w:cs="Times New Roman"/>
          <w:sz w:val="28"/>
          <w:szCs w:val="28"/>
        </w:rPr>
        <w:t xml:space="preserve">тельных инвестиционных потоков </w:t>
      </w:r>
      <w:r w:rsidRPr="00601C60">
        <w:rPr>
          <w:rFonts w:ascii="Times New Roman" w:hAnsi="Times New Roman" w:cs="Times New Roman"/>
          <w:sz w:val="28"/>
          <w:szCs w:val="28"/>
        </w:rPr>
        <w:t xml:space="preserve">для наиболее эффективного развития </w:t>
      </w:r>
      <w:r w:rsidR="006B3E6B">
        <w:rPr>
          <w:rFonts w:ascii="Times New Roman" w:hAnsi="Times New Roman" w:cs="Times New Roman"/>
          <w:sz w:val="28"/>
          <w:szCs w:val="28"/>
        </w:rPr>
        <w:t>национальной экономики</w:t>
      </w:r>
      <w:r w:rsidRPr="00601C60">
        <w:rPr>
          <w:rFonts w:ascii="Times New Roman" w:hAnsi="Times New Roman" w:cs="Times New Roman"/>
          <w:sz w:val="28"/>
          <w:szCs w:val="28"/>
        </w:rPr>
        <w:t xml:space="preserve">, в краткосрочном и среднесрочном периодах. </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 xml:space="preserve">Для достижения цели </w:t>
      </w:r>
      <w:r w:rsidR="002148C8">
        <w:rPr>
          <w:rFonts w:ascii="Times New Roman" w:hAnsi="Times New Roman" w:cs="Times New Roman"/>
          <w:sz w:val="28"/>
          <w:szCs w:val="28"/>
        </w:rPr>
        <w:t xml:space="preserve">исследования </w:t>
      </w:r>
      <w:r w:rsidRPr="00601C60">
        <w:rPr>
          <w:rFonts w:ascii="Times New Roman" w:hAnsi="Times New Roman" w:cs="Times New Roman"/>
          <w:sz w:val="28"/>
          <w:szCs w:val="28"/>
        </w:rPr>
        <w:t xml:space="preserve">в </w:t>
      </w:r>
      <w:r w:rsidR="002148C8">
        <w:rPr>
          <w:rFonts w:ascii="Times New Roman" w:hAnsi="Times New Roman" w:cs="Times New Roman"/>
          <w:sz w:val="28"/>
          <w:szCs w:val="28"/>
        </w:rPr>
        <w:t>работе</w:t>
      </w:r>
      <w:r w:rsidRPr="00601C60">
        <w:rPr>
          <w:rFonts w:ascii="Times New Roman" w:hAnsi="Times New Roman" w:cs="Times New Roman"/>
          <w:sz w:val="28"/>
          <w:szCs w:val="28"/>
        </w:rPr>
        <w:t xml:space="preserve"> решены следующие задачи:</w:t>
      </w:r>
    </w:p>
    <w:p w:rsidR="00601C60" w:rsidRPr="00601C60" w:rsidRDefault="00601C60" w:rsidP="00465A1A">
      <w:pPr>
        <w:pStyle w:val="ab"/>
        <w:numPr>
          <w:ilvl w:val="0"/>
          <w:numId w:val="3"/>
        </w:numPr>
        <w:suppressAutoHyphens/>
        <w:ind w:left="0" w:firstLine="851"/>
        <w:jc w:val="both"/>
        <w:rPr>
          <w:sz w:val="28"/>
          <w:szCs w:val="28"/>
        </w:rPr>
      </w:pPr>
      <w:r w:rsidRPr="00601C60">
        <w:rPr>
          <w:sz w:val="28"/>
          <w:szCs w:val="28"/>
        </w:rPr>
        <w:t xml:space="preserve">произведено документарное и статистическое исследование состояния </w:t>
      </w:r>
      <w:r w:rsidR="001C3CDB">
        <w:rPr>
          <w:sz w:val="28"/>
          <w:szCs w:val="28"/>
        </w:rPr>
        <w:t>экономической дипломатии</w:t>
      </w:r>
      <w:r w:rsidRPr="00601C60">
        <w:rPr>
          <w:sz w:val="28"/>
          <w:szCs w:val="28"/>
        </w:rPr>
        <w:t xml:space="preserve"> Российской Федерации в сравнении с </w:t>
      </w:r>
      <w:r w:rsidR="001C3CDB">
        <w:rPr>
          <w:sz w:val="28"/>
          <w:szCs w:val="28"/>
        </w:rPr>
        <w:t>международным опытом</w:t>
      </w:r>
      <w:r w:rsidR="002148C8">
        <w:rPr>
          <w:sz w:val="28"/>
          <w:szCs w:val="28"/>
        </w:rPr>
        <w:t xml:space="preserve">  ведущих</w:t>
      </w:r>
      <w:r w:rsidRPr="00601C60">
        <w:rPr>
          <w:sz w:val="28"/>
          <w:szCs w:val="28"/>
        </w:rPr>
        <w:t xml:space="preserve"> стран;</w:t>
      </w:r>
    </w:p>
    <w:p w:rsidR="00601C60" w:rsidRPr="00601C60" w:rsidRDefault="00601C60" w:rsidP="00465A1A">
      <w:pPr>
        <w:pStyle w:val="ab"/>
        <w:numPr>
          <w:ilvl w:val="0"/>
          <w:numId w:val="3"/>
        </w:numPr>
        <w:suppressAutoHyphens/>
        <w:ind w:left="0" w:firstLine="851"/>
        <w:jc w:val="both"/>
        <w:rPr>
          <w:sz w:val="28"/>
          <w:szCs w:val="28"/>
        </w:rPr>
      </w:pPr>
      <w:r w:rsidRPr="00601C60">
        <w:rPr>
          <w:sz w:val="28"/>
          <w:szCs w:val="28"/>
        </w:rPr>
        <w:t xml:space="preserve">выявлены возможности и барьеры для формирования потоков международных инвестиций на основе </w:t>
      </w:r>
      <w:r w:rsidRPr="00601C60">
        <w:rPr>
          <w:sz w:val="28"/>
          <w:szCs w:val="28"/>
          <w:lang w:val="en-US"/>
        </w:rPr>
        <w:t>SWOT</w:t>
      </w:r>
      <w:r w:rsidRPr="00601C60">
        <w:rPr>
          <w:sz w:val="28"/>
          <w:szCs w:val="28"/>
        </w:rPr>
        <w:t>-анализа;</w:t>
      </w:r>
    </w:p>
    <w:p w:rsidR="00601C60" w:rsidRPr="00601C60" w:rsidRDefault="001C3CDB" w:rsidP="00465A1A">
      <w:pPr>
        <w:pStyle w:val="ab"/>
        <w:numPr>
          <w:ilvl w:val="0"/>
          <w:numId w:val="3"/>
        </w:numPr>
        <w:suppressAutoHyphens/>
        <w:ind w:left="0" w:firstLine="851"/>
        <w:jc w:val="both"/>
        <w:rPr>
          <w:sz w:val="28"/>
          <w:szCs w:val="28"/>
        </w:rPr>
      </w:pPr>
      <w:r>
        <w:rPr>
          <w:sz w:val="28"/>
          <w:szCs w:val="28"/>
        </w:rPr>
        <w:t>оценены наиболее перспективные направления экономической дипломатии по поддержке инвестиционной деятельности финансовых и кредитных организаций</w:t>
      </w:r>
      <w:r w:rsidR="00601C60" w:rsidRPr="00601C60">
        <w:rPr>
          <w:sz w:val="28"/>
          <w:szCs w:val="28"/>
        </w:rPr>
        <w:t>;</w:t>
      </w:r>
    </w:p>
    <w:p w:rsidR="00601C60" w:rsidRPr="001C3CDB" w:rsidRDefault="00601C60" w:rsidP="00465A1A">
      <w:pPr>
        <w:pStyle w:val="ab"/>
        <w:numPr>
          <w:ilvl w:val="0"/>
          <w:numId w:val="3"/>
        </w:numPr>
        <w:suppressAutoHyphens/>
        <w:ind w:left="0" w:firstLine="851"/>
        <w:jc w:val="both"/>
        <w:rPr>
          <w:sz w:val="28"/>
          <w:szCs w:val="28"/>
        </w:rPr>
      </w:pPr>
      <w:r w:rsidRPr="001C3CDB">
        <w:rPr>
          <w:sz w:val="28"/>
          <w:szCs w:val="28"/>
        </w:rPr>
        <w:t xml:space="preserve">построена математическая модель </w:t>
      </w:r>
      <w:r w:rsidR="001C3CDB" w:rsidRPr="001C3CDB">
        <w:rPr>
          <w:sz w:val="28"/>
          <w:szCs w:val="28"/>
        </w:rPr>
        <w:t xml:space="preserve">на основе Марковских </w:t>
      </w:r>
      <w:proofErr w:type="gramStart"/>
      <w:r w:rsidR="001C3CDB" w:rsidRPr="001C3CDB">
        <w:rPr>
          <w:sz w:val="28"/>
          <w:szCs w:val="28"/>
        </w:rPr>
        <w:t>цепей оценки эффективности инструментов экономической дипломатии</w:t>
      </w:r>
      <w:proofErr w:type="gramEnd"/>
      <w:r w:rsidRPr="001C3CDB">
        <w:rPr>
          <w:sz w:val="28"/>
          <w:szCs w:val="28"/>
        </w:rPr>
        <w:t xml:space="preserve"> </w:t>
      </w:r>
      <w:r w:rsidR="001C3CDB" w:rsidRPr="001C3CDB">
        <w:rPr>
          <w:sz w:val="28"/>
          <w:szCs w:val="28"/>
        </w:rPr>
        <w:t>в области поддержк</w:t>
      </w:r>
      <w:r w:rsidR="002148C8">
        <w:rPr>
          <w:sz w:val="28"/>
          <w:szCs w:val="28"/>
        </w:rPr>
        <w:t>и</w:t>
      </w:r>
      <w:r w:rsidR="001C3CDB" w:rsidRPr="001C3CDB">
        <w:rPr>
          <w:sz w:val="28"/>
          <w:szCs w:val="28"/>
        </w:rPr>
        <w:t xml:space="preserve"> инвестиционной деятельности финансовых и кредитных организаций</w:t>
      </w:r>
      <w:r w:rsidR="002148C8">
        <w:rPr>
          <w:sz w:val="28"/>
          <w:szCs w:val="28"/>
        </w:rPr>
        <w:t>.</w:t>
      </w:r>
    </w:p>
    <w:p w:rsidR="00601C60" w:rsidRPr="00601C60" w:rsidRDefault="00601C60" w:rsidP="00465A1A">
      <w:pPr>
        <w:pStyle w:val="ad"/>
        <w:shd w:val="clear" w:color="auto" w:fill="FFFFFF"/>
        <w:spacing w:before="0" w:beforeAutospacing="0" w:after="0" w:afterAutospacing="0"/>
        <w:ind w:firstLine="851"/>
        <w:jc w:val="both"/>
        <w:rPr>
          <w:sz w:val="28"/>
          <w:szCs w:val="28"/>
        </w:rPr>
      </w:pPr>
      <w:r w:rsidRPr="00601C60">
        <w:rPr>
          <w:sz w:val="28"/>
          <w:szCs w:val="28"/>
        </w:rPr>
        <w:t>В качестве метода исследования в данной работе используется метод литературного анализа и синтеза, а также системный подход и формализация.</w:t>
      </w:r>
    </w:p>
    <w:p w:rsidR="00601C60" w:rsidRPr="00601C60" w:rsidRDefault="00601C60" w:rsidP="00465A1A">
      <w:pPr>
        <w:autoSpaceDE w:val="0"/>
        <w:autoSpaceDN w:val="0"/>
        <w:adjustRightInd w:val="0"/>
        <w:spacing w:after="0" w:line="240" w:lineRule="auto"/>
        <w:ind w:firstLine="851"/>
        <w:jc w:val="both"/>
        <w:rPr>
          <w:rFonts w:ascii="Times New Roman" w:hAnsi="Times New Roman" w:cs="Times New Roman"/>
          <w:sz w:val="28"/>
          <w:szCs w:val="28"/>
        </w:rPr>
      </w:pPr>
      <w:r w:rsidRPr="002D2C91">
        <w:rPr>
          <w:rFonts w:ascii="Times New Roman" w:hAnsi="Times New Roman" w:cs="Times New Roman"/>
          <w:sz w:val="28"/>
          <w:szCs w:val="28"/>
        </w:rPr>
        <w:t>Теоретическая основа исследования базируется на трудах отечественных ученых. Среди них следует отметить работы</w:t>
      </w:r>
      <w:r w:rsidR="00DD16D3" w:rsidRPr="002D2C91">
        <w:rPr>
          <w:rFonts w:ascii="Times New Roman" w:hAnsi="Times New Roman" w:cs="Times New Roman"/>
          <w:sz w:val="28"/>
          <w:szCs w:val="28"/>
        </w:rPr>
        <w:t>, Е.М. Астахова</w:t>
      </w:r>
      <w:r w:rsidR="00CE77EE" w:rsidRPr="002D2C91">
        <w:rPr>
          <w:rFonts w:ascii="Times New Roman" w:hAnsi="Times New Roman" w:cs="Times New Roman"/>
          <w:sz w:val="28"/>
          <w:szCs w:val="28"/>
        </w:rPr>
        <w:t>,</w:t>
      </w:r>
      <w:r w:rsidR="00DD16D3" w:rsidRPr="002D2C91">
        <w:rPr>
          <w:rFonts w:ascii="Times New Roman" w:hAnsi="Times New Roman" w:cs="Times New Roman"/>
          <w:sz w:val="28"/>
          <w:szCs w:val="28"/>
        </w:rPr>
        <w:t xml:space="preserve"> Т</w:t>
      </w:r>
      <w:r w:rsidRPr="002D2C91">
        <w:rPr>
          <w:rFonts w:ascii="Times New Roman" w:hAnsi="Times New Roman" w:cs="Times New Roman"/>
          <w:sz w:val="28"/>
          <w:szCs w:val="28"/>
        </w:rPr>
        <w:t>.</w:t>
      </w:r>
      <w:r w:rsidR="00DD16D3" w:rsidRPr="002D2C91">
        <w:rPr>
          <w:rFonts w:ascii="Times New Roman" w:hAnsi="Times New Roman" w:cs="Times New Roman"/>
          <w:sz w:val="28"/>
          <w:szCs w:val="28"/>
        </w:rPr>
        <w:t>В</w:t>
      </w:r>
      <w:r w:rsidRPr="002D2C91">
        <w:rPr>
          <w:rFonts w:ascii="Times New Roman" w:hAnsi="Times New Roman" w:cs="Times New Roman"/>
          <w:sz w:val="28"/>
          <w:szCs w:val="28"/>
        </w:rPr>
        <w:t xml:space="preserve">. </w:t>
      </w:r>
      <w:r w:rsidR="00DD16D3" w:rsidRPr="002D2C91">
        <w:rPr>
          <w:rFonts w:ascii="Times New Roman" w:hAnsi="Times New Roman" w:cs="Times New Roman"/>
          <w:sz w:val="28"/>
          <w:szCs w:val="28"/>
        </w:rPr>
        <w:t>Зоновой, С.Л</w:t>
      </w:r>
      <w:r w:rsidRPr="002D2C91">
        <w:rPr>
          <w:rFonts w:ascii="Times New Roman" w:hAnsi="Times New Roman" w:cs="Times New Roman"/>
          <w:sz w:val="28"/>
          <w:szCs w:val="28"/>
        </w:rPr>
        <w:t xml:space="preserve">. </w:t>
      </w:r>
      <w:r w:rsidR="00DD16D3" w:rsidRPr="002D2C91">
        <w:rPr>
          <w:rFonts w:ascii="Times New Roman" w:hAnsi="Times New Roman" w:cs="Times New Roman"/>
          <w:sz w:val="28"/>
          <w:szCs w:val="28"/>
        </w:rPr>
        <w:t>Ткаченко</w:t>
      </w:r>
      <w:r w:rsidRPr="002D2C91">
        <w:rPr>
          <w:rFonts w:ascii="Times New Roman" w:hAnsi="Times New Roman" w:cs="Times New Roman"/>
          <w:sz w:val="28"/>
          <w:szCs w:val="28"/>
        </w:rPr>
        <w:t xml:space="preserve">, Р.А. </w:t>
      </w:r>
      <w:proofErr w:type="spellStart"/>
      <w:r w:rsidRPr="002D2C91">
        <w:rPr>
          <w:rFonts w:ascii="Times New Roman" w:hAnsi="Times New Roman" w:cs="Times New Roman"/>
          <w:sz w:val="28"/>
          <w:szCs w:val="28"/>
        </w:rPr>
        <w:t>Фатхутдинова</w:t>
      </w:r>
      <w:proofErr w:type="spellEnd"/>
      <w:r w:rsidRPr="002D2C91">
        <w:rPr>
          <w:rFonts w:ascii="Times New Roman" w:hAnsi="Times New Roman" w:cs="Times New Roman"/>
          <w:sz w:val="28"/>
          <w:szCs w:val="28"/>
        </w:rPr>
        <w:t>.</w:t>
      </w:r>
    </w:p>
    <w:p w:rsidR="00601C60" w:rsidRPr="00860C1F" w:rsidRDefault="00601C60" w:rsidP="00465A1A">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860C1F">
        <w:rPr>
          <w:rFonts w:ascii="Times New Roman" w:hAnsi="Times New Roman" w:cs="Times New Roman"/>
          <w:sz w:val="28"/>
          <w:szCs w:val="28"/>
          <w:shd w:val="clear" w:color="auto" w:fill="FFFFFF"/>
        </w:rPr>
        <w:lastRenderedPageBreak/>
        <w:t xml:space="preserve">Инвестиционные модели являются фокусом исследований таких зарубежных экономистов как </w:t>
      </w:r>
      <w:r w:rsidR="002D2C91" w:rsidRPr="00860C1F">
        <w:rPr>
          <w:rFonts w:ascii="Times New Roman" w:hAnsi="Times New Roman" w:cs="Times New Roman"/>
          <w:sz w:val="28"/>
          <w:szCs w:val="28"/>
          <w:shd w:val="clear" w:color="auto" w:fill="FFFFFF"/>
        </w:rPr>
        <w:t>Т</w:t>
      </w:r>
      <w:r w:rsidRPr="00860C1F">
        <w:rPr>
          <w:rFonts w:ascii="Times New Roman" w:hAnsi="Times New Roman" w:cs="Times New Roman"/>
          <w:sz w:val="28"/>
          <w:szCs w:val="28"/>
          <w:shd w:val="clear" w:color="auto" w:fill="FFFFFF"/>
        </w:rPr>
        <w:t xml:space="preserve">. </w:t>
      </w:r>
      <w:proofErr w:type="spellStart"/>
      <w:r w:rsidR="002D2C91" w:rsidRPr="00860C1F">
        <w:rPr>
          <w:rFonts w:ascii="Times New Roman" w:hAnsi="Times New Roman" w:cs="Times New Roman"/>
          <w:sz w:val="28"/>
          <w:szCs w:val="28"/>
          <w:shd w:val="clear" w:color="auto" w:fill="FFFFFF"/>
        </w:rPr>
        <w:t>Пикетти</w:t>
      </w:r>
      <w:proofErr w:type="spellEnd"/>
      <w:r w:rsidR="002D2C91" w:rsidRPr="00860C1F">
        <w:rPr>
          <w:rFonts w:ascii="Times New Roman" w:hAnsi="Times New Roman" w:cs="Times New Roman"/>
          <w:sz w:val="28"/>
          <w:szCs w:val="28"/>
          <w:shd w:val="clear" w:color="auto" w:fill="FFFFFF"/>
        </w:rPr>
        <w:t xml:space="preserve">, </w:t>
      </w:r>
      <w:r w:rsidRPr="00860C1F">
        <w:rPr>
          <w:rFonts w:ascii="Times New Roman" w:hAnsi="Times New Roman" w:cs="Times New Roman"/>
          <w:sz w:val="28"/>
          <w:szCs w:val="28"/>
          <w:shd w:val="clear" w:color="auto" w:fill="FFFFFF"/>
        </w:rPr>
        <w:t>Дж. Алекса</w:t>
      </w:r>
      <w:r w:rsidR="00E24869">
        <w:rPr>
          <w:rFonts w:ascii="Times New Roman" w:hAnsi="Times New Roman" w:cs="Times New Roman"/>
          <w:sz w:val="28"/>
          <w:szCs w:val="28"/>
          <w:shd w:val="clear" w:color="auto" w:fill="FFFFFF"/>
        </w:rPr>
        <w:t>ндр,</w:t>
      </w:r>
      <w:r w:rsidRPr="00860C1F">
        <w:rPr>
          <w:rFonts w:ascii="Times New Roman" w:hAnsi="Times New Roman" w:cs="Times New Roman"/>
          <w:sz w:val="28"/>
          <w:szCs w:val="28"/>
          <w:shd w:val="clear" w:color="auto" w:fill="FFFFFF"/>
        </w:rPr>
        <w:t xml:space="preserve"> Ф. </w:t>
      </w:r>
      <w:proofErr w:type="spellStart"/>
      <w:r w:rsidRPr="00860C1F">
        <w:rPr>
          <w:rFonts w:ascii="Times New Roman" w:hAnsi="Times New Roman" w:cs="Times New Roman"/>
          <w:sz w:val="28"/>
          <w:szCs w:val="28"/>
          <w:shd w:val="clear" w:color="auto" w:fill="FFFFFF"/>
        </w:rPr>
        <w:t>Перру</w:t>
      </w:r>
      <w:proofErr w:type="spellEnd"/>
      <w:r w:rsidRPr="00860C1F">
        <w:rPr>
          <w:rFonts w:ascii="Times New Roman" w:hAnsi="Times New Roman" w:cs="Times New Roman"/>
          <w:sz w:val="28"/>
          <w:szCs w:val="28"/>
          <w:shd w:val="clear" w:color="auto" w:fill="FFFFFF"/>
        </w:rPr>
        <w:t xml:space="preserve">, Дж. Ю. </w:t>
      </w:r>
      <w:proofErr w:type="spellStart"/>
      <w:r w:rsidRPr="00860C1F">
        <w:rPr>
          <w:rFonts w:ascii="Times New Roman" w:hAnsi="Times New Roman" w:cs="Times New Roman"/>
          <w:sz w:val="28"/>
          <w:szCs w:val="28"/>
          <w:shd w:val="clear" w:color="auto" w:fill="FFFFFF"/>
        </w:rPr>
        <w:t>Стиглиц</w:t>
      </w:r>
      <w:proofErr w:type="spellEnd"/>
      <w:r w:rsidRPr="00860C1F">
        <w:rPr>
          <w:rFonts w:ascii="Times New Roman" w:hAnsi="Times New Roman" w:cs="Times New Roman"/>
          <w:sz w:val="28"/>
          <w:szCs w:val="28"/>
          <w:shd w:val="clear" w:color="auto" w:fill="FFFFFF"/>
        </w:rPr>
        <w:t xml:space="preserve">, Дж. </w:t>
      </w:r>
      <w:proofErr w:type="spellStart"/>
      <w:r w:rsidRPr="00860C1F">
        <w:rPr>
          <w:rFonts w:ascii="Times New Roman" w:hAnsi="Times New Roman" w:cs="Times New Roman"/>
          <w:sz w:val="28"/>
          <w:szCs w:val="28"/>
          <w:shd w:val="clear" w:color="auto" w:fill="FFFFFF"/>
        </w:rPr>
        <w:t>Тобин</w:t>
      </w:r>
      <w:proofErr w:type="spellEnd"/>
      <w:r w:rsidRPr="00860C1F">
        <w:rPr>
          <w:rFonts w:ascii="Times New Roman" w:hAnsi="Times New Roman" w:cs="Times New Roman"/>
          <w:sz w:val="28"/>
          <w:szCs w:val="28"/>
          <w:shd w:val="clear" w:color="auto" w:fill="FFFFFF"/>
        </w:rPr>
        <w:t xml:space="preserve">, Дж. И. </w:t>
      </w:r>
      <w:proofErr w:type="spellStart"/>
      <w:r w:rsidRPr="00860C1F">
        <w:rPr>
          <w:rFonts w:ascii="Times New Roman" w:hAnsi="Times New Roman" w:cs="Times New Roman"/>
          <w:sz w:val="28"/>
          <w:szCs w:val="28"/>
          <w:shd w:val="clear" w:color="auto" w:fill="FFFFFF"/>
        </w:rPr>
        <w:t>Финнерти</w:t>
      </w:r>
      <w:proofErr w:type="spellEnd"/>
      <w:r w:rsidRPr="00860C1F">
        <w:rPr>
          <w:rFonts w:ascii="Times New Roman" w:hAnsi="Times New Roman" w:cs="Times New Roman"/>
          <w:sz w:val="28"/>
          <w:szCs w:val="28"/>
          <w:shd w:val="clear" w:color="auto" w:fill="FFFFFF"/>
        </w:rPr>
        <w:t>, У.Ф</w:t>
      </w:r>
      <w:r w:rsidR="00E24869">
        <w:rPr>
          <w:rFonts w:ascii="Times New Roman" w:hAnsi="Times New Roman" w:cs="Times New Roman"/>
          <w:sz w:val="28"/>
          <w:szCs w:val="28"/>
          <w:shd w:val="clear" w:color="auto" w:fill="FFFFFF"/>
        </w:rPr>
        <w:t>.</w:t>
      </w:r>
      <w:r w:rsidRPr="00860C1F">
        <w:rPr>
          <w:rFonts w:ascii="Times New Roman" w:hAnsi="Times New Roman" w:cs="Times New Roman"/>
          <w:sz w:val="28"/>
          <w:szCs w:val="28"/>
          <w:shd w:val="clear" w:color="auto" w:fill="FFFFFF"/>
        </w:rPr>
        <w:t xml:space="preserve"> Шарп.</w:t>
      </w:r>
      <w:r w:rsidR="00860C1F" w:rsidRPr="00860C1F">
        <w:rPr>
          <w:rFonts w:ascii="Times New Roman" w:hAnsi="Times New Roman" w:cs="Times New Roman"/>
          <w:sz w:val="28"/>
          <w:szCs w:val="28"/>
          <w:shd w:val="clear" w:color="auto" w:fill="FFFFFF"/>
        </w:rPr>
        <w:t xml:space="preserve"> Также в работе использованы труды </w:t>
      </w:r>
      <w:proofErr w:type="spellStart"/>
      <w:r w:rsidR="00860C1F" w:rsidRPr="00860C1F">
        <w:rPr>
          <w:rFonts w:ascii="Times New Roman" w:hAnsi="Times New Roman" w:cs="Times New Roman"/>
          <w:sz w:val="28"/>
          <w:szCs w:val="28"/>
          <w:shd w:val="clear" w:color="auto" w:fill="FFFFFF"/>
        </w:rPr>
        <w:t>Джеффа</w:t>
      </w:r>
      <w:proofErr w:type="spellEnd"/>
      <w:r w:rsidR="00860C1F" w:rsidRPr="00860C1F">
        <w:rPr>
          <w:rFonts w:ascii="Times New Roman" w:hAnsi="Times New Roman" w:cs="Times New Roman"/>
          <w:sz w:val="28"/>
          <w:szCs w:val="28"/>
          <w:shd w:val="clear" w:color="auto" w:fill="FFFFFF"/>
        </w:rPr>
        <w:t xml:space="preserve"> </w:t>
      </w:r>
      <w:proofErr w:type="spellStart"/>
      <w:r w:rsidR="00860C1F" w:rsidRPr="00860C1F">
        <w:rPr>
          <w:rFonts w:ascii="Times New Roman" w:hAnsi="Times New Roman" w:cs="Times New Roman"/>
          <w:sz w:val="28"/>
          <w:szCs w:val="28"/>
          <w:shd w:val="clear" w:color="auto" w:fill="FFFFFF"/>
        </w:rPr>
        <w:t>Берриджа</w:t>
      </w:r>
      <w:proofErr w:type="spellEnd"/>
      <w:r w:rsidR="00860C1F" w:rsidRPr="00860C1F">
        <w:rPr>
          <w:rFonts w:ascii="Times New Roman" w:hAnsi="Times New Roman" w:cs="Times New Roman"/>
          <w:sz w:val="28"/>
          <w:szCs w:val="28"/>
          <w:shd w:val="clear" w:color="auto" w:fill="FFFFFF"/>
        </w:rPr>
        <w:t xml:space="preserve"> и Артура Джеймса для анализа политической природы инвестиционной деятельности кредитных и финансовых организаций.</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Теоретическая значимость исследования заключается в предложении универсального институционального инструмента исследования ин</w:t>
      </w:r>
      <w:r w:rsidR="001C3CDB">
        <w:rPr>
          <w:rFonts w:ascii="Times New Roman" w:hAnsi="Times New Roman" w:cs="Times New Roman"/>
          <w:sz w:val="28"/>
          <w:szCs w:val="28"/>
        </w:rPr>
        <w:t>вестиционной модели конкретной</w:t>
      </w:r>
      <w:r w:rsidRPr="00601C60">
        <w:rPr>
          <w:rFonts w:ascii="Times New Roman" w:hAnsi="Times New Roman" w:cs="Times New Roman"/>
          <w:sz w:val="28"/>
          <w:szCs w:val="28"/>
        </w:rPr>
        <w:t xml:space="preserve"> национальной экономики, интегрированной в мировую хозяйственную систему.</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 xml:space="preserve">Практическая значимость исследования состоит в возможности использования его результатов для реализации целевой федеральной программы по поддержке </w:t>
      </w:r>
      <w:r w:rsidR="001C3CDB">
        <w:rPr>
          <w:rFonts w:ascii="Times New Roman" w:hAnsi="Times New Roman" w:cs="Times New Roman"/>
          <w:sz w:val="28"/>
          <w:szCs w:val="28"/>
        </w:rPr>
        <w:t>инвестиционной деятельности финансовых и кредитных организаций</w:t>
      </w:r>
      <w:r w:rsidRPr="00601C60">
        <w:rPr>
          <w:rFonts w:ascii="Times New Roman" w:hAnsi="Times New Roman" w:cs="Times New Roman"/>
          <w:sz w:val="28"/>
          <w:szCs w:val="28"/>
        </w:rPr>
        <w:t>.</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По теме исследования опубликована статья в журнале «</w:t>
      </w:r>
      <w:r w:rsidR="009418C2">
        <w:rPr>
          <w:rFonts w:ascii="Times New Roman" w:hAnsi="Times New Roman" w:cs="Times New Roman"/>
          <w:sz w:val="28"/>
          <w:szCs w:val="28"/>
        </w:rPr>
        <w:t>Мировая экономика и международные отношения</w:t>
      </w:r>
      <w:r w:rsidRPr="00601C60">
        <w:rPr>
          <w:rFonts w:ascii="Times New Roman" w:hAnsi="Times New Roman" w:cs="Times New Roman"/>
          <w:sz w:val="28"/>
          <w:szCs w:val="28"/>
        </w:rPr>
        <w:t xml:space="preserve">». </w:t>
      </w:r>
    </w:p>
    <w:p w:rsidR="00601C60" w:rsidRPr="00601C60" w:rsidRDefault="00601C60" w:rsidP="00465A1A">
      <w:pPr>
        <w:pStyle w:val="ad"/>
        <w:shd w:val="clear" w:color="auto" w:fill="FFFFFF"/>
        <w:spacing w:before="0" w:beforeAutospacing="0" w:after="0" w:afterAutospacing="0"/>
        <w:ind w:firstLine="851"/>
        <w:jc w:val="both"/>
        <w:rPr>
          <w:sz w:val="28"/>
          <w:szCs w:val="28"/>
        </w:rPr>
      </w:pPr>
      <w:r w:rsidRPr="00601C60">
        <w:rPr>
          <w:sz w:val="28"/>
          <w:szCs w:val="28"/>
        </w:rPr>
        <w:t>Структурно работа состоит из трёх глав.</w:t>
      </w:r>
    </w:p>
    <w:p w:rsidR="00601C60" w:rsidRPr="009418C2" w:rsidRDefault="00601C60" w:rsidP="00465A1A">
      <w:pPr>
        <w:spacing w:after="0" w:line="240" w:lineRule="auto"/>
        <w:ind w:firstLine="851"/>
        <w:jc w:val="both"/>
        <w:rPr>
          <w:rFonts w:ascii="Times New Roman" w:hAnsi="Times New Roman" w:cs="Times New Roman"/>
          <w:sz w:val="28"/>
          <w:szCs w:val="28"/>
          <w:shd w:val="clear" w:color="auto" w:fill="FFFFFF"/>
        </w:rPr>
      </w:pPr>
      <w:r w:rsidRPr="009418C2">
        <w:rPr>
          <w:rFonts w:ascii="Times New Roman" w:hAnsi="Times New Roman" w:cs="Times New Roman"/>
          <w:sz w:val="28"/>
          <w:szCs w:val="28"/>
        </w:rPr>
        <w:t xml:space="preserve">В первой главе производится анализ </w:t>
      </w:r>
      <w:r w:rsidR="006B3E6B" w:rsidRPr="009418C2">
        <w:rPr>
          <w:rFonts w:ascii="Times New Roman" w:hAnsi="Times New Roman" w:cs="Times New Roman"/>
          <w:sz w:val="28"/>
          <w:szCs w:val="28"/>
        </w:rPr>
        <w:t xml:space="preserve">дипломатической  </w:t>
      </w:r>
      <w:r w:rsidR="006B3E6B" w:rsidRPr="009418C2">
        <w:rPr>
          <w:rFonts w:ascii="Times New Roman" w:hAnsi="Times New Roman" w:cs="Times New Roman"/>
          <w:sz w:val="28"/>
          <w:szCs w:val="28"/>
          <w:shd w:val="clear" w:color="auto" w:fill="FFFFFF"/>
        </w:rPr>
        <w:t>поддержки инвестиционной деятельности кредитных и финансовых организаций в экономической дипломатии</w:t>
      </w:r>
      <w:r w:rsidRPr="009418C2">
        <w:rPr>
          <w:rFonts w:ascii="Times New Roman" w:hAnsi="Times New Roman" w:cs="Times New Roman"/>
          <w:sz w:val="28"/>
          <w:szCs w:val="28"/>
          <w:shd w:val="clear" w:color="auto" w:fill="FFFFFF"/>
        </w:rPr>
        <w:t>.</w:t>
      </w:r>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Во второй главе рассматрива</w:t>
      </w:r>
      <w:r w:rsidR="00860C1F">
        <w:rPr>
          <w:rFonts w:ascii="Times New Roman" w:hAnsi="Times New Roman" w:cs="Times New Roman"/>
          <w:sz w:val="28"/>
          <w:szCs w:val="28"/>
        </w:rPr>
        <w:t>ю</w:t>
      </w:r>
      <w:r w:rsidRPr="00601C60">
        <w:rPr>
          <w:rFonts w:ascii="Times New Roman" w:hAnsi="Times New Roman" w:cs="Times New Roman"/>
          <w:sz w:val="28"/>
          <w:szCs w:val="28"/>
        </w:rPr>
        <w:t xml:space="preserve">тся </w:t>
      </w:r>
      <w:r w:rsidR="00860C1F">
        <w:rPr>
          <w:rFonts w:ascii="Times New Roman" w:hAnsi="Times New Roman" w:cs="Times New Roman"/>
          <w:sz w:val="28"/>
          <w:szCs w:val="28"/>
        </w:rPr>
        <w:t>возможности оказания дипломатической поддержки инвестиционной деятельности кредитных и финансовых организаций в контексте различного формата международных  отношений</w:t>
      </w:r>
      <w:r w:rsidRPr="00601C60">
        <w:rPr>
          <w:rFonts w:ascii="Times New Roman" w:hAnsi="Times New Roman" w:cs="Times New Roman"/>
          <w:sz w:val="28"/>
          <w:szCs w:val="28"/>
        </w:rPr>
        <w:t xml:space="preserve">. </w:t>
      </w:r>
      <w:proofErr w:type="gramStart"/>
      <w:r w:rsidR="00860C1F">
        <w:rPr>
          <w:rFonts w:ascii="Times New Roman" w:hAnsi="Times New Roman" w:cs="Times New Roman"/>
          <w:sz w:val="28"/>
          <w:szCs w:val="28"/>
        </w:rPr>
        <w:t>Исходя из уровня протекающих на международных арене процессов предложены конкретные механизмы поддержки инвестиционной деятельности кредитных и финансовых организаций</w:t>
      </w:r>
      <w:r w:rsidRPr="00601C60">
        <w:rPr>
          <w:rFonts w:ascii="Times New Roman" w:hAnsi="Times New Roman" w:cs="Times New Roman"/>
          <w:sz w:val="28"/>
          <w:szCs w:val="28"/>
        </w:rPr>
        <w:t>.</w:t>
      </w:r>
      <w:proofErr w:type="gramEnd"/>
    </w:p>
    <w:p w:rsidR="00601C60" w:rsidRPr="00601C60" w:rsidRDefault="00601C60" w:rsidP="00465A1A">
      <w:pPr>
        <w:spacing w:after="0" w:line="240" w:lineRule="auto"/>
        <w:ind w:firstLine="851"/>
        <w:jc w:val="both"/>
        <w:rPr>
          <w:rFonts w:ascii="Times New Roman" w:hAnsi="Times New Roman" w:cs="Times New Roman"/>
          <w:sz w:val="28"/>
          <w:szCs w:val="28"/>
        </w:rPr>
      </w:pPr>
      <w:r w:rsidRPr="00601C60">
        <w:rPr>
          <w:rFonts w:ascii="Times New Roman" w:hAnsi="Times New Roman" w:cs="Times New Roman"/>
          <w:sz w:val="28"/>
          <w:szCs w:val="28"/>
        </w:rPr>
        <w:t xml:space="preserve">В третьей главе магистерской диссертации предложен институциональный инструмент по привлечению дополнительных финансовых </w:t>
      </w:r>
      <w:r w:rsidR="00860C1F">
        <w:rPr>
          <w:rFonts w:ascii="Times New Roman" w:hAnsi="Times New Roman" w:cs="Times New Roman"/>
          <w:sz w:val="28"/>
          <w:szCs w:val="28"/>
        </w:rPr>
        <w:t xml:space="preserve">поступлений, описана роль им место МИД в системе координации усилий по их продвижению, а также  оценена эффективность деятельности экономической дипломатии, путем построения Марковской модели, с учетом  </w:t>
      </w:r>
      <w:r w:rsidRPr="00601C60">
        <w:rPr>
          <w:rFonts w:ascii="Times New Roman" w:hAnsi="Times New Roman" w:cs="Times New Roman"/>
          <w:sz w:val="28"/>
          <w:szCs w:val="28"/>
        </w:rPr>
        <w:t xml:space="preserve">меняющихся </w:t>
      </w:r>
      <w:proofErr w:type="spellStart"/>
      <w:r w:rsidRPr="00601C60">
        <w:rPr>
          <w:rFonts w:ascii="Times New Roman" w:hAnsi="Times New Roman" w:cs="Times New Roman"/>
          <w:sz w:val="28"/>
          <w:szCs w:val="28"/>
        </w:rPr>
        <w:t>экстерналий</w:t>
      </w:r>
      <w:proofErr w:type="spellEnd"/>
      <w:r w:rsidRPr="00601C60">
        <w:rPr>
          <w:rFonts w:ascii="Times New Roman" w:hAnsi="Times New Roman" w:cs="Times New Roman"/>
          <w:sz w:val="28"/>
          <w:szCs w:val="28"/>
        </w:rPr>
        <w:t xml:space="preserve"> </w:t>
      </w:r>
      <w:r w:rsidR="00860C1F">
        <w:rPr>
          <w:rFonts w:ascii="Times New Roman" w:hAnsi="Times New Roman" w:cs="Times New Roman"/>
          <w:sz w:val="28"/>
          <w:szCs w:val="28"/>
        </w:rPr>
        <w:t>и возникающих</w:t>
      </w:r>
      <w:r w:rsidRPr="00601C60">
        <w:rPr>
          <w:rFonts w:ascii="Times New Roman" w:hAnsi="Times New Roman" w:cs="Times New Roman"/>
          <w:sz w:val="28"/>
          <w:szCs w:val="28"/>
        </w:rPr>
        <w:t xml:space="preserve"> инвестиционных рисков.</w:t>
      </w:r>
    </w:p>
    <w:p w:rsidR="00601C60" w:rsidRPr="00601C60" w:rsidRDefault="00601C60" w:rsidP="00601C60">
      <w:pPr>
        <w:spacing w:after="0" w:line="240" w:lineRule="auto"/>
        <w:rPr>
          <w:rFonts w:ascii="Times New Roman" w:hAnsi="Times New Roman" w:cs="Times New Roman"/>
          <w:sz w:val="28"/>
          <w:szCs w:val="28"/>
        </w:rPr>
      </w:pPr>
      <w:r w:rsidRPr="00601C60">
        <w:rPr>
          <w:rFonts w:ascii="Times New Roman" w:hAnsi="Times New Roman" w:cs="Times New Roman"/>
          <w:sz w:val="28"/>
          <w:szCs w:val="28"/>
        </w:rPr>
        <w:br w:type="page"/>
      </w:r>
    </w:p>
    <w:p w:rsidR="008635D2" w:rsidRPr="0032674A" w:rsidRDefault="008635D2" w:rsidP="009F0727">
      <w:pPr>
        <w:pStyle w:val="ad"/>
        <w:numPr>
          <w:ilvl w:val="0"/>
          <w:numId w:val="6"/>
        </w:numPr>
        <w:spacing w:before="0" w:beforeAutospacing="0" w:after="0" w:afterAutospacing="0"/>
        <w:ind w:left="0" w:firstLine="0"/>
        <w:jc w:val="both"/>
        <w:rPr>
          <w:b/>
          <w:bCs/>
          <w:sz w:val="28"/>
          <w:szCs w:val="28"/>
        </w:rPr>
      </w:pPr>
      <w:r w:rsidRPr="0032674A">
        <w:rPr>
          <w:b/>
          <w:sz w:val="28"/>
          <w:szCs w:val="28"/>
        </w:rPr>
        <w:lastRenderedPageBreak/>
        <w:t>Роль и место дипломатической поддержки инвестиционной деятельности кредитных и финансовых организаций в экономической дипломатии</w:t>
      </w:r>
    </w:p>
    <w:p w:rsidR="009F0727" w:rsidRPr="0032674A" w:rsidRDefault="009F0727" w:rsidP="009F0727">
      <w:pPr>
        <w:pStyle w:val="ad"/>
        <w:spacing w:before="0" w:beforeAutospacing="0" w:after="0" w:afterAutospacing="0"/>
        <w:jc w:val="both"/>
        <w:rPr>
          <w:b/>
          <w:bCs/>
          <w:sz w:val="28"/>
          <w:szCs w:val="28"/>
        </w:rPr>
      </w:pPr>
    </w:p>
    <w:p w:rsidR="008635D2" w:rsidRPr="0032674A" w:rsidRDefault="008635D2" w:rsidP="00FB2F7C">
      <w:pPr>
        <w:pStyle w:val="ad"/>
        <w:spacing w:before="0" w:beforeAutospacing="0" w:after="0" w:afterAutospacing="0"/>
        <w:jc w:val="both"/>
        <w:rPr>
          <w:sz w:val="28"/>
          <w:szCs w:val="28"/>
        </w:rPr>
      </w:pPr>
      <w:r w:rsidRPr="0032674A">
        <w:rPr>
          <w:sz w:val="28"/>
          <w:szCs w:val="28"/>
        </w:rPr>
        <w:t>1.1 Основные направления дипломатической поддержки инвестиционной деятельности кредитных и финансовых организаций</w:t>
      </w:r>
    </w:p>
    <w:p w:rsidR="009F0727" w:rsidRPr="0032674A" w:rsidRDefault="009F0727" w:rsidP="00FB2F7C">
      <w:pPr>
        <w:pStyle w:val="ad"/>
        <w:spacing w:before="0" w:beforeAutospacing="0" w:after="0" w:afterAutospacing="0"/>
        <w:jc w:val="both"/>
        <w:rPr>
          <w:sz w:val="28"/>
          <w:szCs w:val="28"/>
        </w:rPr>
      </w:pPr>
    </w:p>
    <w:p w:rsidR="00FB2F7C" w:rsidRPr="005566F8" w:rsidRDefault="00FB2F7C" w:rsidP="005566F8">
      <w:pPr>
        <w:pStyle w:val="ad"/>
        <w:spacing w:before="0" w:beforeAutospacing="0" w:after="0" w:afterAutospacing="0"/>
        <w:ind w:firstLine="851"/>
        <w:jc w:val="both"/>
        <w:rPr>
          <w:sz w:val="28"/>
          <w:szCs w:val="28"/>
        </w:rPr>
      </w:pPr>
      <w:r w:rsidRPr="005566F8">
        <w:rPr>
          <w:sz w:val="28"/>
          <w:szCs w:val="28"/>
        </w:rPr>
        <w:t xml:space="preserve">Развитие технологий производства товаров и  коммуникаций в конце ХХ века привело к изменению структуры </w:t>
      </w:r>
      <w:hyperlink r:id="rId9" w:tooltip="Мировое хозяйство" w:history="1">
        <w:r w:rsidRPr="005566F8">
          <w:rPr>
            <w:sz w:val="28"/>
            <w:szCs w:val="28"/>
          </w:rPr>
          <w:t>мирового хозяйства</w:t>
        </w:r>
      </w:hyperlink>
      <w:r w:rsidRPr="005566F8">
        <w:rPr>
          <w:sz w:val="28"/>
          <w:szCs w:val="28"/>
        </w:rPr>
        <w:t xml:space="preserve">, </w:t>
      </w:r>
      <w:r w:rsidR="005C551C" w:rsidRPr="005566F8">
        <w:rPr>
          <w:sz w:val="28"/>
          <w:szCs w:val="28"/>
        </w:rPr>
        <w:t>трансформации</w:t>
      </w:r>
      <w:r w:rsidR="001361E1" w:rsidRPr="005566F8">
        <w:rPr>
          <w:sz w:val="28"/>
          <w:szCs w:val="28"/>
        </w:rPr>
        <w:t xml:space="preserve"> системы </w:t>
      </w:r>
      <w:hyperlink r:id="rId10" w:tooltip="Международное разделение труда" w:history="1">
        <w:r w:rsidR="001361E1" w:rsidRPr="005566F8">
          <w:rPr>
            <w:sz w:val="28"/>
            <w:szCs w:val="28"/>
          </w:rPr>
          <w:t>международного разделения труда</w:t>
        </w:r>
      </w:hyperlink>
      <w:r w:rsidR="001361E1" w:rsidRPr="005566F8">
        <w:rPr>
          <w:sz w:val="28"/>
          <w:szCs w:val="28"/>
        </w:rPr>
        <w:t xml:space="preserve"> и связей между национальными</w:t>
      </w:r>
      <w:r w:rsidRPr="005566F8">
        <w:rPr>
          <w:sz w:val="28"/>
          <w:szCs w:val="28"/>
        </w:rPr>
        <w:t xml:space="preserve"> хозяйств</w:t>
      </w:r>
      <w:r w:rsidR="001361E1" w:rsidRPr="005566F8">
        <w:rPr>
          <w:sz w:val="28"/>
          <w:szCs w:val="28"/>
        </w:rPr>
        <w:t xml:space="preserve">ами. </w:t>
      </w:r>
      <w:r w:rsidR="005C551C" w:rsidRPr="005566F8">
        <w:rPr>
          <w:sz w:val="28"/>
          <w:szCs w:val="28"/>
        </w:rPr>
        <w:t xml:space="preserve">Возник и усилился тренд </w:t>
      </w:r>
      <w:proofErr w:type="spellStart"/>
      <w:r w:rsidR="005C551C" w:rsidRPr="005566F8">
        <w:rPr>
          <w:sz w:val="28"/>
          <w:szCs w:val="28"/>
        </w:rPr>
        <w:t>инернализации</w:t>
      </w:r>
      <w:proofErr w:type="spellEnd"/>
      <w:r w:rsidR="005C551C" w:rsidRPr="005566F8">
        <w:rPr>
          <w:sz w:val="28"/>
          <w:szCs w:val="28"/>
        </w:rPr>
        <w:t xml:space="preserve"> </w:t>
      </w:r>
      <w:r w:rsidR="001312ED" w:rsidRPr="005566F8">
        <w:rPr>
          <w:sz w:val="28"/>
          <w:szCs w:val="28"/>
        </w:rPr>
        <w:t>международных отношений, то есть влияни</w:t>
      </w:r>
      <w:r w:rsidR="00E24869">
        <w:rPr>
          <w:sz w:val="28"/>
          <w:szCs w:val="28"/>
        </w:rPr>
        <w:t>е</w:t>
      </w:r>
      <w:r w:rsidR="001312ED" w:rsidRPr="005566F8">
        <w:rPr>
          <w:sz w:val="28"/>
          <w:szCs w:val="28"/>
        </w:rPr>
        <w:t xml:space="preserve"> внешних факторов на экономические и политические системы как внутренних. </w:t>
      </w:r>
      <w:proofErr w:type="gramStart"/>
      <w:r w:rsidR="001312ED" w:rsidRPr="005566F8">
        <w:rPr>
          <w:sz w:val="28"/>
          <w:szCs w:val="28"/>
        </w:rPr>
        <w:t>В месте</w:t>
      </w:r>
      <w:proofErr w:type="gramEnd"/>
      <w:r w:rsidR="001312ED" w:rsidRPr="005566F8">
        <w:rPr>
          <w:sz w:val="28"/>
          <w:szCs w:val="28"/>
        </w:rPr>
        <w:t xml:space="preserve"> с этим </w:t>
      </w:r>
      <w:r w:rsidRPr="005566F8">
        <w:rPr>
          <w:sz w:val="28"/>
          <w:szCs w:val="28"/>
        </w:rPr>
        <w:t>происходит формирование единой мировой сетевой</w:t>
      </w:r>
      <w:r w:rsidR="00815076" w:rsidRPr="005566F8">
        <w:rPr>
          <w:sz w:val="28"/>
          <w:szCs w:val="28"/>
        </w:rPr>
        <w:t xml:space="preserve"> экономической системы</w:t>
      </w:r>
      <w:r w:rsidR="00E24869">
        <w:rPr>
          <w:sz w:val="28"/>
          <w:szCs w:val="28"/>
        </w:rPr>
        <w:t>,</w:t>
      </w:r>
      <w:r w:rsidR="00175190" w:rsidRPr="005566F8">
        <w:rPr>
          <w:sz w:val="28"/>
          <w:szCs w:val="28"/>
        </w:rPr>
        <w:t xml:space="preserve"> </w:t>
      </w:r>
      <w:r w:rsidR="00220C4B" w:rsidRPr="005566F8">
        <w:rPr>
          <w:sz w:val="28"/>
          <w:szCs w:val="28"/>
        </w:rPr>
        <w:t xml:space="preserve">основанной преимущественно на </w:t>
      </w:r>
      <w:r w:rsidR="004D1747" w:rsidRPr="005566F8">
        <w:rPr>
          <w:sz w:val="28"/>
          <w:szCs w:val="28"/>
        </w:rPr>
        <w:t>рыночн</w:t>
      </w:r>
      <w:r w:rsidR="00220C4B" w:rsidRPr="005566F8">
        <w:rPr>
          <w:sz w:val="28"/>
          <w:szCs w:val="28"/>
        </w:rPr>
        <w:t>ых принципах функционирования</w:t>
      </w:r>
      <w:r w:rsidR="00E24869">
        <w:rPr>
          <w:sz w:val="28"/>
          <w:szCs w:val="28"/>
        </w:rPr>
        <w:t>,</w:t>
      </w:r>
      <w:r w:rsidR="004D1747" w:rsidRPr="005566F8">
        <w:rPr>
          <w:sz w:val="28"/>
          <w:szCs w:val="28"/>
        </w:rPr>
        <w:t xml:space="preserve"> </w:t>
      </w:r>
      <w:r w:rsidRPr="005566F8">
        <w:rPr>
          <w:sz w:val="28"/>
          <w:szCs w:val="28"/>
        </w:rPr>
        <w:t xml:space="preserve">— </w:t>
      </w:r>
      <w:hyperlink r:id="rId11" w:tooltip="Геоэкономика" w:history="1">
        <w:proofErr w:type="spellStart"/>
        <w:r w:rsidRPr="005566F8">
          <w:rPr>
            <w:sz w:val="28"/>
            <w:szCs w:val="28"/>
          </w:rPr>
          <w:t>геоэкономики</w:t>
        </w:r>
        <w:proofErr w:type="spellEnd"/>
      </w:hyperlink>
      <w:r w:rsidRPr="005566F8">
        <w:rPr>
          <w:sz w:val="28"/>
          <w:szCs w:val="28"/>
        </w:rPr>
        <w:t xml:space="preserve"> и её инфраструктуры, раз</w:t>
      </w:r>
      <w:r w:rsidR="001361E1" w:rsidRPr="005566F8">
        <w:rPr>
          <w:sz w:val="28"/>
          <w:szCs w:val="28"/>
        </w:rPr>
        <w:t xml:space="preserve">мывание </w:t>
      </w:r>
      <w:r w:rsidRPr="005566F8">
        <w:rPr>
          <w:sz w:val="28"/>
          <w:szCs w:val="28"/>
        </w:rPr>
        <w:t>национальн</w:t>
      </w:r>
      <w:r w:rsidR="006B76F0" w:rsidRPr="005566F8">
        <w:rPr>
          <w:sz w:val="28"/>
          <w:szCs w:val="28"/>
        </w:rPr>
        <w:t>ых</w:t>
      </w:r>
      <w:r w:rsidRPr="005566F8">
        <w:rPr>
          <w:sz w:val="28"/>
          <w:szCs w:val="28"/>
        </w:rPr>
        <w:t xml:space="preserve"> </w:t>
      </w:r>
      <w:r w:rsidR="00E24869" w:rsidRPr="00E24869">
        <w:rPr>
          <w:sz w:val="28"/>
          <w:szCs w:val="28"/>
        </w:rPr>
        <w:t>суверенитетов</w:t>
      </w:r>
      <w:r w:rsidRPr="00E24869">
        <w:rPr>
          <w:sz w:val="28"/>
          <w:szCs w:val="28"/>
        </w:rPr>
        <w:t xml:space="preserve"> </w:t>
      </w:r>
      <w:r w:rsidRPr="005566F8">
        <w:rPr>
          <w:sz w:val="28"/>
          <w:szCs w:val="28"/>
        </w:rPr>
        <w:t xml:space="preserve">государств, </w:t>
      </w:r>
      <w:r w:rsidR="00BF212B" w:rsidRPr="005566F8">
        <w:rPr>
          <w:sz w:val="28"/>
          <w:szCs w:val="28"/>
        </w:rPr>
        <w:t xml:space="preserve">которые </w:t>
      </w:r>
      <w:r w:rsidRPr="005566F8">
        <w:rPr>
          <w:sz w:val="28"/>
          <w:szCs w:val="28"/>
        </w:rPr>
        <w:t>явля</w:t>
      </w:r>
      <w:r w:rsidR="00BF212B" w:rsidRPr="005566F8">
        <w:rPr>
          <w:sz w:val="28"/>
          <w:szCs w:val="28"/>
        </w:rPr>
        <w:t xml:space="preserve">лись </w:t>
      </w:r>
      <w:r w:rsidRPr="005566F8">
        <w:rPr>
          <w:sz w:val="28"/>
          <w:szCs w:val="28"/>
        </w:rPr>
        <w:t xml:space="preserve">главными </w:t>
      </w:r>
      <w:proofErr w:type="spellStart"/>
      <w:r w:rsidR="00BF212B" w:rsidRPr="005566F8">
        <w:rPr>
          <w:sz w:val="28"/>
          <w:szCs w:val="28"/>
        </w:rPr>
        <w:t>акторами</w:t>
      </w:r>
      <w:proofErr w:type="spellEnd"/>
      <w:r w:rsidR="00BF212B" w:rsidRPr="005566F8">
        <w:rPr>
          <w:sz w:val="28"/>
          <w:szCs w:val="28"/>
        </w:rPr>
        <w:t xml:space="preserve"> </w:t>
      </w:r>
      <w:hyperlink r:id="rId12" w:tooltip="Международные отношения" w:history="1">
        <w:r w:rsidRPr="005566F8">
          <w:rPr>
            <w:sz w:val="28"/>
            <w:szCs w:val="28"/>
          </w:rPr>
          <w:t>международных отношений</w:t>
        </w:r>
      </w:hyperlink>
      <w:r w:rsidR="00BF212B" w:rsidRPr="005566F8">
        <w:rPr>
          <w:sz w:val="28"/>
          <w:szCs w:val="28"/>
        </w:rPr>
        <w:t xml:space="preserve"> с момента их возникновения</w:t>
      </w:r>
      <w:r w:rsidRPr="005566F8">
        <w:rPr>
          <w:sz w:val="28"/>
          <w:szCs w:val="28"/>
        </w:rPr>
        <w:t xml:space="preserve">. </w:t>
      </w:r>
      <w:r w:rsidR="006B76F0" w:rsidRPr="005566F8">
        <w:rPr>
          <w:sz w:val="28"/>
          <w:szCs w:val="28"/>
        </w:rPr>
        <w:t xml:space="preserve">На международной арене </w:t>
      </w:r>
      <w:r w:rsidR="00BF212B" w:rsidRPr="005566F8">
        <w:rPr>
          <w:sz w:val="28"/>
          <w:szCs w:val="28"/>
        </w:rPr>
        <w:t>появляются</w:t>
      </w:r>
      <w:r w:rsidR="006B76F0" w:rsidRPr="005566F8">
        <w:rPr>
          <w:sz w:val="28"/>
          <w:szCs w:val="28"/>
        </w:rPr>
        <w:t xml:space="preserve"> новые игроки – международные неправительственные организации и транснациональные корпорации. Таким образом, зародившаяся на основе эконом</w:t>
      </w:r>
      <w:r w:rsidR="00ED5852" w:rsidRPr="005566F8">
        <w:rPr>
          <w:sz w:val="28"/>
          <w:szCs w:val="28"/>
        </w:rPr>
        <w:t xml:space="preserve">ической тенденции глобализация </w:t>
      </w:r>
      <w:r w:rsidR="006B76F0" w:rsidRPr="005566F8">
        <w:rPr>
          <w:sz w:val="28"/>
          <w:szCs w:val="28"/>
        </w:rPr>
        <w:t xml:space="preserve">переходит в политическую, социальную и культурную сферы. </w:t>
      </w:r>
    </w:p>
    <w:p w:rsidR="00FB2F7C" w:rsidRPr="00A1514B" w:rsidRDefault="006B76F0" w:rsidP="005566F8">
      <w:pPr>
        <w:pStyle w:val="ad"/>
        <w:spacing w:before="0" w:beforeAutospacing="0" w:after="0" w:afterAutospacing="0"/>
        <w:ind w:firstLine="851"/>
        <w:jc w:val="both"/>
        <w:rPr>
          <w:sz w:val="28"/>
          <w:szCs w:val="28"/>
        </w:rPr>
      </w:pPr>
      <w:r w:rsidRPr="005566F8">
        <w:rPr>
          <w:sz w:val="28"/>
          <w:szCs w:val="28"/>
        </w:rPr>
        <w:t>Однако</w:t>
      </w:r>
      <w:proofErr w:type="gramStart"/>
      <w:r w:rsidRPr="005566F8">
        <w:rPr>
          <w:sz w:val="28"/>
          <w:szCs w:val="28"/>
        </w:rPr>
        <w:t>,</w:t>
      </w:r>
      <w:proofErr w:type="gramEnd"/>
      <w:r w:rsidRPr="005566F8">
        <w:rPr>
          <w:sz w:val="28"/>
          <w:szCs w:val="28"/>
        </w:rPr>
        <w:t xml:space="preserve"> следует заметить, что п</w:t>
      </w:r>
      <w:r w:rsidR="00FB2F7C" w:rsidRPr="005566F8">
        <w:rPr>
          <w:sz w:val="28"/>
          <w:szCs w:val="28"/>
        </w:rPr>
        <w:t xml:space="preserve">родвигаемая последователями Чикагской экономической школы концепция неолиберальной экономики основана концептуально </w:t>
      </w:r>
      <w:r w:rsidR="001361E1" w:rsidRPr="005566F8">
        <w:rPr>
          <w:sz w:val="28"/>
          <w:szCs w:val="28"/>
        </w:rPr>
        <w:t>на неравенстве развитых и развивающихся субъектов международных экономических отношений</w:t>
      </w:r>
      <w:r w:rsidR="001312ED" w:rsidRPr="005566F8">
        <w:rPr>
          <w:sz w:val="28"/>
          <w:szCs w:val="28"/>
        </w:rPr>
        <w:t>,</w:t>
      </w:r>
      <w:r w:rsidR="00FB2F7C" w:rsidRPr="005566F8">
        <w:rPr>
          <w:sz w:val="28"/>
          <w:szCs w:val="28"/>
        </w:rPr>
        <w:t xml:space="preserve"> </w:t>
      </w:r>
      <w:r w:rsidR="001312ED" w:rsidRPr="005566F8">
        <w:rPr>
          <w:sz w:val="28"/>
          <w:szCs w:val="28"/>
        </w:rPr>
        <w:t>что неизбежно ведет к череде противоречий</w:t>
      </w:r>
      <w:r w:rsidRPr="005566F8">
        <w:rPr>
          <w:sz w:val="28"/>
          <w:szCs w:val="28"/>
        </w:rPr>
        <w:t>, которые носят принципиальный характер</w:t>
      </w:r>
      <w:r w:rsidR="001312ED" w:rsidRPr="005566F8">
        <w:rPr>
          <w:sz w:val="28"/>
          <w:szCs w:val="28"/>
        </w:rPr>
        <w:t>: например</w:t>
      </w:r>
      <w:r w:rsidR="00ED5852" w:rsidRPr="005566F8">
        <w:rPr>
          <w:sz w:val="28"/>
          <w:szCs w:val="28"/>
        </w:rPr>
        <w:t>,</w:t>
      </w:r>
      <w:r w:rsidR="001312ED" w:rsidRPr="005566F8">
        <w:rPr>
          <w:sz w:val="28"/>
          <w:szCs w:val="28"/>
        </w:rPr>
        <w:t xml:space="preserve"> таких как  </w:t>
      </w:r>
      <w:r w:rsidR="00231C1D" w:rsidRPr="005566F8">
        <w:rPr>
          <w:sz w:val="28"/>
          <w:szCs w:val="28"/>
        </w:rPr>
        <w:t xml:space="preserve">антагонизм </w:t>
      </w:r>
      <w:r w:rsidR="001312ED" w:rsidRPr="005566F8">
        <w:rPr>
          <w:sz w:val="28"/>
          <w:szCs w:val="28"/>
        </w:rPr>
        <w:t>права принимающих стран против прав инвесторов</w:t>
      </w:r>
      <w:r w:rsidRPr="005566F8">
        <w:rPr>
          <w:sz w:val="28"/>
          <w:szCs w:val="28"/>
        </w:rPr>
        <w:t>, свобода движение капитала и свобода валютных курсов</w:t>
      </w:r>
      <w:r w:rsidR="001312ED" w:rsidRPr="005566F8">
        <w:rPr>
          <w:sz w:val="28"/>
          <w:szCs w:val="28"/>
        </w:rPr>
        <w:t>.</w:t>
      </w:r>
      <w:r w:rsidR="00A1514B">
        <w:rPr>
          <w:sz w:val="28"/>
          <w:szCs w:val="28"/>
        </w:rPr>
        <w:t xml:space="preserve"> Возникший в качестве экономической доктрины принцип</w:t>
      </w:r>
      <w:r w:rsidR="00A1514B" w:rsidRPr="00A1514B">
        <w:rPr>
          <w:sz w:val="28"/>
          <w:szCs w:val="28"/>
        </w:rPr>
        <w:t xml:space="preserve"> </w:t>
      </w:r>
      <w:r w:rsidR="00A1514B" w:rsidRPr="00A1514B">
        <w:rPr>
          <w:sz w:val="28"/>
          <w:szCs w:val="28"/>
          <w:lang w:val="en-US"/>
        </w:rPr>
        <w:t>laissez</w:t>
      </w:r>
      <w:r w:rsidR="00A1514B" w:rsidRPr="00A1514B">
        <w:rPr>
          <w:sz w:val="28"/>
          <w:szCs w:val="28"/>
        </w:rPr>
        <w:t>-</w:t>
      </w:r>
      <w:r w:rsidR="00A1514B" w:rsidRPr="00A1514B">
        <w:rPr>
          <w:sz w:val="28"/>
          <w:szCs w:val="28"/>
          <w:lang w:val="en-US"/>
        </w:rPr>
        <w:t>faire</w:t>
      </w:r>
      <w:r w:rsidR="00A1514B">
        <w:rPr>
          <w:sz w:val="28"/>
          <w:szCs w:val="28"/>
        </w:rPr>
        <w:t xml:space="preserve"> в данном случае не работает, и можно наблюдать так называемое фиаско рынка.</w:t>
      </w:r>
    </w:p>
    <w:p w:rsidR="005C551C" w:rsidRPr="005566F8" w:rsidRDefault="006B76F0" w:rsidP="005566F8">
      <w:pPr>
        <w:pStyle w:val="ad"/>
        <w:spacing w:before="0" w:beforeAutospacing="0" w:after="0" w:afterAutospacing="0"/>
        <w:ind w:firstLine="851"/>
        <w:jc w:val="both"/>
        <w:rPr>
          <w:sz w:val="28"/>
          <w:szCs w:val="28"/>
        </w:rPr>
      </w:pPr>
      <w:r w:rsidRPr="005566F8">
        <w:rPr>
          <w:sz w:val="28"/>
          <w:szCs w:val="28"/>
        </w:rPr>
        <w:t>В этой связи д</w:t>
      </w:r>
      <w:r w:rsidR="005C551C" w:rsidRPr="005566F8">
        <w:rPr>
          <w:sz w:val="28"/>
          <w:szCs w:val="28"/>
        </w:rPr>
        <w:t xml:space="preserve">ля </w:t>
      </w:r>
      <w:r w:rsidRPr="005566F8">
        <w:rPr>
          <w:sz w:val="28"/>
          <w:szCs w:val="28"/>
        </w:rPr>
        <w:t xml:space="preserve">обеспечения соблюдения </w:t>
      </w:r>
      <w:r w:rsidR="005C551C" w:rsidRPr="005566F8">
        <w:rPr>
          <w:sz w:val="28"/>
          <w:szCs w:val="28"/>
        </w:rPr>
        <w:t xml:space="preserve">национальных </w:t>
      </w:r>
      <w:r w:rsidR="001312ED" w:rsidRPr="005566F8">
        <w:rPr>
          <w:sz w:val="28"/>
          <w:szCs w:val="28"/>
        </w:rPr>
        <w:t>интересов</w:t>
      </w:r>
      <w:r w:rsidRPr="005566F8">
        <w:rPr>
          <w:sz w:val="28"/>
          <w:szCs w:val="28"/>
        </w:rPr>
        <w:t xml:space="preserve"> государств</w:t>
      </w:r>
      <w:r w:rsidR="001312ED" w:rsidRPr="005566F8">
        <w:rPr>
          <w:sz w:val="28"/>
          <w:szCs w:val="28"/>
        </w:rPr>
        <w:t>,</w:t>
      </w:r>
      <w:r w:rsidR="005C551C" w:rsidRPr="005566F8">
        <w:rPr>
          <w:sz w:val="28"/>
          <w:szCs w:val="28"/>
        </w:rPr>
        <w:t xml:space="preserve"> как в экономическом</w:t>
      </w:r>
      <w:r w:rsidRPr="005566F8">
        <w:rPr>
          <w:sz w:val="28"/>
          <w:szCs w:val="28"/>
        </w:rPr>
        <w:t>,</w:t>
      </w:r>
      <w:r w:rsidR="005C551C" w:rsidRPr="005566F8">
        <w:rPr>
          <w:sz w:val="28"/>
          <w:szCs w:val="28"/>
        </w:rPr>
        <w:t xml:space="preserve"> так и политическом плане на первый план выходит  э</w:t>
      </w:r>
      <w:r w:rsidR="001361E1" w:rsidRPr="005566F8">
        <w:rPr>
          <w:sz w:val="28"/>
          <w:szCs w:val="28"/>
        </w:rPr>
        <w:t>кономическая дипломатия</w:t>
      </w:r>
      <w:r w:rsidR="005C551C" w:rsidRPr="005566F8">
        <w:rPr>
          <w:sz w:val="28"/>
          <w:szCs w:val="28"/>
        </w:rPr>
        <w:t>.</w:t>
      </w:r>
      <w:r w:rsidR="001312ED" w:rsidRPr="005566F8">
        <w:rPr>
          <w:sz w:val="28"/>
          <w:szCs w:val="28"/>
        </w:rPr>
        <w:t xml:space="preserve"> </w:t>
      </w:r>
      <w:r w:rsidRPr="005566F8">
        <w:rPr>
          <w:sz w:val="28"/>
          <w:szCs w:val="28"/>
        </w:rPr>
        <w:t>Она</w:t>
      </w:r>
      <w:r w:rsidR="001312ED" w:rsidRPr="005566F8">
        <w:rPr>
          <w:sz w:val="28"/>
          <w:szCs w:val="28"/>
        </w:rPr>
        <w:t xml:space="preserve"> традиционно </w:t>
      </w:r>
      <w:r w:rsidRPr="005566F8">
        <w:rPr>
          <w:sz w:val="28"/>
          <w:szCs w:val="28"/>
        </w:rPr>
        <w:t xml:space="preserve">определятся </w:t>
      </w:r>
      <w:r w:rsidR="001312ED" w:rsidRPr="005566F8">
        <w:rPr>
          <w:sz w:val="28"/>
          <w:szCs w:val="28"/>
        </w:rPr>
        <w:t>как</w:t>
      </w:r>
      <w:r w:rsidRPr="005566F8">
        <w:rPr>
          <w:sz w:val="28"/>
          <w:szCs w:val="28"/>
        </w:rPr>
        <w:t xml:space="preserve"> средство</w:t>
      </w:r>
      <w:r w:rsidR="001312ED" w:rsidRPr="005566F8">
        <w:rPr>
          <w:sz w:val="28"/>
          <w:szCs w:val="28"/>
        </w:rPr>
        <w:t xml:space="preserve"> приняти</w:t>
      </w:r>
      <w:r w:rsidRPr="005566F8">
        <w:rPr>
          <w:sz w:val="28"/>
          <w:szCs w:val="28"/>
        </w:rPr>
        <w:t>я</w:t>
      </w:r>
      <w:r w:rsidR="001312ED" w:rsidRPr="005566F8">
        <w:rPr>
          <w:sz w:val="28"/>
          <w:szCs w:val="28"/>
        </w:rPr>
        <w:t xml:space="preserve"> решения, определение политики</w:t>
      </w:r>
      <w:r w:rsidRPr="005566F8">
        <w:rPr>
          <w:sz w:val="28"/>
          <w:szCs w:val="28"/>
        </w:rPr>
        <w:t xml:space="preserve"> государства и защита национальных</w:t>
      </w:r>
      <w:r w:rsidR="001312ED" w:rsidRPr="005566F8">
        <w:rPr>
          <w:sz w:val="28"/>
          <w:szCs w:val="28"/>
        </w:rPr>
        <w:t xml:space="preserve"> деловых кругов </w:t>
      </w:r>
      <w:r w:rsidRPr="005566F8">
        <w:rPr>
          <w:sz w:val="28"/>
          <w:szCs w:val="28"/>
        </w:rPr>
        <w:t>для достижения устойчивого роста национальной экономики</w:t>
      </w:r>
      <w:r w:rsidR="001312ED" w:rsidRPr="005566F8">
        <w:rPr>
          <w:sz w:val="28"/>
          <w:szCs w:val="28"/>
        </w:rPr>
        <w:t>.</w:t>
      </w:r>
    </w:p>
    <w:p w:rsidR="009A1AE3" w:rsidRPr="005566F8" w:rsidRDefault="009A1AE3" w:rsidP="005566F8">
      <w:pPr>
        <w:pStyle w:val="ad"/>
        <w:spacing w:before="0" w:beforeAutospacing="0" w:after="0" w:afterAutospacing="0"/>
        <w:ind w:firstLine="851"/>
        <w:jc w:val="both"/>
        <w:rPr>
          <w:sz w:val="28"/>
          <w:szCs w:val="28"/>
        </w:rPr>
      </w:pPr>
      <w:proofErr w:type="gramStart"/>
      <w:r w:rsidRPr="005566F8">
        <w:rPr>
          <w:sz w:val="28"/>
          <w:szCs w:val="28"/>
        </w:rPr>
        <w:t xml:space="preserve">Представители английской школы международной политической экономии профессор международной политики в Университете </w:t>
      </w:r>
      <w:proofErr w:type="spellStart"/>
      <w:r w:rsidRPr="005566F8">
        <w:rPr>
          <w:sz w:val="28"/>
          <w:szCs w:val="28"/>
        </w:rPr>
        <w:t>Лестера</w:t>
      </w:r>
      <w:proofErr w:type="spellEnd"/>
      <w:r w:rsidRPr="005566F8">
        <w:rPr>
          <w:sz w:val="28"/>
          <w:szCs w:val="28"/>
        </w:rPr>
        <w:t xml:space="preserve"> </w:t>
      </w:r>
      <w:proofErr w:type="spellStart"/>
      <w:r w:rsidRPr="005566F8">
        <w:rPr>
          <w:sz w:val="28"/>
          <w:szCs w:val="28"/>
        </w:rPr>
        <w:t>Джефф</w:t>
      </w:r>
      <w:proofErr w:type="spellEnd"/>
      <w:r w:rsidRPr="005566F8">
        <w:rPr>
          <w:sz w:val="28"/>
          <w:szCs w:val="28"/>
        </w:rPr>
        <w:t xml:space="preserve"> </w:t>
      </w:r>
      <w:proofErr w:type="spellStart"/>
      <w:r w:rsidRPr="005566F8">
        <w:rPr>
          <w:sz w:val="28"/>
          <w:szCs w:val="28"/>
        </w:rPr>
        <w:t>Берридж</w:t>
      </w:r>
      <w:proofErr w:type="spellEnd"/>
      <w:r w:rsidRPr="005566F8">
        <w:rPr>
          <w:sz w:val="28"/>
          <w:szCs w:val="28"/>
        </w:rPr>
        <w:t xml:space="preserve"> и Директор Центра школы образования </w:t>
      </w:r>
      <w:proofErr w:type="spellStart"/>
      <w:r w:rsidRPr="005566F8">
        <w:rPr>
          <w:sz w:val="28"/>
          <w:szCs w:val="28"/>
        </w:rPr>
        <w:t>Бирмингемского</w:t>
      </w:r>
      <w:proofErr w:type="spellEnd"/>
      <w:r w:rsidRPr="005566F8">
        <w:rPr>
          <w:sz w:val="28"/>
          <w:szCs w:val="28"/>
        </w:rPr>
        <w:t xml:space="preserve"> Университета Артур Джеймс выразили мнение  о том, что «экономическая дипломатия определяет экономическую политику государства, в том числе поддержку национальных интересов при участи</w:t>
      </w:r>
      <w:r w:rsidR="002D2126">
        <w:rPr>
          <w:sz w:val="28"/>
          <w:szCs w:val="28"/>
        </w:rPr>
        <w:t>и</w:t>
      </w:r>
      <w:r w:rsidRPr="005566F8">
        <w:rPr>
          <w:sz w:val="28"/>
          <w:szCs w:val="28"/>
        </w:rPr>
        <w:t xml:space="preserve"> делегаций в </w:t>
      </w:r>
      <w:r w:rsidR="002D2126">
        <w:rPr>
          <w:sz w:val="28"/>
          <w:szCs w:val="28"/>
        </w:rPr>
        <w:t>дебатах</w:t>
      </w:r>
      <w:r w:rsidRPr="005566F8">
        <w:rPr>
          <w:sz w:val="28"/>
          <w:szCs w:val="28"/>
        </w:rPr>
        <w:t xml:space="preserve"> на </w:t>
      </w:r>
      <w:r w:rsidRPr="005566F8">
        <w:rPr>
          <w:sz w:val="28"/>
          <w:szCs w:val="28"/>
        </w:rPr>
        <w:lastRenderedPageBreak/>
        <w:t>конференциях международных экономических организаций, например Всемирной Торговой Организации»</w:t>
      </w:r>
      <w:r w:rsidRPr="005566F8">
        <w:rPr>
          <w:rStyle w:val="af0"/>
          <w:sz w:val="28"/>
          <w:szCs w:val="28"/>
        </w:rPr>
        <w:footnoteReference w:id="1"/>
      </w:r>
      <w:r w:rsidRPr="005566F8">
        <w:rPr>
          <w:sz w:val="28"/>
          <w:szCs w:val="28"/>
        </w:rPr>
        <w:t>.</w:t>
      </w:r>
      <w:proofErr w:type="gramEnd"/>
    </w:p>
    <w:p w:rsidR="001312ED" w:rsidRPr="005566F8" w:rsidRDefault="00D764F6" w:rsidP="005566F8">
      <w:pPr>
        <w:pStyle w:val="ad"/>
        <w:spacing w:before="0" w:beforeAutospacing="0" w:after="0" w:afterAutospacing="0"/>
        <w:ind w:firstLine="851"/>
        <w:jc w:val="both"/>
        <w:rPr>
          <w:sz w:val="28"/>
          <w:szCs w:val="28"/>
        </w:rPr>
      </w:pPr>
      <w:r w:rsidRPr="005566F8">
        <w:rPr>
          <w:sz w:val="28"/>
          <w:szCs w:val="28"/>
        </w:rPr>
        <w:t>Основанная на принципах филигранного балансирования э</w:t>
      </w:r>
      <w:r w:rsidR="001312ED" w:rsidRPr="005566F8">
        <w:rPr>
          <w:sz w:val="28"/>
          <w:szCs w:val="28"/>
        </w:rPr>
        <w:t xml:space="preserve">кономическая дипломатия </w:t>
      </w:r>
      <w:r w:rsidRPr="005566F8">
        <w:rPr>
          <w:sz w:val="28"/>
          <w:szCs w:val="28"/>
        </w:rPr>
        <w:t>применяет методы воздействия через предоставление доступа к экономическим</w:t>
      </w:r>
      <w:r w:rsidR="001312ED" w:rsidRPr="005566F8">
        <w:rPr>
          <w:sz w:val="28"/>
          <w:szCs w:val="28"/>
        </w:rPr>
        <w:t xml:space="preserve"> ресурс</w:t>
      </w:r>
      <w:r w:rsidRPr="005566F8">
        <w:rPr>
          <w:sz w:val="28"/>
          <w:szCs w:val="28"/>
        </w:rPr>
        <w:t>ам, таким как рынки капитала, труда, информации, природных ресурсов и предпринимательской способности</w:t>
      </w:r>
      <w:r w:rsidR="00D86729">
        <w:rPr>
          <w:sz w:val="28"/>
          <w:szCs w:val="28"/>
        </w:rPr>
        <w:t>. Она либо упрощает</w:t>
      </w:r>
      <w:r w:rsidRPr="005566F8">
        <w:rPr>
          <w:sz w:val="28"/>
          <w:szCs w:val="28"/>
        </w:rPr>
        <w:t xml:space="preserve"> доступ к ним заинтересованных субъектов международных отношений в качестве</w:t>
      </w:r>
      <w:r w:rsidR="001312ED" w:rsidRPr="005566F8">
        <w:rPr>
          <w:sz w:val="28"/>
          <w:szCs w:val="28"/>
        </w:rPr>
        <w:t xml:space="preserve"> </w:t>
      </w:r>
      <w:r w:rsidRPr="005566F8">
        <w:rPr>
          <w:sz w:val="28"/>
          <w:szCs w:val="28"/>
        </w:rPr>
        <w:t>поощрения, либо осуществля</w:t>
      </w:r>
      <w:r w:rsidR="00D86729">
        <w:rPr>
          <w:sz w:val="28"/>
          <w:szCs w:val="28"/>
        </w:rPr>
        <w:t>ет</w:t>
      </w:r>
      <w:r w:rsidRPr="005566F8">
        <w:rPr>
          <w:sz w:val="28"/>
          <w:szCs w:val="28"/>
        </w:rPr>
        <w:t xml:space="preserve"> рестрикции</w:t>
      </w:r>
      <w:r w:rsidR="00D86729">
        <w:rPr>
          <w:sz w:val="28"/>
          <w:szCs w:val="28"/>
        </w:rPr>
        <w:t>,</w:t>
      </w:r>
      <w:r w:rsidRPr="005566F8">
        <w:rPr>
          <w:sz w:val="28"/>
          <w:szCs w:val="28"/>
        </w:rPr>
        <w:t xml:space="preserve"> как механизм давления на оппонентов</w:t>
      </w:r>
      <w:r w:rsidR="001312ED" w:rsidRPr="005566F8">
        <w:rPr>
          <w:sz w:val="28"/>
          <w:szCs w:val="28"/>
        </w:rPr>
        <w:t xml:space="preserve">, </w:t>
      </w:r>
      <w:r w:rsidRPr="005566F8">
        <w:rPr>
          <w:sz w:val="28"/>
          <w:szCs w:val="28"/>
        </w:rPr>
        <w:t>для реализации</w:t>
      </w:r>
      <w:r w:rsidR="001312ED" w:rsidRPr="005566F8">
        <w:rPr>
          <w:sz w:val="28"/>
          <w:szCs w:val="28"/>
        </w:rPr>
        <w:t xml:space="preserve"> внешнеполитическ</w:t>
      </w:r>
      <w:r w:rsidRPr="005566F8">
        <w:rPr>
          <w:sz w:val="28"/>
          <w:szCs w:val="28"/>
        </w:rPr>
        <w:t>их</w:t>
      </w:r>
      <w:r w:rsidR="001312ED" w:rsidRPr="005566F8">
        <w:rPr>
          <w:sz w:val="28"/>
          <w:szCs w:val="28"/>
        </w:rPr>
        <w:t xml:space="preserve"> цел</w:t>
      </w:r>
      <w:r w:rsidRPr="005566F8">
        <w:rPr>
          <w:sz w:val="28"/>
          <w:szCs w:val="28"/>
        </w:rPr>
        <w:t>ей</w:t>
      </w:r>
      <w:r w:rsidR="001312ED" w:rsidRPr="005566F8">
        <w:rPr>
          <w:sz w:val="28"/>
          <w:szCs w:val="28"/>
        </w:rPr>
        <w:t xml:space="preserve">. </w:t>
      </w:r>
      <w:r w:rsidR="003F6AD4" w:rsidRPr="005566F8">
        <w:rPr>
          <w:sz w:val="28"/>
          <w:szCs w:val="28"/>
        </w:rPr>
        <w:t xml:space="preserve">Это принцип в научной литературе получил название </w:t>
      </w:r>
      <w:r w:rsidR="001312ED" w:rsidRPr="005566F8">
        <w:rPr>
          <w:sz w:val="28"/>
          <w:szCs w:val="28"/>
        </w:rPr>
        <w:t>«экономической политической прозорливост</w:t>
      </w:r>
      <w:r w:rsidR="003F6AD4" w:rsidRPr="005566F8">
        <w:rPr>
          <w:sz w:val="28"/>
          <w:szCs w:val="28"/>
        </w:rPr>
        <w:t>и</w:t>
      </w:r>
      <w:r w:rsidR="001312ED" w:rsidRPr="005566F8">
        <w:rPr>
          <w:sz w:val="28"/>
          <w:szCs w:val="28"/>
        </w:rPr>
        <w:t>»</w:t>
      </w:r>
      <w:r w:rsidR="00FC2893" w:rsidRPr="005566F8">
        <w:rPr>
          <w:sz w:val="28"/>
          <w:szCs w:val="28"/>
        </w:rPr>
        <w:t>.</w:t>
      </w:r>
    </w:p>
    <w:p w:rsidR="009A1AE3" w:rsidRPr="005566F8" w:rsidRDefault="009A1AE3" w:rsidP="005566F8">
      <w:pPr>
        <w:pStyle w:val="ad"/>
        <w:spacing w:before="0" w:beforeAutospacing="0" w:after="0" w:afterAutospacing="0"/>
        <w:ind w:firstLine="851"/>
        <w:jc w:val="both"/>
        <w:rPr>
          <w:sz w:val="28"/>
          <w:szCs w:val="28"/>
        </w:rPr>
      </w:pPr>
      <w:proofErr w:type="gramStart"/>
      <w:r w:rsidRPr="005566F8">
        <w:rPr>
          <w:sz w:val="28"/>
          <w:szCs w:val="28"/>
        </w:rPr>
        <w:t xml:space="preserve">Кадровый индийский дипломат </w:t>
      </w:r>
      <w:proofErr w:type="spellStart"/>
      <w:r w:rsidRPr="005566F8">
        <w:rPr>
          <w:sz w:val="28"/>
          <w:szCs w:val="28"/>
        </w:rPr>
        <w:t>Кишан</w:t>
      </w:r>
      <w:proofErr w:type="spellEnd"/>
      <w:r w:rsidRPr="005566F8">
        <w:rPr>
          <w:sz w:val="28"/>
          <w:szCs w:val="28"/>
        </w:rPr>
        <w:t xml:space="preserve"> Рана полагал</w:t>
      </w:r>
      <w:r w:rsidR="00832A99" w:rsidRPr="005566F8">
        <w:rPr>
          <w:sz w:val="28"/>
          <w:szCs w:val="28"/>
        </w:rPr>
        <w:t>,</w:t>
      </w:r>
      <w:r w:rsidRPr="005566F8">
        <w:rPr>
          <w:sz w:val="28"/>
          <w:szCs w:val="28"/>
        </w:rPr>
        <w:t xml:space="preserve"> что экономическая дипломатия является </w:t>
      </w:r>
      <w:r w:rsidR="00C62A7C" w:rsidRPr="005566F8">
        <w:rPr>
          <w:sz w:val="28"/>
          <w:szCs w:val="28"/>
        </w:rPr>
        <w:t>«</w:t>
      </w:r>
      <w:r w:rsidRPr="005566F8">
        <w:rPr>
          <w:sz w:val="28"/>
          <w:szCs w:val="28"/>
        </w:rPr>
        <w:t>процессом, с помощь которого страны, вовлеченные в международные отношения, строят их так, чтобы их национальная выгода была максимальной в тех отраслях деятельности, например в торговле услугами и товарами, инвестиционной деятельности  и в других формах экономического сотрудничества, где они способны достичь паритетного преимущества;</w:t>
      </w:r>
      <w:proofErr w:type="gramEnd"/>
      <w:r w:rsidRPr="005566F8">
        <w:rPr>
          <w:sz w:val="28"/>
          <w:szCs w:val="28"/>
        </w:rPr>
        <w:t xml:space="preserve"> реализуя её как в двусторонние, так и в региональные, многосторонние и глобальные формы, каждая из которых одинаково важна</w:t>
      </w:r>
      <w:r w:rsidR="00C62A7C" w:rsidRPr="005566F8">
        <w:rPr>
          <w:sz w:val="28"/>
          <w:szCs w:val="28"/>
        </w:rPr>
        <w:t>»</w:t>
      </w:r>
      <w:r w:rsidRPr="005566F8">
        <w:rPr>
          <w:rStyle w:val="af0"/>
          <w:sz w:val="28"/>
          <w:szCs w:val="28"/>
        </w:rPr>
        <w:footnoteReference w:id="2"/>
      </w:r>
      <w:r w:rsidRPr="005566F8">
        <w:rPr>
          <w:sz w:val="28"/>
          <w:szCs w:val="28"/>
        </w:rPr>
        <w:t>.</w:t>
      </w:r>
    </w:p>
    <w:p w:rsidR="00984CBD" w:rsidRPr="005566F8" w:rsidRDefault="00197114" w:rsidP="005566F8">
      <w:pPr>
        <w:pStyle w:val="ad"/>
        <w:spacing w:before="0" w:beforeAutospacing="0" w:after="0" w:afterAutospacing="0"/>
        <w:ind w:firstLine="851"/>
        <w:jc w:val="both"/>
        <w:rPr>
          <w:sz w:val="28"/>
          <w:szCs w:val="28"/>
        </w:rPr>
      </w:pPr>
      <w:r w:rsidRPr="005566F8">
        <w:rPr>
          <w:sz w:val="28"/>
          <w:szCs w:val="28"/>
        </w:rPr>
        <w:t>Такая дефиниция наиболее полно отражает сущность экономической дипломатии, делая акцент на её практическую направленность, и у</w:t>
      </w:r>
      <w:r w:rsidR="00D86729">
        <w:rPr>
          <w:sz w:val="28"/>
          <w:szCs w:val="28"/>
        </w:rPr>
        <w:t>ка</w:t>
      </w:r>
      <w:r w:rsidRPr="005566F8">
        <w:rPr>
          <w:sz w:val="28"/>
          <w:szCs w:val="28"/>
        </w:rPr>
        <w:t>зывает</w:t>
      </w:r>
      <w:r w:rsidR="00821E11" w:rsidRPr="005566F8">
        <w:rPr>
          <w:sz w:val="28"/>
          <w:szCs w:val="28"/>
        </w:rPr>
        <w:t xml:space="preserve"> на</w:t>
      </w:r>
      <w:r w:rsidRPr="005566F8">
        <w:rPr>
          <w:sz w:val="28"/>
          <w:szCs w:val="28"/>
        </w:rPr>
        <w:t xml:space="preserve"> динамичность трансформаций мировой экономической системы. В основе подхода </w:t>
      </w:r>
      <w:proofErr w:type="spellStart"/>
      <w:r w:rsidRPr="005566F8">
        <w:rPr>
          <w:sz w:val="28"/>
          <w:szCs w:val="28"/>
        </w:rPr>
        <w:t>Кишана</w:t>
      </w:r>
      <w:proofErr w:type="spellEnd"/>
      <w:r w:rsidRPr="005566F8">
        <w:rPr>
          <w:sz w:val="28"/>
          <w:szCs w:val="28"/>
        </w:rPr>
        <w:t xml:space="preserve"> Раны лежит всесторонний</w:t>
      </w:r>
      <w:r w:rsidR="009A1AE3" w:rsidRPr="005566F8">
        <w:rPr>
          <w:sz w:val="28"/>
          <w:szCs w:val="28"/>
        </w:rPr>
        <w:t xml:space="preserve"> анализ национальной экономики</w:t>
      </w:r>
      <w:r w:rsidRPr="005566F8">
        <w:rPr>
          <w:sz w:val="28"/>
          <w:szCs w:val="28"/>
        </w:rPr>
        <w:t xml:space="preserve"> </w:t>
      </w:r>
      <w:r w:rsidR="00FF37A6" w:rsidRPr="005566F8">
        <w:rPr>
          <w:sz w:val="28"/>
          <w:szCs w:val="28"/>
        </w:rPr>
        <w:t>страны,</w:t>
      </w:r>
      <w:r w:rsidRPr="005566F8">
        <w:rPr>
          <w:sz w:val="28"/>
          <w:szCs w:val="28"/>
        </w:rPr>
        <w:t xml:space="preserve"> с которой осуществляются дипломатические сношения</w:t>
      </w:r>
      <w:r w:rsidR="009A1AE3" w:rsidRPr="005566F8">
        <w:rPr>
          <w:sz w:val="28"/>
          <w:szCs w:val="28"/>
        </w:rPr>
        <w:t xml:space="preserve">, </w:t>
      </w:r>
      <w:r w:rsidRPr="005566F8">
        <w:rPr>
          <w:sz w:val="28"/>
          <w:szCs w:val="28"/>
        </w:rPr>
        <w:t>учитывается не только данные статистики, публикуемые официальными властями</w:t>
      </w:r>
      <w:r w:rsidR="009A1AE3" w:rsidRPr="005566F8">
        <w:rPr>
          <w:sz w:val="28"/>
          <w:szCs w:val="28"/>
        </w:rPr>
        <w:t xml:space="preserve">, </w:t>
      </w:r>
      <w:r w:rsidRPr="005566F8">
        <w:rPr>
          <w:sz w:val="28"/>
          <w:szCs w:val="28"/>
        </w:rPr>
        <w:t>н</w:t>
      </w:r>
      <w:r w:rsidR="009A1AE3" w:rsidRPr="005566F8">
        <w:rPr>
          <w:sz w:val="28"/>
          <w:szCs w:val="28"/>
        </w:rPr>
        <w:t xml:space="preserve">о </w:t>
      </w:r>
      <w:r w:rsidRPr="005566F8">
        <w:rPr>
          <w:sz w:val="28"/>
          <w:szCs w:val="28"/>
        </w:rPr>
        <w:t>также сведения о теневой экономик</w:t>
      </w:r>
      <w:r w:rsidR="00D86729">
        <w:rPr>
          <w:sz w:val="28"/>
          <w:szCs w:val="28"/>
        </w:rPr>
        <w:t>е</w:t>
      </w:r>
      <w:r w:rsidRPr="005566F8">
        <w:rPr>
          <w:sz w:val="28"/>
          <w:szCs w:val="28"/>
        </w:rPr>
        <w:t xml:space="preserve"> и скрытых экономических факторах</w:t>
      </w:r>
      <w:r w:rsidR="009A1AE3" w:rsidRPr="005566F8">
        <w:rPr>
          <w:sz w:val="28"/>
          <w:szCs w:val="28"/>
        </w:rPr>
        <w:t xml:space="preserve">. </w:t>
      </w:r>
      <w:r w:rsidRPr="005566F8">
        <w:rPr>
          <w:sz w:val="28"/>
          <w:szCs w:val="28"/>
        </w:rPr>
        <w:t>Это позволяет построить модель для реализации прогр</w:t>
      </w:r>
      <w:r w:rsidR="00821E11" w:rsidRPr="005566F8">
        <w:rPr>
          <w:sz w:val="28"/>
          <w:szCs w:val="28"/>
        </w:rPr>
        <w:t xml:space="preserve">амм экономической дипломатии с </w:t>
      </w:r>
      <w:proofErr w:type="spellStart"/>
      <w:r w:rsidR="00821E11" w:rsidRPr="005566F8">
        <w:rPr>
          <w:sz w:val="28"/>
          <w:szCs w:val="28"/>
        </w:rPr>
        <w:t>акторами</w:t>
      </w:r>
      <w:proofErr w:type="spellEnd"/>
      <w:r w:rsidR="00821E11" w:rsidRPr="005566F8">
        <w:rPr>
          <w:sz w:val="28"/>
          <w:szCs w:val="28"/>
        </w:rPr>
        <w:t xml:space="preserve"> с нестабильными экономическими институтами</w:t>
      </w:r>
      <w:r w:rsidRPr="005566F8">
        <w:rPr>
          <w:sz w:val="28"/>
          <w:szCs w:val="28"/>
        </w:rPr>
        <w:t>, в том числе</w:t>
      </w:r>
      <w:r w:rsidR="00821E11" w:rsidRPr="005566F8">
        <w:rPr>
          <w:sz w:val="28"/>
          <w:szCs w:val="28"/>
        </w:rPr>
        <w:t xml:space="preserve"> с</w:t>
      </w:r>
      <w:r w:rsidRPr="005566F8">
        <w:rPr>
          <w:sz w:val="28"/>
          <w:szCs w:val="28"/>
        </w:rPr>
        <w:t xml:space="preserve"> частично-</w:t>
      </w:r>
      <w:r w:rsidR="00FF37A6" w:rsidRPr="005566F8">
        <w:rPr>
          <w:sz w:val="28"/>
          <w:szCs w:val="28"/>
        </w:rPr>
        <w:t>признанными</w:t>
      </w:r>
      <w:r w:rsidRPr="005566F8">
        <w:rPr>
          <w:sz w:val="28"/>
          <w:szCs w:val="28"/>
        </w:rPr>
        <w:t xml:space="preserve"> государствами</w:t>
      </w:r>
      <w:r w:rsidR="00821E11" w:rsidRPr="005566F8">
        <w:rPr>
          <w:sz w:val="28"/>
          <w:szCs w:val="28"/>
        </w:rPr>
        <w:t xml:space="preserve"> и </w:t>
      </w:r>
      <w:r w:rsidRPr="005566F8">
        <w:rPr>
          <w:sz w:val="28"/>
          <w:szCs w:val="28"/>
        </w:rPr>
        <w:t xml:space="preserve">нациями </w:t>
      </w:r>
      <w:proofErr w:type="gramStart"/>
      <w:r w:rsidR="00FF37A6" w:rsidRPr="005566F8">
        <w:rPr>
          <w:sz w:val="28"/>
          <w:szCs w:val="28"/>
        </w:rPr>
        <w:t>борющемуся</w:t>
      </w:r>
      <w:proofErr w:type="gramEnd"/>
      <w:r w:rsidRPr="005566F8">
        <w:rPr>
          <w:sz w:val="28"/>
          <w:szCs w:val="28"/>
        </w:rPr>
        <w:t xml:space="preserve"> за своё самоопределение, то есть те</w:t>
      </w:r>
      <w:r w:rsidR="00821E11" w:rsidRPr="005566F8">
        <w:rPr>
          <w:sz w:val="28"/>
          <w:szCs w:val="28"/>
        </w:rPr>
        <w:t>ми</w:t>
      </w:r>
      <w:r w:rsidRPr="005566F8">
        <w:rPr>
          <w:sz w:val="28"/>
          <w:szCs w:val="28"/>
        </w:rPr>
        <w:t xml:space="preserve"> </w:t>
      </w:r>
      <w:r w:rsidR="00821E11" w:rsidRPr="005566F8">
        <w:rPr>
          <w:sz w:val="28"/>
          <w:szCs w:val="28"/>
        </w:rPr>
        <w:t>субъектами</w:t>
      </w:r>
      <w:r w:rsidRPr="005566F8">
        <w:rPr>
          <w:sz w:val="28"/>
          <w:szCs w:val="28"/>
        </w:rPr>
        <w:t xml:space="preserve"> международных отношений, чей политический статус</w:t>
      </w:r>
      <w:r w:rsidR="00FF37A6" w:rsidRPr="005566F8">
        <w:rPr>
          <w:sz w:val="28"/>
          <w:szCs w:val="28"/>
        </w:rPr>
        <w:t xml:space="preserve"> де-юре не определён, а де-факто и политические</w:t>
      </w:r>
      <w:r w:rsidR="00821E11" w:rsidRPr="005566F8">
        <w:rPr>
          <w:sz w:val="28"/>
          <w:szCs w:val="28"/>
        </w:rPr>
        <w:t>,</w:t>
      </w:r>
      <w:r w:rsidR="00FF37A6" w:rsidRPr="005566F8">
        <w:rPr>
          <w:sz w:val="28"/>
          <w:szCs w:val="28"/>
        </w:rPr>
        <w:t xml:space="preserve"> и экономические </w:t>
      </w:r>
      <w:r w:rsidR="00821E11" w:rsidRPr="005566F8">
        <w:rPr>
          <w:sz w:val="28"/>
          <w:szCs w:val="28"/>
        </w:rPr>
        <w:t xml:space="preserve">сношения </w:t>
      </w:r>
      <w:r w:rsidR="00FF37A6" w:rsidRPr="005566F8">
        <w:rPr>
          <w:sz w:val="28"/>
          <w:szCs w:val="28"/>
        </w:rPr>
        <w:t>имеют место быть.</w:t>
      </w:r>
      <w:r w:rsidR="00984CBD" w:rsidRPr="005566F8">
        <w:rPr>
          <w:sz w:val="28"/>
          <w:szCs w:val="28"/>
        </w:rPr>
        <w:t xml:space="preserve"> В качестве такого </w:t>
      </w:r>
      <w:proofErr w:type="spellStart"/>
      <w:r w:rsidR="00984CBD" w:rsidRPr="005566F8">
        <w:rPr>
          <w:sz w:val="28"/>
          <w:szCs w:val="28"/>
        </w:rPr>
        <w:t>актора</w:t>
      </w:r>
      <w:proofErr w:type="spellEnd"/>
      <w:r w:rsidR="00984CBD" w:rsidRPr="005566F8">
        <w:rPr>
          <w:sz w:val="28"/>
          <w:szCs w:val="28"/>
        </w:rPr>
        <w:t xml:space="preserve"> индийский дипломат рассматривает </w:t>
      </w:r>
      <w:r w:rsidR="009A1AE3" w:rsidRPr="005566F8">
        <w:rPr>
          <w:sz w:val="28"/>
          <w:szCs w:val="28"/>
        </w:rPr>
        <w:t>республик</w:t>
      </w:r>
      <w:r w:rsidR="00984CBD" w:rsidRPr="005566F8">
        <w:rPr>
          <w:sz w:val="28"/>
          <w:szCs w:val="28"/>
        </w:rPr>
        <w:t>у</w:t>
      </w:r>
      <w:r w:rsidR="009A1AE3" w:rsidRPr="005566F8">
        <w:rPr>
          <w:sz w:val="28"/>
          <w:szCs w:val="28"/>
        </w:rPr>
        <w:t xml:space="preserve"> Косово</w:t>
      </w:r>
      <w:r w:rsidR="00984CBD" w:rsidRPr="005566F8">
        <w:rPr>
          <w:sz w:val="28"/>
          <w:szCs w:val="28"/>
        </w:rPr>
        <w:t xml:space="preserve">. </w:t>
      </w:r>
      <w:proofErr w:type="gramStart"/>
      <w:r w:rsidR="00984CBD" w:rsidRPr="005566F8">
        <w:rPr>
          <w:sz w:val="28"/>
          <w:szCs w:val="28"/>
        </w:rPr>
        <w:t xml:space="preserve">Отмечая слабость и неэффективность государственных институтов этого образования, отсутствия данных о внутрихозяйственной деятельности и нормативно-правовой базы её регулирования, а также возможного </w:t>
      </w:r>
      <w:proofErr w:type="spellStart"/>
      <w:r w:rsidR="00624B18">
        <w:rPr>
          <w:sz w:val="28"/>
          <w:szCs w:val="28"/>
        </w:rPr>
        <w:t>но</w:t>
      </w:r>
      <w:r w:rsidR="00624B18" w:rsidRPr="005566F8">
        <w:rPr>
          <w:sz w:val="28"/>
          <w:szCs w:val="28"/>
        </w:rPr>
        <w:t>минирова</w:t>
      </w:r>
      <w:r w:rsidR="00624B18">
        <w:rPr>
          <w:sz w:val="28"/>
          <w:szCs w:val="28"/>
        </w:rPr>
        <w:t>ния</w:t>
      </w:r>
      <w:proofErr w:type="spellEnd"/>
      <w:r w:rsidR="00984CBD" w:rsidRPr="005566F8">
        <w:rPr>
          <w:sz w:val="28"/>
          <w:szCs w:val="28"/>
        </w:rPr>
        <w:t xml:space="preserve"> его на звание</w:t>
      </w:r>
      <w:r w:rsidR="009A1AE3" w:rsidRPr="005566F8">
        <w:rPr>
          <w:sz w:val="28"/>
          <w:szCs w:val="28"/>
        </w:rPr>
        <w:t xml:space="preserve"> «сам</w:t>
      </w:r>
      <w:r w:rsidR="00984CBD" w:rsidRPr="005566F8">
        <w:rPr>
          <w:sz w:val="28"/>
          <w:szCs w:val="28"/>
        </w:rPr>
        <w:t>ой</w:t>
      </w:r>
      <w:r w:rsidR="009A1AE3" w:rsidRPr="005566F8">
        <w:rPr>
          <w:sz w:val="28"/>
          <w:szCs w:val="28"/>
        </w:rPr>
        <w:t xml:space="preserve"> бедн</w:t>
      </w:r>
      <w:r w:rsidR="00984CBD" w:rsidRPr="005566F8">
        <w:rPr>
          <w:sz w:val="28"/>
          <w:szCs w:val="28"/>
        </w:rPr>
        <w:t>ой</w:t>
      </w:r>
      <w:r w:rsidR="009A1AE3" w:rsidRPr="005566F8">
        <w:rPr>
          <w:sz w:val="28"/>
          <w:szCs w:val="28"/>
        </w:rPr>
        <w:t xml:space="preserve"> стран</w:t>
      </w:r>
      <w:r w:rsidR="00984CBD" w:rsidRPr="005566F8">
        <w:rPr>
          <w:sz w:val="28"/>
          <w:szCs w:val="28"/>
        </w:rPr>
        <w:t>ы</w:t>
      </w:r>
      <w:r w:rsidR="009A1AE3" w:rsidRPr="005566F8">
        <w:rPr>
          <w:sz w:val="28"/>
          <w:szCs w:val="28"/>
        </w:rPr>
        <w:t xml:space="preserve"> в Европе», </w:t>
      </w:r>
      <w:r w:rsidR="00984CBD" w:rsidRPr="005566F8">
        <w:rPr>
          <w:sz w:val="28"/>
          <w:szCs w:val="28"/>
        </w:rPr>
        <w:t>автор приходит к выводу, что существует сектор теневой экономики, который способен аккумулировать ресурсы</w:t>
      </w:r>
      <w:r w:rsidR="0081728E" w:rsidRPr="005566F8">
        <w:rPr>
          <w:sz w:val="28"/>
          <w:szCs w:val="28"/>
        </w:rPr>
        <w:t xml:space="preserve">, то есть инвестиционная </w:t>
      </w:r>
      <w:r w:rsidR="0081728E" w:rsidRPr="005566F8">
        <w:rPr>
          <w:sz w:val="28"/>
          <w:szCs w:val="28"/>
        </w:rPr>
        <w:lastRenderedPageBreak/>
        <w:t>привлекательность данного субъекта международных экономических отношений серьезно занижена</w:t>
      </w:r>
      <w:r w:rsidR="009A1AE3" w:rsidRPr="005566F8">
        <w:rPr>
          <w:sz w:val="28"/>
          <w:szCs w:val="28"/>
        </w:rPr>
        <w:t>.</w:t>
      </w:r>
      <w:proofErr w:type="gramEnd"/>
      <w:r w:rsidR="009A1AE3" w:rsidRPr="005566F8">
        <w:rPr>
          <w:sz w:val="28"/>
          <w:szCs w:val="28"/>
        </w:rPr>
        <w:t xml:space="preserve"> </w:t>
      </w:r>
      <w:r w:rsidR="0081728E" w:rsidRPr="005566F8">
        <w:rPr>
          <w:sz w:val="28"/>
          <w:szCs w:val="28"/>
        </w:rPr>
        <w:t>Таким образом, выстраивание экономической дипломатии должно учесть все эти факторы для построения наиболее эффективной  модели.</w:t>
      </w:r>
    </w:p>
    <w:p w:rsidR="00175190" w:rsidRPr="005566F8" w:rsidRDefault="00740409" w:rsidP="005566F8">
      <w:pPr>
        <w:pStyle w:val="ad"/>
        <w:spacing w:before="0" w:beforeAutospacing="0" w:after="0" w:afterAutospacing="0"/>
        <w:ind w:firstLine="851"/>
        <w:jc w:val="both"/>
        <w:rPr>
          <w:sz w:val="28"/>
          <w:szCs w:val="28"/>
        </w:rPr>
      </w:pPr>
      <w:r w:rsidRPr="005566F8">
        <w:rPr>
          <w:sz w:val="28"/>
          <w:szCs w:val="28"/>
        </w:rPr>
        <w:t>Использование тех или иных приёмов экономической дипломатии, базирующихся  на междисциплинарных принципах, создает потребность в накоплении и обработке</w:t>
      </w:r>
      <w:r w:rsidR="001312ED" w:rsidRPr="005566F8">
        <w:rPr>
          <w:sz w:val="28"/>
          <w:szCs w:val="28"/>
        </w:rPr>
        <w:t xml:space="preserve"> </w:t>
      </w:r>
      <w:r w:rsidRPr="005566F8">
        <w:rPr>
          <w:sz w:val="28"/>
          <w:szCs w:val="28"/>
        </w:rPr>
        <w:t>различного рода</w:t>
      </w:r>
      <w:r w:rsidR="001312ED" w:rsidRPr="005566F8">
        <w:rPr>
          <w:sz w:val="28"/>
          <w:szCs w:val="28"/>
        </w:rPr>
        <w:t xml:space="preserve"> экспертных</w:t>
      </w:r>
      <w:r w:rsidRPr="005566F8">
        <w:rPr>
          <w:sz w:val="28"/>
          <w:szCs w:val="28"/>
        </w:rPr>
        <w:t xml:space="preserve"> оценок на основе </w:t>
      </w:r>
      <w:r w:rsidR="001312ED" w:rsidRPr="005566F8">
        <w:rPr>
          <w:sz w:val="28"/>
          <w:szCs w:val="28"/>
        </w:rPr>
        <w:t xml:space="preserve">знаний, </w:t>
      </w:r>
      <w:r w:rsidRPr="005566F8">
        <w:rPr>
          <w:sz w:val="28"/>
          <w:szCs w:val="28"/>
        </w:rPr>
        <w:t>об экономическом, политическом, культурном и социальном состоянии государства с которым осуществляются дипломатические сношения</w:t>
      </w:r>
      <w:r w:rsidR="0068641E">
        <w:rPr>
          <w:sz w:val="28"/>
          <w:szCs w:val="28"/>
        </w:rPr>
        <w:t xml:space="preserve">. Они должны </w:t>
      </w:r>
      <w:proofErr w:type="gramStart"/>
      <w:r w:rsidR="0068641E">
        <w:rPr>
          <w:sz w:val="28"/>
          <w:szCs w:val="28"/>
        </w:rPr>
        <w:t>протекать</w:t>
      </w:r>
      <w:proofErr w:type="gramEnd"/>
      <w:r w:rsidR="0068641E">
        <w:rPr>
          <w:sz w:val="28"/>
          <w:szCs w:val="28"/>
        </w:rPr>
        <w:t xml:space="preserve"> сообразуясь </w:t>
      </w:r>
      <w:r w:rsidRPr="005566F8">
        <w:rPr>
          <w:sz w:val="28"/>
          <w:szCs w:val="28"/>
        </w:rPr>
        <w:t>с институциональными коммуникационными связями, а также с цивильными и</w:t>
      </w:r>
      <w:r w:rsidR="003E1354">
        <w:rPr>
          <w:sz w:val="28"/>
          <w:szCs w:val="28"/>
        </w:rPr>
        <w:t xml:space="preserve"> обычными нормами общественных отношений</w:t>
      </w:r>
      <w:r w:rsidRPr="005566F8">
        <w:rPr>
          <w:sz w:val="28"/>
          <w:szCs w:val="28"/>
        </w:rPr>
        <w:t>. При этом точками взаимодействия необязательно</w:t>
      </w:r>
      <w:r w:rsidR="007415D0" w:rsidRPr="005566F8">
        <w:rPr>
          <w:sz w:val="28"/>
          <w:szCs w:val="28"/>
        </w:rPr>
        <w:t xml:space="preserve"> изначально </w:t>
      </w:r>
      <w:r w:rsidRPr="005566F8">
        <w:rPr>
          <w:sz w:val="28"/>
          <w:szCs w:val="28"/>
        </w:rPr>
        <w:t xml:space="preserve">выступают </w:t>
      </w:r>
      <w:r w:rsidR="007415D0" w:rsidRPr="005566F8">
        <w:rPr>
          <w:sz w:val="28"/>
          <w:szCs w:val="28"/>
        </w:rPr>
        <w:t>экономические</w:t>
      </w:r>
      <w:r w:rsidRPr="005566F8">
        <w:rPr>
          <w:sz w:val="28"/>
          <w:szCs w:val="28"/>
        </w:rPr>
        <w:t xml:space="preserve"> </w:t>
      </w:r>
      <w:r w:rsidR="007415D0" w:rsidRPr="005566F8">
        <w:rPr>
          <w:sz w:val="28"/>
          <w:szCs w:val="28"/>
        </w:rPr>
        <w:t xml:space="preserve">интересы. Зачастую предпосылками для </w:t>
      </w:r>
      <w:r w:rsidR="00FC2893" w:rsidRPr="005566F8">
        <w:rPr>
          <w:sz w:val="28"/>
          <w:szCs w:val="28"/>
        </w:rPr>
        <w:t xml:space="preserve">использования механизмов экономической дипломатии выступают международные научные, культурные или социальные проекты. </w:t>
      </w:r>
      <w:proofErr w:type="gramStart"/>
      <w:r w:rsidR="00FC2893" w:rsidRPr="005566F8">
        <w:rPr>
          <w:sz w:val="28"/>
          <w:szCs w:val="28"/>
        </w:rPr>
        <w:t xml:space="preserve">Важнейшим двигателем способствующих развитию </w:t>
      </w:r>
      <w:r w:rsidR="00DB3565" w:rsidRPr="005566F8">
        <w:rPr>
          <w:sz w:val="28"/>
          <w:szCs w:val="28"/>
        </w:rPr>
        <w:t>международных</w:t>
      </w:r>
      <w:r w:rsidR="00FC2893" w:rsidRPr="005566F8">
        <w:rPr>
          <w:sz w:val="28"/>
          <w:szCs w:val="28"/>
        </w:rPr>
        <w:t xml:space="preserve"> </w:t>
      </w:r>
      <w:r w:rsidR="00DB3565" w:rsidRPr="005566F8">
        <w:rPr>
          <w:sz w:val="28"/>
          <w:szCs w:val="28"/>
        </w:rPr>
        <w:t>экономических</w:t>
      </w:r>
      <w:r w:rsidR="00FC2893" w:rsidRPr="005566F8">
        <w:rPr>
          <w:sz w:val="28"/>
          <w:szCs w:val="28"/>
        </w:rPr>
        <w:t xml:space="preserve"> отношений </w:t>
      </w:r>
      <w:r w:rsidR="00DB3565" w:rsidRPr="005566F8">
        <w:rPr>
          <w:sz w:val="28"/>
          <w:szCs w:val="28"/>
        </w:rPr>
        <w:t>являются</w:t>
      </w:r>
      <w:r w:rsidR="00FC2893" w:rsidRPr="005566F8">
        <w:rPr>
          <w:sz w:val="28"/>
          <w:szCs w:val="28"/>
        </w:rPr>
        <w:t xml:space="preserve"> </w:t>
      </w:r>
      <w:r w:rsidR="00AA0FAA" w:rsidRPr="005566F8">
        <w:rPr>
          <w:sz w:val="28"/>
          <w:szCs w:val="28"/>
        </w:rPr>
        <w:t xml:space="preserve">осуществление обучающих программ для иностранных государственных деятелей и бизнес-лидеров, международное научно-техническое сотрудничество (в том числе международные научные конференции, осуществление совместных научно-исследовательских работ и трансфер технологий), сотрудничество в области охраны окружающей среды, проведение международных спортивных соревнований, а также </w:t>
      </w:r>
      <w:r w:rsidR="00210509" w:rsidRPr="005566F8">
        <w:rPr>
          <w:sz w:val="28"/>
          <w:szCs w:val="28"/>
        </w:rPr>
        <w:t>реализация совместных усилий государств в области здравоохранения.</w:t>
      </w:r>
      <w:proofErr w:type="gramEnd"/>
      <w:r w:rsidR="00210509" w:rsidRPr="005566F8">
        <w:rPr>
          <w:sz w:val="28"/>
          <w:szCs w:val="28"/>
        </w:rPr>
        <w:t xml:space="preserve"> Таким образом, в настоящее время, тесная взаимосвязь между экономической,  социальной и культурной сферами позволяет говорить </w:t>
      </w:r>
      <w:proofErr w:type="gramStart"/>
      <w:r w:rsidR="00210509" w:rsidRPr="005566F8">
        <w:rPr>
          <w:sz w:val="28"/>
          <w:szCs w:val="28"/>
        </w:rPr>
        <w:t>о</w:t>
      </w:r>
      <w:proofErr w:type="gramEnd"/>
      <w:r w:rsidR="00210509" w:rsidRPr="005566F8">
        <w:rPr>
          <w:sz w:val="28"/>
          <w:szCs w:val="28"/>
        </w:rPr>
        <w:t xml:space="preserve"> их симбиозе. В качестве ярко</w:t>
      </w:r>
      <w:r w:rsidR="009F5401" w:rsidRPr="005566F8">
        <w:rPr>
          <w:sz w:val="28"/>
          <w:szCs w:val="28"/>
        </w:rPr>
        <w:t>й</w:t>
      </w:r>
      <w:r w:rsidR="00210509" w:rsidRPr="005566F8">
        <w:rPr>
          <w:sz w:val="28"/>
          <w:szCs w:val="28"/>
        </w:rPr>
        <w:t xml:space="preserve"> </w:t>
      </w:r>
      <w:r w:rsidR="009F5401" w:rsidRPr="005566F8">
        <w:rPr>
          <w:sz w:val="28"/>
          <w:szCs w:val="28"/>
        </w:rPr>
        <w:t>иллюстрации</w:t>
      </w:r>
      <w:r w:rsidR="00210509" w:rsidRPr="005566F8">
        <w:rPr>
          <w:sz w:val="28"/>
          <w:szCs w:val="28"/>
        </w:rPr>
        <w:t xml:space="preserve"> этого явления </w:t>
      </w:r>
      <w:r w:rsidR="009F5401" w:rsidRPr="005566F8">
        <w:rPr>
          <w:sz w:val="28"/>
          <w:szCs w:val="28"/>
        </w:rPr>
        <w:t xml:space="preserve">можно говорить о появлении понятий национального </w:t>
      </w:r>
      <w:proofErr w:type="spellStart"/>
      <w:r w:rsidR="009F5401" w:rsidRPr="005566F8">
        <w:rPr>
          <w:sz w:val="28"/>
          <w:szCs w:val="28"/>
        </w:rPr>
        <w:t>брендинга</w:t>
      </w:r>
      <w:proofErr w:type="spellEnd"/>
      <w:r w:rsidR="009F5401" w:rsidRPr="005566F8">
        <w:rPr>
          <w:sz w:val="28"/>
          <w:szCs w:val="28"/>
        </w:rPr>
        <w:t xml:space="preserve"> и маркетинга места. </w:t>
      </w:r>
      <w:r w:rsidR="00175190" w:rsidRPr="005566F8">
        <w:rPr>
          <w:sz w:val="28"/>
          <w:szCs w:val="28"/>
        </w:rPr>
        <w:t>Для развития экономической дипломатии все также актуальны и её традиционные сферы деятельности, такие как финансы  и торговля.</w:t>
      </w:r>
    </w:p>
    <w:p w:rsidR="00D50C52" w:rsidRPr="005566F8" w:rsidRDefault="00D71B71" w:rsidP="005566F8">
      <w:pPr>
        <w:pStyle w:val="ad"/>
        <w:spacing w:before="0" w:beforeAutospacing="0" w:after="0" w:afterAutospacing="0"/>
        <w:ind w:firstLine="851"/>
        <w:jc w:val="both"/>
        <w:rPr>
          <w:sz w:val="28"/>
          <w:szCs w:val="28"/>
        </w:rPr>
      </w:pPr>
      <w:r w:rsidRPr="005566F8">
        <w:rPr>
          <w:sz w:val="28"/>
          <w:szCs w:val="28"/>
        </w:rPr>
        <w:t>На протяжении ХХ века субъекты международных отношений старались выработать механизмы унификации для хозяйствующих субъектов с целью исключения противоречий между внутринациональными и международными принципами регулирования деятельности последних. Многообразие субъектов, а также существенные различия в инструментах правового национального регулирования, и попытки отдельных участников навязать остальным свою заранее облыжную позицию, приводили и приводят к многочисленным коллизиям.</w:t>
      </w:r>
      <w:r w:rsidR="00AC4221" w:rsidRPr="005566F8">
        <w:rPr>
          <w:sz w:val="28"/>
          <w:szCs w:val="28"/>
        </w:rPr>
        <w:t xml:space="preserve"> Именно этот</w:t>
      </w:r>
      <w:r w:rsidR="00D50C52" w:rsidRPr="005566F8">
        <w:rPr>
          <w:sz w:val="28"/>
          <w:szCs w:val="28"/>
        </w:rPr>
        <w:t xml:space="preserve"> факт становится основополагающим в качестве применения механизмов экономической дипломатии в процессе принятия внешнеполитических решений, а также заставляет её опираться на концепцию развития национальной экономики. Таким образом, экономическая дипломатия стала носить доктринальный характер. Этот факт распространяется не только на политическую сферу общественных отношений, но и на программы развития промышленности, регулирование </w:t>
      </w:r>
      <w:r w:rsidR="00D50C52" w:rsidRPr="005566F8">
        <w:rPr>
          <w:sz w:val="28"/>
          <w:szCs w:val="28"/>
        </w:rPr>
        <w:lastRenderedPageBreak/>
        <w:t xml:space="preserve">движения капитала, механизмы обмена услугами и товарами, распространения информации, а также участие в международных социальных </w:t>
      </w:r>
      <w:r w:rsidR="00A043F5" w:rsidRPr="005566F8">
        <w:rPr>
          <w:sz w:val="28"/>
          <w:szCs w:val="28"/>
        </w:rPr>
        <w:t>инициативах</w:t>
      </w:r>
      <w:r w:rsidR="00D50C52" w:rsidRPr="005566F8">
        <w:rPr>
          <w:sz w:val="28"/>
          <w:szCs w:val="28"/>
        </w:rPr>
        <w:t xml:space="preserve"> (в том числе </w:t>
      </w:r>
      <w:r w:rsidR="00A043F5" w:rsidRPr="005566F8">
        <w:rPr>
          <w:sz w:val="28"/>
          <w:szCs w:val="28"/>
        </w:rPr>
        <w:t>и оказание помощи наименее развитым странам)</w:t>
      </w:r>
      <w:r w:rsidR="00D50C52" w:rsidRPr="005566F8">
        <w:rPr>
          <w:sz w:val="28"/>
          <w:szCs w:val="28"/>
        </w:rPr>
        <w:t xml:space="preserve"> и</w:t>
      </w:r>
      <w:r w:rsidR="00A043F5" w:rsidRPr="005566F8">
        <w:rPr>
          <w:sz w:val="28"/>
          <w:szCs w:val="28"/>
        </w:rPr>
        <w:t xml:space="preserve"> межкультурный обмен</w:t>
      </w:r>
      <w:r w:rsidR="00A043F5" w:rsidRPr="005566F8">
        <w:rPr>
          <w:rStyle w:val="af0"/>
          <w:sz w:val="28"/>
          <w:szCs w:val="28"/>
        </w:rPr>
        <w:footnoteReference w:id="3"/>
      </w:r>
      <w:r w:rsidR="00A043F5" w:rsidRPr="005566F8">
        <w:rPr>
          <w:sz w:val="28"/>
          <w:szCs w:val="28"/>
        </w:rPr>
        <w:t>.</w:t>
      </w:r>
    </w:p>
    <w:p w:rsidR="00D71B71" w:rsidRPr="005566F8" w:rsidRDefault="00DA0195" w:rsidP="005566F8">
      <w:pPr>
        <w:pStyle w:val="ad"/>
        <w:spacing w:before="0" w:beforeAutospacing="0" w:after="0" w:afterAutospacing="0"/>
        <w:ind w:firstLine="851"/>
        <w:jc w:val="both"/>
        <w:rPr>
          <w:sz w:val="28"/>
          <w:szCs w:val="28"/>
        </w:rPr>
      </w:pPr>
      <w:proofErr w:type="gramStart"/>
      <w:r w:rsidRPr="005566F8">
        <w:rPr>
          <w:sz w:val="28"/>
          <w:szCs w:val="28"/>
        </w:rPr>
        <w:t xml:space="preserve">Для экономической дипломатии одной из важнейшей </w:t>
      </w:r>
      <w:r w:rsidR="00035E47" w:rsidRPr="005566F8">
        <w:rPr>
          <w:sz w:val="28"/>
          <w:szCs w:val="28"/>
        </w:rPr>
        <w:t>тенденций</w:t>
      </w:r>
      <w:r w:rsidRPr="005566F8">
        <w:rPr>
          <w:sz w:val="28"/>
          <w:szCs w:val="28"/>
        </w:rPr>
        <w:t xml:space="preserve"> становится её публичность</w:t>
      </w:r>
      <w:r w:rsidR="00D50C52" w:rsidRPr="005566F8">
        <w:rPr>
          <w:sz w:val="28"/>
          <w:szCs w:val="28"/>
        </w:rPr>
        <w:t>.</w:t>
      </w:r>
      <w:proofErr w:type="gramEnd"/>
      <w:r w:rsidR="00D50C52" w:rsidRPr="005566F8">
        <w:rPr>
          <w:sz w:val="28"/>
          <w:szCs w:val="28"/>
        </w:rPr>
        <w:t xml:space="preserve"> </w:t>
      </w:r>
      <w:r w:rsidR="00035E47" w:rsidRPr="005566F8">
        <w:rPr>
          <w:sz w:val="28"/>
          <w:szCs w:val="28"/>
        </w:rPr>
        <w:t>С момента возникновения межгосударственных отношений экономический обмен был характерен как для значительного количества государственных институтов, так и для негосударственных субъектов. На международном уровне в экономической дипломатии участвуют не только правительства суверенных государств и их специализированные органы внешних сношений, но и непрофильные ведомства государственного аппарата, органы региональной и местной власти, подконтрольные государству юридические лица (как коммерческие, так и некоммерческие), наделённые правительствами специальными полномочиями, так называемыми экономическими мандатами</w:t>
      </w:r>
      <w:r w:rsidR="00035E47" w:rsidRPr="005566F8">
        <w:rPr>
          <w:rStyle w:val="af0"/>
          <w:sz w:val="28"/>
          <w:szCs w:val="28"/>
        </w:rPr>
        <w:footnoteReference w:id="4"/>
      </w:r>
      <w:r w:rsidR="00035E47" w:rsidRPr="005566F8">
        <w:rPr>
          <w:sz w:val="28"/>
          <w:szCs w:val="28"/>
        </w:rPr>
        <w:t xml:space="preserve">. </w:t>
      </w:r>
    </w:p>
    <w:p w:rsidR="00A1514B" w:rsidRPr="002412DE" w:rsidRDefault="00DF080F" w:rsidP="005566F8">
      <w:pPr>
        <w:pStyle w:val="ad"/>
        <w:spacing w:before="0" w:beforeAutospacing="0" w:after="0" w:afterAutospacing="0"/>
        <w:ind w:firstLine="851"/>
        <w:jc w:val="both"/>
        <w:rPr>
          <w:sz w:val="28"/>
          <w:szCs w:val="28"/>
        </w:rPr>
      </w:pPr>
      <w:r w:rsidRPr="005566F8">
        <w:rPr>
          <w:sz w:val="28"/>
          <w:szCs w:val="28"/>
        </w:rPr>
        <w:t xml:space="preserve">Кроме государственных </w:t>
      </w:r>
      <w:proofErr w:type="spellStart"/>
      <w:r w:rsidRPr="005566F8">
        <w:rPr>
          <w:sz w:val="28"/>
          <w:szCs w:val="28"/>
        </w:rPr>
        <w:t>акторов</w:t>
      </w:r>
      <w:proofErr w:type="spellEnd"/>
      <w:r w:rsidRPr="005566F8">
        <w:rPr>
          <w:sz w:val="28"/>
          <w:szCs w:val="28"/>
        </w:rPr>
        <w:t xml:space="preserve"> и созданных ими глобальных и региональных межправительственных организаций в экономическую дипломатию широко вовлечены и негосударственные, в первую очередь Транснациональные корпорации (</w:t>
      </w:r>
      <w:r w:rsidR="00BF4166" w:rsidRPr="005566F8">
        <w:rPr>
          <w:sz w:val="28"/>
          <w:szCs w:val="28"/>
        </w:rPr>
        <w:t xml:space="preserve">a </w:t>
      </w:r>
      <w:proofErr w:type="spellStart"/>
      <w:r w:rsidR="00BF4166" w:rsidRPr="005566F8">
        <w:rPr>
          <w:sz w:val="28"/>
          <w:szCs w:val="28"/>
        </w:rPr>
        <w:t>multinational</w:t>
      </w:r>
      <w:proofErr w:type="spellEnd"/>
      <w:r w:rsidR="00BF4166" w:rsidRPr="005566F8">
        <w:rPr>
          <w:sz w:val="28"/>
          <w:szCs w:val="28"/>
        </w:rPr>
        <w:t xml:space="preserve"> </w:t>
      </w:r>
      <w:proofErr w:type="spellStart"/>
      <w:r w:rsidR="00BF4166" w:rsidRPr="005566F8">
        <w:rPr>
          <w:sz w:val="28"/>
          <w:szCs w:val="28"/>
        </w:rPr>
        <w:t>corporation</w:t>
      </w:r>
      <w:proofErr w:type="spellEnd"/>
      <w:r w:rsidR="00BF4166" w:rsidRPr="005566F8">
        <w:rPr>
          <w:sz w:val="28"/>
          <w:szCs w:val="28"/>
        </w:rPr>
        <w:t xml:space="preserve"> или </w:t>
      </w:r>
      <w:proofErr w:type="spellStart"/>
      <w:r w:rsidR="00BF4166" w:rsidRPr="005566F8">
        <w:rPr>
          <w:sz w:val="28"/>
          <w:szCs w:val="28"/>
        </w:rPr>
        <w:t>moo</w:t>
      </w:r>
      <w:proofErr w:type="spellEnd"/>
      <w:r w:rsidR="00BF4166" w:rsidRPr="005566F8">
        <w:rPr>
          <w:sz w:val="28"/>
          <w:szCs w:val="28"/>
        </w:rPr>
        <w:t xml:space="preserve"> </w:t>
      </w:r>
      <w:proofErr w:type="spellStart"/>
      <w:r w:rsidR="00BF4166" w:rsidRPr="005566F8">
        <w:rPr>
          <w:sz w:val="28"/>
          <w:szCs w:val="28"/>
        </w:rPr>
        <w:t>worldwide</w:t>
      </w:r>
      <w:proofErr w:type="spellEnd"/>
      <w:r w:rsidR="00BF4166" w:rsidRPr="005566F8">
        <w:rPr>
          <w:sz w:val="28"/>
          <w:szCs w:val="28"/>
        </w:rPr>
        <w:t xml:space="preserve"> </w:t>
      </w:r>
      <w:proofErr w:type="spellStart"/>
      <w:r w:rsidR="00BF4166" w:rsidRPr="005566F8">
        <w:rPr>
          <w:sz w:val="28"/>
          <w:szCs w:val="28"/>
        </w:rPr>
        <w:t>enterprise</w:t>
      </w:r>
      <w:proofErr w:type="spellEnd"/>
      <w:r w:rsidRPr="005566F8">
        <w:rPr>
          <w:sz w:val="28"/>
          <w:szCs w:val="28"/>
        </w:rPr>
        <w:t>) и Международные общественные организации (</w:t>
      </w:r>
      <w:r w:rsidR="00BF4166" w:rsidRPr="005566F8">
        <w:rPr>
          <w:sz w:val="28"/>
          <w:szCs w:val="28"/>
        </w:rPr>
        <w:t xml:space="preserve">a </w:t>
      </w:r>
      <w:proofErr w:type="spellStart"/>
      <w:r w:rsidRPr="005566F8">
        <w:rPr>
          <w:sz w:val="28"/>
          <w:szCs w:val="28"/>
        </w:rPr>
        <w:t>non-governmental</w:t>
      </w:r>
      <w:proofErr w:type="spellEnd"/>
      <w:r w:rsidRPr="005566F8">
        <w:rPr>
          <w:sz w:val="28"/>
          <w:szCs w:val="28"/>
        </w:rPr>
        <w:t xml:space="preserve"> </w:t>
      </w:r>
      <w:proofErr w:type="spellStart"/>
      <w:r w:rsidRPr="005566F8">
        <w:rPr>
          <w:sz w:val="28"/>
          <w:szCs w:val="28"/>
        </w:rPr>
        <w:t>organization</w:t>
      </w:r>
      <w:proofErr w:type="spellEnd"/>
      <w:r w:rsidRPr="005566F8">
        <w:rPr>
          <w:sz w:val="28"/>
          <w:szCs w:val="28"/>
        </w:rPr>
        <w:t xml:space="preserve"> (NGO))</w:t>
      </w:r>
      <w:r w:rsidR="00BF4166" w:rsidRPr="005566F8">
        <w:rPr>
          <w:sz w:val="28"/>
          <w:szCs w:val="28"/>
        </w:rPr>
        <w:t xml:space="preserve">. В качестве особого субъекта экономической дипломатии целесообразно выделить категорию </w:t>
      </w:r>
      <w:r w:rsidR="00463A44" w:rsidRPr="005566F8">
        <w:rPr>
          <w:sz w:val="28"/>
          <w:szCs w:val="28"/>
        </w:rPr>
        <w:t>инвесторов</w:t>
      </w:r>
      <w:r w:rsidR="00BF4166" w:rsidRPr="005566F8">
        <w:rPr>
          <w:sz w:val="28"/>
          <w:szCs w:val="28"/>
        </w:rPr>
        <w:t>. Эти игроки могут быть обособлены в самостоятельную группу по своему правовому статусу, но при этом они могут либо одновременно являться представителями одной из вышеперечисленных групп, либо являться физическими</w:t>
      </w:r>
      <w:r w:rsidR="00B71A6B" w:rsidRPr="005566F8">
        <w:rPr>
          <w:sz w:val="28"/>
          <w:szCs w:val="28"/>
        </w:rPr>
        <w:t xml:space="preserve"> или юридическими лицами национальных государств, вовлеченные в процессы движения капитала. </w:t>
      </w:r>
      <w:r w:rsidR="005D4DE5" w:rsidRPr="005566F8">
        <w:rPr>
          <w:sz w:val="28"/>
          <w:szCs w:val="28"/>
        </w:rPr>
        <w:t>В е</w:t>
      </w:r>
      <w:r w:rsidR="00B71A6B" w:rsidRPr="005566F8">
        <w:rPr>
          <w:sz w:val="28"/>
          <w:szCs w:val="28"/>
        </w:rPr>
        <w:t>ще одну группу субъектов экономической дипломатии целесообразно выделить посредников – профессиональных участников финансовых рынков, которыми являются кредитные и финансовые организации.</w:t>
      </w:r>
      <w:r w:rsidR="0029604A" w:rsidRPr="005566F8">
        <w:rPr>
          <w:sz w:val="28"/>
          <w:szCs w:val="28"/>
        </w:rPr>
        <w:t xml:space="preserve"> Многие исследователи </w:t>
      </w:r>
      <w:r w:rsidR="003F1448">
        <w:rPr>
          <w:sz w:val="28"/>
          <w:szCs w:val="28"/>
        </w:rPr>
        <w:t xml:space="preserve">к </w:t>
      </w:r>
      <w:r w:rsidR="0029604A" w:rsidRPr="005566F8">
        <w:rPr>
          <w:sz w:val="28"/>
          <w:szCs w:val="28"/>
        </w:rPr>
        <w:t>родоначальник</w:t>
      </w:r>
      <w:r w:rsidR="003F1448">
        <w:rPr>
          <w:sz w:val="28"/>
          <w:szCs w:val="28"/>
        </w:rPr>
        <w:t>у</w:t>
      </w:r>
      <w:r w:rsidR="0029604A" w:rsidRPr="005566F8">
        <w:rPr>
          <w:sz w:val="28"/>
          <w:szCs w:val="28"/>
        </w:rPr>
        <w:t xml:space="preserve"> таких модераторов относят основанный в </w:t>
      </w:r>
      <w:hyperlink r:id="rId13" w:tooltip="1118 год" w:history="1">
        <w:r w:rsidR="0029604A" w:rsidRPr="005566F8">
          <w:rPr>
            <w:sz w:val="28"/>
            <w:szCs w:val="28"/>
          </w:rPr>
          <w:t>1118 году</w:t>
        </w:r>
      </w:hyperlink>
      <w:r w:rsidR="0029604A" w:rsidRPr="005566F8">
        <w:rPr>
          <w:sz w:val="28"/>
          <w:szCs w:val="28"/>
        </w:rPr>
        <w:t xml:space="preserve"> </w:t>
      </w:r>
      <w:hyperlink r:id="rId14" w:tooltip="Орден Тамплиеров" w:history="1">
        <w:r w:rsidR="0029604A" w:rsidRPr="005566F8">
          <w:rPr>
            <w:sz w:val="28"/>
            <w:szCs w:val="28"/>
          </w:rPr>
          <w:t>Орден Тамплиеров</w:t>
        </w:r>
      </w:hyperlink>
      <w:r w:rsidR="0029604A" w:rsidRPr="005566F8">
        <w:rPr>
          <w:sz w:val="28"/>
          <w:szCs w:val="28"/>
        </w:rPr>
        <w:t xml:space="preserve">, который </w:t>
      </w:r>
      <w:r w:rsidR="003E1354" w:rsidRPr="005566F8">
        <w:rPr>
          <w:sz w:val="28"/>
          <w:szCs w:val="28"/>
        </w:rPr>
        <w:t xml:space="preserve">в </w:t>
      </w:r>
      <w:hyperlink r:id="rId15" w:tooltip="1135 год" w:history="1">
        <w:r w:rsidR="0029604A" w:rsidRPr="005566F8">
          <w:rPr>
            <w:sz w:val="28"/>
            <w:szCs w:val="28"/>
          </w:rPr>
          <w:t>1135 году</w:t>
        </w:r>
      </w:hyperlink>
      <w:r w:rsidR="0029604A" w:rsidRPr="005566F8">
        <w:rPr>
          <w:sz w:val="28"/>
          <w:szCs w:val="28"/>
        </w:rPr>
        <w:t xml:space="preserve"> начал осуществлять денежные переводы между своими обителями, принятые от третьих лиц, то </w:t>
      </w:r>
      <w:r w:rsidR="003909D3" w:rsidRPr="005566F8">
        <w:rPr>
          <w:sz w:val="28"/>
          <w:szCs w:val="28"/>
        </w:rPr>
        <w:t>есть,</w:t>
      </w:r>
      <w:r w:rsidR="0029604A" w:rsidRPr="005566F8">
        <w:rPr>
          <w:sz w:val="28"/>
          <w:szCs w:val="28"/>
        </w:rPr>
        <w:t xml:space="preserve"> по </w:t>
      </w:r>
      <w:r w:rsidR="003909D3" w:rsidRPr="005566F8">
        <w:rPr>
          <w:sz w:val="28"/>
          <w:szCs w:val="28"/>
        </w:rPr>
        <w:t>сути,</w:t>
      </w:r>
      <w:r w:rsidR="0029604A" w:rsidRPr="005566F8">
        <w:rPr>
          <w:sz w:val="28"/>
          <w:szCs w:val="28"/>
        </w:rPr>
        <w:t xml:space="preserve"> выполнять банковские операции, и</w:t>
      </w:r>
      <w:r w:rsidR="003F1448">
        <w:rPr>
          <w:sz w:val="28"/>
          <w:szCs w:val="28"/>
        </w:rPr>
        <w:t>,</w:t>
      </w:r>
      <w:r w:rsidR="0029604A" w:rsidRPr="005566F8">
        <w:rPr>
          <w:sz w:val="28"/>
          <w:szCs w:val="28"/>
        </w:rPr>
        <w:t xml:space="preserve"> таким образом</w:t>
      </w:r>
      <w:r w:rsidR="003F1448">
        <w:rPr>
          <w:sz w:val="28"/>
          <w:szCs w:val="28"/>
        </w:rPr>
        <w:t>,</w:t>
      </w:r>
      <w:r w:rsidR="0029604A" w:rsidRPr="005566F8">
        <w:rPr>
          <w:sz w:val="28"/>
          <w:szCs w:val="28"/>
        </w:rPr>
        <w:t xml:space="preserve"> стал первым </w:t>
      </w:r>
      <w:r w:rsidR="00A1514B" w:rsidRPr="00A1514B">
        <w:rPr>
          <w:sz w:val="28"/>
          <w:szCs w:val="28"/>
        </w:rPr>
        <w:t>(</w:t>
      </w:r>
      <w:r w:rsidR="00A1514B">
        <w:rPr>
          <w:sz w:val="28"/>
          <w:szCs w:val="28"/>
          <w:lang w:val="en-US"/>
        </w:rPr>
        <w:t>a</w:t>
      </w:r>
      <w:r w:rsidR="00D932F9">
        <w:rPr>
          <w:sz w:val="28"/>
          <w:szCs w:val="28"/>
          <w:lang w:val="en-US"/>
        </w:rPr>
        <w:t>nte</w:t>
      </w:r>
      <w:r w:rsidR="00D932F9" w:rsidRPr="00D932F9">
        <w:rPr>
          <w:sz w:val="28"/>
          <w:szCs w:val="28"/>
        </w:rPr>
        <w:t xml:space="preserve"> </w:t>
      </w:r>
      <w:proofErr w:type="spellStart"/>
      <w:r w:rsidR="00D932F9">
        <w:rPr>
          <w:sz w:val="28"/>
          <w:szCs w:val="28"/>
          <w:lang w:val="en-US"/>
        </w:rPr>
        <w:t>li</w:t>
      </w:r>
      <w:r w:rsidR="00A1514B">
        <w:rPr>
          <w:sz w:val="28"/>
          <w:szCs w:val="28"/>
          <w:lang w:val="en-US"/>
        </w:rPr>
        <w:t>t</w:t>
      </w:r>
      <w:r w:rsidR="00D932F9">
        <w:rPr>
          <w:sz w:val="28"/>
          <w:szCs w:val="28"/>
          <w:lang w:val="en-US"/>
        </w:rPr>
        <w:t>teram</w:t>
      </w:r>
      <w:proofErr w:type="spellEnd"/>
      <w:r w:rsidR="00A1514B" w:rsidRPr="00A1514B">
        <w:rPr>
          <w:sz w:val="28"/>
          <w:szCs w:val="28"/>
        </w:rPr>
        <w:t xml:space="preserve">) </w:t>
      </w:r>
      <w:r w:rsidR="0029604A" w:rsidRPr="005566F8">
        <w:rPr>
          <w:sz w:val="28"/>
          <w:szCs w:val="28"/>
        </w:rPr>
        <w:t>транснациональным финансовым учреждением.</w:t>
      </w:r>
    </w:p>
    <w:p w:rsidR="00B71A6B" w:rsidRPr="005566F8" w:rsidRDefault="00B71A6B" w:rsidP="005566F8">
      <w:pPr>
        <w:pStyle w:val="ad"/>
        <w:spacing w:before="0" w:beforeAutospacing="0" w:after="0" w:afterAutospacing="0"/>
        <w:ind w:firstLine="851"/>
        <w:jc w:val="both"/>
        <w:rPr>
          <w:sz w:val="28"/>
          <w:szCs w:val="28"/>
        </w:rPr>
      </w:pPr>
      <w:r w:rsidRPr="005566F8">
        <w:rPr>
          <w:sz w:val="28"/>
          <w:szCs w:val="28"/>
        </w:rPr>
        <w:t xml:space="preserve">Экономические дипломаты выступают в качестве </w:t>
      </w:r>
      <w:proofErr w:type="spellStart"/>
      <w:r w:rsidRPr="005566F8">
        <w:rPr>
          <w:sz w:val="28"/>
          <w:szCs w:val="28"/>
        </w:rPr>
        <w:t>фасилитатор</w:t>
      </w:r>
      <w:r w:rsidR="00463A44" w:rsidRPr="005566F8">
        <w:rPr>
          <w:sz w:val="28"/>
          <w:szCs w:val="28"/>
        </w:rPr>
        <w:t>ов</w:t>
      </w:r>
      <w:proofErr w:type="spellEnd"/>
      <w:r w:rsidRPr="005566F8">
        <w:rPr>
          <w:sz w:val="28"/>
          <w:szCs w:val="28"/>
        </w:rPr>
        <w:t>, обеспечивая устойчивую коммуникацию ме</w:t>
      </w:r>
      <w:r w:rsidR="003E1354">
        <w:rPr>
          <w:sz w:val="28"/>
          <w:szCs w:val="28"/>
        </w:rPr>
        <w:t>ж</w:t>
      </w:r>
      <w:r w:rsidRPr="005566F8">
        <w:rPr>
          <w:sz w:val="28"/>
          <w:szCs w:val="28"/>
        </w:rPr>
        <w:t>ду инвесторами и реципиентами</w:t>
      </w:r>
      <w:r w:rsidR="00463A44" w:rsidRPr="005566F8">
        <w:rPr>
          <w:sz w:val="28"/>
          <w:szCs w:val="28"/>
        </w:rPr>
        <w:t>, а также облегчая им взаимодействие с национальными правительствами и международными межправительственными организациями.</w:t>
      </w:r>
    </w:p>
    <w:p w:rsidR="0081728E" w:rsidRPr="005566F8" w:rsidRDefault="0081728E" w:rsidP="005566F8">
      <w:pPr>
        <w:pStyle w:val="ad"/>
        <w:spacing w:before="0" w:beforeAutospacing="0" w:after="0" w:afterAutospacing="0"/>
        <w:ind w:firstLine="851"/>
        <w:jc w:val="both"/>
        <w:rPr>
          <w:sz w:val="28"/>
          <w:szCs w:val="28"/>
        </w:rPr>
      </w:pPr>
      <w:r w:rsidRPr="005566F8">
        <w:rPr>
          <w:sz w:val="28"/>
          <w:szCs w:val="28"/>
        </w:rPr>
        <w:lastRenderedPageBreak/>
        <w:t xml:space="preserve">Вместе с тем стоит </w:t>
      </w:r>
      <w:r w:rsidR="00CB6710" w:rsidRPr="005566F8">
        <w:rPr>
          <w:sz w:val="28"/>
          <w:szCs w:val="28"/>
        </w:rPr>
        <w:t>отметить,</w:t>
      </w:r>
      <w:r w:rsidR="00B51590" w:rsidRPr="005566F8">
        <w:rPr>
          <w:sz w:val="28"/>
          <w:szCs w:val="28"/>
        </w:rPr>
        <w:t xml:space="preserve"> что при пассивной экономической политике государство вряд ли сможет рассчитывать на приток </w:t>
      </w:r>
      <w:r w:rsidR="003F1448">
        <w:rPr>
          <w:sz w:val="28"/>
          <w:szCs w:val="28"/>
        </w:rPr>
        <w:t>и</w:t>
      </w:r>
      <w:r w:rsidR="00B51590" w:rsidRPr="005566F8">
        <w:rPr>
          <w:sz w:val="28"/>
          <w:szCs w:val="28"/>
        </w:rPr>
        <w:t xml:space="preserve">нвестиций в свою национальную экономику. Только превентивный характер действий способен сформировать положительный инвестиционный климат. Активные </w:t>
      </w:r>
      <w:r w:rsidR="009B5BB8" w:rsidRPr="005566F8">
        <w:rPr>
          <w:sz w:val="28"/>
          <w:szCs w:val="28"/>
        </w:rPr>
        <w:t>действия</w:t>
      </w:r>
      <w:r w:rsidR="00B51590" w:rsidRPr="005566F8">
        <w:rPr>
          <w:sz w:val="28"/>
          <w:szCs w:val="28"/>
        </w:rPr>
        <w:t xml:space="preserve"> экономических дипломатов способны создать необходимые возможности для неценовых конкурентных преимуществ. Традиционные аттракторы, такие как налоговые льготы и преференции, а также различного рода концессионные соглашения, остаются востребованными, но и вместе с тем наиболее дорогими, как минимум в краткосрочном периоде, инструментами привлечения инвестиций</w:t>
      </w:r>
      <w:r w:rsidR="00D00F73" w:rsidRPr="005566F8">
        <w:rPr>
          <w:sz w:val="28"/>
          <w:szCs w:val="28"/>
        </w:rPr>
        <w:t xml:space="preserve">. Ключом к успеху в этом вопросе может стать творческая поддержка </w:t>
      </w:r>
      <w:proofErr w:type="gramStart"/>
      <w:r w:rsidR="00D00F73" w:rsidRPr="005566F8">
        <w:rPr>
          <w:sz w:val="28"/>
          <w:szCs w:val="28"/>
        </w:rPr>
        <w:t>бизнес-начинаний</w:t>
      </w:r>
      <w:proofErr w:type="gramEnd"/>
      <w:r w:rsidR="00D00F73" w:rsidRPr="005566F8">
        <w:rPr>
          <w:sz w:val="28"/>
          <w:szCs w:val="28"/>
        </w:rPr>
        <w:t xml:space="preserve">, формирование деловых возможностей, например за счет упрощения процедур и формальностей доступа к ресурсам. За этими </w:t>
      </w:r>
      <w:r w:rsidR="00F1457E" w:rsidRPr="005566F8">
        <w:rPr>
          <w:sz w:val="28"/>
          <w:szCs w:val="28"/>
        </w:rPr>
        <w:t>формами,</w:t>
      </w:r>
      <w:r w:rsidR="00D00F73" w:rsidRPr="005566F8">
        <w:rPr>
          <w:sz w:val="28"/>
          <w:szCs w:val="28"/>
        </w:rPr>
        <w:t xml:space="preserve"> вероятно будущее экономической дипломатии</w:t>
      </w:r>
      <w:r w:rsidR="00DE1892">
        <w:rPr>
          <w:rStyle w:val="af0"/>
          <w:sz w:val="28"/>
          <w:szCs w:val="28"/>
        </w:rPr>
        <w:footnoteReference w:id="5"/>
      </w:r>
      <w:r w:rsidR="00F1457E" w:rsidRPr="005566F8">
        <w:rPr>
          <w:sz w:val="28"/>
          <w:szCs w:val="28"/>
        </w:rPr>
        <w:t>.</w:t>
      </w:r>
    </w:p>
    <w:p w:rsidR="001312ED" w:rsidRPr="005566F8" w:rsidRDefault="00F1457E" w:rsidP="005566F8">
      <w:pPr>
        <w:pStyle w:val="ad"/>
        <w:spacing w:before="0" w:beforeAutospacing="0" w:after="0" w:afterAutospacing="0"/>
        <w:ind w:firstLine="851"/>
        <w:jc w:val="both"/>
        <w:rPr>
          <w:sz w:val="28"/>
          <w:szCs w:val="28"/>
        </w:rPr>
      </w:pPr>
      <w:r w:rsidRPr="005566F8">
        <w:rPr>
          <w:sz w:val="28"/>
          <w:szCs w:val="28"/>
        </w:rPr>
        <w:t xml:space="preserve">Зачастую в большинстве развивающихся стран к решению задач экономической дипломатии привлекается уже имеемый у государства корпус дипломатов. Его деятельность направлена на продвижения делового имиджа страны за рубежом и привлечение в страну </w:t>
      </w:r>
      <w:proofErr w:type="gramStart"/>
      <w:r w:rsidRPr="005566F8">
        <w:rPr>
          <w:sz w:val="28"/>
          <w:szCs w:val="28"/>
        </w:rPr>
        <w:t>бизнес-партнеров</w:t>
      </w:r>
      <w:proofErr w:type="gramEnd"/>
      <w:r w:rsidRPr="005566F8">
        <w:rPr>
          <w:sz w:val="28"/>
          <w:szCs w:val="28"/>
        </w:rPr>
        <w:t>. При этом попытки этих государств</w:t>
      </w:r>
      <w:r w:rsidR="00AE0166" w:rsidRPr="005566F8">
        <w:rPr>
          <w:sz w:val="28"/>
          <w:szCs w:val="28"/>
        </w:rPr>
        <w:t xml:space="preserve"> сэкономить финансовые и человеческие ресурсы</w:t>
      </w:r>
      <w:r w:rsidRPr="005566F8">
        <w:rPr>
          <w:sz w:val="28"/>
          <w:szCs w:val="28"/>
        </w:rPr>
        <w:t xml:space="preserve"> </w:t>
      </w:r>
      <w:r w:rsidR="00AE0166" w:rsidRPr="005566F8">
        <w:rPr>
          <w:sz w:val="28"/>
          <w:szCs w:val="28"/>
        </w:rPr>
        <w:t>не увеличивая</w:t>
      </w:r>
      <w:r w:rsidRPr="005566F8">
        <w:rPr>
          <w:sz w:val="28"/>
          <w:szCs w:val="28"/>
        </w:rPr>
        <w:t xml:space="preserve"> </w:t>
      </w:r>
      <w:r w:rsidR="00AE0166" w:rsidRPr="005566F8">
        <w:rPr>
          <w:sz w:val="28"/>
          <w:szCs w:val="28"/>
        </w:rPr>
        <w:t xml:space="preserve">количества персонала в своих дипломатических представительствах, опираясь на принцип многозадачности дипломатов, не приводят к желаемым результатам за счет недостаточной компетентности последних. Это объясняется как недостатками полученного образования, так и отсутствием практики делового опыта. В связи с тем, что развивающиеся страны не обладают учебными центрами способными осуществить подготовку специалистов </w:t>
      </w:r>
      <w:r w:rsidR="00A33D64" w:rsidRPr="005566F8">
        <w:rPr>
          <w:sz w:val="28"/>
          <w:szCs w:val="28"/>
        </w:rPr>
        <w:t>соответствующего</w:t>
      </w:r>
      <w:r w:rsidR="00C928F2">
        <w:rPr>
          <w:sz w:val="28"/>
          <w:szCs w:val="28"/>
        </w:rPr>
        <w:t xml:space="preserve"> уровня</w:t>
      </w:r>
      <w:r w:rsidR="00AE0166" w:rsidRPr="005566F8">
        <w:rPr>
          <w:sz w:val="28"/>
          <w:szCs w:val="28"/>
        </w:rPr>
        <w:t xml:space="preserve">, они вынуждены обращаться для обучения своих сотрудников за рубеж. </w:t>
      </w:r>
      <w:r w:rsidR="00A33D64" w:rsidRPr="005566F8">
        <w:rPr>
          <w:sz w:val="28"/>
          <w:szCs w:val="28"/>
        </w:rPr>
        <w:t xml:space="preserve">Как правило, такие стажировки осуществляются на основании межправительственных соглашений, с привлечением частных учебных центров на принципах государственно-частного партнерства. При этом развивающаяся страна в качестве ответных действий предоставляет </w:t>
      </w:r>
      <w:proofErr w:type="gramStart"/>
      <w:r w:rsidR="00C928F2" w:rsidRPr="005566F8">
        <w:rPr>
          <w:sz w:val="28"/>
          <w:szCs w:val="28"/>
        </w:rPr>
        <w:t>льготы</w:t>
      </w:r>
      <w:proofErr w:type="gramEnd"/>
      <w:r w:rsidR="00A33D64" w:rsidRPr="005566F8">
        <w:rPr>
          <w:sz w:val="28"/>
          <w:szCs w:val="28"/>
        </w:rPr>
        <w:t xml:space="preserve"> и преференции бизнес-сообществу развитой страны с который заключается такое соглашение. Примером</w:t>
      </w:r>
      <w:r w:rsidR="001312ED" w:rsidRPr="005566F8">
        <w:rPr>
          <w:sz w:val="28"/>
          <w:szCs w:val="28"/>
        </w:rPr>
        <w:t xml:space="preserve"> </w:t>
      </w:r>
      <w:r w:rsidR="00A33D64" w:rsidRPr="005566F8">
        <w:rPr>
          <w:sz w:val="28"/>
          <w:szCs w:val="28"/>
        </w:rPr>
        <w:t>такого учебного центра может служить американская компания</w:t>
      </w:r>
      <w:r w:rsidR="001312ED" w:rsidRPr="005566F8">
        <w:rPr>
          <w:sz w:val="28"/>
          <w:szCs w:val="28"/>
        </w:rPr>
        <w:t xml:space="preserve"> </w:t>
      </w:r>
      <w:r w:rsidR="001312ED" w:rsidRPr="005566F8">
        <w:rPr>
          <w:sz w:val="28"/>
          <w:szCs w:val="28"/>
          <w:lang w:val="en"/>
        </w:rPr>
        <w:t>Emissary</w:t>
      </w:r>
      <w:r w:rsidR="001312ED" w:rsidRPr="005566F8">
        <w:rPr>
          <w:sz w:val="28"/>
          <w:szCs w:val="28"/>
        </w:rPr>
        <w:t xml:space="preserve"> </w:t>
      </w:r>
      <w:r w:rsidR="001312ED" w:rsidRPr="005566F8">
        <w:rPr>
          <w:sz w:val="28"/>
          <w:szCs w:val="28"/>
          <w:lang w:val="en"/>
        </w:rPr>
        <w:t>Transition</w:t>
      </w:r>
      <w:r w:rsidR="001312ED" w:rsidRPr="005566F8">
        <w:rPr>
          <w:sz w:val="28"/>
          <w:szCs w:val="28"/>
        </w:rPr>
        <w:t xml:space="preserve"> </w:t>
      </w:r>
      <w:r w:rsidR="001312ED" w:rsidRPr="005566F8">
        <w:rPr>
          <w:sz w:val="28"/>
          <w:szCs w:val="28"/>
          <w:lang w:val="en"/>
        </w:rPr>
        <w:t>Group</w:t>
      </w:r>
      <w:r w:rsidR="001312ED" w:rsidRPr="005566F8">
        <w:rPr>
          <w:sz w:val="28"/>
          <w:szCs w:val="28"/>
        </w:rPr>
        <w:t xml:space="preserve"> </w:t>
      </w:r>
      <w:r w:rsidR="00A33D64" w:rsidRPr="005566F8">
        <w:rPr>
          <w:sz w:val="28"/>
          <w:szCs w:val="28"/>
        </w:rPr>
        <w:t>(</w:t>
      </w:r>
      <w:r w:rsidR="001312ED" w:rsidRPr="005566F8">
        <w:rPr>
          <w:sz w:val="28"/>
          <w:szCs w:val="28"/>
          <w:lang w:val="en"/>
        </w:rPr>
        <w:t>ETG</w:t>
      </w:r>
      <w:r w:rsidR="00A33D64" w:rsidRPr="005566F8">
        <w:rPr>
          <w:sz w:val="28"/>
          <w:szCs w:val="28"/>
        </w:rPr>
        <w:t>)</w:t>
      </w:r>
      <w:r w:rsidR="001312ED" w:rsidRPr="005566F8">
        <w:rPr>
          <w:sz w:val="28"/>
          <w:szCs w:val="28"/>
        </w:rPr>
        <w:t>, котор</w:t>
      </w:r>
      <w:r w:rsidR="00A33D64" w:rsidRPr="005566F8">
        <w:rPr>
          <w:sz w:val="28"/>
          <w:szCs w:val="28"/>
        </w:rPr>
        <w:t>ая действует на территории Объединенных Арабских Эмиратов</w:t>
      </w:r>
      <w:r w:rsidR="001312ED" w:rsidRPr="005566F8">
        <w:rPr>
          <w:sz w:val="28"/>
          <w:szCs w:val="28"/>
        </w:rPr>
        <w:t>.</w:t>
      </w:r>
    </w:p>
    <w:p w:rsidR="001312ED" w:rsidRPr="005566F8" w:rsidRDefault="00290CCB" w:rsidP="005566F8">
      <w:pPr>
        <w:pStyle w:val="3"/>
        <w:spacing w:before="0" w:beforeAutospacing="0" w:after="0" w:afterAutospacing="0" w:line="240" w:lineRule="auto"/>
        <w:ind w:firstLine="851"/>
        <w:jc w:val="both"/>
        <w:rPr>
          <w:color w:val="auto"/>
          <w:sz w:val="28"/>
          <w:szCs w:val="28"/>
        </w:rPr>
      </w:pPr>
      <w:bookmarkStart w:id="0" w:name="ТриЭлемента"/>
      <w:bookmarkEnd w:id="0"/>
      <w:r w:rsidRPr="005566F8">
        <w:rPr>
          <w:color w:val="auto"/>
          <w:sz w:val="28"/>
          <w:szCs w:val="28"/>
        </w:rPr>
        <w:t>Для достижения целей</w:t>
      </w:r>
      <w:r w:rsidR="00A33D64" w:rsidRPr="005566F8">
        <w:rPr>
          <w:color w:val="auto"/>
          <w:sz w:val="28"/>
          <w:szCs w:val="28"/>
        </w:rPr>
        <w:t xml:space="preserve"> экономической дипломатии в научной литературе</w:t>
      </w:r>
      <w:r w:rsidR="00B85240">
        <w:rPr>
          <w:color w:val="auto"/>
          <w:sz w:val="28"/>
          <w:szCs w:val="28"/>
        </w:rPr>
        <w:t>, опирающейся на американскую школу международных исследований,</w:t>
      </w:r>
      <w:r w:rsidR="00A33D64" w:rsidRPr="005566F8">
        <w:rPr>
          <w:color w:val="auto"/>
          <w:sz w:val="28"/>
          <w:szCs w:val="28"/>
        </w:rPr>
        <w:t xml:space="preserve"> обычно выделяют т</w:t>
      </w:r>
      <w:r w:rsidR="001312ED" w:rsidRPr="005566F8">
        <w:rPr>
          <w:color w:val="auto"/>
          <w:sz w:val="28"/>
          <w:szCs w:val="28"/>
        </w:rPr>
        <w:t>ри элемента</w:t>
      </w:r>
      <w:r w:rsidR="00DE1892">
        <w:rPr>
          <w:rStyle w:val="af0"/>
          <w:color w:val="auto"/>
          <w:sz w:val="28"/>
          <w:szCs w:val="28"/>
        </w:rPr>
        <w:footnoteReference w:id="6"/>
      </w:r>
      <w:r w:rsidR="00A33D64" w:rsidRPr="005566F8">
        <w:rPr>
          <w:color w:val="auto"/>
          <w:sz w:val="28"/>
          <w:szCs w:val="28"/>
        </w:rPr>
        <w:t>:</w:t>
      </w:r>
    </w:p>
    <w:p w:rsidR="001312ED" w:rsidRPr="005566F8" w:rsidRDefault="001312ED" w:rsidP="005566F8">
      <w:pPr>
        <w:pStyle w:val="ad"/>
        <w:spacing w:before="0" w:beforeAutospacing="0" w:after="0" w:afterAutospacing="0"/>
        <w:ind w:firstLine="851"/>
        <w:jc w:val="both"/>
        <w:rPr>
          <w:sz w:val="28"/>
          <w:szCs w:val="28"/>
        </w:rPr>
      </w:pPr>
      <w:r w:rsidRPr="005566F8">
        <w:rPr>
          <w:bCs/>
          <w:sz w:val="28"/>
          <w:szCs w:val="28"/>
        </w:rPr>
        <w:t xml:space="preserve">1. </w:t>
      </w:r>
      <w:proofErr w:type="gramStart"/>
      <w:r w:rsidRPr="005566F8">
        <w:rPr>
          <w:bCs/>
          <w:sz w:val="28"/>
          <w:szCs w:val="28"/>
        </w:rPr>
        <w:t xml:space="preserve">Коммерческая дипломатия и </w:t>
      </w:r>
      <w:r w:rsidR="00CB6710" w:rsidRPr="005566F8">
        <w:rPr>
          <w:bCs/>
          <w:sz w:val="28"/>
          <w:szCs w:val="28"/>
        </w:rPr>
        <w:t>международные общественные организации</w:t>
      </w:r>
      <w:r w:rsidRPr="005566F8">
        <w:rPr>
          <w:sz w:val="28"/>
          <w:szCs w:val="28"/>
        </w:rPr>
        <w:t xml:space="preserve">: </w:t>
      </w:r>
      <w:r w:rsidR="00CB6710" w:rsidRPr="005566F8">
        <w:rPr>
          <w:sz w:val="28"/>
          <w:szCs w:val="28"/>
        </w:rPr>
        <w:t xml:space="preserve">этот элемент характеризуется тем, что при помощи </w:t>
      </w:r>
      <w:r w:rsidRPr="005566F8">
        <w:rPr>
          <w:sz w:val="28"/>
          <w:szCs w:val="28"/>
        </w:rPr>
        <w:t>использовани</w:t>
      </w:r>
      <w:r w:rsidR="00CB6710" w:rsidRPr="005566F8">
        <w:rPr>
          <w:sz w:val="28"/>
          <w:szCs w:val="28"/>
        </w:rPr>
        <w:t>я</w:t>
      </w:r>
      <w:r w:rsidRPr="005566F8">
        <w:rPr>
          <w:sz w:val="28"/>
          <w:szCs w:val="28"/>
        </w:rPr>
        <w:t xml:space="preserve"> политического влияния и</w:t>
      </w:r>
      <w:r w:rsidR="00CB6710" w:rsidRPr="005566F8">
        <w:rPr>
          <w:sz w:val="28"/>
          <w:szCs w:val="28"/>
        </w:rPr>
        <w:t xml:space="preserve"> веса в глазах бизнес-сообщества</w:t>
      </w:r>
      <w:r w:rsidRPr="005566F8">
        <w:rPr>
          <w:sz w:val="28"/>
          <w:szCs w:val="28"/>
        </w:rPr>
        <w:t xml:space="preserve">, </w:t>
      </w:r>
      <w:r w:rsidR="00CB6710" w:rsidRPr="005566F8">
        <w:rPr>
          <w:sz w:val="28"/>
          <w:szCs w:val="28"/>
        </w:rPr>
        <w:t xml:space="preserve">экономическая дипломатия стремится продвинуть такие механизмы </w:t>
      </w:r>
      <w:r w:rsidR="00CB6710" w:rsidRPr="005566F8">
        <w:rPr>
          <w:sz w:val="28"/>
          <w:szCs w:val="28"/>
        </w:rPr>
        <w:lastRenderedPageBreak/>
        <w:t>которые способны</w:t>
      </w:r>
      <w:r w:rsidRPr="005566F8">
        <w:rPr>
          <w:sz w:val="28"/>
          <w:szCs w:val="28"/>
        </w:rPr>
        <w:t xml:space="preserve"> </w:t>
      </w:r>
      <w:r w:rsidR="00CB6710" w:rsidRPr="005566F8">
        <w:rPr>
          <w:sz w:val="28"/>
          <w:szCs w:val="28"/>
        </w:rPr>
        <w:t>по</w:t>
      </w:r>
      <w:r w:rsidRPr="005566F8">
        <w:rPr>
          <w:sz w:val="28"/>
          <w:szCs w:val="28"/>
        </w:rPr>
        <w:t>влиять на международную торговлю и</w:t>
      </w:r>
      <w:r w:rsidR="00CB6710" w:rsidRPr="005566F8">
        <w:rPr>
          <w:sz w:val="28"/>
          <w:szCs w:val="28"/>
        </w:rPr>
        <w:t xml:space="preserve"> привлечение</w:t>
      </w:r>
      <w:r w:rsidRPr="005566F8">
        <w:rPr>
          <w:sz w:val="28"/>
          <w:szCs w:val="28"/>
        </w:rPr>
        <w:t xml:space="preserve"> инвестици</w:t>
      </w:r>
      <w:r w:rsidR="00CB6710" w:rsidRPr="005566F8">
        <w:rPr>
          <w:sz w:val="28"/>
          <w:szCs w:val="28"/>
        </w:rPr>
        <w:t>й в национальную экономику</w:t>
      </w:r>
      <w:r w:rsidRPr="005566F8">
        <w:rPr>
          <w:sz w:val="28"/>
          <w:szCs w:val="28"/>
        </w:rPr>
        <w:t xml:space="preserve">, </w:t>
      </w:r>
      <w:r w:rsidR="00B22BDA" w:rsidRPr="005566F8">
        <w:rPr>
          <w:sz w:val="28"/>
          <w:szCs w:val="28"/>
        </w:rPr>
        <w:t xml:space="preserve">повлиять на </w:t>
      </w:r>
      <w:r w:rsidR="00CB6710" w:rsidRPr="005566F8">
        <w:rPr>
          <w:sz w:val="28"/>
          <w:szCs w:val="28"/>
        </w:rPr>
        <w:t>динамику</w:t>
      </w:r>
      <w:r w:rsidRPr="005566F8">
        <w:rPr>
          <w:sz w:val="28"/>
          <w:szCs w:val="28"/>
        </w:rPr>
        <w:t xml:space="preserve"> рынков и</w:t>
      </w:r>
      <w:r w:rsidR="00CB6710" w:rsidRPr="005566F8">
        <w:rPr>
          <w:sz w:val="28"/>
          <w:szCs w:val="28"/>
        </w:rPr>
        <w:t xml:space="preserve"> снизить</w:t>
      </w:r>
      <w:r w:rsidRPr="005566F8">
        <w:rPr>
          <w:sz w:val="28"/>
          <w:szCs w:val="28"/>
        </w:rPr>
        <w:t xml:space="preserve"> затраты</w:t>
      </w:r>
      <w:r w:rsidR="00CB6710" w:rsidRPr="005566F8">
        <w:rPr>
          <w:sz w:val="28"/>
          <w:szCs w:val="28"/>
        </w:rPr>
        <w:t>,</w:t>
      </w:r>
      <w:r w:rsidRPr="005566F8">
        <w:rPr>
          <w:sz w:val="28"/>
          <w:szCs w:val="28"/>
        </w:rPr>
        <w:t xml:space="preserve"> и </w:t>
      </w:r>
      <w:r w:rsidR="00CB6710" w:rsidRPr="005566F8">
        <w:rPr>
          <w:sz w:val="28"/>
          <w:szCs w:val="28"/>
        </w:rPr>
        <w:t xml:space="preserve">уменьшить </w:t>
      </w:r>
      <w:r w:rsidRPr="005566F8">
        <w:rPr>
          <w:sz w:val="28"/>
          <w:szCs w:val="28"/>
        </w:rPr>
        <w:t>риски</w:t>
      </w:r>
      <w:r w:rsidR="00CB6710" w:rsidRPr="005566F8">
        <w:rPr>
          <w:sz w:val="28"/>
          <w:szCs w:val="28"/>
        </w:rPr>
        <w:t xml:space="preserve"> при осуществлении</w:t>
      </w:r>
      <w:r w:rsidRPr="005566F8">
        <w:rPr>
          <w:sz w:val="28"/>
          <w:szCs w:val="28"/>
        </w:rPr>
        <w:t xml:space="preserve"> сделок </w:t>
      </w:r>
      <w:r w:rsidR="00290CCB" w:rsidRPr="005566F8">
        <w:rPr>
          <w:sz w:val="28"/>
          <w:szCs w:val="28"/>
        </w:rPr>
        <w:t xml:space="preserve">при </w:t>
      </w:r>
      <w:r w:rsidR="00CB6710" w:rsidRPr="005566F8">
        <w:rPr>
          <w:sz w:val="28"/>
          <w:szCs w:val="28"/>
        </w:rPr>
        <w:t>внешнеэкономической деятельности</w:t>
      </w:r>
      <w:r w:rsidRPr="005566F8">
        <w:rPr>
          <w:sz w:val="28"/>
          <w:szCs w:val="28"/>
        </w:rPr>
        <w:t>.</w:t>
      </w:r>
      <w:proofErr w:type="gramEnd"/>
    </w:p>
    <w:p w:rsidR="00CB6710" w:rsidRPr="005566F8" w:rsidRDefault="001312ED" w:rsidP="005566F8">
      <w:pPr>
        <w:pStyle w:val="ad"/>
        <w:spacing w:before="0" w:beforeAutospacing="0" w:after="0" w:afterAutospacing="0"/>
        <w:ind w:firstLine="851"/>
        <w:jc w:val="both"/>
        <w:rPr>
          <w:sz w:val="28"/>
          <w:szCs w:val="28"/>
        </w:rPr>
      </w:pPr>
      <w:r w:rsidRPr="005566F8">
        <w:rPr>
          <w:bCs/>
          <w:sz w:val="28"/>
          <w:szCs w:val="28"/>
        </w:rPr>
        <w:t>2.</w:t>
      </w:r>
      <w:r w:rsidRPr="005566F8">
        <w:rPr>
          <w:b/>
          <w:bCs/>
          <w:sz w:val="28"/>
          <w:szCs w:val="28"/>
        </w:rPr>
        <w:t xml:space="preserve"> </w:t>
      </w:r>
      <w:r w:rsidR="00B22BDA" w:rsidRPr="005566F8">
        <w:rPr>
          <w:bCs/>
          <w:sz w:val="28"/>
          <w:szCs w:val="28"/>
        </w:rPr>
        <w:t>Двусторонняя торговля и инвестиционные соглашения в  с</w:t>
      </w:r>
      <w:r w:rsidRPr="005566F8">
        <w:rPr>
          <w:bCs/>
          <w:sz w:val="28"/>
          <w:szCs w:val="28"/>
        </w:rPr>
        <w:t>труктур</w:t>
      </w:r>
      <w:r w:rsidR="00B22BDA" w:rsidRPr="005566F8">
        <w:rPr>
          <w:bCs/>
          <w:sz w:val="28"/>
          <w:szCs w:val="28"/>
        </w:rPr>
        <w:t>е политики</w:t>
      </w:r>
      <w:r w:rsidRPr="005566F8">
        <w:rPr>
          <w:sz w:val="28"/>
          <w:szCs w:val="28"/>
        </w:rPr>
        <w:t xml:space="preserve">: </w:t>
      </w:r>
      <w:r w:rsidR="00290CCB" w:rsidRPr="005566F8">
        <w:rPr>
          <w:sz w:val="28"/>
          <w:szCs w:val="28"/>
        </w:rPr>
        <w:t xml:space="preserve">такой элемент подразумевает </w:t>
      </w:r>
      <w:r w:rsidRPr="005566F8">
        <w:rPr>
          <w:sz w:val="28"/>
          <w:szCs w:val="28"/>
        </w:rPr>
        <w:t>использование экономических активов</w:t>
      </w:r>
      <w:r w:rsidR="00290CCB" w:rsidRPr="005566F8">
        <w:rPr>
          <w:sz w:val="28"/>
          <w:szCs w:val="28"/>
        </w:rPr>
        <w:t xml:space="preserve"> для</w:t>
      </w:r>
      <w:r w:rsidR="00B22BDA" w:rsidRPr="005566F8">
        <w:rPr>
          <w:sz w:val="28"/>
          <w:szCs w:val="28"/>
        </w:rPr>
        <w:t xml:space="preserve"> решения</w:t>
      </w:r>
      <w:r w:rsidR="00290CCB" w:rsidRPr="005566F8">
        <w:rPr>
          <w:sz w:val="28"/>
          <w:szCs w:val="28"/>
        </w:rPr>
        <w:t xml:space="preserve"> задач безопасности</w:t>
      </w:r>
      <w:r w:rsidR="00B22BDA" w:rsidRPr="005566F8">
        <w:rPr>
          <w:sz w:val="28"/>
          <w:szCs w:val="28"/>
        </w:rPr>
        <w:t xml:space="preserve"> (экономической, политической, военной)</w:t>
      </w:r>
      <w:r w:rsidRPr="005566F8">
        <w:rPr>
          <w:sz w:val="28"/>
          <w:szCs w:val="28"/>
        </w:rPr>
        <w:t>,</w:t>
      </w:r>
      <w:r w:rsidR="00290CCB" w:rsidRPr="005566F8">
        <w:rPr>
          <w:sz w:val="28"/>
          <w:szCs w:val="28"/>
        </w:rPr>
        <w:t xml:space="preserve"> </w:t>
      </w:r>
      <w:r w:rsidR="00B22BDA" w:rsidRPr="005566F8">
        <w:rPr>
          <w:sz w:val="28"/>
          <w:szCs w:val="28"/>
        </w:rPr>
        <w:t>путем</w:t>
      </w:r>
      <w:r w:rsidR="00290CCB" w:rsidRPr="005566F8">
        <w:rPr>
          <w:sz w:val="28"/>
          <w:szCs w:val="28"/>
        </w:rPr>
        <w:t xml:space="preserve"> создание таких условий</w:t>
      </w:r>
      <w:r w:rsidR="00B22BDA" w:rsidRPr="005566F8">
        <w:rPr>
          <w:sz w:val="28"/>
          <w:szCs w:val="28"/>
        </w:rPr>
        <w:t>,</w:t>
      </w:r>
      <w:r w:rsidR="00290CCB" w:rsidRPr="005566F8">
        <w:rPr>
          <w:sz w:val="28"/>
          <w:szCs w:val="28"/>
        </w:rPr>
        <w:t xml:space="preserve"> чтобы конфликт между </w:t>
      </w:r>
      <w:r w:rsidR="00B22BDA" w:rsidRPr="005566F8">
        <w:rPr>
          <w:sz w:val="28"/>
          <w:szCs w:val="28"/>
        </w:rPr>
        <w:t xml:space="preserve">сторонами стал экономически неприемлем, за счет высоких издержек, при этом должна значительно возрастать </w:t>
      </w:r>
      <w:r w:rsidRPr="005566F8">
        <w:rPr>
          <w:sz w:val="28"/>
          <w:szCs w:val="28"/>
        </w:rPr>
        <w:t>взаимн</w:t>
      </w:r>
      <w:r w:rsidR="00B22BDA" w:rsidRPr="005566F8">
        <w:rPr>
          <w:sz w:val="28"/>
          <w:szCs w:val="28"/>
        </w:rPr>
        <w:t xml:space="preserve">ая </w:t>
      </w:r>
      <w:r w:rsidRPr="005566F8">
        <w:rPr>
          <w:sz w:val="28"/>
          <w:szCs w:val="28"/>
        </w:rPr>
        <w:t>выгод</w:t>
      </w:r>
      <w:r w:rsidR="00B22BDA" w:rsidRPr="005566F8">
        <w:rPr>
          <w:sz w:val="28"/>
          <w:szCs w:val="28"/>
        </w:rPr>
        <w:t xml:space="preserve">а сторон от </w:t>
      </w:r>
      <w:r w:rsidRPr="005566F8">
        <w:rPr>
          <w:sz w:val="28"/>
          <w:szCs w:val="28"/>
        </w:rPr>
        <w:t>сотрудничества и политически стабильных отношений.</w:t>
      </w:r>
      <w:r w:rsidR="00CB6710" w:rsidRPr="005566F8">
        <w:rPr>
          <w:sz w:val="28"/>
          <w:szCs w:val="28"/>
        </w:rPr>
        <w:t xml:space="preserve"> </w:t>
      </w:r>
    </w:p>
    <w:p w:rsidR="001312ED" w:rsidRPr="005566F8" w:rsidRDefault="001312ED" w:rsidP="005566F8">
      <w:pPr>
        <w:pStyle w:val="ad"/>
        <w:spacing w:before="0" w:beforeAutospacing="0" w:after="0" w:afterAutospacing="0"/>
        <w:ind w:firstLine="851"/>
        <w:jc w:val="both"/>
        <w:rPr>
          <w:sz w:val="28"/>
          <w:szCs w:val="28"/>
        </w:rPr>
      </w:pPr>
      <w:r w:rsidRPr="005566F8">
        <w:rPr>
          <w:bCs/>
          <w:sz w:val="28"/>
          <w:szCs w:val="28"/>
        </w:rPr>
        <w:t xml:space="preserve">3. </w:t>
      </w:r>
      <w:r w:rsidR="00290CCB" w:rsidRPr="005566F8">
        <w:rPr>
          <w:bCs/>
          <w:sz w:val="28"/>
          <w:szCs w:val="28"/>
        </w:rPr>
        <w:t xml:space="preserve">Экономическая дипломатия в рамках международных межправительственных </w:t>
      </w:r>
      <w:r w:rsidRPr="005566F8">
        <w:rPr>
          <w:bCs/>
          <w:sz w:val="28"/>
          <w:szCs w:val="28"/>
        </w:rPr>
        <w:t>организаци</w:t>
      </w:r>
      <w:r w:rsidR="00290CCB" w:rsidRPr="005566F8">
        <w:rPr>
          <w:bCs/>
          <w:sz w:val="28"/>
          <w:szCs w:val="28"/>
        </w:rPr>
        <w:t>й</w:t>
      </w:r>
      <w:r w:rsidRPr="005566F8">
        <w:rPr>
          <w:sz w:val="28"/>
          <w:szCs w:val="28"/>
        </w:rPr>
        <w:t xml:space="preserve">: </w:t>
      </w:r>
      <w:r w:rsidR="00290CCB" w:rsidRPr="005566F8">
        <w:rPr>
          <w:sz w:val="28"/>
          <w:szCs w:val="28"/>
        </w:rPr>
        <w:t>данный элемент включает все возможные методы</w:t>
      </w:r>
      <w:r w:rsidR="00C928F2">
        <w:rPr>
          <w:sz w:val="28"/>
          <w:szCs w:val="28"/>
        </w:rPr>
        <w:t>,</w:t>
      </w:r>
      <w:r w:rsidR="00290CCB" w:rsidRPr="005566F8">
        <w:rPr>
          <w:sz w:val="28"/>
          <w:szCs w:val="28"/>
        </w:rPr>
        <w:t xml:space="preserve"> направленные </w:t>
      </w:r>
      <w:r w:rsidR="00C928F2">
        <w:rPr>
          <w:sz w:val="28"/>
          <w:szCs w:val="28"/>
        </w:rPr>
        <w:t xml:space="preserve">на </w:t>
      </w:r>
      <w:r w:rsidR="00290CCB" w:rsidRPr="005566F8">
        <w:rPr>
          <w:sz w:val="28"/>
          <w:szCs w:val="28"/>
        </w:rPr>
        <w:t>формирование положительного</w:t>
      </w:r>
      <w:r w:rsidRPr="005566F8">
        <w:rPr>
          <w:sz w:val="28"/>
          <w:szCs w:val="28"/>
        </w:rPr>
        <w:t xml:space="preserve"> </w:t>
      </w:r>
      <w:r w:rsidR="00290CCB" w:rsidRPr="005566F8">
        <w:rPr>
          <w:sz w:val="28"/>
          <w:szCs w:val="28"/>
        </w:rPr>
        <w:t>политического</w:t>
      </w:r>
      <w:r w:rsidRPr="005566F8">
        <w:rPr>
          <w:sz w:val="28"/>
          <w:szCs w:val="28"/>
        </w:rPr>
        <w:t xml:space="preserve"> климат</w:t>
      </w:r>
      <w:r w:rsidR="00290CCB" w:rsidRPr="005566F8">
        <w:rPr>
          <w:sz w:val="28"/>
          <w:szCs w:val="28"/>
        </w:rPr>
        <w:t>а</w:t>
      </w:r>
      <w:r w:rsidRPr="005566F8">
        <w:rPr>
          <w:sz w:val="28"/>
          <w:szCs w:val="28"/>
        </w:rPr>
        <w:t xml:space="preserve"> и </w:t>
      </w:r>
      <w:r w:rsidR="00290CCB" w:rsidRPr="005566F8">
        <w:rPr>
          <w:sz w:val="28"/>
          <w:szCs w:val="28"/>
        </w:rPr>
        <w:t xml:space="preserve">стабилизацию </w:t>
      </w:r>
      <w:r w:rsidRPr="005566F8">
        <w:rPr>
          <w:sz w:val="28"/>
          <w:szCs w:val="28"/>
        </w:rPr>
        <w:t>международн</w:t>
      </w:r>
      <w:r w:rsidR="00290CCB" w:rsidRPr="005566F8">
        <w:rPr>
          <w:sz w:val="28"/>
          <w:szCs w:val="28"/>
        </w:rPr>
        <w:t xml:space="preserve">ой </w:t>
      </w:r>
      <w:r w:rsidRPr="005566F8">
        <w:rPr>
          <w:sz w:val="28"/>
          <w:szCs w:val="28"/>
        </w:rPr>
        <w:t>экономическ</w:t>
      </w:r>
      <w:r w:rsidR="00290CCB" w:rsidRPr="005566F8">
        <w:rPr>
          <w:sz w:val="28"/>
          <w:szCs w:val="28"/>
        </w:rPr>
        <w:t>ой</w:t>
      </w:r>
      <w:r w:rsidRPr="005566F8">
        <w:rPr>
          <w:sz w:val="28"/>
          <w:szCs w:val="28"/>
        </w:rPr>
        <w:t xml:space="preserve"> обстановк</w:t>
      </w:r>
      <w:r w:rsidR="00290CCB" w:rsidRPr="005566F8">
        <w:rPr>
          <w:sz w:val="28"/>
          <w:szCs w:val="28"/>
        </w:rPr>
        <w:t>и</w:t>
      </w:r>
      <w:r w:rsidRPr="005566F8">
        <w:rPr>
          <w:sz w:val="28"/>
          <w:szCs w:val="28"/>
        </w:rPr>
        <w:t>,</w:t>
      </w:r>
      <w:r w:rsidR="00290CCB" w:rsidRPr="005566F8">
        <w:rPr>
          <w:sz w:val="28"/>
          <w:szCs w:val="28"/>
        </w:rPr>
        <w:t xml:space="preserve"> </w:t>
      </w:r>
      <w:r w:rsidR="00C928F2">
        <w:rPr>
          <w:sz w:val="28"/>
          <w:szCs w:val="28"/>
        </w:rPr>
        <w:t>способствуя</w:t>
      </w:r>
      <w:r w:rsidR="00290CCB" w:rsidRPr="005566F8">
        <w:rPr>
          <w:sz w:val="28"/>
          <w:szCs w:val="28"/>
        </w:rPr>
        <w:t xml:space="preserve"> достижени</w:t>
      </w:r>
      <w:r w:rsidR="00C928F2">
        <w:rPr>
          <w:sz w:val="28"/>
          <w:szCs w:val="28"/>
        </w:rPr>
        <w:t>ю</w:t>
      </w:r>
      <w:r w:rsidR="00290CCB" w:rsidRPr="005566F8">
        <w:rPr>
          <w:sz w:val="28"/>
          <w:szCs w:val="28"/>
        </w:rPr>
        <w:t xml:space="preserve"> установленных</w:t>
      </w:r>
      <w:r w:rsidRPr="005566F8">
        <w:rPr>
          <w:sz w:val="28"/>
          <w:szCs w:val="28"/>
        </w:rPr>
        <w:t xml:space="preserve"> цел</w:t>
      </w:r>
      <w:r w:rsidR="00B22BDA" w:rsidRPr="005566F8">
        <w:rPr>
          <w:sz w:val="28"/>
          <w:szCs w:val="28"/>
        </w:rPr>
        <w:t>ей</w:t>
      </w:r>
      <w:r w:rsidRPr="005566F8">
        <w:rPr>
          <w:sz w:val="28"/>
          <w:szCs w:val="28"/>
        </w:rPr>
        <w:t>.</w:t>
      </w:r>
    </w:p>
    <w:p w:rsidR="00CB6710" w:rsidRPr="005566F8" w:rsidRDefault="00B22BDA" w:rsidP="005566F8">
      <w:pPr>
        <w:pStyle w:val="ad"/>
        <w:spacing w:before="0" w:beforeAutospacing="0" w:after="0" w:afterAutospacing="0"/>
        <w:ind w:firstLine="851"/>
        <w:jc w:val="both"/>
        <w:rPr>
          <w:sz w:val="28"/>
          <w:szCs w:val="28"/>
        </w:rPr>
      </w:pPr>
      <w:bookmarkStart w:id="1" w:name="СтратегииГосударством"/>
      <w:bookmarkStart w:id="2" w:name="Бразилия"/>
      <w:bookmarkEnd w:id="1"/>
      <w:bookmarkEnd w:id="2"/>
      <w:proofErr w:type="gramStart"/>
      <w:r w:rsidRPr="005566F8">
        <w:rPr>
          <w:sz w:val="28"/>
          <w:szCs w:val="28"/>
        </w:rPr>
        <w:t xml:space="preserve">С учетом усиления постоянного роста роли публичности  экономической дипломатии можно говорить о появления в ней </w:t>
      </w:r>
      <w:proofErr w:type="spellStart"/>
      <w:r w:rsidRPr="005566F8">
        <w:rPr>
          <w:sz w:val="28"/>
          <w:szCs w:val="28"/>
        </w:rPr>
        <w:t>к</w:t>
      </w:r>
      <w:r w:rsidR="00CB6710" w:rsidRPr="005566F8">
        <w:rPr>
          <w:sz w:val="28"/>
          <w:szCs w:val="28"/>
        </w:rPr>
        <w:t>раудсо́рсинг</w:t>
      </w:r>
      <w:r w:rsidRPr="005566F8">
        <w:rPr>
          <w:sz w:val="28"/>
          <w:szCs w:val="28"/>
        </w:rPr>
        <w:t>а</w:t>
      </w:r>
      <w:proofErr w:type="spellEnd"/>
      <w:r w:rsidR="00CB6710" w:rsidRPr="005566F8">
        <w:rPr>
          <w:sz w:val="28"/>
          <w:szCs w:val="28"/>
        </w:rPr>
        <w:t xml:space="preserve"> (</w:t>
      </w:r>
      <w:hyperlink r:id="rId16" w:tooltip="Английский язык" w:history="1">
        <w:r w:rsidR="00CB6710" w:rsidRPr="005566F8">
          <w:rPr>
            <w:sz w:val="28"/>
            <w:szCs w:val="28"/>
          </w:rPr>
          <w:t>англ.</w:t>
        </w:r>
      </w:hyperlink>
      <w:r w:rsidR="00CB6710" w:rsidRPr="005566F8">
        <w:rPr>
          <w:sz w:val="28"/>
          <w:szCs w:val="28"/>
        </w:rPr>
        <w:t> </w:t>
      </w:r>
      <w:proofErr w:type="spellStart"/>
      <w:r w:rsidR="00CB6710" w:rsidRPr="005566F8">
        <w:rPr>
          <w:sz w:val="28"/>
          <w:szCs w:val="28"/>
        </w:rPr>
        <w:t>crowdsourcing</w:t>
      </w:r>
      <w:proofErr w:type="spellEnd"/>
      <w:r w:rsidR="00CB6710" w:rsidRPr="005566F8">
        <w:rPr>
          <w:sz w:val="28"/>
          <w:szCs w:val="28"/>
        </w:rPr>
        <w:t xml:space="preserve">, </w:t>
      </w:r>
      <w:proofErr w:type="spellStart"/>
      <w:r w:rsidR="00CB6710" w:rsidRPr="005566F8">
        <w:rPr>
          <w:sz w:val="28"/>
          <w:szCs w:val="28"/>
        </w:rPr>
        <w:t>crowd</w:t>
      </w:r>
      <w:proofErr w:type="spellEnd"/>
      <w:r w:rsidR="00CB6710" w:rsidRPr="005566F8">
        <w:rPr>
          <w:sz w:val="28"/>
          <w:szCs w:val="28"/>
        </w:rPr>
        <w:t xml:space="preserve"> — «толпа» и </w:t>
      </w:r>
      <w:proofErr w:type="spellStart"/>
      <w:r w:rsidR="00CB6710" w:rsidRPr="005566F8">
        <w:rPr>
          <w:sz w:val="28"/>
          <w:szCs w:val="28"/>
        </w:rPr>
        <w:t>sourcing</w:t>
      </w:r>
      <w:proofErr w:type="spellEnd"/>
      <w:r w:rsidR="00CB6710" w:rsidRPr="005566F8">
        <w:rPr>
          <w:sz w:val="28"/>
          <w:szCs w:val="28"/>
        </w:rPr>
        <w:t> — «использование ресурсов»)</w:t>
      </w:r>
      <w:r w:rsidRPr="005566F8">
        <w:rPr>
          <w:sz w:val="28"/>
          <w:szCs w:val="28"/>
        </w:rPr>
        <w:t xml:space="preserve"> </w:t>
      </w:r>
      <w:r w:rsidR="00CB6710" w:rsidRPr="005566F8">
        <w:rPr>
          <w:sz w:val="28"/>
          <w:szCs w:val="28"/>
        </w:rPr>
        <w:t xml:space="preserve">— </w:t>
      </w:r>
      <w:r w:rsidRPr="005566F8">
        <w:rPr>
          <w:sz w:val="28"/>
          <w:szCs w:val="28"/>
        </w:rPr>
        <w:t>то есть явлени</w:t>
      </w:r>
      <w:r w:rsidR="000245BC">
        <w:rPr>
          <w:sz w:val="28"/>
          <w:szCs w:val="28"/>
        </w:rPr>
        <w:t>я</w:t>
      </w:r>
      <w:r w:rsidRPr="005566F8">
        <w:rPr>
          <w:sz w:val="28"/>
          <w:szCs w:val="28"/>
        </w:rPr>
        <w:t xml:space="preserve"> выработки решений для достижения её целей с привлечением большого количества заинтересованных лиц, распределения между ними ролей и </w:t>
      </w:r>
      <w:r w:rsidR="000245BC">
        <w:rPr>
          <w:sz w:val="28"/>
          <w:szCs w:val="28"/>
        </w:rPr>
        <w:t>формирование</w:t>
      </w:r>
      <w:r w:rsidRPr="005566F8">
        <w:rPr>
          <w:sz w:val="28"/>
          <w:szCs w:val="28"/>
        </w:rPr>
        <w:t xml:space="preserve"> един</w:t>
      </w:r>
      <w:r w:rsidR="000245BC">
        <w:rPr>
          <w:sz w:val="28"/>
          <w:szCs w:val="28"/>
        </w:rPr>
        <w:t>ства</w:t>
      </w:r>
      <w:r w:rsidRPr="005566F8">
        <w:rPr>
          <w:sz w:val="28"/>
          <w:szCs w:val="28"/>
        </w:rPr>
        <w:t xml:space="preserve"> </w:t>
      </w:r>
      <w:r w:rsidR="000245BC">
        <w:rPr>
          <w:sz w:val="28"/>
          <w:szCs w:val="28"/>
        </w:rPr>
        <w:t>взглядов</w:t>
      </w:r>
      <w:r w:rsidRPr="005566F8">
        <w:rPr>
          <w:sz w:val="28"/>
          <w:szCs w:val="28"/>
        </w:rPr>
        <w:t xml:space="preserve"> с </w:t>
      </w:r>
      <w:r w:rsidR="00DD5167" w:rsidRPr="005566F8">
        <w:rPr>
          <w:sz w:val="28"/>
          <w:szCs w:val="28"/>
        </w:rPr>
        <w:t>использованием</w:t>
      </w:r>
      <w:r w:rsidRPr="005566F8">
        <w:rPr>
          <w:sz w:val="28"/>
          <w:szCs w:val="28"/>
        </w:rPr>
        <w:t xml:space="preserve"> </w:t>
      </w:r>
      <w:r w:rsidR="00DD5167" w:rsidRPr="005566F8">
        <w:rPr>
          <w:sz w:val="28"/>
          <w:szCs w:val="28"/>
        </w:rPr>
        <w:t>средств цифровой коммуникации и обработки</w:t>
      </w:r>
      <w:r w:rsidR="000245BC">
        <w:rPr>
          <w:sz w:val="28"/>
          <w:szCs w:val="28"/>
        </w:rPr>
        <w:t xml:space="preserve"> информации</w:t>
      </w:r>
      <w:r w:rsidR="00DD5167" w:rsidRPr="005566F8">
        <w:rPr>
          <w:sz w:val="28"/>
          <w:szCs w:val="28"/>
        </w:rPr>
        <w:t xml:space="preserve"> на ЭВМ высокой производительности</w:t>
      </w:r>
      <w:proofErr w:type="gramEnd"/>
      <w:r w:rsidR="00DD5167" w:rsidRPr="005566F8">
        <w:rPr>
          <w:sz w:val="28"/>
          <w:szCs w:val="28"/>
        </w:rPr>
        <w:t xml:space="preserve">. Такое направление позволяет снизить расходы на принятие управленческих решений и делает экономическую политику государства более открытой, </w:t>
      </w:r>
      <w:proofErr w:type="gramStart"/>
      <w:r w:rsidR="00DD5167" w:rsidRPr="005566F8">
        <w:rPr>
          <w:sz w:val="28"/>
          <w:szCs w:val="28"/>
        </w:rPr>
        <w:t>а</w:t>
      </w:r>
      <w:proofErr w:type="gramEnd"/>
      <w:r w:rsidR="00DD5167" w:rsidRPr="005566F8">
        <w:rPr>
          <w:sz w:val="28"/>
          <w:szCs w:val="28"/>
        </w:rPr>
        <w:t xml:space="preserve"> следовательно</w:t>
      </w:r>
      <w:r w:rsidR="00BF7F67">
        <w:rPr>
          <w:sz w:val="28"/>
          <w:szCs w:val="28"/>
        </w:rPr>
        <w:t xml:space="preserve"> и</w:t>
      </w:r>
      <w:r w:rsidR="00DD5167" w:rsidRPr="005566F8">
        <w:rPr>
          <w:sz w:val="28"/>
          <w:szCs w:val="28"/>
        </w:rPr>
        <w:t xml:space="preserve"> более привлекательной для потенциальных инвесторов.</w:t>
      </w:r>
    </w:p>
    <w:p w:rsidR="00DD5167" w:rsidRPr="005566F8" w:rsidRDefault="00DD5167" w:rsidP="005566F8">
      <w:pPr>
        <w:pStyle w:val="ad"/>
        <w:spacing w:before="0" w:beforeAutospacing="0" w:after="0" w:afterAutospacing="0"/>
        <w:ind w:firstLine="851"/>
        <w:jc w:val="both"/>
        <w:rPr>
          <w:sz w:val="28"/>
          <w:szCs w:val="28"/>
        </w:rPr>
      </w:pPr>
      <w:r w:rsidRPr="005566F8">
        <w:rPr>
          <w:sz w:val="28"/>
          <w:szCs w:val="28"/>
        </w:rPr>
        <w:t>В качестве особого направления экономической дипломатии выступает дипломатическая поддержка инвестиционной деятельности кредитных и финансовых организаций. Эта сфера экономической дипломатии является одной из основополагающих в её деятельности, так как решает задачу стабилизации финансовых потоков</w:t>
      </w:r>
      <w:r w:rsidR="003909D3">
        <w:rPr>
          <w:sz w:val="28"/>
          <w:szCs w:val="28"/>
        </w:rPr>
        <w:t xml:space="preserve"> в  национальную экономику</w:t>
      </w:r>
      <w:r w:rsidRPr="005566F8">
        <w:rPr>
          <w:sz w:val="28"/>
          <w:szCs w:val="28"/>
        </w:rPr>
        <w:t>.</w:t>
      </w:r>
    </w:p>
    <w:p w:rsidR="00DD5167" w:rsidRPr="005566F8" w:rsidRDefault="00DD5167" w:rsidP="005566F8">
      <w:pPr>
        <w:pStyle w:val="ad"/>
        <w:spacing w:before="0" w:beforeAutospacing="0" w:after="0" w:afterAutospacing="0"/>
        <w:ind w:firstLine="851"/>
        <w:jc w:val="both"/>
        <w:rPr>
          <w:sz w:val="28"/>
          <w:szCs w:val="28"/>
        </w:rPr>
      </w:pPr>
      <w:r w:rsidRPr="005566F8">
        <w:rPr>
          <w:sz w:val="28"/>
          <w:szCs w:val="28"/>
        </w:rPr>
        <w:t xml:space="preserve">Для определения основных форм и методов дипломатической поддержки инвестиционной </w:t>
      </w:r>
      <w:proofErr w:type="gramStart"/>
      <w:r w:rsidRPr="005566F8">
        <w:rPr>
          <w:sz w:val="28"/>
          <w:szCs w:val="28"/>
        </w:rPr>
        <w:t>деятельности</w:t>
      </w:r>
      <w:proofErr w:type="gramEnd"/>
      <w:r w:rsidRPr="005566F8">
        <w:rPr>
          <w:sz w:val="28"/>
          <w:szCs w:val="28"/>
        </w:rPr>
        <w:t xml:space="preserve"> кредитных и финансовых организаций необходимо ввести понятие режимов инвестиционной деятельности.</w:t>
      </w:r>
    </w:p>
    <w:p w:rsidR="0029604A" w:rsidRPr="005566F8" w:rsidRDefault="00BF7F67" w:rsidP="005566F8">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Методология</w:t>
      </w:r>
      <w:proofErr w:type="gramEnd"/>
      <w:r>
        <w:rPr>
          <w:rFonts w:ascii="Times New Roman" w:eastAsia="Times New Roman" w:hAnsi="Times New Roman" w:cs="Times New Roman"/>
          <w:sz w:val="28"/>
          <w:szCs w:val="28"/>
          <w:lang w:eastAsia="ru-RU"/>
        </w:rPr>
        <w:t xml:space="preserve"> основанная на практике </w:t>
      </w:r>
      <w:proofErr w:type="spellStart"/>
      <w:r>
        <w:rPr>
          <w:rFonts w:ascii="Times New Roman" w:eastAsia="Times New Roman" w:hAnsi="Times New Roman" w:cs="Times New Roman"/>
          <w:sz w:val="28"/>
          <w:szCs w:val="28"/>
          <w:lang w:eastAsia="ru-RU"/>
        </w:rPr>
        <w:t>правоприменения</w:t>
      </w:r>
      <w:proofErr w:type="spellEnd"/>
      <w:r>
        <w:rPr>
          <w:rFonts w:ascii="Times New Roman" w:eastAsia="Times New Roman" w:hAnsi="Times New Roman" w:cs="Times New Roman"/>
          <w:sz w:val="28"/>
          <w:szCs w:val="28"/>
          <w:lang w:eastAsia="ru-RU"/>
        </w:rPr>
        <w:t xml:space="preserve"> и  теоретическ</w:t>
      </w:r>
      <w:r w:rsidR="00C018AF">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правов</w:t>
      </w:r>
      <w:r w:rsidR="00C018AF">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баз</w:t>
      </w:r>
      <w:r w:rsidR="00C018A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регулирования инвестиционной деятельности традиционно классифицирует</w:t>
      </w:r>
      <w:r w:rsidR="00BF212B" w:rsidRPr="005566F8">
        <w:rPr>
          <w:rFonts w:ascii="Times New Roman" w:eastAsia="Times New Roman" w:hAnsi="Times New Roman" w:cs="Times New Roman"/>
          <w:sz w:val="28"/>
          <w:szCs w:val="28"/>
          <w:lang w:eastAsia="ru-RU"/>
        </w:rPr>
        <w:t xml:space="preserve"> режимы иностранных инвестиций </w:t>
      </w:r>
      <w:r>
        <w:rPr>
          <w:rFonts w:ascii="Times New Roman" w:eastAsia="Times New Roman" w:hAnsi="Times New Roman" w:cs="Times New Roman"/>
          <w:sz w:val="28"/>
          <w:szCs w:val="28"/>
          <w:lang w:eastAsia="ru-RU"/>
        </w:rPr>
        <w:t>на два вида:</w:t>
      </w:r>
      <w:r w:rsidR="00BF212B" w:rsidRPr="005566F8">
        <w:rPr>
          <w:rFonts w:ascii="Times New Roman" w:eastAsia="Times New Roman" w:hAnsi="Times New Roman" w:cs="Times New Roman"/>
          <w:sz w:val="28"/>
          <w:szCs w:val="28"/>
          <w:lang w:eastAsia="ru-RU"/>
        </w:rPr>
        <w:t xml:space="preserve"> абсолютные и относительные</w:t>
      </w:r>
      <w:r w:rsidR="006727F6">
        <w:rPr>
          <w:rStyle w:val="af0"/>
          <w:rFonts w:ascii="Times New Roman" w:eastAsia="Times New Roman" w:hAnsi="Times New Roman" w:cs="Times New Roman"/>
          <w:sz w:val="28"/>
          <w:szCs w:val="28"/>
          <w:lang w:eastAsia="ru-RU"/>
        </w:rPr>
        <w:footnoteReference w:id="7"/>
      </w:r>
      <w:r w:rsidR="00BF212B" w:rsidRPr="005566F8">
        <w:rPr>
          <w:rFonts w:ascii="Times New Roman" w:eastAsia="Times New Roman" w:hAnsi="Times New Roman" w:cs="Times New Roman"/>
          <w:sz w:val="28"/>
          <w:szCs w:val="28"/>
          <w:lang w:eastAsia="ru-RU"/>
        </w:rPr>
        <w:t xml:space="preserve">. </w:t>
      </w:r>
    </w:p>
    <w:p w:rsidR="002B77C3" w:rsidRPr="005566F8" w:rsidRDefault="00BF7F67" w:rsidP="005566F8">
      <w:pPr>
        <w:pStyle w:val="ad"/>
        <w:spacing w:before="0" w:beforeAutospacing="0" w:after="0" w:afterAutospacing="0"/>
        <w:ind w:firstLine="851"/>
        <w:jc w:val="both"/>
        <w:rPr>
          <w:sz w:val="28"/>
          <w:szCs w:val="28"/>
        </w:rPr>
      </w:pPr>
      <w:proofErr w:type="gramStart"/>
      <w:r>
        <w:rPr>
          <w:sz w:val="28"/>
          <w:szCs w:val="28"/>
        </w:rPr>
        <w:t>В основе абсолютных режимов иностранных инвестиций леж</w:t>
      </w:r>
      <w:r w:rsidR="000245BC">
        <w:rPr>
          <w:sz w:val="28"/>
          <w:szCs w:val="28"/>
        </w:rPr>
        <w:t>а</w:t>
      </w:r>
      <w:r>
        <w:rPr>
          <w:sz w:val="28"/>
          <w:szCs w:val="28"/>
        </w:rPr>
        <w:t xml:space="preserve">т </w:t>
      </w:r>
      <w:r w:rsidR="00BF212B" w:rsidRPr="005566F8">
        <w:rPr>
          <w:sz w:val="28"/>
          <w:szCs w:val="28"/>
        </w:rPr>
        <w:t xml:space="preserve"> принцип</w:t>
      </w:r>
      <w:r>
        <w:rPr>
          <w:sz w:val="28"/>
          <w:szCs w:val="28"/>
        </w:rPr>
        <w:t>ы</w:t>
      </w:r>
      <w:r w:rsidR="00BF212B" w:rsidRPr="005566F8">
        <w:rPr>
          <w:sz w:val="28"/>
          <w:szCs w:val="28"/>
        </w:rPr>
        <w:t xml:space="preserve"> </w:t>
      </w:r>
      <w:r w:rsidRPr="005566F8">
        <w:rPr>
          <w:sz w:val="28"/>
          <w:szCs w:val="28"/>
        </w:rPr>
        <w:t>справедливого и равноправного обращения,</w:t>
      </w:r>
      <w:r>
        <w:rPr>
          <w:sz w:val="28"/>
          <w:szCs w:val="28"/>
        </w:rPr>
        <w:t xml:space="preserve"> </w:t>
      </w:r>
      <w:r w:rsidRPr="005566F8">
        <w:rPr>
          <w:sz w:val="28"/>
          <w:szCs w:val="28"/>
        </w:rPr>
        <w:t xml:space="preserve">безопасности и </w:t>
      </w:r>
      <w:r w:rsidR="00BF212B" w:rsidRPr="005566F8">
        <w:rPr>
          <w:sz w:val="28"/>
          <w:szCs w:val="28"/>
        </w:rPr>
        <w:lastRenderedPageBreak/>
        <w:t xml:space="preserve">полной защиты, </w:t>
      </w:r>
      <w:proofErr w:type="spellStart"/>
      <w:r w:rsidR="00BF212B" w:rsidRPr="005566F8">
        <w:rPr>
          <w:sz w:val="28"/>
          <w:szCs w:val="28"/>
        </w:rPr>
        <w:t>недискриминации</w:t>
      </w:r>
      <w:proofErr w:type="spellEnd"/>
      <w:r w:rsidR="00BF212B" w:rsidRPr="005566F8">
        <w:rPr>
          <w:sz w:val="28"/>
          <w:szCs w:val="28"/>
        </w:rPr>
        <w:t>, обязанности соблюдать правила, касающиеся инвестиций, обращения в рамках международного права</w:t>
      </w:r>
      <w:r w:rsidR="002B77C3" w:rsidRPr="005566F8">
        <w:rPr>
          <w:sz w:val="28"/>
          <w:szCs w:val="28"/>
        </w:rPr>
        <w:t xml:space="preserve"> </w:t>
      </w:r>
      <w:r>
        <w:rPr>
          <w:sz w:val="28"/>
          <w:szCs w:val="28"/>
        </w:rPr>
        <w:t>–</w:t>
      </w:r>
      <w:r w:rsidR="002B77C3" w:rsidRPr="005566F8">
        <w:rPr>
          <w:sz w:val="28"/>
          <w:szCs w:val="28"/>
        </w:rPr>
        <w:t xml:space="preserve"> </w:t>
      </w:r>
      <w:r w:rsidR="008E6AE1">
        <w:rPr>
          <w:sz w:val="28"/>
          <w:szCs w:val="28"/>
        </w:rPr>
        <w:t xml:space="preserve">так называемый </w:t>
      </w:r>
      <w:proofErr w:type="spellStart"/>
      <w:r w:rsidR="002B77C3" w:rsidRPr="005566F8">
        <w:rPr>
          <w:sz w:val="28"/>
          <w:szCs w:val="28"/>
        </w:rPr>
        <w:t>pacta</w:t>
      </w:r>
      <w:proofErr w:type="spellEnd"/>
      <w:r w:rsidR="002B77C3" w:rsidRPr="005566F8">
        <w:rPr>
          <w:sz w:val="28"/>
          <w:szCs w:val="28"/>
        </w:rPr>
        <w:t xml:space="preserve"> </w:t>
      </w:r>
      <w:proofErr w:type="spellStart"/>
      <w:r w:rsidR="002B77C3" w:rsidRPr="005566F8">
        <w:rPr>
          <w:sz w:val="28"/>
          <w:szCs w:val="28"/>
        </w:rPr>
        <w:t>sunt</w:t>
      </w:r>
      <w:proofErr w:type="spellEnd"/>
      <w:r w:rsidR="002B77C3" w:rsidRPr="005566F8">
        <w:rPr>
          <w:sz w:val="28"/>
          <w:szCs w:val="28"/>
        </w:rPr>
        <w:t xml:space="preserve"> </w:t>
      </w:r>
      <w:proofErr w:type="spellStart"/>
      <w:r w:rsidR="002B77C3" w:rsidRPr="005566F8">
        <w:rPr>
          <w:sz w:val="28"/>
          <w:szCs w:val="28"/>
        </w:rPr>
        <w:t>servanda</w:t>
      </w:r>
      <w:proofErr w:type="spellEnd"/>
      <w:r w:rsidR="002B77C3" w:rsidRPr="005566F8">
        <w:rPr>
          <w:sz w:val="28"/>
          <w:szCs w:val="28"/>
        </w:rPr>
        <w:t xml:space="preserve"> (договоры должны соблюдаться — ла</w:t>
      </w:r>
      <w:r w:rsidR="008E6AE1">
        <w:rPr>
          <w:sz w:val="28"/>
          <w:szCs w:val="28"/>
        </w:rPr>
        <w:t xml:space="preserve">т.) и все </w:t>
      </w:r>
      <w:r w:rsidR="00B859F8" w:rsidRPr="005566F8">
        <w:rPr>
          <w:sz w:val="28"/>
          <w:szCs w:val="28"/>
        </w:rPr>
        <w:t>норм</w:t>
      </w:r>
      <w:r w:rsidR="00B859F8">
        <w:rPr>
          <w:sz w:val="28"/>
          <w:szCs w:val="28"/>
        </w:rPr>
        <w:t>ы,</w:t>
      </w:r>
      <w:r w:rsidR="002B77C3" w:rsidRPr="005566F8">
        <w:rPr>
          <w:sz w:val="28"/>
          <w:szCs w:val="28"/>
        </w:rPr>
        <w:t xml:space="preserve"> </w:t>
      </w:r>
      <w:r w:rsidR="008E6AE1">
        <w:rPr>
          <w:sz w:val="28"/>
          <w:szCs w:val="28"/>
        </w:rPr>
        <w:t xml:space="preserve">обеспечивающие </w:t>
      </w:r>
      <w:r w:rsidR="002B77C3" w:rsidRPr="005566F8">
        <w:rPr>
          <w:sz w:val="28"/>
          <w:szCs w:val="28"/>
        </w:rPr>
        <w:t xml:space="preserve"> </w:t>
      </w:r>
      <w:r w:rsidR="008E6AE1">
        <w:rPr>
          <w:sz w:val="28"/>
          <w:szCs w:val="28"/>
        </w:rPr>
        <w:t>справедливое, разумное, честное отношение между сторонами</w:t>
      </w:r>
      <w:r w:rsidR="002B77C3" w:rsidRPr="005566F8">
        <w:rPr>
          <w:sz w:val="28"/>
          <w:szCs w:val="28"/>
        </w:rPr>
        <w:t xml:space="preserve">, </w:t>
      </w:r>
      <w:r w:rsidR="008E6AE1">
        <w:rPr>
          <w:sz w:val="28"/>
          <w:szCs w:val="28"/>
        </w:rPr>
        <w:t>увязанные с текущим моментом времени</w:t>
      </w:r>
      <w:r w:rsidR="002B77C3" w:rsidRPr="005566F8">
        <w:rPr>
          <w:sz w:val="28"/>
          <w:szCs w:val="28"/>
        </w:rPr>
        <w:t xml:space="preserve">, в течение которого </w:t>
      </w:r>
      <w:r w:rsidR="008E6AE1">
        <w:rPr>
          <w:sz w:val="28"/>
          <w:szCs w:val="28"/>
        </w:rPr>
        <w:t>декларируем</w:t>
      </w:r>
      <w:r w:rsidR="000245BC">
        <w:rPr>
          <w:sz w:val="28"/>
          <w:szCs w:val="28"/>
        </w:rPr>
        <w:t>о</w:t>
      </w:r>
      <w:r w:rsidR="008E6AE1">
        <w:rPr>
          <w:sz w:val="28"/>
          <w:szCs w:val="28"/>
        </w:rPr>
        <w:t>е в качестве стандартов</w:t>
      </w:r>
      <w:r w:rsidR="002B77C3" w:rsidRPr="005566F8">
        <w:rPr>
          <w:sz w:val="28"/>
          <w:szCs w:val="28"/>
        </w:rPr>
        <w:t xml:space="preserve"> </w:t>
      </w:r>
      <w:r w:rsidR="008E6AE1">
        <w:rPr>
          <w:sz w:val="28"/>
          <w:szCs w:val="28"/>
        </w:rPr>
        <w:t>понимание разумности</w:t>
      </w:r>
      <w:proofErr w:type="gramEnd"/>
      <w:r w:rsidR="008E6AE1">
        <w:rPr>
          <w:sz w:val="28"/>
          <w:szCs w:val="28"/>
        </w:rPr>
        <w:t>,</w:t>
      </w:r>
      <w:r w:rsidR="002B77C3" w:rsidRPr="005566F8">
        <w:rPr>
          <w:sz w:val="28"/>
          <w:szCs w:val="28"/>
        </w:rPr>
        <w:t xml:space="preserve"> честности, справедливости, </w:t>
      </w:r>
      <w:r w:rsidR="008E6AE1">
        <w:rPr>
          <w:sz w:val="28"/>
          <w:szCs w:val="28"/>
        </w:rPr>
        <w:t>преобладают</w:t>
      </w:r>
      <w:r w:rsidR="002B77C3" w:rsidRPr="005566F8">
        <w:rPr>
          <w:sz w:val="28"/>
          <w:szCs w:val="28"/>
        </w:rPr>
        <w:t xml:space="preserve"> в обществе</w:t>
      </w:r>
      <w:r w:rsidR="008E6AE1">
        <w:rPr>
          <w:sz w:val="28"/>
          <w:szCs w:val="28"/>
        </w:rPr>
        <w:t>нных отношениях</w:t>
      </w:r>
      <w:r w:rsidR="002B77C3" w:rsidRPr="005566F8">
        <w:rPr>
          <w:sz w:val="28"/>
          <w:szCs w:val="28"/>
        </w:rPr>
        <w:t xml:space="preserve"> и </w:t>
      </w:r>
      <w:r w:rsidR="008E6AE1">
        <w:rPr>
          <w:sz w:val="28"/>
          <w:szCs w:val="28"/>
        </w:rPr>
        <w:t>рассматриваются в качестве императива</w:t>
      </w:r>
      <w:r w:rsidR="002B77C3" w:rsidRPr="005566F8">
        <w:rPr>
          <w:sz w:val="28"/>
          <w:szCs w:val="28"/>
        </w:rPr>
        <w:t xml:space="preserve"> при </w:t>
      </w:r>
      <w:r w:rsidR="008E6AE1">
        <w:rPr>
          <w:sz w:val="28"/>
          <w:szCs w:val="28"/>
        </w:rPr>
        <w:t>выработке</w:t>
      </w:r>
      <w:r w:rsidR="002B77C3" w:rsidRPr="005566F8">
        <w:rPr>
          <w:sz w:val="28"/>
          <w:szCs w:val="28"/>
        </w:rPr>
        <w:t xml:space="preserve"> новых или </w:t>
      </w:r>
      <w:r w:rsidR="008E6AE1">
        <w:rPr>
          <w:sz w:val="28"/>
          <w:szCs w:val="28"/>
        </w:rPr>
        <w:t>изменении уже существующих правовых норм.</w:t>
      </w:r>
      <w:r w:rsidR="002B77C3" w:rsidRPr="005566F8">
        <w:rPr>
          <w:sz w:val="28"/>
          <w:szCs w:val="28"/>
        </w:rPr>
        <w:t xml:space="preserve"> </w:t>
      </w:r>
      <w:r w:rsidR="008E6AE1" w:rsidRPr="005566F8">
        <w:rPr>
          <w:sz w:val="28"/>
          <w:szCs w:val="28"/>
        </w:rPr>
        <w:t>Т</w:t>
      </w:r>
      <w:r w:rsidR="002B77C3" w:rsidRPr="005566F8">
        <w:rPr>
          <w:sz w:val="28"/>
          <w:szCs w:val="28"/>
        </w:rPr>
        <w:t>акой режим характерен, например, для соглашений о разделе продукции.</w:t>
      </w:r>
    </w:p>
    <w:p w:rsidR="00FF3F1A" w:rsidRDefault="00FF3F1A" w:rsidP="005566F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Понимание </w:t>
      </w:r>
      <w:r w:rsidR="00BF212B" w:rsidRPr="005566F8">
        <w:rPr>
          <w:rFonts w:ascii="Times New Roman" w:eastAsia="Times New Roman" w:hAnsi="Times New Roman" w:cs="Times New Roman"/>
          <w:sz w:val="28"/>
          <w:szCs w:val="28"/>
          <w:lang w:eastAsia="ru-RU"/>
        </w:rPr>
        <w:t>абсолютно</w:t>
      </w:r>
      <w:r>
        <w:rPr>
          <w:rFonts w:ascii="Times New Roman" w:eastAsia="Times New Roman" w:hAnsi="Times New Roman" w:cs="Times New Roman"/>
          <w:sz w:val="28"/>
          <w:szCs w:val="28"/>
          <w:lang w:eastAsia="ru-RU"/>
        </w:rPr>
        <w:t>сти</w:t>
      </w:r>
      <w:r w:rsidR="00BF212B" w:rsidRPr="005566F8">
        <w:rPr>
          <w:rFonts w:ascii="Times New Roman" w:eastAsia="Times New Roman" w:hAnsi="Times New Roman" w:cs="Times New Roman"/>
          <w:sz w:val="28"/>
          <w:szCs w:val="28"/>
          <w:lang w:eastAsia="ru-RU"/>
        </w:rPr>
        <w:t xml:space="preserve"> режим</w:t>
      </w:r>
      <w:r>
        <w:rPr>
          <w:rFonts w:ascii="Times New Roman" w:eastAsia="Times New Roman" w:hAnsi="Times New Roman" w:cs="Times New Roman"/>
          <w:sz w:val="28"/>
          <w:szCs w:val="28"/>
          <w:lang w:eastAsia="ru-RU"/>
        </w:rPr>
        <w:t xml:space="preserve">ов основано на принципах полного обеспечения защиты </w:t>
      </w:r>
      <w:r w:rsidR="00BF212B" w:rsidRPr="005566F8">
        <w:rPr>
          <w:rFonts w:ascii="Times New Roman" w:eastAsia="Times New Roman" w:hAnsi="Times New Roman" w:cs="Times New Roman"/>
          <w:sz w:val="28"/>
          <w:szCs w:val="28"/>
          <w:lang w:eastAsia="ru-RU"/>
        </w:rPr>
        <w:t xml:space="preserve"> иностранных </w:t>
      </w:r>
      <w:r w:rsidRPr="005566F8">
        <w:rPr>
          <w:rFonts w:ascii="Times New Roman" w:eastAsia="Times New Roman" w:hAnsi="Times New Roman" w:cs="Times New Roman"/>
          <w:sz w:val="28"/>
          <w:szCs w:val="28"/>
          <w:lang w:eastAsia="ru-RU"/>
        </w:rPr>
        <w:t xml:space="preserve">капиталовложений </w:t>
      </w:r>
      <w:r>
        <w:rPr>
          <w:rFonts w:ascii="Times New Roman" w:eastAsia="Times New Roman" w:hAnsi="Times New Roman" w:cs="Times New Roman"/>
          <w:sz w:val="28"/>
          <w:szCs w:val="28"/>
          <w:lang w:eastAsia="ru-RU"/>
        </w:rPr>
        <w:t xml:space="preserve">путем установления для них законодательных иммунитетов и оговорок, не меняющих условия для </w:t>
      </w:r>
      <w:r w:rsidR="00BF212B" w:rsidRPr="005566F8">
        <w:rPr>
          <w:rFonts w:ascii="Times New Roman" w:eastAsia="Times New Roman" w:hAnsi="Times New Roman" w:cs="Times New Roman"/>
          <w:sz w:val="28"/>
          <w:szCs w:val="28"/>
          <w:lang w:eastAsia="ru-RU"/>
        </w:rPr>
        <w:t>зарубежных</w:t>
      </w:r>
      <w:r w:rsidRPr="00FF3F1A">
        <w:rPr>
          <w:rFonts w:ascii="Times New Roman" w:eastAsia="Times New Roman" w:hAnsi="Times New Roman" w:cs="Times New Roman"/>
          <w:sz w:val="28"/>
          <w:szCs w:val="28"/>
          <w:lang w:eastAsia="ru-RU"/>
        </w:rPr>
        <w:t xml:space="preserve"> </w:t>
      </w:r>
      <w:r w:rsidRPr="005566F8">
        <w:rPr>
          <w:rFonts w:ascii="Times New Roman" w:eastAsia="Times New Roman" w:hAnsi="Times New Roman" w:cs="Times New Roman"/>
          <w:sz w:val="28"/>
          <w:szCs w:val="28"/>
          <w:lang w:eastAsia="ru-RU"/>
        </w:rPr>
        <w:t>инвест</w:t>
      </w:r>
      <w:r>
        <w:rPr>
          <w:rFonts w:ascii="Times New Roman" w:eastAsia="Times New Roman" w:hAnsi="Times New Roman" w:cs="Times New Roman"/>
          <w:sz w:val="28"/>
          <w:szCs w:val="28"/>
          <w:lang w:eastAsia="ru-RU"/>
        </w:rPr>
        <w:t>оров в течение всего срока действия соглашения</w:t>
      </w:r>
      <w:r w:rsidR="00BF212B" w:rsidRPr="005566F8">
        <w:rPr>
          <w:rFonts w:ascii="Times New Roman" w:eastAsia="Times New Roman" w:hAnsi="Times New Roman" w:cs="Times New Roman"/>
          <w:sz w:val="28"/>
          <w:szCs w:val="28"/>
          <w:lang w:eastAsia="ru-RU"/>
        </w:rPr>
        <w:t xml:space="preserve">. </w:t>
      </w:r>
    </w:p>
    <w:p w:rsidR="00BF212B" w:rsidRPr="005566F8" w:rsidRDefault="00FF3F1A" w:rsidP="007B22A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Можно констатировать, что установленный для иностранных инвестиции режим справедливого и равноправного обращения </w:t>
      </w:r>
      <w:r w:rsidR="003B7192">
        <w:rPr>
          <w:rFonts w:ascii="Times New Roman" w:eastAsia="Times New Roman" w:hAnsi="Times New Roman" w:cs="Times New Roman"/>
          <w:sz w:val="28"/>
          <w:szCs w:val="28"/>
          <w:lang w:eastAsia="ru-RU"/>
        </w:rPr>
        <w:t>носит</w:t>
      </w:r>
      <w:r>
        <w:rPr>
          <w:rFonts w:ascii="Times New Roman" w:eastAsia="Times New Roman" w:hAnsi="Times New Roman" w:cs="Times New Roman"/>
          <w:sz w:val="28"/>
          <w:szCs w:val="28"/>
          <w:lang w:eastAsia="ru-RU"/>
        </w:rPr>
        <w:t xml:space="preserve"> более </w:t>
      </w:r>
      <w:r w:rsidR="000245BC">
        <w:rPr>
          <w:rFonts w:ascii="Times New Roman" w:eastAsia="Times New Roman" w:hAnsi="Times New Roman" w:cs="Times New Roman"/>
          <w:sz w:val="28"/>
          <w:szCs w:val="28"/>
          <w:lang w:eastAsia="ru-RU"/>
        </w:rPr>
        <w:t>обычный,</w:t>
      </w:r>
      <w:r>
        <w:rPr>
          <w:rFonts w:ascii="Times New Roman" w:eastAsia="Times New Roman" w:hAnsi="Times New Roman" w:cs="Times New Roman"/>
          <w:sz w:val="28"/>
          <w:szCs w:val="28"/>
          <w:lang w:eastAsia="ru-RU"/>
        </w:rPr>
        <w:t xml:space="preserve"> нежели цивильный характер</w:t>
      </w:r>
      <w:r w:rsidR="003B7192">
        <w:rPr>
          <w:rFonts w:ascii="Times New Roman" w:eastAsia="Times New Roman" w:hAnsi="Times New Roman" w:cs="Times New Roman"/>
          <w:sz w:val="28"/>
          <w:szCs w:val="28"/>
          <w:lang w:eastAsia="ru-RU"/>
        </w:rPr>
        <w:t>, так как исходит из общепринятого понимания должного прилежания и вытекает из классических традиций делового оборота.</w:t>
      </w:r>
      <w:proofErr w:type="gramEnd"/>
      <w:r w:rsidR="003B7192">
        <w:rPr>
          <w:rFonts w:ascii="Times New Roman" w:eastAsia="Times New Roman" w:hAnsi="Times New Roman" w:cs="Times New Roman"/>
          <w:sz w:val="28"/>
          <w:szCs w:val="28"/>
          <w:lang w:eastAsia="ru-RU"/>
        </w:rPr>
        <w:t xml:space="preserve"> </w:t>
      </w:r>
      <w:r w:rsidR="003B7192" w:rsidRPr="003B7192">
        <w:rPr>
          <w:rFonts w:ascii="Times New Roman" w:eastAsia="Times New Roman" w:hAnsi="Times New Roman" w:cs="Times New Roman"/>
          <w:sz w:val="28"/>
          <w:szCs w:val="28"/>
          <w:lang w:eastAsia="ru-RU"/>
        </w:rPr>
        <w:t xml:space="preserve">Попыткой Конвенционного закрепления указанного режима в международном праве можно считать  </w:t>
      </w:r>
      <w:r w:rsidR="007B22A5" w:rsidRPr="003B7192">
        <w:rPr>
          <w:rFonts w:ascii="Times New Roman" w:eastAsia="Times New Roman" w:hAnsi="Times New Roman" w:cs="Times New Roman"/>
          <w:sz w:val="28"/>
          <w:szCs w:val="28"/>
          <w:lang w:eastAsia="ru-RU"/>
        </w:rPr>
        <w:t>отсылочную</w:t>
      </w:r>
      <w:r w:rsidR="003B7192" w:rsidRPr="003B7192">
        <w:rPr>
          <w:rFonts w:ascii="Times New Roman" w:eastAsia="Times New Roman" w:hAnsi="Times New Roman" w:cs="Times New Roman"/>
          <w:sz w:val="28"/>
          <w:szCs w:val="28"/>
          <w:lang w:eastAsia="ru-RU"/>
        </w:rPr>
        <w:t xml:space="preserve"> норму  статьи 1 </w:t>
      </w:r>
      <w:r w:rsidR="003B7192" w:rsidRPr="007B22A5">
        <w:rPr>
          <w:rFonts w:ascii="Times New Roman" w:eastAsia="Times New Roman" w:hAnsi="Times New Roman" w:cs="Times New Roman"/>
          <w:sz w:val="28"/>
          <w:szCs w:val="28"/>
          <w:lang w:eastAsia="ru-RU"/>
        </w:rPr>
        <w:t xml:space="preserve">одобренного проекта Организацией </w:t>
      </w:r>
      <w:r w:rsidR="007B22A5" w:rsidRPr="007B22A5">
        <w:rPr>
          <w:rFonts w:ascii="Times New Roman" w:eastAsia="Times New Roman" w:hAnsi="Times New Roman" w:cs="Times New Roman"/>
          <w:sz w:val="28"/>
          <w:szCs w:val="28"/>
          <w:lang w:eastAsia="ru-RU"/>
        </w:rPr>
        <w:t>экономического</w:t>
      </w:r>
      <w:r w:rsidR="003B7192" w:rsidRPr="007B22A5">
        <w:rPr>
          <w:rFonts w:ascii="Times New Roman" w:eastAsia="Times New Roman" w:hAnsi="Times New Roman" w:cs="Times New Roman"/>
          <w:sz w:val="28"/>
          <w:szCs w:val="28"/>
          <w:lang w:eastAsia="ru-RU"/>
        </w:rPr>
        <w:t xml:space="preserve"> сотрудничест</w:t>
      </w:r>
      <w:r w:rsidR="000245BC">
        <w:rPr>
          <w:rFonts w:ascii="Times New Roman" w:eastAsia="Times New Roman" w:hAnsi="Times New Roman" w:cs="Times New Roman"/>
          <w:sz w:val="28"/>
          <w:szCs w:val="28"/>
          <w:lang w:eastAsia="ru-RU"/>
        </w:rPr>
        <w:t>ва и развития 12 октября 1967 года</w:t>
      </w:r>
      <w:r w:rsidR="003B7192" w:rsidRPr="007B22A5">
        <w:rPr>
          <w:rFonts w:ascii="Times New Roman" w:eastAsia="Times New Roman" w:hAnsi="Times New Roman" w:cs="Times New Roman"/>
          <w:sz w:val="28"/>
          <w:szCs w:val="28"/>
          <w:lang w:eastAsia="ru-RU"/>
        </w:rPr>
        <w:t xml:space="preserve"> </w:t>
      </w:r>
      <w:r w:rsidR="007B22A5" w:rsidRPr="007B22A5">
        <w:rPr>
          <w:rFonts w:ascii="Times New Roman" w:eastAsia="Times New Roman" w:hAnsi="Times New Roman" w:cs="Times New Roman"/>
          <w:sz w:val="28"/>
          <w:szCs w:val="28"/>
          <w:lang w:eastAsia="ru-RU"/>
        </w:rPr>
        <w:t>«</w:t>
      </w:r>
      <w:r w:rsidR="003B7192" w:rsidRPr="007B22A5">
        <w:rPr>
          <w:rFonts w:ascii="Times New Roman" w:eastAsia="Times New Roman" w:hAnsi="Times New Roman" w:cs="Times New Roman"/>
          <w:sz w:val="28"/>
          <w:szCs w:val="28"/>
          <w:lang w:eastAsia="ru-RU"/>
        </w:rPr>
        <w:t>О защите иностранной собственности</w:t>
      </w:r>
      <w:r w:rsidR="007B22A5">
        <w:rPr>
          <w:rFonts w:ascii="Times New Roman" w:eastAsia="Times New Roman" w:hAnsi="Times New Roman" w:cs="Times New Roman"/>
          <w:sz w:val="28"/>
          <w:szCs w:val="28"/>
          <w:lang w:eastAsia="ru-RU"/>
        </w:rPr>
        <w:t>». Р</w:t>
      </w:r>
      <w:r w:rsidR="007B22A5" w:rsidRPr="007B22A5">
        <w:rPr>
          <w:rFonts w:ascii="Times New Roman" w:eastAsia="Times New Roman" w:hAnsi="Times New Roman" w:cs="Times New Roman"/>
          <w:sz w:val="28"/>
          <w:szCs w:val="28"/>
          <w:lang w:eastAsia="ru-RU"/>
        </w:rPr>
        <w:t>езолюция Совета Организаци</w:t>
      </w:r>
      <w:r w:rsidR="007B22A5">
        <w:rPr>
          <w:rFonts w:ascii="Times New Roman" w:eastAsia="Times New Roman" w:hAnsi="Times New Roman" w:cs="Times New Roman"/>
          <w:sz w:val="28"/>
          <w:szCs w:val="28"/>
          <w:lang w:eastAsia="ru-RU"/>
        </w:rPr>
        <w:t>и</w:t>
      </w:r>
      <w:r w:rsidR="007B22A5" w:rsidRPr="007B22A5">
        <w:rPr>
          <w:rFonts w:ascii="Times New Roman" w:eastAsia="Times New Roman" w:hAnsi="Times New Roman" w:cs="Times New Roman"/>
          <w:sz w:val="28"/>
          <w:szCs w:val="28"/>
          <w:lang w:eastAsia="ru-RU"/>
        </w:rPr>
        <w:t xml:space="preserve"> экономического сотрудничества и развития по  данному проекту содержащая комментарии</w:t>
      </w:r>
      <w:r w:rsidR="007B22A5">
        <w:rPr>
          <w:rFonts w:ascii="Times New Roman" w:eastAsia="Times New Roman" w:hAnsi="Times New Roman" w:cs="Times New Roman"/>
          <w:sz w:val="28"/>
          <w:szCs w:val="28"/>
          <w:lang w:eastAsia="ru-RU"/>
        </w:rPr>
        <w:t xml:space="preserve"> декларирует, </w:t>
      </w:r>
      <w:r w:rsidR="00BF212B" w:rsidRPr="005566F8">
        <w:rPr>
          <w:rFonts w:ascii="Times New Roman" w:eastAsia="Times New Roman" w:hAnsi="Times New Roman" w:cs="Times New Roman"/>
          <w:sz w:val="28"/>
          <w:szCs w:val="28"/>
          <w:lang w:eastAsia="ru-RU"/>
        </w:rPr>
        <w:t xml:space="preserve">что </w:t>
      </w:r>
      <w:r w:rsidR="007B22A5">
        <w:rPr>
          <w:rFonts w:ascii="Times New Roman" w:eastAsia="Times New Roman" w:hAnsi="Times New Roman" w:cs="Times New Roman"/>
          <w:sz w:val="28"/>
          <w:szCs w:val="28"/>
          <w:lang w:eastAsia="ru-RU"/>
        </w:rPr>
        <w:t>«</w:t>
      </w:r>
      <w:r w:rsidR="00BF212B" w:rsidRPr="005566F8">
        <w:rPr>
          <w:rFonts w:ascii="Times New Roman" w:eastAsia="Times New Roman" w:hAnsi="Times New Roman" w:cs="Times New Roman"/>
          <w:sz w:val="28"/>
          <w:szCs w:val="28"/>
          <w:lang w:eastAsia="ru-RU"/>
        </w:rPr>
        <w:t xml:space="preserve">справедливое и равноправное обращение означает минимальный международный стандарт, который составляет часть </w:t>
      </w:r>
      <w:r w:rsidR="00097A07" w:rsidRPr="005566F8">
        <w:rPr>
          <w:rFonts w:ascii="Times New Roman" w:eastAsia="Times New Roman" w:hAnsi="Times New Roman" w:cs="Times New Roman"/>
          <w:sz w:val="28"/>
          <w:szCs w:val="28"/>
          <w:lang w:eastAsia="ru-RU"/>
        </w:rPr>
        <w:t>обычного международного права</w:t>
      </w:r>
      <w:r w:rsidR="007B22A5">
        <w:rPr>
          <w:rFonts w:ascii="Times New Roman" w:eastAsia="Times New Roman" w:hAnsi="Times New Roman" w:cs="Times New Roman"/>
          <w:sz w:val="28"/>
          <w:szCs w:val="28"/>
          <w:lang w:eastAsia="ru-RU"/>
        </w:rPr>
        <w:t>»</w:t>
      </w:r>
      <w:r w:rsidR="002B77C3" w:rsidRPr="005566F8">
        <w:rPr>
          <w:rStyle w:val="af0"/>
          <w:rFonts w:ascii="Times New Roman" w:eastAsia="Times New Roman" w:hAnsi="Times New Roman" w:cs="Times New Roman"/>
          <w:sz w:val="28"/>
          <w:szCs w:val="28"/>
          <w:lang w:eastAsia="ru-RU"/>
        </w:rPr>
        <w:footnoteReference w:id="8"/>
      </w:r>
      <w:r w:rsidR="00097A07" w:rsidRPr="005566F8">
        <w:rPr>
          <w:rFonts w:ascii="Times New Roman" w:eastAsia="Times New Roman" w:hAnsi="Times New Roman" w:cs="Times New Roman"/>
          <w:sz w:val="28"/>
          <w:szCs w:val="28"/>
          <w:lang w:eastAsia="ru-RU"/>
        </w:rPr>
        <w:t>.</w:t>
      </w:r>
    </w:p>
    <w:p w:rsidR="002B77C3" w:rsidRPr="005566F8" w:rsidRDefault="002B77C3" w:rsidP="005566F8">
      <w:pPr>
        <w:spacing w:after="0" w:line="240" w:lineRule="auto"/>
        <w:ind w:firstLine="851"/>
        <w:jc w:val="both"/>
        <w:rPr>
          <w:rFonts w:ascii="Times New Roman" w:eastAsia="Times New Roman" w:hAnsi="Times New Roman" w:cs="Times New Roman"/>
          <w:sz w:val="28"/>
          <w:szCs w:val="28"/>
          <w:lang w:eastAsia="ru-RU"/>
        </w:rPr>
      </w:pPr>
      <w:proofErr w:type="gramStart"/>
      <w:r w:rsidRPr="005566F8">
        <w:rPr>
          <w:rFonts w:ascii="Times New Roman" w:eastAsia="Times New Roman" w:hAnsi="Times New Roman" w:cs="Times New Roman"/>
          <w:sz w:val="28"/>
          <w:szCs w:val="28"/>
          <w:lang w:eastAsia="ru-RU"/>
        </w:rPr>
        <w:t>Ко втор</w:t>
      </w:r>
      <w:r w:rsidR="007B22A5">
        <w:rPr>
          <w:rFonts w:ascii="Times New Roman" w:eastAsia="Times New Roman" w:hAnsi="Times New Roman" w:cs="Times New Roman"/>
          <w:sz w:val="28"/>
          <w:szCs w:val="28"/>
          <w:lang w:eastAsia="ru-RU"/>
        </w:rPr>
        <w:t>ой группе режимов принято относить</w:t>
      </w:r>
      <w:r w:rsidRPr="005566F8">
        <w:rPr>
          <w:rFonts w:ascii="Times New Roman" w:eastAsia="Times New Roman" w:hAnsi="Times New Roman" w:cs="Times New Roman"/>
          <w:sz w:val="28"/>
          <w:szCs w:val="28"/>
          <w:lang w:eastAsia="ru-RU"/>
        </w:rPr>
        <w:t xml:space="preserve"> «режим наибольшего благоприятствования», который</w:t>
      </w:r>
      <w:r w:rsidRPr="005566F8">
        <w:rPr>
          <w:rFonts w:ascii="Times New Roman" w:eastAsia="Times New Roman" w:hAnsi="Times New Roman" w:cs="Times New Roman"/>
          <w:sz w:val="28"/>
          <w:szCs w:val="28"/>
        </w:rPr>
        <w:t xml:space="preserve"> предусматривает обязанность государства предоставлять </w:t>
      </w:r>
      <w:r w:rsidRPr="005566F8">
        <w:rPr>
          <w:rFonts w:ascii="Times New Roman" w:hAnsi="Times New Roman" w:cs="Times New Roman"/>
          <w:sz w:val="28"/>
          <w:szCs w:val="28"/>
        </w:rPr>
        <w:t>инвестор</w:t>
      </w:r>
      <w:r w:rsidR="005F7D73">
        <w:rPr>
          <w:rFonts w:ascii="Times New Roman" w:hAnsi="Times New Roman" w:cs="Times New Roman"/>
          <w:sz w:val="28"/>
          <w:szCs w:val="28"/>
        </w:rPr>
        <w:t>у</w:t>
      </w:r>
      <w:r w:rsidRPr="005566F8">
        <w:rPr>
          <w:rFonts w:ascii="Times New Roman" w:eastAsia="Times New Roman" w:hAnsi="Times New Roman" w:cs="Times New Roman"/>
          <w:sz w:val="28"/>
          <w:szCs w:val="28"/>
        </w:rPr>
        <w:t xml:space="preserve"> другого государства в определенной области такие же льготы и преимущества, которые уже предоставлены в отношении </w:t>
      </w:r>
      <w:r w:rsidRPr="005566F8">
        <w:rPr>
          <w:rFonts w:ascii="Times New Roman" w:hAnsi="Times New Roman" w:cs="Times New Roman"/>
          <w:sz w:val="28"/>
          <w:szCs w:val="28"/>
        </w:rPr>
        <w:t>инвесторов</w:t>
      </w:r>
      <w:r w:rsidRPr="005566F8">
        <w:rPr>
          <w:rFonts w:ascii="Times New Roman" w:eastAsia="Times New Roman" w:hAnsi="Times New Roman" w:cs="Times New Roman"/>
          <w:sz w:val="28"/>
          <w:szCs w:val="28"/>
        </w:rPr>
        <w:t xml:space="preserve"> из любого третьего государства</w:t>
      </w:r>
      <w:r w:rsidRPr="005566F8">
        <w:rPr>
          <w:rFonts w:ascii="Times New Roman" w:eastAsia="Times New Roman" w:hAnsi="Times New Roman" w:cs="Times New Roman"/>
          <w:sz w:val="28"/>
          <w:szCs w:val="28"/>
          <w:lang w:eastAsia="ru-RU"/>
        </w:rPr>
        <w:t xml:space="preserve"> и </w:t>
      </w:r>
      <w:r w:rsidR="00ED139F">
        <w:rPr>
          <w:rFonts w:ascii="Times New Roman" w:eastAsia="Times New Roman" w:hAnsi="Times New Roman" w:cs="Times New Roman"/>
          <w:sz w:val="28"/>
          <w:szCs w:val="28"/>
          <w:lang w:eastAsia="ru-RU"/>
        </w:rPr>
        <w:t>«</w:t>
      </w:r>
      <w:r w:rsidRPr="005566F8">
        <w:rPr>
          <w:rFonts w:ascii="Times New Roman" w:eastAsia="Times New Roman" w:hAnsi="Times New Roman" w:cs="Times New Roman"/>
          <w:sz w:val="28"/>
          <w:szCs w:val="28"/>
          <w:lang w:eastAsia="ru-RU"/>
        </w:rPr>
        <w:t>национальный режим</w:t>
      </w:r>
      <w:r w:rsidR="00ED139F">
        <w:rPr>
          <w:rFonts w:ascii="Times New Roman" w:eastAsia="Times New Roman" w:hAnsi="Times New Roman" w:cs="Times New Roman"/>
          <w:sz w:val="28"/>
          <w:szCs w:val="28"/>
          <w:lang w:eastAsia="ru-RU"/>
        </w:rPr>
        <w:t>»,</w:t>
      </w:r>
      <w:r w:rsidRPr="005566F8">
        <w:rPr>
          <w:rFonts w:ascii="Times New Roman" w:eastAsia="Times New Roman" w:hAnsi="Times New Roman" w:cs="Times New Roman"/>
          <w:sz w:val="28"/>
          <w:szCs w:val="28"/>
          <w:lang w:eastAsia="ru-RU"/>
        </w:rPr>
        <w:t xml:space="preserve"> </w:t>
      </w:r>
      <w:r w:rsidRPr="005566F8">
        <w:rPr>
          <w:rFonts w:ascii="Times New Roman" w:eastAsia="Times New Roman" w:hAnsi="Times New Roman" w:cs="Times New Roman"/>
          <w:sz w:val="28"/>
          <w:szCs w:val="28"/>
        </w:rPr>
        <w:t>предусматрива</w:t>
      </w:r>
      <w:r w:rsidR="007B22A5">
        <w:rPr>
          <w:rFonts w:ascii="Times New Roman" w:eastAsia="Times New Roman" w:hAnsi="Times New Roman" w:cs="Times New Roman"/>
          <w:sz w:val="28"/>
          <w:szCs w:val="28"/>
        </w:rPr>
        <w:t>ющий</w:t>
      </w:r>
      <w:r w:rsidRPr="005566F8">
        <w:rPr>
          <w:rFonts w:ascii="Times New Roman" w:eastAsia="Times New Roman" w:hAnsi="Times New Roman" w:cs="Times New Roman"/>
          <w:sz w:val="28"/>
          <w:szCs w:val="28"/>
        </w:rPr>
        <w:t xml:space="preserve"> обязанность государства предоставлять </w:t>
      </w:r>
      <w:r w:rsidRPr="005566F8">
        <w:rPr>
          <w:rFonts w:ascii="Times New Roman" w:hAnsi="Times New Roman" w:cs="Times New Roman"/>
          <w:sz w:val="28"/>
          <w:szCs w:val="28"/>
        </w:rPr>
        <w:t>инвестор</w:t>
      </w:r>
      <w:r w:rsidR="00ED139F">
        <w:rPr>
          <w:rFonts w:ascii="Times New Roman" w:hAnsi="Times New Roman" w:cs="Times New Roman"/>
          <w:sz w:val="28"/>
          <w:szCs w:val="28"/>
        </w:rPr>
        <w:t>у</w:t>
      </w:r>
      <w:r w:rsidRPr="005566F8">
        <w:rPr>
          <w:rFonts w:ascii="Times New Roman" w:eastAsia="Times New Roman" w:hAnsi="Times New Roman" w:cs="Times New Roman"/>
          <w:sz w:val="28"/>
          <w:szCs w:val="28"/>
        </w:rPr>
        <w:t xml:space="preserve"> другого государства в определенной области такие же льготы и преимущества, которые уже предоставлены в отношении</w:t>
      </w:r>
      <w:r w:rsidRPr="005566F8">
        <w:rPr>
          <w:rFonts w:ascii="Times New Roman" w:hAnsi="Times New Roman" w:cs="Times New Roman"/>
          <w:sz w:val="28"/>
          <w:szCs w:val="28"/>
        </w:rPr>
        <w:t xml:space="preserve"> национальных</w:t>
      </w:r>
      <w:r w:rsidRPr="005566F8">
        <w:rPr>
          <w:rFonts w:ascii="Times New Roman" w:eastAsia="Times New Roman" w:hAnsi="Times New Roman" w:cs="Times New Roman"/>
          <w:sz w:val="28"/>
          <w:szCs w:val="28"/>
        </w:rPr>
        <w:t xml:space="preserve"> </w:t>
      </w:r>
      <w:r w:rsidRPr="005566F8">
        <w:rPr>
          <w:rFonts w:ascii="Times New Roman" w:hAnsi="Times New Roman" w:cs="Times New Roman"/>
          <w:sz w:val="28"/>
          <w:szCs w:val="28"/>
        </w:rPr>
        <w:t>инвесторов</w:t>
      </w:r>
      <w:proofErr w:type="gramEnd"/>
      <w:r w:rsidRPr="005566F8">
        <w:rPr>
          <w:rFonts w:ascii="Times New Roman" w:eastAsia="Times New Roman" w:hAnsi="Times New Roman" w:cs="Times New Roman"/>
          <w:sz w:val="28"/>
          <w:szCs w:val="28"/>
        </w:rPr>
        <w:t xml:space="preserve"> из </w:t>
      </w:r>
      <w:r w:rsidRPr="005566F8">
        <w:rPr>
          <w:rFonts w:ascii="Times New Roman" w:hAnsi="Times New Roman" w:cs="Times New Roman"/>
          <w:sz w:val="28"/>
          <w:szCs w:val="28"/>
        </w:rPr>
        <w:t>это</w:t>
      </w:r>
      <w:r w:rsidRPr="005566F8">
        <w:rPr>
          <w:rFonts w:ascii="Times New Roman" w:eastAsia="Times New Roman" w:hAnsi="Times New Roman" w:cs="Times New Roman"/>
          <w:sz w:val="28"/>
          <w:szCs w:val="28"/>
        </w:rPr>
        <w:t>го государства</w:t>
      </w:r>
      <w:r w:rsidR="00ED139F">
        <w:rPr>
          <w:rStyle w:val="af0"/>
          <w:rFonts w:ascii="Times New Roman" w:eastAsia="Times New Roman" w:hAnsi="Times New Roman" w:cs="Times New Roman"/>
          <w:sz w:val="28"/>
          <w:szCs w:val="28"/>
        </w:rPr>
        <w:footnoteReference w:id="9"/>
      </w:r>
      <w:r w:rsidRPr="005566F8">
        <w:rPr>
          <w:rFonts w:ascii="Times New Roman" w:eastAsia="Times New Roman" w:hAnsi="Times New Roman" w:cs="Times New Roman"/>
          <w:sz w:val="28"/>
          <w:szCs w:val="28"/>
          <w:lang w:eastAsia="ru-RU"/>
        </w:rPr>
        <w:t>.</w:t>
      </w:r>
    </w:p>
    <w:p w:rsidR="00C018AF" w:rsidRDefault="00B85240" w:rsidP="005566F8">
      <w:pPr>
        <w:pStyle w:val="ad"/>
        <w:spacing w:before="0" w:beforeAutospacing="0" w:after="0" w:afterAutospacing="0"/>
        <w:ind w:firstLine="851"/>
        <w:jc w:val="both"/>
        <w:rPr>
          <w:sz w:val="28"/>
          <w:szCs w:val="28"/>
        </w:rPr>
      </w:pPr>
      <w:r>
        <w:rPr>
          <w:sz w:val="28"/>
          <w:szCs w:val="28"/>
        </w:rPr>
        <w:t>Основу международной нормативной базы для регулирования инвестиционной деятельности составляют м</w:t>
      </w:r>
      <w:r w:rsidR="00AB644A" w:rsidRPr="005566F8">
        <w:rPr>
          <w:sz w:val="28"/>
          <w:szCs w:val="28"/>
        </w:rPr>
        <w:t>ногосторонние</w:t>
      </w:r>
      <w:r>
        <w:rPr>
          <w:sz w:val="28"/>
          <w:szCs w:val="28"/>
        </w:rPr>
        <w:t xml:space="preserve"> межправительственные</w:t>
      </w:r>
      <w:r w:rsidR="00AB644A" w:rsidRPr="005566F8">
        <w:rPr>
          <w:sz w:val="28"/>
          <w:szCs w:val="28"/>
        </w:rPr>
        <w:t xml:space="preserve"> договоры</w:t>
      </w:r>
      <w:r>
        <w:rPr>
          <w:sz w:val="28"/>
          <w:szCs w:val="28"/>
        </w:rPr>
        <w:t xml:space="preserve">. Их можно квалифицировать </w:t>
      </w:r>
      <w:r w:rsidR="00C018AF">
        <w:rPr>
          <w:sz w:val="28"/>
          <w:szCs w:val="28"/>
        </w:rPr>
        <w:t xml:space="preserve">по </w:t>
      </w:r>
      <w:r>
        <w:rPr>
          <w:sz w:val="28"/>
          <w:szCs w:val="28"/>
        </w:rPr>
        <w:t xml:space="preserve">сфере распространения действия </w:t>
      </w:r>
      <w:proofErr w:type="gramStart"/>
      <w:r w:rsidR="00AB644A" w:rsidRPr="005566F8">
        <w:rPr>
          <w:sz w:val="28"/>
          <w:szCs w:val="28"/>
        </w:rPr>
        <w:t>на</w:t>
      </w:r>
      <w:proofErr w:type="gramEnd"/>
      <w:r w:rsidR="00AB644A" w:rsidRPr="005566F8">
        <w:rPr>
          <w:sz w:val="28"/>
          <w:szCs w:val="28"/>
        </w:rPr>
        <w:t xml:space="preserve"> региональные и универсальные. </w:t>
      </w:r>
      <w:r>
        <w:rPr>
          <w:sz w:val="28"/>
          <w:szCs w:val="28"/>
        </w:rPr>
        <w:t>В группу универсальных договоров входят</w:t>
      </w:r>
      <w:r w:rsidR="00C018AF">
        <w:rPr>
          <w:sz w:val="28"/>
          <w:szCs w:val="28"/>
        </w:rPr>
        <w:t>:</w:t>
      </w:r>
      <w:r w:rsidR="00AB644A" w:rsidRPr="005566F8">
        <w:rPr>
          <w:sz w:val="28"/>
          <w:szCs w:val="28"/>
        </w:rPr>
        <w:t xml:space="preserve"> </w:t>
      </w:r>
      <w:proofErr w:type="gramStart"/>
      <w:r w:rsidRPr="005566F8">
        <w:rPr>
          <w:sz w:val="28"/>
          <w:szCs w:val="28"/>
        </w:rPr>
        <w:t xml:space="preserve">Конвенция о порядке разрешения инвестиционных споров между государством и лицом другого </w:t>
      </w:r>
      <w:r w:rsidRPr="005566F8">
        <w:rPr>
          <w:sz w:val="28"/>
          <w:szCs w:val="28"/>
        </w:rPr>
        <w:lastRenderedPageBreak/>
        <w:t>государства, подписанн</w:t>
      </w:r>
      <w:r>
        <w:rPr>
          <w:sz w:val="28"/>
          <w:szCs w:val="28"/>
        </w:rPr>
        <w:t xml:space="preserve">ая </w:t>
      </w:r>
      <w:r w:rsidRPr="00B85240">
        <w:rPr>
          <w:sz w:val="28"/>
          <w:szCs w:val="28"/>
        </w:rPr>
        <w:t xml:space="preserve">18 марта 1965 года </w:t>
      </w:r>
      <w:r w:rsidRPr="005566F8">
        <w:rPr>
          <w:sz w:val="28"/>
          <w:szCs w:val="28"/>
        </w:rPr>
        <w:t>в Вашингтоне (Вашингтонская конвенция</w:t>
      </w:r>
      <w:r>
        <w:rPr>
          <w:sz w:val="28"/>
          <w:szCs w:val="28"/>
        </w:rPr>
        <w:t xml:space="preserve"> </w:t>
      </w:r>
      <w:r w:rsidR="001A395F">
        <w:rPr>
          <w:sz w:val="28"/>
          <w:szCs w:val="28"/>
        </w:rPr>
        <w:t xml:space="preserve">- </w:t>
      </w:r>
      <w:r w:rsidRPr="00B85240">
        <w:rPr>
          <w:sz w:val="28"/>
          <w:szCs w:val="28"/>
        </w:rPr>
        <w:t xml:space="preserve">Конвенция вступила в силу 14 октября 1966 года, </w:t>
      </w:r>
      <w:r w:rsidR="001A395F" w:rsidRPr="00B85240">
        <w:rPr>
          <w:sz w:val="28"/>
          <w:szCs w:val="28"/>
        </w:rPr>
        <w:t>(</w:t>
      </w:r>
      <w:r w:rsidRPr="00B85240">
        <w:rPr>
          <w:sz w:val="28"/>
          <w:szCs w:val="28"/>
        </w:rPr>
        <w:t xml:space="preserve">Присоединение Российской Федерации </w:t>
      </w:r>
      <w:r w:rsidR="001A395F">
        <w:rPr>
          <w:sz w:val="28"/>
          <w:szCs w:val="28"/>
        </w:rPr>
        <w:t>-</w:t>
      </w:r>
      <w:r w:rsidRPr="00B85240">
        <w:rPr>
          <w:sz w:val="28"/>
          <w:szCs w:val="28"/>
        </w:rPr>
        <w:t xml:space="preserve"> </w:t>
      </w:r>
      <w:hyperlink r:id="rId17" w:history="1">
        <w:r w:rsidRPr="00B85240">
          <w:rPr>
            <w:sz w:val="28"/>
            <w:szCs w:val="28"/>
          </w:rPr>
          <w:t>постановление Правительства РФ от 13 октября 1995 года № 1016</w:t>
        </w:r>
      </w:hyperlink>
      <w:r w:rsidRPr="00B85240">
        <w:rPr>
          <w:sz w:val="28"/>
          <w:szCs w:val="28"/>
        </w:rPr>
        <w:t>)</w:t>
      </w:r>
      <w:r w:rsidRPr="005566F8">
        <w:rPr>
          <w:sz w:val="28"/>
          <w:szCs w:val="28"/>
        </w:rPr>
        <w:t>)</w:t>
      </w:r>
      <w:r w:rsidR="001A395F">
        <w:rPr>
          <w:sz w:val="28"/>
          <w:szCs w:val="28"/>
        </w:rPr>
        <w:t>,</w:t>
      </w:r>
      <w:r w:rsidR="00C018AF">
        <w:rPr>
          <w:sz w:val="28"/>
          <w:szCs w:val="28"/>
        </w:rPr>
        <w:t xml:space="preserve"> </w:t>
      </w:r>
      <w:r w:rsidR="00C018AF" w:rsidRPr="005566F8">
        <w:rPr>
          <w:sz w:val="28"/>
          <w:szCs w:val="28"/>
        </w:rPr>
        <w:t xml:space="preserve">подписанная в Сеуле </w:t>
      </w:r>
      <w:hyperlink r:id="rId18" w:tooltip="11 октября" w:history="1">
        <w:r w:rsidR="00C018AF" w:rsidRPr="00ED05D3">
          <w:rPr>
            <w:sz w:val="28"/>
            <w:szCs w:val="28"/>
          </w:rPr>
          <w:t>11 октября</w:t>
        </w:r>
      </w:hyperlink>
      <w:r w:rsidR="00C018AF" w:rsidRPr="005566F8">
        <w:rPr>
          <w:sz w:val="28"/>
          <w:szCs w:val="28"/>
        </w:rPr>
        <w:t xml:space="preserve"> 1985 г</w:t>
      </w:r>
      <w:r w:rsidR="00C018AF">
        <w:rPr>
          <w:sz w:val="28"/>
          <w:szCs w:val="28"/>
        </w:rPr>
        <w:t>ода</w:t>
      </w:r>
      <w:r>
        <w:rPr>
          <w:sz w:val="28"/>
          <w:szCs w:val="28"/>
        </w:rPr>
        <w:t xml:space="preserve"> </w:t>
      </w:r>
      <w:r w:rsidR="00AB644A" w:rsidRPr="005566F8">
        <w:rPr>
          <w:sz w:val="28"/>
          <w:szCs w:val="28"/>
        </w:rPr>
        <w:t>Конвенция об учреждении многостороннего Агентства по гарантиям инвестиций, (</w:t>
      </w:r>
      <w:proofErr w:type="spellStart"/>
      <w:r w:rsidR="00AB644A" w:rsidRPr="005566F8">
        <w:rPr>
          <w:sz w:val="28"/>
          <w:szCs w:val="28"/>
        </w:rPr>
        <w:t>Сеульская</w:t>
      </w:r>
      <w:proofErr w:type="spellEnd"/>
      <w:r w:rsidR="00AB644A" w:rsidRPr="005566F8">
        <w:rPr>
          <w:sz w:val="28"/>
          <w:szCs w:val="28"/>
        </w:rPr>
        <w:t xml:space="preserve"> конвенция</w:t>
      </w:r>
      <w:r w:rsidR="00ED05D3">
        <w:rPr>
          <w:sz w:val="28"/>
          <w:szCs w:val="28"/>
        </w:rPr>
        <w:t xml:space="preserve"> - ратифицирована </w:t>
      </w:r>
      <w:hyperlink r:id="rId19" w:history="1">
        <w:r w:rsidR="00ED05D3" w:rsidRPr="00ED05D3">
          <w:rPr>
            <w:sz w:val="28"/>
            <w:szCs w:val="28"/>
          </w:rPr>
          <w:t>постановлением</w:t>
        </w:r>
        <w:proofErr w:type="gramEnd"/>
        <w:r w:rsidR="00ED05D3" w:rsidRPr="00ED05D3">
          <w:rPr>
            <w:sz w:val="28"/>
            <w:szCs w:val="28"/>
          </w:rPr>
          <w:t xml:space="preserve"> </w:t>
        </w:r>
        <w:proofErr w:type="gramStart"/>
        <w:r w:rsidR="00ED05D3" w:rsidRPr="00ED05D3">
          <w:rPr>
            <w:sz w:val="28"/>
            <w:szCs w:val="28"/>
          </w:rPr>
          <w:t>Верховного Совета РФ от 22 декабря 1992 года № 4186-1</w:t>
        </w:r>
      </w:hyperlink>
      <w:r w:rsidR="00AB644A" w:rsidRPr="005566F8">
        <w:rPr>
          <w:sz w:val="28"/>
          <w:szCs w:val="28"/>
        </w:rPr>
        <w:t xml:space="preserve">), </w:t>
      </w:r>
      <w:r>
        <w:rPr>
          <w:sz w:val="28"/>
          <w:szCs w:val="28"/>
        </w:rPr>
        <w:t xml:space="preserve"> и </w:t>
      </w:r>
      <w:r w:rsidR="00AB644A" w:rsidRPr="005566F8">
        <w:rPr>
          <w:sz w:val="28"/>
          <w:szCs w:val="28"/>
        </w:rPr>
        <w:t xml:space="preserve">соглашения, </w:t>
      </w:r>
      <w:r>
        <w:rPr>
          <w:sz w:val="28"/>
          <w:szCs w:val="28"/>
        </w:rPr>
        <w:t xml:space="preserve">заключенные </w:t>
      </w:r>
      <w:r w:rsidR="00AB644A" w:rsidRPr="005566F8">
        <w:rPr>
          <w:sz w:val="28"/>
          <w:szCs w:val="28"/>
        </w:rPr>
        <w:t xml:space="preserve">в рамках ГАТТ/ВТО </w:t>
      </w:r>
      <w:r w:rsidR="00ED05D3">
        <w:rPr>
          <w:sz w:val="28"/>
          <w:szCs w:val="28"/>
        </w:rPr>
        <w:t>в части касающейся регулирования инвестиционной деятельности и  обеспечения прав инвесторов</w:t>
      </w:r>
      <w:r w:rsidR="00AB644A" w:rsidRPr="005566F8">
        <w:rPr>
          <w:sz w:val="28"/>
          <w:szCs w:val="28"/>
        </w:rPr>
        <w:t>.</w:t>
      </w:r>
      <w:proofErr w:type="gramEnd"/>
    </w:p>
    <w:p w:rsidR="00C018AF" w:rsidRDefault="00C018AF" w:rsidP="00C018AF">
      <w:pPr>
        <w:pStyle w:val="text"/>
        <w:spacing w:before="0" w:beforeAutospacing="0" w:after="0" w:afterAutospacing="0"/>
        <w:ind w:firstLine="851"/>
        <w:jc w:val="both"/>
        <w:rPr>
          <w:sz w:val="28"/>
          <w:szCs w:val="28"/>
        </w:rPr>
      </w:pPr>
      <w:r>
        <w:rPr>
          <w:sz w:val="28"/>
          <w:szCs w:val="28"/>
        </w:rPr>
        <w:t xml:space="preserve">Среди последней группы </w:t>
      </w:r>
      <w:r w:rsidR="001D2CF7" w:rsidRPr="001D2CF7">
        <w:rPr>
          <w:sz w:val="28"/>
          <w:szCs w:val="28"/>
        </w:rPr>
        <w:t xml:space="preserve">Соглашение по инвестиционным мерам, связанным с торговлей </w:t>
      </w:r>
      <w:r>
        <w:rPr>
          <w:sz w:val="28"/>
          <w:szCs w:val="28"/>
        </w:rPr>
        <w:t>(</w:t>
      </w:r>
      <w:proofErr w:type="spellStart"/>
      <w:r w:rsidR="002419E6" w:rsidRPr="002419E6">
        <w:rPr>
          <w:sz w:val="28"/>
          <w:szCs w:val="28"/>
        </w:rPr>
        <w:t>Agreement</w:t>
      </w:r>
      <w:proofErr w:type="spellEnd"/>
      <w:r w:rsidR="002419E6" w:rsidRPr="002419E6">
        <w:rPr>
          <w:sz w:val="28"/>
          <w:szCs w:val="28"/>
        </w:rPr>
        <w:t xml:space="preserve"> </w:t>
      </w:r>
      <w:proofErr w:type="spellStart"/>
      <w:r w:rsidR="002419E6" w:rsidRPr="002419E6">
        <w:rPr>
          <w:sz w:val="28"/>
          <w:szCs w:val="28"/>
        </w:rPr>
        <w:t>on</w:t>
      </w:r>
      <w:proofErr w:type="spellEnd"/>
      <w:r w:rsidR="002419E6" w:rsidRPr="002419E6">
        <w:rPr>
          <w:sz w:val="28"/>
          <w:szCs w:val="28"/>
        </w:rPr>
        <w:t xml:space="preserve"> </w:t>
      </w:r>
      <w:proofErr w:type="spellStart"/>
      <w:r w:rsidR="002419E6" w:rsidRPr="002419E6">
        <w:rPr>
          <w:sz w:val="28"/>
          <w:szCs w:val="28"/>
        </w:rPr>
        <w:t>Trade-Related</w:t>
      </w:r>
      <w:proofErr w:type="spellEnd"/>
      <w:r w:rsidR="002419E6" w:rsidRPr="002419E6">
        <w:rPr>
          <w:sz w:val="28"/>
          <w:szCs w:val="28"/>
        </w:rPr>
        <w:t xml:space="preserve"> </w:t>
      </w:r>
      <w:proofErr w:type="spellStart"/>
      <w:r w:rsidR="002419E6" w:rsidRPr="002419E6">
        <w:rPr>
          <w:sz w:val="28"/>
          <w:szCs w:val="28"/>
        </w:rPr>
        <w:t>Aspects</w:t>
      </w:r>
      <w:proofErr w:type="spellEnd"/>
      <w:r w:rsidR="002419E6" w:rsidRPr="002419E6">
        <w:rPr>
          <w:sz w:val="28"/>
          <w:szCs w:val="28"/>
        </w:rPr>
        <w:t xml:space="preserve"> </w:t>
      </w:r>
      <w:proofErr w:type="spellStart"/>
      <w:r w:rsidR="002419E6" w:rsidRPr="002419E6">
        <w:rPr>
          <w:sz w:val="28"/>
          <w:szCs w:val="28"/>
        </w:rPr>
        <w:t>of</w:t>
      </w:r>
      <w:proofErr w:type="spellEnd"/>
      <w:r w:rsidR="002419E6" w:rsidRPr="002419E6">
        <w:rPr>
          <w:sz w:val="28"/>
          <w:szCs w:val="28"/>
        </w:rPr>
        <w:t xml:space="preserve"> </w:t>
      </w:r>
      <w:proofErr w:type="spellStart"/>
      <w:r w:rsidR="002419E6" w:rsidRPr="002419E6">
        <w:rPr>
          <w:sz w:val="28"/>
          <w:szCs w:val="28"/>
        </w:rPr>
        <w:t>Intellectual</w:t>
      </w:r>
      <w:proofErr w:type="spellEnd"/>
      <w:r w:rsidR="002419E6" w:rsidRPr="002419E6">
        <w:rPr>
          <w:sz w:val="28"/>
          <w:szCs w:val="28"/>
        </w:rPr>
        <w:t xml:space="preserve"> </w:t>
      </w:r>
      <w:proofErr w:type="spellStart"/>
      <w:r w:rsidR="002419E6" w:rsidRPr="002419E6">
        <w:rPr>
          <w:sz w:val="28"/>
          <w:szCs w:val="28"/>
        </w:rPr>
        <w:t>Property</w:t>
      </w:r>
      <w:proofErr w:type="spellEnd"/>
      <w:r w:rsidR="002419E6" w:rsidRPr="002419E6">
        <w:rPr>
          <w:sz w:val="28"/>
          <w:szCs w:val="28"/>
        </w:rPr>
        <w:t xml:space="preserve"> </w:t>
      </w:r>
      <w:proofErr w:type="spellStart"/>
      <w:r w:rsidR="002419E6" w:rsidRPr="002419E6">
        <w:rPr>
          <w:sz w:val="28"/>
          <w:szCs w:val="28"/>
        </w:rPr>
        <w:t>Rights</w:t>
      </w:r>
      <w:proofErr w:type="spellEnd"/>
      <w:r w:rsidR="002419E6">
        <w:rPr>
          <w:sz w:val="28"/>
          <w:szCs w:val="28"/>
        </w:rPr>
        <w:t xml:space="preserve"> - </w:t>
      </w:r>
      <w:r w:rsidR="001D2CF7">
        <w:rPr>
          <w:sz w:val="28"/>
          <w:szCs w:val="28"/>
        </w:rPr>
        <w:t xml:space="preserve">Соглашение по </w:t>
      </w:r>
      <w:r>
        <w:rPr>
          <w:sz w:val="28"/>
          <w:szCs w:val="28"/>
        </w:rPr>
        <w:t xml:space="preserve">ТРИМС) и </w:t>
      </w:r>
      <w:r w:rsidR="001D2CF7" w:rsidRPr="001D2CF7">
        <w:rPr>
          <w:sz w:val="28"/>
          <w:szCs w:val="28"/>
        </w:rPr>
        <w:t>Генеральное соглашение по торговле услугами</w:t>
      </w:r>
      <w:r>
        <w:rPr>
          <w:sz w:val="28"/>
          <w:szCs w:val="28"/>
        </w:rPr>
        <w:t xml:space="preserve"> (</w:t>
      </w:r>
      <w:r w:rsidR="00BC0768" w:rsidRPr="00BC0768">
        <w:rPr>
          <w:sz w:val="28"/>
          <w:szCs w:val="28"/>
        </w:rPr>
        <w:t>General Agreement on Trade in Services</w:t>
      </w:r>
      <w:r w:rsidR="00BC0768">
        <w:rPr>
          <w:sz w:val="28"/>
          <w:szCs w:val="28"/>
        </w:rPr>
        <w:t xml:space="preserve"> - </w:t>
      </w:r>
      <w:r>
        <w:rPr>
          <w:sz w:val="28"/>
          <w:szCs w:val="28"/>
        </w:rPr>
        <w:t>ГАТС) целесообразно рассмотреть подробно</w:t>
      </w:r>
      <w:r w:rsidR="00DE1892">
        <w:rPr>
          <w:rStyle w:val="af0"/>
          <w:sz w:val="28"/>
          <w:szCs w:val="28"/>
        </w:rPr>
        <w:footnoteReference w:id="10"/>
      </w:r>
      <w:r>
        <w:rPr>
          <w:sz w:val="28"/>
          <w:szCs w:val="28"/>
        </w:rPr>
        <w:t>.</w:t>
      </w:r>
    </w:p>
    <w:p w:rsidR="00C018AF" w:rsidRPr="005566F8" w:rsidRDefault="001D2CF7" w:rsidP="002419E6">
      <w:pPr>
        <w:pStyle w:val="text"/>
        <w:spacing w:before="0" w:beforeAutospacing="0" w:after="0" w:afterAutospacing="0"/>
        <w:ind w:firstLine="851"/>
        <w:jc w:val="both"/>
        <w:rPr>
          <w:sz w:val="28"/>
          <w:szCs w:val="28"/>
        </w:rPr>
      </w:pPr>
      <w:r>
        <w:rPr>
          <w:sz w:val="28"/>
          <w:szCs w:val="28"/>
        </w:rPr>
        <w:t xml:space="preserve">Для препятствования искажению торговли последствий обусловленных использованием мер инвестиционного характера, в  </w:t>
      </w:r>
      <w:r w:rsidR="002419E6">
        <w:rPr>
          <w:sz w:val="28"/>
          <w:szCs w:val="28"/>
        </w:rPr>
        <w:t>Марракеш</w:t>
      </w:r>
      <w:r w:rsidR="00BC0768">
        <w:rPr>
          <w:sz w:val="28"/>
          <w:szCs w:val="28"/>
        </w:rPr>
        <w:t>е</w:t>
      </w:r>
      <w:r>
        <w:rPr>
          <w:sz w:val="28"/>
          <w:szCs w:val="28"/>
        </w:rPr>
        <w:t xml:space="preserve"> </w:t>
      </w:r>
      <w:r w:rsidR="002419E6">
        <w:rPr>
          <w:sz w:val="28"/>
          <w:szCs w:val="28"/>
        </w:rPr>
        <w:t>15 апреля 1994 года было принято</w:t>
      </w:r>
      <w:r>
        <w:rPr>
          <w:sz w:val="28"/>
          <w:szCs w:val="28"/>
        </w:rPr>
        <w:t xml:space="preserve"> </w:t>
      </w:r>
      <w:r w:rsidR="00C018AF" w:rsidRPr="005566F8">
        <w:rPr>
          <w:sz w:val="28"/>
          <w:szCs w:val="28"/>
        </w:rPr>
        <w:t xml:space="preserve">Соглашение по </w:t>
      </w:r>
      <w:r w:rsidR="002419E6">
        <w:rPr>
          <w:sz w:val="28"/>
          <w:szCs w:val="28"/>
        </w:rPr>
        <w:t xml:space="preserve">ТРИМС. Оно позволило определить правила ограничения выполнения каких-либо обязательств и свободного распоряжения инвестициями инвестору, в </w:t>
      </w:r>
      <w:r w:rsidR="00C93CB3">
        <w:rPr>
          <w:sz w:val="28"/>
          <w:szCs w:val="28"/>
        </w:rPr>
        <w:t>случаях,</w:t>
      </w:r>
      <w:r w:rsidR="002419E6">
        <w:rPr>
          <w:sz w:val="28"/>
          <w:szCs w:val="28"/>
        </w:rPr>
        <w:t xml:space="preserve"> когда это связано с предоставлением ему каких-либо преференций. </w:t>
      </w:r>
    </w:p>
    <w:p w:rsidR="00C018AF" w:rsidRPr="005566F8" w:rsidRDefault="002419E6" w:rsidP="00C018AF">
      <w:pPr>
        <w:pStyle w:val="text"/>
        <w:spacing w:before="0" w:beforeAutospacing="0" w:after="0" w:afterAutospacing="0"/>
        <w:ind w:firstLine="851"/>
        <w:jc w:val="both"/>
        <w:rPr>
          <w:sz w:val="28"/>
          <w:szCs w:val="28"/>
        </w:rPr>
      </w:pPr>
      <w:r>
        <w:rPr>
          <w:sz w:val="28"/>
          <w:szCs w:val="28"/>
        </w:rPr>
        <w:t>Во время дебатов представители</w:t>
      </w:r>
      <w:r w:rsidR="00C018AF" w:rsidRPr="005566F8">
        <w:rPr>
          <w:sz w:val="28"/>
          <w:szCs w:val="28"/>
        </w:rPr>
        <w:t xml:space="preserve"> США </w:t>
      </w:r>
      <w:r>
        <w:rPr>
          <w:sz w:val="28"/>
          <w:szCs w:val="28"/>
        </w:rPr>
        <w:t>пытались закрепить</w:t>
      </w:r>
      <w:r w:rsidR="00C018AF" w:rsidRPr="005566F8">
        <w:rPr>
          <w:sz w:val="28"/>
          <w:szCs w:val="28"/>
        </w:rPr>
        <w:t xml:space="preserve"> в Соглашение по ТРИМС</w:t>
      </w:r>
      <w:r w:rsidR="00C018AF">
        <w:rPr>
          <w:rStyle w:val="af0"/>
          <w:sz w:val="28"/>
          <w:szCs w:val="28"/>
        </w:rPr>
        <w:footnoteReference w:id="11"/>
      </w:r>
      <w:r w:rsidR="00C018AF">
        <w:rPr>
          <w:sz w:val="28"/>
          <w:szCs w:val="28"/>
        </w:rPr>
        <w:t xml:space="preserve"> </w:t>
      </w:r>
      <w:r>
        <w:rPr>
          <w:sz w:val="28"/>
          <w:szCs w:val="28"/>
        </w:rPr>
        <w:t xml:space="preserve">нормы для установления относительных режимов для </w:t>
      </w:r>
      <w:r w:rsidR="00C018AF" w:rsidRPr="005566F8">
        <w:rPr>
          <w:sz w:val="28"/>
          <w:szCs w:val="28"/>
        </w:rPr>
        <w:t>прямых иностранных инвестиций</w:t>
      </w:r>
      <w:r>
        <w:rPr>
          <w:sz w:val="28"/>
          <w:szCs w:val="28"/>
        </w:rPr>
        <w:t xml:space="preserve">, то есть тех </w:t>
      </w:r>
      <w:r w:rsidR="00C54155">
        <w:rPr>
          <w:sz w:val="28"/>
          <w:szCs w:val="28"/>
        </w:rPr>
        <w:t>инвестиций,</w:t>
      </w:r>
      <w:r>
        <w:rPr>
          <w:sz w:val="28"/>
          <w:szCs w:val="28"/>
        </w:rPr>
        <w:t xml:space="preserve"> которые позволяют установить корпоративный контроль над бенефициаром</w:t>
      </w:r>
      <w:r w:rsidR="00C018AF" w:rsidRPr="005566F8">
        <w:rPr>
          <w:sz w:val="28"/>
          <w:szCs w:val="28"/>
        </w:rPr>
        <w:t xml:space="preserve">. </w:t>
      </w:r>
      <w:r w:rsidRPr="005566F8">
        <w:rPr>
          <w:sz w:val="28"/>
          <w:szCs w:val="28"/>
        </w:rPr>
        <w:t xml:space="preserve">Против </w:t>
      </w:r>
      <w:r w:rsidR="00C018AF" w:rsidRPr="005566F8">
        <w:rPr>
          <w:sz w:val="28"/>
          <w:szCs w:val="28"/>
        </w:rPr>
        <w:t>данной инициативы</w:t>
      </w:r>
      <w:r>
        <w:rPr>
          <w:sz w:val="28"/>
          <w:szCs w:val="28"/>
        </w:rPr>
        <w:t xml:space="preserve"> ожидаемо высказались развивающиеся страны</w:t>
      </w:r>
      <w:r w:rsidR="00C018AF" w:rsidRPr="005566F8">
        <w:rPr>
          <w:sz w:val="28"/>
          <w:szCs w:val="28"/>
        </w:rPr>
        <w:t xml:space="preserve">, </w:t>
      </w:r>
      <w:r w:rsidR="001371C8">
        <w:rPr>
          <w:sz w:val="28"/>
          <w:szCs w:val="28"/>
        </w:rPr>
        <w:t>апеллируя</w:t>
      </w:r>
      <w:r>
        <w:rPr>
          <w:sz w:val="28"/>
          <w:szCs w:val="28"/>
        </w:rPr>
        <w:t xml:space="preserve"> к </w:t>
      </w:r>
      <w:r w:rsidR="00C54155">
        <w:rPr>
          <w:sz w:val="28"/>
          <w:szCs w:val="28"/>
        </w:rPr>
        <w:t>тому,</w:t>
      </w:r>
      <w:r>
        <w:rPr>
          <w:sz w:val="28"/>
          <w:szCs w:val="28"/>
        </w:rPr>
        <w:t xml:space="preserve"> что</w:t>
      </w:r>
      <w:r w:rsidR="00C018AF" w:rsidRPr="005566F8">
        <w:rPr>
          <w:sz w:val="28"/>
          <w:szCs w:val="28"/>
        </w:rPr>
        <w:t xml:space="preserve"> мандат ГАТТ не </w:t>
      </w:r>
      <w:r w:rsidR="001371C8">
        <w:rPr>
          <w:sz w:val="28"/>
          <w:szCs w:val="28"/>
        </w:rPr>
        <w:t>дает</w:t>
      </w:r>
      <w:r w:rsidR="00C018AF" w:rsidRPr="005566F8">
        <w:rPr>
          <w:sz w:val="28"/>
          <w:szCs w:val="28"/>
        </w:rPr>
        <w:t xml:space="preserve"> полномоч</w:t>
      </w:r>
      <w:r w:rsidR="001371C8">
        <w:rPr>
          <w:sz w:val="28"/>
          <w:szCs w:val="28"/>
        </w:rPr>
        <w:t>ия</w:t>
      </w:r>
      <w:r w:rsidR="00C018AF" w:rsidRPr="005566F8">
        <w:rPr>
          <w:sz w:val="28"/>
          <w:szCs w:val="28"/>
        </w:rPr>
        <w:t xml:space="preserve"> </w:t>
      </w:r>
      <w:r w:rsidR="001371C8">
        <w:rPr>
          <w:sz w:val="28"/>
          <w:szCs w:val="28"/>
        </w:rPr>
        <w:t>по проведению</w:t>
      </w:r>
      <w:r w:rsidR="00C018AF" w:rsidRPr="005566F8">
        <w:rPr>
          <w:sz w:val="28"/>
          <w:szCs w:val="28"/>
        </w:rPr>
        <w:t xml:space="preserve"> </w:t>
      </w:r>
      <w:r w:rsidR="001371C8">
        <w:rPr>
          <w:sz w:val="28"/>
          <w:szCs w:val="28"/>
        </w:rPr>
        <w:t>легитимных</w:t>
      </w:r>
      <w:r w:rsidR="00C018AF" w:rsidRPr="005566F8">
        <w:rPr>
          <w:sz w:val="28"/>
          <w:szCs w:val="28"/>
        </w:rPr>
        <w:t xml:space="preserve"> переговоров</w:t>
      </w:r>
      <w:r w:rsidR="001371C8">
        <w:rPr>
          <w:sz w:val="28"/>
          <w:szCs w:val="28"/>
        </w:rPr>
        <w:t xml:space="preserve"> для заключения соглашений касающихся регулированию</w:t>
      </w:r>
      <w:r w:rsidR="00C018AF" w:rsidRPr="005566F8">
        <w:rPr>
          <w:sz w:val="28"/>
          <w:szCs w:val="28"/>
        </w:rPr>
        <w:t xml:space="preserve"> инвестици</w:t>
      </w:r>
      <w:r w:rsidR="001371C8">
        <w:rPr>
          <w:sz w:val="28"/>
          <w:szCs w:val="28"/>
        </w:rPr>
        <w:t>онной деятельности</w:t>
      </w:r>
      <w:r w:rsidR="00C018AF" w:rsidRPr="005566F8">
        <w:rPr>
          <w:sz w:val="28"/>
          <w:szCs w:val="28"/>
        </w:rPr>
        <w:t xml:space="preserve">, </w:t>
      </w:r>
      <w:r w:rsidR="00C54155">
        <w:rPr>
          <w:sz w:val="28"/>
          <w:szCs w:val="28"/>
        </w:rPr>
        <w:t>и,</w:t>
      </w:r>
      <w:r w:rsidR="001371C8">
        <w:rPr>
          <w:sz w:val="28"/>
          <w:szCs w:val="28"/>
        </w:rPr>
        <w:t xml:space="preserve"> </w:t>
      </w:r>
      <w:r w:rsidR="00C54155">
        <w:rPr>
          <w:sz w:val="28"/>
          <w:szCs w:val="28"/>
        </w:rPr>
        <w:t>замечая,</w:t>
      </w:r>
      <w:r w:rsidR="001371C8">
        <w:rPr>
          <w:sz w:val="28"/>
          <w:szCs w:val="28"/>
        </w:rPr>
        <w:t xml:space="preserve"> что в предложениях американской делегации не определен правовой статус </w:t>
      </w:r>
      <w:r w:rsidR="00C018AF" w:rsidRPr="005566F8">
        <w:rPr>
          <w:sz w:val="28"/>
          <w:szCs w:val="28"/>
        </w:rPr>
        <w:t>транснациональных корпораций</w:t>
      </w:r>
      <w:r w:rsidR="001371C8">
        <w:rPr>
          <w:sz w:val="28"/>
          <w:szCs w:val="28"/>
        </w:rPr>
        <w:t>, которые вероятно пытаются пролоббировать свои корыстные интересы</w:t>
      </w:r>
      <w:r w:rsidR="00C018AF" w:rsidRPr="005566F8">
        <w:rPr>
          <w:sz w:val="28"/>
          <w:szCs w:val="28"/>
        </w:rPr>
        <w:t>.</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t xml:space="preserve">В </w:t>
      </w:r>
      <w:r w:rsidR="001371C8">
        <w:rPr>
          <w:sz w:val="28"/>
          <w:szCs w:val="28"/>
        </w:rPr>
        <w:t xml:space="preserve">настоящее время </w:t>
      </w:r>
      <w:r w:rsidRPr="005566F8">
        <w:rPr>
          <w:sz w:val="28"/>
          <w:szCs w:val="28"/>
        </w:rPr>
        <w:t>Соглашение</w:t>
      </w:r>
      <w:r w:rsidR="001371C8">
        <w:rPr>
          <w:sz w:val="28"/>
          <w:szCs w:val="28"/>
        </w:rPr>
        <w:t xml:space="preserve"> по ТРИМС ограничено по кругу действия только теми</w:t>
      </w:r>
      <w:r w:rsidRPr="005566F8">
        <w:rPr>
          <w:sz w:val="28"/>
          <w:szCs w:val="28"/>
        </w:rPr>
        <w:t xml:space="preserve"> инвестиционным мерам,</w:t>
      </w:r>
      <w:r w:rsidR="001371C8">
        <w:rPr>
          <w:sz w:val="28"/>
          <w:szCs w:val="28"/>
        </w:rPr>
        <w:t xml:space="preserve"> которые связаны </w:t>
      </w:r>
      <w:r w:rsidRPr="005566F8">
        <w:rPr>
          <w:sz w:val="28"/>
          <w:szCs w:val="28"/>
        </w:rPr>
        <w:t xml:space="preserve">с торговлей товарами. </w:t>
      </w:r>
      <w:r w:rsidR="001371C8">
        <w:rPr>
          <w:sz w:val="28"/>
          <w:szCs w:val="28"/>
        </w:rPr>
        <w:t>При этом явным недостатком  данного соглашения можно считать то, что в  нем нет четкого определения ни инвестиционных мер, ни критериев для их  выявления. Это приводит к ряду существенных правовых коллизий и ведет к</w:t>
      </w:r>
      <w:r w:rsidR="004963C8">
        <w:rPr>
          <w:sz w:val="28"/>
          <w:szCs w:val="28"/>
        </w:rPr>
        <w:t xml:space="preserve"> систематическому</w:t>
      </w:r>
      <w:r w:rsidR="001371C8">
        <w:rPr>
          <w:sz w:val="28"/>
          <w:szCs w:val="28"/>
        </w:rPr>
        <w:t xml:space="preserve"> рассмотрению споров в Консолях </w:t>
      </w:r>
      <w:r w:rsidR="004963C8">
        <w:rPr>
          <w:sz w:val="28"/>
          <w:szCs w:val="28"/>
        </w:rPr>
        <w:t>ГАТТ/</w:t>
      </w:r>
      <w:r w:rsidR="001371C8">
        <w:rPr>
          <w:sz w:val="28"/>
          <w:szCs w:val="28"/>
        </w:rPr>
        <w:t>ВТО</w:t>
      </w:r>
      <w:r w:rsidRPr="005566F8">
        <w:rPr>
          <w:sz w:val="28"/>
          <w:szCs w:val="28"/>
        </w:rPr>
        <w:t>.</w:t>
      </w:r>
    </w:p>
    <w:p w:rsidR="00BC0768" w:rsidRDefault="00BC0768" w:rsidP="00C018AF">
      <w:pPr>
        <w:pStyle w:val="text"/>
        <w:spacing w:before="0" w:beforeAutospacing="0" w:after="0" w:afterAutospacing="0"/>
        <w:ind w:firstLine="851"/>
        <w:jc w:val="both"/>
        <w:rPr>
          <w:sz w:val="28"/>
          <w:szCs w:val="28"/>
        </w:rPr>
      </w:pPr>
      <w:r>
        <w:rPr>
          <w:sz w:val="28"/>
          <w:szCs w:val="28"/>
        </w:rPr>
        <w:lastRenderedPageBreak/>
        <w:t>Принятое в рамках</w:t>
      </w:r>
      <w:r w:rsidRPr="00BC0768">
        <w:rPr>
          <w:rFonts w:ascii="Arial" w:hAnsi="Arial" w:cs="Arial"/>
          <w:color w:val="5B5E5F"/>
          <w:sz w:val="36"/>
          <w:szCs w:val="36"/>
        </w:rPr>
        <w:t xml:space="preserve"> </w:t>
      </w:r>
      <w:r w:rsidRPr="00BC0768">
        <w:rPr>
          <w:sz w:val="28"/>
          <w:szCs w:val="28"/>
        </w:rPr>
        <w:t>Уругвайского раунд</w:t>
      </w:r>
      <w:r>
        <w:rPr>
          <w:sz w:val="28"/>
          <w:szCs w:val="28"/>
        </w:rPr>
        <w:t>а</w:t>
      </w:r>
      <w:r w:rsidRPr="00BC0768">
        <w:rPr>
          <w:sz w:val="28"/>
          <w:szCs w:val="28"/>
        </w:rPr>
        <w:t xml:space="preserve"> многосторонних торговых переговоров</w:t>
      </w:r>
      <w:r>
        <w:rPr>
          <w:sz w:val="28"/>
          <w:szCs w:val="28"/>
        </w:rPr>
        <w:t xml:space="preserve"> ГАТТ/ВТО</w:t>
      </w:r>
      <w:r w:rsidR="00DE1892">
        <w:rPr>
          <w:rStyle w:val="af0"/>
          <w:sz w:val="28"/>
          <w:szCs w:val="28"/>
        </w:rPr>
        <w:footnoteReference w:id="12"/>
      </w:r>
      <w:r w:rsidR="00C018AF" w:rsidRPr="005566F8">
        <w:rPr>
          <w:sz w:val="28"/>
          <w:szCs w:val="28"/>
        </w:rPr>
        <w:t xml:space="preserve"> </w:t>
      </w:r>
      <w:r>
        <w:rPr>
          <w:sz w:val="28"/>
          <w:szCs w:val="28"/>
        </w:rPr>
        <w:t>для регулирования торговли в сфере услуг ГАТС также затрагивает, определяет порядок регулирования при этом</w:t>
      </w:r>
      <w:r w:rsidR="00C018AF" w:rsidRPr="005566F8">
        <w:rPr>
          <w:sz w:val="28"/>
          <w:szCs w:val="28"/>
        </w:rPr>
        <w:t xml:space="preserve"> инвестиционной деятельности.</w:t>
      </w:r>
      <w:r w:rsidR="0023540E">
        <w:rPr>
          <w:sz w:val="28"/>
          <w:szCs w:val="28"/>
        </w:rPr>
        <w:t xml:space="preserve"> В рамках этого соглашения представители США также широко продвигали интересы транснациональных компаний. Их основной концепцией стало распространения норм установленных в ГАТТ/ВТО на торговлю услугами, с целью снижения транзакционных издержек контролируемых американским истеблишментом корпораций. Данные инсинуации были крайне </w:t>
      </w:r>
      <w:proofErr w:type="gramStart"/>
      <w:r w:rsidR="0023540E">
        <w:rPr>
          <w:sz w:val="28"/>
          <w:szCs w:val="28"/>
        </w:rPr>
        <w:t>негативны</w:t>
      </w:r>
      <w:proofErr w:type="gramEnd"/>
      <w:r w:rsidR="0023540E">
        <w:rPr>
          <w:sz w:val="28"/>
          <w:szCs w:val="28"/>
        </w:rPr>
        <w:t xml:space="preserve"> восприняты представителями развивающихся стран, которые справедливо </w:t>
      </w:r>
      <w:r w:rsidR="008A1044">
        <w:rPr>
          <w:sz w:val="28"/>
          <w:szCs w:val="28"/>
        </w:rPr>
        <w:t>отметили,</w:t>
      </w:r>
      <w:r w:rsidR="0023540E">
        <w:rPr>
          <w:sz w:val="28"/>
          <w:szCs w:val="28"/>
        </w:rPr>
        <w:t xml:space="preserve"> что данная позиция не что </w:t>
      </w:r>
      <w:r w:rsidR="008A1044">
        <w:rPr>
          <w:sz w:val="28"/>
          <w:szCs w:val="28"/>
        </w:rPr>
        <w:t>иное,</w:t>
      </w:r>
      <w:r w:rsidR="0023540E">
        <w:rPr>
          <w:sz w:val="28"/>
          <w:szCs w:val="28"/>
        </w:rPr>
        <w:t xml:space="preserve"> как завуалированная попытка навязать выгодный определенным субъектам порядок инвестиционной политики.</w:t>
      </w:r>
    </w:p>
    <w:p w:rsidR="00C018AF" w:rsidRPr="005566F8" w:rsidRDefault="0023540E" w:rsidP="00C018AF">
      <w:pPr>
        <w:pStyle w:val="text"/>
        <w:spacing w:before="0" w:beforeAutospacing="0" w:after="0" w:afterAutospacing="0"/>
        <w:ind w:firstLine="851"/>
        <w:jc w:val="both"/>
        <w:rPr>
          <w:sz w:val="28"/>
          <w:szCs w:val="28"/>
        </w:rPr>
      </w:pPr>
      <w:r>
        <w:rPr>
          <w:sz w:val="28"/>
          <w:szCs w:val="28"/>
        </w:rPr>
        <w:t xml:space="preserve">Это Соглашение было лучше юридически проработано по сравнению с Соглашением по ТРИМС и </w:t>
      </w:r>
      <w:r w:rsidR="008A1044">
        <w:rPr>
          <w:sz w:val="28"/>
          <w:szCs w:val="28"/>
        </w:rPr>
        <w:t xml:space="preserve">в </w:t>
      </w:r>
      <w:r>
        <w:rPr>
          <w:sz w:val="28"/>
          <w:szCs w:val="28"/>
        </w:rPr>
        <w:t>результате удалось добиться введения понятия «</w:t>
      </w:r>
      <w:r w:rsidRPr="005566F8">
        <w:rPr>
          <w:sz w:val="28"/>
          <w:szCs w:val="28"/>
        </w:rPr>
        <w:t>создание коммерческого присутствия</w:t>
      </w:r>
      <w:r>
        <w:rPr>
          <w:sz w:val="28"/>
          <w:szCs w:val="28"/>
        </w:rPr>
        <w:t xml:space="preserve">» как одного из способа </w:t>
      </w:r>
      <w:r w:rsidR="00C018AF" w:rsidRPr="005566F8">
        <w:rPr>
          <w:sz w:val="28"/>
          <w:szCs w:val="28"/>
        </w:rPr>
        <w:t>«торговл</w:t>
      </w:r>
      <w:r>
        <w:rPr>
          <w:sz w:val="28"/>
          <w:szCs w:val="28"/>
        </w:rPr>
        <w:t>и</w:t>
      </w:r>
      <w:r w:rsidR="00C018AF" w:rsidRPr="005566F8">
        <w:rPr>
          <w:sz w:val="28"/>
          <w:szCs w:val="28"/>
        </w:rPr>
        <w:t xml:space="preserve"> услугами». </w:t>
      </w:r>
      <w:r w:rsidR="0053600C">
        <w:rPr>
          <w:sz w:val="28"/>
          <w:szCs w:val="28"/>
        </w:rPr>
        <w:t>Эта норма опосредованно позволяет регулировать права инвесторов осуществляющих инвестиционную деятельность путем размещения прямых инвестиций в иностранном государстве</w:t>
      </w:r>
      <w:r w:rsidR="00C018AF" w:rsidRPr="005566F8">
        <w:rPr>
          <w:sz w:val="28"/>
          <w:szCs w:val="28"/>
        </w:rPr>
        <w:t>.</w:t>
      </w:r>
    </w:p>
    <w:p w:rsidR="00CC74D2" w:rsidRPr="005566F8" w:rsidRDefault="00CC74D2" w:rsidP="002E6F3D">
      <w:pPr>
        <w:pStyle w:val="ad"/>
        <w:spacing w:before="0" w:beforeAutospacing="0" w:after="0" w:afterAutospacing="0"/>
        <w:ind w:firstLine="851"/>
        <w:jc w:val="both"/>
        <w:rPr>
          <w:sz w:val="28"/>
          <w:szCs w:val="28"/>
          <w:lang w:eastAsia="en-US"/>
        </w:rPr>
      </w:pPr>
      <w:r>
        <w:rPr>
          <w:sz w:val="28"/>
          <w:szCs w:val="28"/>
        </w:rPr>
        <w:t xml:space="preserve">Параллельно с работой в рамках ГАТТ/ВТО в 1995 году были предприняты попытки принятия Конвенции о международном регулировании инвестиций через Организацию экономического сотрудничества и развития. Переговоры продолжались до </w:t>
      </w:r>
      <w:r w:rsidR="002E6F3D">
        <w:rPr>
          <w:sz w:val="28"/>
          <w:szCs w:val="28"/>
        </w:rPr>
        <w:t xml:space="preserve"> конца </w:t>
      </w:r>
      <w:r>
        <w:rPr>
          <w:sz w:val="28"/>
          <w:szCs w:val="28"/>
        </w:rPr>
        <w:t>199</w:t>
      </w:r>
      <w:r w:rsidR="002E6F3D">
        <w:rPr>
          <w:sz w:val="28"/>
          <w:szCs w:val="28"/>
        </w:rPr>
        <w:t>8</w:t>
      </w:r>
      <w:r>
        <w:rPr>
          <w:sz w:val="28"/>
          <w:szCs w:val="28"/>
        </w:rPr>
        <w:t xml:space="preserve"> года, но в итоге  стороны так и не пришли к конечному соглашению в связи с серьезными разногласиями по фискальной политике и либерализации  движения капитала. Другим фактором порвала указанных переговоров стали усиливающиеся процессы рецессии в мировой экономики, падение темпов экономического роста</w:t>
      </w:r>
      <w:r w:rsidR="002E6F3D">
        <w:rPr>
          <w:sz w:val="28"/>
          <w:szCs w:val="28"/>
        </w:rPr>
        <w:t xml:space="preserve">, что привело к снижению </w:t>
      </w:r>
      <w:r>
        <w:rPr>
          <w:sz w:val="28"/>
          <w:szCs w:val="28"/>
        </w:rPr>
        <w:t>в</w:t>
      </w:r>
      <w:r w:rsidR="002E6F3D">
        <w:rPr>
          <w:sz w:val="28"/>
          <w:szCs w:val="28"/>
        </w:rPr>
        <w:t xml:space="preserve">озможностей </w:t>
      </w:r>
      <w:proofErr w:type="gramStart"/>
      <w:r w:rsidR="002E6F3D">
        <w:rPr>
          <w:sz w:val="28"/>
          <w:szCs w:val="28"/>
        </w:rPr>
        <w:t>бизнес-сообщества</w:t>
      </w:r>
      <w:proofErr w:type="gramEnd"/>
      <w:r w:rsidR="002E6F3D">
        <w:rPr>
          <w:sz w:val="28"/>
          <w:szCs w:val="28"/>
        </w:rPr>
        <w:t xml:space="preserve"> и усиления позиций движения антиглобалистов. </w:t>
      </w:r>
      <w:r w:rsidR="002E6F3D">
        <w:rPr>
          <w:sz w:val="28"/>
          <w:szCs w:val="28"/>
          <w:lang w:eastAsia="en-US"/>
        </w:rPr>
        <w:t>Также фактором не способствующих к выработке единого документа стал отказ части развивающихся стран принять участие в разработке документа, что позволило противникам сослаться на отсутствие должного кворума.</w:t>
      </w:r>
      <w:r w:rsidR="00B10316">
        <w:rPr>
          <w:sz w:val="28"/>
          <w:szCs w:val="28"/>
          <w:lang w:eastAsia="en-US"/>
        </w:rPr>
        <w:t xml:space="preserve"> Кроме</w:t>
      </w:r>
      <w:r w:rsidRPr="005566F8">
        <w:rPr>
          <w:sz w:val="28"/>
          <w:szCs w:val="28"/>
          <w:lang w:eastAsia="en-US"/>
        </w:rPr>
        <w:t xml:space="preserve"> того,</w:t>
      </w:r>
      <w:r w:rsidR="00B10316">
        <w:rPr>
          <w:sz w:val="28"/>
          <w:szCs w:val="28"/>
          <w:lang w:eastAsia="en-US"/>
        </w:rPr>
        <w:t xml:space="preserve"> большинство</w:t>
      </w:r>
      <w:r w:rsidRPr="005566F8">
        <w:rPr>
          <w:sz w:val="28"/>
          <w:szCs w:val="28"/>
          <w:lang w:eastAsia="en-US"/>
        </w:rPr>
        <w:t xml:space="preserve"> развивающи</w:t>
      </w:r>
      <w:r w:rsidR="00B10316">
        <w:rPr>
          <w:sz w:val="28"/>
          <w:szCs w:val="28"/>
          <w:lang w:eastAsia="en-US"/>
        </w:rPr>
        <w:t>х</w:t>
      </w:r>
      <w:r w:rsidRPr="005566F8">
        <w:rPr>
          <w:sz w:val="28"/>
          <w:szCs w:val="28"/>
          <w:lang w:eastAsia="en-US"/>
        </w:rPr>
        <w:t>ся стран не могли непосредственно участвовать в переговорах, что могло отразиться на будущем Соглашении, к которому в последствие могли присоединиться все желающие. В</w:t>
      </w:r>
      <w:r w:rsidR="002E6F3D">
        <w:rPr>
          <w:sz w:val="28"/>
          <w:szCs w:val="28"/>
          <w:lang w:eastAsia="en-US"/>
        </w:rPr>
        <w:t xml:space="preserve"> декабре 1998 года секретариат </w:t>
      </w:r>
      <w:r w:rsidR="002E6F3D">
        <w:rPr>
          <w:sz w:val="28"/>
          <w:szCs w:val="28"/>
        </w:rPr>
        <w:t>Организацию экономического сотрудничества и развития официально объявил о приостановлении переговоров. До настоящего момента времени они так и не были возобновлены</w:t>
      </w:r>
      <w:r w:rsidRPr="005566F8">
        <w:rPr>
          <w:sz w:val="28"/>
          <w:szCs w:val="28"/>
          <w:lang w:eastAsia="en-US"/>
        </w:rPr>
        <w:t>.</w:t>
      </w:r>
    </w:p>
    <w:p w:rsidR="00BD222C" w:rsidRDefault="00510205" w:rsidP="00BD222C">
      <w:pPr>
        <w:pStyle w:val="text"/>
        <w:spacing w:before="0" w:beforeAutospacing="0" w:after="0" w:afterAutospacing="0"/>
        <w:ind w:firstLine="851"/>
        <w:jc w:val="both"/>
        <w:rPr>
          <w:sz w:val="28"/>
          <w:szCs w:val="28"/>
          <w:lang w:eastAsia="en-US"/>
        </w:rPr>
      </w:pPr>
      <w:r w:rsidRPr="005566F8">
        <w:rPr>
          <w:sz w:val="28"/>
          <w:szCs w:val="28"/>
          <w:lang w:eastAsia="en-US"/>
        </w:rPr>
        <w:t xml:space="preserve">В 1996 году в рамках </w:t>
      </w:r>
      <w:r>
        <w:rPr>
          <w:sz w:val="28"/>
          <w:szCs w:val="28"/>
          <w:lang w:eastAsia="en-US"/>
        </w:rPr>
        <w:t>ГАТТ/</w:t>
      </w:r>
      <w:r w:rsidRPr="005566F8">
        <w:rPr>
          <w:sz w:val="28"/>
          <w:szCs w:val="28"/>
          <w:lang w:eastAsia="en-US"/>
        </w:rPr>
        <w:t xml:space="preserve">ВТО </w:t>
      </w:r>
      <w:r w:rsidR="00FD4F5E" w:rsidRPr="00FD4F5E">
        <w:rPr>
          <w:sz w:val="28"/>
          <w:szCs w:val="28"/>
          <w:lang w:eastAsia="en-US"/>
        </w:rPr>
        <w:t>США, Канада, Япония, Великобритания, Франция, Федеративная Республика Германия, Испания, Бельгия, Италия, и Нидерланды</w:t>
      </w:r>
      <w:r w:rsidR="00FD4F5E" w:rsidRPr="005566F8">
        <w:rPr>
          <w:sz w:val="28"/>
          <w:szCs w:val="28"/>
          <w:lang w:eastAsia="en-US"/>
        </w:rPr>
        <w:t xml:space="preserve"> </w:t>
      </w:r>
      <w:r w:rsidR="00CC74D2" w:rsidRPr="005566F8">
        <w:rPr>
          <w:sz w:val="28"/>
          <w:szCs w:val="28"/>
          <w:lang w:eastAsia="en-US"/>
        </w:rPr>
        <w:t>инициирова</w:t>
      </w:r>
      <w:r>
        <w:rPr>
          <w:sz w:val="28"/>
          <w:szCs w:val="28"/>
          <w:lang w:eastAsia="en-US"/>
        </w:rPr>
        <w:t xml:space="preserve">ли создание международной </w:t>
      </w:r>
      <w:r>
        <w:rPr>
          <w:sz w:val="28"/>
          <w:szCs w:val="28"/>
          <w:lang w:eastAsia="en-US"/>
        </w:rPr>
        <w:lastRenderedPageBreak/>
        <w:t xml:space="preserve">группы с целью исследования возможности принятия международного соглашения по регулированию </w:t>
      </w:r>
      <w:r w:rsidR="00FD4F5E">
        <w:rPr>
          <w:sz w:val="28"/>
          <w:szCs w:val="28"/>
          <w:lang w:eastAsia="en-US"/>
        </w:rPr>
        <w:t>иностранных</w:t>
      </w:r>
      <w:r>
        <w:rPr>
          <w:sz w:val="28"/>
          <w:szCs w:val="28"/>
          <w:lang w:eastAsia="en-US"/>
        </w:rPr>
        <w:t xml:space="preserve"> инвестиций</w:t>
      </w:r>
      <w:r w:rsidR="00CC74D2" w:rsidRPr="005566F8">
        <w:rPr>
          <w:sz w:val="28"/>
          <w:szCs w:val="28"/>
          <w:lang w:eastAsia="en-US"/>
        </w:rPr>
        <w:t xml:space="preserve">. </w:t>
      </w:r>
      <w:r w:rsidR="00FD4F5E">
        <w:rPr>
          <w:sz w:val="28"/>
          <w:szCs w:val="28"/>
          <w:lang w:eastAsia="en-US"/>
        </w:rPr>
        <w:t>Эта инициатива вызвала явный скепсис в некоторых развивающихся странах - основных игрок</w:t>
      </w:r>
      <w:r w:rsidR="00B10316">
        <w:rPr>
          <w:sz w:val="28"/>
          <w:szCs w:val="28"/>
          <w:lang w:eastAsia="en-US"/>
        </w:rPr>
        <w:t>ах</w:t>
      </w:r>
      <w:r w:rsidR="00FD4F5E">
        <w:rPr>
          <w:sz w:val="28"/>
          <w:szCs w:val="28"/>
          <w:lang w:eastAsia="en-US"/>
        </w:rPr>
        <w:t xml:space="preserve"> инвестиционного рынка Инди</w:t>
      </w:r>
      <w:r w:rsidR="00B10316">
        <w:rPr>
          <w:sz w:val="28"/>
          <w:szCs w:val="28"/>
          <w:lang w:eastAsia="en-US"/>
        </w:rPr>
        <w:t>и</w:t>
      </w:r>
      <w:r w:rsidR="00FD4F5E">
        <w:rPr>
          <w:sz w:val="28"/>
          <w:szCs w:val="28"/>
          <w:lang w:eastAsia="en-US"/>
        </w:rPr>
        <w:t>, Китайск</w:t>
      </w:r>
      <w:r w:rsidR="00B10316">
        <w:rPr>
          <w:sz w:val="28"/>
          <w:szCs w:val="28"/>
          <w:lang w:eastAsia="en-US"/>
        </w:rPr>
        <w:t>ой</w:t>
      </w:r>
      <w:r w:rsidR="00FD4F5E">
        <w:rPr>
          <w:sz w:val="28"/>
          <w:szCs w:val="28"/>
          <w:lang w:eastAsia="en-US"/>
        </w:rPr>
        <w:t xml:space="preserve"> Народн</w:t>
      </w:r>
      <w:r w:rsidR="00B10316">
        <w:rPr>
          <w:sz w:val="28"/>
          <w:szCs w:val="28"/>
          <w:lang w:eastAsia="en-US"/>
        </w:rPr>
        <w:t>ой</w:t>
      </w:r>
      <w:r w:rsidR="00FD4F5E">
        <w:rPr>
          <w:sz w:val="28"/>
          <w:szCs w:val="28"/>
          <w:lang w:eastAsia="en-US"/>
        </w:rPr>
        <w:t xml:space="preserve"> Республик</w:t>
      </w:r>
      <w:r w:rsidR="00B10316">
        <w:rPr>
          <w:sz w:val="28"/>
          <w:szCs w:val="28"/>
          <w:lang w:eastAsia="en-US"/>
        </w:rPr>
        <w:t>е</w:t>
      </w:r>
      <w:r w:rsidR="00FD4F5E">
        <w:rPr>
          <w:sz w:val="28"/>
          <w:szCs w:val="28"/>
          <w:lang w:eastAsia="en-US"/>
        </w:rPr>
        <w:t>, Сингапур</w:t>
      </w:r>
      <w:r w:rsidR="00B10316">
        <w:rPr>
          <w:sz w:val="28"/>
          <w:szCs w:val="28"/>
          <w:lang w:eastAsia="en-US"/>
        </w:rPr>
        <w:t>е</w:t>
      </w:r>
      <w:r w:rsidR="00FD4F5E">
        <w:rPr>
          <w:sz w:val="28"/>
          <w:szCs w:val="28"/>
          <w:lang w:eastAsia="en-US"/>
        </w:rPr>
        <w:t>, Республик</w:t>
      </w:r>
      <w:r w:rsidR="00B10316">
        <w:rPr>
          <w:sz w:val="28"/>
          <w:szCs w:val="28"/>
          <w:lang w:eastAsia="en-US"/>
        </w:rPr>
        <w:t>е</w:t>
      </w:r>
      <w:r w:rsidR="00FD4F5E">
        <w:rPr>
          <w:sz w:val="28"/>
          <w:szCs w:val="28"/>
          <w:lang w:eastAsia="en-US"/>
        </w:rPr>
        <w:t xml:space="preserve"> Китай (о. Тайвань), что было выражено в соответствующем заявлении</w:t>
      </w:r>
      <w:r w:rsidR="00CC74D2" w:rsidRPr="005566F8">
        <w:rPr>
          <w:sz w:val="28"/>
          <w:szCs w:val="28"/>
          <w:lang w:eastAsia="en-US"/>
        </w:rPr>
        <w:t xml:space="preserve">. </w:t>
      </w:r>
      <w:r w:rsidR="00FD4F5E">
        <w:rPr>
          <w:sz w:val="28"/>
          <w:szCs w:val="28"/>
          <w:lang w:eastAsia="en-US"/>
        </w:rPr>
        <w:t>Попытки вернуться</w:t>
      </w:r>
      <w:r w:rsidR="00CC74D2" w:rsidRPr="005566F8">
        <w:rPr>
          <w:sz w:val="28"/>
          <w:szCs w:val="28"/>
          <w:lang w:eastAsia="en-US"/>
        </w:rPr>
        <w:t xml:space="preserve"> </w:t>
      </w:r>
      <w:r w:rsidR="00FD4F5E">
        <w:rPr>
          <w:sz w:val="28"/>
          <w:szCs w:val="28"/>
          <w:lang w:eastAsia="en-US"/>
        </w:rPr>
        <w:t xml:space="preserve"> к обсуждению этой темы </w:t>
      </w:r>
      <w:proofErr w:type="gramStart"/>
      <w:r w:rsidR="00CC74D2" w:rsidRPr="005566F8">
        <w:rPr>
          <w:sz w:val="28"/>
          <w:szCs w:val="28"/>
          <w:lang w:eastAsia="en-US"/>
        </w:rPr>
        <w:t>в</w:t>
      </w:r>
      <w:proofErr w:type="gramEnd"/>
      <w:r w:rsidR="00CC74D2" w:rsidRPr="005566F8">
        <w:rPr>
          <w:sz w:val="28"/>
          <w:szCs w:val="28"/>
          <w:lang w:eastAsia="en-US"/>
        </w:rPr>
        <w:t xml:space="preserve"> </w:t>
      </w:r>
      <w:proofErr w:type="gramStart"/>
      <w:r w:rsidR="00CC74D2" w:rsidRPr="005566F8">
        <w:rPr>
          <w:sz w:val="28"/>
          <w:szCs w:val="28"/>
          <w:lang w:eastAsia="en-US"/>
        </w:rPr>
        <w:t>сентября</w:t>
      </w:r>
      <w:proofErr w:type="gramEnd"/>
      <w:r w:rsidR="00CC74D2" w:rsidRPr="005566F8">
        <w:rPr>
          <w:sz w:val="28"/>
          <w:szCs w:val="28"/>
          <w:lang w:eastAsia="en-US"/>
        </w:rPr>
        <w:t xml:space="preserve"> 2003 года, в ходе Министерской конференции </w:t>
      </w:r>
      <w:r w:rsidR="00FD4F5E">
        <w:rPr>
          <w:sz w:val="28"/>
          <w:szCs w:val="28"/>
          <w:lang w:eastAsia="en-US"/>
        </w:rPr>
        <w:t>ГАТТ/</w:t>
      </w:r>
      <w:r w:rsidR="00CC74D2" w:rsidRPr="005566F8">
        <w:rPr>
          <w:sz w:val="28"/>
          <w:szCs w:val="28"/>
          <w:lang w:eastAsia="en-US"/>
        </w:rPr>
        <w:t xml:space="preserve">ВТО в г. </w:t>
      </w:r>
      <w:proofErr w:type="spellStart"/>
      <w:r w:rsidR="00CC74D2" w:rsidRPr="005566F8">
        <w:rPr>
          <w:sz w:val="28"/>
          <w:szCs w:val="28"/>
          <w:lang w:eastAsia="en-US"/>
        </w:rPr>
        <w:t>Канкуне</w:t>
      </w:r>
      <w:proofErr w:type="spellEnd"/>
      <w:r w:rsidR="00FD4F5E">
        <w:rPr>
          <w:sz w:val="28"/>
          <w:szCs w:val="28"/>
          <w:lang w:eastAsia="en-US"/>
        </w:rPr>
        <w:t>, привел</w:t>
      </w:r>
      <w:r w:rsidR="00B10316">
        <w:rPr>
          <w:sz w:val="28"/>
          <w:szCs w:val="28"/>
          <w:lang w:eastAsia="en-US"/>
        </w:rPr>
        <w:t>и</w:t>
      </w:r>
      <w:r w:rsidR="00FD4F5E">
        <w:rPr>
          <w:sz w:val="28"/>
          <w:szCs w:val="28"/>
          <w:lang w:eastAsia="en-US"/>
        </w:rPr>
        <w:t xml:space="preserve"> к демонстративному отказу представителей большинства</w:t>
      </w:r>
      <w:r w:rsidR="00CC74D2" w:rsidRPr="005566F8">
        <w:rPr>
          <w:sz w:val="28"/>
          <w:szCs w:val="28"/>
          <w:lang w:eastAsia="en-US"/>
        </w:rPr>
        <w:t xml:space="preserve"> развивающи</w:t>
      </w:r>
      <w:r w:rsidR="00B10316">
        <w:rPr>
          <w:sz w:val="28"/>
          <w:szCs w:val="28"/>
          <w:lang w:eastAsia="en-US"/>
        </w:rPr>
        <w:t>х</w:t>
      </w:r>
      <w:r w:rsidR="00CC74D2" w:rsidRPr="005566F8">
        <w:rPr>
          <w:sz w:val="28"/>
          <w:szCs w:val="28"/>
          <w:lang w:eastAsia="en-US"/>
        </w:rPr>
        <w:t xml:space="preserve">ся стран </w:t>
      </w:r>
      <w:r w:rsidR="00FD4F5E">
        <w:rPr>
          <w:sz w:val="28"/>
          <w:szCs w:val="28"/>
          <w:lang w:eastAsia="en-US"/>
        </w:rPr>
        <w:t xml:space="preserve">от включения в повестку дня какой-либо дискуссии, </w:t>
      </w:r>
      <w:proofErr w:type="spellStart"/>
      <w:r w:rsidR="00572E76">
        <w:rPr>
          <w:sz w:val="28"/>
          <w:szCs w:val="28"/>
          <w:lang w:eastAsia="en-US"/>
        </w:rPr>
        <w:t>касаемой</w:t>
      </w:r>
      <w:proofErr w:type="spellEnd"/>
      <w:r w:rsidR="00CC74D2" w:rsidRPr="005566F8">
        <w:rPr>
          <w:sz w:val="28"/>
          <w:szCs w:val="28"/>
          <w:lang w:eastAsia="en-US"/>
        </w:rPr>
        <w:t xml:space="preserve"> инвестиций</w:t>
      </w:r>
      <w:r w:rsidR="00FD4F5E">
        <w:rPr>
          <w:sz w:val="28"/>
          <w:szCs w:val="28"/>
          <w:lang w:eastAsia="en-US"/>
        </w:rPr>
        <w:t>. Участники  были вынуждены вернуться к обсуждению вопросов связанных с поддержкой сельского хозяйства и выделения государственных су</w:t>
      </w:r>
      <w:r w:rsidR="00C54155">
        <w:rPr>
          <w:sz w:val="28"/>
          <w:szCs w:val="28"/>
          <w:lang w:eastAsia="en-US"/>
        </w:rPr>
        <w:t xml:space="preserve">бсидий. К обсуждению вопроса о </w:t>
      </w:r>
      <w:r w:rsidR="00FD4F5E">
        <w:rPr>
          <w:sz w:val="28"/>
          <w:szCs w:val="28"/>
          <w:lang w:eastAsia="en-US"/>
        </w:rPr>
        <w:t>многостороннем инвестиционном соглашении</w:t>
      </w:r>
      <w:r w:rsidR="00BD222C">
        <w:rPr>
          <w:sz w:val="28"/>
          <w:szCs w:val="28"/>
          <w:lang w:eastAsia="en-US"/>
        </w:rPr>
        <w:t xml:space="preserve"> делегаты так и не вернулись. </w:t>
      </w:r>
    </w:p>
    <w:p w:rsidR="00CC74D2" w:rsidRPr="005566F8" w:rsidRDefault="00BD222C" w:rsidP="00BD222C">
      <w:pPr>
        <w:pStyle w:val="text"/>
        <w:spacing w:before="0" w:beforeAutospacing="0" w:after="0" w:afterAutospacing="0"/>
        <w:ind w:firstLine="851"/>
        <w:jc w:val="both"/>
        <w:rPr>
          <w:sz w:val="28"/>
          <w:szCs w:val="28"/>
          <w:lang w:eastAsia="en-US"/>
        </w:rPr>
      </w:pPr>
      <w:r>
        <w:rPr>
          <w:sz w:val="28"/>
          <w:szCs w:val="28"/>
          <w:lang w:eastAsia="en-US"/>
        </w:rPr>
        <w:t>Д</w:t>
      </w:r>
      <w:r w:rsidR="002E6F3D">
        <w:rPr>
          <w:sz w:val="28"/>
          <w:szCs w:val="28"/>
          <w:lang w:eastAsia="en-US"/>
        </w:rPr>
        <w:t>иаметрально противоположные позиции развитых и развивающимся стран в области регулирования иностранных инвестици</w:t>
      </w:r>
      <w:r w:rsidR="00A20AE7">
        <w:rPr>
          <w:sz w:val="28"/>
          <w:szCs w:val="28"/>
          <w:lang w:eastAsia="en-US"/>
        </w:rPr>
        <w:t>й</w:t>
      </w:r>
      <w:r w:rsidR="002E6F3D">
        <w:rPr>
          <w:sz w:val="28"/>
          <w:szCs w:val="28"/>
          <w:lang w:eastAsia="en-US"/>
        </w:rPr>
        <w:t xml:space="preserve"> не позволяют создать чёткую систему их регулирования и принять единый международный нормативный акт, который закреплял бы эти </w:t>
      </w:r>
      <w:r w:rsidR="00510205">
        <w:rPr>
          <w:sz w:val="28"/>
          <w:szCs w:val="28"/>
          <w:lang w:eastAsia="en-US"/>
        </w:rPr>
        <w:t>положения</w:t>
      </w:r>
      <w:r w:rsidR="002E6F3D">
        <w:rPr>
          <w:sz w:val="28"/>
          <w:szCs w:val="28"/>
          <w:lang w:eastAsia="en-US"/>
        </w:rPr>
        <w:t>.</w:t>
      </w:r>
      <w:r>
        <w:rPr>
          <w:sz w:val="28"/>
          <w:szCs w:val="28"/>
          <w:lang w:eastAsia="en-US"/>
        </w:rPr>
        <w:t xml:space="preserve"> До достижения паритетных условий  между развитыми и развивающимися странами в этом вопросе все попытки прийти к консенсусу будут тщетны.</w:t>
      </w:r>
    </w:p>
    <w:p w:rsidR="00617877" w:rsidRPr="00617877" w:rsidRDefault="00AB644A" w:rsidP="005566F8">
      <w:pPr>
        <w:pStyle w:val="ad"/>
        <w:spacing w:before="0" w:beforeAutospacing="0" w:after="0" w:afterAutospacing="0"/>
        <w:ind w:firstLine="851"/>
        <w:jc w:val="both"/>
        <w:rPr>
          <w:sz w:val="28"/>
          <w:szCs w:val="28"/>
        </w:rPr>
      </w:pPr>
      <w:proofErr w:type="gramStart"/>
      <w:r w:rsidRPr="005566F8">
        <w:rPr>
          <w:sz w:val="28"/>
          <w:szCs w:val="28"/>
        </w:rPr>
        <w:t xml:space="preserve">К </w:t>
      </w:r>
      <w:r w:rsidR="00ED05D3">
        <w:rPr>
          <w:sz w:val="28"/>
          <w:szCs w:val="28"/>
        </w:rPr>
        <w:t>договора</w:t>
      </w:r>
      <w:r w:rsidR="00A20AE7">
        <w:rPr>
          <w:sz w:val="28"/>
          <w:szCs w:val="28"/>
        </w:rPr>
        <w:t>м</w:t>
      </w:r>
      <w:r w:rsidR="00ED05D3">
        <w:rPr>
          <w:sz w:val="28"/>
          <w:szCs w:val="28"/>
        </w:rPr>
        <w:t xml:space="preserve"> регионального уровня</w:t>
      </w:r>
      <w:r w:rsidRPr="005566F8">
        <w:rPr>
          <w:sz w:val="28"/>
          <w:szCs w:val="28"/>
        </w:rPr>
        <w:t xml:space="preserve"> </w:t>
      </w:r>
      <w:r w:rsidR="00ED05D3">
        <w:rPr>
          <w:sz w:val="28"/>
          <w:szCs w:val="28"/>
        </w:rPr>
        <w:t xml:space="preserve">принято относить </w:t>
      </w:r>
      <w:r w:rsidRPr="005566F8">
        <w:rPr>
          <w:sz w:val="28"/>
          <w:szCs w:val="28"/>
        </w:rPr>
        <w:t>договоры об учреждении экономических</w:t>
      </w:r>
      <w:r w:rsidR="00A20AE7">
        <w:rPr>
          <w:sz w:val="28"/>
          <w:szCs w:val="28"/>
        </w:rPr>
        <w:t>,</w:t>
      </w:r>
      <w:r w:rsidR="00ED05D3">
        <w:rPr>
          <w:sz w:val="28"/>
          <w:szCs w:val="28"/>
        </w:rPr>
        <w:t xml:space="preserve"> в том числе и таможенных</w:t>
      </w:r>
      <w:r w:rsidRPr="005566F8">
        <w:rPr>
          <w:sz w:val="28"/>
          <w:szCs w:val="28"/>
        </w:rPr>
        <w:t xml:space="preserve"> союзов</w:t>
      </w:r>
      <w:r w:rsidR="00A20AE7">
        <w:rPr>
          <w:sz w:val="28"/>
          <w:szCs w:val="28"/>
        </w:rPr>
        <w:t>,</w:t>
      </w:r>
      <w:r w:rsidRPr="005566F8">
        <w:rPr>
          <w:sz w:val="28"/>
          <w:szCs w:val="28"/>
        </w:rPr>
        <w:t xml:space="preserve"> государств,</w:t>
      </w:r>
      <w:r w:rsidR="00ED05D3">
        <w:rPr>
          <w:sz w:val="28"/>
          <w:szCs w:val="28"/>
        </w:rPr>
        <w:t xml:space="preserve"> реализующихся в рамках процессов региональной и субрегиональной интеграции</w:t>
      </w:r>
      <w:r w:rsidR="00617877">
        <w:rPr>
          <w:sz w:val="28"/>
          <w:szCs w:val="28"/>
        </w:rPr>
        <w:t xml:space="preserve"> </w:t>
      </w:r>
      <w:r w:rsidR="00617877">
        <w:rPr>
          <w:sz w:val="28"/>
          <w:szCs w:val="28"/>
          <w:lang w:eastAsia="en-US"/>
        </w:rPr>
        <w:t>(</w:t>
      </w:r>
      <w:r w:rsidR="00617877">
        <w:rPr>
          <w:sz w:val="28"/>
          <w:szCs w:val="28"/>
        </w:rPr>
        <w:t>например</w:t>
      </w:r>
      <w:r w:rsidR="001C77F7">
        <w:rPr>
          <w:sz w:val="28"/>
          <w:szCs w:val="28"/>
        </w:rPr>
        <w:t>,</w:t>
      </w:r>
      <w:r w:rsidR="00617877">
        <w:rPr>
          <w:sz w:val="28"/>
          <w:szCs w:val="28"/>
        </w:rPr>
        <w:t xml:space="preserve"> </w:t>
      </w:r>
      <w:r w:rsidR="001C77F7">
        <w:rPr>
          <w:sz w:val="28"/>
          <w:szCs w:val="28"/>
        </w:rPr>
        <w:t>Д</w:t>
      </w:r>
      <w:r w:rsidR="00617877">
        <w:rPr>
          <w:sz w:val="28"/>
          <w:szCs w:val="28"/>
        </w:rPr>
        <w:t>оговор о Европейском Союзе</w:t>
      </w:r>
      <w:r w:rsidR="001C77F7">
        <w:rPr>
          <w:sz w:val="28"/>
          <w:szCs w:val="28"/>
        </w:rPr>
        <w:t xml:space="preserve">, Договор о </w:t>
      </w:r>
      <w:hyperlink r:id="rId20" w:tooltip="Европейская ассоциация свободной торговли" w:history="1">
        <w:r w:rsidR="001C77F7" w:rsidRPr="001C77F7">
          <w:rPr>
            <w:sz w:val="28"/>
            <w:szCs w:val="28"/>
          </w:rPr>
          <w:t>Европейск</w:t>
        </w:r>
        <w:r w:rsidR="001C77F7">
          <w:rPr>
            <w:sz w:val="28"/>
            <w:szCs w:val="28"/>
          </w:rPr>
          <w:t>ой</w:t>
        </w:r>
        <w:r w:rsidR="001C77F7" w:rsidRPr="001C77F7">
          <w:rPr>
            <w:sz w:val="28"/>
            <w:szCs w:val="28"/>
          </w:rPr>
          <w:t xml:space="preserve"> ассоциаци</w:t>
        </w:r>
        <w:r w:rsidR="001C77F7">
          <w:rPr>
            <w:sz w:val="28"/>
            <w:szCs w:val="28"/>
          </w:rPr>
          <w:t>и</w:t>
        </w:r>
        <w:r w:rsidR="001C77F7" w:rsidRPr="001C77F7">
          <w:rPr>
            <w:sz w:val="28"/>
            <w:szCs w:val="28"/>
          </w:rPr>
          <w:t xml:space="preserve"> свободной торговли</w:t>
        </w:r>
      </w:hyperlink>
      <w:r w:rsidR="001C77F7" w:rsidRPr="001C77F7">
        <w:rPr>
          <w:sz w:val="28"/>
          <w:szCs w:val="28"/>
        </w:rPr>
        <w:t xml:space="preserve"> (</w:t>
      </w:r>
      <w:proofErr w:type="spellStart"/>
      <w:r w:rsidR="001C77F7" w:rsidRPr="001C77F7">
        <w:rPr>
          <w:sz w:val="28"/>
          <w:szCs w:val="28"/>
        </w:rPr>
        <w:t>European</w:t>
      </w:r>
      <w:proofErr w:type="spellEnd"/>
      <w:r w:rsidR="001C77F7" w:rsidRPr="001C77F7">
        <w:rPr>
          <w:sz w:val="28"/>
          <w:szCs w:val="28"/>
        </w:rPr>
        <w:t xml:space="preserve"> </w:t>
      </w:r>
      <w:proofErr w:type="spellStart"/>
      <w:r w:rsidR="001C77F7" w:rsidRPr="001C77F7">
        <w:rPr>
          <w:sz w:val="28"/>
          <w:szCs w:val="28"/>
        </w:rPr>
        <w:t>Free</w:t>
      </w:r>
      <w:proofErr w:type="spellEnd"/>
      <w:r w:rsidR="001C77F7" w:rsidRPr="001C77F7">
        <w:rPr>
          <w:sz w:val="28"/>
          <w:szCs w:val="28"/>
        </w:rPr>
        <w:t xml:space="preserve"> </w:t>
      </w:r>
      <w:proofErr w:type="spellStart"/>
      <w:r w:rsidR="001C77F7" w:rsidRPr="001C77F7">
        <w:rPr>
          <w:sz w:val="28"/>
          <w:szCs w:val="28"/>
        </w:rPr>
        <w:t>Trade</w:t>
      </w:r>
      <w:proofErr w:type="spellEnd"/>
      <w:r w:rsidR="001C77F7" w:rsidRPr="001C77F7">
        <w:rPr>
          <w:sz w:val="28"/>
          <w:szCs w:val="28"/>
        </w:rPr>
        <w:t xml:space="preserve"> </w:t>
      </w:r>
      <w:proofErr w:type="spellStart"/>
      <w:r w:rsidR="001C77F7" w:rsidRPr="001C77F7">
        <w:rPr>
          <w:sz w:val="28"/>
          <w:szCs w:val="28"/>
        </w:rPr>
        <w:t>Association</w:t>
      </w:r>
      <w:proofErr w:type="spellEnd"/>
      <w:r w:rsidR="001C77F7" w:rsidRPr="001C77F7">
        <w:rPr>
          <w:sz w:val="28"/>
          <w:szCs w:val="28"/>
        </w:rPr>
        <w:t>, EFTA)</w:t>
      </w:r>
      <w:r w:rsidR="001C77F7">
        <w:rPr>
          <w:sz w:val="28"/>
          <w:szCs w:val="28"/>
        </w:rPr>
        <w:t>, Договор о</w:t>
      </w:r>
      <w:r w:rsidR="001C77F7" w:rsidRPr="001C77F7">
        <w:rPr>
          <w:sz w:val="28"/>
          <w:szCs w:val="28"/>
        </w:rPr>
        <w:t xml:space="preserve"> </w:t>
      </w:r>
      <w:hyperlink r:id="rId21" w:tooltip="Североамериканская зона свободной торговли" w:history="1">
        <w:r w:rsidR="001C77F7" w:rsidRPr="001C77F7">
          <w:rPr>
            <w:sz w:val="28"/>
            <w:szCs w:val="28"/>
          </w:rPr>
          <w:t>Североамериканск</w:t>
        </w:r>
        <w:r w:rsidR="001C77F7">
          <w:rPr>
            <w:sz w:val="28"/>
            <w:szCs w:val="28"/>
          </w:rPr>
          <w:t>ой</w:t>
        </w:r>
        <w:r w:rsidR="001C77F7" w:rsidRPr="001C77F7">
          <w:rPr>
            <w:sz w:val="28"/>
            <w:szCs w:val="28"/>
          </w:rPr>
          <w:t xml:space="preserve"> зон</w:t>
        </w:r>
        <w:r w:rsidR="001C77F7">
          <w:rPr>
            <w:sz w:val="28"/>
            <w:szCs w:val="28"/>
          </w:rPr>
          <w:t>е</w:t>
        </w:r>
        <w:r w:rsidR="001C77F7" w:rsidRPr="001C77F7">
          <w:rPr>
            <w:sz w:val="28"/>
            <w:szCs w:val="28"/>
          </w:rPr>
          <w:t xml:space="preserve"> свободной торговли</w:t>
        </w:r>
      </w:hyperlink>
      <w:r w:rsidR="001C77F7" w:rsidRPr="001C77F7">
        <w:rPr>
          <w:sz w:val="28"/>
          <w:szCs w:val="28"/>
        </w:rPr>
        <w:t> НАФТА (</w:t>
      </w:r>
      <w:proofErr w:type="spellStart"/>
      <w:r w:rsidR="001C77F7" w:rsidRPr="001C77F7">
        <w:rPr>
          <w:sz w:val="28"/>
          <w:szCs w:val="28"/>
        </w:rPr>
        <w:t>North</w:t>
      </w:r>
      <w:proofErr w:type="spellEnd"/>
      <w:r w:rsidR="001C77F7" w:rsidRPr="001C77F7">
        <w:rPr>
          <w:sz w:val="28"/>
          <w:szCs w:val="28"/>
        </w:rPr>
        <w:t xml:space="preserve"> </w:t>
      </w:r>
      <w:proofErr w:type="spellStart"/>
      <w:r w:rsidR="001C77F7" w:rsidRPr="001C77F7">
        <w:rPr>
          <w:sz w:val="28"/>
          <w:szCs w:val="28"/>
        </w:rPr>
        <w:t>American</w:t>
      </w:r>
      <w:proofErr w:type="spellEnd"/>
      <w:r w:rsidR="001C77F7" w:rsidRPr="001C77F7">
        <w:rPr>
          <w:sz w:val="28"/>
          <w:szCs w:val="28"/>
        </w:rPr>
        <w:t xml:space="preserve"> </w:t>
      </w:r>
      <w:proofErr w:type="spellStart"/>
      <w:r w:rsidR="001C77F7" w:rsidRPr="001C77F7">
        <w:rPr>
          <w:sz w:val="28"/>
          <w:szCs w:val="28"/>
        </w:rPr>
        <w:t>Free</w:t>
      </w:r>
      <w:proofErr w:type="spellEnd"/>
      <w:r w:rsidR="001C77F7" w:rsidRPr="001C77F7">
        <w:rPr>
          <w:sz w:val="28"/>
          <w:szCs w:val="28"/>
        </w:rPr>
        <w:t xml:space="preserve"> </w:t>
      </w:r>
      <w:proofErr w:type="spellStart"/>
      <w:r w:rsidR="001C77F7" w:rsidRPr="001C77F7">
        <w:rPr>
          <w:sz w:val="28"/>
          <w:szCs w:val="28"/>
        </w:rPr>
        <w:t>Trade</w:t>
      </w:r>
      <w:proofErr w:type="spellEnd"/>
      <w:r w:rsidR="001C77F7" w:rsidRPr="001C77F7">
        <w:rPr>
          <w:sz w:val="28"/>
          <w:szCs w:val="28"/>
        </w:rPr>
        <w:t xml:space="preserve"> </w:t>
      </w:r>
      <w:proofErr w:type="spellStart"/>
      <w:r w:rsidR="001C77F7" w:rsidRPr="001C77F7">
        <w:rPr>
          <w:sz w:val="28"/>
          <w:szCs w:val="28"/>
        </w:rPr>
        <w:t>Agreement</w:t>
      </w:r>
      <w:proofErr w:type="spellEnd"/>
      <w:r w:rsidR="001C77F7" w:rsidRPr="001C77F7">
        <w:rPr>
          <w:sz w:val="28"/>
          <w:szCs w:val="28"/>
        </w:rPr>
        <w:t>, NAFTA)</w:t>
      </w:r>
      <w:r w:rsidR="001C77F7">
        <w:rPr>
          <w:sz w:val="28"/>
          <w:szCs w:val="28"/>
        </w:rPr>
        <w:t xml:space="preserve">, Договор о </w:t>
      </w:r>
      <w:r w:rsidR="001C77F7" w:rsidRPr="001C77F7">
        <w:rPr>
          <w:sz w:val="28"/>
          <w:szCs w:val="28"/>
        </w:rPr>
        <w:t>Союз</w:t>
      </w:r>
      <w:r w:rsidR="001C77F7">
        <w:rPr>
          <w:sz w:val="28"/>
          <w:szCs w:val="28"/>
        </w:rPr>
        <w:t>е</w:t>
      </w:r>
      <w:r w:rsidR="001C77F7" w:rsidRPr="001C77F7">
        <w:rPr>
          <w:sz w:val="28"/>
          <w:szCs w:val="28"/>
        </w:rPr>
        <w:t xml:space="preserve"> южноамериканских наций (</w:t>
      </w:r>
      <w:proofErr w:type="spellStart"/>
      <w:r w:rsidR="001C77F7" w:rsidRPr="001C77F7">
        <w:rPr>
          <w:sz w:val="28"/>
          <w:szCs w:val="28"/>
        </w:rPr>
        <w:t>Uni</w:t>
      </w:r>
      <w:proofErr w:type="gramEnd"/>
      <w:r w:rsidR="001C77F7" w:rsidRPr="001C77F7">
        <w:rPr>
          <w:sz w:val="28"/>
          <w:szCs w:val="28"/>
        </w:rPr>
        <w:t>ó</w:t>
      </w:r>
      <w:proofErr w:type="gramStart"/>
      <w:r w:rsidR="001C77F7" w:rsidRPr="001C77F7">
        <w:rPr>
          <w:sz w:val="28"/>
          <w:szCs w:val="28"/>
        </w:rPr>
        <w:t>n</w:t>
      </w:r>
      <w:proofErr w:type="spellEnd"/>
      <w:r w:rsidR="001C77F7" w:rsidRPr="001C77F7">
        <w:rPr>
          <w:sz w:val="28"/>
          <w:szCs w:val="28"/>
        </w:rPr>
        <w:t xml:space="preserve"> </w:t>
      </w:r>
      <w:proofErr w:type="spellStart"/>
      <w:r w:rsidR="001C77F7" w:rsidRPr="001C77F7">
        <w:rPr>
          <w:sz w:val="28"/>
          <w:szCs w:val="28"/>
        </w:rPr>
        <w:t>de</w:t>
      </w:r>
      <w:proofErr w:type="spellEnd"/>
      <w:r w:rsidR="001C77F7" w:rsidRPr="001C77F7">
        <w:rPr>
          <w:sz w:val="28"/>
          <w:szCs w:val="28"/>
        </w:rPr>
        <w:t xml:space="preserve"> </w:t>
      </w:r>
      <w:proofErr w:type="spellStart"/>
      <w:r w:rsidR="001C77F7" w:rsidRPr="001C77F7">
        <w:rPr>
          <w:sz w:val="28"/>
          <w:szCs w:val="28"/>
        </w:rPr>
        <w:t>Naciones</w:t>
      </w:r>
      <w:proofErr w:type="spellEnd"/>
      <w:r w:rsidR="001C77F7" w:rsidRPr="001C77F7">
        <w:rPr>
          <w:sz w:val="28"/>
          <w:szCs w:val="28"/>
        </w:rPr>
        <w:t xml:space="preserve"> </w:t>
      </w:r>
      <w:proofErr w:type="spellStart"/>
      <w:r w:rsidR="001C77F7" w:rsidRPr="001C77F7">
        <w:rPr>
          <w:sz w:val="28"/>
          <w:szCs w:val="28"/>
        </w:rPr>
        <w:t>Suramericanas</w:t>
      </w:r>
      <w:proofErr w:type="spellEnd"/>
      <w:r w:rsidR="001C77F7">
        <w:rPr>
          <w:sz w:val="28"/>
          <w:szCs w:val="28"/>
        </w:rPr>
        <w:t>,</w:t>
      </w:r>
      <w:r w:rsidR="001C77F7" w:rsidRPr="001C77F7">
        <w:rPr>
          <w:sz w:val="28"/>
          <w:szCs w:val="28"/>
        </w:rPr>
        <w:t xml:space="preserve"> UNASUR),</w:t>
      </w:r>
      <w:r w:rsidR="001C77F7">
        <w:rPr>
          <w:sz w:val="28"/>
          <w:szCs w:val="28"/>
        </w:rPr>
        <w:t xml:space="preserve"> Договор о</w:t>
      </w:r>
      <w:r w:rsidR="001C77F7" w:rsidRPr="001C77F7">
        <w:rPr>
          <w:sz w:val="28"/>
          <w:szCs w:val="28"/>
        </w:rPr>
        <w:t xml:space="preserve"> </w:t>
      </w:r>
      <w:proofErr w:type="spellStart"/>
      <w:r w:rsidR="001C77F7" w:rsidRPr="001C77F7">
        <w:rPr>
          <w:sz w:val="28"/>
          <w:szCs w:val="28"/>
        </w:rPr>
        <w:t>Транстихоокеанско</w:t>
      </w:r>
      <w:r w:rsidR="001C77F7">
        <w:rPr>
          <w:sz w:val="28"/>
          <w:szCs w:val="28"/>
        </w:rPr>
        <w:t>м</w:t>
      </w:r>
      <w:proofErr w:type="spellEnd"/>
      <w:r w:rsidR="001C77F7" w:rsidRPr="001C77F7">
        <w:rPr>
          <w:sz w:val="28"/>
          <w:szCs w:val="28"/>
        </w:rPr>
        <w:t xml:space="preserve"> партнёрств</w:t>
      </w:r>
      <w:r w:rsidR="001C77F7">
        <w:rPr>
          <w:sz w:val="28"/>
          <w:szCs w:val="28"/>
        </w:rPr>
        <w:t>е (</w:t>
      </w:r>
      <w:proofErr w:type="spellStart"/>
      <w:r w:rsidR="001C77F7" w:rsidRPr="001C77F7">
        <w:rPr>
          <w:sz w:val="28"/>
          <w:szCs w:val="28"/>
        </w:rPr>
        <w:t>Trans-Pacific</w:t>
      </w:r>
      <w:proofErr w:type="spellEnd"/>
      <w:r w:rsidR="001C77F7" w:rsidRPr="001C77F7">
        <w:rPr>
          <w:sz w:val="28"/>
          <w:szCs w:val="28"/>
        </w:rPr>
        <w:t xml:space="preserve"> </w:t>
      </w:r>
      <w:proofErr w:type="spellStart"/>
      <w:r w:rsidR="001C77F7" w:rsidRPr="001C77F7">
        <w:rPr>
          <w:sz w:val="28"/>
          <w:szCs w:val="28"/>
        </w:rPr>
        <w:t>Partnership</w:t>
      </w:r>
      <w:proofErr w:type="spellEnd"/>
      <w:r w:rsidR="001C77F7" w:rsidRPr="001C77F7">
        <w:rPr>
          <w:sz w:val="28"/>
          <w:szCs w:val="28"/>
        </w:rPr>
        <w:t>, TPP</w:t>
      </w:r>
      <w:r w:rsidR="001C77F7">
        <w:rPr>
          <w:sz w:val="28"/>
          <w:szCs w:val="28"/>
        </w:rPr>
        <w:t>)</w:t>
      </w:r>
      <w:r w:rsidR="001C77F7" w:rsidRPr="001C77F7">
        <w:rPr>
          <w:sz w:val="28"/>
          <w:szCs w:val="28"/>
        </w:rPr>
        <w:t xml:space="preserve">, </w:t>
      </w:r>
      <w:proofErr w:type="spellStart"/>
      <w:r w:rsidR="001C77F7" w:rsidRPr="001C77F7">
        <w:rPr>
          <w:sz w:val="28"/>
          <w:szCs w:val="28"/>
        </w:rPr>
        <w:t>Бангкокское</w:t>
      </w:r>
      <w:proofErr w:type="spellEnd"/>
      <w:r w:rsidR="001C77F7" w:rsidRPr="001C77F7">
        <w:rPr>
          <w:sz w:val="28"/>
          <w:szCs w:val="28"/>
        </w:rPr>
        <w:t xml:space="preserve"> соглашение, Австралийско-Новозеландское торговое соглашение об углублении экономических связей</w:t>
      </w:r>
      <w:r w:rsidR="00617877">
        <w:rPr>
          <w:sz w:val="28"/>
          <w:szCs w:val="28"/>
        </w:rPr>
        <w:t>),</w:t>
      </w:r>
      <w:r w:rsidR="00A20AE7">
        <w:rPr>
          <w:sz w:val="28"/>
          <w:szCs w:val="28"/>
        </w:rPr>
        <w:t xml:space="preserve"> а</w:t>
      </w:r>
      <w:r w:rsidR="00617877">
        <w:rPr>
          <w:sz w:val="28"/>
          <w:szCs w:val="28"/>
        </w:rPr>
        <w:t xml:space="preserve"> также некоторые отраслевые договоры (</w:t>
      </w:r>
      <w:r w:rsidR="00A20AE7" w:rsidRPr="005566F8">
        <w:rPr>
          <w:sz w:val="28"/>
          <w:szCs w:val="28"/>
        </w:rPr>
        <w:t>например,</w:t>
      </w:r>
      <w:r w:rsidRPr="005566F8">
        <w:rPr>
          <w:sz w:val="28"/>
          <w:szCs w:val="28"/>
        </w:rPr>
        <w:t xml:space="preserve"> Договор к Энергетической хартии</w:t>
      </w:r>
      <w:r w:rsidR="00617877">
        <w:rPr>
          <w:sz w:val="28"/>
          <w:szCs w:val="28"/>
        </w:rPr>
        <w:t>)</w:t>
      </w:r>
      <w:r w:rsidRPr="005566F8">
        <w:rPr>
          <w:sz w:val="28"/>
          <w:szCs w:val="28"/>
        </w:rPr>
        <w:t>.</w:t>
      </w:r>
      <w:r w:rsidR="00617877" w:rsidRPr="00617877">
        <w:rPr>
          <w:sz w:val="28"/>
          <w:szCs w:val="28"/>
        </w:rPr>
        <w:t xml:space="preserve"> </w:t>
      </w:r>
      <w:proofErr w:type="gramEnd"/>
    </w:p>
    <w:p w:rsidR="007F7675" w:rsidRDefault="00617877" w:rsidP="005566F8">
      <w:pPr>
        <w:pStyle w:val="ad"/>
        <w:spacing w:before="0" w:beforeAutospacing="0" w:after="0" w:afterAutospacing="0"/>
        <w:ind w:firstLine="851"/>
        <w:jc w:val="both"/>
        <w:rPr>
          <w:sz w:val="28"/>
          <w:szCs w:val="28"/>
        </w:rPr>
      </w:pPr>
      <w:r w:rsidRPr="00617877">
        <w:rPr>
          <w:sz w:val="28"/>
          <w:szCs w:val="28"/>
        </w:rPr>
        <w:t>Для целей настоящ</w:t>
      </w:r>
      <w:r w:rsidR="00783CE0">
        <w:rPr>
          <w:sz w:val="28"/>
          <w:szCs w:val="28"/>
        </w:rPr>
        <w:t>е</w:t>
      </w:r>
      <w:r w:rsidRPr="00617877">
        <w:rPr>
          <w:sz w:val="28"/>
          <w:szCs w:val="28"/>
        </w:rPr>
        <w:t>й работы особое значение принимает Договор о Евразийском экономическом союзе</w:t>
      </w:r>
      <w:r w:rsidRPr="005566F8">
        <w:rPr>
          <w:sz w:val="28"/>
          <w:szCs w:val="28"/>
        </w:rPr>
        <w:t>.</w:t>
      </w:r>
      <w:r>
        <w:rPr>
          <w:sz w:val="28"/>
          <w:szCs w:val="28"/>
        </w:rPr>
        <w:t xml:space="preserve"> В рассматриваемом договоре в качестве регулирования инвестиционной деятельности устанавливается:</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t>- гарантии прав инвесторов на возмещение ущерба при экспроприации, национализации, а также иных мерах, равносильных по последствиям с ними;</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t>- положения о переходе прав инвесторов;</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t>- право инвестора на беспрепятственное осуществление переводов денежных средств (денег) и платежей, связанных с инвестициями в любую страну по усмотрению инвестора;</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lastRenderedPageBreak/>
        <w:t>-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018AF" w:rsidRPr="005566F8" w:rsidRDefault="00C018AF" w:rsidP="00C018AF">
      <w:pPr>
        <w:pStyle w:val="text"/>
        <w:spacing w:before="0" w:beforeAutospacing="0" w:after="0" w:afterAutospacing="0"/>
        <w:ind w:firstLine="851"/>
        <w:jc w:val="both"/>
        <w:rPr>
          <w:sz w:val="28"/>
          <w:szCs w:val="28"/>
        </w:rPr>
      </w:pPr>
      <w:r w:rsidRPr="005566F8">
        <w:rPr>
          <w:sz w:val="28"/>
          <w:szCs w:val="28"/>
        </w:rPr>
        <w:t>- порядок разрешения инвестиционных споров.</w:t>
      </w:r>
    </w:p>
    <w:p w:rsidR="00C018AF" w:rsidRDefault="00783CE0" w:rsidP="00C018AF">
      <w:pPr>
        <w:pStyle w:val="text"/>
        <w:spacing w:before="0" w:beforeAutospacing="0" w:after="0" w:afterAutospacing="0"/>
        <w:ind w:firstLine="851"/>
        <w:jc w:val="both"/>
        <w:rPr>
          <w:sz w:val="28"/>
          <w:szCs w:val="28"/>
        </w:rPr>
      </w:pPr>
      <w:r>
        <w:rPr>
          <w:sz w:val="28"/>
          <w:szCs w:val="28"/>
        </w:rPr>
        <w:t>Также опосредованного касается инвестиционной деятельности предусмотренное</w:t>
      </w:r>
      <w:r w:rsidR="00C018AF" w:rsidRPr="005566F8">
        <w:rPr>
          <w:sz w:val="28"/>
          <w:szCs w:val="28"/>
        </w:rPr>
        <w:t xml:space="preserve">, Договором о ЕАЭС </w:t>
      </w:r>
      <w:r>
        <w:rPr>
          <w:sz w:val="28"/>
          <w:szCs w:val="28"/>
        </w:rPr>
        <w:t>формирование</w:t>
      </w:r>
      <w:r w:rsidR="00C018AF" w:rsidRPr="005566F8">
        <w:rPr>
          <w:sz w:val="28"/>
          <w:szCs w:val="28"/>
        </w:rPr>
        <w:t xml:space="preserve"> единого </w:t>
      </w:r>
      <w:r>
        <w:rPr>
          <w:sz w:val="28"/>
          <w:szCs w:val="28"/>
        </w:rPr>
        <w:t>р</w:t>
      </w:r>
      <w:r w:rsidR="00C018AF" w:rsidRPr="005566F8">
        <w:rPr>
          <w:sz w:val="28"/>
          <w:szCs w:val="28"/>
        </w:rPr>
        <w:t>ынка услуг, в рамках которого поставщикам услуг и инвесторам предоставляется возможность:</w:t>
      </w:r>
    </w:p>
    <w:p w:rsidR="00783CE0" w:rsidRPr="005566F8" w:rsidRDefault="00783CE0" w:rsidP="00783CE0">
      <w:pPr>
        <w:pStyle w:val="text"/>
        <w:spacing w:before="0" w:beforeAutospacing="0" w:after="0" w:afterAutospacing="0"/>
        <w:ind w:firstLine="851"/>
        <w:jc w:val="both"/>
        <w:rPr>
          <w:sz w:val="28"/>
          <w:szCs w:val="28"/>
        </w:rPr>
      </w:pPr>
      <w:r w:rsidRPr="005566F8">
        <w:rPr>
          <w:sz w:val="28"/>
          <w:szCs w:val="28"/>
        </w:rPr>
        <w:t>-</w:t>
      </w:r>
      <w:r w:rsidR="002412DE">
        <w:rPr>
          <w:sz w:val="28"/>
          <w:szCs w:val="28"/>
        </w:rPr>
        <w:t xml:space="preserve"> </w:t>
      </w:r>
      <w:r w:rsidRPr="005566F8">
        <w:rPr>
          <w:sz w:val="28"/>
          <w:szCs w:val="28"/>
        </w:rPr>
        <w:t>поставки услуг без дополнительного учреждения в форме юридического лица;</w:t>
      </w:r>
    </w:p>
    <w:p w:rsidR="00783CE0" w:rsidRPr="005566F8" w:rsidRDefault="00783CE0" w:rsidP="00783CE0">
      <w:pPr>
        <w:pStyle w:val="text"/>
        <w:spacing w:before="0" w:beforeAutospacing="0" w:after="0" w:afterAutospacing="0"/>
        <w:ind w:firstLine="851"/>
        <w:jc w:val="both"/>
        <w:rPr>
          <w:sz w:val="28"/>
          <w:szCs w:val="28"/>
        </w:rPr>
      </w:pPr>
      <w:r w:rsidRPr="005566F8">
        <w:rPr>
          <w:sz w:val="28"/>
          <w:szCs w:val="28"/>
        </w:rPr>
        <w:t>- поставки услуг на основе разрешения, полученного поставщиком услуг на территории своего государства-члена;</w:t>
      </w:r>
    </w:p>
    <w:p w:rsidR="00783CE0" w:rsidRPr="005566F8" w:rsidRDefault="00783CE0" w:rsidP="00783CE0">
      <w:pPr>
        <w:pStyle w:val="text"/>
        <w:spacing w:before="0" w:beforeAutospacing="0" w:after="0" w:afterAutospacing="0"/>
        <w:ind w:firstLine="851"/>
        <w:jc w:val="both"/>
        <w:rPr>
          <w:sz w:val="28"/>
          <w:szCs w:val="28"/>
        </w:rPr>
      </w:pPr>
      <w:r w:rsidRPr="005566F8">
        <w:rPr>
          <w:sz w:val="28"/>
          <w:szCs w:val="28"/>
        </w:rPr>
        <w:t>- признания профессиональной квалификации персонала поставщика услуг.</w:t>
      </w:r>
    </w:p>
    <w:p w:rsidR="00783CE0" w:rsidRPr="00C84EC0" w:rsidRDefault="00783CE0" w:rsidP="00C018AF">
      <w:pPr>
        <w:pStyle w:val="text"/>
        <w:spacing w:before="0" w:beforeAutospacing="0" w:after="0" w:afterAutospacing="0"/>
        <w:ind w:firstLine="851"/>
        <w:jc w:val="both"/>
        <w:rPr>
          <w:sz w:val="28"/>
          <w:szCs w:val="28"/>
        </w:rPr>
      </w:pPr>
      <w:r w:rsidRPr="00C84EC0">
        <w:rPr>
          <w:sz w:val="28"/>
          <w:szCs w:val="28"/>
        </w:rPr>
        <w:t xml:space="preserve">Важнейшими международными организациями в </w:t>
      </w:r>
      <w:r w:rsidR="0081744D" w:rsidRPr="00C84EC0">
        <w:rPr>
          <w:sz w:val="28"/>
          <w:szCs w:val="28"/>
        </w:rPr>
        <w:t>рамках,</w:t>
      </w:r>
      <w:r w:rsidRPr="00C84EC0">
        <w:rPr>
          <w:sz w:val="28"/>
          <w:szCs w:val="28"/>
        </w:rPr>
        <w:t xml:space="preserve"> которых осуществляется</w:t>
      </w:r>
      <w:r w:rsidR="00C84EC0" w:rsidRPr="00C84EC0">
        <w:rPr>
          <w:sz w:val="28"/>
          <w:szCs w:val="28"/>
        </w:rPr>
        <w:t xml:space="preserve"> регулирование и поддержка</w:t>
      </w:r>
      <w:r w:rsidRPr="00C84EC0">
        <w:rPr>
          <w:sz w:val="28"/>
          <w:szCs w:val="28"/>
        </w:rPr>
        <w:t xml:space="preserve"> инвестиционн</w:t>
      </w:r>
      <w:r w:rsidR="00C84EC0" w:rsidRPr="00C84EC0">
        <w:rPr>
          <w:sz w:val="28"/>
          <w:szCs w:val="28"/>
        </w:rPr>
        <w:t>ой</w:t>
      </w:r>
      <w:r w:rsidRPr="00C84EC0">
        <w:rPr>
          <w:sz w:val="28"/>
          <w:szCs w:val="28"/>
        </w:rPr>
        <w:t xml:space="preserve"> деятельност</w:t>
      </w:r>
      <w:r w:rsidR="00C84EC0" w:rsidRPr="00C84EC0">
        <w:rPr>
          <w:sz w:val="28"/>
          <w:szCs w:val="28"/>
        </w:rPr>
        <w:t>и</w:t>
      </w:r>
      <w:r w:rsidRPr="00C84EC0">
        <w:rPr>
          <w:sz w:val="28"/>
          <w:szCs w:val="28"/>
        </w:rPr>
        <w:t xml:space="preserve"> кредитных и финансовых организация являются:</w:t>
      </w:r>
    </w:p>
    <w:p w:rsidR="00CC74D2" w:rsidRPr="00C84EC0" w:rsidRDefault="00783CE0" w:rsidP="00783CE0">
      <w:pPr>
        <w:pStyle w:val="text"/>
        <w:spacing w:before="0" w:beforeAutospacing="0" w:after="0" w:afterAutospacing="0"/>
        <w:ind w:firstLine="851"/>
        <w:jc w:val="both"/>
        <w:rPr>
          <w:sz w:val="28"/>
          <w:szCs w:val="28"/>
        </w:rPr>
      </w:pPr>
      <w:r w:rsidRPr="00C84EC0">
        <w:rPr>
          <w:sz w:val="28"/>
          <w:szCs w:val="28"/>
        </w:rPr>
        <w:t>- Всемирный Банк</w:t>
      </w:r>
      <w:r w:rsidR="00F62B3B" w:rsidRPr="00F62B3B">
        <w:rPr>
          <w:sz w:val="28"/>
          <w:szCs w:val="28"/>
        </w:rPr>
        <w:t xml:space="preserve"> (</w:t>
      </w:r>
      <w:hyperlink r:id="rId22" w:tooltip="Английский язык" w:history="1">
        <w:r w:rsidR="00F62B3B" w:rsidRPr="00F62B3B">
          <w:rPr>
            <w:sz w:val="28"/>
            <w:szCs w:val="28"/>
          </w:rPr>
          <w:t>англ.</w:t>
        </w:r>
      </w:hyperlink>
      <w:r w:rsidR="00F62B3B" w:rsidRPr="00F62B3B">
        <w:rPr>
          <w:sz w:val="28"/>
          <w:szCs w:val="28"/>
        </w:rPr>
        <w:t> </w:t>
      </w:r>
      <w:proofErr w:type="spellStart"/>
      <w:r w:rsidR="00F62B3B" w:rsidRPr="00F62B3B">
        <w:rPr>
          <w:sz w:val="28"/>
          <w:szCs w:val="28"/>
        </w:rPr>
        <w:t>The</w:t>
      </w:r>
      <w:proofErr w:type="spellEnd"/>
      <w:r w:rsidR="00F62B3B" w:rsidRPr="00F62B3B">
        <w:rPr>
          <w:sz w:val="28"/>
          <w:szCs w:val="28"/>
        </w:rPr>
        <w:t xml:space="preserve"> </w:t>
      </w:r>
      <w:proofErr w:type="spellStart"/>
      <w:r w:rsidR="00F62B3B" w:rsidRPr="00F62B3B">
        <w:rPr>
          <w:sz w:val="28"/>
          <w:szCs w:val="28"/>
        </w:rPr>
        <w:t>World</w:t>
      </w:r>
      <w:proofErr w:type="spellEnd"/>
      <w:r w:rsidR="00F62B3B" w:rsidRPr="00F62B3B">
        <w:rPr>
          <w:sz w:val="28"/>
          <w:szCs w:val="28"/>
        </w:rPr>
        <w:t xml:space="preserve"> </w:t>
      </w:r>
      <w:proofErr w:type="spellStart"/>
      <w:r w:rsidR="00F62B3B" w:rsidRPr="00F62B3B">
        <w:rPr>
          <w:sz w:val="28"/>
          <w:szCs w:val="28"/>
        </w:rPr>
        <w:t>Bank</w:t>
      </w:r>
      <w:proofErr w:type="spellEnd"/>
      <w:r w:rsidR="00F62B3B" w:rsidRPr="00F62B3B">
        <w:rPr>
          <w:sz w:val="28"/>
          <w:szCs w:val="28"/>
        </w:rPr>
        <w:t>)</w:t>
      </w:r>
      <w:r w:rsidR="00F62B3B">
        <w:rPr>
          <w:rFonts w:ascii="Arial" w:hAnsi="Arial" w:cs="Arial"/>
          <w:color w:val="252525"/>
          <w:sz w:val="21"/>
          <w:szCs w:val="21"/>
          <w:shd w:val="clear" w:color="auto" w:fill="FFFFFF"/>
        </w:rPr>
        <w:t> </w:t>
      </w:r>
      <w:r w:rsidR="00C84EC0" w:rsidRPr="00C84EC0">
        <w:rPr>
          <w:sz w:val="28"/>
          <w:szCs w:val="28"/>
        </w:rPr>
        <w:t xml:space="preserve"> (</w:t>
      </w:r>
      <w:r w:rsidR="00C84EC0">
        <w:rPr>
          <w:sz w:val="28"/>
          <w:szCs w:val="28"/>
        </w:rPr>
        <w:t xml:space="preserve">в структуру которого входят </w:t>
      </w:r>
      <w:r w:rsidRPr="00C84EC0">
        <w:rPr>
          <w:sz w:val="28"/>
          <w:szCs w:val="28"/>
        </w:rPr>
        <w:t xml:space="preserve"> </w:t>
      </w:r>
      <w:proofErr w:type="spellStart"/>
      <w:proofErr w:type="gramStart"/>
      <w:r w:rsidR="00F62B3B" w:rsidRPr="00C84EC0">
        <w:rPr>
          <w:bCs/>
          <w:sz w:val="28"/>
          <w:szCs w:val="28"/>
        </w:rPr>
        <w:t>Многосторо́ннее</w:t>
      </w:r>
      <w:proofErr w:type="spellEnd"/>
      <w:proofErr w:type="gramEnd"/>
      <w:r w:rsidR="00F62B3B" w:rsidRPr="00C84EC0">
        <w:rPr>
          <w:bCs/>
          <w:sz w:val="28"/>
          <w:szCs w:val="28"/>
        </w:rPr>
        <w:t xml:space="preserve"> </w:t>
      </w:r>
      <w:proofErr w:type="spellStart"/>
      <w:r w:rsidR="00F62B3B" w:rsidRPr="00C84EC0">
        <w:rPr>
          <w:bCs/>
          <w:sz w:val="28"/>
          <w:szCs w:val="28"/>
        </w:rPr>
        <w:t>инвестицио́нное</w:t>
      </w:r>
      <w:proofErr w:type="spellEnd"/>
      <w:r w:rsidR="00F62B3B" w:rsidRPr="00C84EC0">
        <w:rPr>
          <w:bCs/>
          <w:sz w:val="28"/>
          <w:szCs w:val="28"/>
        </w:rPr>
        <w:t xml:space="preserve"> </w:t>
      </w:r>
      <w:proofErr w:type="spellStart"/>
      <w:r w:rsidR="00F62B3B" w:rsidRPr="00C84EC0">
        <w:rPr>
          <w:bCs/>
          <w:sz w:val="28"/>
          <w:szCs w:val="28"/>
        </w:rPr>
        <w:t>гаранти́йное</w:t>
      </w:r>
      <w:proofErr w:type="spellEnd"/>
      <w:r w:rsidR="00F62B3B" w:rsidRPr="00C84EC0">
        <w:rPr>
          <w:bCs/>
          <w:sz w:val="28"/>
          <w:szCs w:val="28"/>
        </w:rPr>
        <w:t xml:space="preserve"> </w:t>
      </w:r>
      <w:proofErr w:type="spellStart"/>
      <w:r w:rsidR="00F62B3B" w:rsidRPr="00C84EC0">
        <w:rPr>
          <w:bCs/>
          <w:sz w:val="28"/>
          <w:szCs w:val="28"/>
        </w:rPr>
        <w:t>аге́нтство</w:t>
      </w:r>
      <w:proofErr w:type="spellEnd"/>
      <w:r w:rsidR="00F62B3B" w:rsidRPr="00C84EC0">
        <w:rPr>
          <w:sz w:val="28"/>
          <w:szCs w:val="28"/>
        </w:rPr>
        <w:t xml:space="preserve"> (МИГА)</w:t>
      </w:r>
      <w:r w:rsidR="00F62B3B">
        <w:rPr>
          <w:sz w:val="28"/>
          <w:szCs w:val="28"/>
        </w:rPr>
        <w:t xml:space="preserve">, </w:t>
      </w:r>
      <w:hyperlink r:id="rId23" w:tooltip="Международная финансовая корпорация" w:history="1">
        <w:r w:rsidR="00F62B3B" w:rsidRPr="00C84EC0">
          <w:rPr>
            <w:rStyle w:val="aa"/>
            <w:color w:val="auto"/>
            <w:sz w:val="28"/>
            <w:szCs w:val="28"/>
            <w:u w:val="none"/>
          </w:rPr>
          <w:t>Международн</w:t>
        </w:r>
        <w:r w:rsidR="00F62B3B">
          <w:rPr>
            <w:rStyle w:val="aa"/>
            <w:color w:val="auto"/>
            <w:sz w:val="28"/>
            <w:szCs w:val="28"/>
            <w:u w:val="none"/>
          </w:rPr>
          <w:t>ая</w:t>
        </w:r>
        <w:r w:rsidR="00F62B3B" w:rsidRPr="00C84EC0">
          <w:rPr>
            <w:rStyle w:val="aa"/>
            <w:color w:val="auto"/>
            <w:sz w:val="28"/>
            <w:szCs w:val="28"/>
            <w:u w:val="none"/>
          </w:rPr>
          <w:t xml:space="preserve"> финансов</w:t>
        </w:r>
        <w:r w:rsidR="00F62B3B">
          <w:rPr>
            <w:rStyle w:val="aa"/>
            <w:color w:val="auto"/>
            <w:sz w:val="28"/>
            <w:szCs w:val="28"/>
            <w:u w:val="none"/>
          </w:rPr>
          <w:t>ая</w:t>
        </w:r>
        <w:r w:rsidR="00F62B3B" w:rsidRPr="00C84EC0">
          <w:rPr>
            <w:rStyle w:val="aa"/>
            <w:color w:val="auto"/>
            <w:sz w:val="28"/>
            <w:szCs w:val="28"/>
            <w:u w:val="none"/>
          </w:rPr>
          <w:t xml:space="preserve"> корпораци</w:t>
        </w:r>
        <w:r w:rsidR="00F62B3B">
          <w:rPr>
            <w:rStyle w:val="aa"/>
            <w:color w:val="auto"/>
            <w:sz w:val="28"/>
            <w:szCs w:val="28"/>
            <w:u w:val="none"/>
          </w:rPr>
          <w:t>я</w:t>
        </w:r>
        <w:r w:rsidR="00F62B3B" w:rsidRPr="00C84EC0">
          <w:rPr>
            <w:rStyle w:val="aa"/>
            <w:color w:val="auto"/>
            <w:sz w:val="28"/>
            <w:szCs w:val="28"/>
            <w:u w:val="none"/>
          </w:rPr>
          <w:t xml:space="preserve"> (МФК)</w:t>
        </w:r>
      </w:hyperlink>
      <w:r w:rsidR="00F62B3B" w:rsidRPr="00C84EC0">
        <w:rPr>
          <w:sz w:val="28"/>
          <w:szCs w:val="28"/>
        </w:rPr>
        <w:t xml:space="preserve">, </w:t>
      </w:r>
      <w:hyperlink r:id="rId24" w:tooltip="Международный центр по урегулированию инвестиционных споров" w:history="1">
        <w:r w:rsidR="00F62B3B" w:rsidRPr="00C84EC0">
          <w:rPr>
            <w:rStyle w:val="aa"/>
            <w:color w:val="auto"/>
            <w:sz w:val="28"/>
            <w:szCs w:val="28"/>
            <w:u w:val="none"/>
          </w:rPr>
          <w:t>Международны</w:t>
        </w:r>
        <w:r w:rsidR="00F62B3B">
          <w:rPr>
            <w:rStyle w:val="aa"/>
            <w:color w:val="auto"/>
            <w:sz w:val="28"/>
            <w:szCs w:val="28"/>
            <w:u w:val="none"/>
          </w:rPr>
          <w:t>й</w:t>
        </w:r>
        <w:r w:rsidR="00F62B3B" w:rsidRPr="00C84EC0">
          <w:rPr>
            <w:rStyle w:val="aa"/>
            <w:color w:val="auto"/>
            <w:sz w:val="28"/>
            <w:szCs w:val="28"/>
            <w:u w:val="none"/>
          </w:rPr>
          <w:t xml:space="preserve"> центр по урегулированию инвестиционных споров (МЦУИС)</w:t>
        </w:r>
      </w:hyperlink>
      <w:r w:rsidR="00F62B3B" w:rsidRPr="00C84EC0">
        <w:rPr>
          <w:sz w:val="28"/>
          <w:szCs w:val="28"/>
        </w:rPr>
        <w:t xml:space="preserve"> и </w:t>
      </w:r>
      <w:hyperlink r:id="rId25" w:tooltip="Международный банк реконструкции и развития" w:history="1">
        <w:r w:rsidR="00F62B3B" w:rsidRPr="00C84EC0">
          <w:rPr>
            <w:rStyle w:val="aa"/>
            <w:color w:val="auto"/>
            <w:sz w:val="28"/>
            <w:szCs w:val="28"/>
            <w:u w:val="none"/>
          </w:rPr>
          <w:t>Международны</w:t>
        </w:r>
        <w:r w:rsidR="00F62B3B">
          <w:rPr>
            <w:rStyle w:val="aa"/>
            <w:color w:val="auto"/>
            <w:sz w:val="28"/>
            <w:szCs w:val="28"/>
            <w:u w:val="none"/>
          </w:rPr>
          <w:t>й</w:t>
        </w:r>
        <w:r w:rsidR="00F62B3B" w:rsidRPr="00C84EC0">
          <w:rPr>
            <w:rStyle w:val="aa"/>
            <w:color w:val="auto"/>
            <w:sz w:val="28"/>
            <w:szCs w:val="28"/>
            <w:u w:val="none"/>
          </w:rPr>
          <w:t xml:space="preserve"> банк реконструкции и развития</w:t>
        </w:r>
      </w:hyperlink>
      <w:r w:rsidR="00F62B3B" w:rsidRPr="00C84EC0">
        <w:rPr>
          <w:sz w:val="28"/>
          <w:szCs w:val="28"/>
        </w:rPr>
        <w:t xml:space="preserve">  (МБРР)</w:t>
      </w:r>
      <w:r w:rsidR="00F62B3B">
        <w:rPr>
          <w:sz w:val="28"/>
          <w:szCs w:val="28"/>
        </w:rPr>
        <w:t>);</w:t>
      </w:r>
    </w:p>
    <w:p w:rsidR="00C84EC0" w:rsidRPr="00C84EC0" w:rsidRDefault="00C84EC0" w:rsidP="00783CE0">
      <w:pPr>
        <w:pStyle w:val="text"/>
        <w:spacing w:before="0" w:beforeAutospacing="0" w:after="0" w:afterAutospacing="0"/>
        <w:ind w:firstLine="851"/>
        <w:jc w:val="both"/>
        <w:rPr>
          <w:sz w:val="28"/>
          <w:szCs w:val="28"/>
          <w:shd w:val="clear" w:color="auto" w:fill="FFFFFF"/>
          <w:lang w:val="en-US"/>
        </w:rPr>
      </w:pPr>
      <w:r w:rsidRPr="00A445F0">
        <w:rPr>
          <w:sz w:val="28"/>
          <w:szCs w:val="28"/>
        </w:rPr>
        <w:t xml:space="preserve">- </w:t>
      </w:r>
      <w:r w:rsidRPr="00C84EC0">
        <w:rPr>
          <w:bCs/>
          <w:sz w:val="28"/>
          <w:szCs w:val="28"/>
          <w:shd w:val="clear" w:color="auto" w:fill="FFFFFF"/>
        </w:rPr>
        <w:t>Банк</w:t>
      </w:r>
      <w:r w:rsidRPr="00A445F0">
        <w:rPr>
          <w:bCs/>
          <w:sz w:val="28"/>
          <w:szCs w:val="28"/>
          <w:shd w:val="clear" w:color="auto" w:fill="FFFFFF"/>
        </w:rPr>
        <w:t xml:space="preserve"> </w:t>
      </w:r>
      <w:r w:rsidRPr="00C84EC0">
        <w:rPr>
          <w:bCs/>
          <w:sz w:val="28"/>
          <w:szCs w:val="28"/>
          <w:shd w:val="clear" w:color="auto" w:fill="FFFFFF"/>
        </w:rPr>
        <w:t>международных</w:t>
      </w:r>
      <w:r w:rsidRPr="00A445F0">
        <w:rPr>
          <w:bCs/>
          <w:sz w:val="28"/>
          <w:szCs w:val="28"/>
          <w:shd w:val="clear" w:color="auto" w:fill="FFFFFF"/>
        </w:rPr>
        <w:t xml:space="preserve"> </w:t>
      </w:r>
      <w:r w:rsidRPr="00C84EC0">
        <w:rPr>
          <w:bCs/>
          <w:sz w:val="28"/>
          <w:szCs w:val="28"/>
          <w:shd w:val="clear" w:color="auto" w:fill="FFFFFF"/>
        </w:rPr>
        <w:t>расчётов</w:t>
      </w:r>
      <w:r w:rsidRPr="00A445F0">
        <w:rPr>
          <w:bCs/>
          <w:sz w:val="28"/>
          <w:szCs w:val="28"/>
          <w:shd w:val="clear" w:color="auto" w:fill="FFFFFF"/>
        </w:rPr>
        <w:t xml:space="preserve"> (</w:t>
      </w:r>
      <w:r w:rsidRPr="00C84EC0">
        <w:rPr>
          <w:bCs/>
          <w:sz w:val="28"/>
          <w:szCs w:val="28"/>
          <w:shd w:val="clear" w:color="auto" w:fill="FFFFFF"/>
        </w:rPr>
        <w:t>БМР</w:t>
      </w:r>
      <w:r w:rsidRPr="00A445F0">
        <w:rPr>
          <w:bCs/>
          <w:sz w:val="28"/>
          <w:szCs w:val="28"/>
          <w:shd w:val="clear" w:color="auto" w:fill="FFFFFF"/>
        </w:rPr>
        <w:t>)</w:t>
      </w:r>
      <w:r w:rsidRPr="00C84EC0">
        <w:rPr>
          <w:rStyle w:val="apple-converted-space"/>
          <w:sz w:val="28"/>
          <w:szCs w:val="28"/>
          <w:shd w:val="clear" w:color="auto" w:fill="FFFFFF"/>
          <w:lang w:val="en-US"/>
        </w:rPr>
        <w:t> </w:t>
      </w:r>
      <w:r w:rsidRPr="00A445F0">
        <w:rPr>
          <w:sz w:val="28"/>
          <w:szCs w:val="28"/>
          <w:shd w:val="clear" w:color="auto" w:fill="FFFFFF"/>
        </w:rPr>
        <w:t>(</w:t>
      </w:r>
      <w:hyperlink r:id="rId26" w:tooltip="Английский язык" w:history="1">
        <w:r w:rsidRPr="00C84EC0">
          <w:rPr>
            <w:rStyle w:val="aa"/>
            <w:color w:val="auto"/>
            <w:sz w:val="28"/>
            <w:szCs w:val="28"/>
            <w:shd w:val="clear" w:color="auto" w:fill="FFFFFF"/>
          </w:rPr>
          <w:t>англ</w:t>
        </w:r>
        <w:r w:rsidRPr="00A445F0">
          <w:rPr>
            <w:rStyle w:val="aa"/>
            <w:color w:val="auto"/>
            <w:sz w:val="28"/>
            <w:szCs w:val="28"/>
            <w:shd w:val="clear" w:color="auto" w:fill="FFFFFF"/>
          </w:rPr>
          <w:t>.</w:t>
        </w:r>
      </w:hyperlink>
      <w:r w:rsidRPr="00C84EC0">
        <w:rPr>
          <w:sz w:val="28"/>
          <w:szCs w:val="28"/>
          <w:shd w:val="clear" w:color="auto" w:fill="FFFFFF"/>
          <w:lang w:val="en-US"/>
        </w:rPr>
        <w:t> </w:t>
      </w:r>
      <w:r w:rsidRPr="00C84EC0">
        <w:rPr>
          <w:iCs/>
          <w:sz w:val="28"/>
          <w:szCs w:val="28"/>
          <w:shd w:val="clear" w:color="auto" w:fill="FFFFFF"/>
          <w:lang w:val="en"/>
        </w:rPr>
        <w:t>Bank for International Settlements (BIS)</w:t>
      </w:r>
      <w:r w:rsidRPr="00C84EC0">
        <w:rPr>
          <w:sz w:val="28"/>
          <w:szCs w:val="28"/>
          <w:shd w:val="clear" w:color="auto" w:fill="FFFFFF"/>
          <w:lang w:val="en-US"/>
        </w:rPr>
        <w:t>);</w:t>
      </w:r>
    </w:p>
    <w:p w:rsidR="00C84EC0" w:rsidRPr="00A445F0" w:rsidRDefault="00C84EC0" w:rsidP="00783CE0">
      <w:pPr>
        <w:pStyle w:val="text"/>
        <w:spacing w:before="0" w:beforeAutospacing="0" w:after="0" w:afterAutospacing="0"/>
        <w:ind w:firstLine="851"/>
        <w:jc w:val="both"/>
        <w:rPr>
          <w:sz w:val="28"/>
          <w:szCs w:val="28"/>
          <w:shd w:val="clear" w:color="auto" w:fill="FFFFFF"/>
          <w:lang w:val="en-US"/>
        </w:rPr>
      </w:pPr>
      <w:r w:rsidRPr="00C84EC0">
        <w:rPr>
          <w:sz w:val="28"/>
          <w:szCs w:val="28"/>
          <w:shd w:val="clear" w:color="auto" w:fill="FFFFFF"/>
          <w:lang w:val="en-US"/>
        </w:rPr>
        <w:t xml:space="preserve">- </w:t>
      </w:r>
      <w:r w:rsidRPr="00C84EC0">
        <w:rPr>
          <w:sz w:val="28"/>
          <w:szCs w:val="28"/>
          <w:shd w:val="clear" w:color="auto" w:fill="FFFFFF"/>
        </w:rPr>
        <w:t>Международный</w:t>
      </w:r>
      <w:r w:rsidRPr="00C84EC0">
        <w:rPr>
          <w:sz w:val="28"/>
          <w:szCs w:val="28"/>
          <w:shd w:val="clear" w:color="auto" w:fill="FFFFFF"/>
          <w:lang w:val="en-US"/>
        </w:rPr>
        <w:t xml:space="preserve"> </w:t>
      </w:r>
      <w:r w:rsidRPr="00C84EC0">
        <w:rPr>
          <w:sz w:val="28"/>
          <w:szCs w:val="28"/>
          <w:shd w:val="clear" w:color="auto" w:fill="FFFFFF"/>
        </w:rPr>
        <w:t>валютный</w:t>
      </w:r>
      <w:r w:rsidRPr="00C84EC0">
        <w:rPr>
          <w:sz w:val="28"/>
          <w:szCs w:val="28"/>
          <w:shd w:val="clear" w:color="auto" w:fill="FFFFFF"/>
          <w:lang w:val="en-US"/>
        </w:rPr>
        <w:t xml:space="preserve"> </w:t>
      </w:r>
      <w:proofErr w:type="gramStart"/>
      <w:r w:rsidRPr="00C84EC0">
        <w:rPr>
          <w:sz w:val="28"/>
          <w:szCs w:val="28"/>
          <w:shd w:val="clear" w:color="auto" w:fill="FFFFFF"/>
        </w:rPr>
        <w:t>фонд</w:t>
      </w:r>
      <w:r w:rsidRPr="00C84EC0">
        <w:rPr>
          <w:sz w:val="28"/>
          <w:szCs w:val="28"/>
          <w:shd w:val="clear" w:color="auto" w:fill="FFFFFF"/>
          <w:lang w:val="en-US"/>
        </w:rPr>
        <w:t xml:space="preserve"> </w:t>
      </w:r>
      <w:r w:rsidRPr="00C84EC0">
        <w:rPr>
          <w:rStyle w:val="apple-converted-space"/>
          <w:sz w:val="28"/>
          <w:szCs w:val="28"/>
          <w:shd w:val="clear" w:color="auto" w:fill="FFFFFF"/>
          <w:lang w:val="en-US"/>
        </w:rPr>
        <w:t> </w:t>
      </w:r>
      <w:r w:rsidRPr="00C84EC0">
        <w:rPr>
          <w:sz w:val="28"/>
          <w:szCs w:val="28"/>
          <w:shd w:val="clear" w:color="auto" w:fill="FFFFFF"/>
          <w:lang w:val="en-US"/>
        </w:rPr>
        <w:t>(</w:t>
      </w:r>
      <w:proofErr w:type="gramEnd"/>
      <w:r w:rsidRPr="00C84EC0">
        <w:rPr>
          <w:sz w:val="28"/>
          <w:szCs w:val="28"/>
        </w:rPr>
        <w:fldChar w:fldCharType="begin"/>
      </w:r>
      <w:r w:rsidRPr="00C84EC0">
        <w:rPr>
          <w:sz w:val="28"/>
          <w:szCs w:val="28"/>
          <w:lang w:val="en-US"/>
        </w:rPr>
        <w:instrText xml:space="preserve"> HYPERLINK "https://ru.wikipedia.org/wiki/%D0%90%D0%BD%D0%B3%D0%BB%D0%B8%D0%B9%D1%81%D0%BA%D0%B8%D0%B9_%D1%8F%D0%B7%D1%8B%D0%BA" \o "</w:instrText>
      </w:r>
      <w:r w:rsidRPr="00C84EC0">
        <w:rPr>
          <w:sz w:val="28"/>
          <w:szCs w:val="28"/>
        </w:rPr>
        <w:instrText>Английский</w:instrText>
      </w:r>
      <w:r w:rsidRPr="00C84EC0">
        <w:rPr>
          <w:sz w:val="28"/>
          <w:szCs w:val="28"/>
          <w:lang w:val="en-US"/>
        </w:rPr>
        <w:instrText xml:space="preserve"> </w:instrText>
      </w:r>
      <w:r w:rsidRPr="00C84EC0">
        <w:rPr>
          <w:sz w:val="28"/>
          <w:szCs w:val="28"/>
        </w:rPr>
        <w:instrText>язык</w:instrText>
      </w:r>
      <w:r w:rsidRPr="00C84EC0">
        <w:rPr>
          <w:sz w:val="28"/>
          <w:szCs w:val="28"/>
          <w:lang w:val="en-US"/>
        </w:rPr>
        <w:instrText xml:space="preserve">" </w:instrText>
      </w:r>
      <w:r w:rsidRPr="00C84EC0">
        <w:rPr>
          <w:sz w:val="28"/>
          <w:szCs w:val="28"/>
        </w:rPr>
        <w:fldChar w:fldCharType="separate"/>
      </w:r>
      <w:proofErr w:type="spellStart"/>
      <w:r w:rsidRPr="00C84EC0">
        <w:rPr>
          <w:rStyle w:val="aa"/>
          <w:color w:val="auto"/>
          <w:sz w:val="28"/>
          <w:szCs w:val="28"/>
          <w:shd w:val="clear" w:color="auto" w:fill="FFFFFF"/>
        </w:rPr>
        <w:t>англ</w:t>
      </w:r>
      <w:proofErr w:type="spellEnd"/>
      <w:r w:rsidRPr="00C84EC0">
        <w:rPr>
          <w:rStyle w:val="aa"/>
          <w:color w:val="auto"/>
          <w:sz w:val="28"/>
          <w:szCs w:val="28"/>
          <w:shd w:val="clear" w:color="auto" w:fill="FFFFFF"/>
          <w:lang w:val="en-US"/>
        </w:rPr>
        <w:t>.</w:t>
      </w:r>
      <w:r w:rsidRPr="00C84EC0">
        <w:rPr>
          <w:sz w:val="28"/>
          <w:szCs w:val="28"/>
        </w:rPr>
        <w:fldChar w:fldCharType="end"/>
      </w:r>
      <w:r w:rsidRPr="00C84EC0">
        <w:rPr>
          <w:sz w:val="28"/>
          <w:szCs w:val="28"/>
          <w:shd w:val="clear" w:color="auto" w:fill="FFFFFF"/>
          <w:lang w:val="en-US"/>
        </w:rPr>
        <w:t> </w:t>
      </w:r>
      <w:r w:rsidRPr="00C84EC0">
        <w:rPr>
          <w:iCs/>
          <w:sz w:val="28"/>
          <w:szCs w:val="28"/>
          <w:shd w:val="clear" w:color="auto" w:fill="FFFFFF"/>
          <w:lang w:val="en"/>
        </w:rPr>
        <w:t>International Monetary Fund</w:t>
      </w:r>
      <w:r w:rsidRPr="00C84EC0">
        <w:rPr>
          <w:sz w:val="28"/>
          <w:szCs w:val="28"/>
          <w:shd w:val="clear" w:color="auto" w:fill="FFFFFF"/>
          <w:lang w:val="en-US"/>
        </w:rPr>
        <w:t>,</w:t>
      </w:r>
      <w:r w:rsidRPr="00C84EC0">
        <w:rPr>
          <w:rStyle w:val="apple-converted-space"/>
          <w:sz w:val="28"/>
          <w:szCs w:val="28"/>
          <w:shd w:val="clear" w:color="auto" w:fill="FFFFFF"/>
          <w:lang w:val="en-US"/>
        </w:rPr>
        <w:t> </w:t>
      </w:r>
      <w:r w:rsidRPr="00C84EC0">
        <w:rPr>
          <w:iCs/>
          <w:sz w:val="28"/>
          <w:szCs w:val="28"/>
          <w:shd w:val="clear" w:color="auto" w:fill="FFFFFF"/>
          <w:lang w:val="en-US"/>
        </w:rPr>
        <w:t>IMF</w:t>
      </w:r>
      <w:r w:rsidRPr="00C84EC0">
        <w:rPr>
          <w:sz w:val="28"/>
          <w:szCs w:val="28"/>
          <w:shd w:val="clear" w:color="auto" w:fill="FFFFFF"/>
          <w:lang w:val="en-US"/>
        </w:rPr>
        <w:t>)</w:t>
      </w:r>
      <w:r w:rsidRPr="00A445F0">
        <w:rPr>
          <w:sz w:val="28"/>
          <w:szCs w:val="28"/>
          <w:shd w:val="clear" w:color="auto" w:fill="FFFFFF"/>
          <w:lang w:val="en-US"/>
        </w:rPr>
        <w:t>.</w:t>
      </w:r>
    </w:p>
    <w:p w:rsidR="00A63A20" w:rsidRDefault="00A63A20" w:rsidP="00783CE0">
      <w:pPr>
        <w:pStyle w:val="text"/>
        <w:spacing w:before="0" w:beforeAutospacing="0" w:after="0" w:afterAutospacing="0"/>
        <w:ind w:firstLine="851"/>
        <w:jc w:val="both"/>
        <w:rPr>
          <w:sz w:val="28"/>
          <w:szCs w:val="28"/>
          <w:shd w:val="clear" w:color="auto" w:fill="FFFFFF"/>
        </w:rPr>
      </w:pPr>
      <w:r>
        <w:rPr>
          <w:sz w:val="28"/>
          <w:szCs w:val="28"/>
          <w:shd w:val="clear" w:color="auto" w:fill="FFFFFF"/>
        </w:rPr>
        <w:t xml:space="preserve">Основная роль в этом традиционно играет Группа Всемирного банка. </w:t>
      </w:r>
      <w:r w:rsidR="006E5B99">
        <w:rPr>
          <w:sz w:val="28"/>
          <w:szCs w:val="28"/>
          <w:shd w:val="clear" w:color="auto" w:fill="FFFFFF"/>
        </w:rPr>
        <w:t xml:space="preserve">Входящие в него организации работают в самых разных направлениях, основной целью которых является не допущение нарушения платежеспособности заемщиков и защита прав инвесторов. Для этого в рамках международной организации разработаны и внедрены стандарты касающиеся требований к проектам подлежащих финансированию, залоговому обеспечению займов, страхованию инвестиций и проведению процедур финансовой несостоятельности. Банк выступает и как регулятор, и как консультант, и как участник финансовой деятельности. Разрабатываемые им стандарты, как правило, применяются также в региональных международных финансовых институтах, а также имплементируются в национальное законодательство. </w:t>
      </w:r>
    </w:p>
    <w:p w:rsidR="00F62B3B" w:rsidRDefault="00A63A20" w:rsidP="00783CE0">
      <w:pPr>
        <w:pStyle w:val="text"/>
        <w:spacing w:before="0" w:beforeAutospacing="0" w:after="0" w:afterAutospacing="0"/>
        <w:ind w:firstLine="851"/>
        <w:jc w:val="both"/>
        <w:rPr>
          <w:sz w:val="28"/>
          <w:szCs w:val="28"/>
          <w:shd w:val="clear" w:color="auto" w:fill="FFFFFF"/>
        </w:rPr>
      </w:pPr>
      <w:r>
        <w:rPr>
          <w:sz w:val="28"/>
          <w:szCs w:val="28"/>
          <w:shd w:val="clear" w:color="auto" w:fill="FFFFFF"/>
        </w:rPr>
        <w:t xml:space="preserve">Не меньшую роль играет и </w:t>
      </w:r>
      <w:r w:rsidRPr="00C84EC0">
        <w:rPr>
          <w:bCs/>
          <w:sz w:val="28"/>
          <w:szCs w:val="28"/>
          <w:shd w:val="clear" w:color="auto" w:fill="FFFFFF"/>
        </w:rPr>
        <w:t>Банк</w:t>
      </w:r>
      <w:r w:rsidRPr="00A63A20">
        <w:rPr>
          <w:bCs/>
          <w:sz w:val="28"/>
          <w:szCs w:val="28"/>
          <w:shd w:val="clear" w:color="auto" w:fill="FFFFFF"/>
        </w:rPr>
        <w:t xml:space="preserve"> </w:t>
      </w:r>
      <w:r w:rsidRPr="00C84EC0">
        <w:rPr>
          <w:bCs/>
          <w:sz w:val="28"/>
          <w:szCs w:val="28"/>
          <w:shd w:val="clear" w:color="auto" w:fill="FFFFFF"/>
        </w:rPr>
        <w:t>международных</w:t>
      </w:r>
      <w:r w:rsidRPr="00A63A20">
        <w:rPr>
          <w:bCs/>
          <w:sz w:val="28"/>
          <w:szCs w:val="28"/>
          <w:shd w:val="clear" w:color="auto" w:fill="FFFFFF"/>
        </w:rPr>
        <w:t xml:space="preserve"> </w:t>
      </w:r>
      <w:r w:rsidRPr="00C84EC0">
        <w:rPr>
          <w:bCs/>
          <w:sz w:val="28"/>
          <w:szCs w:val="28"/>
          <w:shd w:val="clear" w:color="auto" w:fill="FFFFFF"/>
        </w:rPr>
        <w:t>расчётов</w:t>
      </w:r>
      <w:r>
        <w:rPr>
          <w:bCs/>
          <w:sz w:val="28"/>
          <w:szCs w:val="28"/>
          <w:shd w:val="clear" w:color="auto" w:fill="FFFFFF"/>
        </w:rPr>
        <w:t>.</w:t>
      </w:r>
      <w:r w:rsidRPr="00A63A20">
        <w:rPr>
          <w:bCs/>
          <w:sz w:val="28"/>
          <w:szCs w:val="28"/>
          <w:shd w:val="clear" w:color="auto" w:fill="FFFFFF"/>
        </w:rPr>
        <w:t xml:space="preserve"> </w:t>
      </w:r>
      <w:r>
        <w:rPr>
          <w:sz w:val="28"/>
          <w:szCs w:val="28"/>
          <w:shd w:val="clear" w:color="auto" w:fill="FFFFFF"/>
        </w:rPr>
        <w:t xml:space="preserve">Этот международный институт разрабатывает стандарты для кредитных и финансовых организаций, и контролирует их выполнение посредством Базелевского комитета по банковскому надзору. В настоящий момент действует третья редакция правил, получившая сокращенное название Базель </w:t>
      </w:r>
      <w:r>
        <w:rPr>
          <w:sz w:val="28"/>
          <w:szCs w:val="28"/>
          <w:shd w:val="clear" w:color="auto" w:fill="FFFFFF"/>
          <w:lang w:val="en-US"/>
        </w:rPr>
        <w:t>III</w:t>
      </w:r>
      <w:r w:rsidRPr="00A63A20">
        <w:rPr>
          <w:sz w:val="28"/>
          <w:szCs w:val="28"/>
          <w:shd w:val="clear" w:color="auto" w:fill="FFFFFF"/>
        </w:rPr>
        <w:t xml:space="preserve">. </w:t>
      </w:r>
      <w:r>
        <w:rPr>
          <w:sz w:val="28"/>
          <w:szCs w:val="28"/>
          <w:shd w:val="clear" w:color="auto" w:fill="FFFFFF"/>
        </w:rPr>
        <w:t xml:space="preserve">Этим документом предписано требования к собственному капиталу кредитных и финансовых организаций, в том числе и к структуре </w:t>
      </w:r>
      <w:r>
        <w:rPr>
          <w:sz w:val="28"/>
          <w:szCs w:val="28"/>
          <w:shd w:val="clear" w:color="auto" w:fill="FFFFFF"/>
        </w:rPr>
        <w:lastRenderedPageBreak/>
        <w:t xml:space="preserve">акционерного капитала, установлены нормы обязательных резервов, а также обязанности по раскрытию информации. С 2012 года было введено требование по вычислению и публикации в открытом доступе кредитными и финансовыми организациями  показателей </w:t>
      </w:r>
      <w:r w:rsidR="00831BF7" w:rsidRPr="00831BF7">
        <w:rPr>
          <w:sz w:val="28"/>
          <w:szCs w:val="28"/>
          <w:shd w:val="clear" w:color="auto" w:fill="FFFFFF"/>
        </w:rPr>
        <w:t xml:space="preserve">чистого стабильного фондирования </w:t>
      </w:r>
      <w:r w:rsidR="00831BF7">
        <w:rPr>
          <w:sz w:val="28"/>
          <w:szCs w:val="28"/>
          <w:shd w:val="clear" w:color="auto" w:fill="FFFFFF"/>
        </w:rPr>
        <w:t xml:space="preserve">(Net Stable Funding Ratio, </w:t>
      </w:r>
      <w:r w:rsidRPr="00831BF7">
        <w:rPr>
          <w:sz w:val="28"/>
          <w:szCs w:val="28"/>
          <w:shd w:val="clear" w:color="auto" w:fill="FFFFFF"/>
        </w:rPr>
        <w:t>NSFR) </w:t>
      </w:r>
      <w:r w:rsidR="00831BF7" w:rsidRPr="00831BF7">
        <w:rPr>
          <w:sz w:val="28"/>
          <w:szCs w:val="28"/>
          <w:shd w:val="clear" w:color="auto" w:fill="FFFFFF"/>
        </w:rPr>
        <w:t xml:space="preserve">  и показателя</w:t>
      </w:r>
      <w:r w:rsidR="00831BF7" w:rsidRPr="00831BF7">
        <w:rPr>
          <w:sz w:val="28"/>
          <w:szCs w:val="28"/>
        </w:rPr>
        <w:t> </w:t>
      </w:r>
      <w:r w:rsidR="00831BF7" w:rsidRPr="00831BF7">
        <w:rPr>
          <w:sz w:val="28"/>
          <w:szCs w:val="28"/>
          <w:shd w:val="clear" w:color="auto" w:fill="FFFFFF"/>
        </w:rPr>
        <w:t xml:space="preserve">краткосрочной ликвидности </w:t>
      </w:r>
      <w:r w:rsidR="00831BF7">
        <w:rPr>
          <w:sz w:val="28"/>
          <w:szCs w:val="28"/>
          <w:shd w:val="clear" w:color="auto" w:fill="FFFFFF"/>
        </w:rPr>
        <w:t>(</w:t>
      </w:r>
      <w:r w:rsidRPr="00831BF7">
        <w:rPr>
          <w:sz w:val="28"/>
          <w:szCs w:val="28"/>
          <w:shd w:val="clear" w:color="auto" w:fill="FFFFFF"/>
        </w:rPr>
        <w:t>Liquidity Coverage Ratio</w:t>
      </w:r>
      <w:r w:rsidR="00831BF7">
        <w:rPr>
          <w:sz w:val="28"/>
          <w:szCs w:val="28"/>
          <w:shd w:val="clear" w:color="auto" w:fill="FFFFFF"/>
        </w:rPr>
        <w:t>,</w:t>
      </w:r>
      <w:r w:rsidRPr="00831BF7">
        <w:rPr>
          <w:sz w:val="28"/>
          <w:szCs w:val="28"/>
          <w:shd w:val="clear" w:color="auto" w:fill="FFFFFF"/>
        </w:rPr>
        <w:t xml:space="preserve"> LCR)</w:t>
      </w:r>
      <w:r w:rsidR="00831BF7">
        <w:rPr>
          <w:sz w:val="28"/>
          <w:szCs w:val="28"/>
          <w:shd w:val="clear" w:color="auto" w:fill="FFFFFF"/>
        </w:rPr>
        <w:t xml:space="preserve">. Разработка этих требования осуществлялась в формате </w:t>
      </w:r>
      <w:r w:rsidR="00DE4B74">
        <w:rPr>
          <w:sz w:val="28"/>
          <w:szCs w:val="28"/>
          <w:shd w:val="clear" w:color="auto" w:fill="FFFFFF"/>
        </w:rPr>
        <w:t>саммитов</w:t>
      </w:r>
      <w:r w:rsidR="00831BF7">
        <w:rPr>
          <w:sz w:val="28"/>
          <w:szCs w:val="28"/>
          <w:shd w:val="clear" w:color="auto" w:fill="FFFFFF"/>
        </w:rPr>
        <w:t xml:space="preserve"> Большой Двадцатки </w:t>
      </w:r>
      <w:r w:rsidR="00831BF7" w:rsidRPr="00831BF7">
        <w:rPr>
          <w:sz w:val="28"/>
          <w:szCs w:val="28"/>
          <w:shd w:val="clear" w:color="auto" w:fill="FFFFFF"/>
        </w:rPr>
        <w:t>(</w:t>
      </w:r>
      <w:r w:rsidR="00831BF7">
        <w:rPr>
          <w:sz w:val="28"/>
          <w:szCs w:val="28"/>
          <w:shd w:val="clear" w:color="auto" w:fill="FFFFFF"/>
          <w:lang w:val="en-US"/>
        </w:rPr>
        <w:t>G</w:t>
      </w:r>
      <w:r w:rsidR="00831BF7" w:rsidRPr="00831BF7">
        <w:rPr>
          <w:sz w:val="28"/>
          <w:szCs w:val="28"/>
          <w:shd w:val="clear" w:color="auto" w:fill="FFFFFF"/>
        </w:rPr>
        <w:t>20)</w:t>
      </w:r>
      <w:r w:rsidR="00831BF7">
        <w:rPr>
          <w:sz w:val="28"/>
          <w:szCs w:val="28"/>
          <w:shd w:val="clear" w:color="auto" w:fill="FFFFFF"/>
        </w:rPr>
        <w:t>, как инструмент противодействия кризисным явлениям в экономике.</w:t>
      </w:r>
    </w:p>
    <w:p w:rsidR="00831BF7" w:rsidRPr="00831BF7" w:rsidRDefault="00DE4B74" w:rsidP="00783CE0">
      <w:pPr>
        <w:pStyle w:val="text"/>
        <w:spacing w:before="0" w:beforeAutospacing="0" w:after="0" w:afterAutospacing="0"/>
        <w:ind w:firstLine="851"/>
        <w:jc w:val="both"/>
        <w:rPr>
          <w:sz w:val="28"/>
          <w:szCs w:val="28"/>
          <w:shd w:val="clear" w:color="auto" w:fill="FFFFFF"/>
        </w:rPr>
      </w:pPr>
      <w:r>
        <w:rPr>
          <w:sz w:val="28"/>
          <w:szCs w:val="28"/>
          <w:shd w:val="clear" w:color="auto" w:fill="FFFFFF"/>
        </w:rPr>
        <w:t>Международн</w:t>
      </w:r>
      <w:r w:rsidR="00EB0DE0">
        <w:rPr>
          <w:sz w:val="28"/>
          <w:szCs w:val="28"/>
          <w:shd w:val="clear" w:color="auto" w:fill="FFFFFF"/>
        </w:rPr>
        <w:t>ый</w:t>
      </w:r>
      <w:r>
        <w:rPr>
          <w:sz w:val="28"/>
          <w:szCs w:val="28"/>
          <w:shd w:val="clear" w:color="auto" w:fill="FFFFFF"/>
        </w:rPr>
        <w:t xml:space="preserve"> валютн</w:t>
      </w:r>
      <w:r w:rsidR="00EB0DE0">
        <w:rPr>
          <w:sz w:val="28"/>
          <w:szCs w:val="28"/>
          <w:shd w:val="clear" w:color="auto" w:fill="FFFFFF"/>
        </w:rPr>
        <w:t>ый</w:t>
      </w:r>
      <w:r>
        <w:rPr>
          <w:sz w:val="28"/>
          <w:szCs w:val="28"/>
          <w:shd w:val="clear" w:color="auto" w:fill="FFFFFF"/>
        </w:rPr>
        <w:t xml:space="preserve"> фонд</w:t>
      </w:r>
      <w:r w:rsidR="00EB0DE0">
        <w:rPr>
          <w:sz w:val="28"/>
          <w:szCs w:val="28"/>
          <w:shd w:val="clear" w:color="auto" w:fill="FFFFFF"/>
        </w:rPr>
        <w:t xml:space="preserve"> разрабатывает стандарты международной финансовой статистки, а также производит анализ развития экономики в 184 странах мира, являющихся его членам, и на его основе формирует прогноз о темпах экономического роста и состояния финансовой системы. Такая деятельность теоретически должна позволить сделать инвестиционную сферу максимально прозрачной и не допустить нанесения ущерба инвеститорам в случае авантюрных действий в экономической политики одного из его членов. Однако оценки даваемые фондом не всегда объективны. Особенно увеличилось количество ошибочных прогнозов этой международной организации в последнее время. Это можно объяснить </w:t>
      </w:r>
      <w:r w:rsidR="008E2D52">
        <w:rPr>
          <w:sz w:val="28"/>
          <w:szCs w:val="28"/>
          <w:shd w:val="clear" w:color="auto" w:fill="FFFFFF"/>
        </w:rPr>
        <w:t>тем,</w:t>
      </w:r>
      <w:r w:rsidR="00EB0DE0">
        <w:rPr>
          <w:sz w:val="28"/>
          <w:szCs w:val="28"/>
          <w:shd w:val="clear" w:color="auto" w:fill="FFFFFF"/>
        </w:rPr>
        <w:t xml:space="preserve"> что данный институт в последнее время используется больше в политических целях, при несостоятельных попытках представителей финансовой элиты США</w:t>
      </w:r>
      <w:r w:rsidR="008E2D52">
        <w:rPr>
          <w:sz w:val="28"/>
          <w:szCs w:val="28"/>
          <w:shd w:val="clear" w:color="auto" w:fill="FFFFFF"/>
        </w:rPr>
        <w:t>, имеющих в нем право преимущественного голоса, вернуть своё утраченное превосходство.</w:t>
      </w:r>
    </w:p>
    <w:p w:rsidR="00AE1A4C" w:rsidRDefault="00AE1A4C" w:rsidP="00387227">
      <w:pPr>
        <w:pStyle w:val="3"/>
        <w:spacing w:before="0" w:beforeAutospacing="0" w:after="0" w:afterAutospacing="0" w:line="240" w:lineRule="auto"/>
        <w:ind w:firstLine="851"/>
        <w:jc w:val="both"/>
        <w:rPr>
          <w:rStyle w:val="aa"/>
          <w:rFonts w:eastAsiaTheme="minorEastAsia"/>
          <w:color w:val="auto"/>
          <w:sz w:val="28"/>
          <w:szCs w:val="28"/>
          <w:u w:val="none"/>
        </w:rPr>
      </w:pPr>
    </w:p>
    <w:p w:rsidR="00387227" w:rsidRPr="00387227" w:rsidRDefault="008E2D52" w:rsidP="00387227">
      <w:pPr>
        <w:pStyle w:val="3"/>
        <w:spacing w:before="0" w:beforeAutospacing="0" w:after="0" w:afterAutospacing="0" w:line="240" w:lineRule="auto"/>
        <w:ind w:firstLine="851"/>
        <w:jc w:val="both"/>
        <w:rPr>
          <w:rStyle w:val="aa"/>
          <w:color w:val="auto"/>
          <w:sz w:val="28"/>
          <w:szCs w:val="28"/>
          <w:u w:val="none"/>
        </w:rPr>
      </w:pPr>
      <w:r>
        <w:rPr>
          <w:rStyle w:val="aa"/>
          <w:rFonts w:eastAsiaTheme="minorEastAsia"/>
          <w:color w:val="auto"/>
          <w:sz w:val="28"/>
          <w:szCs w:val="28"/>
          <w:u w:val="none"/>
        </w:rPr>
        <w:t xml:space="preserve">Кроме того </w:t>
      </w:r>
      <w:r w:rsidR="001C77F7" w:rsidRPr="00387227">
        <w:rPr>
          <w:color w:val="auto"/>
          <w:sz w:val="28"/>
          <w:szCs w:val="28"/>
        </w:rPr>
        <w:t xml:space="preserve">роль в формирование стандартов регулирования  </w:t>
      </w:r>
      <w:r w:rsidR="001C77F7" w:rsidRPr="00387227">
        <w:rPr>
          <w:rStyle w:val="aa"/>
          <w:color w:val="auto"/>
          <w:sz w:val="28"/>
          <w:szCs w:val="28"/>
          <w:u w:val="none"/>
        </w:rPr>
        <w:t xml:space="preserve">инвестиционной деятельности продолжает играть созданная в 1956году </w:t>
      </w:r>
      <w:r w:rsidR="00387227" w:rsidRPr="00387227">
        <w:rPr>
          <w:rStyle w:val="aa"/>
          <w:color w:val="auto"/>
          <w:sz w:val="28"/>
          <w:szCs w:val="28"/>
          <w:u w:val="none"/>
        </w:rPr>
        <w:t>по инициативе Франции</w:t>
      </w:r>
      <w:r w:rsidR="001C77F7" w:rsidRPr="00387227">
        <w:rPr>
          <w:rStyle w:val="aa"/>
          <w:color w:val="auto"/>
          <w:sz w:val="28"/>
          <w:szCs w:val="28"/>
          <w:u w:val="none"/>
        </w:rPr>
        <w:t xml:space="preserve"> неофициальная межправительственная организация развитых стра</w:t>
      </w:r>
      <w:proofErr w:type="gramStart"/>
      <w:r w:rsidR="001C77F7" w:rsidRPr="00387227">
        <w:rPr>
          <w:rStyle w:val="aa"/>
          <w:color w:val="auto"/>
          <w:sz w:val="28"/>
          <w:szCs w:val="28"/>
          <w:u w:val="none"/>
        </w:rPr>
        <w:t>н-</w:t>
      </w:r>
      <w:proofErr w:type="gramEnd"/>
      <w:r w:rsidR="001C77F7" w:rsidRPr="00387227">
        <w:rPr>
          <w:rStyle w:val="aa"/>
          <w:color w:val="auto"/>
          <w:sz w:val="28"/>
          <w:szCs w:val="28"/>
          <w:u w:val="none"/>
        </w:rPr>
        <w:fldChar w:fldCharType="begin"/>
      </w:r>
      <w:r w:rsidR="001C77F7" w:rsidRPr="00387227">
        <w:rPr>
          <w:rStyle w:val="aa"/>
          <w:color w:val="auto"/>
          <w:sz w:val="28"/>
          <w:szCs w:val="28"/>
          <w:u w:val="none"/>
        </w:rPr>
        <w:instrText xml:space="preserve"> HYPERLINK "https://ru.wikipedia.org/wiki/%D0%9A%D1%80%D0%B5%D0%B4%D0%B8%D1%82%D0%BE%D1%80" \o "Кредитор" </w:instrText>
      </w:r>
      <w:r w:rsidR="001C77F7" w:rsidRPr="00387227">
        <w:rPr>
          <w:rStyle w:val="aa"/>
          <w:color w:val="auto"/>
          <w:sz w:val="28"/>
          <w:szCs w:val="28"/>
          <w:u w:val="none"/>
        </w:rPr>
        <w:fldChar w:fldCharType="separate"/>
      </w:r>
      <w:r w:rsidR="001C77F7" w:rsidRPr="00387227">
        <w:rPr>
          <w:rStyle w:val="aa"/>
          <w:color w:val="auto"/>
          <w:sz w:val="28"/>
          <w:szCs w:val="28"/>
          <w:u w:val="none"/>
        </w:rPr>
        <w:t>кредиторов</w:t>
      </w:r>
      <w:r w:rsidR="001C77F7" w:rsidRPr="00387227">
        <w:rPr>
          <w:rStyle w:val="aa"/>
          <w:color w:val="auto"/>
          <w:sz w:val="28"/>
          <w:szCs w:val="28"/>
          <w:u w:val="none"/>
        </w:rPr>
        <w:fldChar w:fldCharType="end"/>
      </w:r>
      <w:r w:rsidR="00387227" w:rsidRPr="00387227">
        <w:rPr>
          <w:rStyle w:val="aa"/>
          <w:color w:val="auto"/>
          <w:sz w:val="28"/>
          <w:szCs w:val="28"/>
          <w:u w:val="none"/>
        </w:rPr>
        <w:t xml:space="preserve"> —</w:t>
      </w:r>
      <w:r w:rsidR="001C77F7" w:rsidRPr="00387227">
        <w:rPr>
          <w:rStyle w:val="aa"/>
          <w:color w:val="auto"/>
          <w:sz w:val="28"/>
          <w:szCs w:val="28"/>
          <w:u w:val="none"/>
        </w:rPr>
        <w:t xml:space="preserve"> </w:t>
      </w:r>
      <w:r w:rsidR="00CC74D2" w:rsidRPr="00387227">
        <w:rPr>
          <w:rStyle w:val="aa"/>
          <w:color w:val="auto"/>
          <w:sz w:val="28"/>
          <w:szCs w:val="28"/>
          <w:u w:val="none"/>
        </w:rPr>
        <w:t>Парижский клуб</w:t>
      </w:r>
      <w:r w:rsidR="00387227" w:rsidRPr="00387227">
        <w:rPr>
          <w:rStyle w:val="aa"/>
          <w:color w:val="auto"/>
          <w:sz w:val="28"/>
          <w:szCs w:val="28"/>
          <w:u w:val="none"/>
        </w:rPr>
        <w:t xml:space="preserve">. Начавшая свою деятельность в Париже как группа по реструктуризации внешнего долга Аргентины, </w:t>
      </w:r>
      <w:r w:rsidR="0081744D">
        <w:rPr>
          <w:rStyle w:val="aa"/>
          <w:color w:val="auto"/>
          <w:sz w:val="28"/>
          <w:szCs w:val="28"/>
          <w:u w:val="none"/>
        </w:rPr>
        <w:t xml:space="preserve">она </w:t>
      </w:r>
      <w:r w:rsidR="00387227" w:rsidRPr="00387227">
        <w:rPr>
          <w:rStyle w:val="aa"/>
          <w:color w:val="auto"/>
          <w:sz w:val="28"/>
          <w:szCs w:val="28"/>
          <w:u w:val="none"/>
        </w:rPr>
        <w:t xml:space="preserve">в настоящее время в указанном формате рассматривает вопросы  о предоставления займов и гарантий для развивающихся стран. </w:t>
      </w:r>
      <w:r w:rsidR="00387227">
        <w:rPr>
          <w:rStyle w:val="aa"/>
          <w:rFonts w:eastAsiaTheme="minorEastAsia"/>
          <w:color w:val="auto"/>
          <w:sz w:val="28"/>
          <w:szCs w:val="28"/>
          <w:u w:val="none"/>
        </w:rPr>
        <w:t xml:space="preserve">В </w:t>
      </w:r>
      <w:r w:rsidR="00387227">
        <w:rPr>
          <w:rStyle w:val="aa"/>
          <w:rFonts w:eastAsiaTheme="minorEastAsia"/>
          <w:color w:val="auto"/>
          <w:sz w:val="28"/>
          <w:szCs w:val="28"/>
          <w:u w:val="none"/>
          <w:lang w:val="en-US"/>
        </w:rPr>
        <w:t>XXI</w:t>
      </w:r>
      <w:r w:rsidR="00387227" w:rsidRPr="00387227">
        <w:rPr>
          <w:rStyle w:val="aa"/>
          <w:rFonts w:eastAsiaTheme="minorEastAsia"/>
          <w:color w:val="auto"/>
          <w:sz w:val="28"/>
          <w:szCs w:val="28"/>
          <w:u w:val="none"/>
        </w:rPr>
        <w:t xml:space="preserve"> </w:t>
      </w:r>
      <w:r w:rsidR="00387227">
        <w:rPr>
          <w:rStyle w:val="aa"/>
          <w:rFonts w:eastAsiaTheme="minorEastAsia"/>
          <w:color w:val="auto"/>
          <w:sz w:val="28"/>
          <w:szCs w:val="28"/>
          <w:u w:val="none"/>
        </w:rPr>
        <w:t>веке клуб начал практику предоставление государственной финансовой помощи</w:t>
      </w:r>
      <w:r w:rsidR="00387227" w:rsidRPr="00387227">
        <w:rPr>
          <w:rStyle w:val="aa"/>
          <w:rFonts w:eastAsiaTheme="minorEastAsia"/>
          <w:color w:val="auto"/>
          <w:sz w:val="28"/>
          <w:szCs w:val="28"/>
          <w:u w:val="none"/>
        </w:rPr>
        <w:t xml:space="preserve"> по политическим мотивам</w:t>
      </w:r>
      <w:r w:rsidR="00387227">
        <w:rPr>
          <w:rStyle w:val="aa"/>
          <w:rFonts w:eastAsiaTheme="minorEastAsia"/>
          <w:color w:val="auto"/>
          <w:sz w:val="28"/>
          <w:szCs w:val="28"/>
          <w:u w:val="none"/>
        </w:rPr>
        <w:t xml:space="preserve"> (например,</w:t>
      </w:r>
      <w:r w:rsidR="00387227" w:rsidRPr="00387227">
        <w:rPr>
          <w:rStyle w:val="aa"/>
          <w:rFonts w:eastAsiaTheme="minorEastAsia"/>
          <w:color w:val="auto"/>
          <w:sz w:val="28"/>
          <w:szCs w:val="28"/>
          <w:u w:val="none"/>
        </w:rPr>
        <w:t xml:space="preserve"> Израил</w:t>
      </w:r>
      <w:r w:rsidR="00387227">
        <w:rPr>
          <w:rStyle w:val="aa"/>
          <w:rFonts w:eastAsiaTheme="minorEastAsia"/>
          <w:color w:val="auto"/>
          <w:sz w:val="28"/>
          <w:szCs w:val="28"/>
          <w:u w:val="none"/>
        </w:rPr>
        <w:t>ю</w:t>
      </w:r>
      <w:r w:rsidR="00387227" w:rsidRPr="00387227">
        <w:rPr>
          <w:rStyle w:val="aa"/>
          <w:rFonts w:eastAsiaTheme="minorEastAsia"/>
          <w:color w:val="auto"/>
          <w:sz w:val="28"/>
          <w:szCs w:val="28"/>
          <w:u w:val="none"/>
        </w:rPr>
        <w:t>, Египт</w:t>
      </w:r>
      <w:r w:rsidR="00387227">
        <w:rPr>
          <w:rStyle w:val="aa"/>
          <w:rFonts w:eastAsiaTheme="minorEastAsia"/>
          <w:color w:val="auto"/>
          <w:sz w:val="28"/>
          <w:szCs w:val="28"/>
          <w:u w:val="none"/>
        </w:rPr>
        <w:t>у, Украине</w:t>
      </w:r>
      <w:r w:rsidR="00387227" w:rsidRPr="00387227">
        <w:rPr>
          <w:rStyle w:val="aa"/>
          <w:rFonts w:eastAsiaTheme="minorEastAsia"/>
          <w:color w:val="auto"/>
          <w:sz w:val="28"/>
          <w:szCs w:val="28"/>
          <w:u w:val="none"/>
        </w:rPr>
        <w:t xml:space="preserve"> и Грузии</w:t>
      </w:r>
      <w:r w:rsidR="00387227">
        <w:rPr>
          <w:rStyle w:val="aa"/>
          <w:rFonts w:eastAsiaTheme="minorEastAsia"/>
          <w:color w:val="auto"/>
          <w:sz w:val="28"/>
          <w:szCs w:val="28"/>
          <w:u w:val="none"/>
        </w:rPr>
        <w:t xml:space="preserve">). </w:t>
      </w:r>
    </w:p>
    <w:p w:rsidR="00387227" w:rsidRPr="00387227" w:rsidRDefault="008E2D52" w:rsidP="00387227">
      <w:pPr>
        <w:pStyle w:val="3"/>
        <w:spacing w:before="0" w:beforeAutospacing="0" w:after="0" w:afterAutospacing="0" w:line="240" w:lineRule="auto"/>
        <w:ind w:firstLine="851"/>
        <w:jc w:val="both"/>
        <w:rPr>
          <w:rStyle w:val="aa"/>
          <w:color w:val="auto"/>
          <w:sz w:val="28"/>
          <w:szCs w:val="28"/>
          <w:u w:val="none"/>
        </w:rPr>
      </w:pPr>
      <w:r w:rsidRPr="00387227">
        <w:rPr>
          <w:color w:val="auto"/>
          <w:sz w:val="28"/>
          <w:szCs w:val="28"/>
        </w:rPr>
        <w:t>Также</w:t>
      </w:r>
      <w:r>
        <w:rPr>
          <w:rStyle w:val="aa"/>
          <w:rFonts w:eastAsiaTheme="minorEastAsia"/>
          <w:color w:val="auto"/>
          <w:sz w:val="28"/>
          <w:szCs w:val="28"/>
          <w:u w:val="none"/>
        </w:rPr>
        <w:t xml:space="preserve"> </w:t>
      </w:r>
      <w:r w:rsidR="00387227">
        <w:rPr>
          <w:rStyle w:val="aa"/>
          <w:rFonts w:eastAsiaTheme="minorEastAsia"/>
          <w:color w:val="auto"/>
          <w:sz w:val="28"/>
          <w:szCs w:val="28"/>
          <w:u w:val="none"/>
        </w:rPr>
        <w:t xml:space="preserve">аналитический центр при вышеуказанной организации ежегодно рассчитывает - </w:t>
      </w:r>
      <w:r w:rsidR="00387227" w:rsidRPr="00387227">
        <w:rPr>
          <w:rStyle w:val="aa"/>
          <w:rFonts w:eastAsiaTheme="minorEastAsia"/>
          <w:color w:val="auto"/>
          <w:sz w:val="28"/>
          <w:szCs w:val="28"/>
          <w:u w:val="none"/>
        </w:rPr>
        <w:t>Индекс экономической свободы</w:t>
      </w:r>
      <w:r w:rsidR="00387227">
        <w:rPr>
          <w:rStyle w:val="aa"/>
          <w:rFonts w:eastAsiaTheme="minorEastAsia"/>
          <w:color w:val="auto"/>
          <w:sz w:val="28"/>
          <w:szCs w:val="28"/>
          <w:u w:val="none"/>
        </w:rPr>
        <w:t>, который также превратился в своего рода инструмент экономической дипломатии, направленный на регулирование инвестиционных потоков.</w:t>
      </w:r>
    </w:p>
    <w:p w:rsidR="009B38D3" w:rsidRPr="00DA2590" w:rsidRDefault="00387227" w:rsidP="00DA2590">
      <w:pPr>
        <w:pStyle w:val="ad"/>
        <w:spacing w:before="0" w:beforeAutospacing="0" w:after="0" w:afterAutospacing="0"/>
        <w:ind w:firstLine="851"/>
        <w:jc w:val="both"/>
        <w:rPr>
          <w:rStyle w:val="aa"/>
          <w:color w:val="auto"/>
          <w:sz w:val="28"/>
          <w:szCs w:val="28"/>
          <w:u w:val="none"/>
        </w:rPr>
      </w:pPr>
      <w:r>
        <w:rPr>
          <w:rStyle w:val="aa"/>
          <w:color w:val="auto"/>
          <w:sz w:val="28"/>
          <w:szCs w:val="28"/>
          <w:u w:val="none"/>
        </w:rPr>
        <w:t>Как инструмент мягкой силы и достижения национальных интересов этим механизм</w:t>
      </w:r>
      <w:r w:rsidR="0081744D">
        <w:rPr>
          <w:rStyle w:val="aa"/>
          <w:color w:val="auto"/>
          <w:sz w:val="28"/>
          <w:szCs w:val="28"/>
          <w:u w:val="none"/>
        </w:rPr>
        <w:t>ом</w:t>
      </w:r>
      <w:r>
        <w:rPr>
          <w:rStyle w:val="aa"/>
          <w:color w:val="auto"/>
          <w:sz w:val="28"/>
          <w:szCs w:val="28"/>
          <w:u w:val="none"/>
        </w:rPr>
        <w:t xml:space="preserve"> успешно оперирует США</w:t>
      </w:r>
      <w:r w:rsidR="00DA2590">
        <w:rPr>
          <w:rStyle w:val="aa"/>
          <w:color w:val="auto"/>
          <w:sz w:val="28"/>
          <w:szCs w:val="28"/>
          <w:u w:val="none"/>
        </w:rPr>
        <w:t xml:space="preserve">. Главным приоритетом </w:t>
      </w:r>
      <w:r w:rsidR="0081744D">
        <w:rPr>
          <w:rStyle w:val="aa"/>
          <w:color w:val="auto"/>
          <w:sz w:val="28"/>
          <w:szCs w:val="28"/>
          <w:u w:val="none"/>
        </w:rPr>
        <w:t xml:space="preserve">при этом </w:t>
      </w:r>
      <w:r w:rsidR="00DA2590">
        <w:rPr>
          <w:rStyle w:val="aa"/>
          <w:color w:val="auto"/>
          <w:sz w:val="28"/>
          <w:szCs w:val="28"/>
          <w:u w:val="none"/>
        </w:rPr>
        <w:t xml:space="preserve">их деятельности является </w:t>
      </w:r>
      <w:r w:rsidR="009B38D3" w:rsidRPr="00DA2590">
        <w:rPr>
          <w:rStyle w:val="aa"/>
          <w:color w:val="auto"/>
          <w:sz w:val="28"/>
          <w:szCs w:val="28"/>
          <w:u w:val="none"/>
        </w:rPr>
        <w:t xml:space="preserve">сохранение средств американских налогоплательщиков </w:t>
      </w:r>
      <w:r w:rsidR="00DA2590" w:rsidRPr="00DA2590">
        <w:rPr>
          <w:rStyle w:val="aa"/>
          <w:color w:val="auto"/>
          <w:sz w:val="28"/>
          <w:szCs w:val="28"/>
          <w:u w:val="none"/>
        </w:rPr>
        <w:t>вложенные во внешнеполитические</w:t>
      </w:r>
      <w:r w:rsidR="00DA2590">
        <w:rPr>
          <w:rStyle w:val="aa"/>
          <w:rFonts w:eastAsiaTheme="minorEastAsia"/>
          <w:color w:val="auto"/>
          <w:u w:val="none"/>
        </w:rPr>
        <w:t xml:space="preserve"> </w:t>
      </w:r>
      <w:r w:rsidR="00DA2590" w:rsidRPr="00DA2590">
        <w:rPr>
          <w:rStyle w:val="aa"/>
          <w:color w:val="auto"/>
          <w:sz w:val="28"/>
          <w:szCs w:val="28"/>
          <w:u w:val="none"/>
        </w:rPr>
        <w:t>проекты.</w:t>
      </w:r>
    </w:p>
    <w:p w:rsidR="007F7675" w:rsidRPr="009A61BE" w:rsidRDefault="00DA2590" w:rsidP="005566F8">
      <w:pPr>
        <w:pStyle w:val="ad"/>
        <w:spacing w:before="0" w:beforeAutospacing="0" w:after="0" w:afterAutospacing="0"/>
        <w:ind w:firstLine="851"/>
        <w:jc w:val="both"/>
        <w:rPr>
          <w:rStyle w:val="aa"/>
          <w:color w:val="auto"/>
          <w:sz w:val="28"/>
          <w:szCs w:val="28"/>
          <w:u w:val="none"/>
        </w:rPr>
      </w:pPr>
      <w:r>
        <w:rPr>
          <w:rStyle w:val="aa"/>
          <w:color w:val="auto"/>
          <w:sz w:val="28"/>
          <w:szCs w:val="28"/>
          <w:u w:val="none"/>
        </w:rPr>
        <w:t xml:space="preserve">Для разрешения споров, связанных с  инвестиционной деятельностью создается в рамках межправительственных соглашений   </w:t>
      </w:r>
      <w:r>
        <w:rPr>
          <w:rStyle w:val="aa"/>
          <w:color w:val="auto"/>
          <w:sz w:val="28"/>
          <w:szCs w:val="28"/>
          <w:u w:val="none"/>
        </w:rPr>
        <w:lastRenderedPageBreak/>
        <w:t>международный инвестиционный арбитраж</w:t>
      </w:r>
      <w:r w:rsidR="003906A6">
        <w:rPr>
          <w:rStyle w:val="aa"/>
          <w:color w:val="auto"/>
          <w:sz w:val="28"/>
          <w:szCs w:val="28"/>
          <w:u w:val="none"/>
        </w:rPr>
        <w:t>.</w:t>
      </w:r>
      <w:r>
        <w:rPr>
          <w:rStyle w:val="aa"/>
          <w:color w:val="auto"/>
          <w:sz w:val="28"/>
          <w:szCs w:val="28"/>
          <w:u w:val="none"/>
        </w:rPr>
        <w:t xml:space="preserve"> Этот международный судебный институт определяет порядок решения споров вытекающих из коллизий при реализации международных инвестиционных договоров</w:t>
      </w:r>
      <w:r w:rsidR="00B83DE8" w:rsidRPr="005566F8">
        <w:rPr>
          <w:rStyle w:val="aa"/>
          <w:color w:val="auto"/>
          <w:sz w:val="28"/>
          <w:szCs w:val="28"/>
          <w:u w:val="none"/>
        </w:rPr>
        <w:t>.</w:t>
      </w:r>
      <w:r>
        <w:rPr>
          <w:rStyle w:val="aa"/>
          <w:color w:val="auto"/>
          <w:sz w:val="28"/>
          <w:szCs w:val="28"/>
          <w:u w:val="none"/>
        </w:rPr>
        <w:t xml:space="preserve"> В основу его </w:t>
      </w:r>
      <w:r w:rsidR="003906A6">
        <w:rPr>
          <w:rStyle w:val="aa"/>
          <w:color w:val="auto"/>
          <w:sz w:val="28"/>
          <w:szCs w:val="28"/>
          <w:u w:val="none"/>
        </w:rPr>
        <w:t>функционирования,</w:t>
      </w:r>
      <w:r>
        <w:rPr>
          <w:rStyle w:val="aa"/>
          <w:color w:val="auto"/>
          <w:sz w:val="28"/>
          <w:szCs w:val="28"/>
          <w:u w:val="none"/>
        </w:rPr>
        <w:t xml:space="preserve"> как правило</w:t>
      </w:r>
      <w:r w:rsidR="003906A6">
        <w:rPr>
          <w:rStyle w:val="aa"/>
          <w:color w:val="auto"/>
          <w:sz w:val="28"/>
          <w:szCs w:val="28"/>
          <w:u w:val="none"/>
        </w:rPr>
        <w:t>,</w:t>
      </w:r>
      <w:r>
        <w:rPr>
          <w:rStyle w:val="aa"/>
          <w:color w:val="auto"/>
          <w:sz w:val="28"/>
          <w:szCs w:val="28"/>
          <w:u w:val="none"/>
        </w:rPr>
        <w:t xml:space="preserve"> закладываются третейские принципы когда разбирательство производится в третьей де-юре незаинтересованной стране. В связи с тем</w:t>
      </w:r>
      <w:r w:rsidR="00C72748">
        <w:rPr>
          <w:rStyle w:val="aa"/>
          <w:color w:val="auto"/>
          <w:sz w:val="28"/>
          <w:szCs w:val="28"/>
          <w:u w:val="none"/>
        </w:rPr>
        <w:t>,</w:t>
      </w:r>
      <w:r>
        <w:rPr>
          <w:rStyle w:val="aa"/>
          <w:color w:val="auto"/>
          <w:sz w:val="28"/>
          <w:szCs w:val="28"/>
          <w:u w:val="none"/>
        </w:rPr>
        <w:t xml:space="preserve"> что в споре могут разные субъекты международного права, как частного, так и публичного в качестве арбитра, как </w:t>
      </w:r>
      <w:r w:rsidRPr="009A61BE">
        <w:rPr>
          <w:rStyle w:val="aa"/>
          <w:color w:val="auto"/>
          <w:sz w:val="28"/>
          <w:szCs w:val="28"/>
          <w:u w:val="none"/>
        </w:rPr>
        <w:t>правило, выбирают специализированную судебную организацию уже зарекомендовавшую себя в решении подобного рода споров</w:t>
      </w:r>
      <w:r w:rsidR="00C72748" w:rsidRPr="009A61BE">
        <w:rPr>
          <w:rStyle w:val="aa"/>
          <w:color w:val="auto"/>
          <w:sz w:val="28"/>
          <w:szCs w:val="28"/>
          <w:u w:val="none"/>
        </w:rPr>
        <w:t xml:space="preserve"> и не являющийся аффилированным лицом для сторон спора. Администрирование этих судебных </w:t>
      </w:r>
      <w:r w:rsidR="003906A6" w:rsidRPr="009A61BE">
        <w:rPr>
          <w:rStyle w:val="aa"/>
          <w:color w:val="auto"/>
          <w:sz w:val="28"/>
          <w:szCs w:val="28"/>
          <w:u w:val="none"/>
        </w:rPr>
        <w:t>органов,</w:t>
      </w:r>
      <w:r w:rsidR="00C72748" w:rsidRPr="009A61BE">
        <w:rPr>
          <w:rStyle w:val="aa"/>
          <w:color w:val="auto"/>
          <w:sz w:val="28"/>
          <w:szCs w:val="28"/>
          <w:u w:val="none"/>
        </w:rPr>
        <w:t xml:space="preserve"> как </w:t>
      </w:r>
      <w:r w:rsidR="003906A6" w:rsidRPr="009A61BE">
        <w:rPr>
          <w:rStyle w:val="aa"/>
          <w:color w:val="auto"/>
          <w:sz w:val="28"/>
          <w:szCs w:val="28"/>
          <w:u w:val="none"/>
        </w:rPr>
        <w:t>правило,</w:t>
      </w:r>
      <w:r w:rsidR="00C72748" w:rsidRPr="009A61BE">
        <w:rPr>
          <w:rStyle w:val="aa"/>
          <w:color w:val="auto"/>
          <w:sz w:val="28"/>
          <w:szCs w:val="28"/>
          <w:u w:val="none"/>
        </w:rPr>
        <w:t xml:space="preserve"> осуществляется </w:t>
      </w:r>
      <w:r w:rsidR="009A61BE" w:rsidRPr="009A61BE">
        <w:rPr>
          <w:sz w:val="28"/>
          <w:szCs w:val="28"/>
        </w:rPr>
        <w:t xml:space="preserve">международным центром по урегулированию инвестиционных споров. Исполнение решений осуществляется на основании Нью-йоркской Конвенции 1958 года о признании и приведении в исполнение иностранных </w:t>
      </w:r>
      <w:r w:rsidR="009A61BE" w:rsidRPr="009A61BE">
        <w:rPr>
          <w:rStyle w:val="aa"/>
          <w:color w:val="auto"/>
          <w:sz w:val="28"/>
          <w:szCs w:val="28"/>
          <w:u w:val="none"/>
        </w:rPr>
        <w:t xml:space="preserve">арбитражных решений. Кроме этого существуют ряд региональных </w:t>
      </w:r>
      <w:r w:rsidR="00021696" w:rsidRPr="009A61BE">
        <w:rPr>
          <w:rStyle w:val="aa"/>
          <w:color w:val="auto"/>
          <w:sz w:val="28"/>
          <w:szCs w:val="28"/>
          <w:u w:val="none"/>
        </w:rPr>
        <w:t>договоров,</w:t>
      </w:r>
      <w:r w:rsidR="003906A6">
        <w:rPr>
          <w:rStyle w:val="aa"/>
          <w:color w:val="auto"/>
          <w:sz w:val="28"/>
          <w:szCs w:val="28"/>
          <w:u w:val="none"/>
        </w:rPr>
        <w:t xml:space="preserve"> таких</w:t>
      </w:r>
      <w:r w:rsidR="0081744D">
        <w:rPr>
          <w:rStyle w:val="aa"/>
          <w:color w:val="auto"/>
          <w:sz w:val="28"/>
          <w:szCs w:val="28"/>
          <w:u w:val="none"/>
        </w:rPr>
        <w:t xml:space="preserve"> как Женевская</w:t>
      </w:r>
      <w:hyperlink r:id="rId27" w:history="1">
        <w:r w:rsidR="009A61BE" w:rsidRPr="009A61BE">
          <w:rPr>
            <w:rStyle w:val="aa"/>
            <w:color w:val="auto"/>
            <w:sz w:val="28"/>
            <w:szCs w:val="28"/>
            <w:u w:val="none"/>
          </w:rPr>
          <w:t xml:space="preserve"> Конвенция о международном коммерческом арбитраже</w:t>
        </w:r>
      </w:hyperlink>
      <w:r w:rsidR="009A61BE" w:rsidRPr="009A61BE">
        <w:rPr>
          <w:rStyle w:val="aa"/>
          <w:color w:val="auto"/>
          <w:sz w:val="28"/>
          <w:szCs w:val="28"/>
          <w:u w:val="none"/>
        </w:rPr>
        <w:t xml:space="preserve"> 1961 года, </w:t>
      </w:r>
      <w:hyperlink r:id="rId28" w:history="1">
        <w:r w:rsidR="009A61BE" w:rsidRPr="009A61BE">
          <w:rPr>
            <w:rStyle w:val="aa"/>
            <w:color w:val="auto"/>
            <w:sz w:val="28"/>
            <w:szCs w:val="28"/>
            <w:u w:val="none"/>
          </w:rPr>
          <w:t>Панамская Конвенция о международном коммерческом арбитраже</w:t>
        </w:r>
      </w:hyperlink>
      <w:r w:rsidR="009A61BE" w:rsidRPr="009A61BE">
        <w:rPr>
          <w:rStyle w:val="aa"/>
          <w:color w:val="auto"/>
          <w:sz w:val="28"/>
          <w:szCs w:val="28"/>
          <w:u w:val="none"/>
        </w:rPr>
        <w:t xml:space="preserve"> 1975 года и Амманская конвенци</w:t>
      </w:r>
      <w:r w:rsidR="003906A6">
        <w:rPr>
          <w:rStyle w:val="aa"/>
          <w:color w:val="auto"/>
          <w:sz w:val="28"/>
          <w:szCs w:val="28"/>
          <w:u w:val="none"/>
        </w:rPr>
        <w:t>я</w:t>
      </w:r>
      <w:r w:rsidR="009A61BE" w:rsidRPr="009A61BE">
        <w:rPr>
          <w:rStyle w:val="aa"/>
          <w:color w:val="auto"/>
          <w:sz w:val="28"/>
          <w:szCs w:val="28"/>
          <w:u w:val="none"/>
        </w:rPr>
        <w:t xml:space="preserve"> арабских государств о коммерческом арбитраже 1987 года, подписанн</w:t>
      </w:r>
      <w:r w:rsidR="003906A6">
        <w:rPr>
          <w:rStyle w:val="aa"/>
          <w:color w:val="auto"/>
          <w:sz w:val="28"/>
          <w:szCs w:val="28"/>
          <w:u w:val="none"/>
        </w:rPr>
        <w:t>ая</w:t>
      </w:r>
      <w:r w:rsidR="009A61BE" w:rsidRPr="009A61BE">
        <w:rPr>
          <w:rStyle w:val="aa"/>
          <w:color w:val="auto"/>
          <w:sz w:val="28"/>
          <w:szCs w:val="28"/>
          <w:u w:val="none"/>
        </w:rPr>
        <w:t xml:space="preserve"> рядом арабских государств</w:t>
      </w:r>
      <w:r w:rsidR="003906A6">
        <w:rPr>
          <w:rStyle w:val="aa"/>
          <w:color w:val="auto"/>
          <w:sz w:val="28"/>
          <w:szCs w:val="28"/>
          <w:u w:val="none"/>
        </w:rPr>
        <w:t>.</w:t>
      </w:r>
    </w:p>
    <w:p w:rsidR="009B5BB8" w:rsidRPr="005566F8" w:rsidRDefault="00B83DE8" w:rsidP="005566F8">
      <w:pPr>
        <w:pStyle w:val="ad"/>
        <w:spacing w:before="0" w:beforeAutospacing="0" w:after="0" w:afterAutospacing="0"/>
        <w:ind w:firstLine="851"/>
        <w:jc w:val="both"/>
        <w:rPr>
          <w:sz w:val="28"/>
          <w:szCs w:val="28"/>
        </w:rPr>
      </w:pPr>
      <w:r w:rsidRPr="005566F8">
        <w:rPr>
          <w:sz w:val="28"/>
          <w:szCs w:val="28"/>
        </w:rPr>
        <w:t>Международный инвестиционный арбитраж производится по последовательно следующим друг за другом пяти стадиям</w:t>
      </w:r>
      <w:r w:rsidR="00C610CC">
        <w:rPr>
          <w:sz w:val="28"/>
          <w:szCs w:val="28"/>
        </w:rPr>
        <w:t>:</w:t>
      </w:r>
    </w:p>
    <w:p w:rsidR="009B5BB8" w:rsidRPr="005566F8" w:rsidRDefault="009B5BB8" w:rsidP="005566F8">
      <w:pPr>
        <w:pStyle w:val="ad"/>
        <w:spacing w:before="0" w:beforeAutospacing="0" w:after="0" w:afterAutospacing="0"/>
        <w:ind w:firstLine="851"/>
        <w:jc w:val="both"/>
        <w:rPr>
          <w:sz w:val="28"/>
          <w:szCs w:val="28"/>
        </w:rPr>
      </w:pPr>
      <w:r w:rsidRPr="005566F8">
        <w:rPr>
          <w:sz w:val="28"/>
          <w:szCs w:val="28"/>
        </w:rPr>
        <w:t>- арбитражное соглашение</w:t>
      </w:r>
      <w:r w:rsidR="00AE64A8">
        <w:rPr>
          <w:sz w:val="28"/>
          <w:szCs w:val="28"/>
        </w:rPr>
        <w:t>;</w:t>
      </w:r>
    </w:p>
    <w:p w:rsidR="009B5BB8" w:rsidRPr="005566F8" w:rsidRDefault="009B5BB8" w:rsidP="005566F8">
      <w:pPr>
        <w:pStyle w:val="ad"/>
        <w:spacing w:before="0" w:beforeAutospacing="0" w:after="0" w:afterAutospacing="0"/>
        <w:ind w:firstLine="851"/>
        <w:jc w:val="both"/>
        <w:rPr>
          <w:sz w:val="28"/>
          <w:szCs w:val="28"/>
        </w:rPr>
      </w:pPr>
      <w:r w:rsidRPr="005566F8">
        <w:rPr>
          <w:sz w:val="28"/>
          <w:szCs w:val="28"/>
        </w:rPr>
        <w:t>- формирование состава</w:t>
      </w:r>
      <w:r w:rsidR="003906A6">
        <w:rPr>
          <w:sz w:val="28"/>
          <w:szCs w:val="28"/>
        </w:rPr>
        <w:t xml:space="preserve"> международного инвестиционного арбитража</w:t>
      </w:r>
      <w:r w:rsidR="00AE64A8">
        <w:rPr>
          <w:sz w:val="28"/>
          <w:szCs w:val="28"/>
        </w:rPr>
        <w:t>;</w:t>
      </w:r>
    </w:p>
    <w:p w:rsidR="009B5BB8" w:rsidRPr="005566F8" w:rsidRDefault="009B5BB8" w:rsidP="005566F8">
      <w:pPr>
        <w:pStyle w:val="ad"/>
        <w:spacing w:before="0" w:beforeAutospacing="0" w:after="0" w:afterAutospacing="0"/>
        <w:ind w:firstLine="851"/>
        <w:jc w:val="both"/>
        <w:rPr>
          <w:sz w:val="28"/>
          <w:szCs w:val="28"/>
        </w:rPr>
      </w:pPr>
      <w:r w:rsidRPr="005566F8">
        <w:rPr>
          <w:sz w:val="28"/>
          <w:szCs w:val="28"/>
        </w:rPr>
        <w:t>-</w:t>
      </w:r>
      <w:r w:rsidR="003906A6">
        <w:rPr>
          <w:sz w:val="28"/>
          <w:szCs w:val="28"/>
        </w:rPr>
        <w:t xml:space="preserve"> </w:t>
      </w:r>
      <w:r w:rsidRPr="005566F8">
        <w:rPr>
          <w:sz w:val="28"/>
          <w:szCs w:val="28"/>
        </w:rPr>
        <w:t xml:space="preserve">слушания </w:t>
      </w:r>
      <w:r w:rsidR="00AE64A8">
        <w:rPr>
          <w:sz w:val="28"/>
          <w:szCs w:val="28"/>
        </w:rPr>
        <w:t>спора по существу;</w:t>
      </w:r>
    </w:p>
    <w:p w:rsidR="009B5BB8" w:rsidRPr="005566F8" w:rsidRDefault="009B5BB8" w:rsidP="005566F8">
      <w:pPr>
        <w:pStyle w:val="ad"/>
        <w:spacing w:before="0" w:beforeAutospacing="0" w:after="0" w:afterAutospacing="0"/>
        <w:ind w:firstLine="851"/>
        <w:jc w:val="both"/>
        <w:rPr>
          <w:sz w:val="28"/>
          <w:szCs w:val="28"/>
        </w:rPr>
      </w:pPr>
      <w:r w:rsidRPr="005566F8">
        <w:rPr>
          <w:sz w:val="28"/>
          <w:szCs w:val="28"/>
        </w:rPr>
        <w:t>- вынесение арбитражного решения</w:t>
      </w:r>
      <w:r w:rsidR="00AE64A8">
        <w:rPr>
          <w:sz w:val="28"/>
          <w:szCs w:val="28"/>
        </w:rPr>
        <w:t>;</w:t>
      </w:r>
    </w:p>
    <w:p w:rsidR="009B5BB8" w:rsidRPr="005566F8" w:rsidRDefault="009B5BB8" w:rsidP="005566F8">
      <w:pPr>
        <w:pStyle w:val="ad"/>
        <w:spacing w:before="0" w:beforeAutospacing="0" w:after="0" w:afterAutospacing="0"/>
        <w:ind w:firstLine="851"/>
        <w:jc w:val="both"/>
        <w:rPr>
          <w:sz w:val="28"/>
          <w:szCs w:val="28"/>
        </w:rPr>
      </w:pPr>
      <w:r w:rsidRPr="005566F8">
        <w:rPr>
          <w:sz w:val="28"/>
          <w:szCs w:val="28"/>
        </w:rPr>
        <w:t>-</w:t>
      </w:r>
      <w:r w:rsidR="00AE64A8">
        <w:rPr>
          <w:sz w:val="28"/>
          <w:szCs w:val="28"/>
        </w:rPr>
        <w:t xml:space="preserve"> </w:t>
      </w:r>
      <w:r w:rsidRPr="005566F8">
        <w:rPr>
          <w:sz w:val="28"/>
          <w:szCs w:val="28"/>
        </w:rPr>
        <w:t>подача ходатайства об отмене арбитражного решения – признание и пр</w:t>
      </w:r>
      <w:r w:rsidR="00AE64A8">
        <w:rPr>
          <w:sz w:val="28"/>
          <w:szCs w:val="28"/>
        </w:rPr>
        <w:t>и</w:t>
      </w:r>
      <w:r w:rsidRPr="005566F8">
        <w:rPr>
          <w:sz w:val="28"/>
          <w:szCs w:val="28"/>
        </w:rPr>
        <w:t>ведение в исполнение арбитражного решения</w:t>
      </w:r>
      <w:r w:rsidR="00AE64A8">
        <w:rPr>
          <w:sz w:val="28"/>
          <w:szCs w:val="28"/>
        </w:rPr>
        <w:t>.</w:t>
      </w:r>
    </w:p>
    <w:p w:rsidR="000E409D" w:rsidRPr="005566F8" w:rsidRDefault="000E409D" w:rsidP="000E409D">
      <w:pPr>
        <w:pStyle w:val="ad"/>
        <w:spacing w:before="0" w:beforeAutospacing="0" w:after="0" w:afterAutospacing="0"/>
        <w:ind w:firstLine="851"/>
        <w:jc w:val="both"/>
        <w:rPr>
          <w:sz w:val="28"/>
          <w:szCs w:val="28"/>
        </w:rPr>
      </w:pPr>
      <w:r w:rsidRPr="005566F8">
        <w:rPr>
          <w:sz w:val="28"/>
          <w:szCs w:val="28"/>
        </w:rPr>
        <w:t>Доктринальной основой международного инвестиционного арбитража выступают взаимовлияние и взаимодействие национального и международного права, этих двух самостоятельных и постоянно взаимодействующих правовых систем. Другими словами, эффективное осуществление международным инвестиционным правом своих функций невозможно представить без гармоничного взаимодействия с национальным инвестиционным правом</w:t>
      </w:r>
      <w:r>
        <w:rPr>
          <w:sz w:val="28"/>
          <w:szCs w:val="28"/>
        </w:rPr>
        <w:t>.</w:t>
      </w:r>
    </w:p>
    <w:p w:rsidR="005566F8" w:rsidRPr="005566F8" w:rsidRDefault="000E409D" w:rsidP="005566F8">
      <w:pPr>
        <w:pStyle w:val="ad"/>
        <w:spacing w:before="0" w:beforeAutospacing="0" w:after="0" w:afterAutospacing="0"/>
        <w:ind w:firstLine="851"/>
        <w:jc w:val="both"/>
        <w:rPr>
          <w:sz w:val="28"/>
          <w:szCs w:val="28"/>
        </w:rPr>
      </w:pPr>
      <w:r>
        <w:rPr>
          <w:sz w:val="28"/>
          <w:szCs w:val="28"/>
        </w:rPr>
        <w:t>Таким образом, роль и место дипломатической поддержки инвестиционной деятельности</w:t>
      </w:r>
      <w:r w:rsidRPr="000E409D">
        <w:rPr>
          <w:sz w:val="28"/>
          <w:szCs w:val="28"/>
        </w:rPr>
        <w:t xml:space="preserve"> </w:t>
      </w:r>
      <w:r w:rsidRPr="005566F8">
        <w:rPr>
          <w:sz w:val="28"/>
          <w:szCs w:val="28"/>
        </w:rPr>
        <w:t>кредитных и финансовых организаций</w:t>
      </w:r>
      <w:r>
        <w:rPr>
          <w:sz w:val="28"/>
          <w:szCs w:val="28"/>
        </w:rPr>
        <w:t xml:space="preserve"> строиться исходя из возможностей субъектов вовлечённых в этот процесс, а также на целях и задачах определенных доктриной внешнеполитического курса государства. Она носит комплексный характер и требует </w:t>
      </w:r>
      <w:r w:rsidR="00081499">
        <w:rPr>
          <w:sz w:val="28"/>
          <w:szCs w:val="28"/>
        </w:rPr>
        <w:t>компетентности</w:t>
      </w:r>
      <w:r>
        <w:rPr>
          <w:sz w:val="28"/>
          <w:szCs w:val="28"/>
        </w:rPr>
        <w:t xml:space="preserve"> во многих областях знаний, в первую очередь экономических. Исходя из этого к</w:t>
      </w:r>
      <w:r w:rsidR="00B83DE8" w:rsidRPr="005566F8">
        <w:rPr>
          <w:sz w:val="28"/>
          <w:szCs w:val="28"/>
        </w:rPr>
        <w:t xml:space="preserve"> </w:t>
      </w:r>
      <w:r>
        <w:rPr>
          <w:sz w:val="28"/>
          <w:szCs w:val="28"/>
        </w:rPr>
        <w:t xml:space="preserve">мерам </w:t>
      </w:r>
      <w:r w:rsidR="00B83DE8" w:rsidRPr="005566F8">
        <w:rPr>
          <w:sz w:val="28"/>
          <w:szCs w:val="28"/>
        </w:rPr>
        <w:t xml:space="preserve">дипломатической поддержки инвестиционной деятельности кредитных и финансовых организаций </w:t>
      </w:r>
      <w:r w:rsidR="005566F8" w:rsidRPr="005566F8">
        <w:rPr>
          <w:sz w:val="28"/>
          <w:szCs w:val="28"/>
        </w:rPr>
        <w:t xml:space="preserve"> можно отнести следующие:</w:t>
      </w:r>
    </w:p>
    <w:p w:rsidR="00097A07"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lastRenderedPageBreak/>
        <w:t>Организаци</w:t>
      </w:r>
      <w:r w:rsidR="000E409D">
        <w:rPr>
          <w:sz w:val="28"/>
          <w:szCs w:val="28"/>
        </w:rPr>
        <w:t>ю</w:t>
      </w:r>
      <w:r w:rsidRPr="005566F8">
        <w:rPr>
          <w:sz w:val="28"/>
          <w:szCs w:val="28"/>
        </w:rPr>
        <w:t xml:space="preserve"> форумов инвесторов. </w:t>
      </w:r>
    </w:p>
    <w:p w:rsidR="00097A07"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Аналитическ</w:t>
      </w:r>
      <w:r w:rsidR="000E409D">
        <w:rPr>
          <w:sz w:val="28"/>
          <w:szCs w:val="28"/>
        </w:rPr>
        <w:t>ую</w:t>
      </w:r>
      <w:r w:rsidRPr="005566F8">
        <w:rPr>
          <w:sz w:val="28"/>
          <w:szCs w:val="28"/>
        </w:rPr>
        <w:t xml:space="preserve"> и информационн</w:t>
      </w:r>
      <w:r w:rsidR="000E409D">
        <w:rPr>
          <w:sz w:val="28"/>
          <w:szCs w:val="28"/>
        </w:rPr>
        <w:t>ую</w:t>
      </w:r>
      <w:r w:rsidRPr="005566F8">
        <w:rPr>
          <w:sz w:val="28"/>
          <w:szCs w:val="28"/>
        </w:rPr>
        <w:t xml:space="preserve"> деятельность. </w:t>
      </w:r>
    </w:p>
    <w:p w:rsidR="00097A07"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Координаци</w:t>
      </w:r>
      <w:r w:rsidR="000E409D">
        <w:rPr>
          <w:sz w:val="28"/>
          <w:szCs w:val="28"/>
        </w:rPr>
        <w:t>ю</w:t>
      </w:r>
      <w:r w:rsidRPr="005566F8">
        <w:rPr>
          <w:sz w:val="28"/>
          <w:szCs w:val="28"/>
        </w:rPr>
        <w:t xml:space="preserve"> посольством деятельности национальных инвесторов в стране пребывания. </w:t>
      </w:r>
    </w:p>
    <w:p w:rsidR="00081499"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Оказание юридической поддержки инвестиционным проектам.</w:t>
      </w:r>
    </w:p>
    <w:p w:rsidR="00097A07"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 xml:space="preserve">Продвижение национальных инвестиций. </w:t>
      </w:r>
    </w:p>
    <w:p w:rsidR="00097A07"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 xml:space="preserve">Обеспечение благоприятных условий для национальных инвесторов в стране пребывания. </w:t>
      </w:r>
    </w:p>
    <w:p w:rsidR="001312ED"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 xml:space="preserve">Лоббирование, политическое давление, подкуп. </w:t>
      </w:r>
    </w:p>
    <w:p w:rsidR="001312ED" w:rsidRPr="005566F8" w:rsidRDefault="001312ED" w:rsidP="005566F8">
      <w:pPr>
        <w:pStyle w:val="ad"/>
        <w:numPr>
          <w:ilvl w:val="0"/>
          <w:numId w:val="10"/>
        </w:numPr>
        <w:spacing w:before="0" w:beforeAutospacing="0" w:after="0" w:afterAutospacing="0"/>
        <w:ind w:left="0" w:firstLine="851"/>
        <w:jc w:val="both"/>
        <w:rPr>
          <w:sz w:val="28"/>
          <w:szCs w:val="28"/>
        </w:rPr>
      </w:pPr>
      <w:r w:rsidRPr="005566F8">
        <w:rPr>
          <w:sz w:val="28"/>
          <w:szCs w:val="28"/>
        </w:rPr>
        <w:t>Обеспечение участия национальных инвесторов в инвестиционных тендерах в стране пребывания.</w:t>
      </w:r>
    </w:p>
    <w:p w:rsidR="008635D2" w:rsidRDefault="008635D2" w:rsidP="00BC108E">
      <w:pPr>
        <w:pStyle w:val="3"/>
        <w:numPr>
          <w:ilvl w:val="1"/>
          <w:numId w:val="6"/>
        </w:numPr>
        <w:spacing w:before="240" w:beforeAutospacing="0" w:after="240" w:afterAutospacing="0" w:line="240" w:lineRule="auto"/>
        <w:ind w:left="1077"/>
        <w:jc w:val="both"/>
        <w:rPr>
          <w:color w:val="auto"/>
          <w:sz w:val="28"/>
          <w:szCs w:val="28"/>
        </w:rPr>
      </w:pPr>
      <w:r w:rsidRPr="008635D2">
        <w:rPr>
          <w:color w:val="auto"/>
          <w:sz w:val="28"/>
          <w:szCs w:val="28"/>
        </w:rPr>
        <w:t xml:space="preserve">Анализ мирового </w:t>
      </w:r>
      <w:proofErr w:type="gramStart"/>
      <w:r w:rsidRPr="008635D2">
        <w:rPr>
          <w:color w:val="auto"/>
          <w:sz w:val="28"/>
          <w:szCs w:val="28"/>
        </w:rPr>
        <w:t>опыта деятельности органов дипломатической поддержки инвестиционной деятельности кредитных</w:t>
      </w:r>
      <w:proofErr w:type="gramEnd"/>
      <w:r w:rsidRPr="008635D2">
        <w:rPr>
          <w:color w:val="auto"/>
          <w:sz w:val="28"/>
          <w:szCs w:val="28"/>
        </w:rPr>
        <w:t xml:space="preserve"> и финансовых организаций</w:t>
      </w:r>
    </w:p>
    <w:p w:rsidR="000E362C" w:rsidRPr="00FA5D5F" w:rsidRDefault="007872C6" w:rsidP="00FA5D5F">
      <w:pPr>
        <w:pStyle w:val="3"/>
        <w:spacing w:before="0" w:beforeAutospacing="0" w:after="0" w:afterAutospacing="0" w:line="240" w:lineRule="auto"/>
        <w:ind w:firstLine="993"/>
        <w:jc w:val="both"/>
        <w:rPr>
          <w:color w:val="auto"/>
          <w:sz w:val="28"/>
          <w:szCs w:val="28"/>
        </w:rPr>
      </w:pPr>
      <w:r w:rsidRPr="00FA5D5F">
        <w:rPr>
          <w:color w:val="auto"/>
          <w:sz w:val="28"/>
          <w:szCs w:val="28"/>
        </w:rPr>
        <w:t xml:space="preserve">Для современной экономической </w:t>
      </w:r>
      <w:r w:rsidR="00552F99" w:rsidRPr="00FA5D5F">
        <w:rPr>
          <w:color w:val="auto"/>
          <w:sz w:val="28"/>
          <w:szCs w:val="28"/>
        </w:rPr>
        <w:t>дипломатии,</w:t>
      </w:r>
      <w:r w:rsidRPr="00FA5D5F">
        <w:rPr>
          <w:color w:val="auto"/>
          <w:sz w:val="28"/>
          <w:szCs w:val="28"/>
        </w:rPr>
        <w:t xml:space="preserve"> несмотря на протекающие процессы </w:t>
      </w:r>
      <w:r w:rsidR="00ED34ED" w:rsidRPr="00FA5D5F">
        <w:rPr>
          <w:color w:val="auto"/>
          <w:sz w:val="28"/>
          <w:szCs w:val="28"/>
        </w:rPr>
        <w:t>глобализации,</w:t>
      </w:r>
      <w:r w:rsidRPr="00FA5D5F">
        <w:rPr>
          <w:color w:val="auto"/>
          <w:sz w:val="28"/>
          <w:szCs w:val="28"/>
        </w:rPr>
        <w:t xml:space="preserve"> характерно </w:t>
      </w:r>
      <w:r w:rsidR="009F2073" w:rsidRPr="00FA5D5F">
        <w:rPr>
          <w:color w:val="auto"/>
          <w:sz w:val="28"/>
          <w:szCs w:val="28"/>
        </w:rPr>
        <w:t>множественность</w:t>
      </w:r>
      <w:r w:rsidRPr="00FA5D5F">
        <w:rPr>
          <w:color w:val="auto"/>
          <w:sz w:val="28"/>
          <w:szCs w:val="28"/>
        </w:rPr>
        <w:t xml:space="preserve"> форм и институтов. В этом плане не исключение и её отрасль дипломатическая поддержка инвестиционной деятельности кредитных и финансовых организаций. Это вызвано в первую очередь различием в системах права, а также в культурных и политических особенностях каждого суверенного государства.</w:t>
      </w:r>
    </w:p>
    <w:p w:rsidR="009F2073" w:rsidRDefault="009F2073" w:rsidP="00FA5D5F">
      <w:pPr>
        <w:pStyle w:val="3"/>
        <w:spacing w:before="0" w:beforeAutospacing="0" w:after="0" w:afterAutospacing="0" w:line="240" w:lineRule="auto"/>
        <w:ind w:firstLine="993"/>
        <w:jc w:val="both"/>
        <w:rPr>
          <w:color w:val="000000"/>
          <w:sz w:val="28"/>
          <w:szCs w:val="28"/>
        </w:rPr>
      </w:pPr>
      <w:r>
        <w:rPr>
          <w:color w:val="000000"/>
          <w:sz w:val="28"/>
          <w:szCs w:val="28"/>
        </w:rPr>
        <w:t>Для оценки мирового опыта дипломатической поддержки инвестиционной деятельности  финансовых и кредитных организаций необходимо увязать эти меры с объемами поступающи</w:t>
      </w:r>
      <w:r w:rsidR="00C84EC0">
        <w:rPr>
          <w:color w:val="000000"/>
          <w:sz w:val="28"/>
          <w:szCs w:val="28"/>
        </w:rPr>
        <w:t>х</w:t>
      </w:r>
      <w:r>
        <w:rPr>
          <w:color w:val="000000"/>
          <w:sz w:val="28"/>
          <w:szCs w:val="28"/>
        </w:rPr>
        <w:t xml:space="preserve"> в заинтересованные экономики инвестиций.</w:t>
      </w:r>
    </w:p>
    <w:p w:rsidR="000E362C" w:rsidRPr="00FA5D5F" w:rsidRDefault="009F2073" w:rsidP="00FA5D5F">
      <w:pPr>
        <w:pStyle w:val="3"/>
        <w:spacing w:before="0" w:beforeAutospacing="0" w:after="0" w:afterAutospacing="0" w:line="240" w:lineRule="auto"/>
        <w:ind w:firstLine="993"/>
        <w:jc w:val="both"/>
        <w:rPr>
          <w:color w:val="auto"/>
          <w:sz w:val="28"/>
          <w:szCs w:val="28"/>
        </w:rPr>
      </w:pPr>
      <w:r w:rsidRPr="00597C95">
        <w:rPr>
          <w:color w:val="auto"/>
          <w:sz w:val="28"/>
          <w:szCs w:val="28"/>
        </w:rPr>
        <w:t>Исходя из доклада ЮНКТАД в 2015 году м</w:t>
      </w:r>
      <w:r w:rsidR="00FA5D5F" w:rsidRPr="00597C95">
        <w:rPr>
          <w:color w:val="auto"/>
          <w:sz w:val="28"/>
          <w:szCs w:val="28"/>
        </w:rPr>
        <w:t xml:space="preserve">ировой объем инвестиций </w:t>
      </w:r>
      <w:r w:rsidRPr="00597C95">
        <w:rPr>
          <w:color w:val="auto"/>
          <w:sz w:val="28"/>
          <w:szCs w:val="28"/>
        </w:rPr>
        <w:t>вырос</w:t>
      </w:r>
      <w:r w:rsidR="00FA5D5F" w:rsidRPr="00597C95">
        <w:rPr>
          <w:color w:val="auto"/>
          <w:sz w:val="28"/>
          <w:szCs w:val="28"/>
        </w:rPr>
        <w:t xml:space="preserve"> на 36% </w:t>
      </w:r>
      <w:r w:rsidRPr="00597C95">
        <w:rPr>
          <w:color w:val="auto"/>
          <w:sz w:val="28"/>
          <w:szCs w:val="28"/>
        </w:rPr>
        <w:t xml:space="preserve">и составил </w:t>
      </w:r>
      <w:r w:rsidR="00FA5D5F" w:rsidRPr="00597C95">
        <w:rPr>
          <w:color w:val="auto"/>
          <w:sz w:val="28"/>
          <w:szCs w:val="28"/>
        </w:rPr>
        <w:t>1,7 трлн долларов</w:t>
      </w:r>
      <w:r w:rsidRPr="00597C95">
        <w:rPr>
          <w:color w:val="auto"/>
          <w:sz w:val="28"/>
          <w:szCs w:val="28"/>
        </w:rPr>
        <w:t xml:space="preserve"> США, что является максимумом</w:t>
      </w:r>
      <w:r w:rsidR="00FA5D5F" w:rsidRPr="00597C95">
        <w:rPr>
          <w:color w:val="auto"/>
          <w:sz w:val="28"/>
          <w:szCs w:val="28"/>
        </w:rPr>
        <w:t xml:space="preserve"> </w:t>
      </w:r>
      <w:r w:rsidRPr="00597C95">
        <w:rPr>
          <w:color w:val="auto"/>
          <w:sz w:val="28"/>
          <w:szCs w:val="28"/>
        </w:rPr>
        <w:t>с момента</w:t>
      </w:r>
      <w:r w:rsidR="00FB59DB">
        <w:rPr>
          <w:color w:val="auto"/>
          <w:sz w:val="28"/>
          <w:szCs w:val="28"/>
        </w:rPr>
        <w:t xml:space="preserve"> </w:t>
      </w:r>
      <w:r w:rsidR="00597C95">
        <w:rPr>
          <w:color w:val="auto"/>
          <w:sz w:val="28"/>
          <w:szCs w:val="28"/>
        </w:rPr>
        <w:t>начала</w:t>
      </w:r>
      <w:r w:rsidRPr="00597C95">
        <w:rPr>
          <w:color w:val="auto"/>
          <w:sz w:val="28"/>
          <w:szCs w:val="28"/>
        </w:rPr>
        <w:t xml:space="preserve"> Мирового финансового кризиса 2007-2009 годов</w:t>
      </w:r>
      <w:r w:rsidR="00FA5D5F" w:rsidRPr="00597C95">
        <w:rPr>
          <w:color w:val="auto"/>
          <w:sz w:val="28"/>
          <w:szCs w:val="28"/>
        </w:rPr>
        <w:t>.</w:t>
      </w:r>
      <w:r w:rsidRPr="00597C95">
        <w:rPr>
          <w:color w:val="auto"/>
          <w:sz w:val="28"/>
          <w:szCs w:val="28"/>
        </w:rPr>
        <w:t xml:space="preserve"> Преобладающим фактором движения капитала </w:t>
      </w:r>
      <w:r w:rsidR="00E664AB" w:rsidRPr="00597C95">
        <w:rPr>
          <w:color w:val="auto"/>
          <w:sz w:val="28"/>
          <w:szCs w:val="28"/>
        </w:rPr>
        <w:t xml:space="preserve">специалисты </w:t>
      </w:r>
      <w:r w:rsidR="00A44293">
        <w:rPr>
          <w:color w:val="auto"/>
          <w:sz w:val="28"/>
          <w:szCs w:val="28"/>
        </w:rPr>
        <w:t xml:space="preserve">этой </w:t>
      </w:r>
      <w:r w:rsidR="00E664AB" w:rsidRPr="00597C95">
        <w:rPr>
          <w:color w:val="auto"/>
          <w:sz w:val="28"/>
          <w:szCs w:val="28"/>
        </w:rPr>
        <w:t xml:space="preserve">международной организации усматривают </w:t>
      </w:r>
      <w:r w:rsidR="00A44293">
        <w:rPr>
          <w:color w:val="000000"/>
          <w:sz w:val="28"/>
          <w:szCs w:val="28"/>
        </w:rPr>
        <w:t>увеличение</w:t>
      </w:r>
      <w:r w:rsidR="00A44293" w:rsidRPr="00597C95">
        <w:rPr>
          <w:color w:val="auto"/>
          <w:sz w:val="28"/>
          <w:szCs w:val="28"/>
        </w:rPr>
        <w:t xml:space="preserve"> </w:t>
      </w:r>
      <w:r w:rsidR="00E664AB" w:rsidRPr="00597C95">
        <w:rPr>
          <w:color w:val="auto"/>
          <w:sz w:val="28"/>
          <w:szCs w:val="28"/>
        </w:rPr>
        <w:t xml:space="preserve">трансграничных слияний и поглощений </w:t>
      </w:r>
      <w:r w:rsidR="00E664AB">
        <w:rPr>
          <w:color w:val="000000"/>
          <w:sz w:val="28"/>
          <w:szCs w:val="28"/>
        </w:rPr>
        <w:t>(</w:t>
      </w:r>
      <w:r w:rsidR="00597C95" w:rsidRPr="00597C95">
        <w:rPr>
          <w:color w:val="000000"/>
          <w:sz w:val="28"/>
          <w:szCs w:val="28"/>
        </w:rPr>
        <w:t>mergers and acquisitions, M&amp;A</w:t>
      </w:r>
      <w:r w:rsidR="00E664AB">
        <w:rPr>
          <w:color w:val="000000"/>
          <w:sz w:val="28"/>
          <w:szCs w:val="28"/>
        </w:rPr>
        <w:t>), то есть наблюдается очередная волна</w:t>
      </w:r>
      <w:r w:rsidR="00C80BA1">
        <w:rPr>
          <w:color w:val="000000"/>
          <w:sz w:val="28"/>
          <w:szCs w:val="28"/>
        </w:rPr>
        <w:t>,</w:t>
      </w:r>
      <w:r w:rsidR="00E664AB">
        <w:rPr>
          <w:color w:val="000000"/>
          <w:sz w:val="28"/>
          <w:szCs w:val="28"/>
        </w:rPr>
        <w:t xml:space="preserve"> </w:t>
      </w:r>
      <w:r w:rsidR="00021696">
        <w:rPr>
          <w:color w:val="000000"/>
          <w:sz w:val="28"/>
          <w:szCs w:val="28"/>
        </w:rPr>
        <w:t>уже шестая по счету</w:t>
      </w:r>
      <w:r w:rsidR="00227257">
        <w:rPr>
          <w:color w:val="000000"/>
          <w:sz w:val="28"/>
          <w:szCs w:val="28"/>
        </w:rPr>
        <w:t xml:space="preserve"> (пятая волна слияний и поглощений согласно классификации </w:t>
      </w:r>
      <w:hyperlink r:id="rId29" w:tgtFrame="_blank" w:history="1">
        <w:r w:rsidR="00227257">
          <w:rPr>
            <w:color w:val="auto"/>
            <w:sz w:val="28"/>
            <w:szCs w:val="28"/>
          </w:rPr>
          <w:t>PricewaterhouseCoopers</w:t>
        </w:r>
        <w:r w:rsidR="00227257" w:rsidRPr="00227257">
          <w:rPr>
            <w:color w:val="auto"/>
            <w:sz w:val="28"/>
            <w:szCs w:val="28"/>
          </w:rPr>
          <w:t xml:space="preserve"> — </w:t>
        </w:r>
        <w:r w:rsidR="00227257">
          <w:rPr>
            <w:color w:val="auto"/>
            <w:sz w:val="28"/>
            <w:szCs w:val="28"/>
          </w:rPr>
          <w:t>происходила</w:t>
        </w:r>
      </w:hyperlink>
      <w:r w:rsidR="00227257">
        <w:rPr>
          <w:color w:val="auto"/>
          <w:sz w:val="28"/>
          <w:szCs w:val="28"/>
        </w:rPr>
        <w:t xml:space="preserve"> с 1995 по 2010 годы)</w:t>
      </w:r>
      <w:r w:rsidR="00C80BA1">
        <w:rPr>
          <w:color w:val="auto"/>
          <w:sz w:val="28"/>
          <w:szCs w:val="28"/>
        </w:rPr>
        <w:t>,</w:t>
      </w:r>
      <w:r w:rsidR="00227257">
        <w:rPr>
          <w:color w:val="auto"/>
          <w:sz w:val="28"/>
          <w:szCs w:val="28"/>
        </w:rPr>
        <w:t xml:space="preserve"> </w:t>
      </w:r>
      <w:r w:rsidR="00E664AB">
        <w:rPr>
          <w:color w:val="000000"/>
          <w:sz w:val="28"/>
          <w:szCs w:val="28"/>
        </w:rPr>
        <w:t xml:space="preserve">передела активов, а не </w:t>
      </w:r>
      <w:r w:rsidR="00A44293" w:rsidRPr="00597C95">
        <w:rPr>
          <w:color w:val="auto"/>
          <w:sz w:val="28"/>
          <w:szCs w:val="28"/>
        </w:rPr>
        <w:t>рост</w:t>
      </w:r>
      <w:r w:rsidR="00A44293">
        <w:rPr>
          <w:color w:val="000000"/>
          <w:sz w:val="28"/>
          <w:szCs w:val="28"/>
        </w:rPr>
        <w:t xml:space="preserve"> </w:t>
      </w:r>
      <w:r w:rsidR="00E664AB">
        <w:rPr>
          <w:color w:val="000000"/>
          <w:sz w:val="28"/>
          <w:szCs w:val="28"/>
        </w:rPr>
        <w:t>производственных факторов</w:t>
      </w:r>
      <w:r w:rsidR="00FA5D5F" w:rsidRPr="00FA5D5F">
        <w:rPr>
          <w:color w:val="000000"/>
          <w:sz w:val="28"/>
          <w:szCs w:val="28"/>
        </w:rPr>
        <w:t>.</w:t>
      </w:r>
    </w:p>
    <w:p w:rsidR="000842E0" w:rsidRPr="00471413" w:rsidRDefault="00F011D1" w:rsidP="00FA5D5F">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Также отмечается значительное изменение</w:t>
      </w:r>
      <w:r w:rsidR="00FA5D5F" w:rsidRPr="00FA5D5F">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ы</w:t>
      </w:r>
      <w:r w:rsidR="00FA5D5F" w:rsidRPr="00FA5D5F">
        <w:rPr>
          <w:rFonts w:ascii="Times New Roman" w:eastAsia="Times New Roman" w:hAnsi="Times New Roman" w:cs="Times New Roman"/>
          <w:color w:val="000000"/>
          <w:sz w:val="28"/>
          <w:szCs w:val="28"/>
          <w:lang w:eastAsia="ru-RU"/>
        </w:rPr>
        <w:t xml:space="preserve"> </w:t>
      </w:r>
      <w:r w:rsidR="00B43841">
        <w:rPr>
          <w:rFonts w:ascii="Times New Roman" w:eastAsia="Times New Roman" w:hAnsi="Times New Roman" w:cs="Times New Roman"/>
          <w:color w:val="000000"/>
          <w:sz w:val="28"/>
          <w:szCs w:val="28"/>
          <w:lang w:eastAsia="ru-RU"/>
        </w:rPr>
        <w:t xml:space="preserve">бенефициаров </w:t>
      </w:r>
      <w:r w:rsidR="00FA5D5F" w:rsidRPr="00FA5D5F">
        <w:rPr>
          <w:rFonts w:ascii="Times New Roman" w:eastAsia="Times New Roman" w:hAnsi="Times New Roman" w:cs="Times New Roman"/>
          <w:color w:val="000000"/>
          <w:sz w:val="28"/>
          <w:szCs w:val="28"/>
          <w:lang w:eastAsia="ru-RU"/>
        </w:rPr>
        <w:t xml:space="preserve">иностранных инвестиций </w:t>
      </w:r>
      <w:r w:rsidR="00B43841">
        <w:rPr>
          <w:rFonts w:ascii="Times New Roman" w:eastAsia="Times New Roman" w:hAnsi="Times New Roman" w:cs="Times New Roman"/>
          <w:color w:val="000000"/>
          <w:sz w:val="28"/>
          <w:szCs w:val="28"/>
          <w:lang w:eastAsia="ru-RU"/>
        </w:rPr>
        <w:t>в сторону развитых</w:t>
      </w:r>
      <w:r w:rsidR="00FA5D5F" w:rsidRPr="00FA5D5F">
        <w:rPr>
          <w:rFonts w:ascii="Times New Roman" w:eastAsia="Times New Roman" w:hAnsi="Times New Roman" w:cs="Times New Roman"/>
          <w:color w:val="000000"/>
          <w:sz w:val="28"/>
          <w:szCs w:val="28"/>
          <w:lang w:eastAsia="ru-RU"/>
        </w:rPr>
        <w:t xml:space="preserve"> стран. </w:t>
      </w:r>
      <w:r w:rsidR="00B43841">
        <w:rPr>
          <w:rFonts w:ascii="Times New Roman" w:eastAsia="Times New Roman" w:hAnsi="Times New Roman" w:cs="Times New Roman"/>
          <w:color w:val="000000"/>
          <w:sz w:val="28"/>
          <w:szCs w:val="28"/>
          <w:lang w:eastAsia="ru-RU"/>
        </w:rPr>
        <w:t xml:space="preserve">На </w:t>
      </w:r>
      <w:r w:rsidR="00B43841" w:rsidRPr="00471413">
        <w:rPr>
          <w:rFonts w:ascii="Times New Roman" w:eastAsia="Times New Roman" w:hAnsi="Times New Roman" w:cs="Times New Roman"/>
          <w:sz w:val="28"/>
          <w:szCs w:val="28"/>
          <w:lang w:eastAsia="ru-RU"/>
        </w:rPr>
        <w:t xml:space="preserve">фоне политической </w:t>
      </w:r>
      <w:r w:rsidR="00021696" w:rsidRPr="00471413">
        <w:rPr>
          <w:rFonts w:ascii="Times New Roman" w:eastAsia="Times New Roman" w:hAnsi="Times New Roman" w:cs="Times New Roman"/>
          <w:sz w:val="28"/>
          <w:szCs w:val="28"/>
          <w:lang w:eastAsia="ru-RU"/>
        </w:rPr>
        <w:t>нестабильности,</w:t>
      </w:r>
      <w:r w:rsidR="00B43841" w:rsidRPr="00471413">
        <w:rPr>
          <w:rFonts w:ascii="Times New Roman" w:eastAsia="Times New Roman" w:hAnsi="Times New Roman" w:cs="Times New Roman"/>
          <w:sz w:val="28"/>
          <w:szCs w:val="28"/>
          <w:lang w:eastAsia="ru-RU"/>
        </w:rPr>
        <w:t xml:space="preserve"> на </w:t>
      </w:r>
      <w:r w:rsidR="00DE5F33" w:rsidRPr="00471413">
        <w:rPr>
          <w:rFonts w:ascii="Times New Roman" w:eastAsia="Times New Roman" w:hAnsi="Times New Roman" w:cs="Times New Roman"/>
          <w:sz w:val="28"/>
          <w:szCs w:val="28"/>
          <w:lang w:eastAsia="ru-RU"/>
        </w:rPr>
        <w:t>Б</w:t>
      </w:r>
      <w:r w:rsidR="00B43841" w:rsidRPr="00471413">
        <w:rPr>
          <w:rFonts w:ascii="Times New Roman" w:eastAsia="Times New Roman" w:hAnsi="Times New Roman" w:cs="Times New Roman"/>
          <w:sz w:val="28"/>
          <w:szCs w:val="28"/>
          <w:lang w:eastAsia="ru-RU"/>
        </w:rPr>
        <w:t xml:space="preserve">лижнем </w:t>
      </w:r>
      <w:r w:rsidR="00DE5F33" w:rsidRPr="00471413">
        <w:rPr>
          <w:rFonts w:ascii="Times New Roman" w:eastAsia="Times New Roman" w:hAnsi="Times New Roman" w:cs="Times New Roman"/>
          <w:sz w:val="28"/>
          <w:szCs w:val="28"/>
          <w:lang w:eastAsia="ru-RU"/>
        </w:rPr>
        <w:t>В</w:t>
      </w:r>
      <w:r w:rsidR="00B43841" w:rsidRPr="00471413">
        <w:rPr>
          <w:rFonts w:ascii="Times New Roman" w:eastAsia="Times New Roman" w:hAnsi="Times New Roman" w:cs="Times New Roman"/>
          <w:sz w:val="28"/>
          <w:szCs w:val="28"/>
          <w:lang w:eastAsia="ru-RU"/>
        </w:rPr>
        <w:t xml:space="preserve">остоке, срежиссированном </w:t>
      </w:r>
      <w:r w:rsidR="00021696" w:rsidRPr="00471413">
        <w:rPr>
          <w:rFonts w:ascii="Times New Roman" w:eastAsia="Times New Roman" w:hAnsi="Times New Roman" w:cs="Times New Roman"/>
          <w:sz w:val="28"/>
          <w:szCs w:val="28"/>
          <w:lang w:eastAsia="ru-RU"/>
        </w:rPr>
        <w:t>коллапсе</w:t>
      </w:r>
      <w:r w:rsidR="00B43841" w:rsidRPr="00471413">
        <w:rPr>
          <w:rFonts w:ascii="Times New Roman" w:eastAsia="Times New Roman" w:hAnsi="Times New Roman" w:cs="Times New Roman"/>
          <w:sz w:val="28"/>
          <w:szCs w:val="28"/>
          <w:lang w:eastAsia="ru-RU"/>
        </w:rPr>
        <w:t xml:space="preserve"> государственности на Украине, увеличение миграционных процессов в страны Западной Европы наблюдается устойчивый прирост инвестиций в экономику США</w:t>
      </w:r>
      <w:r w:rsidR="00DE5F33">
        <w:rPr>
          <w:rFonts w:ascii="Times New Roman" w:eastAsia="Times New Roman" w:hAnsi="Times New Roman" w:cs="Times New Roman"/>
          <w:sz w:val="28"/>
          <w:szCs w:val="28"/>
          <w:lang w:eastAsia="ru-RU"/>
        </w:rPr>
        <w:t xml:space="preserve"> -</w:t>
      </w:r>
      <w:r w:rsidR="00B43841" w:rsidRPr="00471413">
        <w:rPr>
          <w:rFonts w:ascii="Times New Roman" w:eastAsia="Times New Roman" w:hAnsi="Times New Roman" w:cs="Times New Roman"/>
          <w:sz w:val="28"/>
          <w:szCs w:val="28"/>
          <w:lang w:eastAsia="ru-RU"/>
        </w:rPr>
        <w:t xml:space="preserve"> </w:t>
      </w:r>
      <w:r w:rsidR="00FA5D5F" w:rsidRPr="00471413">
        <w:rPr>
          <w:rFonts w:ascii="Times New Roman" w:eastAsia="Times New Roman" w:hAnsi="Times New Roman" w:cs="Times New Roman"/>
          <w:sz w:val="28"/>
          <w:szCs w:val="28"/>
          <w:lang w:eastAsia="ru-RU"/>
        </w:rPr>
        <w:t>свыше 90%</w:t>
      </w:r>
      <w:r w:rsidR="00B43841" w:rsidRPr="00471413">
        <w:rPr>
          <w:rFonts w:ascii="Times New Roman" w:eastAsia="Times New Roman" w:hAnsi="Times New Roman" w:cs="Times New Roman"/>
          <w:sz w:val="28"/>
          <w:szCs w:val="28"/>
          <w:lang w:eastAsia="ru-RU"/>
        </w:rPr>
        <w:t xml:space="preserve"> по </w:t>
      </w:r>
      <w:r w:rsidR="00B43841" w:rsidRPr="00471413">
        <w:rPr>
          <w:rFonts w:ascii="Times New Roman" w:eastAsia="Times New Roman" w:hAnsi="Times New Roman" w:cs="Times New Roman"/>
          <w:sz w:val="28"/>
          <w:szCs w:val="28"/>
          <w:lang w:eastAsia="ru-RU"/>
        </w:rPr>
        <w:lastRenderedPageBreak/>
        <w:t>сравнению с 2014 годом</w:t>
      </w:r>
      <w:r w:rsidR="00B43841" w:rsidRPr="00471413">
        <w:rPr>
          <w:rStyle w:val="af0"/>
          <w:rFonts w:ascii="Times New Roman" w:eastAsia="Times New Roman" w:hAnsi="Times New Roman" w:cs="Times New Roman"/>
          <w:sz w:val="28"/>
          <w:szCs w:val="28"/>
          <w:lang w:eastAsia="ru-RU"/>
        </w:rPr>
        <w:footnoteReference w:id="13"/>
      </w:r>
      <w:r w:rsidR="00FA5D5F" w:rsidRPr="00471413">
        <w:rPr>
          <w:rFonts w:ascii="Times New Roman" w:eastAsia="Times New Roman" w:hAnsi="Times New Roman" w:cs="Times New Roman"/>
          <w:sz w:val="28"/>
          <w:szCs w:val="28"/>
          <w:lang w:eastAsia="ru-RU"/>
        </w:rPr>
        <w:t xml:space="preserve">. </w:t>
      </w:r>
      <w:r w:rsidR="00B43841" w:rsidRPr="00471413">
        <w:rPr>
          <w:rFonts w:ascii="Times New Roman" w:eastAsia="Times New Roman" w:hAnsi="Times New Roman" w:cs="Times New Roman"/>
          <w:sz w:val="28"/>
          <w:szCs w:val="28"/>
          <w:lang w:eastAsia="ru-RU"/>
        </w:rPr>
        <w:t>При суммарной оценк</w:t>
      </w:r>
      <w:r w:rsidR="00DE5F33">
        <w:rPr>
          <w:rFonts w:ascii="Times New Roman" w:eastAsia="Times New Roman" w:hAnsi="Times New Roman" w:cs="Times New Roman"/>
          <w:sz w:val="28"/>
          <w:szCs w:val="28"/>
          <w:lang w:eastAsia="ru-RU"/>
        </w:rPr>
        <w:t>е</w:t>
      </w:r>
      <w:r w:rsidR="00B43841" w:rsidRPr="00471413">
        <w:rPr>
          <w:rFonts w:ascii="Times New Roman" w:eastAsia="Times New Roman" w:hAnsi="Times New Roman" w:cs="Times New Roman"/>
          <w:sz w:val="28"/>
          <w:szCs w:val="28"/>
          <w:lang w:eastAsia="ru-RU"/>
        </w:rPr>
        <w:t xml:space="preserve"> инвестиционных потоков можно </w:t>
      </w:r>
      <w:r w:rsidR="00DE5F33" w:rsidRPr="00471413">
        <w:rPr>
          <w:rFonts w:ascii="Times New Roman" w:eastAsia="Times New Roman" w:hAnsi="Times New Roman" w:cs="Times New Roman"/>
          <w:sz w:val="28"/>
          <w:szCs w:val="28"/>
          <w:lang w:eastAsia="ru-RU"/>
        </w:rPr>
        <w:t>констатировать,</w:t>
      </w:r>
      <w:r w:rsidR="00B43841" w:rsidRPr="00471413">
        <w:rPr>
          <w:rFonts w:ascii="Times New Roman" w:eastAsia="Times New Roman" w:hAnsi="Times New Roman" w:cs="Times New Roman"/>
          <w:sz w:val="28"/>
          <w:szCs w:val="28"/>
          <w:lang w:eastAsia="ru-RU"/>
        </w:rPr>
        <w:t xml:space="preserve"> что за 2015 года этот показатель для </w:t>
      </w:r>
      <w:r w:rsidR="00FA5D5F" w:rsidRPr="00471413">
        <w:rPr>
          <w:rFonts w:ascii="Times New Roman" w:eastAsia="Times New Roman" w:hAnsi="Times New Roman" w:cs="Times New Roman"/>
          <w:sz w:val="28"/>
          <w:szCs w:val="28"/>
          <w:lang w:eastAsia="ru-RU"/>
        </w:rPr>
        <w:t>Европейск</w:t>
      </w:r>
      <w:r w:rsidR="00B43841" w:rsidRPr="00471413">
        <w:rPr>
          <w:rFonts w:ascii="Times New Roman" w:eastAsia="Times New Roman" w:hAnsi="Times New Roman" w:cs="Times New Roman"/>
          <w:sz w:val="28"/>
          <w:szCs w:val="28"/>
          <w:lang w:eastAsia="ru-RU"/>
        </w:rPr>
        <w:t>ого</w:t>
      </w:r>
      <w:r w:rsidR="00FA5D5F" w:rsidRPr="00471413">
        <w:rPr>
          <w:rFonts w:ascii="Times New Roman" w:eastAsia="Times New Roman" w:hAnsi="Times New Roman" w:cs="Times New Roman"/>
          <w:sz w:val="28"/>
          <w:szCs w:val="28"/>
          <w:lang w:eastAsia="ru-RU"/>
        </w:rPr>
        <w:t xml:space="preserve"> союз</w:t>
      </w:r>
      <w:r w:rsidR="00B43841" w:rsidRPr="00471413">
        <w:rPr>
          <w:rFonts w:ascii="Times New Roman" w:eastAsia="Times New Roman" w:hAnsi="Times New Roman" w:cs="Times New Roman"/>
          <w:sz w:val="28"/>
          <w:szCs w:val="28"/>
          <w:lang w:eastAsia="ru-RU"/>
        </w:rPr>
        <w:t>а</w:t>
      </w:r>
      <w:r w:rsidR="00FA5D5F" w:rsidRPr="00471413">
        <w:rPr>
          <w:rFonts w:ascii="Times New Roman" w:eastAsia="Times New Roman" w:hAnsi="Times New Roman" w:cs="Times New Roman"/>
          <w:sz w:val="28"/>
          <w:szCs w:val="28"/>
          <w:lang w:eastAsia="ru-RU"/>
        </w:rPr>
        <w:t xml:space="preserve"> и США увеличились в 4 раза. </w:t>
      </w:r>
      <w:r w:rsidR="00B43841" w:rsidRPr="00471413">
        <w:rPr>
          <w:rFonts w:ascii="Times New Roman" w:eastAsia="Times New Roman" w:hAnsi="Times New Roman" w:cs="Times New Roman"/>
          <w:sz w:val="28"/>
          <w:szCs w:val="28"/>
          <w:lang w:eastAsia="ru-RU"/>
        </w:rPr>
        <w:t xml:space="preserve">Такому сценарию способствовали такие факторы экономической дипломатии как </w:t>
      </w:r>
      <w:r w:rsidR="00FA5D5F" w:rsidRPr="00471413">
        <w:rPr>
          <w:rFonts w:ascii="Times New Roman" w:eastAsia="Times New Roman" w:hAnsi="Times New Roman" w:cs="Times New Roman"/>
          <w:sz w:val="28"/>
          <w:szCs w:val="28"/>
          <w:lang w:eastAsia="ru-RU"/>
        </w:rPr>
        <w:t>активная внешняя политика</w:t>
      </w:r>
      <w:r w:rsidR="00B43841" w:rsidRPr="00471413">
        <w:rPr>
          <w:rFonts w:ascii="Times New Roman" w:eastAsia="Times New Roman" w:hAnsi="Times New Roman" w:cs="Times New Roman"/>
          <w:sz w:val="28"/>
          <w:szCs w:val="28"/>
          <w:lang w:eastAsia="ru-RU"/>
        </w:rPr>
        <w:t xml:space="preserve"> – обеспечивающая поддержку </w:t>
      </w:r>
      <w:r w:rsidR="003A522D" w:rsidRPr="00471413">
        <w:rPr>
          <w:rFonts w:ascii="Times New Roman" w:eastAsia="Times New Roman" w:hAnsi="Times New Roman" w:cs="Times New Roman"/>
          <w:sz w:val="28"/>
          <w:szCs w:val="28"/>
          <w:lang w:eastAsia="ru-RU"/>
        </w:rPr>
        <w:t>национальным финансовым институтам США и Европы – в первую очередь Федеральной резервной системе</w:t>
      </w:r>
      <w:r w:rsidR="00FA5D5F" w:rsidRPr="00471413">
        <w:rPr>
          <w:rFonts w:ascii="Times New Roman" w:eastAsia="Times New Roman" w:hAnsi="Times New Roman" w:cs="Times New Roman"/>
          <w:sz w:val="28"/>
          <w:szCs w:val="28"/>
          <w:lang w:eastAsia="ru-RU"/>
        </w:rPr>
        <w:t xml:space="preserve">, </w:t>
      </w:r>
      <w:r w:rsidR="00552F99" w:rsidRPr="00471413">
        <w:rPr>
          <w:rFonts w:ascii="Times New Roman" w:eastAsia="Times New Roman" w:hAnsi="Times New Roman" w:cs="Times New Roman"/>
          <w:sz w:val="28"/>
          <w:szCs w:val="28"/>
          <w:lang w:eastAsia="ru-RU"/>
        </w:rPr>
        <w:t>укрепление</w:t>
      </w:r>
      <w:r w:rsidR="00FA5D5F" w:rsidRPr="00471413">
        <w:rPr>
          <w:rFonts w:ascii="Times New Roman" w:eastAsia="Times New Roman" w:hAnsi="Times New Roman" w:cs="Times New Roman"/>
          <w:sz w:val="28"/>
          <w:szCs w:val="28"/>
          <w:lang w:eastAsia="ru-RU"/>
        </w:rPr>
        <w:t xml:space="preserve"> курса доллара </w:t>
      </w:r>
      <w:r w:rsidR="00552F99" w:rsidRPr="00471413">
        <w:rPr>
          <w:rFonts w:ascii="Times New Roman" w:eastAsia="Times New Roman" w:hAnsi="Times New Roman" w:cs="Times New Roman"/>
          <w:sz w:val="28"/>
          <w:szCs w:val="28"/>
          <w:lang w:eastAsia="ru-RU"/>
        </w:rPr>
        <w:t xml:space="preserve">по отношению </w:t>
      </w:r>
      <w:r w:rsidR="00FA5D5F" w:rsidRPr="00471413">
        <w:rPr>
          <w:rFonts w:ascii="Times New Roman" w:eastAsia="Times New Roman" w:hAnsi="Times New Roman" w:cs="Times New Roman"/>
          <w:sz w:val="28"/>
          <w:szCs w:val="28"/>
          <w:lang w:eastAsia="ru-RU"/>
        </w:rPr>
        <w:t xml:space="preserve">другим валютам на фоне </w:t>
      </w:r>
      <w:r w:rsidR="00552F99" w:rsidRPr="00471413">
        <w:rPr>
          <w:rFonts w:ascii="Times New Roman" w:eastAsia="Times New Roman" w:hAnsi="Times New Roman" w:cs="Times New Roman"/>
          <w:sz w:val="28"/>
          <w:szCs w:val="28"/>
          <w:lang w:eastAsia="ru-RU"/>
        </w:rPr>
        <w:t>падения</w:t>
      </w:r>
      <w:r w:rsidR="00FA5D5F" w:rsidRPr="00471413">
        <w:rPr>
          <w:rFonts w:ascii="Times New Roman" w:eastAsia="Times New Roman" w:hAnsi="Times New Roman" w:cs="Times New Roman"/>
          <w:sz w:val="28"/>
          <w:szCs w:val="28"/>
          <w:lang w:eastAsia="ru-RU"/>
        </w:rPr>
        <w:t xml:space="preserve"> цен на нефть</w:t>
      </w:r>
      <w:r w:rsidR="00552F99" w:rsidRPr="00471413">
        <w:rPr>
          <w:rFonts w:ascii="Times New Roman" w:eastAsia="Times New Roman" w:hAnsi="Times New Roman" w:cs="Times New Roman"/>
          <w:sz w:val="28"/>
          <w:szCs w:val="28"/>
          <w:lang w:eastAsia="ru-RU"/>
        </w:rPr>
        <w:t xml:space="preserve"> и энергоносители. Таким </w:t>
      </w:r>
      <w:r w:rsidR="00E070C6" w:rsidRPr="00471413">
        <w:rPr>
          <w:rFonts w:ascii="Times New Roman" w:eastAsia="Times New Roman" w:hAnsi="Times New Roman" w:cs="Times New Roman"/>
          <w:sz w:val="28"/>
          <w:szCs w:val="28"/>
          <w:lang w:eastAsia="ru-RU"/>
        </w:rPr>
        <w:t>образом,</w:t>
      </w:r>
      <w:r w:rsidR="00552F99" w:rsidRPr="00471413">
        <w:rPr>
          <w:rFonts w:ascii="Times New Roman" w:eastAsia="Times New Roman" w:hAnsi="Times New Roman" w:cs="Times New Roman"/>
          <w:sz w:val="28"/>
          <w:szCs w:val="28"/>
          <w:lang w:eastAsia="ru-RU"/>
        </w:rPr>
        <w:t xml:space="preserve"> изменение ситуации на финансовых рынках позволило увести инвесторов</w:t>
      </w:r>
      <w:r w:rsidR="00FA5D5F" w:rsidRPr="00471413">
        <w:rPr>
          <w:rFonts w:ascii="Times New Roman" w:eastAsia="Times New Roman" w:hAnsi="Times New Roman" w:cs="Times New Roman"/>
          <w:sz w:val="28"/>
          <w:szCs w:val="28"/>
          <w:lang w:eastAsia="ru-RU"/>
        </w:rPr>
        <w:t xml:space="preserve">, </w:t>
      </w:r>
      <w:r w:rsidR="00552F99" w:rsidRPr="00471413">
        <w:rPr>
          <w:rFonts w:ascii="Times New Roman" w:eastAsia="Times New Roman" w:hAnsi="Times New Roman" w:cs="Times New Roman"/>
          <w:sz w:val="28"/>
          <w:szCs w:val="28"/>
          <w:lang w:eastAsia="ru-RU"/>
        </w:rPr>
        <w:t>с развивающихся рынков за счет увеличения капитала отдачи от финансовых вложений по сравнению с производством</w:t>
      </w:r>
      <w:r w:rsidR="00FA5D5F" w:rsidRPr="00471413">
        <w:rPr>
          <w:rFonts w:ascii="Times New Roman" w:eastAsia="Times New Roman" w:hAnsi="Times New Roman" w:cs="Times New Roman"/>
          <w:sz w:val="28"/>
          <w:szCs w:val="28"/>
          <w:lang w:eastAsia="ru-RU"/>
        </w:rPr>
        <w:t xml:space="preserve">. </w:t>
      </w:r>
      <w:r w:rsidR="00552F99" w:rsidRPr="00471413">
        <w:rPr>
          <w:rFonts w:ascii="Times New Roman" w:eastAsia="Times New Roman" w:hAnsi="Times New Roman" w:cs="Times New Roman"/>
          <w:sz w:val="28"/>
          <w:szCs w:val="28"/>
          <w:lang w:eastAsia="ru-RU"/>
        </w:rPr>
        <w:t>Преемственность в монетарной политик</w:t>
      </w:r>
      <w:r w:rsidR="00C80BA1">
        <w:rPr>
          <w:rFonts w:ascii="Times New Roman" w:eastAsia="Times New Roman" w:hAnsi="Times New Roman" w:cs="Times New Roman"/>
          <w:sz w:val="28"/>
          <w:szCs w:val="28"/>
          <w:lang w:eastAsia="ru-RU"/>
        </w:rPr>
        <w:t>е</w:t>
      </w:r>
      <w:r w:rsidR="00552F99" w:rsidRPr="00471413">
        <w:rPr>
          <w:rFonts w:ascii="Times New Roman" w:eastAsia="Times New Roman" w:hAnsi="Times New Roman" w:cs="Times New Roman"/>
          <w:sz w:val="28"/>
          <w:szCs w:val="28"/>
          <w:lang w:eastAsia="ru-RU"/>
        </w:rPr>
        <w:t xml:space="preserve"> федеральной резервной системы</w:t>
      </w:r>
      <w:r w:rsidR="00C80BA1">
        <w:rPr>
          <w:rFonts w:ascii="Times New Roman" w:eastAsia="Times New Roman" w:hAnsi="Times New Roman" w:cs="Times New Roman"/>
          <w:sz w:val="28"/>
          <w:szCs w:val="28"/>
          <w:lang w:eastAsia="ru-RU"/>
        </w:rPr>
        <w:t>,</w:t>
      </w:r>
      <w:r w:rsidR="00552F99" w:rsidRPr="00471413">
        <w:rPr>
          <w:rFonts w:ascii="Times New Roman" w:eastAsia="Times New Roman" w:hAnsi="Times New Roman" w:cs="Times New Roman"/>
          <w:sz w:val="28"/>
          <w:szCs w:val="28"/>
          <w:lang w:eastAsia="ru-RU"/>
        </w:rPr>
        <w:t xml:space="preserve"> проводимой </w:t>
      </w:r>
      <w:r w:rsidR="00552F99" w:rsidRPr="00471413">
        <w:rPr>
          <w:rFonts w:ascii="Times New Roman" w:hAnsi="Times New Roman" w:cs="Times New Roman"/>
          <w:bCs/>
          <w:sz w:val="28"/>
          <w:szCs w:val="28"/>
        </w:rPr>
        <w:t xml:space="preserve">Джанет </w:t>
      </w:r>
      <w:r w:rsidR="00552F99" w:rsidRPr="00471413">
        <w:rPr>
          <w:rFonts w:ascii="Times New Roman" w:eastAsia="Times New Roman" w:hAnsi="Times New Roman" w:cs="Times New Roman"/>
          <w:sz w:val="28"/>
          <w:szCs w:val="28"/>
          <w:lang w:eastAsia="ru-RU"/>
        </w:rPr>
        <w:t>Йеллен после ухода со своего поста</w:t>
      </w:r>
      <w:r w:rsidR="000842E0" w:rsidRPr="00471413">
        <w:rPr>
          <w:rFonts w:ascii="Times New Roman" w:eastAsia="Times New Roman" w:hAnsi="Times New Roman" w:cs="Times New Roman"/>
          <w:sz w:val="28"/>
          <w:szCs w:val="28"/>
          <w:lang w:eastAsia="ru-RU"/>
        </w:rPr>
        <w:t xml:space="preserve"> в феврале 2014 года</w:t>
      </w:r>
      <w:r w:rsidR="00552F99" w:rsidRPr="00471413">
        <w:rPr>
          <w:rFonts w:ascii="Times New Roman" w:eastAsia="Times New Roman" w:hAnsi="Times New Roman" w:cs="Times New Roman"/>
          <w:sz w:val="28"/>
          <w:szCs w:val="28"/>
          <w:lang w:eastAsia="ru-RU"/>
        </w:rPr>
        <w:t xml:space="preserve"> Бен</w:t>
      </w:r>
      <w:r w:rsidR="000842E0" w:rsidRPr="00471413">
        <w:rPr>
          <w:rFonts w:ascii="Times New Roman" w:eastAsia="Times New Roman" w:hAnsi="Times New Roman" w:cs="Times New Roman"/>
          <w:sz w:val="28"/>
          <w:szCs w:val="28"/>
          <w:lang w:eastAsia="ru-RU"/>
        </w:rPr>
        <w:t>а</w:t>
      </w:r>
      <w:r w:rsidR="00552F99" w:rsidRPr="00471413">
        <w:rPr>
          <w:rFonts w:ascii="Times New Roman" w:eastAsia="Times New Roman" w:hAnsi="Times New Roman" w:cs="Times New Roman"/>
          <w:sz w:val="28"/>
          <w:szCs w:val="28"/>
          <w:lang w:eastAsia="ru-RU"/>
        </w:rPr>
        <w:t xml:space="preserve"> Шалом</w:t>
      </w:r>
      <w:r w:rsidR="000842E0" w:rsidRPr="00471413">
        <w:rPr>
          <w:rFonts w:ascii="Times New Roman" w:eastAsia="Times New Roman" w:hAnsi="Times New Roman" w:cs="Times New Roman"/>
          <w:sz w:val="28"/>
          <w:szCs w:val="28"/>
          <w:lang w:eastAsia="ru-RU"/>
        </w:rPr>
        <w:t>а</w:t>
      </w:r>
      <w:r w:rsidR="00552F99" w:rsidRPr="00471413">
        <w:rPr>
          <w:rFonts w:ascii="Times New Roman" w:eastAsia="Times New Roman" w:hAnsi="Times New Roman" w:cs="Times New Roman"/>
          <w:sz w:val="28"/>
          <w:szCs w:val="28"/>
          <w:lang w:eastAsia="ru-RU"/>
        </w:rPr>
        <w:t xml:space="preserve"> Бернанке</w:t>
      </w:r>
      <w:r w:rsidR="00ED34ED" w:rsidRPr="00471413">
        <w:rPr>
          <w:rFonts w:ascii="Times New Roman" w:eastAsia="Times New Roman" w:hAnsi="Times New Roman" w:cs="Times New Roman"/>
          <w:sz w:val="28"/>
          <w:szCs w:val="28"/>
          <w:lang w:eastAsia="ru-RU"/>
        </w:rPr>
        <w:t xml:space="preserve">, </w:t>
      </w:r>
      <w:r w:rsidR="00265D08" w:rsidRPr="00471413">
        <w:rPr>
          <w:rFonts w:ascii="Times New Roman" w:eastAsia="Times New Roman" w:hAnsi="Times New Roman" w:cs="Times New Roman"/>
          <w:sz w:val="28"/>
          <w:szCs w:val="28"/>
          <w:lang w:eastAsia="ru-RU"/>
        </w:rPr>
        <w:t>являющ</w:t>
      </w:r>
      <w:r w:rsidR="00C80BA1">
        <w:rPr>
          <w:rFonts w:ascii="Times New Roman" w:eastAsia="Times New Roman" w:hAnsi="Times New Roman" w:cs="Times New Roman"/>
          <w:sz w:val="28"/>
          <w:szCs w:val="28"/>
          <w:lang w:eastAsia="ru-RU"/>
        </w:rPr>
        <w:t>е</w:t>
      </w:r>
      <w:r w:rsidR="00265D08" w:rsidRPr="00471413">
        <w:rPr>
          <w:rFonts w:ascii="Times New Roman" w:eastAsia="Times New Roman" w:hAnsi="Times New Roman" w:cs="Times New Roman"/>
          <w:sz w:val="28"/>
          <w:szCs w:val="28"/>
          <w:lang w:eastAsia="ru-RU"/>
        </w:rPr>
        <w:t>йся,</w:t>
      </w:r>
      <w:r w:rsidR="00ED34ED" w:rsidRPr="00471413">
        <w:rPr>
          <w:rFonts w:ascii="Times New Roman" w:eastAsia="Times New Roman" w:hAnsi="Times New Roman" w:cs="Times New Roman"/>
          <w:sz w:val="28"/>
          <w:szCs w:val="28"/>
          <w:lang w:eastAsia="ru-RU"/>
        </w:rPr>
        <w:t xml:space="preserve"> по </w:t>
      </w:r>
      <w:r w:rsidR="00265D08" w:rsidRPr="00471413">
        <w:rPr>
          <w:rFonts w:ascii="Times New Roman" w:eastAsia="Times New Roman" w:hAnsi="Times New Roman" w:cs="Times New Roman"/>
          <w:sz w:val="28"/>
          <w:szCs w:val="28"/>
          <w:lang w:eastAsia="ru-RU"/>
        </w:rPr>
        <w:t>сути,</w:t>
      </w:r>
      <w:r w:rsidR="00ED34ED" w:rsidRPr="00471413">
        <w:rPr>
          <w:rFonts w:ascii="Times New Roman" w:eastAsia="Times New Roman" w:hAnsi="Times New Roman" w:cs="Times New Roman"/>
          <w:sz w:val="28"/>
          <w:szCs w:val="28"/>
          <w:lang w:eastAsia="ru-RU"/>
        </w:rPr>
        <w:t xml:space="preserve"> продолжением</w:t>
      </w:r>
      <w:r w:rsidR="00ED34ED" w:rsidRPr="00471413">
        <w:rPr>
          <w:rFonts w:ascii="Times New Roman" w:hAnsi="Times New Roman" w:cs="Times New Roman"/>
          <w:sz w:val="28"/>
          <w:szCs w:val="28"/>
        </w:rPr>
        <w:t xml:space="preserve"> долларовой дипломатии </w:t>
      </w:r>
      <w:hyperlink r:id="rId30" w:history="1">
        <w:r w:rsidR="00ED34ED" w:rsidRPr="00471413">
          <w:rPr>
            <w:rStyle w:val="aa"/>
            <w:rFonts w:ascii="Times New Roman" w:hAnsi="Times New Roman" w:cs="Times New Roman"/>
            <w:color w:val="auto"/>
            <w:sz w:val="28"/>
            <w:szCs w:val="28"/>
            <w:u w:val="none"/>
          </w:rPr>
          <w:t>Уильяма Говарда Тафта</w:t>
        </w:r>
      </w:hyperlink>
      <w:r w:rsidR="00ED34ED" w:rsidRPr="00471413">
        <w:rPr>
          <w:rStyle w:val="aa"/>
          <w:rFonts w:ascii="Times New Roman" w:hAnsi="Times New Roman" w:cs="Times New Roman"/>
          <w:color w:val="auto"/>
          <w:sz w:val="28"/>
          <w:szCs w:val="28"/>
          <w:u w:val="none"/>
        </w:rPr>
        <w:t>,</w:t>
      </w:r>
      <w:r w:rsidR="000842E0" w:rsidRPr="00471413">
        <w:rPr>
          <w:rFonts w:ascii="Times New Roman" w:eastAsia="Times New Roman" w:hAnsi="Times New Roman" w:cs="Times New Roman"/>
          <w:sz w:val="28"/>
          <w:szCs w:val="28"/>
          <w:lang w:eastAsia="ru-RU"/>
        </w:rPr>
        <w:t xml:space="preserve"> позволила сохранить устойчивость североамериканской валюты.</w:t>
      </w:r>
      <w:r w:rsidR="00CD1F70">
        <w:rPr>
          <w:rFonts w:ascii="Times New Roman" w:eastAsia="Times New Roman" w:hAnsi="Times New Roman" w:cs="Times New Roman"/>
          <w:sz w:val="28"/>
          <w:szCs w:val="28"/>
          <w:lang w:eastAsia="ru-RU"/>
        </w:rPr>
        <w:t xml:space="preserve"> </w:t>
      </w:r>
    </w:p>
    <w:p w:rsidR="00FA5D5F" w:rsidRPr="00471413" w:rsidRDefault="00FA5D5F" w:rsidP="00FA5D5F">
      <w:pPr>
        <w:spacing w:after="0" w:line="240" w:lineRule="auto"/>
        <w:ind w:firstLine="993"/>
        <w:jc w:val="both"/>
        <w:rPr>
          <w:rFonts w:ascii="Times New Roman" w:eastAsia="Times New Roman" w:hAnsi="Times New Roman" w:cs="Times New Roman"/>
          <w:sz w:val="28"/>
          <w:szCs w:val="28"/>
          <w:lang w:eastAsia="ru-RU"/>
        </w:rPr>
      </w:pPr>
      <w:r w:rsidRPr="00471413">
        <w:rPr>
          <w:rFonts w:ascii="Times New Roman" w:eastAsia="Times New Roman" w:hAnsi="Times New Roman" w:cs="Times New Roman"/>
          <w:sz w:val="28"/>
          <w:szCs w:val="28"/>
          <w:lang w:eastAsia="ru-RU"/>
        </w:rPr>
        <w:t>В настоящее время на развитые страны приходится 55% от общего объема мировых инвестиций</w:t>
      </w:r>
      <w:r w:rsidR="00C80BA1">
        <w:rPr>
          <w:rFonts w:ascii="Times New Roman" w:eastAsia="Times New Roman" w:hAnsi="Times New Roman" w:cs="Times New Roman"/>
          <w:sz w:val="28"/>
          <w:szCs w:val="28"/>
          <w:lang w:eastAsia="ru-RU"/>
        </w:rPr>
        <w:t xml:space="preserve"> (см. рис. 1)</w:t>
      </w:r>
      <w:r w:rsidRPr="00471413">
        <w:rPr>
          <w:rFonts w:ascii="Times New Roman" w:eastAsia="Times New Roman" w:hAnsi="Times New Roman" w:cs="Times New Roman"/>
          <w:sz w:val="28"/>
          <w:szCs w:val="28"/>
          <w:lang w:eastAsia="ru-RU"/>
        </w:rPr>
        <w:t>.</w:t>
      </w:r>
    </w:p>
    <w:p w:rsidR="00FA5D5F" w:rsidRPr="00471413" w:rsidRDefault="00FA5D5F" w:rsidP="00FA5D5F">
      <w:pPr>
        <w:spacing w:after="0" w:line="240" w:lineRule="auto"/>
        <w:jc w:val="center"/>
        <w:rPr>
          <w:rFonts w:ascii="Times New Roman" w:eastAsia="Times New Roman" w:hAnsi="Times New Roman" w:cs="Times New Roman"/>
          <w:sz w:val="28"/>
          <w:szCs w:val="28"/>
          <w:lang w:eastAsia="ru-RU"/>
        </w:rPr>
      </w:pPr>
      <w:r w:rsidRPr="00471413">
        <w:rPr>
          <w:rFonts w:ascii="Times New Roman" w:eastAsia="Times New Roman" w:hAnsi="Times New Roman" w:cs="Times New Roman"/>
          <w:noProof/>
          <w:sz w:val="28"/>
          <w:szCs w:val="28"/>
          <w:lang w:eastAsia="ru-RU"/>
        </w:rPr>
        <w:drawing>
          <wp:inline distT="0" distB="0" distL="0" distR="0" wp14:anchorId="73544867" wp14:editId="036A7B4D">
            <wp:extent cx="4330064" cy="3267075"/>
            <wp:effectExtent l="0" t="0" r="0" b="0"/>
            <wp:docPr id="1" name="Рисунок 1" descr="jojojo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jojo2">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32767" cy="3269115"/>
                    </a:xfrm>
                    <a:prstGeom prst="rect">
                      <a:avLst/>
                    </a:prstGeom>
                    <a:noFill/>
                    <a:ln>
                      <a:noFill/>
                    </a:ln>
                  </pic:spPr>
                </pic:pic>
              </a:graphicData>
            </a:graphic>
          </wp:inline>
        </w:drawing>
      </w:r>
    </w:p>
    <w:p w:rsidR="00C80BA1" w:rsidRDefault="00C80BA1" w:rsidP="00C80BA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p>
    <w:p w:rsidR="00FA5D5F" w:rsidRPr="00471413" w:rsidRDefault="00FA5D5F" w:rsidP="00597C95">
      <w:pPr>
        <w:spacing w:after="0" w:line="240" w:lineRule="auto"/>
        <w:ind w:firstLine="851"/>
        <w:jc w:val="both"/>
        <w:rPr>
          <w:rFonts w:ascii="Times New Roman" w:eastAsia="Times New Roman" w:hAnsi="Times New Roman" w:cs="Times New Roman"/>
          <w:sz w:val="28"/>
          <w:szCs w:val="28"/>
          <w:lang w:eastAsia="ru-RU"/>
        </w:rPr>
      </w:pPr>
      <w:r w:rsidRPr="00471413">
        <w:rPr>
          <w:rFonts w:ascii="Times New Roman" w:eastAsia="Times New Roman" w:hAnsi="Times New Roman" w:cs="Times New Roman"/>
          <w:sz w:val="28"/>
          <w:szCs w:val="28"/>
          <w:lang w:eastAsia="ru-RU"/>
        </w:rPr>
        <w:t xml:space="preserve">Объем инвестиций, поступивших в США за </w:t>
      </w:r>
      <w:r w:rsidR="00C80BA1">
        <w:rPr>
          <w:rFonts w:ascii="Times New Roman" w:eastAsia="Times New Roman" w:hAnsi="Times New Roman" w:cs="Times New Roman"/>
          <w:sz w:val="28"/>
          <w:szCs w:val="28"/>
          <w:lang w:eastAsia="ru-RU"/>
        </w:rPr>
        <w:t xml:space="preserve">2015 </w:t>
      </w:r>
      <w:r w:rsidRPr="00471413">
        <w:rPr>
          <w:rFonts w:ascii="Times New Roman" w:eastAsia="Times New Roman" w:hAnsi="Times New Roman" w:cs="Times New Roman"/>
          <w:sz w:val="28"/>
          <w:szCs w:val="28"/>
          <w:lang w:eastAsia="ru-RU"/>
        </w:rPr>
        <w:t>год составил 384 млрд долларов, и это позволило им выйти на первое место в мире после резкого падения на третью строчку в 2014 году. Инвестиции  в Гонконг и Китай составили 163 и 136 млрд долларов</w:t>
      </w:r>
      <w:r w:rsidR="00C50462" w:rsidRPr="00471413">
        <w:rPr>
          <w:rFonts w:ascii="Times New Roman" w:eastAsia="Times New Roman" w:hAnsi="Times New Roman" w:cs="Times New Roman"/>
          <w:sz w:val="28"/>
          <w:szCs w:val="28"/>
          <w:lang w:eastAsia="ru-RU"/>
        </w:rPr>
        <w:t xml:space="preserve"> США</w:t>
      </w:r>
      <w:r w:rsidRPr="00471413">
        <w:rPr>
          <w:rFonts w:ascii="Times New Roman" w:eastAsia="Times New Roman" w:hAnsi="Times New Roman" w:cs="Times New Roman"/>
          <w:sz w:val="28"/>
          <w:szCs w:val="28"/>
          <w:lang w:eastAsia="ru-RU"/>
        </w:rPr>
        <w:t xml:space="preserve"> соответственно. Именно для этих стран преимущественно была характерна реорганизация международных корпораций, связанная с перемещением финансовых средств, а также многомиллиардные сделки, практически не связанные с перемещением реальных ресурсов.</w:t>
      </w:r>
    </w:p>
    <w:p w:rsidR="00A371F7" w:rsidRPr="00471413" w:rsidRDefault="00A371F7" w:rsidP="00597C95">
      <w:pPr>
        <w:pStyle w:val="3"/>
        <w:spacing w:before="0" w:beforeAutospacing="0" w:after="0" w:afterAutospacing="0" w:line="240" w:lineRule="auto"/>
        <w:ind w:firstLine="851"/>
        <w:jc w:val="both"/>
        <w:rPr>
          <w:color w:val="auto"/>
          <w:sz w:val="28"/>
          <w:szCs w:val="28"/>
        </w:rPr>
      </w:pPr>
      <w:r w:rsidRPr="00471413">
        <w:rPr>
          <w:color w:val="auto"/>
          <w:sz w:val="28"/>
          <w:szCs w:val="28"/>
        </w:rPr>
        <w:lastRenderedPageBreak/>
        <w:t>Структура органов государственной власти США и система её функционирования существенно отличается от европейской, и в частности от российской. С одной стороны концептуально за организацию внешней политики США отвечает Президент США, который издает при вступлен</w:t>
      </w:r>
      <w:r w:rsidR="00C80BA1">
        <w:rPr>
          <w:color w:val="auto"/>
          <w:sz w:val="28"/>
          <w:szCs w:val="28"/>
        </w:rPr>
        <w:t>ии на должность соответствующую</w:t>
      </w:r>
      <w:r w:rsidRPr="00471413">
        <w:rPr>
          <w:color w:val="auto"/>
          <w:sz w:val="28"/>
          <w:szCs w:val="28"/>
        </w:rPr>
        <w:t xml:space="preserve"> Доктрину. При это</w:t>
      </w:r>
      <w:r w:rsidR="00C80BA1">
        <w:rPr>
          <w:color w:val="auto"/>
          <w:sz w:val="28"/>
          <w:szCs w:val="28"/>
        </w:rPr>
        <w:t>м</w:t>
      </w:r>
      <w:r w:rsidRPr="00471413">
        <w:rPr>
          <w:color w:val="auto"/>
          <w:sz w:val="28"/>
          <w:szCs w:val="28"/>
        </w:rPr>
        <w:t>, с другой стороны, можно говорить о программном характере осуществления внешней политики, то есть орган</w:t>
      </w:r>
      <w:r w:rsidR="00C80BA1">
        <w:rPr>
          <w:color w:val="auto"/>
          <w:sz w:val="28"/>
          <w:szCs w:val="28"/>
        </w:rPr>
        <w:t>ы</w:t>
      </w:r>
      <w:r w:rsidRPr="00471413">
        <w:rPr>
          <w:color w:val="auto"/>
          <w:sz w:val="28"/>
          <w:szCs w:val="28"/>
        </w:rPr>
        <w:t xml:space="preserve"> участвующи</w:t>
      </w:r>
      <w:r w:rsidR="00C80BA1">
        <w:rPr>
          <w:color w:val="auto"/>
          <w:sz w:val="28"/>
          <w:szCs w:val="28"/>
        </w:rPr>
        <w:t>е</w:t>
      </w:r>
      <w:r w:rsidRPr="00471413">
        <w:rPr>
          <w:color w:val="auto"/>
          <w:sz w:val="28"/>
          <w:szCs w:val="28"/>
        </w:rPr>
        <w:t xml:space="preserve"> во внешних сношениях сам</w:t>
      </w:r>
      <w:r w:rsidR="00C80BA1">
        <w:rPr>
          <w:color w:val="auto"/>
          <w:sz w:val="28"/>
          <w:szCs w:val="28"/>
        </w:rPr>
        <w:t>и</w:t>
      </w:r>
      <w:r w:rsidRPr="00471413">
        <w:rPr>
          <w:color w:val="auto"/>
          <w:sz w:val="28"/>
          <w:szCs w:val="28"/>
        </w:rPr>
        <w:t xml:space="preserve"> разрабатыва</w:t>
      </w:r>
      <w:r w:rsidR="00C80BA1">
        <w:rPr>
          <w:color w:val="auto"/>
          <w:sz w:val="28"/>
          <w:szCs w:val="28"/>
        </w:rPr>
        <w:t>ю</w:t>
      </w:r>
      <w:r w:rsidRPr="00471413">
        <w:rPr>
          <w:color w:val="auto"/>
          <w:sz w:val="28"/>
          <w:szCs w:val="28"/>
        </w:rPr>
        <w:t>т программу по которой они будут реализовываться, определя</w:t>
      </w:r>
      <w:r w:rsidR="00C80BA1">
        <w:rPr>
          <w:color w:val="auto"/>
          <w:sz w:val="28"/>
          <w:szCs w:val="28"/>
        </w:rPr>
        <w:t>ю</w:t>
      </w:r>
      <w:r w:rsidRPr="00471413">
        <w:rPr>
          <w:color w:val="auto"/>
          <w:sz w:val="28"/>
          <w:szCs w:val="28"/>
        </w:rPr>
        <w:t>т её бюджет, контролиру</w:t>
      </w:r>
      <w:r w:rsidR="00C80BA1">
        <w:rPr>
          <w:color w:val="auto"/>
          <w:sz w:val="28"/>
          <w:szCs w:val="28"/>
        </w:rPr>
        <w:t>ю</w:t>
      </w:r>
      <w:r w:rsidRPr="00471413">
        <w:rPr>
          <w:color w:val="auto"/>
          <w:sz w:val="28"/>
          <w:szCs w:val="28"/>
        </w:rPr>
        <w:t xml:space="preserve">т расходование на данную программу </w:t>
      </w:r>
      <w:r w:rsidR="00FB59DB" w:rsidRPr="00471413">
        <w:rPr>
          <w:color w:val="auto"/>
          <w:sz w:val="28"/>
          <w:szCs w:val="28"/>
        </w:rPr>
        <w:t>средств</w:t>
      </w:r>
      <w:r w:rsidRPr="00471413">
        <w:rPr>
          <w:color w:val="auto"/>
          <w:sz w:val="28"/>
          <w:szCs w:val="28"/>
        </w:rPr>
        <w:t xml:space="preserve"> и полученные в итоге результаты.</w:t>
      </w:r>
      <w:r w:rsidR="00FB59DB" w:rsidRPr="00471413">
        <w:rPr>
          <w:color w:val="auto"/>
          <w:sz w:val="28"/>
          <w:szCs w:val="28"/>
        </w:rPr>
        <w:t xml:space="preserve"> Таким образом, можно говорить что любая дипломатическая деятельность  США  является в той или иной мере экономической дипломатией. При этом почти в каждой в программе обязательно задействованы финансовые учреждения, как кредитные так и не кредитные, что требует рассматривать дипломатическ</w:t>
      </w:r>
      <w:r w:rsidR="00C80BA1">
        <w:rPr>
          <w:color w:val="auto"/>
          <w:sz w:val="28"/>
          <w:szCs w:val="28"/>
        </w:rPr>
        <w:t>ую</w:t>
      </w:r>
      <w:r w:rsidR="00FB59DB" w:rsidRPr="00471413">
        <w:rPr>
          <w:color w:val="auto"/>
          <w:sz w:val="28"/>
          <w:szCs w:val="28"/>
        </w:rPr>
        <w:t xml:space="preserve"> поддержк</w:t>
      </w:r>
      <w:r w:rsidR="00C80BA1">
        <w:rPr>
          <w:color w:val="auto"/>
          <w:sz w:val="28"/>
          <w:szCs w:val="28"/>
        </w:rPr>
        <w:t>у</w:t>
      </w:r>
      <w:r w:rsidR="00FB59DB" w:rsidRPr="00471413">
        <w:rPr>
          <w:color w:val="auto"/>
          <w:sz w:val="28"/>
          <w:szCs w:val="28"/>
        </w:rPr>
        <w:t xml:space="preserve">  инвестиционной деятельности кредитных и финансовых организаций  комплексно.</w:t>
      </w:r>
    </w:p>
    <w:p w:rsidR="000842E0" w:rsidRPr="00471413" w:rsidRDefault="00A371F7" w:rsidP="00597C95">
      <w:pPr>
        <w:pStyle w:val="3"/>
        <w:spacing w:before="0" w:beforeAutospacing="0" w:after="0" w:afterAutospacing="0" w:line="240" w:lineRule="auto"/>
        <w:ind w:firstLine="851"/>
        <w:jc w:val="both"/>
        <w:rPr>
          <w:color w:val="auto"/>
          <w:sz w:val="28"/>
          <w:szCs w:val="28"/>
        </w:rPr>
      </w:pPr>
      <w:r w:rsidRPr="00471413">
        <w:rPr>
          <w:color w:val="auto"/>
          <w:sz w:val="28"/>
          <w:szCs w:val="28"/>
        </w:rPr>
        <w:t xml:space="preserve">Традиционно субъектов внешней политики США разделяют на </w:t>
      </w:r>
      <w:r w:rsidR="00597C95" w:rsidRPr="00471413">
        <w:rPr>
          <w:color w:val="auto"/>
          <w:sz w:val="28"/>
          <w:szCs w:val="28"/>
        </w:rPr>
        <w:t>следующие группы</w:t>
      </w:r>
      <w:r w:rsidR="00597C95" w:rsidRPr="00471413">
        <w:rPr>
          <w:rStyle w:val="af0"/>
          <w:color w:val="auto"/>
          <w:sz w:val="28"/>
          <w:szCs w:val="28"/>
        </w:rPr>
        <w:footnoteReference w:id="14"/>
      </w:r>
      <w:r w:rsidR="00597C95" w:rsidRPr="00471413">
        <w:rPr>
          <w:color w:val="auto"/>
          <w:sz w:val="28"/>
          <w:szCs w:val="28"/>
        </w:rPr>
        <w:t>:</w:t>
      </w:r>
    </w:p>
    <w:p w:rsidR="000842E0" w:rsidRPr="00471413" w:rsidRDefault="000842E0" w:rsidP="00597C95">
      <w:pPr>
        <w:pStyle w:val="3"/>
        <w:numPr>
          <w:ilvl w:val="0"/>
          <w:numId w:val="13"/>
        </w:numPr>
        <w:spacing w:before="0" w:beforeAutospacing="0" w:after="0" w:afterAutospacing="0" w:line="240" w:lineRule="auto"/>
        <w:ind w:left="0" w:firstLine="851"/>
        <w:jc w:val="both"/>
        <w:rPr>
          <w:bCs/>
          <w:color w:val="auto"/>
          <w:sz w:val="28"/>
          <w:szCs w:val="28"/>
        </w:rPr>
      </w:pPr>
      <w:r w:rsidRPr="00471413">
        <w:rPr>
          <w:bCs/>
          <w:color w:val="auto"/>
          <w:sz w:val="28"/>
          <w:szCs w:val="28"/>
        </w:rPr>
        <w:t>Правительство (Администрация Президента США)</w:t>
      </w:r>
      <w:r w:rsidR="00C50462" w:rsidRPr="00471413">
        <w:rPr>
          <w:bCs/>
          <w:color w:val="auto"/>
          <w:sz w:val="28"/>
          <w:szCs w:val="28"/>
        </w:rPr>
        <w:t>:</w:t>
      </w:r>
    </w:p>
    <w:p w:rsidR="000842E0" w:rsidRPr="00471413" w:rsidRDefault="000842E0" w:rsidP="00597C95">
      <w:pPr>
        <w:pStyle w:val="3"/>
        <w:numPr>
          <w:ilvl w:val="0"/>
          <w:numId w:val="13"/>
        </w:numPr>
        <w:spacing w:before="0" w:beforeAutospacing="0" w:after="0" w:afterAutospacing="0" w:line="240" w:lineRule="auto"/>
        <w:ind w:left="0" w:firstLine="851"/>
        <w:jc w:val="both"/>
        <w:rPr>
          <w:bCs/>
          <w:color w:val="auto"/>
          <w:sz w:val="28"/>
          <w:szCs w:val="28"/>
        </w:rPr>
      </w:pPr>
      <w:r w:rsidRPr="00471413">
        <w:rPr>
          <w:bCs/>
          <w:color w:val="auto"/>
          <w:sz w:val="28"/>
          <w:szCs w:val="28"/>
        </w:rPr>
        <w:t>Бизнес и лоббистские структуры</w:t>
      </w:r>
      <w:r w:rsidR="00597C95" w:rsidRPr="00471413">
        <w:rPr>
          <w:bCs/>
          <w:color w:val="auto"/>
          <w:sz w:val="28"/>
          <w:szCs w:val="28"/>
        </w:rPr>
        <w:t>.</w:t>
      </w:r>
    </w:p>
    <w:p w:rsidR="000842E0" w:rsidRPr="00471413" w:rsidRDefault="000842E0" w:rsidP="00597C95">
      <w:pPr>
        <w:pStyle w:val="3"/>
        <w:numPr>
          <w:ilvl w:val="0"/>
          <w:numId w:val="13"/>
        </w:numPr>
        <w:spacing w:before="0" w:beforeAutospacing="0" w:after="0" w:afterAutospacing="0" w:line="240" w:lineRule="auto"/>
        <w:ind w:left="0" w:firstLine="851"/>
        <w:jc w:val="both"/>
        <w:rPr>
          <w:bCs/>
          <w:color w:val="auto"/>
          <w:sz w:val="28"/>
          <w:szCs w:val="28"/>
        </w:rPr>
      </w:pPr>
      <w:r w:rsidRPr="00471413">
        <w:rPr>
          <w:bCs/>
          <w:color w:val="auto"/>
          <w:sz w:val="28"/>
          <w:szCs w:val="28"/>
        </w:rPr>
        <w:t>Неправительственные организации</w:t>
      </w:r>
      <w:r w:rsidR="00597C95" w:rsidRPr="00471413">
        <w:rPr>
          <w:bCs/>
          <w:color w:val="auto"/>
          <w:sz w:val="28"/>
          <w:szCs w:val="28"/>
        </w:rPr>
        <w:t>.</w:t>
      </w:r>
    </w:p>
    <w:p w:rsidR="000842E0" w:rsidRPr="00471413" w:rsidRDefault="000842E0" w:rsidP="00597C95">
      <w:pPr>
        <w:pStyle w:val="3"/>
        <w:numPr>
          <w:ilvl w:val="0"/>
          <w:numId w:val="13"/>
        </w:numPr>
        <w:spacing w:before="0" w:beforeAutospacing="0" w:after="0" w:afterAutospacing="0" w:line="240" w:lineRule="auto"/>
        <w:ind w:left="0" w:firstLine="851"/>
        <w:jc w:val="both"/>
        <w:rPr>
          <w:bCs/>
          <w:color w:val="auto"/>
          <w:sz w:val="28"/>
          <w:szCs w:val="28"/>
        </w:rPr>
      </w:pPr>
      <w:r w:rsidRPr="00471413">
        <w:rPr>
          <w:bCs/>
          <w:color w:val="auto"/>
          <w:sz w:val="28"/>
          <w:szCs w:val="28"/>
        </w:rPr>
        <w:t>Международные организации</w:t>
      </w:r>
      <w:r w:rsidR="00597C95" w:rsidRPr="00471413">
        <w:rPr>
          <w:bCs/>
          <w:color w:val="auto"/>
          <w:sz w:val="28"/>
          <w:szCs w:val="28"/>
        </w:rPr>
        <w:t>.</w:t>
      </w:r>
    </w:p>
    <w:p w:rsidR="000842E0" w:rsidRPr="00471413" w:rsidRDefault="000842E0" w:rsidP="00597C95">
      <w:pPr>
        <w:pStyle w:val="3"/>
        <w:numPr>
          <w:ilvl w:val="0"/>
          <w:numId w:val="13"/>
        </w:numPr>
        <w:spacing w:before="0" w:beforeAutospacing="0" w:after="0" w:afterAutospacing="0" w:line="240" w:lineRule="auto"/>
        <w:ind w:left="0" w:firstLine="851"/>
        <w:jc w:val="both"/>
        <w:rPr>
          <w:bCs/>
          <w:color w:val="auto"/>
          <w:sz w:val="28"/>
          <w:szCs w:val="28"/>
        </w:rPr>
      </w:pPr>
      <w:r w:rsidRPr="00471413">
        <w:rPr>
          <w:bCs/>
          <w:color w:val="auto"/>
          <w:sz w:val="28"/>
          <w:szCs w:val="28"/>
        </w:rPr>
        <w:t>Научные и учебные центры (магистерские программы по экономической дипломатии, международному развитию или публичной дипломатии)</w:t>
      </w:r>
      <w:r w:rsidR="00597C95" w:rsidRPr="00471413">
        <w:rPr>
          <w:bCs/>
          <w:color w:val="auto"/>
          <w:sz w:val="28"/>
          <w:szCs w:val="28"/>
        </w:rPr>
        <w:t>.</w:t>
      </w:r>
    </w:p>
    <w:p w:rsidR="00A371F7" w:rsidRPr="00471413" w:rsidRDefault="009979BF" w:rsidP="009979BF">
      <w:pPr>
        <w:pStyle w:val="3"/>
        <w:spacing w:before="0" w:beforeAutospacing="0" w:after="0" w:afterAutospacing="0" w:line="240" w:lineRule="auto"/>
        <w:ind w:firstLine="851"/>
        <w:jc w:val="both"/>
        <w:rPr>
          <w:bCs/>
          <w:color w:val="auto"/>
          <w:sz w:val="28"/>
          <w:szCs w:val="28"/>
        </w:rPr>
      </w:pPr>
      <w:r>
        <w:rPr>
          <w:bCs/>
          <w:color w:val="auto"/>
          <w:sz w:val="28"/>
          <w:szCs w:val="28"/>
        </w:rPr>
        <w:t>Известными полномочиями по организации внешней политики играет ряд министерств и ведомств США в структуре кабинета. Свои службы (органы внешних) сношений имеют:</w:t>
      </w:r>
    </w:p>
    <w:p w:rsidR="00A371F7" w:rsidRPr="00C80BA1" w:rsidRDefault="009979BF" w:rsidP="009979BF">
      <w:pPr>
        <w:pStyle w:val="3"/>
        <w:numPr>
          <w:ilvl w:val="0"/>
          <w:numId w:val="12"/>
        </w:numPr>
        <w:tabs>
          <w:tab w:val="clear" w:pos="1070"/>
          <w:tab w:val="num" w:pos="851"/>
        </w:tabs>
        <w:spacing w:before="0" w:beforeAutospacing="0" w:after="0" w:afterAutospacing="0" w:line="240" w:lineRule="auto"/>
        <w:ind w:left="851" w:firstLine="0"/>
        <w:jc w:val="both"/>
        <w:rPr>
          <w:color w:val="auto"/>
          <w:sz w:val="28"/>
          <w:szCs w:val="28"/>
        </w:rPr>
      </w:pPr>
      <w:r w:rsidRPr="00C80BA1">
        <w:rPr>
          <w:color w:val="auto"/>
          <w:sz w:val="28"/>
          <w:szCs w:val="28"/>
        </w:rPr>
        <w:t>Министерство сельского хозяйства (</w:t>
      </w:r>
      <w:r w:rsidR="00A371F7" w:rsidRPr="00C80BA1">
        <w:rPr>
          <w:color w:val="auto"/>
          <w:sz w:val="28"/>
          <w:szCs w:val="28"/>
          <w:lang w:val="en-US"/>
        </w:rPr>
        <w:t>Department</w:t>
      </w:r>
      <w:r w:rsidR="00A371F7" w:rsidRPr="00C80BA1">
        <w:rPr>
          <w:color w:val="auto"/>
          <w:sz w:val="28"/>
          <w:szCs w:val="28"/>
        </w:rPr>
        <w:t xml:space="preserve"> </w:t>
      </w:r>
      <w:r w:rsidR="00A371F7" w:rsidRPr="00C80BA1">
        <w:rPr>
          <w:color w:val="auto"/>
          <w:sz w:val="28"/>
          <w:szCs w:val="28"/>
          <w:lang w:val="en-US"/>
        </w:rPr>
        <w:t>of</w:t>
      </w:r>
      <w:r w:rsidR="00A371F7" w:rsidRPr="00C80BA1">
        <w:rPr>
          <w:color w:val="auto"/>
          <w:sz w:val="28"/>
          <w:szCs w:val="28"/>
        </w:rPr>
        <w:t xml:space="preserve"> </w:t>
      </w:r>
      <w:r w:rsidR="00A371F7" w:rsidRPr="00C80BA1">
        <w:rPr>
          <w:color w:val="auto"/>
          <w:sz w:val="28"/>
          <w:szCs w:val="28"/>
          <w:lang w:val="en-US"/>
        </w:rPr>
        <w:t>Agriculture</w:t>
      </w:r>
      <w:r w:rsidRPr="00C80BA1">
        <w:rPr>
          <w:color w:val="auto"/>
          <w:sz w:val="28"/>
          <w:szCs w:val="28"/>
        </w:rPr>
        <w:t>);</w:t>
      </w:r>
    </w:p>
    <w:p w:rsidR="00A371F7"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Министерство</w:t>
      </w:r>
      <w:r w:rsidRPr="00C80BA1">
        <w:rPr>
          <w:color w:val="auto"/>
          <w:sz w:val="28"/>
          <w:szCs w:val="28"/>
          <w:lang w:val="en-US"/>
        </w:rPr>
        <w:t xml:space="preserve"> </w:t>
      </w:r>
      <w:r w:rsidRPr="00C80BA1">
        <w:rPr>
          <w:color w:val="auto"/>
          <w:sz w:val="28"/>
          <w:szCs w:val="28"/>
        </w:rPr>
        <w:t>Торговли</w:t>
      </w:r>
      <w:r w:rsidRPr="00C80BA1">
        <w:rPr>
          <w:color w:val="auto"/>
          <w:sz w:val="28"/>
          <w:szCs w:val="28"/>
          <w:lang w:val="en-US"/>
        </w:rPr>
        <w:t xml:space="preserve"> (</w:t>
      </w:r>
      <w:r w:rsidR="00A371F7" w:rsidRPr="00C80BA1">
        <w:rPr>
          <w:color w:val="auto"/>
          <w:sz w:val="28"/>
          <w:szCs w:val="28"/>
          <w:lang w:val="en-US"/>
        </w:rPr>
        <w:t>Department of Commerce</w:t>
      </w:r>
      <w:r w:rsidRPr="00C80BA1">
        <w:rPr>
          <w:color w:val="auto"/>
          <w:sz w:val="28"/>
          <w:szCs w:val="28"/>
          <w:lang w:val="en-US"/>
        </w:rPr>
        <w:t>)</w:t>
      </w:r>
      <w:r w:rsidR="00C80BA1" w:rsidRPr="00C80BA1">
        <w:rPr>
          <w:color w:val="auto"/>
          <w:sz w:val="28"/>
          <w:szCs w:val="28"/>
          <w:lang w:val="en-US"/>
        </w:rPr>
        <w:t>;</w:t>
      </w:r>
    </w:p>
    <w:p w:rsidR="009979BF"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Министерство Образования</w:t>
      </w:r>
      <w:r w:rsidR="00C80BA1" w:rsidRPr="00C80BA1">
        <w:rPr>
          <w:color w:val="auto"/>
          <w:sz w:val="28"/>
          <w:szCs w:val="28"/>
        </w:rPr>
        <w:t xml:space="preserve"> (</w:t>
      </w:r>
      <w:r w:rsidR="00C80BA1" w:rsidRPr="00C80BA1">
        <w:rPr>
          <w:color w:val="333333"/>
          <w:sz w:val="28"/>
          <w:szCs w:val="28"/>
          <w:shd w:val="clear" w:color="auto" w:fill="FFFFFF"/>
        </w:rPr>
        <w:t>Department of</w:t>
      </w:r>
      <w:r w:rsidR="00C80BA1" w:rsidRPr="00C80BA1">
        <w:rPr>
          <w:rStyle w:val="apple-converted-space"/>
          <w:color w:val="333333"/>
          <w:sz w:val="28"/>
          <w:szCs w:val="28"/>
          <w:shd w:val="clear" w:color="auto" w:fill="FFFFFF"/>
        </w:rPr>
        <w:t> </w:t>
      </w:r>
      <w:r w:rsidR="00C80BA1" w:rsidRPr="00C80BA1">
        <w:rPr>
          <w:color w:val="333333"/>
          <w:sz w:val="28"/>
          <w:szCs w:val="28"/>
          <w:shd w:val="clear" w:color="auto" w:fill="FFFFFF"/>
        </w:rPr>
        <w:t>Education);</w:t>
      </w:r>
    </w:p>
    <w:p w:rsidR="009979BF"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Министерство</w:t>
      </w:r>
      <w:r w:rsidRPr="00C80BA1">
        <w:rPr>
          <w:color w:val="auto"/>
          <w:sz w:val="28"/>
          <w:szCs w:val="28"/>
          <w:lang w:val="en-US"/>
        </w:rPr>
        <w:t xml:space="preserve"> </w:t>
      </w:r>
      <w:r w:rsidRPr="00C80BA1">
        <w:rPr>
          <w:color w:val="auto"/>
          <w:sz w:val="28"/>
          <w:szCs w:val="28"/>
        </w:rPr>
        <w:t>Обороны</w:t>
      </w:r>
      <w:r w:rsidR="00C80BA1" w:rsidRPr="00C80BA1">
        <w:rPr>
          <w:color w:val="auto"/>
          <w:sz w:val="28"/>
          <w:szCs w:val="28"/>
          <w:lang w:val="en-US"/>
        </w:rPr>
        <w:t xml:space="preserve"> (</w:t>
      </w:r>
      <w:r w:rsidR="00C80BA1" w:rsidRPr="00C80BA1">
        <w:rPr>
          <w:iCs/>
          <w:color w:val="252525"/>
          <w:sz w:val="28"/>
          <w:szCs w:val="28"/>
          <w:shd w:val="clear" w:color="auto" w:fill="FFFFFF"/>
          <w:lang w:val="en"/>
        </w:rPr>
        <w:t>Department of Defense</w:t>
      </w:r>
      <w:r w:rsidR="00C80BA1" w:rsidRPr="00C80BA1">
        <w:rPr>
          <w:iCs/>
          <w:color w:val="252525"/>
          <w:sz w:val="28"/>
          <w:szCs w:val="28"/>
          <w:shd w:val="clear" w:color="auto" w:fill="FFFFFF"/>
          <w:lang w:val="en-US"/>
        </w:rPr>
        <w:t>);</w:t>
      </w:r>
    </w:p>
    <w:p w:rsidR="009979BF"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Министерство энергетики</w:t>
      </w:r>
      <w:r w:rsidR="00C80BA1" w:rsidRPr="00C80BA1">
        <w:rPr>
          <w:color w:val="auto"/>
          <w:sz w:val="28"/>
          <w:szCs w:val="28"/>
        </w:rPr>
        <w:t xml:space="preserve"> (</w:t>
      </w:r>
      <w:r w:rsidR="00C80BA1" w:rsidRPr="00C80BA1">
        <w:rPr>
          <w:iCs/>
          <w:color w:val="252525"/>
          <w:sz w:val="28"/>
          <w:szCs w:val="28"/>
          <w:shd w:val="clear" w:color="auto" w:fill="FFFFFF"/>
          <w:lang w:val="en"/>
        </w:rPr>
        <w:t>Department of Energy</w:t>
      </w:r>
      <w:r w:rsidR="00C80BA1" w:rsidRPr="00C80BA1">
        <w:rPr>
          <w:iCs/>
          <w:color w:val="252525"/>
          <w:sz w:val="28"/>
          <w:szCs w:val="28"/>
          <w:shd w:val="clear" w:color="auto" w:fill="FFFFFF"/>
        </w:rPr>
        <w:t>);</w:t>
      </w:r>
    </w:p>
    <w:p w:rsidR="009979BF"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Министерство</w:t>
      </w:r>
      <w:r w:rsidRPr="00C80BA1">
        <w:rPr>
          <w:color w:val="auto"/>
          <w:sz w:val="28"/>
          <w:szCs w:val="28"/>
          <w:lang w:val="en-US"/>
        </w:rPr>
        <w:t xml:space="preserve">  </w:t>
      </w:r>
      <w:r w:rsidRPr="00C80BA1">
        <w:rPr>
          <w:color w:val="auto"/>
          <w:sz w:val="28"/>
          <w:szCs w:val="28"/>
        </w:rPr>
        <w:t>юстиции</w:t>
      </w:r>
      <w:r w:rsidR="00C80BA1" w:rsidRPr="00C80BA1">
        <w:rPr>
          <w:color w:val="auto"/>
          <w:sz w:val="28"/>
          <w:szCs w:val="28"/>
          <w:lang w:val="en-US"/>
        </w:rPr>
        <w:t xml:space="preserve"> (</w:t>
      </w:r>
      <w:r w:rsidR="00C80BA1" w:rsidRPr="00C80BA1">
        <w:rPr>
          <w:iCs/>
          <w:color w:val="252525"/>
          <w:sz w:val="28"/>
          <w:szCs w:val="28"/>
          <w:shd w:val="clear" w:color="auto" w:fill="FFFFFF"/>
          <w:lang w:val="en"/>
        </w:rPr>
        <w:t>Department of Justice</w:t>
      </w:r>
      <w:r w:rsidR="00C80BA1" w:rsidRPr="00C80BA1">
        <w:rPr>
          <w:iCs/>
          <w:color w:val="252525"/>
          <w:sz w:val="28"/>
          <w:szCs w:val="28"/>
          <w:shd w:val="clear" w:color="auto" w:fill="FFFFFF"/>
          <w:lang w:val="en-US"/>
        </w:rPr>
        <w:t>);</w:t>
      </w:r>
    </w:p>
    <w:p w:rsidR="009979BF" w:rsidRPr="00C80BA1"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sidRPr="00C80BA1">
        <w:rPr>
          <w:color w:val="auto"/>
          <w:sz w:val="28"/>
          <w:szCs w:val="28"/>
        </w:rPr>
        <w:t>Федеральное</w:t>
      </w:r>
      <w:r w:rsidRPr="00C80BA1">
        <w:rPr>
          <w:color w:val="auto"/>
          <w:sz w:val="28"/>
          <w:szCs w:val="28"/>
          <w:lang w:val="en-US"/>
        </w:rPr>
        <w:t xml:space="preserve"> </w:t>
      </w:r>
      <w:r w:rsidRPr="00C80BA1">
        <w:rPr>
          <w:color w:val="auto"/>
          <w:sz w:val="28"/>
          <w:szCs w:val="28"/>
        </w:rPr>
        <w:t>казначейство</w:t>
      </w:r>
      <w:r w:rsidRPr="00C80BA1">
        <w:rPr>
          <w:color w:val="auto"/>
          <w:sz w:val="28"/>
          <w:szCs w:val="28"/>
          <w:lang w:val="en-US"/>
        </w:rPr>
        <w:t xml:space="preserve"> (Department of Treasury)</w:t>
      </w:r>
      <w:r w:rsidR="00C80BA1" w:rsidRPr="00C80BA1">
        <w:rPr>
          <w:color w:val="auto"/>
          <w:sz w:val="28"/>
          <w:szCs w:val="28"/>
        </w:rPr>
        <w:t>;</w:t>
      </w:r>
    </w:p>
    <w:p w:rsidR="00A371F7" w:rsidRPr="00C80BA1" w:rsidRDefault="009979BF" w:rsidP="009979BF">
      <w:pPr>
        <w:pStyle w:val="3"/>
        <w:numPr>
          <w:ilvl w:val="0"/>
          <w:numId w:val="12"/>
        </w:numPr>
        <w:spacing w:before="0" w:beforeAutospacing="0" w:after="0" w:afterAutospacing="0" w:line="240" w:lineRule="auto"/>
        <w:ind w:hanging="219"/>
        <w:jc w:val="both"/>
        <w:rPr>
          <w:color w:val="auto"/>
          <w:sz w:val="28"/>
          <w:szCs w:val="28"/>
        </w:rPr>
      </w:pPr>
      <w:r w:rsidRPr="00C80BA1">
        <w:rPr>
          <w:color w:val="auto"/>
          <w:sz w:val="28"/>
          <w:szCs w:val="28"/>
        </w:rPr>
        <w:t>Министерство здравоохранения и социальных служб (</w:t>
      </w:r>
      <w:r w:rsidRPr="00C80BA1">
        <w:rPr>
          <w:color w:val="auto"/>
          <w:sz w:val="28"/>
          <w:szCs w:val="28"/>
          <w:lang w:val="en-US"/>
        </w:rPr>
        <w:t>D</w:t>
      </w:r>
      <w:r w:rsidR="00A371F7" w:rsidRPr="00C80BA1">
        <w:rPr>
          <w:color w:val="auto"/>
          <w:sz w:val="28"/>
          <w:szCs w:val="28"/>
          <w:lang w:val="en-US"/>
        </w:rPr>
        <w:t>epartment</w:t>
      </w:r>
      <w:r w:rsidR="00A371F7" w:rsidRPr="00C80BA1">
        <w:rPr>
          <w:color w:val="auto"/>
          <w:sz w:val="28"/>
          <w:szCs w:val="28"/>
        </w:rPr>
        <w:t xml:space="preserve"> </w:t>
      </w:r>
      <w:r w:rsidR="00A371F7" w:rsidRPr="00C80BA1">
        <w:rPr>
          <w:color w:val="auto"/>
          <w:sz w:val="28"/>
          <w:szCs w:val="28"/>
          <w:lang w:val="en-US"/>
        </w:rPr>
        <w:t>of</w:t>
      </w:r>
      <w:r w:rsidR="00A371F7" w:rsidRPr="00C80BA1">
        <w:rPr>
          <w:color w:val="auto"/>
          <w:sz w:val="28"/>
          <w:szCs w:val="28"/>
        </w:rPr>
        <w:t xml:space="preserve"> </w:t>
      </w:r>
      <w:r w:rsidR="00A371F7" w:rsidRPr="00C80BA1">
        <w:rPr>
          <w:color w:val="auto"/>
          <w:sz w:val="28"/>
          <w:szCs w:val="28"/>
          <w:lang w:val="en-US"/>
        </w:rPr>
        <w:t>Labour</w:t>
      </w:r>
      <w:r w:rsidR="00C80BA1" w:rsidRPr="00C80BA1">
        <w:rPr>
          <w:color w:val="auto"/>
          <w:sz w:val="28"/>
          <w:szCs w:val="28"/>
        </w:rPr>
        <w:t>).</w:t>
      </w:r>
    </w:p>
    <w:p w:rsidR="009979BF" w:rsidRDefault="009979BF" w:rsidP="007946FA">
      <w:pPr>
        <w:pStyle w:val="3"/>
        <w:spacing w:before="0" w:beforeAutospacing="0" w:after="0" w:afterAutospacing="0" w:line="240" w:lineRule="auto"/>
        <w:ind w:firstLine="851"/>
        <w:jc w:val="both"/>
        <w:rPr>
          <w:color w:val="auto"/>
          <w:sz w:val="28"/>
          <w:szCs w:val="28"/>
        </w:rPr>
      </w:pPr>
      <w:r>
        <w:rPr>
          <w:color w:val="auto"/>
          <w:sz w:val="28"/>
          <w:szCs w:val="28"/>
        </w:rPr>
        <w:t>Также большое влияние на внешнюю политику и формирование экономической дипломатии оказывают специализированные агентства:</w:t>
      </w:r>
    </w:p>
    <w:p w:rsidR="009979BF" w:rsidRDefault="009979BF" w:rsidP="009979BF">
      <w:pPr>
        <w:pStyle w:val="3"/>
        <w:numPr>
          <w:ilvl w:val="0"/>
          <w:numId w:val="12"/>
        </w:numPr>
        <w:spacing w:before="0" w:beforeAutospacing="0" w:after="0" w:afterAutospacing="0" w:line="240" w:lineRule="auto"/>
        <w:ind w:hanging="219"/>
        <w:jc w:val="both"/>
        <w:rPr>
          <w:color w:val="auto"/>
          <w:sz w:val="28"/>
          <w:szCs w:val="28"/>
        </w:rPr>
      </w:pPr>
      <w:r w:rsidRPr="009979BF">
        <w:rPr>
          <w:color w:val="auto"/>
          <w:sz w:val="28"/>
          <w:szCs w:val="28"/>
        </w:rPr>
        <w:t xml:space="preserve"> Центральное разведывательное управление</w:t>
      </w:r>
      <w:r w:rsidR="00936531">
        <w:rPr>
          <w:color w:val="auto"/>
          <w:sz w:val="28"/>
          <w:szCs w:val="28"/>
        </w:rPr>
        <w:t>;</w:t>
      </w:r>
    </w:p>
    <w:p w:rsidR="009979BF" w:rsidRDefault="009979BF" w:rsidP="009979BF">
      <w:pPr>
        <w:pStyle w:val="3"/>
        <w:numPr>
          <w:ilvl w:val="0"/>
          <w:numId w:val="12"/>
        </w:numPr>
        <w:spacing w:before="0" w:beforeAutospacing="0" w:after="0" w:afterAutospacing="0" w:line="240" w:lineRule="auto"/>
        <w:ind w:hanging="219"/>
        <w:jc w:val="both"/>
        <w:rPr>
          <w:color w:val="auto"/>
          <w:sz w:val="28"/>
          <w:szCs w:val="28"/>
        </w:rPr>
      </w:pPr>
      <w:r w:rsidRPr="009979BF">
        <w:rPr>
          <w:color w:val="auto"/>
          <w:sz w:val="28"/>
          <w:szCs w:val="28"/>
        </w:rPr>
        <w:t xml:space="preserve"> Агентство США по международному развитию</w:t>
      </w:r>
      <w:r w:rsidR="00936531">
        <w:rPr>
          <w:color w:val="auto"/>
          <w:sz w:val="28"/>
          <w:szCs w:val="28"/>
        </w:rPr>
        <w:t>;</w:t>
      </w:r>
    </w:p>
    <w:p w:rsidR="009979BF" w:rsidRPr="009979BF" w:rsidRDefault="009979BF" w:rsidP="009979BF">
      <w:pPr>
        <w:pStyle w:val="3"/>
        <w:numPr>
          <w:ilvl w:val="0"/>
          <w:numId w:val="12"/>
        </w:numPr>
        <w:spacing w:before="0" w:beforeAutospacing="0" w:after="0" w:afterAutospacing="0" w:line="240" w:lineRule="auto"/>
        <w:ind w:hanging="219"/>
        <w:jc w:val="both"/>
        <w:rPr>
          <w:color w:val="auto"/>
          <w:sz w:val="28"/>
          <w:szCs w:val="28"/>
        </w:rPr>
      </w:pPr>
      <w:r w:rsidRPr="009979BF">
        <w:rPr>
          <w:color w:val="auto"/>
          <w:sz w:val="28"/>
          <w:szCs w:val="28"/>
        </w:rPr>
        <w:t xml:space="preserve">Агентство США по </w:t>
      </w:r>
      <w:r>
        <w:rPr>
          <w:color w:val="auto"/>
          <w:sz w:val="28"/>
          <w:szCs w:val="28"/>
        </w:rPr>
        <w:t>торговли и</w:t>
      </w:r>
      <w:r w:rsidRPr="009979BF">
        <w:rPr>
          <w:color w:val="auto"/>
          <w:sz w:val="28"/>
          <w:szCs w:val="28"/>
        </w:rPr>
        <w:t xml:space="preserve"> развитию</w:t>
      </w:r>
      <w:r w:rsidR="00936531">
        <w:rPr>
          <w:color w:val="auto"/>
          <w:sz w:val="28"/>
          <w:szCs w:val="28"/>
        </w:rPr>
        <w:t>;</w:t>
      </w:r>
    </w:p>
    <w:p w:rsidR="009979BF" w:rsidRPr="009979BF" w:rsidRDefault="009979BF"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lastRenderedPageBreak/>
        <w:t xml:space="preserve"> Национальное </w:t>
      </w:r>
      <w:r w:rsidRPr="009979BF">
        <w:rPr>
          <w:color w:val="auto"/>
          <w:sz w:val="28"/>
          <w:szCs w:val="28"/>
        </w:rPr>
        <w:t xml:space="preserve">агентство по </w:t>
      </w:r>
      <w:r>
        <w:rPr>
          <w:color w:val="auto"/>
          <w:sz w:val="28"/>
          <w:szCs w:val="28"/>
        </w:rPr>
        <w:t>аэронавтике и исследованию космического пространства</w:t>
      </w:r>
      <w:r w:rsidR="00936531">
        <w:rPr>
          <w:color w:val="auto"/>
          <w:sz w:val="28"/>
          <w:szCs w:val="28"/>
        </w:rPr>
        <w:t>.</w:t>
      </w:r>
    </w:p>
    <w:p w:rsidR="009979BF" w:rsidRDefault="009979BF" w:rsidP="007946FA">
      <w:pPr>
        <w:pStyle w:val="3"/>
        <w:spacing w:before="0" w:beforeAutospacing="0" w:after="0" w:afterAutospacing="0" w:line="240" w:lineRule="auto"/>
        <w:ind w:firstLine="1070"/>
        <w:jc w:val="both"/>
        <w:rPr>
          <w:color w:val="auto"/>
          <w:sz w:val="28"/>
          <w:szCs w:val="28"/>
        </w:rPr>
      </w:pPr>
      <w:r>
        <w:rPr>
          <w:color w:val="auto"/>
          <w:sz w:val="28"/>
          <w:szCs w:val="28"/>
        </w:rPr>
        <w:t>Кроме того во внешней политике участвует координатор всех разведывательных служб – Директор национальной разведки США.</w:t>
      </w:r>
    </w:p>
    <w:p w:rsidR="009979BF" w:rsidRDefault="009979BF" w:rsidP="007946FA">
      <w:pPr>
        <w:pStyle w:val="3"/>
        <w:spacing w:before="0" w:beforeAutospacing="0" w:after="0" w:afterAutospacing="0" w:line="240" w:lineRule="auto"/>
        <w:ind w:firstLine="851"/>
        <w:jc w:val="both"/>
        <w:rPr>
          <w:color w:val="auto"/>
          <w:sz w:val="28"/>
          <w:szCs w:val="28"/>
        </w:rPr>
      </w:pPr>
      <w:r>
        <w:rPr>
          <w:color w:val="auto"/>
          <w:sz w:val="28"/>
          <w:szCs w:val="28"/>
        </w:rPr>
        <w:t xml:space="preserve">Не </w:t>
      </w:r>
      <w:r w:rsidR="007946FA">
        <w:rPr>
          <w:color w:val="auto"/>
          <w:sz w:val="28"/>
          <w:szCs w:val="28"/>
        </w:rPr>
        <w:t>последнюю</w:t>
      </w:r>
      <w:r>
        <w:rPr>
          <w:color w:val="auto"/>
          <w:sz w:val="28"/>
          <w:szCs w:val="28"/>
        </w:rPr>
        <w:t xml:space="preserve"> роль в формирование экономической</w:t>
      </w:r>
      <w:r w:rsidR="007946FA">
        <w:rPr>
          <w:color w:val="auto"/>
          <w:sz w:val="28"/>
          <w:szCs w:val="28"/>
        </w:rPr>
        <w:t xml:space="preserve"> </w:t>
      </w:r>
      <w:r>
        <w:rPr>
          <w:color w:val="auto"/>
          <w:sz w:val="28"/>
          <w:szCs w:val="28"/>
        </w:rPr>
        <w:t>дипломатии принимают государственные корпорации США:</w:t>
      </w:r>
    </w:p>
    <w:p w:rsidR="009979BF" w:rsidRPr="009979BF"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Pr>
          <w:color w:val="auto"/>
          <w:sz w:val="28"/>
          <w:szCs w:val="28"/>
        </w:rPr>
        <w:t xml:space="preserve"> </w:t>
      </w:r>
      <w:r w:rsidR="00936531">
        <w:rPr>
          <w:color w:val="auto"/>
          <w:sz w:val="28"/>
          <w:szCs w:val="28"/>
        </w:rPr>
        <w:t>Ф</w:t>
      </w:r>
      <w:r>
        <w:rPr>
          <w:color w:val="auto"/>
          <w:sz w:val="28"/>
          <w:szCs w:val="28"/>
        </w:rPr>
        <w:t>едеральная резервная система</w:t>
      </w:r>
      <w:r w:rsidR="00936531">
        <w:rPr>
          <w:color w:val="auto"/>
          <w:sz w:val="28"/>
          <w:szCs w:val="28"/>
        </w:rPr>
        <w:t>;</w:t>
      </w:r>
    </w:p>
    <w:p w:rsidR="009979BF" w:rsidRPr="009979BF" w:rsidRDefault="009979BF" w:rsidP="009979BF">
      <w:pPr>
        <w:pStyle w:val="3"/>
        <w:numPr>
          <w:ilvl w:val="0"/>
          <w:numId w:val="12"/>
        </w:numPr>
        <w:spacing w:before="0" w:beforeAutospacing="0" w:after="0" w:afterAutospacing="0" w:line="240" w:lineRule="auto"/>
        <w:ind w:hanging="219"/>
        <w:jc w:val="both"/>
        <w:rPr>
          <w:color w:val="auto"/>
          <w:sz w:val="28"/>
          <w:szCs w:val="28"/>
          <w:lang w:val="en-US"/>
        </w:rPr>
      </w:pPr>
      <w:r>
        <w:rPr>
          <w:color w:val="auto"/>
          <w:sz w:val="28"/>
          <w:szCs w:val="28"/>
        </w:rPr>
        <w:t xml:space="preserve"> Комиссия по международной торговле</w:t>
      </w:r>
      <w:r w:rsidR="00936531">
        <w:rPr>
          <w:color w:val="auto"/>
          <w:sz w:val="28"/>
          <w:szCs w:val="28"/>
        </w:rPr>
        <w:t>;</w:t>
      </w:r>
    </w:p>
    <w:p w:rsidR="009979BF" w:rsidRPr="00936531" w:rsidRDefault="009979BF"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Комиссия по торговле товарными фьючерсами</w:t>
      </w:r>
      <w:r w:rsidR="00936531">
        <w:rPr>
          <w:color w:val="auto"/>
          <w:sz w:val="28"/>
          <w:szCs w:val="28"/>
        </w:rPr>
        <w:t>;</w:t>
      </w:r>
    </w:p>
    <w:p w:rsidR="009979BF" w:rsidRP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Комиссия по ценным бумагам и биржам</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Комиссия по делам Панамского канала</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Корпорация вызовов тысячелетия</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Корпус мира</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Международное вещательное бюро</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-Межамериканский фонд</w:t>
      </w:r>
      <w:r w:rsidR="00936531">
        <w:rPr>
          <w:color w:val="auto"/>
          <w:sz w:val="28"/>
          <w:szCs w:val="28"/>
        </w:rPr>
        <w:t>;</w:t>
      </w:r>
    </w:p>
    <w:p w:rsid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Организация африканского развития</w:t>
      </w:r>
      <w:r w:rsidR="00936531">
        <w:rPr>
          <w:color w:val="auto"/>
          <w:sz w:val="28"/>
          <w:szCs w:val="28"/>
        </w:rPr>
        <w:t>;</w:t>
      </w:r>
    </w:p>
    <w:p w:rsidR="007946FA" w:rsidRPr="007946FA" w:rsidRDefault="007946FA" w:rsidP="009979BF">
      <w:pPr>
        <w:pStyle w:val="3"/>
        <w:numPr>
          <w:ilvl w:val="0"/>
          <w:numId w:val="12"/>
        </w:numPr>
        <w:spacing w:before="0" w:beforeAutospacing="0" w:after="0" w:afterAutospacing="0" w:line="240" w:lineRule="auto"/>
        <w:ind w:hanging="219"/>
        <w:jc w:val="both"/>
        <w:rPr>
          <w:color w:val="auto"/>
          <w:sz w:val="28"/>
          <w:szCs w:val="28"/>
        </w:rPr>
      </w:pPr>
      <w:r>
        <w:rPr>
          <w:color w:val="auto"/>
          <w:sz w:val="28"/>
          <w:szCs w:val="28"/>
        </w:rPr>
        <w:t>Экспортно-импортный банк США</w:t>
      </w:r>
      <w:r w:rsidR="00936531">
        <w:rPr>
          <w:color w:val="auto"/>
          <w:sz w:val="28"/>
          <w:szCs w:val="28"/>
        </w:rPr>
        <w:t>.</w:t>
      </w:r>
    </w:p>
    <w:p w:rsidR="00597C95" w:rsidRPr="00471413" w:rsidRDefault="00936531" w:rsidP="00597C95">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Ведущая</w:t>
      </w:r>
      <w:r w:rsidR="00FB59DB" w:rsidRPr="00471413">
        <w:rPr>
          <w:rStyle w:val="translation-chunk"/>
          <w:color w:val="auto"/>
          <w:sz w:val="28"/>
          <w:szCs w:val="28"/>
        </w:rPr>
        <w:t xml:space="preserve"> </w:t>
      </w:r>
      <w:r>
        <w:rPr>
          <w:rStyle w:val="translation-chunk"/>
          <w:color w:val="auto"/>
          <w:sz w:val="28"/>
          <w:szCs w:val="28"/>
        </w:rPr>
        <w:t>роль</w:t>
      </w:r>
      <w:r w:rsidR="00FB59DB" w:rsidRPr="00471413">
        <w:rPr>
          <w:rStyle w:val="translation-chunk"/>
          <w:color w:val="auto"/>
          <w:sz w:val="28"/>
          <w:szCs w:val="28"/>
        </w:rPr>
        <w:t xml:space="preserve"> в данной с</w:t>
      </w:r>
      <w:r w:rsidR="0066794D" w:rsidRPr="00471413">
        <w:rPr>
          <w:rStyle w:val="translation-chunk"/>
          <w:color w:val="auto"/>
          <w:sz w:val="28"/>
          <w:szCs w:val="28"/>
        </w:rPr>
        <w:t>истеме</w:t>
      </w:r>
      <w:r w:rsidR="00FB59DB" w:rsidRPr="00471413">
        <w:rPr>
          <w:rStyle w:val="translation-chunk"/>
          <w:color w:val="auto"/>
          <w:sz w:val="28"/>
          <w:szCs w:val="28"/>
        </w:rPr>
        <w:t xml:space="preserve"> от</w:t>
      </w:r>
      <w:r>
        <w:rPr>
          <w:rStyle w:val="translation-chunk"/>
          <w:color w:val="auto"/>
          <w:sz w:val="28"/>
          <w:szCs w:val="28"/>
        </w:rPr>
        <w:t>ведена</w:t>
      </w:r>
      <w:r w:rsidR="00FB59DB" w:rsidRPr="00471413">
        <w:rPr>
          <w:rStyle w:val="translation-chunk"/>
          <w:color w:val="auto"/>
          <w:sz w:val="28"/>
          <w:szCs w:val="28"/>
        </w:rPr>
        <w:t xml:space="preserve"> Государственному Департаменту США. </w:t>
      </w:r>
      <w:r w:rsidR="0066794D" w:rsidRPr="00471413">
        <w:rPr>
          <w:rStyle w:val="translation-chunk"/>
          <w:color w:val="auto"/>
          <w:sz w:val="28"/>
          <w:szCs w:val="28"/>
        </w:rPr>
        <w:t xml:space="preserve">Особо в его структуре выделяют </w:t>
      </w:r>
      <w:r w:rsidR="00597C95" w:rsidRPr="00471413">
        <w:rPr>
          <w:rStyle w:val="translation-chunk"/>
          <w:color w:val="auto"/>
          <w:sz w:val="28"/>
          <w:szCs w:val="28"/>
        </w:rPr>
        <w:t>Управлени</w:t>
      </w:r>
      <w:r w:rsidR="0066794D" w:rsidRPr="00471413">
        <w:rPr>
          <w:rStyle w:val="translation-chunk"/>
          <w:color w:val="auto"/>
          <w:sz w:val="28"/>
          <w:szCs w:val="28"/>
        </w:rPr>
        <w:t>е по</w:t>
      </w:r>
      <w:r w:rsidR="00597C95" w:rsidRPr="00471413">
        <w:rPr>
          <w:rStyle w:val="translation-chunk"/>
          <w:color w:val="auto"/>
          <w:sz w:val="28"/>
          <w:szCs w:val="28"/>
        </w:rPr>
        <w:t xml:space="preserve"> коммерческим</w:t>
      </w:r>
      <w:r w:rsidR="00E070C6" w:rsidRPr="00471413">
        <w:rPr>
          <w:rStyle w:val="translation-chunk"/>
          <w:color w:val="auto"/>
          <w:sz w:val="28"/>
          <w:szCs w:val="28"/>
        </w:rPr>
        <w:t xml:space="preserve"> и деловым</w:t>
      </w:r>
      <w:r w:rsidR="00597C95" w:rsidRPr="00471413">
        <w:rPr>
          <w:rStyle w:val="translation-chunk"/>
          <w:color w:val="auto"/>
          <w:sz w:val="28"/>
          <w:szCs w:val="28"/>
        </w:rPr>
        <w:t xml:space="preserve"> вопросам (</w:t>
      </w:r>
      <w:r w:rsidR="00597C95" w:rsidRPr="00471413">
        <w:rPr>
          <w:bCs/>
          <w:color w:val="auto"/>
          <w:sz w:val="28"/>
          <w:szCs w:val="28"/>
          <w:lang w:val="en-US"/>
        </w:rPr>
        <w:t>The</w:t>
      </w:r>
      <w:r w:rsidR="00597C95" w:rsidRPr="00471413">
        <w:rPr>
          <w:bCs/>
          <w:color w:val="auto"/>
          <w:sz w:val="28"/>
          <w:szCs w:val="28"/>
        </w:rPr>
        <w:t xml:space="preserve"> </w:t>
      </w:r>
      <w:r w:rsidR="00597C95" w:rsidRPr="00471413">
        <w:rPr>
          <w:bCs/>
          <w:color w:val="auto"/>
          <w:sz w:val="28"/>
          <w:szCs w:val="28"/>
          <w:lang w:val="en-US"/>
        </w:rPr>
        <w:t>Office</w:t>
      </w:r>
      <w:r w:rsidR="00597C95" w:rsidRPr="00471413">
        <w:rPr>
          <w:bCs/>
          <w:color w:val="auto"/>
          <w:sz w:val="28"/>
          <w:szCs w:val="28"/>
        </w:rPr>
        <w:t xml:space="preserve"> </w:t>
      </w:r>
      <w:r w:rsidR="00597C95" w:rsidRPr="00471413">
        <w:rPr>
          <w:bCs/>
          <w:color w:val="auto"/>
          <w:sz w:val="28"/>
          <w:szCs w:val="28"/>
          <w:lang w:val="en-US"/>
        </w:rPr>
        <w:t>of</w:t>
      </w:r>
      <w:r w:rsidR="00597C95" w:rsidRPr="00471413">
        <w:rPr>
          <w:bCs/>
          <w:color w:val="auto"/>
          <w:sz w:val="28"/>
          <w:szCs w:val="28"/>
        </w:rPr>
        <w:t xml:space="preserve"> </w:t>
      </w:r>
      <w:r w:rsidR="00597C95" w:rsidRPr="00471413">
        <w:rPr>
          <w:bCs/>
          <w:color w:val="auto"/>
          <w:sz w:val="28"/>
          <w:szCs w:val="28"/>
          <w:lang w:val="en-US"/>
        </w:rPr>
        <w:t>Commercial</w:t>
      </w:r>
      <w:r w:rsidR="00597C95" w:rsidRPr="00471413">
        <w:rPr>
          <w:bCs/>
          <w:color w:val="auto"/>
          <w:sz w:val="28"/>
          <w:szCs w:val="28"/>
        </w:rPr>
        <w:t xml:space="preserve"> </w:t>
      </w:r>
      <w:r w:rsidR="00597C95" w:rsidRPr="00471413">
        <w:rPr>
          <w:bCs/>
          <w:color w:val="auto"/>
          <w:sz w:val="28"/>
          <w:szCs w:val="28"/>
          <w:lang w:val="en-US"/>
        </w:rPr>
        <w:t>and</w:t>
      </w:r>
      <w:r w:rsidR="00597C95" w:rsidRPr="00471413">
        <w:rPr>
          <w:bCs/>
          <w:color w:val="auto"/>
          <w:sz w:val="28"/>
          <w:szCs w:val="28"/>
        </w:rPr>
        <w:t xml:space="preserve"> </w:t>
      </w:r>
      <w:r w:rsidR="00597C95" w:rsidRPr="00471413">
        <w:rPr>
          <w:bCs/>
          <w:color w:val="auto"/>
          <w:sz w:val="28"/>
          <w:szCs w:val="28"/>
          <w:lang w:val="en-US"/>
        </w:rPr>
        <w:t>Business</w:t>
      </w:r>
      <w:r w:rsidR="00597C95" w:rsidRPr="00471413">
        <w:rPr>
          <w:bCs/>
          <w:color w:val="auto"/>
          <w:sz w:val="28"/>
          <w:szCs w:val="28"/>
        </w:rPr>
        <w:t xml:space="preserve"> </w:t>
      </w:r>
      <w:r w:rsidR="00597C95" w:rsidRPr="00471413">
        <w:rPr>
          <w:bCs/>
          <w:color w:val="auto"/>
          <w:sz w:val="28"/>
          <w:szCs w:val="28"/>
          <w:lang w:val="en-US"/>
        </w:rPr>
        <w:t>Affairs</w:t>
      </w:r>
      <w:r w:rsidR="00597C95" w:rsidRPr="00471413">
        <w:rPr>
          <w:bCs/>
          <w:color w:val="auto"/>
          <w:sz w:val="28"/>
          <w:szCs w:val="28"/>
        </w:rPr>
        <w:t>, СВА</w:t>
      </w:r>
      <w:r w:rsidR="00597C95" w:rsidRPr="00471413">
        <w:rPr>
          <w:rStyle w:val="translation-chunk"/>
          <w:color w:val="auto"/>
          <w:sz w:val="28"/>
          <w:szCs w:val="28"/>
        </w:rPr>
        <w:t>)</w:t>
      </w:r>
      <w:r w:rsidR="0066794D" w:rsidRPr="00471413">
        <w:rPr>
          <w:rStyle w:val="translation-chunk"/>
          <w:color w:val="auto"/>
          <w:sz w:val="28"/>
          <w:szCs w:val="28"/>
        </w:rPr>
        <w:t>, которое</w:t>
      </w:r>
      <w:r w:rsidR="00597C95" w:rsidRPr="00471413">
        <w:rPr>
          <w:rStyle w:val="translation-chunk"/>
          <w:color w:val="auto"/>
          <w:sz w:val="28"/>
          <w:szCs w:val="28"/>
        </w:rPr>
        <w:t xml:space="preserve"> играет главную роль в координации торговли и инвестиций</w:t>
      </w:r>
      <w:r w:rsidR="0066794D" w:rsidRPr="00471413">
        <w:rPr>
          <w:rStyle w:val="translation-chunk"/>
          <w:color w:val="auto"/>
          <w:sz w:val="28"/>
          <w:szCs w:val="28"/>
        </w:rPr>
        <w:t>. Деятельность данного подразделения</w:t>
      </w:r>
      <w:r w:rsidR="00597C95" w:rsidRPr="00471413">
        <w:rPr>
          <w:rStyle w:val="translation-chunk"/>
          <w:color w:val="auto"/>
          <w:sz w:val="28"/>
          <w:szCs w:val="28"/>
        </w:rPr>
        <w:t xml:space="preserve"> направленн</w:t>
      </w:r>
      <w:r w:rsidR="0066794D" w:rsidRPr="00471413">
        <w:rPr>
          <w:rStyle w:val="translation-chunk"/>
          <w:color w:val="auto"/>
          <w:sz w:val="28"/>
          <w:szCs w:val="28"/>
        </w:rPr>
        <w:t>а</w:t>
      </w:r>
      <w:r w:rsidR="00597C95" w:rsidRPr="00471413">
        <w:rPr>
          <w:rStyle w:val="translation-chunk"/>
          <w:color w:val="auto"/>
          <w:sz w:val="28"/>
          <w:szCs w:val="28"/>
        </w:rPr>
        <w:t xml:space="preserve"> на поддержку американских компаний, ведущих бизнес за рубежом. Его миссия состоит в том, чтобы привлечь ресурсы правительства США для оказания помощи и содействия деловым интересам США за</w:t>
      </w:r>
      <w:r>
        <w:rPr>
          <w:rStyle w:val="translation-chunk"/>
          <w:color w:val="auto"/>
          <w:sz w:val="28"/>
          <w:szCs w:val="28"/>
        </w:rPr>
        <w:t>границей</w:t>
      </w:r>
      <w:r w:rsidR="00597C95" w:rsidRPr="00471413">
        <w:rPr>
          <w:rStyle w:val="translation-chunk"/>
          <w:color w:val="auto"/>
          <w:sz w:val="28"/>
          <w:szCs w:val="28"/>
        </w:rPr>
        <w:t xml:space="preserve">, и обеспечивать такое положение, чтобы проблемы </w:t>
      </w:r>
      <w:r w:rsidR="0066794D" w:rsidRPr="00471413">
        <w:rPr>
          <w:rStyle w:val="translation-chunk"/>
          <w:color w:val="auto"/>
          <w:sz w:val="28"/>
          <w:szCs w:val="28"/>
        </w:rPr>
        <w:t xml:space="preserve">частного </w:t>
      </w:r>
      <w:r w:rsidR="00597C95" w:rsidRPr="00471413">
        <w:rPr>
          <w:rStyle w:val="translation-chunk"/>
          <w:color w:val="auto"/>
          <w:sz w:val="28"/>
          <w:szCs w:val="28"/>
        </w:rPr>
        <w:t>бизнес</w:t>
      </w:r>
      <w:r w:rsidR="0066794D" w:rsidRPr="00471413">
        <w:rPr>
          <w:rStyle w:val="translation-chunk"/>
          <w:color w:val="auto"/>
          <w:sz w:val="28"/>
          <w:szCs w:val="28"/>
        </w:rPr>
        <w:t>-</w:t>
      </w:r>
      <w:r w:rsidR="00597C95" w:rsidRPr="00471413">
        <w:rPr>
          <w:rStyle w:val="translation-chunk"/>
          <w:color w:val="auto"/>
          <w:sz w:val="28"/>
          <w:szCs w:val="28"/>
        </w:rPr>
        <w:t>сектор</w:t>
      </w:r>
      <w:r w:rsidR="0066794D" w:rsidRPr="00471413">
        <w:rPr>
          <w:rStyle w:val="translation-chunk"/>
          <w:color w:val="auto"/>
          <w:sz w:val="28"/>
          <w:szCs w:val="28"/>
        </w:rPr>
        <w:t>а</w:t>
      </w:r>
      <w:r w:rsidR="00597C95" w:rsidRPr="00471413">
        <w:rPr>
          <w:rStyle w:val="translation-chunk"/>
          <w:color w:val="auto"/>
          <w:sz w:val="28"/>
          <w:szCs w:val="28"/>
        </w:rPr>
        <w:t xml:space="preserve"> полностью интегрирова</w:t>
      </w:r>
      <w:r w:rsidR="0066794D" w:rsidRPr="00471413">
        <w:rPr>
          <w:rStyle w:val="translation-chunk"/>
          <w:color w:val="auto"/>
          <w:sz w:val="28"/>
          <w:szCs w:val="28"/>
        </w:rPr>
        <w:t>лись</w:t>
      </w:r>
      <w:r w:rsidR="00597C95" w:rsidRPr="00471413">
        <w:rPr>
          <w:rStyle w:val="translation-chunk"/>
          <w:color w:val="auto"/>
          <w:sz w:val="28"/>
          <w:szCs w:val="28"/>
        </w:rPr>
        <w:t xml:space="preserve"> в американск</w:t>
      </w:r>
      <w:r w:rsidR="0066794D" w:rsidRPr="00471413">
        <w:rPr>
          <w:rStyle w:val="translation-chunk"/>
          <w:color w:val="auto"/>
          <w:sz w:val="28"/>
          <w:szCs w:val="28"/>
        </w:rPr>
        <w:t xml:space="preserve">ую </w:t>
      </w:r>
      <w:r w:rsidR="00597C95" w:rsidRPr="00471413">
        <w:rPr>
          <w:rStyle w:val="translation-chunk"/>
          <w:color w:val="auto"/>
          <w:sz w:val="28"/>
          <w:szCs w:val="28"/>
        </w:rPr>
        <w:t>внешн</w:t>
      </w:r>
      <w:r w:rsidR="0066794D" w:rsidRPr="00471413">
        <w:rPr>
          <w:rStyle w:val="translation-chunk"/>
          <w:color w:val="auto"/>
          <w:sz w:val="28"/>
          <w:szCs w:val="28"/>
        </w:rPr>
        <w:t xml:space="preserve">юю </w:t>
      </w:r>
      <w:r w:rsidR="00597C95" w:rsidRPr="00471413">
        <w:rPr>
          <w:rStyle w:val="translation-chunk"/>
          <w:color w:val="auto"/>
          <w:sz w:val="28"/>
          <w:szCs w:val="28"/>
        </w:rPr>
        <w:t>и экономическ</w:t>
      </w:r>
      <w:r w:rsidR="0066794D" w:rsidRPr="00471413">
        <w:rPr>
          <w:rStyle w:val="translation-chunk"/>
          <w:color w:val="auto"/>
          <w:sz w:val="28"/>
          <w:szCs w:val="28"/>
        </w:rPr>
        <w:t>ую политику</w:t>
      </w:r>
      <w:r w:rsidR="00C50462" w:rsidRPr="00471413">
        <w:rPr>
          <w:rStyle w:val="translation-chunk"/>
          <w:color w:val="auto"/>
          <w:sz w:val="28"/>
          <w:szCs w:val="28"/>
        </w:rPr>
        <w:t>.</w:t>
      </w:r>
      <w:r w:rsidR="0066794D" w:rsidRPr="00471413">
        <w:rPr>
          <w:rStyle w:val="translation-chunk"/>
          <w:color w:val="auto"/>
          <w:sz w:val="28"/>
          <w:szCs w:val="28"/>
        </w:rPr>
        <w:t xml:space="preserve"> В настоящее время Управление по коммерческим и деловым вопросам возглавляет специальный представитель Зияд Хайдер. Для оказание правовой помощи за </w:t>
      </w:r>
      <w:r w:rsidR="0066794D" w:rsidRPr="00471413">
        <w:rPr>
          <w:bCs/>
          <w:color w:val="auto"/>
          <w:sz w:val="28"/>
          <w:szCs w:val="28"/>
        </w:rPr>
        <w:t>СВА закреплена функции по</w:t>
      </w:r>
      <w:r w:rsidR="0066794D" w:rsidRPr="00471413">
        <w:rPr>
          <w:rStyle w:val="translation-chunk"/>
          <w:color w:val="auto"/>
          <w:sz w:val="28"/>
          <w:szCs w:val="28"/>
        </w:rPr>
        <w:t xml:space="preserve"> координации американских компаний с</w:t>
      </w:r>
      <w:r w:rsidR="00597C95" w:rsidRPr="00471413">
        <w:rPr>
          <w:rStyle w:val="translation-chunk"/>
          <w:color w:val="auto"/>
          <w:sz w:val="28"/>
          <w:szCs w:val="28"/>
        </w:rPr>
        <w:t xml:space="preserve"> </w:t>
      </w:r>
      <w:r w:rsidR="0066794D" w:rsidRPr="00471413">
        <w:rPr>
          <w:rStyle w:val="translation-chunk"/>
          <w:color w:val="auto"/>
          <w:sz w:val="28"/>
          <w:szCs w:val="28"/>
        </w:rPr>
        <w:t>А</w:t>
      </w:r>
      <w:r w:rsidR="00597C95" w:rsidRPr="00471413">
        <w:rPr>
          <w:rStyle w:val="translation-chunk"/>
          <w:color w:val="auto"/>
          <w:sz w:val="28"/>
          <w:szCs w:val="28"/>
        </w:rPr>
        <w:t>двокатур</w:t>
      </w:r>
      <w:r w:rsidR="0066794D" w:rsidRPr="00471413">
        <w:rPr>
          <w:rStyle w:val="translation-chunk"/>
          <w:color w:val="auto"/>
          <w:sz w:val="28"/>
          <w:szCs w:val="28"/>
        </w:rPr>
        <w:t>ой</w:t>
      </w:r>
      <w:r w:rsidR="00597C95" w:rsidRPr="00471413">
        <w:rPr>
          <w:rStyle w:val="translation-chunk"/>
          <w:color w:val="auto"/>
          <w:sz w:val="28"/>
          <w:szCs w:val="28"/>
        </w:rPr>
        <w:t xml:space="preserve"> </w:t>
      </w:r>
      <w:r w:rsidR="0066794D" w:rsidRPr="00471413">
        <w:rPr>
          <w:rStyle w:val="translation-chunk"/>
          <w:color w:val="auto"/>
          <w:sz w:val="28"/>
          <w:szCs w:val="28"/>
        </w:rPr>
        <w:t xml:space="preserve">Государственного </w:t>
      </w:r>
      <w:r w:rsidR="00597C95" w:rsidRPr="00471413">
        <w:rPr>
          <w:rStyle w:val="translation-chunk"/>
          <w:color w:val="auto"/>
          <w:sz w:val="28"/>
          <w:szCs w:val="28"/>
        </w:rPr>
        <w:t>Департамент</w:t>
      </w:r>
      <w:r w:rsidR="0066794D" w:rsidRPr="00471413">
        <w:rPr>
          <w:rStyle w:val="translation-chunk"/>
          <w:color w:val="auto"/>
          <w:sz w:val="28"/>
          <w:szCs w:val="28"/>
        </w:rPr>
        <w:t>а (State Department advocacy)</w:t>
      </w:r>
      <w:r w:rsidR="00597C95" w:rsidRPr="00471413">
        <w:rPr>
          <w:rStyle w:val="translation-chunk"/>
          <w:color w:val="auto"/>
          <w:sz w:val="28"/>
          <w:szCs w:val="28"/>
        </w:rPr>
        <w:t xml:space="preserve">. </w:t>
      </w:r>
      <w:r w:rsidR="008B34A5" w:rsidRPr="00471413">
        <w:rPr>
          <w:rStyle w:val="translation-chunk"/>
          <w:color w:val="auto"/>
          <w:sz w:val="28"/>
          <w:szCs w:val="28"/>
        </w:rPr>
        <w:t>Указанное подразделение</w:t>
      </w:r>
      <w:r w:rsidR="00597C95" w:rsidRPr="00471413">
        <w:rPr>
          <w:rStyle w:val="translation-chunk"/>
          <w:color w:val="auto"/>
          <w:sz w:val="28"/>
          <w:szCs w:val="28"/>
        </w:rPr>
        <w:t xml:space="preserve"> оказывает помощь в открытии рынков, </w:t>
      </w:r>
      <w:r w:rsidR="008B34A5" w:rsidRPr="00471413">
        <w:rPr>
          <w:rStyle w:val="translation-chunk"/>
          <w:color w:val="auto"/>
          <w:sz w:val="28"/>
          <w:szCs w:val="28"/>
        </w:rPr>
        <w:t>орбеспечение равных возможностей для всех игроков бизнес-сообщества</w:t>
      </w:r>
      <w:r w:rsidR="00597C95" w:rsidRPr="00471413">
        <w:rPr>
          <w:rStyle w:val="translation-chunk"/>
          <w:color w:val="auto"/>
          <w:sz w:val="28"/>
          <w:szCs w:val="28"/>
        </w:rPr>
        <w:t>, защища</w:t>
      </w:r>
      <w:r w:rsidR="008B34A5" w:rsidRPr="00471413">
        <w:rPr>
          <w:rStyle w:val="translation-chunk"/>
          <w:color w:val="auto"/>
          <w:sz w:val="28"/>
          <w:szCs w:val="28"/>
        </w:rPr>
        <w:t>ет</w:t>
      </w:r>
      <w:r w:rsidR="00597C95" w:rsidRPr="00471413">
        <w:rPr>
          <w:rStyle w:val="translation-chunk"/>
          <w:color w:val="auto"/>
          <w:sz w:val="28"/>
          <w:szCs w:val="28"/>
        </w:rPr>
        <w:t xml:space="preserve"> права на интеллектуальную собственность, и </w:t>
      </w:r>
      <w:r w:rsidR="008B34A5" w:rsidRPr="00471413">
        <w:rPr>
          <w:rStyle w:val="translation-chunk"/>
          <w:color w:val="auto"/>
          <w:sz w:val="28"/>
          <w:szCs w:val="28"/>
        </w:rPr>
        <w:t xml:space="preserve">оказывает помощь при </w:t>
      </w:r>
      <w:r w:rsidR="00597C95" w:rsidRPr="00471413">
        <w:rPr>
          <w:rStyle w:val="translation-chunk"/>
          <w:color w:val="auto"/>
          <w:sz w:val="28"/>
          <w:szCs w:val="28"/>
        </w:rPr>
        <w:t>разрешени</w:t>
      </w:r>
      <w:r w:rsidR="008B34A5" w:rsidRPr="00471413">
        <w:rPr>
          <w:rStyle w:val="translation-chunk"/>
          <w:color w:val="auto"/>
          <w:sz w:val="28"/>
          <w:szCs w:val="28"/>
        </w:rPr>
        <w:t>и</w:t>
      </w:r>
      <w:r w:rsidR="00597C95" w:rsidRPr="00471413">
        <w:rPr>
          <w:rStyle w:val="translation-chunk"/>
          <w:color w:val="auto"/>
          <w:sz w:val="28"/>
          <w:szCs w:val="28"/>
        </w:rPr>
        <w:t xml:space="preserve"> торговых и инвестиционных споров</w:t>
      </w:r>
      <w:r w:rsidR="00C50462" w:rsidRPr="00471413">
        <w:rPr>
          <w:rStyle w:val="translation-chunk"/>
          <w:color w:val="auto"/>
          <w:sz w:val="28"/>
          <w:szCs w:val="28"/>
        </w:rPr>
        <w:t>.</w:t>
      </w:r>
    </w:p>
    <w:p w:rsidR="00ED1D92" w:rsidRPr="00471413" w:rsidRDefault="0051569E" w:rsidP="002E650C">
      <w:pPr>
        <w:pStyle w:val="text"/>
        <w:spacing w:before="0" w:beforeAutospacing="0" w:after="0" w:afterAutospacing="0"/>
        <w:ind w:firstLine="851"/>
        <w:jc w:val="both"/>
        <w:rPr>
          <w:bCs/>
          <w:sz w:val="28"/>
          <w:szCs w:val="28"/>
        </w:rPr>
      </w:pPr>
      <w:r w:rsidRPr="00471413">
        <w:rPr>
          <w:rStyle w:val="translation-chunk"/>
          <w:sz w:val="28"/>
          <w:szCs w:val="28"/>
        </w:rPr>
        <w:t>В качестве форм работы Управления по коммерческим и деловым вопросам</w:t>
      </w:r>
      <w:r w:rsidRPr="00471413">
        <w:rPr>
          <w:bCs/>
          <w:sz w:val="28"/>
          <w:szCs w:val="28"/>
        </w:rPr>
        <w:t xml:space="preserve"> по поддержке  инвестиционной деятельности финансовых и кредитных организаций можно выделить</w:t>
      </w:r>
      <w:r w:rsidR="009A04BC" w:rsidRPr="00471413">
        <w:rPr>
          <w:bCs/>
          <w:sz w:val="28"/>
          <w:szCs w:val="28"/>
        </w:rPr>
        <w:t xml:space="preserve"> </w:t>
      </w:r>
      <w:r w:rsidRPr="00471413">
        <w:rPr>
          <w:bCs/>
          <w:sz w:val="28"/>
          <w:szCs w:val="28"/>
        </w:rPr>
        <w:t xml:space="preserve">организацию </w:t>
      </w:r>
      <w:r w:rsidR="009A04BC" w:rsidRPr="00471413">
        <w:rPr>
          <w:bCs/>
          <w:sz w:val="28"/>
          <w:szCs w:val="28"/>
        </w:rPr>
        <w:t>работ</w:t>
      </w:r>
      <w:r w:rsidRPr="00471413">
        <w:rPr>
          <w:bCs/>
          <w:sz w:val="28"/>
          <w:szCs w:val="28"/>
        </w:rPr>
        <w:t>ы</w:t>
      </w:r>
      <w:r w:rsidR="009A04BC" w:rsidRPr="00471413">
        <w:rPr>
          <w:bCs/>
          <w:sz w:val="28"/>
          <w:szCs w:val="28"/>
        </w:rPr>
        <w:t xml:space="preserve"> с правительством США</w:t>
      </w:r>
      <w:r w:rsidRPr="00471413">
        <w:rPr>
          <w:bCs/>
          <w:sz w:val="28"/>
          <w:szCs w:val="28"/>
        </w:rPr>
        <w:t xml:space="preserve"> по</w:t>
      </w:r>
      <w:r w:rsidR="009A04BC" w:rsidRPr="00471413">
        <w:rPr>
          <w:bCs/>
          <w:sz w:val="28"/>
          <w:szCs w:val="28"/>
        </w:rPr>
        <w:t xml:space="preserve"> продвижении торговых партнеров США </w:t>
      </w:r>
      <w:r w:rsidRPr="00471413">
        <w:rPr>
          <w:bCs/>
          <w:sz w:val="28"/>
          <w:szCs w:val="28"/>
        </w:rPr>
        <w:t>через</w:t>
      </w:r>
      <w:r w:rsidR="009A04BC" w:rsidRPr="00471413">
        <w:rPr>
          <w:bCs/>
          <w:sz w:val="28"/>
          <w:szCs w:val="28"/>
        </w:rPr>
        <w:t xml:space="preserve"> посольства по всему миру, предоставлени</w:t>
      </w:r>
      <w:r w:rsidRPr="00471413">
        <w:rPr>
          <w:bCs/>
          <w:sz w:val="28"/>
          <w:szCs w:val="28"/>
        </w:rPr>
        <w:t>е</w:t>
      </w:r>
      <w:r w:rsidR="009A04BC" w:rsidRPr="00471413">
        <w:rPr>
          <w:bCs/>
          <w:sz w:val="28"/>
          <w:szCs w:val="28"/>
        </w:rPr>
        <w:t xml:space="preserve"> коммерческой информации и определение рыночных возможностей для американских фирм, выступающих от своего имени, </w:t>
      </w:r>
      <w:r w:rsidR="001F2A0D">
        <w:rPr>
          <w:bCs/>
          <w:sz w:val="28"/>
          <w:szCs w:val="28"/>
        </w:rPr>
        <w:t>проведение</w:t>
      </w:r>
      <w:r w:rsidRPr="00471413">
        <w:rPr>
          <w:bCs/>
          <w:sz w:val="28"/>
          <w:szCs w:val="28"/>
        </w:rPr>
        <w:t xml:space="preserve"> специальных</w:t>
      </w:r>
      <w:r w:rsidR="009A04BC" w:rsidRPr="00471413">
        <w:rPr>
          <w:bCs/>
          <w:sz w:val="28"/>
          <w:szCs w:val="28"/>
        </w:rPr>
        <w:t xml:space="preserve"> телемост</w:t>
      </w:r>
      <w:r w:rsidRPr="00471413">
        <w:rPr>
          <w:bCs/>
          <w:sz w:val="28"/>
          <w:szCs w:val="28"/>
        </w:rPr>
        <w:t>ов</w:t>
      </w:r>
      <w:r w:rsidR="009A04BC" w:rsidRPr="00471413">
        <w:rPr>
          <w:bCs/>
          <w:sz w:val="28"/>
          <w:szCs w:val="28"/>
        </w:rPr>
        <w:t xml:space="preserve"> с американскими послами за рубежом, </w:t>
      </w:r>
      <w:r w:rsidRPr="00471413">
        <w:rPr>
          <w:bCs/>
          <w:sz w:val="28"/>
          <w:szCs w:val="28"/>
        </w:rPr>
        <w:t>а также</w:t>
      </w:r>
      <w:r w:rsidR="009A04BC" w:rsidRPr="00471413">
        <w:rPr>
          <w:bCs/>
          <w:sz w:val="28"/>
          <w:szCs w:val="28"/>
        </w:rPr>
        <w:t xml:space="preserve"> стимулирования корпоративной социальной ответственности. </w:t>
      </w:r>
      <w:r w:rsidRPr="00471413">
        <w:rPr>
          <w:bCs/>
          <w:sz w:val="28"/>
          <w:szCs w:val="28"/>
        </w:rPr>
        <w:t>СВА проводит консультации</w:t>
      </w:r>
      <w:r w:rsidR="009A04BC" w:rsidRPr="00471413">
        <w:rPr>
          <w:bCs/>
          <w:sz w:val="28"/>
          <w:szCs w:val="28"/>
        </w:rPr>
        <w:t xml:space="preserve"> </w:t>
      </w:r>
      <w:r w:rsidR="009A04BC" w:rsidRPr="00471413">
        <w:rPr>
          <w:bCs/>
          <w:sz w:val="28"/>
          <w:szCs w:val="28"/>
        </w:rPr>
        <w:lastRenderedPageBreak/>
        <w:t>и предостав</w:t>
      </w:r>
      <w:r w:rsidRPr="00471413">
        <w:rPr>
          <w:bCs/>
          <w:sz w:val="28"/>
          <w:szCs w:val="28"/>
        </w:rPr>
        <w:t>ляет</w:t>
      </w:r>
      <w:r w:rsidR="009A04BC" w:rsidRPr="00471413">
        <w:rPr>
          <w:bCs/>
          <w:sz w:val="28"/>
          <w:szCs w:val="28"/>
        </w:rPr>
        <w:t xml:space="preserve"> информацию по таким важным вопросам, как борьба с коррупцией и взяточничеством </w:t>
      </w:r>
      <w:r w:rsidR="00C10271" w:rsidRPr="00471413">
        <w:rPr>
          <w:bCs/>
          <w:sz w:val="28"/>
          <w:szCs w:val="28"/>
        </w:rPr>
        <w:t>на</w:t>
      </w:r>
      <w:r w:rsidR="009A04BC" w:rsidRPr="00471413">
        <w:rPr>
          <w:bCs/>
          <w:sz w:val="28"/>
          <w:szCs w:val="28"/>
        </w:rPr>
        <w:t xml:space="preserve"> зарубежных рынках, меры экспортного контроля США на чувствительное оборудование и технологии, и </w:t>
      </w:r>
      <w:r w:rsidR="001F2A0D">
        <w:rPr>
          <w:bCs/>
          <w:sz w:val="28"/>
          <w:szCs w:val="28"/>
        </w:rPr>
        <w:t xml:space="preserve">получение </w:t>
      </w:r>
      <w:r w:rsidR="009A04BC" w:rsidRPr="00471413">
        <w:rPr>
          <w:bCs/>
          <w:sz w:val="28"/>
          <w:szCs w:val="28"/>
        </w:rPr>
        <w:t>бизнес-виз для сотрудников, партнеров и клиентов американских фирм.</w:t>
      </w:r>
    </w:p>
    <w:p w:rsidR="00C10271" w:rsidRPr="00471413" w:rsidRDefault="00C10271" w:rsidP="002E650C">
      <w:pPr>
        <w:pStyle w:val="text"/>
        <w:spacing w:before="0" w:beforeAutospacing="0" w:after="0" w:afterAutospacing="0"/>
        <w:ind w:firstLine="851"/>
        <w:jc w:val="both"/>
        <w:rPr>
          <w:bCs/>
          <w:sz w:val="28"/>
          <w:szCs w:val="28"/>
        </w:rPr>
      </w:pPr>
      <w:r w:rsidRPr="00471413">
        <w:rPr>
          <w:bCs/>
          <w:sz w:val="28"/>
          <w:szCs w:val="28"/>
        </w:rPr>
        <w:t>Концептуальн</w:t>
      </w:r>
      <w:r w:rsidR="001F2A0D">
        <w:rPr>
          <w:bCs/>
          <w:sz w:val="28"/>
          <w:szCs w:val="28"/>
        </w:rPr>
        <w:t>о</w:t>
      </w:r>
      <w:r w:rsidRPr="00471413">
        <w:rPr>
          <w:bCs/>
          <w:sz w:val="28"/>
          <w:szCs w:val="28"/>
        </w:rPr>
        <w:t xml:space="preserve"> работа данного подразделения отражена в Глобальной программе предпринимательства (Global Entrepreneurship Program, GEP) которая ставит задачи по п</w:t>
      </w:r>
      <w:r w:rsidR="00ED1D92" w:rsidRPr="00471413">
        <w:rPr>
          <w:bCs/>
          <w:sz w:val="28"/>
          <w:szCs w:val="28"/>
        </w:rPr>
        <w:t>родвижени</w:t>
      </w:r>
      <w:r w:rsidRPr="00471413">
        <w:rPr>
          <w:bCs/>
          <w:sz w:val="28"/>
          <w:szCs w:val="28"/>
        </w:rPr>
        <w:t>ю</w:t>
      </w:r>
      <w:r w:rsidR="00ED1D92" w:rsidRPr="00471413">
        <w:rPr>
          <w:bCs/>
          <w:sz w:val="28"/>
          <w:szCs w:val="28"/>
        </w:rPr>
        <w:t xml:space="preserve"> предпринимательства за рубежом, </w:t>
      </w:r>
      <w:r w:rsidRPr="00471413">
        <w:rPr>
          <w:bCs/>
          <w:sz w:val="28"/>
          <w:szCs w:val="28"/>
        </w:rPr>
        <w:t xml:space="preserve">осуществление </w:t>
      </w:r>
      <w:r w:rsidR="00ED1D92" w:rsidRPr="00471413">
        <w:rPr>
          <w:bCs/>
          <w:sz w:val="28"/>
          <w:szCs w:val="28"/>
        </w:rPr>
        <w:t>работ</w:t>
      </w:r>
      <w:r w:rsidRPr="00471413">
        <w:rPr>
          <w:bCs/>
          <w:sz w:val="28"/>
          <w:szCs w:val="28"/>
        </w:rPr>
        <w:t>ы</w:t>
      </w:r>
      <w:r w:rsidR="00ED1D92" w:rsidRPr="00471413">
        <w:rPr>
          <w:bCs/>
          <w:sz w:val="28"/>
          <w:szCs w:val="28"/>
        </w:rPr>
        <w:t xml:space="preserve"> с посольства</w:t>
      </w:r>
      <w:r w:rsidRPr="00471413">
        <w:rPr>
          <w:bCs/>
          <w:sz w:val="28"/>
          <w:szCs w:val="28"/>
        </w:rPr>
        <w:t>ми</w:t>
      </w:r>
      <w:r w:rsidR="00ED1D92" w:rsidRPr="00471413">
        <w:rPr>
          <w:bCs/>
          <w:sz w:val="28"/>
          <w:szCs w:val="28"/>
        </w:rPr>
        <w:t xml:space="preserve"> </w:t>
      </w:r>
      <w:r w:rsidRPr="00471413">
        <w:rPr>
          <w:bCs/>
          <w:sz w:val="28"/>
          <w:szCs w:val="28"/>
        </w:rPr>
        <w:t xml:space="preserve">США </w:t>
      </w:r>
      <w:r w:rsidR="00ED1D92" w:rsidRPr="00471413">
        <w:rPr>
          <w:bCs/>
          <w:sz w:val="28"/>
          <w:szCs w:val="28"/>
        </w:rPr>
        <w:t>и партнер</w:t>
      </w:r>
      <w:r w:rsidRPr="00471413">
        <w:rPr>
          <w:bCs/>
          <w:sz w:val="28"/>
          <w:szCs w:val="28"/>
        </w:rPr>
        <w:t>ами</w:t>
      </w:r>
      <w:r w:rsidR="00ED1D92" w:rsidRPr="00471413">
        <w:rPr>
          <w:bCs/>
          <w:sz w:val="28"/>
          <w:szCs w:val="28"/>
        </w:rPr>
        <w:t xml:space="preserve"> для продвижения новых программ, таких как создание новых инвестиционных сетей, </w:t>
      </w:r>
      <w:r w:rsidRPr="00471413">
        <w:rPr>
          <w:bCs/>
          <w:sz w:val="28"/>
          <w:szCs w:val="28"/>
        </w:rPr>
        <w:t>привлечение бизнес-</w:t>
      </w:r>
      <w:r w:rsidR="00ED1D92" w:rsidRPr="00471413">
        <w:rPr>
          <w:bCs/>
          <w:sz w:val="28"/>
          <w:szCs w:val="28"/>
        </w:rPr>
        <w:t>ангел</w:t>
      </w:r>
      <w:r w:rsidRPr="00471413">
        <w:rPr>
          <w:bCs/>
          <w:sz w:val="28"/>
          <w:szCs w:val="28"/>
        </w:rPr>
        <w:t>ов</w:t>
      </w:r>
      <w:r w:rsidR="00ED1D92" w:rsidRPr="00471413">
        <w:rPr>
          <w:bCs/>
          <w:sz w:val="28"/>
          <w:szCs w:val="28"/>
        </w:rPr>
        <w:t xml:space="preserve">, </w:t>
      </w:r>
      <w:r w:rsidRPr="00471413">
        <w:rPr>
          <w:bCs/>
          <w:sz w:val="28"/>
          <w:szCs w:val="28"/>
        </w:rPr>
        <w:t xml:space="preserve">обмен </w:t>
      </w:r>
      <w:r w:rsidR="00ED1D92" w:rsidRPr="00471413">
        <w:rPr>
          <w:bCs/>
          <w:sz w:val="28"/>
          <w:szCs w:val="28"/>
        </w:rPr>
        <w:t>делегаци</w:t>
      </w:r>
      <w:r w:rsidRPr="00471413">
        <w:rPr>
          <w:bCs/>
          <w:sz w:val="28"/>
          <w:szCs w:val="28"/>
        </w:rPr>
        <w:t>ями по</w:t>
      </w:r>
      <w:r w:rsidR="00ED1D92" w:rsidRPr="00471413">
        <w:rPr>
          <w:bCs/>
          <w:sz w:val="28"/>
          <w:szCs w:val="28"/>
        </w:rPr>
        <w:t xml:space="preserve"> предпринимательств</w:t>
      </w:r>
      <w:r w:rsidRPr="00471413">
        <w:rPr>
          <w:bCs/>
          <w:sz w:val="28"/>
          <w:szCs w:val="28"/>
        </w:rPr>
        <w:t>у</w:t>
      </w:r>
      <w:r w:rsidR="00ED1D92" w:rsidRPr="00471413">
        <w:rPr>
          <w:bCs/>
          <w:sz w:val="28"/>
          <w:szCs w:val="28"/>
        </w:rPr>
        <w:t>, наставничество, сотру</w:t>
      </w:r>
      <w:r w:rsidRPr="00471413">
        <w:rPr>
          <w:bCs/>
          <w:sz w:val="28"/>
          <w:szCs w:val="28"/>
        </w:rPr>
        <w:t>дничество, проведение выставок и конференций</w:t>
      </w:r>
      <w:r w:rsidR="00ED1D92" w:rsidRPr="00471413">
        <w:rPr>
          <w:bCs/>
          <w:sz w:val="28"/>
          <w:szCs w:val="28"/>
        </w:rPr>
        <w:t xml:space="preserve"> </w:t>
      </w:r>
      <w:r w:rsidRPr="00471413">
        <w:rPr>
          <w:bCs/>
          <w:sz w:val="28"/>
          <w:szCs w:val="28"/>
        </w:rPr>
        <w:t>(</w:t>
      </w:r>
      <w:r w:rsidR="00ED1D92" w:rsidRPr="00471413">
        <w:rPr>
          <w:bCs/>
          <w:sz w:val="28"/>
          <w:szCs w:val="28"/>
        </w:rPr>
        <w:t>включа</w:t>
      </w:r>
      <w:r w:rsidRPr="00471413">
        <w:rPr>
          <w:bCs/>
          <w:sz w:val="28"/>
          <w:szCs w:val="28"/>
        </w:rPr>
        <w:t>я</w:t>
      </w:r>
      <w:r w:rsidR="00ED1D92" w:rsidRPr="00471413">
        <w:rPr>
          <w:bCs/>
          <w:sz w:val="28"/>
          <w:szCs w:val="28"/>
        </w:rPr>
        <w:t xml:space="preserve"> портфолио женского предпринимательства</w:t>
      </w:r>
      <w:r w:rsidRPr="00471413">
        <w:rPr>
          <w:bCs/>
          <w:sz w:val="28"/>
          <w:szCs w:val="28"/>
        </w:rPr>
        <w:t>)</w:t>
      </w:r>
      <w:r w:rsidR="00ED1D92" w:rsidRPr="00471413">
        <w:rPr>
          <w:bCs/>
          <w:sz w:val="28"/>
          <w:szCs w:val="28"/>
        </w:rPr>
        <w:t xml:space="preserve"> в целях содействия успеху</w:t>
      </w:r>
      <w:r w:rsidRPr="00471413">
        <w:rPr>
          <w:bCs/>
          <w:sz w:val="28"/>
          <w:szCs w:val="28"/>
        </w:rPr>
        <w:t xml:space="preserve"> и создания</w:t>
      </w:r>
      <w:r w:rsidR="00ED1D92" w:rsidRPr="00471413">
        <w:rPr>
          <w:bCs/>
          <w:sz w:val="28"/>
          <w:szCs w:val="28"/>
        </w:rPr>
        <w:t xml:space="preserve"> высокого </w:t>
      </w:r>
      <w:r w:rsidRPr="00471413">
        <w:rPr>
          <w:bCs/>
          <w:sz w:val="28"/>
          <w:szCs w:val="28"/>
        </w:rPr>
        <w:t xml:space="preserve">потенциала </w:t>
      </w:r>
      <w:r w:rsidR="00ED1D92" w:rsidRPr="00471413">
        <w:rPr>
          <w:bCs/>
          <w:sz w:val="28"/>
          <w:szCs w:val="28"/>
        </w:rPr>
        <w:t>роста</w:t>
      </w:r>
      <w:r w:rsidRPr="00471413">
        <w:rPr>
          <w:bCs/>
          <w:sz w:val="28"/>
          <w:szCs w:val="28"/>
        </w:rPr>
        <w:t xml:space="preserve"> национальной экономики США</w:t>
      </w:r>
      <w:r w:rsidR="00ED1D92" w:rsidRPr="00471413">
        <w:rPr>
          <w:bCs/>
          <w:sz w:val="28"/>
          <w:szCs w:val="28"/>
        </w:rPr>
        <w:t>.</w:t>
      </w:r>
    </w:p>
    <w:p w:rsidR="00000AAD" w:rsidRPr="00471413" w:rsidRDefault="00B75CB4" w:rsidP="002E650C">
      <w:pPr>
        <w:pStyle w:val="text"/>
        <w:spacing w:before="0" w:beforeAutospacing="0" w:after="0" w:afterAutospacing="0"/>
        <w:ind w:firstLine="851"/>
        <w:jc w:val="both"/>
        <w:rPr>
          <w:bCs/>
          <w:sz w:val="28"/>
          <w:szCs w:val="28"/>
        </w:rPr>
      </w:pPr>
      <w:r w:rsidRPr="00471413">
        <w:rPr>
          <w:bCs/>
          <w:sz w:val="28"/>
          <w:szCs w:val="28"/>
        </w:rPr>
        <w:t>С апреля 2010 года по инициативе Барака Обамы</w:t>
      </w:r>
      <w:r w:rsidR="00C61EB1">
        <w:rPr>
          <w:rStyle w:val="af0"/>
          <w:bCs/>
          <w:sz w:val="28"/>
          <w:szCs w:val="28"/>
        </w:rPr>
        <w:footnoteReference w:id="15"/>
      </w:r>
      <w:r w:rsidRPr="00471413">
        <w:rPr>
          <w:bCs/>
          <w:sz w:val="28"/>
          <w:szCs w:val="28"/>
        </w:rPr>
        <w:t xml:space="preserve"> США начали проводить </w:t>
      </w:r>
      <w:r w:rsidR="00000AAD" w:rsidRPr="00471413">
        <w:rPr>
          <w:bCs/>
          <w:sz w:val="28"/>
          <w:szCs w:val="28"/>
        </w:rPr>
        <w:t>Президентский саммит предпринимательства</w:t>
      </w:r>
      <w:r w:rsidRPr="00471413">
        <w:rPr>
          <w:bCs/>
          <w:sz w:val="28"/>
          <w:szCs w:val="28"/>
        </w:rPr>
        <w:t xml:space="preserve"> направленный на</w:t>
      </w:r>
      <w:r w:rsidR="00000AAD" w:rsidRPr="00471413">
        <w:rPr>
          <w:bCs/>
          <w:sz w:val="28"/>
          <w:szCs w:val="28"/>
        </w:rPr>
        <w:t xml:space="preserve"> содействие экономическому и социальному предпринимательству в глобальном масштабе</w:t>
      </w:r>
      <w:r w:rsidRPr="00471413">
        <w:rPr>
          <w:bCs/>
          <w:sz w:val="28"/>
          <w:szCs w:val="28"/>
        </w:rPr>
        <w:t>.</w:t>
      </w:r>
      <w:r w:rsidR="00000AAD" w:rsidRPr="00471413">
        <w:rPr>
          <w:bCs/>
          <w:sz w:val="28"/>
          <w:szCs w:val="28"/>
        </w:rPr>
        <w:t xml:space="preserve"> </w:t>
      </w:r>
      <w:r w:rsidRPr="00471413">
        <w:rPr>
          <w:bCs/>
          <w:sz w:val="28"/>
          <w:szCs w:val="28"/>
        </w:rPr>
        <w:t>Являясь</w:t>
      </w:r>
      <w:r w:rsidR="00000AAD" w:rsidRPr="00471413">
        <w:rPr>
          <w:bCs/>
          <w:sz w:val="28"/>
          <w:szCs w:val="28"/>
        </w:rPr>
        <w:t xml:space="preserve"> одним из важнейших элементов внешнеэкономической</w:t>
      </w:r>
      <w:r w:rsidR="003C59DB">
        <w:rPr>
          <w:bCs/>
          <w:sz w:val="28"/>
          <w:szCs w:val="28"/>
        </w:rPr>
        <w:t xml:space="preserve"> политики</w:t>
      </w:r>
      <w:r w:rsidR="00000AAD" w:rsidRPr="00471413">
        <w:rPr>
          <w:bCs/>
          <w:sz w:val="28"/>
          <w:szCs w:val="28"/>
        </w:rPr>
        <w:t xml:space="preserve"> Администраци</w:t>
      </w:r>
      <w:r w:rsidR="003C59DB">
        <w:rPr>
          <w:bCs/>
          <w:sz w:val="28"/>
          <w:szCs w:val="28"/>
        </w:rPr>
        <w:t>и</w:t>
      </w:r>
      <w:r w:rsidR="00000AAD" w:rsidRPr="00471413">
        <w:rPr>
          <w:bCs/>
          <w:sz w:val="28"/>
          <w:szCs w:val="28"/>
        </w:rPr>
        <w:t xml:space="preserve"> Обамы </w:t>
      </w:r>
      <w:r w:rsidRPr="00471413">
        <w:rPr>
          <w:bCs/>
          <w:sz w:val="28"/>
          <w:szCs w:val="28"/>
        </w:rPr>
        <w:t>он определил в качестве основной детерминанты внешней</w:t>
      </w:r>
      <w:r w:rsidR="00000AAD" w:rsidRPr="00471413">
        <w:rPr>
          <w:bCs/>
          <w:sz w:val="28"/>
          <w:szCs w:val="28"/>
        </w:rPr>
        <w:t xml:space="preserve"> политики – политик</w:t>
      </w:r>
      <w:r w:rsidRPr="00471413">
        <w:rPr>
          <w:bCs/>
          <w:sz w:val="28"/>
          <w:szCs w:val="28"/>
        </w:rPr>
        <w:t>у</w:t>
      </w:r>
      <w:r w:rsidR="00000AAD" w:rsidRPr="00471413">
        <w:rPr>
          <w:bCs/>
          <w:sz w:val="28"/>
          <w:szCs w:val="28"/>
        </w:rPr>
        <w:t xml:space="preserve">, которая способствует экономическому росту, создает рабочие места, </w:t>
      </w:r>
      <w:r w:rsidR="0096415E">
        <w:rPr>
          <w:bCs/>
          <w:sz w:val="28"/>
          <w:szCs w:val="28"/>
        </w:rPr>
        <w:t>поддерживает</w:t>
      </w:r>
      <w:r w:rsidR="00000AAD" w:rsidRPr="00471413">
        <w:rPr>
          <w:bCs/>
          <w:sz w:val="28"/>
          <w:szCs w:val="28"/>
        </w:rPr>
        <w:t xml:space="preserve"> развити</w:t>
      </w:r>
      <w:r w:rsidR="0096415E">
        <w:rPr>
          <w:bCs/>
          <w:sz w:val="28"/>
          <w:szCs w:val="28"/>
        </w:rPr>
        <w:t>е</w:t>
      </w:r>
      <w:r w:rsidR="00000AAD" w:rsidRPr="00471413">
        <w:rPr>
          <w:bCs/>
          <w:sz w:val="28"/>
          <w:szCs w:val="28"/>
        </w:rPr>
        <w:t xml:space="preserve"> гражданского общества и открывает новые экономические возможности для американского бизнеса и инвесторов. </w:t>
      </w:r>
      <w:r w:rsidRPr="00471413">
        <w:rPr>
          <w:bCs/>
          <w:sz w:val="28"/>
          <w:szCs w:val="28"/>
        </w:rPr>
        <w:t xml:space="preserve">Таким образом, было дано начало </w:t>
      </w:r>
      <w:r w:rsidR="00000AAD" w:rsidRPr="00471413">
        <w:rPr>
          <w:bCs/>
          <w:sz w:val="28"/>
          <w:szCs w:val="28"/>
        </w:rPr>
        <w:t>создан</w:t>
      </w:r>
      <w:r w:rsidRPr="00471413">
        <w:rPr>
          <w:bCs/>
          <w:sz w:val="28"/>
          <w:szCs w:val="28"/>
        </w:rPr>
        <w:t>ию</w:t>
      </w:r>
      <w:r w:rsidR="00000AAD" w:rsidRPr="00471413">
        <w:rPr>
          <w:bCs/>
          <w:sz w:val="28"/>
          <w:szCs w:val="28"/>
        </w:rPr>
        <w:t xml:space="preserve"> глобальн</w:t>
      </w:r>
      <w:r w:rsidRPr="00471413">
        <w:rPr>
          <w:bCs/>
          <w:sz w:val="28"/>
          <w:szCs w:val="28"/>
        </w:rPr>
        <w:t>ого</w:t>
      </w:r>
      <w:r w:rsidR="00000AAD" w:rsidRPr="00471413">
        <w:rPr>
          <w:bCs/>
          <w:sz w:val="28"/>
          <w:szCs w:val="28"/>
        </w:rPr>
        <w:t xml:space="preserve"> предпринимательства как одного из важнейших элементов внешней экономической политики </w:t>
      </w:r>
      <w:r w:rsidR="0000223E" w:rsidRPr="00471413">
        <w:rPr>
          <w:bCs/>
          <w:sz w:val="28"/>
          <w:szCs w:val="28"/>
        </w:rPr>
        <w:t>и развития</w:t>
      </w:r>
      <w:r w:rsidR="0000223E">
        <w:rPr>
          <w:bCs/>
          <w:sz w:val="28"/>
          <w:szCs w:val="28"/>
        </w:rPr>
        <w:t xml:space="preserve"> США</w:t>
      </w:r>
      <w:r w:rsidR="00000AAD" w:rsidRPr="00471413">
        <w:rPr>
          <w:bCs/>
          <w:sz w:val="28"/>
          <w:szCs w:val="28"/>
        </w:rPr>
        <w:t>.</w:t>
      </w:r>
    </w:p>
    <w:p w:rsidR="00ED1D92" w:rsidRPr="00471413" w:rsidRDefault="00C10271" w:rsidP="002E650C">
      <w:pPr>
        <w:pStyle w:val="text"/>
        <w:spacing w:before="0" w:beforeAutospacing="0" w:after="0" w:afterAutospacing="0"/>
        <w:ind w:firstLine="851"/>
        <w:jc w:val="both"/>
        <w:rPr>
          <w:bCs/>
          <w:sz w:val="28"/>
          <w:szCs w:val="28"/>
        </w:rPr>
      </w:pPr>
      <w:r w:rsidRPr="00471413">
        <w:rPr>
          <w:bCs/>
          <w:sz w:val="28"/>
          <w:szCs w:val="28"/>
        </w:rPr>
        <w:t xml:space="preserve">Глобальная программа предпринимательства </w:t>
      </w:r>
      <w:r w:rsidRPr="00471413">
        <w:rPr>
          <w:rStyle w:val="translation-chunk"/>
          <w:sz w:val="28"/>
          <w:szCs w:val="28"/>
        </w:rPr>
        <w:t>Управлени</w:t>
      </w:r>
      <w:r w:rsidR="0096415E">
        <w:rPr>
          <w:rStyle w:val="translation-chunk"/>
          <w:sz w:val="28"/>
          <w:szCs w:val="28"/>
        </w:rPr>
        <w:t>я</w:t>
      </w:r>
      <w:r w:rsidRPr="00471413">
        <w:rPr>
          <w:rStyle w:val="translation-chunk"/>
          <w:sz w:val="28"/>
          <w:szCs w:val="28"/>
        </w:rPr>
        <w:t xml:space="preserve"> по коммерческим и деловым вопросам</w:t>
      </w:r>
      <w:r w:rsidRPr="00471413">
        <w:rPr>
          <w:bCs/>
          <w:sz w:val="28"/>
          <w:szCs w:val="28"/>
        </w:rPr>
        <w:t xml:space="preserve"> </w:t>
      </w:r>
      <w:r w:rsidR="00ED1D92" w:rsidRPr="00471413">
        <w:rPr>
          <w:bCs/>
          <w:sz w:val="28"/>
          <w:szCs w:val="28"/>
        </w:rPr>
        <w:t>является средством активизации</w:t>
      </w:r>
      <w:r w:rsidR="00241ECE" w:rsidRPr="00471413">
        <w:rPr>
          <w:bCs/>
          <w:sz w:val="28"/>
          <w:szCs w:val="28"/>
        </w:rPr>
        <w:t xml:space="preserve"> и</w:t>
      </w:r>
      <w:r w:rsidR="00ED1D92" w:rsidRPr="00471413">
        <w:rPr>
          <w:bCs/>
          <w:sz w:val="28"/>
          <w:szCs w:val="28"/>
        </w:rPr>
        <w:t xml:space="preserve"> координации</w:t>
      </w:r>
      <w:r w:rsidRPr="00471413">
        <w:rPr>
          <w:bCs/>
          <w:sz w:val="28"/>
          <w:szCs w:val="28"/>
        </w:rPr>
        <w:t xml:space="preserve"> между</w:t>
      </w:r>
      <w:r w:rsidR="00ED1D92" w:rsidRPr="00471413">
        <w:rPr>
          <w:bCs/>
          <w:sz w:val="28"/>
          <w:szCs w:val="28"/>
        </w:rPr>
        <w:t xml:space="preserve"> неправительственны</w:t>
      </w:r>
      <w:r w:rsidRPr="00471413">
        <w:rPr>
          <w:bCs/>
          <w:sz w:val="28"/>
          <w:szCs w:val="28"/>
        </w:rPr>
        <w:t>ми и образовательными структурами</w:t>
      </w:r>
      <w:r w:rsidR="00ED1D92" w:rsidRPr="00471413">
        <w:rPr>
          <w:bCs/>
          <w:sz w:val="28"/>
          <w:szCs w:val="28"/>
        </w:rPr>
        <w:t xml:space="preserve"> </w:t>
      </w:r>
      <w:r w:rsidRPr="00471413">
        <w:rPr>
          <w:bCs/>
          <w:sz w:val="28"/>
          <w:szCs w:val="28"/>
        </w:rPr>
        <w:t xml:space="preserve">США и зарубежных стран </w:t>
      </w:r>
      <w:r w:rsidR="00241ECE" w:rsidRPr="00471413">
        <w:rPr>
          <w:bCs/>
          <w:sz w:val="28"/>
          <w:szCs w:val="28"/>
        </w:rPr>
        <w:t xml:space="preserve">(например, </w:t>
      </w:r>
      <w:r w:rsidR="00815B66" w:rsidRPr="00471413">
        <w:rPr>
          <w:bCs/>
          <w:sz w:val="28"/>
          <w:szCs w:val="28"/>
        </w:rPr>
        <w:t>некоммерческими</w:t>
      </w:r>
      <w:r w:rsidR="00241ECE" w:rsidRPr="00471413">
        <w:rPr>
          <w:bCs/>
          <w:sz w:val="28"/>
          <w:szCs w:val="28"/>
        </w:rPr>
        <w:t xml:space="preserve"> общественными организациями</w:t>
      </w:r>
      <w:r w:rsidR="00ED1D92" w:rsidRPr="00471413">
        <w:rPr>
          <w:bCs/>
          <w:sz w:val="28"/>
          <w:szCs w:val="28"/>
        </w:rPr>
        <w:t>, университетами, фондами и частным сектором)</w:t>
      </w:r>
      <w:r w:rsidR="00241ECE" w:rsidRPr="00471413">
        <w:rPr>
          <w:bCs/>
          <w:sz w:val="28"/>
          <w:szCs w:val="28"/>
        </w:rPr>
        <w:t xml:space="preserve">, а также </w:t>
      </w:r>
      <w:r w:rsidR="00ED1D92" w:rsidRPr="00471413">
        <w:rPr>
          <w:bCs/>
          <w:sz w:val="28"/>
          <w:szCs w:val="28"/>
        </w:rPr>
        <w:t xml:space="preserve"> правительством США</w:t>
      </w:r>
      <w:r w:rsidR="00241ECE" w:rsidRPr="00471413">
        <w:rPr>
          <w:bCs/>
          <w:sz w:val="28"/>
          <w:szCs w:val="28"/>
        </w:rPr>
        <w:t>. В указанной</w:t>
      </w:r>
      <w:r w:rsidR="00ED1D92" w:rsidRPr="00471413">
        <w:rPr>
          <w:bCs/>
          <w:sz w:val="28"/>
          <w:szCs w:val="28"/>
        </w:rPr>
        <w:t xml:space="preserve"> программ</w:t>
      </w:r>
      <w:r w:rsidR="00241ECE" w:rsidRPr="00471413">
        <w:rPr>
          <w:bCs/>
          <w:sz w:val="28"/>
          <w:szCs w:val="28"/>
        </w:rPr>
        <w:t xml:space="preserve">е основной акцент делается на тесные взаимосвязи </w:t>
      </w:r>
      <w:r w:rsidR="00ED1D92" w:rsidRPr="00471413">
        <w:rPr>
          <w:bCs/>
          <w:sz w:val="28"/>
          <w:szCs w:val="28"/>
        </w:rPr>
        <w:t>с Министерством торговли</w:t>
      </w:r>
      <w:r w:rsidR="00241ECE" w:rsidRPr="00471413">
        <w:rPr>
          <w:bCs/>
          <w:sz w:val="28"/>
          <w:szCs w:val="28"/>
        </w:rPr>
        <w:t xml:space="preserve"> США</w:t>
      </w:r>
      <w:r w:rsidR="00ED1D92" w:rsidRPr="00471413">
        <w:rPr>
          <w:bCs/>
          <w:sz w:val="28"/>
          <w:szCs w:val="28"/>
        </w:rPr>
        <w:t xml:space="preserve">, </w:t>
      </w:r>
      <w:r w:rsidR="00241ECE" w:rsidRPr="00471413">
        <w:rPr>
          <w:bCs/>
          <w:sz w:val="28"/>
          <w:szCs w:val="28"/>
        </w:rPr>
        <w:t>Агентств</w:t>
      </w:r>
      <w:r w:rsidR="0096415E">
        <w:rPr>
          <w:bCs/>
          <w:sz w:val="28"/>
          <w:szCs w:val="28"/>
        </w:rPr>
        <w:t>ом</w:t>
      </w:r>
      <w:r w:rsidR="00241ECE" w:rsidRPr="00471413">
        <w:rPr>
          <w:bCs/>
          <w:sz w:val="28"/>
          <w:szCs w:val="28"/>
        </w:rPr>
        <w:t xml:space="preserve"> по международному развитию</w:t>
      </w:r>
      <w:r w:rsidR="00ED1D92" w:rsidRPr="00471413">
        <w:rPr>
          <w:bCs/>
          <w:sz w:val="28"/>
          <w:szCs w:val="28"/>
        </w:rPr>
        <w:t xml:space="preserve"> США, </w:t>
      </w:r>
      <w:r w:rsidR="00B75CB4" w:rsidRPr="00471413">
        <w:rPr>
          <w:bCs/>
          <w:sz w:val="28"/>
          <w:szCs w:val="28"/>
        </w:rPr>
        <w:t>Корпораци</w:t>
      </w:r>
      <w:r w:rsidR="0096415E">
        <w:rPr>
          <w:bCs/>
          <w:sz w:val="28"/>
          <w:szCs w:val="28"/>
        </w:rPr>
        <w:t>ей</w:t>
      </w:r>
      <w:r w:rsidR="00B75CB4" w:rsidRPr="00471413">
        <w:rPr>
          <w:bCs/>
          <w:sz w:val="28"/>
          <w:szCs w:val="28"/>
        </w:rPr>
        <w:t xml:space="preserve"> частных зарубежных инвестиций</w:t>
      </w:r>
      <w:r w:rsidR="00ED1D92" w:rsidRPr="00471413">
        <w:rPr>
          <w:bCs/>
          <w:sz w:val="28"/>
          <w:szCs w:val="28"/>
        </w:rPr>
        <w:t xml:space="preserve">, </w:t>
      </w:r>
      <w:r w:rsidR="00B75CB4" w:rsidRPr="00471413">
        <w:rPr>
          <w:bCs/>
          <w:sz w:val="28"/>
          <w:szCs w:val="28"/>
        </w:rPr>
        <w:t>Администраци</w:t>
      </w:r>
      <w:r w:rsidR="0096415E">
        <w:rPr>
          <w:bCs/>
          <w:sz w:val="28"/>
          <w:szCs w:val="28"/>
        </w:rPr>
        <w:t>ей</w:t>
      </w:r>
      <w:r w:rsidR="00B75CB4" w:rsidRPr="00471413">
        <w:rPr>
          <w:bCs/>
          <w:sz w:val="28"/>
          <w:szCs w:val="28"/>
        </w:rPr>
        <w:t xml:space="preserve"> малого бизнеса </w:t>
      </w:r>
      <w:r w:rsidR="00ED1D92" w:rsidRPr="00471413">
        <w:rPr>
          <w:bCs/>
          <w:sz w:val="28"/>
          <w:szCs w:val="28"/>
        </w:rPr>
        <w:t xml:space="preserve">и Корпорацией </w:t>
      </w:r>
      <w:r w:rsidR="00B75CB4" w:rsidRPr="00471413">
        <w:rPr>
          <w:bCs/>
          <w:sz w:val="28"/>
          <w:szCs w:val="28"/>
        </w:rPr>
        <w:t>«</w:t>
      </w:r>
      <w:r w:rsidR="00ED1D92" w:rsidRPr="00471413">
        <w:rPr>
          <w:bCs/>
          <w:sz w:val="28"/>
          <w:szCs w:val="28"/>
        </w:rPr>
        <w:t>вызов тысячелетия</w:t>
      </w:r>
      <w:r w:rsidR="00B75CB4" w:rsidRPr="00471413">
        <w:rPr>
          <w:bCs/>
          <w:sz w:val="28"/>
          <w:szCs w:val="28"/>
        </w:rPr>
        <w:t>»</w:t>
      </w:r>
      <w:r w:rsidR="00ED1D92" w:rsidRPr="00471413">
        <w:rPr>
          <w:bCs/>
          <w:sz w:val="28"/>
          <w:szCs w:val="28"/>
        </w:rPr>
        <w:t>.</w:t>
      </w:r>
    </w:p>
    <w:p w:rsidR="00ED1D92" w:rsidRPr="00471413" w:rsidRDefault="00B75CB4" w:rsidP="002E650C">
      <w:pPr>
        <w:pStyle w:val="text"/>
        <w:spacing w:before="0" w:beforeAutospacing="0" w:after="0" w:afterAutospacing="0"/>
        <w:ind w:firstLine="851"/>
        <w:jc w:val="both"/>
        <w:rPr>
          <w:bCs/>
          <w:sz w:val="28"/>
          <w:szCs w:val="28"/>
        </w:rPr>
      </w:pPr>
      <w:r w:rsidRPr="00471413">
        <w:rPr>
          <w:bCs/>
          <w:sz w:val="28"/>
          <w:szCs w:val="28"/>
        </w:rPr>
        <w:t>Зарубежные миссии США также вовлечены в инструменты экономической дипломатии и занимаются вопросами поддержки инвестиционной деятельности финансовых и кредитных организаций.</w:t>
      </w:r>
      <w:r w:rsidR="00E94475" w:rsidRPr="00471413">
        <w:rPr>
          <w:bCs/>
          <w:sz w:val="28"/>
          <w:szCs w:val="28"/>
        </w:rPr>
        <w:t xml:space="preserve"> Основной сферой </w:t>
      </w:r>
      <w:r w:rsidR="00900E7E" w:rsidRPr="00471413">
        <w:rPr>
          <w:bCs/>
          <w:sz w:val="28"/>
          <w:szCs w:val="28"/>
        </w:rPr>
        <w:t>решаемых ими вопросов</w:t>
      </w:r>
      <w:r w:rsidR="00E94475" w:rsidRPr="00471413">
        <w:rPr>
          <w:bCs/>
          <w:sz w:val="28"/>
          <w:szCs w:val="28"/>
        </w:rPr>
        <w:t xml:space="preserve"> являются:</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lastRenderedPageBreak/>
        <w:t>- отслеживание процессов проведения э</w:t>
      </w:r>
      <w:r w:rsidR="002E650C" w:rsidRPr="00471413">
        <w:rPr>
          <w:sz w:val="28"/>
          <w:szCs w:val="28"/>
        </w:rPr>
        <w:t>кономическ</w:t>
      </w:r>
      <w:r w:rsidRPr="00471413">
        <w:rPr>
          <w:sz w:val="28"/>
          <w:szCs w:val="28"/>
        </w:rPr>
        <w:t xml:space="preserve">их </w:t>
      </w:r>
      <w:r w:rsidR="002E650C" w:rsidRPr="00471413">
        <w:rPr>
          <w:sz w:val="28"/>
          <w:szCs w:val="28"/>
        </w:rPr>
        <w:t>и</w:t>
      </w:r>
      <w:r w:rsidRPr="00471413">
        <w:rPr>
          <w:sz w:val="28"/>
          <w:szCs w:val="28"/>
        </w:rPr>
        <w:t xml:space="preserve"> </w:t>
      </w:r>
      <w:r w:rsidR="002E650C" w:rsidRPr="00471413">
        <w:rPr>
          <w:sz w:val="28"/>
          <w:szCs w:val="28"/>
        </w:rPr>
        <w:t>финансов</w:t>
      </w:r>
      <w:r w:rsidRPr="00471413">
        <w:rPr>
          <w:sz w:val="28"/>
          <w:szCs w:val="28"/>
        </w:rPr>
        <w:t>ых реформ в стране пребывания, и нацеливание Правительств, принимающей страны, на развитие интеграционных процессов;</w:t>
      </w:r>
    </w:p>
    <w:p w:rsidR="00900E7E" w:rsidRPr="00471413" w:rsidRDefault="00900E7E" w:rsidP="002E650C">
      <w:pPr>
        <w:pStyle w:val="text"/>
        <w:spacing w:before="0" w:beforeAutospacing="0" w:after="0" w:afterAutospacing="0"/>
        <w:ind w:firstLine="851"/>
        <w:jc w:val="both"/>
        <w:rPr>
          <w:sz w:val="28"/>
          <w:szCs w:val="28"/>
        </w:rPr>
      </w:pPr>
      <w:r w:rsidRPr="00471413">
        <w:rPr>
          <w:sz w:val="28"/>
          <w:szCs w:val="28"/>
        </w:rPr>
        <w:t>- проведение макро- и микроэкономические исследования экономики страны пребывания;</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правовая поддержка бизнес структур и имплементация норм международного частного</w:t>
      </w:r>
      <w:r w:rsidR="0096415E">
        <w:rPr>
          <w:sz w:val="28"/>
          <w:szCs w:val="28"/>
        </w:rPr>
        <w:t xml:space="preserve"> права</w:t>
      </w:r>
      <w:r w:rsidRPr="00471413">
        <w:rPr>
          <w:sz w:val="28"/>
          <w:szCs w:val="28"/>
        </w:rPr>
        <w:t xml:space="preserve"> в стране пребывания</w:t>
      </w:r>
      <w:r w:rsidR="0096415E">
        <w:rPr>
          <w:sz w:val="28"/>
          <w:szCs w:val="28"/>
        </w:rPr>
        <w:t>;</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координация д</w:t>
      </w:r>
      <w:r w:rsidR="002E650C" w:rsidRPr="00471413">
        <w:rPr>
          <w:sz w:val="28"/>
          <w:szCs w:val="28"/>
        </w:rPr>
        <w:t>вусторонн</w:t>
      </w:r>
      <w:r w:rsidRPr="00471413">
        <w:rPr>
          <w:sz w:val="28"/>
          <w:szCs w:val="28"/>
        </w:rPr>
        <w:t>ей</w:t>
      </w:r>
      <w:r w:rsidR="002E650C" w:rsidRPr="00471413">
        <w:rPr>
          <w:sz w:val="28"/>
          <w:szCs w:val="28"/>
        </w:rPr>
        <w:t xml:space="preserve"> </w:t>
      </w:r>
      <w:r w:rsidRPr="00471413">
        <w:rPr>
          <w:sz w:val="28"/>
          <w:szCs w:val="28"/>
        </w:rPr>
        <w:t>торговли</w:t>
      </w:r>
      <w:r w:rsidR="002E650C" w:rsidRPr="00471413">
        <w:rPr>
          <w:sz w:val="28"/>
          <w:szCs w:val="28"/>
        </w:rPr>
        <w:t xml:space="preserve"> и инвестици</w:t>
      </w:r>
      <w:r w:rsidRPr="00471413">
        <w:rPr>
          <w:sz w:val="28"/>
          <w:szCs w:val="28"/>
        </w:rPr>
        <w:t>й;</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з</w:t>
      </w:r>
      <w:r w:rsidR="002E650C" w:rsidRPr="00471413">
        <w:rPr>
          <w:sz w:val="28"/>
          <w:szCs w:val="28"/>
        </w:rPr>
        <w:t>ащита прав интеллектуальной собственности</w:t>
      </w:r>
      <w:r w:rsidRPr="00471413">
        <w:rPr>
          <w:sz w:val="28"/>
          <w:szCs w:val="28"/>
        </w:rPr>
        <w:t xml:space="preserve"> американских компаний в стране пребывания;</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р</w:t>
      </w:r>
      <w:r w:rsidR="002E650C" w:rsidRPr="00471413">
        <w:rPr>
          <w:sz w:val="28"/>
          <w:szCs w:val="28"/>
        </w:rPr>
        <w:t>азвитие деловых связей</w:t>
      </w:r>
      <w:r w:rsidRPr="00471413">
        <w:rPr>
          <w:sz w:val="28"/>
          <w:szCs w:val="28"/>
        </w:rPr>
        <w:t>;</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поддержка правовых режимов и контроль соблюдения договоренностей по м</w:t>
      </w:r>
      <w:r w:rsidR="002E650C" w:rsidRPr="00471413">
        <w:rPr>
          <w:sz w:val="28"/>
          <w:szCs w:val="28"/>
        </w:rPr>
        <w:t>ногосторонн</w:t>
      </w:r>
      <w:r w:rsidR="0096415E">
        <w:rPr>
          <w:sz w:val="28"/>
          <w:szCs w:val="28"/>
        </w:rPr>
        <w:t>ей</w:t>
      </w:r>
      <w:r w:rsidR="002E650C" w:rsidRPr="00471413">
        <w:rPr>
          <w:sz w:val="28"/>
          <w:szCs w:val="28"/>
        </w:rPr>
        <w:t xml:space="preserve"> торговл</w:t>
      </w:r>
      <w:r w:rsidR="0096415E">
        <w:rPr>
          <w:sz w:val="28"/>
          <w:szCs w:val="28"/>
        </w:rPr>
        <w:t>е</w:t>
      </w:r>
      <w:r w:rsidR="002E650C" w:rsidRPr="00471413">
        <w:rPr>
          <w:sz w:val="28"/>
          <w:szCs w:val="28"/>
        </w:rPr>
        <w:t xml:space="preserve"> </w:t>
      </w:r>
      <w:r w:rsidRPr="00471413">
        <w:rPr>
          <w:sz w:val="28"/>
          <w:szCs w:val="28"/>
        </w:rPr>
        <w:t>в системе ГАТТ/</w:t>
      </w:r>
      <w:r w:rsidR="002E650C" w:rsidRPr="00471413">
        <w:rPr>
          <w:sz w:val="28"/>
          <w:szCs w:val="28"/>
        </w:rPr>
        <w:t>ВТО</w:t>
      </w:r>
      <w:r w:rsidRPr="00471413">
        <w:rPr>
          <w:sz w:val="28"/>
          <w:szCs w:val="28"/>
        </w:rPr>
        <w:t>;</w:t>
      </w:r>
    </w:p>
    <w:p w:rsidR="002E650C" w:rsidRPr="00471413" w:rsidRDefault="00900E7E" w:rsidP="002E650C">
      <w:pPr>
        <w:pStyle w:val="text"/>
        <w:spacing w:before="0" w:beforeAutospacing="0" w:after="0" w:afterAutospacing="0"/>
        <w:ind w:firstLine="851"/>
        <w:jc w:val="both"/>
        <w:rPr>
          <w:sz w:val="28"/>
          <w:szCs w:val="28"/>
        </w:rPr>
      </w:pPr>
      <w:r w:rsidRPr="00471413">
        <w:rPr>
          <w:sz w:val="28"/>
          <w:szCs w:val="28"/>
        </w:rPr>
        <w:t>- отслеживание и влияние на проведение с</w:t>
      </w:r>
      <w:r w:rsidR="002E650C" w:rsidRPr="00471413">
        <w:rPr>
          <w:sz w:val="28"/>
          <w:szCs w:val="28"/>
        </w:rPr>
        <w:t>труктурн</w:t>
      </w:r>
      <w:r w:rsidRPr="00471413">
        <w:rPr>
          <w:sz w:val="28"/>
          <w:szCs w:val="28"/>
        </w:rPr>
        <w:t xml:space="preserve">ых изменений в стране пребывания, </w:t>
      </w:r>
      <w:r w:rsidR="002E650C" w:rsidRPr="00471413">
        <w:rPr>
          <w:sz w:val="28"/>
          <w:szCs w:val="28"/>
        </w:rPr>
        <w:t>в том числе в области банковского дела, жилищного строительства, образования, здравоохранения и других социальных служб</w:t>
      </w:r>
      <w:r w:rsidR="00AA73EC">
        <w:rPr>
          <w:sz w:val="28"/>
          <w:szCs w:val="28"/>
        </w:rPr>
        <w:t>;</w:t>
      </w:r>
    </w:p>
    <w:p w:rsidR="00900E7E" w:rsidRPr="00471413" w:rsidRDefault="00900E7E" w:rsidP="00900E7E">
      <w:pPr>
        <w:pStyle w:val="text"/>
        <w:spacing w:before="0" w:beforeAutospacing="0" w:after="0" w:afterAutospacing="0"/>
        <w:ind w:firstLine="851"/>
        <w:jc w:val="both"/>
        <w:rPr>
          <w:sz w:val="28"/>
          <w:szCs w:val="28"/>
        </w:rPr>
      </w:pPr>
      <w:r w:rsidRPr="00471413">
        <w:rPr>
          <w:sz w:val="28"/>
          <w:szCs w:val="28"/>
        </w:rPr>
        <w:t xml:space="preserve">- </w:t>
      </w:r>
      <w:r w:rsidR="00954849" w:rsidRPr="00471413">
        <w:rPr>
          <w:sz w:val="28"/>
          <w:szCs w:val="28"/>
        </w:rPr>
        <w:t xml:space="preserve">осуществление </w:t>
      </w:r>
      <w:r w:rsidRPr="00471413">
        <w:rPr>
          <w:sz w:val="28"/>
          <w:szCs w:val="28"/>
        </w:rPr>
        <w:t>партнерс</w:t>
      </w:r>
      <w:r w:rsidR="00954849" w:rsidRPr="00471413">
        <w:rPr>
          <w:sz w:val="28"/>
          <w:szCs w:val="28"/>
        </w:rPr>
        <w:t>ких программ</w:t>
      </w:r>
      <w:r w:rsidRPr="00471413">
        <w:rPr>
          <w:sz w:val="28"/>
          <w:szCs w:val="28"/>
        </w:rPr>
        <w:t xml:space="preserve"> в области энергетики</w:t>
      </w:r>
      <w:r w:rsidR="00954849" w:rsidRPr="00471413">
        <w:rPr>
          <w:sz w:val="28"/>
          <w:szCs w:val="28"/>
        </w:rPr>
        <w:t>;</w:t>
      </w:r>
    </w:p>
    <w:p w:rsidR="00900E7E" w:rsidRPr="00471413" w:rsidRDefault="00954849" w:rsidP="00900E7E">
      <w:pPr>
        <w:pStyle w:val="text"/>
        <w:spacing w:before="0" w:beforeAutospacing="0" w:after="0" w:afterAutospacing="0"/>
        <w:ind w:firstLine="851"/>
        <w:jc w:val="both"/>
        <w:rPr>
          <w:sz w:val="28"/>
          <w:szCs w:val="28"/>
        </w:rPr>
      </w:pPr>
      <w:r w:rsidRPr="00471413">
        <w:rPr>
          <w:sz w:val="28"/>
          <w:szCs w:val="28"/>
        </w:rPr>
        <w:t>- с</w:t>
      </w:r>
      <w:r w:rsidR="00900E7E" w:rsidRPr="00471413">
        <w:rPr>
          <w:sz w:val="28"/>
          <w:szCs w:val="28"/>
        </w:rPr>
        <w:t>одействие развитию</w:t>
      </w:r>
      <w:r w:rsidRPr="00471413">
        <w:rPr>
          <w:sz w:val="28"/>
          <w:szCs w:val="28"/>
        </w:rPr>
        <w:t xml:space="preserve"> экономики страны пребывания;</w:t>
      </w:r>
    </w:p>
    <w:p w:rsidR="00900E7E" w:rsidRPr="00471413" w:rsidRDefault="00954849" w:rsidP="00900E7E">
      <w:pPr>
        <w:pStyle w:val="text"/>
        <w:spacing w:before="0" w:beforeAutospacing="0" w:after="0" w:afterAutospacing="0"/>
        <w:ind w:firstLine="851"/>
        <w:jc w:val="both"/>
        <w:rPr>
          <w:sz w:val="28"/>
          <w:szCs w:val="28"/>
        </w:rPr>
      </w:pPr>
      <w:r w:rsidRPr="00471413">
        <w:rPr>
          <w:sz w:val="28"/>
          <w:szCs w:val="28"/>
        </w:rPr>
        <w:t>- установление правил, решение споров и координация всех видов перевозок</w:t>
      </w:r>
      <w:r w:rsidR="00AA73EC">
        <w:rPr>
          <w:sz w:val="28"/>
          <w:szCs w:val="28"/>
        </w:rPr>
        <w:t>,</w:t>
      </w:r>
      <w:r w:rsidRPr="00471413">
        <w:rPr>
          <w:sz w:val="28"/>
          <w:szCs w:val="28"/>
        </w:rPr>
        <w:t xml:space="preserve"> в том числе г</w:t>
      </w:r>
      <w:r w:rsidR="00900E7E" w:rsidRPr="00471413">
        <w:rPr>
          <w:sz w:val="28"/>
          <w:szCs w:val="28"/>
        </w:rPr>
        <w:t>ражданск</w:t>
      </w:r>
      <w:r w:rsidRPr="00471413">
        <w:rPr>
          <w:sz w:val="28"/>
          <w:szCs w:val="28"/>
        </w:rPr>
        <w:t>ой</w:t>
      </w:r>
      <w:r w:rsidR="00900E7E" w:rsidRPr="00471413">
        <w:rPr>
          <w:sz w:val="28"/>
          <w:szCs w:val="28"/>
        </w:rPr>
        <w:t xml:space="preserve"> авиацие</w:t>
      </w:r>
      <w:r w:rsidRPr="00471413">
        <w:rPr>
          <w:sz w:val="28"/>
          <w:szCs w:val="28"/>
        </w:rPr>
        <w:t>й</w:t>
      </w:r>
      <w:r w:rsidR="00900E7E" w:rsidRPr="00471413">
        <w:rPr>
          <w:sz w:val="28"/>
          <w:szCs w:val="28"/>
        </w:rPr>
        <w:t xml:space="preserve"> </w:t>
      </w:r>
      <w:r w:rsidRPr="00471413">
        <w:rPr>
          <w:sz w:val="28"/>
          <w:szCs w:val="28"/>
        </w:rPr>
        <w:t>со страной пребывания;</w:t>
      </w:r>
    </w:p>
    <w:p w:rsidR="002E650C" w:rsidRPr="00471413" w:rsidRDefault="00954849" w:rsidP="002E650C">
      <w:pPr>
        <w:pStyle w:val="text"/>
        <w:spacing w:before="0" w:beforeAutospacing="0" w:after="0" w:afterAutospacing="0"/>
        <w:ind w:firstLine="851"/>
        <w:jc w:val="both"/>
        <w:rPr>
          <w:sz w:val="28"/>
          <w:szCs w:val="28"/>
        </w:rPr>
      </w:pPr>
      <w:r w:rsidRPr="00471413">
        <w:rPr>
          <w:sz w:val="28"/>
          <w:szCs w:val="28"/>
        </w:rPr>
        <w:t>- т</w:t>
      </w:r>
      <w:r w:rsidR="002E650C" w:rsidRPr="00471413">
        <w:rPr>
          <w:sz w:val="28"/>
          <w:szCs w:val="28"/>
        </w:rPr>
        <w:t>рудовые отношения, вопросы трудоустройства</w:t>
      </w:r>
      <w:r w:rsidRPr="00471413">
        <w:rPr>
          <w:sz w:val="28"/>
          <w:szCs w:val="28"/>
        </w:rPr>
        <w:t xml:space="preserve">, получения трудовых виз и </w:t>
      </w:r>
      <w:r w:rsidR="008439EC" w:rsidRPr="00471413">
        <w:rPr>
          <w:sz w:val="28"/>
          <w:szCs w:val="28"/>
        </w:rPr>
        <w:t xml:space="preserve">нострификация </w:t>
      </w:r>
      <w:r w:rsidRPr="00471413">
        <w:rPr>
          <w:sz w:val="28"/>
          <w:szCs w:val="28"/>
        </w:rPr>
        <w:t>дипломов</w:t>
      </w:r>
      <w:r w:rsidR="008439EC" w:rsidRPr="00471413">
        <w:rPr>
          <w:sz w:val="28"/>
          <w:szCs w:val="28"/>
        </w:rPr>
        <w:t>.</w:t>
      </w:r>
    </w:p>
    <w:p w:rsidR="002E650C" w:rsidRPr="00471413" w:rsidRDefault="00954849" w:rsidP="00954849">
      <w:pPr>
        <w:pStyle w:val="text"/>
        <w:spacing w:before="0" w:beforeAutospacing="0" w:after="0" w:afterAutospacing="0"/>
        <w:ind w:firstLine="851"/>
        <w:jc w:val="both"/>
        <w:rPr>
          <w:sz w:val="28"/>
          <w:szCs w:val="28"/>
        </w:rPr>
      </w:pPr>
      <w:r w:rsidRPr="00471413">
        <w:rPr>
          <w:sz w:val="28"/>
          <w:szCs w:val="28"/>
        </w:rPr>
        <w:t xml:space="preserve">В состав Миссии входит экономический отдел для которого </w:t>
      </w:r>
      <w:r w:rsidR="008439EC" w:rsidRPr="00471413">
        <w:rPr>
          <w:sz w:val="28"/>
          <w:szCs w:val="28"/>
        </w:rPr>
        <w:t>устанавливаются</w:t>
      </w:r>
      <w:r w:rsidRPr="00471413">
        <w:rPr>
          <w:sz w:val="28"/>
          <w:szCs w:val="28"/>
        </w:rPr>
        <w:t xml:space="preserve"> специфические задачи, а именно  ему также вменяют в обязанность и</w:t>
      </w:r>
      <w:r w:rsidR="002E650C" w:rsidRPr="00471413">
        <w:rPr>
          <w:sz w:val="28"/>
          <w:szCs w:val="28"/>
        </w:rPr>
        <w:t>нформировать Гос</w:t>
      </w:r>
      <w:r w:rsidRPr="00471413">
        <w:rPr>
          <w:sz w:val="28"/>
          <w:szCs w:val="28"/>
        </w:rPr>
        <w:t>ударственный Д</w:t>
      </w:r>
      <w:r w:rsidR="002E650C" w:rsidRPr="00471413">
        <w:rPr>
          <w:sz w:val="28"/>
          <w:szCs w:val="28"/>
        </w:rPr>
        <w:t>епартамент</w:t>
      </w:r>
      <w:r w:rsidRPr="00471413">
        <w:rPr>
          <w:sz w:val="28"/>
          <w:szCs w:val="28"/>
        </w:rPr>
        <w:t xml:space="preserve"> США</w:t>
      </w:r>
      <w:r w:rsidR="002E650C" w:rsidRPr="00471413">
        <w:rPr>
          <w:sz w:val="28"/>
          <w:szCs w:val="28"/>
        </w:rPr>
        <w:t xml:space="preserve"> о новых законах и решениях Правительства </w:t>
      </w:r>
      <w:r w:rsidRPr="00471413">
        <w:rPr>
          <w:sz w:val="28"/>
          <w:szCs w:val="28"/>
        </w:rPr>
        <w:t>страны пребывания</w:t>
      </w:r>
      <w:r w:rsidR="002E650C" w:rsidRPr="00471413">
        <w:rPr>
          <w:sz w:val="28"/>
          <w:szCs w:val="28"/>
        </w:rPr>
        <w:t>, защищать торговые и инвестиционные интересы США, взаимодействовать с Foreign Commercial Service, Foreign Agricultural Service, Ameri</w:t>
      </w:r>
      <w:r w:rsidR="00B007DF" w:rsidRPr="00471413">
        <w:rPr>
          <w:sz w:val="28"/>
          <w:szCs w:val="28"/>
        </w:rPr>
        <w:t>can business community.</w:t>
      </w:r>
    </w:p>
    <w:p w:rsidR="00B007DF" w:rsidRPr="00471413" w:rsidRDefault="00B007DF" w:rsidP="00B007DF">
      <w:pPr>
        <w:pStyle w:val="text"/>
        <w:spacing w:before="0" w:beforeAutospacing="0" w:after="0" w:afterAutospacing="0"/>
        <w:ind w:firstLine="851"/>
        <w:jc w:val="both"/>
        <w:rPr>
          <w:sz w:val="28"/>
          <w:szCs w:val="28"/>
        </w:rPr>
      </w:pPr>
      <w:r w:rsidRPr="00471413">
        <w:rPr>
          <w:sz w:val="28"/>
          <w:szCs w:val="28"/>
        </w:rPr>
        <w:t xml:space="preserve">Структура как самой Миссии так и экономического отдела могут меняться в зависимости от страны пребывания. В состав экономического отдела Дипломатической Миссии США </w:t>
      </w:r>
      <w:r w:rsidR="00AA73EC" w:rsidRPr="00471413">
        <w:rPr>
          <w:sz w:val="28"/>
          <w:szCs w:val="28"/>
        </w:rPr>
        <w:t>в</w:t>
      </w:r>
      <w:r w:rsidRPr="00471413">
        <w:rPr>
          <w:sz w:val="28"/>
          <w:szCs w:val="28"/>
        </w:rPr>
        <w:t xml:space="preserve"> Российской Федерации входят:</w:t>
      </w:r>
    </w:p>
    <w:p w:rsidR="002E650C" w:rsidRPr="00471413" w:rsidRDefault="00B007DF" w:rsidP="002E650C">
      <w:pPr>
        <w:pStyle w:val="text"/>
        <w:spacing w:before="0" w:beforeAutospacing="0" w:after="0" w:afterAutospacing="0"/>
        <w:ind w:firstLine="851"/>
        <w:jc w:val="both"/>
        <w:rPr>
          <w:rStyle w:val="translation-chunk"/>
          <w:sz w:val="28"/>
          <w:szCs w:val="28"/>
        </w:rPr>
      </w:pPr>
      <w:r w:rsidRPr="00471413">
        <w:rPr>
          <w:rStyle w:val="translation-chunk"/>
          <w:sz w:val="28"/>
          <w:szCs w:val="28"/>
        </w:rPr>
        <w:t xml:space="preserve">- </w:t>
      </w:r>
      <w:r w:rsidR="002E650C" w:rsidRPr="00471413">
        <w:rPr>
          <w:rStyle w:val="translation-chunk"/>
          <w:sz w:val="28"/>
          <w:szCs w:val="28"/>
        </w:rPr>
        <w:t>Групп</w:t>
      </w:r>
      <w:r w:rsidRPr="00471413">
        <w:rPr>
          <w:rStyle w:val="translation-chunk"/>
          <w:sz w:val="28"/>
          <w:szCs w:val="28"/>
        </w:rPr>
        <w:t>а</w:t>
      </w:r>
      <w:r w:rsidR="002E650C" w:rsidRPr="00471413">
        <w:rPr>
          <w:rStyle w:val="translation-chunk"/>
          <w:sz w:val="28"/>
          <w:szCs w:val="28"/>
        </w:rPr>
        <w:t xml:space="preserve"> </w:t>
      </w:r>
      <w:r w:rsidRPr="00471413">
        <w:rPr>
          <w:rStyle w:val="translation-chunk"/>
          <w:sz w:val="28"/>
          <w:szCs w:val="28"/>
        </w:rPr>
        <w:t>п</w:t>
      </w:r>
      <w:r w:rsidR="002E650C" w:rsidRPr="00471413">
        <w:rPr>
          <w:rStyle w:val="translation-chunk"/>
          <w:sz w:val="28"/>
          <w:szCs w:val="28"/>
        </w:rPr>
        <w:t>о Реформе</w:t>
      </w:r>
      <w:r w:rsidR="002E650C" w:rsidRPr="00471413">
        <w:rPr>
          <w:sz w:val="28"/>
          <w:szCs w:val="28"/>
        </w:rPr>
        <w:t xml:space="preserve"> </w:t>
      </w:r>
      <w:r w:rsidRPr="00471413">
        <w:rPr>
          <w:sz w:val="28"/>
          <w:szCs w:val="28"/>
        </w:rPr>
        <w:t>(</w:t>
      </w:r>
      <w:r w:rsidR="002E650C" w:rsidRPr="00471413">
        <w:rPr>
          <w:sz w:val="28"/>
          <w:szCs w:val="28"/>
          <w:lang w:val="en-US"/>
        </w:rPr>
        <w:t>Reform</w:t>
      </w:r>
      <w:r w:rsidR="002E650C" w:rsidRPr="00471413">
        <w:rPr>
          <w:sz w:val="28"/>
          <w:szCs w:val="28"/>
        </w:rPr>
        <w:t xml:space="preserve"> </w:t>
      </w:r>
      <w:r w:rsidR="002E650C" w:rsidRPr="00471413">
        <w:rPr>
          <w:sz w:val="28"/>
          <w:szCs w:val="28"/>
          <w:lang w:val="en-US"/>
        </w:rPr>
        <w:t>Unit</w:t>
      </w:r>
      <w:r w:rsidRPr="00471413">
        <w:rPr>
          <w:sz w:val="28"/>
          <w:szCs w:val="28"/>
        </w:rPr>
        <w:t>);</w:t>
      </w:r>
    </w:p>
    <w:p w:rsidR="002E650C" w:rsidRPr="00471413" w:rsidRDefault="00B007DF" w:rsidP="002E650C">
      <w:pPr>
        <w:pStyle w:val="text"/>
        <w:spacing w:before="0" w:beforeAutospacing="0" w:after="0" w:afterAutospacing="0"/>
        <w:ind w:firstLine="851"/>
        <w:jc w:val="both"/>
        <w:rPr>
          <w:rStyle w:val="translation-chunk"/>
          <w:sz w:val="28"/>
          <w:szCs w:val="28"/>
        </w:rPr>
      </w:pPr>
      <w:r w:rsidRPr="00471413">
        <w:rPr>
          <w:rStyle w:val="translation-chunk"/>
          <w:sz w:val="28"/>
          <w:szCs w:val="28"/>
        </w:rPr>
        <w:t xml:space="preserve">- Группа по </w:t>
      </w:r>
      <w:r w:rsidR="002E650C" w:rsidRPr="00471413">
        <w:rPr>
          <w:rStyle w:val="translation-chunk"/>
          <w:sz w:val="28"/>
          <w:szCs w:val="28"/>
        </w:rPr>
        <w:t>Торговл</w:t>
      </w:r>
      <w:r w:rsidR="00AA73EC">
        <w:rPr>
          <w:rStyle w:val="translation-chunk"/>
          <w:sz w:val="28"/>
          <w:szCs w:val="28"/>
        </w:rPr>
        <w:t>е</w:t>
      </w:r>
      <w:r w:rsidR="002E650C" w:rsidRPr="00471413">
        <w:rPr>
          <w:rStyle w:val="translation-chunk"/>
          <w:sz w:val="28"/>
          <w:szCs w:val="28"/>
        </w:rPr>
        <w:t xml:space="preserve"> и инвестици</w:t>
      </w:r>
      <w:r w:rsidRPr="00471413">
        <w:rPr>
          <w:rStyle w:val="translation-chunk"/>
          <w:sz w:val="28"/>
          <w:szCs w:val="28"/>
        </w:rPr>
        <w:t>ям</w:t>
      </w:r>
      <w:r w:rsidR="002E650C" w:rsidRPr="00471413">
        <w:rPr>
          <w:sz w:val="28"/>
          <w:szCs w:val="28"/>
        </w:rPr>
        <w:t xml:space="preserve"> </w:t>
      </w:r>
      <w:r w:rsidRPr="00471413">
        <w:rPr>
          <w:sz w:val="28"/>
          <w:szCs w:val="28"/>
        </w:rPr>
        <w:t>(</w:t>
      </w:r>
      <w:r w:rsidR="002E650C" w:rsidRPr="00471413">
        <w:rPr>
          <w:sz w:val="28"/>
          <w:szCs w:val="28"/>
          <w:lang w:val="en-US"/>
        </w:rPr>
        <w:t>Trade</w:t>
      </w:r>
      <w:r w:rsidR="002E650C" w:rsidRPr="00471413">
        <w:rPr>
          <w:sz w:val="28"/>
          <w:szCs w:val="28"/>
        </w:rPr>
        <w:t xml:space="preserve"> </w:t>
      </w:r>
      <w:r w:rsidR="002E650C" w:rsidRPr="00471413">
        <w:rPr>
          <w:sz w:val="28"/>
          <w:szCs w:val="28"/>
          <w:lang w:val="en-US"/>
        </w:rPr>
        <w:t>and</w:t>
      </w:r>
      <w:r w:rsidR="002E650C" w:rsidRPr="00471413">
        <w:rPr>
          <w:sz w:val="28"/>
          <w:szCs w:val="28"/>
        </w:rPr>
        <w:t xml:space="preserve"> </w:t>
      </w:r>
      <w:r w:rsidR="002E650C" w:rsidRPr="00471413">
        <w:rPr>
          <w:sz w:val="28"/>
          <w:szCs w:val="28"/>
          <w:lang w:val="en-US"/>
        </w:rPr>
        <w:t>Investment</w:t>
      </w:r>
      <w:r w:rsidR="002E650C" w:rsidRPr="00471413">
        <w:rPr>
          <w:sz w:val="28"/>
          <w:szCs w:val="28"/>
        </w:rPr>
        <w:t xml:space="preserve"> </w:t>
      </w:r>
      <w:r w:rsidR="002E650C" w:rsidRPr="00471413">
        <w:rPr>
          <w:sz w:val="28"/>
          <w:szCs w:val="28"/>
          <w:lang w:val="en-US"/>
        </w:rPr>
        <w:t>Unit</w:t>
      </w:r>
      <w:r w:rsidRPr="00471413">
        <w:rPr>
          <w:sz w:val="28"/>
          <w:szCs w:val="28"/>
        </w:rPr>
        <w:t>);</w:t>
      </w:r>
    </w:p>
    <w:p w:rsidR="002E650C" w:rsidRPr="00471413" w:rsidRDefault="00B007DF" w:rsidP="002E650C">
      <w:pPr>
        <w:pStyle w:val="text"/>
        <w:spacing w:before="0" w:beforeAutospacing="0" w:after="0" w:afterAutospacing="0"/>
        <w:ind w:firstLine="851"/>
        <w:jc w:val="both"/>
        <w:rPr>
          <w:sz w:val="28"/>
          <w:szCs w:val="28"/>
        </w:rPr>
      </w:pPr>
      <w:r w:rsidRPr="00471413">
        <w:rPr>
          <w:rStyle w:val="translation-chunk"/>
          <w:sz w:val="28"/>
          <w:szCs w:val="28"/>
        </w:rPr>
        <w:t xml:space="preserve">- Атташе </w:t>
      </w:r>
      <w:r w:rsidR="00936531">
        <w:rPr>
          <w:rStyle w:val="translation-chunk"/>
          <w:sz w:val="28"/>
          <w:szCs w:val="28"/>
        </w:rPr>
        <w:t>Федерального казначейства</w:t>
      </w:r>
      <w:r w:rsidRPr="00471413">
        <w:rPr>
          <w:rStyle w:val="translation-chunk"/>
          <w:sz w:val="28"/>
          <w:szCs w:val="28"/>
        </w:rPr>
        <w:t xml:space="preserve"> США (</w:t>
      </w:r>
      <w:r w:rsidR="002E650C" w:rsidRPr="00471413">
        <w:rPr>
          <w:sz w:val="28"/>
          <w:szCs w:val="28"/>
          <w:lang w:val="en-US"/>
        </w:rPr>
        <w:t>Treasury</w:t>
      </w:r>
      <w:r w:rsidR="002E650C" w:rsidRPr="00471413">
        <w:rPr>
          <w:sz w:val="28"/>
          <w:szCs w:val="28"/>
        </w:rPr>
        <w:t xml:space="preserve"> </w:t>
      </w:r>
      <w:r w:rsidR="002E650C" w:rsidRPr="00471413">
        <w:rPr>
          <w:sz w:val="28"/>
          <w:szCs w:val="28"/>
          <w:lang w:val="en-US"/>
        </w:rPr>
        <w:t>Department</w:t>
      </w:r>
      <w:r w:rsidR="002E650C" w:rsidRPr="00471413">
        <w:rPr>
          <w:sz w:val="28"/>
          <w:szCs w:val="28"/>
        </w:rPr>
        <w:t xml:space="preserve"> </w:t>
      </w:r>
      <w:r w:rsidR="002E650C" w:rsidRPr="00471413">
        <w:rPr>
          <w:sz w:val="28"/>
          <w:szCs w:val="28"/>
          <w:lang w:val="en-US"/>
        </w:rPr>
        <w:t>Attach</w:t>
      </w:r>
      <w:r w:rsidR="002E650C" w:rsidRPr="00471413">
        <w:rPr>
          <w:sz w:val="28"/>
          <w:szCs w:val="28"/>
        </w:rPr>
        <w:t>é</w:t>
      </w:r>
      <w:r w:rsidRPr="00471413">
        <w:rPr>
          <w:sz w:val="28"/>
          <w:szCs w:val="28"/>
        </w:rPr>
        <w:t>);</w:t>
      </w:r>
    </w:p>
    <w:p w:rsidR="002E650C" w:rsidRPr="009B4F07" w:rsidRDefault="00B007DF" w:rsidP="002E650C">
      <w:pPr>
        <w:pStyle w:val="text"/>
        <w:spacing w:before="0" w:beforeAutospacing="0" w:after="0" w:afterAutospacing="0"/>
        <w:ind w:firstLine="851"/>
        <w:jc w:val="both"/>
        <w:rPr>
          <w:sz w:val="28"/>
          <w:szCs w:val="28"/>
          <w:lang w:val="en-US"/>
        </w:rPr>
      </w:pPr>
      <w:r w:rsidRPr="00471413">
        <w:rPr>
          <w:rStyle w:val="translation-chunk"/>
          <w:sz w:val="28"/>
          <w:szCs w:val="28"/>
          <w:lang w:val="en-US"/>
        </w:rPr>
        <w:t xml:space="preserve">- </w:t>
      </w:r>
      <w:r w:rsidR="002E650C" w:rsidRPr="00471413">
        <w:rPr>
          <w:rStyle w:val="translation-chunk"/>
          <w:sz w:val="28"/>
          <w:szCs w:val="28"/>
        </w:rPr>
        <w:t>Координатор</w:t>
      </w:r>
      <w:r w:rsidR="002E650C" w:rsidRPr="00471413">
        <w:rPr>
          <w:rStyle w:val="translation-chunk"/>
          <w:sz w:val="28"/>
          <w:szCs w:val="28"/>
          <w:lang w:val="en-US"/>
        </w:rPr>
        <w:t xml:space="preserve"> </w:t>
      </w:r>
      <w:r w:rsidR="002E650C" w:rsidRPr="00471413">
        <w:rPr>
          <w:rStyle w:val="translation-chunk"/>
          <w:sz w:val="28"/>
          <w:szCs w:val="28"/>
        </w:rPr>
        <w:t>программ</w:t>
      </w:r>
      <w:r w:rsidR="002E650C" w:rsidRPr="00471413">
        <w:rPr>
          <w:rStyle w:val="translation-chunk"/>
          <w:sz w:val="28"/>
          <w:szCs w:val="28"/>
          <w:lang w:val="en-US"/>
        </w:rPr>
        <w:t xml:space="preserve"> </w:t>
      </w:r>
      <w:r w:rsidR="002E650C" w:rsidRPr="00471413">
        <w:rPr>
          <w:rStyle w:val="translation-chunk"/>
          <w:sz w:val="28"/>
          <w:szCs w:val="28"/>
        </w:rPr>
        <w:t>помощи</w:t>
      </w:r>
      <w:r w:rsidR="002E650C" w:rsidRPr="00471413">
        <w:rPr>
          <w:rStyle w:val="translation-chunk"/>
          <w:sz w:val="28"/>
          <w:szCs w:val="28"/>
          <w:lang w:val="en-US"/>
        </w:rPr>
        <w:t xml:space="preserve"> </w:t>
      </w:r>
      <w:r w:rsidR="002E650C" w:rsidRPr="00471413">
        <w:rPr>
          <w:rStyle w:val="translation-chunk"/>
          <w:sz w:val="28"/>
          <w:szCs w:val="28"/>
        </w:rPr>
        <w:t>США</w:t>
      </w:r>
      <w:r w:rsidR="002E650C" w:rsidRPr="00471413">
        <w:rPr>
          <w:rStyle w:val="translation-chunk"/>
          <w:sz w:val="28"/>
          <w:szCs w:val="28"/>
          <w:lang w:val="en-US"/>
        </w:rPr>
        <w:t xml:space="preserve"> </w:t>
      </w:r>
      <w:r w:rsidR="002E650C" w:rsidRPr="00471413">
        <w:rPr>
          <w:rStyle w:val="translation-chunk"/>
          <w:sz w:val="28"/>
          <w:szCs w:val="28"/>
        </w:rPr>
        <w:t>в</w:t>
      </w:r>
      <w:r w:rsidR="002E650C" w:rsidRPr="00471413">
        <w:rPr>
          <w:rStyle w:val="translation-chunk"/>
          <w:sz w:val="28"/>
          <w:szCs w:val="28"/>
          <w:lang w:val="en-US"/>
        </w:rPr>
        <w:t xml:space="preserve"> </w:t>
      </w:r>
      <w:r w:rsidR="002E650C" w:rsidRPr="00471413">
        <w:rPr>
          <w:rStyle w:val="translation-chunk"/>
          <w:sz w:val="28"/>
          <w:szCs w:val="28"/>
        </w:rPr>
        <w:t>России</w:t>
      </w:r>
      <w:r w:rsidRPr="00471413">
        <w:rPr>
          <w:rStyle w:val="translation-chunk"/>
          <w:sz w:val="28"/>
          <w:szCs w:val="28"/>
          <w:lang w:val="en-US"/>
        </w:rPr>
        <w:t xml:space="preserve"> (</w:t>
      </w:r>
      <w:r w:rsidR="002E650C" w:rsidRPr="00471413">
        <w:rPr>
          <w:sz w:val="28"/>
          <w:szCs w:val="28"/>
          <w:lang w:val="en-US"/>
        </w:rPr>
        <w:t>Coordinator for US assistance programs in Russia</w:t>
      </w:r>
      <w:r w:rsidRPr="00471413">
        <w:rPr>
          <w:sz w:val="28"/>
          <w:szCs w:val="28"/>
          <w:lang w:val="en-US"/>
        </w:rPr>
        <w:t>)</w:t>
      </w:r>
      <w:r w:rsidR="009B4F07" w:rsidRPr="009B4F07">
        <w:rPr>
          <w:sz w:val="28"/>
          <w:szCs w:val="28"/>
          <w:lang w:val="en-US"/>
        </w:rPr>
        <w:t>.</w:t>
      </w:r>
    </w:p>
    <w:p w:rsidR="002E650C" w:rsidRPr="00471413" w:rsidRDefault="002E650C" w:rsidP="002E650C">
      <w:pPr>
        <w:pStyle w:val="text"/>
        <w:spacing w:before="0" w:beforeAutospacing="0" w:after="0" w:afterAutospacing="0"/>
        <w:ind w:firstLine="851"/>
        <w:jc w:val="both"/>
        <w:rPr>
          <w:sz w:val="28"/>
          <w:szCs w:val="28"/>
        </w:rPr>
      </w:pPr>
      <w:r w:rsidRPr="00471413">
        <w:rPr>
          <w:sz w:val="28"/>
          <w:szCs w:val="28"/>
        </w:rPr>
        <w:t xml:space="preserve">Всего в сфере </w:t>
      </w:r>
      <w:r w:rsidR="00B007DF" w:rsidRPr="00471413">
        <w:rPr>
          <w:sz w:val="28"/>
          <w:szCs w:val="28"/>
        </w:rPr>
        <w:t>экономической дипломатии</w:t>
      </w:r>
      <w:r w:rsidRPr="00471413">
        <w:rPr>
          <w:sz w:val="28"/>
          <w:szCs w:val="28"/>
        </w:rPr>
        <w:t xml:space="preserve"> в Москве работает 22 дипломата США</w:t>
      </w:r>
      <w:r w:rsidR="00B007DF" w:rsidRPr="00471413">
        <w:rPr>
          <w:sz w:val="28"/>
          <w:szCs w:val="28"/>
        </w:rPr>
        <w:t>.</w:t>
      </w:r>
    </w:p>
    <w:p w:rsidR="0017201F" w:rsidRPr="00471413" w:rsidRDefault="007C0E8D" w:rsidP="007C0E8D">
      <w:pPr>
        <w:pStyle w:val="3"/>
        <w:spacing w:before="0" w:beforeAutospacing="0" w:after="0" w:afterAutospacing="0" w:line="240" w:lineRule="auto"/>
        <w:ind w:firstLine="851"/>
        <w:jc w:val="both"/>
        <w:rPr>
          <w:color w:val="auto"/>
          <w:sz w:val="28"/>
          <w:szCs w:val="28"/>
        </w:rPr>
      </w:pPr>
      <w:r w:rsidRPr="00471413">
        <w:rPr>
          <w:rStyle w:val="translation-chunk"/>
          <w:color w:val="auto"/>
          <w:sz w:val="28"/>
          <w:szCs w:val="28"/>
        </w:rPr>
        <w:t>Особую роль в структуре экономической дипломатии США и в том числе в дипломатической поддержк</w:t>
      </w:r>
      <w:r w:rsidR="00AA73EC">
        <w:rPr>
          <w:rStyle w:val="translation-chunk"/>
          <w:color w:val="auto"/>
          <w:sz w:val="28"/>
          <w:szCs w:val="28"/>
        </w:rPr>
        <w:t>е</w:t>
      </w:r>
      <w:r w:rsidRPr="00471413">
        <w:rPr>
          <w:rStyle w:val="translation-chunk"/>
          <w:color w:val="auto"/>
          <w:sz w:val="28"/>
          <w:szCs w:val="28"/>
        </w:rPr>
        <w:t xml:space="preserve"> инвестиционной деятельности финансовых и кредитных организаций играет Агентство США по международному развитию. Формально оно не входит в состав Государственного Департамента США, но при </w:t>
      </w:r>
      <w:r w:rsidR="006C21C0">
        <w:rPr>
          <w:color w:val="auto"/>
          <w:sz w:val="28"/>
          <w:szCs w:val="28"/>
        </w:rPr>
        <w:t xml:space="preserve">этом его Директор является </w:t>
      </w:r>
      <w:r w:rsidR="006C21C0">
        <w:rPr>
          <w:color w:val="auto"/>
          <w:sz w:val="28"/>
          <w:szCs w:val="28"/>
        </w:rPr>
        <w:lastRenderedPageBreak/>
        <w:t>ш</w:t>
      </w:r>
      <w:r w:rsidRPr="00471413">
        <w:rPr>
          <w:color w:val="auto"/>
          <w:sz w:val="28"/>
          <w:szCs w:val="28"/>
        </w:rPr>
        <w:t>т</w:t>
      </w:r>
      <w:r w:rsidR="006C21C0">
        <w:rPr>
          <w:color w:val="auto"/>
          <w:sz w:val="28"/>
          <w:szCs w:val="28"/>
        </w:rPr>
        <w:t>ат</w:t>
      </w:r>
      <w:r w:rsidRPr="00471413">
        <w:rPr>
          <w:color w:val="auto"/>
          <w:sz w:val="28"/>
          <w:szCs w:val="28"/>
        </w:rPr>
        <w:t>ным заместителем Государственного Секретаря США. Данная структура</w:t>
      </w:r>
      <w:r w:rsidR="006C21C0">
        <w:rPr>
          <w:color w:val="auto"/>
          <w:sz w:val="28"/>
          <w:szCs w:val="28"/>
        </w:rPr>
        <w:t>,</w:t>
      </w:r>
      <w:r w:rsidRPr="00471413">
        <w:rPr>
          <w:color w:val="auto"/>
          <w:sz w:val="28"/>
          <w:szCs w:val="28"/>
        </w:rPr>
        <w:t xml:space="preserve"> по сути</w:t>
      </w:r>
      <w:r w:rsidR="006C21C0">
        <w:rPr>
          <w:color w:val="auto"/>
          <w:sz w:val="28"/>
          <w:szCs w:val="28"/>
        </w:rPr>
        <w:t>,</w:t>
      </w:r>
      <w:r w:rsidR="008439EC" w:rsidRPr="00471413">
        <w:rPr>
          <w:color w:val="auto"/>
          <w:sz w:val="28"/>
          <w:szCs w:val="28"/>
        </w:rPr>
        <w:t xml:space="preserve"> </w:t>
      </w:r>
      <w:r w:rsidRPr="00471413">
        <w:rPr>
          <w:color w:val="auto"/>
          <w:sz w:val="28"/>
          <w:szCs w:val="28"/>
        </w:rPr>
        <w:t>представляет</w:t>
      </w:r>
      <w:r w:rsidR="008439EC" w:rsidRPr="00471413">
        <w:rPr>
          <w:color w:val="auto"/>
          <w:sz w:val="28"/>
          <w:szCs w:val="28"/>
        </w:rPr>
        <w:t xml:space="preserve"> часть правительства США и </w:t>
      </w:r>
      <w:r w:rsidRPr="00471413">
        <w:rPr>
          <w:color w:val="auto"/>
          <w:sz w:val="28"/>
          <w:szCs w:val="28"/>
        </w:rPr>
        <w:t xml:space="preserve">осуществляет свою </w:t>
      </w:r>
      <w:r w:rsidR="008439EC" w:rsidRPr="00471413">
        <w:rPr>
          <w:color w:val="auto"/>
          <w:sz w:val="28"/>
          <w:szCs w:val="28"/>
        </w:rPr>
        <w:t>работ</w:t>
      </w:r>
      <w:r w:rsidRPr="00471413">
        <w:rPr>
          <w:color w:val="auto"/>
          <w:sz w:val="28"/>
          <w:szCs w:val="28"/>
        </w:rPr>
        <w:t>у</w:t>
      </w:r>
      <w:r w:rsidR="008439EC" w:rsidRPr="00471413">
        <w:rPr>
          <w:color w:val="auto"/>
          <w:sz w:val="28"/>
          <w:szCs w:val="28"/>
        </w:rPr>
        <w:t xml:space="preserve">, </w:t>
      </w:r>
      <w:r w:rsidRPr="00471413">
        <w:rPr>
          <w:color w:val="auto"/>
          <w:sz w:val="28"/>
          <w:szCs w:val="28"/>
        </w:rPr>
        <w:t>в настоящий момент времени</w:t>
      </w:r>
      <w:r w:rsidR="006C21C0">
        <w:rPr>
          <w:color w:val="auto"/>
          <w:sz w:val="28"/>
          <w:szCs w:val="28"/>
        </w:rPr>
        <w:t>,</w:t>
      </w:r>
      <w:r w:rsidR="008439EC" w:rsidRPr="00471413">
        <w:rPr>
          <w:color w:val="auto"/>
          <w:sz w:val="28"/>
          <w:szCs w:val="28"/>
        </w:rPr>
        <w:t xml:space="preserve"> в 105 странах мира, </w:t>
      </w:r>
      <w:r w:rsidRPr="00471413">
        <w:rPr>
          <w:color w:val="auto"/>
          <w:sz w:val="28"/>
          <w:szCs w:val="28"/>
        </w:rPr>
        <w:t>в том числе осуществляя</w:t>
      </w:r>
      <w:r w:rsidR="008439EC" w:rsidRPr="00471413">
        <w:rPr>
          <w:color w:val="auto"/>
          <w:sz w:val="28"/>
          <w:szCs w:val="28"/>
        </w:rPr>
        <w:t xml:space="preserve"> </w:t>
      </w:r>
      <w:r w:rsidRPr="00471413">
        <w:rPr>
          <w:color w:val="auto"/>
          <w:sz w:val="28"/>
          <w:szCs w:val="28"/>
        </w:rPr>
        <w:t xml:space="preserve">экономическую помощь и выполняя </w:t>
      </w:r>
      <w:r w:rsidR="008439EC" w:rsidRPr="00471413">
        <w:rPr>
          <w:color w:val="auto"/>
          <w:sz w:val="28"/>
          <w:szCs w:val="28"/>
        </w:rPr>
        <w:t>гуманитарн</w:t>
      </w:r>
      <w:r w:rsidRPr="00471413">
        <w:rPr>
          <w:color w:val="auto"/>
          <w:sz w:val="28"/>
          <w:szCs w:val="28"/>
        </w:rPr>
        <w:t>ые</w:t>
      </w:r>
      <w:r w:rsidR="008439EC" w:rsidRPr="00471413">
        <w:rPr>
          <w:color w:val="auto"/>
          <w:sz w:val="28"/>
          <w:szCs w:val="28"/>
        </w:rPr>
        <w:t xml:space="preserve"> </w:t>
      </w:r>
      <w:r w:rsidRPr="00471413">
        <w:rPr>
          <w:color w:val="auto"/>
          <w:sz w:val="28"/>
          <w:szCs w:val="28"/>
        </w:rPr>
        <w:t>мисси</w:t>
      </w:r>
      <w:r w:rsidR="008439EC" w:rsidRPr="00471413">
        <w:rPr>
          <w:color w:val="auto"/>
          <w:sz w:val="28"/>
          <w:szCs w:val="28"/>
        </w:rPr>
        <w:t>и. Гарантии, предоставля</w:t>
      </w:r>
      <w:r w:rsidRPr="00471413">
        <w:rPr>
          <w:color w:val="auto"/>
          <w:sz w:val="28"/>
          <w:szCs w:val="28"/>
        </w:rPr>
        <w:t>емые</w:t>
      </w:r>
      <w:r w:rsidR="008439EC" w:rsidRPr="00471413">
        <w:rPr>
          <w:color w:val="auto"/>
          <w:sz w:val="28"/>
          <w:szCs w:val="28"/>
        </w:rPr>
        <w:t xml:space="preserve"> Агентством, </w:t>
      </w:r>
      <w:r w:rsidRPr="00471413">
        <w:rPr>
          <w:color w:val="auto"/>
          <w:sz w:val="28"/>
          <w:szCs w:val="28"/>
        </w:rPr>
        <w:t>отождествляются с Гарантиями</w:t>
      </w:r>
      <w:r w:rsidR="008439EC" w:rsidRPr="00471413">
        <w:rPr>
          <w:color w:val="auto"/>
          <w:sz w:val="28"/>
          <w:szCs w:val="28"/>
        </w:rPr>
        <w:t xml:space="preserve"> правительства США. </w:t>
      </w:r>
      <w:r w:rsidRPr="00471413">
        <w:rPr>
          <w:color w:val="auto"/>
          <w:sz w:val="28"/>
          <w:szCs w:val="28"/>
        </w:rPr>
        <w:t xml:space="preserve">Данная структура представлена в Российской Федерации с 1992 года. В рамках сотрудничества </w:t>
      </w:r>
      <w:r w:rsidR="00557A01" w:rsidRPr="00471413">
        <w:rPr>
          <w:color w:val="auto"/>
          <w:sz w:val="28"/>
          <w:szCs w:val="28"/>
        </w:rPr>
        <w:t>реализуется,</w:t>
      </w:r>
      <w:r w:rsidRPr="00471413">
        <w:rPr>
          <w:color w:val="auto"/>
          <w:sz w:val="28"/>
          <w:szCs w:val="28"/>
        </w:rPr>
        <w:t xml:space="preserve"> в том числе программа по поддержки российской </w:t>
      </w:r>
      <w:r w:rsidR="0017201F" w:rsidRPr="00471413">
        <w:rPr>
          <w:color w:val="auto"/>
          <w:sz w:val="28"/>
          <w:szCs w:val="28"/>
        </w:rPr>
        <w:t>банковской</w:t>
      </w:r>
      <w:r w:rsidRPr="00471413">
        <w:rPr>
          <w:color w:val="auto"/>
          <w:sz w:val="28"/>
          <w:szCs w:val="28"/>
        </w:rPr>
        <w:t xml:space="preserve"> системы</w:t>
      </w:r>
      <w:r w:rsidR="006727F6">
        <w:rPr>
          <w:rStyle w:val="af0"/>
          <w:color w:val="auto"/>
          <w:sz w:val="28"/>
          <w:szCs w:val="28"/>
        </w:rPr>
        <w:footnoteReference w:id="16"/>
      </w:r>
      <w:r w:rsidR="00557A01" w:rsidRPr="00471413">
        <w:rPr>
          <w:color w:val="auto"/>
          <w:sz w:val="28"/>
          <w:szCs w:val="28"/>
        </w:rPr>
        <w:t>.</w:t>
      </w:r>
    </w:p>
    <w:p w:rsidR="0017201F" w:rsidRPr="00471413" w:rsidRDefault="006C21C0" w:rsidP="0017201F">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Она</w:t>
      </w:r>
      <w:r w:rsidR="00557A01" w:rsidRPr="00471413">
        <w:rPr>
          <w:rStyle w:val="translation-chunk"/>
          <w:color w:val="auto"/>
          <w:sz w:val="28"/>
          <w:szCs w:val="28"/>
        </w:rPr>
        <w:t xml:space="preserve"> реализуется путем предоставления российским кредитным организациям различного рода гарантий, таких как</w:t>
      </w:r>
      <w:r w:rsidR="0017201F" w:rsidRPr="00471413">
        <w:rPr>
          <w:rStyle w:val="translation-chunk"/>
          <w:color w:val="auto"/>
          <w:sz w:val="28"/>
          <w:szCs w:val="28"/>
        </w:rPr>
        <w:t xml:space="preserve"> кредитн</w:t>
      </w:r>
      <w:r w:rsidR="00557A01" w:rsidRPr="00471413">
        <w:rPr>
          <w:rStyle w:val="translation-chunk"/>
          <w:color w:val="auto"/>
          <w:sz w:val="28"/>
          <w:szCs w:val="28"/>
        </w:rPr>
        <w:t>ые</w:t>
      </w:r>
      <w:r w:rsidR="0017201F" w:rsidRPr="00471413">
        <w:rPr>
          <w:rStyle w:val="translation-chunk"/>
          <w:color w:val="auto"/>
          <w:sz w:val="28"/>
          <w:szCs w:val="28"/>
        </w:rPr>
        <w:t>, открыт</w:t>
      </w:r>
      <w:r w:rsidR="00557A01" w:rsidRPr="00471413">
        <w:rPr>
          <w:rStyle w:val="translation-chunk"/>
          <w:color w:val="auto"/>
          <w:sz w:val="28"/>
          <w:szCs w:val="28"/>
        </w:rPr>
        <w:t>ые,</w:t>
      </w:r>
      <w:r w:rsidR="0017201F" w:rsidRPr="00471413">
        <w:rPr>
          <w:rStyle w:val="translation-chunk"/>
          <w:color w:val="auto"/>
          <w:sz w:val="28"/>
          <w:szCs w:val="28"/>
        </w:rPr>
        <w:t xml:space="preserve"> </w:t>
      </w:r>
      <w:r w:rsidR="00557A01" w:rsidRPr="00471413">
        <w:rPr>
          <w:rStyle w:val="translation-chunk"/>
          <w:color w:val="auto"/>
          <w:sz w:val="28"/>
          <w:szCs w:val="28"/>
        </w:rPr>
        <w:t xml:space="preserve">портфельные </w:t>
      </w:r>
      <w:r w:rsidR="0017201F" w:rsidRPr="00471413">
        <w:rPr>
          <w:rStyle w:val="translation-chunk"/>
          <w:color w:val="auto"/>
          <w:sz w:val="28"/>
          <w:szCs w:val="28"/>
        </w:rPr>
        <w:t>и облигационн</w:t>
      </w:r>
      <w:r w:rsidR="00557A01" w:rsidRPr="00471413">
        <w:rPr>
          <w:rStyle w:val="translation-chunk"/>
          <w:color w:val="auto"/>
          <w:sz w:val="28"/>
          <w:szCs w:val="28"/>
        </w:rPr>
        <w:t>ые</w:t>
      </w:r>
      <w:r w:rsidR="0017201F" w:rsidRPr="00471413">
        <w:rPr>
          <w:rStyle w:val="translation-chunk"/>
          <w:color w:val="auto"/>
          <w:sz w:val="28"/>
          <w:szCs w:val="28"/>
        </w:rPr>
        <w:t xml:space="preserve">. </w:t>
      </w:r>
      <w:r w:rsidR="00A732D4" w:rsidRPr="00471413">
        <w:rPr>
          <w:rStyle w:val="translation-chunk"/>
          <w:color w:val="auto"/>
          <w:sz w:val="28"/>
          <w:szCs w:val="28"/>
        </w:rPr>
        <w:t>При этом непосредственно</w:t>
      </w:r>
      <w:r w:rsidR="0017201F" w:rsidRPr="00471413">
        <w:rPr>
          <w:rStyle w:val="translation-chunk"/>
          <w:color w:val="auto"/>
          <w:sz w:val="28"/>
          <w:szCs w:val="28"/>
        </w:rPr>
        <w:t xml:space="preserve"> </w:t>
      </w:r>
      <w:r w:rsidR="00A732D4" w:rsidRPr="00471413">
        <w:rPr>
          <w:rStyle w:val="translation-chunk"/>
          <w:color w:val="auto"/>
          <w:sz w:val="28"/>
          <w:szCs w:val="28"/>
        </w:rPr>
        <w:t>кредитные ресурсы банку не предоставляются, но программа способствует увеличению  внешних заимствований,</w:t>
      </w:r>
      <w:r w:rsidR="0017201F" w:rsidRPr="00471413">
        <w:rPr>
          <w:rStyle w:val="translation-chunk"/>
          <w:color w:val="auto"/>
          <w:sz w:val="28"/>
          <w:szCs w:val="28"/>
        </w:rPr>
        <w:t xml:space="preserve"> как банк</w:t>
      </w:r>
      <w:r w:rsidR="00A732D4" w:rsidRPr="00471413">
        <w:rPr>
          <w:rStyle w:val="translation-chunk"/>
          <w:color w:val="auto"/>
          <w:sz w:val="28"/>
          <w:szCs w:val="28"/>
        </w:rPr>
        <w:t>а</w:t>
      </w:r>
      <w:r w:rsidR="0017201F" w:rsidRPr="00471413">
        <w:rPr>
          <w:rStyle w:val="translation-chunk"/>
          <w:color w:val="auto"/>
          <w:sz w:val="28"/>
          <w:szCs w:val="28"/>
        </w:rPr>
        <w:t xml:space="preserve">, так и </w:t>
      </w:r>
      <w:r w:rsidR="00A732D4" w:rsidRPr="00471413">
        <w:rPr>
          <w:rStyle w:val="translation-chunk"/>
          <w:color w:val="auto"/>
          <w:sz w:val="28"/>
          <w:szCs w:val="28"/>
        </w:rPr>
        <w:t xml:space="preserve">любого </w:t>
      </w:r>
      <w:r w:rsidR="0017201F" w:rsidRPr="00471413">
        <w:rPr>
          <w:rStyle w:val="translation-chunk"/>
          <w:color w:val="auto"/>
          <w:sz w:val="28"/>
          <w:szCs w:val="28"/>
        </w:rPr>
        <w:t>российско</w:t>
      </w:r>
      <w:r w:rsidR="00A732D4" w:rsidRPr="00471413">
        <w:rPr>
          <w:rStyle w:val="translation-chunk"/>
          <w:color w:val="auto"/>
          <w:sz w:val="28"/>
          <w:szCs w:val="28"/>
        </w:rPr>
        <w:t>го</w:t>
      </w:r>
      <w:r w:rsidR="0017201F" w:rsidRPr="00471413">
        <w:rPr>
          <w:rStyle w:val="translation-chunk"/>
          <w:color w:val="auto"/>
          <w:sz w:val="28"/>
          <w:szCs w:val="28"/>
        </w:rPr>
        <w:t xml:space="preserve"> частно</w:t>
      </w:r>
      <w:r w:rsidR="00A732D4" w:rsidRPr="00471413">
        <w:rPr>
          <w:rStyle w:val="translation-chunk"/>
          <w:color w:val="auto"/>
          <w:sz w:val="28"/>
          <w:szCs w:val="28"/>
        </w:rPr>
        <w:t>го</w:t>
      </w:r>
      <w:r w:rsidR="0017201F" w:rsidRPr="00471413">
        <w:rPr>
          <w:rStyle w:val="translation-chunk"/>
          <w:color w:val="auto"/>
          <w:sz w:val="28"/>
          <w:szCs w:val="28"/>
        </w:rPr>
        <w:t xml:space="preserve"> предприяти</w:t>
      </w:r>
      <w:r w:rsidR="00A732D4" w:rsidRPr="00471413">
        <w:rPr>
          <w:rStyle w:val="translation-chunk"/>
          <w:color w:val="auto"/>
          <w:sz w:val="28"/>
          <w:szCs w:val="28"/>
        </w:rPr>
        <w:t>я</w:t>
      </w:r>
      <w:r w:rsidR="0017201F" w:rsidRPr="00471413">
        <w:rPr>
          <w:rStyle w:val="translation-chunk"/>
          <w:color w:val="auto"/>
          <w:sz w:val="28"/>
          <w:szCs w:val="28"/>
        </w:rPr>
        <w:t>.</w:t>
      </w:r>
    </w:p>
    <w:p w:rsidR="0017201F" w:rsidRPr="00471413" w:rsidRDefault="00A732D4" w:rsidP="0017201F">
      <w:pPr>
        <w:pStyle w:val="ad"/>
        <w:spacing w:before="0" w:beforeAutospacing="0" w:after="0" w:afterAutospacing="0"/>
        <w:ind w:firstLine="851"/>
        <w:jc w:val="both"/>
        <w:rPr>
          <w:rStyle w:val="translation-chunk"/>
          <w:sz w:val="28"/>
          <w:szCs w:val="28"/>
        </w:rPr>
      </w:pPr>
      <w:r w:rsidRPr="00471413">
        <w:rPr>
          <w:rStyle w:val="translation-chunk"/>
          <w:sz w:val="28"/>
          <w:szCs w:val="28"/>
        </w:rPr>
        <w:t xml:space="preserve">Схема работает следующим образом: </w:t>
      </w:r>
      <w:r w:rsidR="00B323CA" w:rsidRPr="00471413">
        <w:rPr>
          <w:rStyle w:val="translation-chunk"/>
          <w:sz w:val="28"/>
          <w:szCs w:val="28"/>
        </w:rPr>
        <w:t>в случае синдицированного кредитования на внешних рынках, как правил</w:t>
      </w:r>
      <w:r w:rsidR="006C21C0">
        <w:rPr>
          <w:rStyle w:val="translation-chunk"/>
          <w:sz w:val="28"/>
          <w:szCs w:val="28"/>
        </w:rPr>
        <w:t>о,</w:t>
      </w:r>
      <w:r w:rsidR="00B323CA" w:rsidRPr="00471413">
        <w:rPr>
          <w:rStyle w:val="translation-chunk"/>
          <w:sz w:val="28"/>
          <w:szCs w:val="28"/>
        </w:rPr>
        <w:t xml:space="preserve"> на рынке заемного капитала США или аффилированных с ним</w:t>
      </w:r>
      <w:r w:rsidR="006C21C0">
        <w:rPr>
          <w:rStyle w:val="translation-chunk"/>
          <w:sz w:val="28"/>
          <w:szCs w:val="28"/>
        </w:rPr>
        <w:t>и</w:t>
      </w:r>
      <w:r w:rsidR="00B323CA" w:rsidRPr="00471413">
        <w:rPr>
          <w:rStyle w:val="translation-chunk"/>
          <w:sz w:val="28"/>
          <w:szCs w:val="28"/>
        </w:rPr>
        <w:t xml:space="preserve"> лицам</w:t>
      </w:r>
      <w:r w:rsidR="006C21C0">
        <w:rPr>
          <w:rStyle w:val="translation-chunk"/>
          <w:sz w:val="28"/>
          <w:szCs w:val="28"/>
        </w:rPr>
        <w:t>и</w:t>
      </w:r>
      <w:r w:rsidR="00B323CA" w:rsidRPr="00471413">
        <w:rPr>
          <w:rStyle w:val="translation-chunk"/>
          <w:sz w:val="28"/>
          <w:szCs w:val="28"/>
        </w:rPr>
        <w:t>, Агентство предоставляет к</w:t>
      </w:r>
      <w:r w:rsidR="0017201F" w:rsidRPr="00471413">
        <w:rPr>
          <w:rStyle w:val="translation-chunk"/>
          <w:sz w:val="28"/>
          <w:szCs w:val="28"/>
        </w:rPr>
        <w:t>редитн</w:t>
      </w:r>
      <w:r w:rsidR="00B323CA" w:rsidRPr="00471413">
        <w:rPr>
          <w:rStyle w:val="translation-chunk"/>
          <w:sz w:val="28"/>
          <w:szCs w:val="28"/>
        </w:rPr>
        <w:t xml:space="preserve">ую </w:t>
      </w:r>
      <w:r w:rsidR="0017201F" w:rsidRPr="00471413">
        <w:rPr>
          <w:rStyle w:val="translation-chunk"/>
          <w:sz w:val="28"/>
          <w:szCs w:val="28"/>
        </w:rPr>
        <w:t>гаранти</w:t>
      </w:r>
      <w:r w:rsidR="00B323CA" w:rsidRPr="00471413">
        <w:rPr>
          <w:rStyle w:val="translation-chunk"/>
          <w:sz w:val="28"/>
          <w:szCs w:val="28"/>
        </w:rPr>
        <w:t xml:space="preserve">ю в зависимости от условий кредитования </w:t>
      </w:r>
      <w:r w:rsidR="0017201F" w:rsidRPr="00471413">
        <w:rPr>
          <w:rStyle w:val="translation-chunk"/>
          <w:sz w:val="28"/>
          <w:szCs w:val="28"/>
        </w:rPr>
        <w:t xml:space="preserve">либо банку, либо группе банков. </w:t>
      </w:r>
      <w:r w:rsidR="00B323CA" w:rsidRPr="00471413">
        <w:rPr>
          <w:rStyle w:val="translation-chunk"/>
          <w:sz w:val="28"/>
          <w:szCs w:val="28"/>
        </w:rPr>
        <w:t>В случае несостоятельности заёмщика</w:t>
      </w:r>
      <w:r w:rsidR="0017201F" w:rsidRPr="00471413">
        <w:rPr>
          <w:rStyle w:val="translation-chunk"/>
          <w:sz w:val="28"/>
          <w:szCs w:val="28"/>
        </w:rPr>
        <w:t>,</w:t>
      </w:r>
      <w:r w:rsidR="00B323CA" w:rsidRPr="00471413">
        <w:rPr>
          <w:rStyle w:val="translation-chunk"/>
          <w:sz w:val="28"/>
          <w:szCs w:val="28"/>
        </w:rPr>
        <w:t xml:space="preserve"> гарант-поруч</w:t>
      </w:r>
      <w:r w:rsidR="006C21C0">
        <w:rPr>
          <w:rStyle w:val="translation-chunk"/>
          <w:sz w:val="28"/>
          <w:szCs w:val="28"/>
        </w:rPr>
        <w:t>а</w:t>
      </w:r>
      <w:r w:rsidR="00B323CA" w:rsidRPr="00471413">
        <w:rPr>
          <w:rStyle w:val="translation-chunk"/>
          <w:sz w:val="28"/>
          <w:szCs w:val="28"/>
        </w:rPr>
        <w:t>тель обязуется</w:t>
      </w:r>
      <w:r w:rsidR="0017201F" w:rsidRPr="00471413">
        <w:rPr>
          <w:rStyle w:val="translation-chunk"/>
          <w:sz w:val="28"/>
          <w:szCs w:val="28"/>
        </w:rPr>
        <w:t xml:space="preserve"> возме</w:t>
      </w:r>
      <w:r w:rsidR="00B323CA" w:rsidRPr="00471413">
        <w:rPr>
          <w:rStyle w:val="translation-chunk"/>
          <w:sz w:val="28"/>
          <w:szCs w:val="28"/>
        </w:rPr>
        <w:t>стить</w:t>
      </w:r>
      <w:r w:rsidR="0017201F" w:rsidRPr="00471413">
        <w:rPr>
          <w:rStyle w:val="translation-chunk"/>
          <w:sz w:val="28"/>
          <w:szCs w:val="28"/>
        </w:rPr>
        <w:t xml:space="preserve"> </w:t>
      </w:r>
      <w:r w:rsidR="00B323CA" w:rsidRPr="00471413">
        <w:rPr>
          <w:rStyle w:val="translation-chunk"/>
          <w:sz w:val="28"/>
          <w:szCs w:val="28"/>
        </w:rPr>
        <w:t>кредитор</w:t>
      </w:r>
      <w:r w:rsidR="006C21C0">
        <w:rPr>
          <w:rStyle w:val="translation-chunk"/>
          <w:sz w:val="28"/>
          <w:szCs w:val="28"/>
        </w:rPr>
        <w:t>у</w:t>
      </w:r>
      <w:r w:rsidR="00B323CA" w:rsidRPr="00471413">
        <w:rPr>
          <w:rStyle w:val="translation-chunk"/>
          <w:sz w:val="28"/>
          <w:szCs w:val="28"/>
        </w:rPr>
        <w:t xml:space="preserve"> до</w:t>
      </w:r>
      <w:r w:rsidR="0017201F" w:rsidRPr="00471413">
        <w:rPr>
          <w:rStyle w:val="translation-chunk"/>
          <w:sz w:val="28"/>
          <w:szCs w:val="28"/>
        </w:rPr>
        <w:t xml:space="preserve"> 50% его потерь по основной сумме долга. </w:t>
      </w:r>
      <w:r w:rsidR="00B323CA" w:rsidRPr="00471413">
        <w:rPr>
          <w:rStyle w:val="translation-chunk"/>
          <w:sz w:val="28"/>
          <w:szCs w:val="28"/>
        </w:rPr>
        <w:t>Потери от не получения п</w:t>
      </w:r>
      <w:r w:rsidR="0017201F" w:rsidRPr="00471413">
        <w:rPr>
          <w:rStyle w:val="translation-chunk"/>
          <w:sz w:val="28"/>
          <w:szCs w:val="28"/>
        </w:rPr>
        <w:t>роцент</w:t>
      </w:r>
      <w:r w:rsidR="00B323CA" w:rsidRPr="00471413">
        <w:rPr>
          <w:rStyle w:val="translation-chunk"/>
          <w:sz w:val="28"/>
          <w:szCs w:val="28"/>
        </w:rPr>
        <w:t xml:space="preserve">ов по займу Агентством </w:t>
      </w:r>
      <w:r w:rsidR="0017201F" w:rsidRPr="00471413">
        <w:rPr>
          <w:rStyle w:val="translation-chunk"/>
          <w:sz w:val="28"/>
          <w:szCs w:val="28"/>
        </w:rPr>
        <w:t>не возмещаются</w:t>
      </w:r>
      <w:r w:rsidR="00B323CA" w:rsidRPr="00471413">
        <w:rPr>
          <w:rStyle w:val="translation-chunk"/>
          <w:sz w:val="28"/>
          <w:szCs w:val="28"/>
        </w:rPr>
        <w:t>.</w:t>
      </w:r>
    </w:p>
    <w:p w:rsidR="00B323CA" w:rsidRPr="00471413" w:rsidRDefault="00B323CA" w:rsidP="0017201F">
      <w:pPr>
        <w:pStyle w:val="ad"/>
        <w:spacing w:before="0" w:beforeAutospacing="0" w:after="0" w:afterAutospacing="0"/>
        <w:ind w:firstLine="851"/>
        <w:jc w:val="both"/>
        <w:rPr>
          <w:rStyle w:val="translation-chunk"/>
          <w:sz w:val="28"/>
          <w:szCs w:val="28"/>
        </w:rPr>
      </w:pPr>
      <w:r w:rsidRPr="00471413">
        <w:rPr>
          <w:rStyle w:val="translation-chunk"/>
          <w:sz w:val="28"/>
          <w:szCs w:val="28"/>
        </w:rPr>
        <w:t xml:space="preserve">Данная программа с одной стороны помогает привлечь дополнительные финансовые ресурсы в экономику России, </w:t>
      </w:r>
      <w:r w:rsidR="006C21C0">
        <w:rPr>
          <w:rStyle w:val="translation-chunk"/>
          <w:sz w:val="28"/>
          <w:szCs w:val="28"/>
        </w:rPr>
        <w:t xml:space="preserve">а </w:t>
      </w:r>
      <w:r w:rsidRPr="00471413">
        <w:rPr>
          <w:rStyle w:val="translation-chunk"/>
          <w:sz w:val="28"/>
          <w:szCs w:val="28"/>
        </w:rPr>
        <w:t xml:space="preserve">с другой стороны  увеличивает отток капитала за счет выплаты комиссионного роялти </w:t>
      </w:r>
      <w:r w:rsidR="009D5067" w:rsidRPr="00471413">
        <w:rPr>
          <w:rStyle w:val="translation-chunk"/>
          <w:sz w:val="28"/>
          <w:szCs w:val="28"/>
        </w:rPr>
        <w:t>Агентств</w:t>
      </w:r>
      <w:r w:rsidR="006C21C0">
        <w:rPr>
          <w:rStyle w:val="translation-chunk"/>
          <w:sz w:val="28"/>
          <w:szCs w:val="28"/>
        </w:rPr>
        <w:t>у</w:t>
      </w:r>
      <w:r w:rsidR="009D5067" w:rsidRPr="00471413">
        <w:rPr>
          <w:rStyle w:val="translation-chunk"/>
          <w:sz w:val="28"/>
          <w:szCs w:val="28"/>
        </w:rPr>
        <w:t xml:space="preserve"> США по международному развитию и увеличивает зависимость от него организации-заемщика.</w:t>
      </w:r>
    </w:p>
    <w:p w:rsidR="008439EC" w:rsidRPr="00471413" w:rsidRDefault="00557A01" w:rsidP="0017201F">
      <w:pPr>
        <w:pStyle w:val="3"/>
        <w:spacing w:before="0" w:beforeAutospacing="0" w:after="0" w:afterAutospacing="0" w:line="240" w:lineRule="auto"/>
        <w:ind w:firstLine="851"/>
        <w:jc w:val="both"/>
        <w:rPr>
          <w:rStyle w:val="translation-chunk"/>
          <w:color w:val="auto"/>
          <w:sz w:val="28"/>
          <w:szCs w:val="28"/>
        </w:rPr>
      </w:pPr>
      <w:r w:rsidRPr="00471413">
        <w:rPr>
          <w:color w:val="auto"/>
          <w:sz w:val="28"/>
          <w:szCs w:val="28"/>
        </w:rPr>
        <w:t xml:space="preserve">Кроме этого на базе </w:t>
      </w:r>
      <w:r w:rsidRPr="00471413">
        <w:rPr>
          <w:rStyle w:val="translation-chunk"/>
          <w:color w:val="auto"/>
          <w:sz w:val="28"/>
          <w:szCs w:val="28"/>
        </w:rPr>
        <w:t>Агентств</w:t>
      </w:r>
      <w:r w:rsidR="00DF673D">
        <w:rPr>
          <w:rStyle w:val="translation-chunk"/>
          <w:color w:val="auto"/>
          <w:sz w:val="28"/>
          <w:szCs w:val="28"/>
        </w:rPr>
        <w:t>а</w:t>
      </w:r>
      <w:r w:rsidRPr="00471413">
        <w:rPr>
          <w:rStyle w:val="translation-chunk"/>
          <w:color w:val="auto"/>
          <w:sz w:val="28"/>
          <w:szCs w:val="28"/>
        </w:rPr>
        <w:t xml:space="preserve"> США по международному развитию реализуются программы по </w:t>
      </w:r>
      <w:r w:rsidR="00953E99">
        <w:rPr>
          <w:rStyle w:val="translation-chunk"/>
          <w:color w:val="auto"/>
          <w:sz w:val="28"/>
          <w:szCs w:val="28"/>
        </w:rPr>
        <w:t>помощи</w:t>
      </w:r>
      <w:r w:rsidRPr="00471413">
        <w:rPr>
          <w:rStyle w:val="translation-chunk"/>
          <w:color w:val="auto"/>
          <w:sz w:val="28"/>
          <w:szCs w:val="28"/>
        </w:rPr>
        <w:t xml:space="preserve"> мало</w:t>
      </w:r>
      <w:r w:rsidR="00953E99">
        <w:rPr>
          <w:rStyle w:val="translation-chunk"/>
          <w:color w:val="auto"/>
          <w:sz w:val="28"/>
          <w:szCs w:val="28"/>
        </w:rPr>
        <w:t>му</w:t>
      </w:r>
      <w:r w:rsidRPr="00471413">
        <w:rPr>
          <w:rStyle w:val="translation-chunk"/>
          <w:color w:val="auto"/>
          <w:sz w:val="28"/>
          <w:szCs w:val="28"/>
        </w:rPr>
        <w:t xml:space="preserve"> бизнес</w:t>
      </w:r>
      <w:r w:rsidR="00953E99">
        <w:rPr>
          <w:rStyle w:val="translation-chunk"/>
          <w:color w:val="auto"/>
          <w:sz w:val="28"/>
          <w:szCs w:val="28"/>
        </w:rPr>
        <w:t>у</w:t>
      </w:r>
      <w:r w:rsidRPr="00471413">
        <w:rPr>
          <w:rStyle w:val="translation-chunk"/>
          <w:color w:val="auto"/>
          <w:sz w:val="28"/>
          <w:szCs w:val="28"/>
        </w:rPr>
        <w:t>,</w:t>
      </w:r>
      <w:r w:rsidR="00953E99">
        <w:rPr>
          <w:rStyle w:val="translation-chunk"/>
          <w:color w:val="auto"/>
          <w:sz w:val="28"/>
          <w:szCs w:val="28"/>
        </w:rPr>
        <w:t xml:space="preserve"> по</w:t>
      </w:r>
      <w:r w:rsidRPr="00471413">
        <w:rPr>
          <w:rStyle w:val="translation-chunk"/>
          <w:color w:val="auto"/>
          <w:sz w:val="28"/>
          <w:szCs w:val="28"/>
        </w:rPr>
        <w:t xml:space="preserve"> </w:t>
      </w:r>
      <w:r w:rsidRPr="00471413">
        <w:rPr>
          <w:color w:val="auto"/>
          <w:sz w:val="28"/>
          <w:szCs w:val="28"/>
        </w:rPr>
        <w:t>формировани</w:t>
      </w:r>
      <w:r w:rsidR="00953E99">
        <w:rPr>
          <w:color w:val="auto"/>
          <w:sz w:val="28"/>
          <w:szCs w:val="28"/>
        </w:rPr>
        <w:t>ю</w:t>
      </w:r>
      <w:r w:rsidRPr="00471413">
        <w:rPr>
          <w:color w:val="auto"/>
          <w:sz w:val="28"/>
          <w:szCs w:val="28"/>
        </w:rPr>
        <w:t xml:space="preserve"> и укреплени</w:t>
      </w:r>
      <w:r w:rsidR="00953E99">
        <w:rPr>
          <w:color w:val="auto"/>
          <w:sz w:val="28"/>
          <w:szCs w:val="28"/>
        </w:rPr>
        <w:t>ю</w:t>
      </w:r>
      <w:r w:rsidR="008439EC" w:rsidRPr="00471413">
        <w:rPr>
          <w:color w:val="auto"/>
          <w:sz w:val="28"/>
          <w:szCs w:val="28"/>
        </w:rPr>
        <w:t xml:space="preserve"> </w:t>
      </w:r>
      <w:r w:rsidRPr="00471413">
        <w:rPr>
          <w:color w:val="auto"/>
          <w:sz w:val="28"/>
          <w:szCs w:val="28"/>
        </w:rPr>
        <w:t xml:space="preserve">рыночных </w:t>
      </w:r>
      <w:r w:rsidR="008439EC" w:rsidRPr="00471413">
        <w:rPr>
          <w:color w:val="auto"/>
          <w:sz w:val="28"/>
          <w:szCs w:val="28"/>
        </w:rPr>
        <w:t>механизмов</w:t>
      </w:r>
      <w:r w:rsidR="008439EC" w:rsidRPr="00471413">
        <w:rPr>
          <w:rStyle w:val="translation-chunk"/>
          <w:color w:val="auto"/>
          <w:sz w:val="28"/>
          <w:szCs w:val="28"/>
        </w:rPr>
        <w:t xml:space="preserve"> </w:t>
      </w:r>
      <w:r w:rsidRPr="00471413">
        <w:rPr>
          <w:rStyle w:val="translation-chunk"/>
          <w:color w:val="auto"/>
          <w:sz w:val="28"/>
          <w:szCs w:val="28"/>
        </w:rPr>
        <w:t>в российской экономик</w:t>
      </w:r>
      <w:r w:rsidR="00953E99">
        <w:rPr>
          <w:rStyle w:val="translation-chunk"/>
          <w:color w:val="auto"/>
          <w:sz w:val="28"/>
          <w:szCs w:val="28"/>
        </w:rPr>
        <w:t>е</w:t>
      </w:r>
      <w:r w:rsidR="008439EC" w:rsidRPr="00471413">
        <w:rPr>
          <w:rStyle w:val="translation-chunk"/>
          <w:color w:val="auto"/>
          <w:sz w:val="28"/>
          <w:szCs w:val="28"/>
        </w:rPr>
        <w:t>,</w:t>
      </w:r>
      <w:r w:rsidR="00953E99">
        <w:rPr>
          <w:rStyle w:val="translation-chunk"/>
          <w:color w:val="auto"/>
          <w:sz w:val="28"/>
          <w:szCs w:val="28"/>
        </w:rPr>
        <w:t xml:space="preserve"> по</w:t>
      </w:r>
      <w:r w:rsidRPr="00471413">
        <w:rPr>
          <w:rStyle w:val="translation-chunk"/>
          <w:color w:val="auto"/>
          <w:sz w:val="28"/>
          <w:szCs w:val="28"/>
        </w:rPr>
        <w:t xml:space="preserve"> </w:t>
      </w:r>
      <w:r w:rsidR="00953E99">
        <w:rPr>
          <w:rStyle w:val="translation-chunk"/>
          <w:color w:val="auto"/>
          <w:sz w:val="28"/>
          <w:szCs w:val="28"/>
        </w:rPr>
        <w:t xml:space="preserve">поддержке </w:t>
      </w:r>
      <w:r w:rsidRPr="00471413">
        <w:rPr>
          <w:rStyle w:val="translation-chunk"/>
          <w:color w:val="auto"/>
          <w:sz w:val="28"/>
          <w:szCs w:val="28"/>
        </w:rPr>
        <w:t>детского</w:t>
      </w:r>
      <w:r w:rsidR="007C0E8D" w:rsidRPr="00471413">
        <w:rPr>
          <w:rStyle w:val="translation-chunk"/>
          <w:color w:val="auto"/>
          <w:sz w:val="28"/>
          <w:szCs w:val="28"/>
        </w:rPr>
        <w:t xml:space="preserve"> </w:t>
      </w:r>
      <w:r w:rsidRPr="00471413">
        <w:rPr>
          <w:rStyle w:val="translation-chunk"/>
          <w:color w:val="auto"/>
          <w:sz w:val="28"/>
          <w:szCs w:val="28"/>
        </w:rPr>
        <w:t>здравоохранения и помощи детям, оставшимся без попечения родителей,</w:t>
      </w:r>
      <w:r w:rsidR="00953E99">
        <w:rPr>
          <w:rStyle w:val="translation-chunk"/>
          <w:color w:val="auto"/>
          <w:sz w:val="28"/>
          <w:szCs w:val="28"/>
        </w:rPr>
        <w:t xml:space="preserve"> по способствованию</w:t>
      </w:r>
      <w:r w:rsidRPr="00471413">
        <w:rPr>
          <w:rStyle w:val="translation-chunk"/>
          <w:color w:val="auto"/>
          <w:sz w:val="28"/>
          <w:szCs w:val="28"/>
        </w:rPr>
        <w:t xml:space="preserve"> институционально</w:t>
      </w:r>
      <w:r w:rsidR="00953E99">
        <w:rPr>
          <w:rStyle w:val="translation-chunk"/>
          <w:color w:val="auto"/>
          <w:sz w:val="28"/>
          <w:szCs w:val="28"/>
        </w:rPr>
        <w:t>го</w:t>
      </w:r>
      <w:r w:rsidRPr="00471413">
        <w:rPr>
          <w:rStyle w:val="translation-chunk"/>
          <w:color w:val="auto"/>
          <w:sz w:val="28"/>
          <w:szCs w:val="28"/>
        </w:rPr>
        <w:t xml:space="preserve"> </w:t>
      </w:r>
      <w:r w:rsidR="00953E99" w:rsidRPr="00471413">
        <w:rPr>
          <w:rStyle w:val="translation-chunk"/>
          <w:color w:val="auto"/>
          <w:sz w:val="28"/>
          <w:szCs w:val="28"/>
        </w:rPr>
        <w:t>построени</w:t>
      </w:r>
      <w:r w:rsidR="00953E99">
        <w:rPr>
          <w:rStyle w:val="translation-chunk"/>
          <w:color w:val="auto"/>
          <w:sz w:val="28"/>
          <w:szCs w:val="28"/>
        </w:rPr>
        <w:t xml:space="preserve">я </w:t>
      </w:r>
      <w:r w:rsidRPr="00471413">
        <w:rPr>
          <w:rStyle w:val="translation-chunk"/>
          <w:color w:val="auto"/>
          <w:sz w:val="28"/>
          <w:szCs w:val="28"/>
        </w:rPr>
        <w:t>демократического общества</w:t>
      </w:r>
      <w:r w:rsidR="008439EC" w:rsidRPr="00471413">
        <w:rPr>
          <w:rStyle w:val="translation-chunk"/>
          <w:color w:val="auto"/>
          <w:sz w:val="28"/>
          <w:szCs w:val="28"/>
        </w:rPr>
        <w:t xml:space="preserve">. </w:t>
      </w:r>
    </w:p>
    <w:p w:rsidR="005E3F05" w:rsidRPr="005E3F05" w:rsidRDefault="00471413" w:rsidP="00597C95">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С 1958 года в сфере экономической дипломатии США,  действует учрежденная</w:t>
      </w:r>
      <w:r w:rsidRPr="00471413">
        <w:rPr>
          <w:rStyle w:val="translation-chunk"/>
          <w:color w:val="auto"/>
          <w:sz w:val="28"/>
          <w:szCs w:val="28"/>
        </w:rPr>
        <w:t xml:space="preserve"> Конгрессом США</w:t>
      </w:r>
      <w:r>
        <w:rPr>
          <w:rStyle w:val="translation-chunk"/>
          <w:color w:val="auto"/>
          <w:sz w:val="28"/>
          <w:szCs w:val="28"/>
        </w:rPr>
        <w:t>,</w:t>
      </w:r>
      <w:r w:rsidRPr="00471413">
        <w:rPr>
          <w:rStyle w:val="translation-chunk"/>
          <w:color w:val="auto"/>
          <w:sz w:val="28"/>
          <w:szCs w:val="28"/>
        </w:rPr>
        <w:t xml:space="preserve"> </w:t>
      </w:r>
      <w:r>
        <w:rPr>
          <w:rStyle w:val="translation-chunk"/>
          <w:color w:val="auto"/>
          <w:sz w:val="28"/>
          <w:szCs w:val="28"/>
        </w:rPr>
        <w:t xml:space="preserve">так называемая </w:t>
      </w:r>
      <w:r w:rsidR="00344220">
        <w:rPr>
          <w:rStyle w:val="translation-chunk"/>
          <w:color w:val="auto"/>
          <w:sz w:val="28"/>
          <w:szCs w:val="28"/>
        </w:rPr>
        <w:t>Программа</w:t>
      </w:r>
      <w:r w:rsidR="005E3F05">
        <w:rPr>
          <w:rStyle w:val="translation-chunk"/>
          <w:color w:val="auto"/>
          <w:sz w:val="28"/>
          <w:szCs w:val="28"/>
        </w:rPr>
        <w:t xml:space="preserve"> </w:t>
      </w:r>
      <w:r w:rsidR="002E650C" w:rsidRPr="00471413">
        <w:rPr>
          <w:rStyle w:val="translation-chunk"/>
          <w:color w:val="auto"/>
          <w:sz w:val="28"/>
          <w:szCs w:val="28"/>
        </w:rPr>
        <w:t>«Инвестиционная компания малого бизнеса» (Small Business Investment Company</w:t>
      </w:r>
      <w:r>
        <w:rPr>
          <w:rStyle w:val="translation-chunk"/>
          <w:color w:val="auto"/>
          <w:sz w:val="28"/>
          <w:szCs w:val="28"/>
        </w:rPr>
        <w:t xml:space="preserve">, </w:t>
      </w:r>
      <w:r w:rsidR="002E650C" w:rsidRPr="00471413">
        <w:rPr>
          <w:rStyle w:val="translation-chunk"/>
          <w:color w:val="auto"/>
          <w:sz w:val="28"/>
          <w:szCs w:val="28"/>
        </w:rPr>
        <w:t>SBIC)</w:t>
      </w:r>
      <w:r w:rsidR="00953E99">
        <w:rPr>
          <w:rStyle w:val="translation-chunk"/>
          <w:color w:val="auto"/>
          <w:sz w:val="28"/>
          <w:szCs w:val="28"/>
        </w:rPr>
        <w:t>.</w:t>
      </w:r>
      <w:r w:rsidR="002E650C" w:rsidRPr="00471413">
        <w:rPr>
          <w:rStyle w:val="translation-chunk"/>
          <w:color w:val="auto"/>
          <w:sz w:val="28"/>
          <w:szCs w:val="28"/>
        </w:rPr>
        <w:t xml:space="preserve"> </w:t>
      </w:r>
      <w:r w:rsidR="005E3F05">
        <w:rPr>
          <w:rStyle w:val="translation-chunk"/>
          <w:color w:val="auto"/>
          <w:sz w:val="28"/>
          <w:szCs w:val="28"/>
        </w:rPr>
        <w:t>Основной её целью является</w:t>
      </w:r>
      <w:r>
        <w:rPr>
          <w:rStyle w:val="translation-chunk"/>
          <w:color w:val="auto"/>
          <w:sz w:val="28"/>
          <w:szCs w:val="28"/>
        </w:rPr>
        <w:t xml:space="preserve"> обеспечение инвестиционным капиталам </w:t>
      </w:r>
      <w:r w:rsidR="002E650C" w:rsidRPr="00471413">
        <w:rPr>
          <w:rStyle w:val="translation-chunk"/>
          <w:color w:val="auto"/>
          <w:sz w:val="28"/>
          <w:szCs w:val="28"/>
        </w:rPr>
        <w:t xml:space="preserve">в период старта, роста и последующего расширения </w:t>
      </w:r>
      <w:r>
        <w:rPr>
          <w:rStyle w:val="translation-chunk"/>
          <w:color w:val="auto"/>
          <w:sz w:val="28"/>
          <w:szCs w:val="28"/>
        </w:rPr>
        <w:t xml:space="preserve"> субъектов малого предпринимательства, в том числе за счет </w:t>
      </w:r>
      <w:r w:rsidR="002E650C" w:rsidRPr="00471413">
        <w:rPr>
          <w:rStyle w:val="translation-chunk"/>
          <w:color w:val="auto"/>
          <w:sz w:val="28"/>
          <w:szCs w:val="28"/>
        </w:rPr>
        <w:t>рисковы</w:t>
      </w:r>
      <w:r>
        <w:rPr>
          <w:rStyle w:val="translation-chunk"/>
          <w:color w:val="auto"/>
          <w:sz w:val="28"/>
          <w:szCs w:val="28"/>
        </w:rPr>
        <w:t>х</w:t>
      </w:r>
      <w:r w:rsidR="002E650C" w:rsidRPr="00471413">
        <w:rPr>
          <w:rStyle w:val="translation-chunk"/>
          <w:color w:val="auto"/>
          <w:sz w:val="28"/>
          <w:szCs w:val="28"/>
        </w:rPr>
        <w:t xml:space="preserve"> (венчурны</w:t>
      </w:r>
      <w:r>
        <w:rPr>
          <w:rStyle w:val="translation-chunk"/>
          <w:color w:val="auto"/>
          <w:sz w:val="28"/>
          <w:szCs w:val="28"/>
        </w:rPr>
        <w:t>х</w:t>
      </w:r>
      <w:r w:rsidR="002E650C" w:rsidRPr="00471413">
        <w:rPr>
          <w:rStyle w:val="translation-chunk"/>
          <w:color w:val="auto"/>
          <w:sz w:val="28"/>
          <w:szCs w:val="28"/>
        </w:rPr>
        <w:t>)</w:t>
      </w:r>
      <w:r>
        <w:rPr>
          <w:rStyle w:val="translation-chunk"/>
          <w:color w:val="auto"/>
          <w:sz w:val="28"/>
          <w:szCs w:val="28"/>
        </w:rPr>
        <w:t xml:space="preserve"> фондов</w:t>
      </w:r>
      <w:r w:rsidR="002E650C" w:rsidRPr="00471413">
        <w:rPr>
          <w:rStyle w:val="translation-chunk"/>
          <w:color w:val="auto"/>
          <w:sz w:val="28"/>
          <w:szCs w:val="28"/>
        </w:rPr>
        <w:t xml:space="preserve">. </w:t>
      </w:r>
      <w:r w:rsidR="005E3F05">
        <w:rPr>
          <w:rStyle w:val="translation-chunk"/>
          <w:color w:val="auto"/>
          <w:sz w:val="28"/>
          <w:szCs w:val="28"/>
        </w:rPr>
        <w:t>Указанная</w:t>
      </w:r>
      <w:r w:rsidR="002E650C" w:rsidRPr="00471413">
        <w:rPr>
          <w:rStyle w:val="translation-chunk"/>
          <w:color w:val="auto"/>
          <w:sz w:val="28"/>
          <w:szCs w:val="28"/>
        </w:rPr>
        <w:t xml:space="preserve"> программа </w:t>
      </w:r>
      <w:r w:rsidR="005E3F05">
        <w:rPr>
          <w:rStyle w:val="translation-chunk"/>
          <w:color w:val="auto"/>
          <w:sz w:val="28"/>
          <w:szCs w:val="28"/>
        </w:rPr>
        <w:t>разработана</w:t>
      </w:r>
      <w:r w:rsidR="00953E99">
        <w:rPr>
          <w:rStyle w:val="translation-chunk"/>
          <w:color w:val="auto"/>
          <w:sz w:val="28"/>
          <w:szCs w:val="28"/>
        </w:rPr>
        <w:t>,</w:t>
      </w:r>
      <w:r w:rsidR="005E3F05">
        <w:rPr>
          <w:rStyle w:val="translation-chunk"/>
          <w:color w:val="auto"/>
          <w:sz w:val="28"/>
          <w:szCs w:val="28"/>
        </w:rPr>
        <w:t xml:space="preserve"> </w:t>
      </w:r>
      <w:r w:rsidR="002E650C" w:rsidRPr="00471413">
        <w:rPr>
          <w:rStyle w:val="translation-chunk"/>
          <w:color w:val="auto"/>
          <w:sz w:val="28"/>
          <w:szCs w:val="28"/>
        </w:rPr>
        <w:t>реализуется и координируется Администрацией Малого Бизнеса США (</w:t>
      </w:r>
      <w:r w:rsidR="005E3F05" w:rsidRPr="005E3F05">
        <w:rPr>
          <w:rStyle w:val="translation-chunk"/>
          <w:color w:val="auto"/>
          <w:sz w:val="28"/>
          <w:szCs w:val="28"/>
        </w:rPr>
        <w:t>Unaited State Small Business Administration,</w:t>
      </w:r>
      <w:r w:rsidR="005E3F05" w:rsidRPr="00471413">
        <w:rPr>
          <w:rStyle w:val="translation-chunk"/>
          <w:color w:val="auto"/>
          <w:sz w:val="28"/>
          <w:szCs w:val="28"/>
        </w:rPr>
        <w:t xml:space="preserve"> </w:t>
      </w:r>
      <w:r w:rsidR="002E650C" w:rsidRPr="00471413">
        <w:rPr>
          <w:rStyle w:val="translation-chunk"/>
          <w:color w:val="auto"/>
          <w:sz w:val="28"/>
          <w:szCs w:val="28"/>
        </w:rPr>
        <w:t>SBA US).</w:t>
      </w:r>
    </w:p>
    <w:p w:rsidR="00344220" w:rsidRDefault="002C2929" w:rsidP="00597C95">
      <w:pPr>
        <w:pStyle w:val="3"/>
        <w:spacing w:before="0" w:beforeAutospacing="0" w:after="0" w:afterAutospacing="0" w:line="240" w:lineRule="auto"/>
        <w:ind w:firstLine="851"/>
        <w:jc w:val="both"/>
        <w:rPr>
          <w:rStyle w:val="translation-chunk"/>
          <w:color w:val="auto"/>
          <w:sz w:val="28"/>
          <w:szCs w:val="28"/>
        </w:rPr>
      </w:pPr>
      <w:r w:rsidRPr="00471413">
        <w:rPr>
          <w:rStyle w:val="translation-chunk"/>
          <w:color w:val="auto"/>
          <w:sz w:val="28"/>
          <w:szCs w:val="28"/>
        </w:rPr>
        <w:lastRenderedPageBreak/>
        <w:t>SBA US</w:t>
      </w:r>
      <w:r w:rsidR="005E3F05" w:rsidRPr="000054D8">
        <w:rPr>
          <w:rStyle w:val="translation-chunk"/>
          <w:color w:val="auto"/>
          <w:sz w:val="28"/>
          <w:szCs w:val="28"/>
        </w:rPr>
        <w:t xml:space="preserve"> пережило ряд угроз для своего существования. В 1996 г</w:t>
      </w:r>
      <w:r w:rsidR="00953E99">
        <w:rPr>
          <w:rStyle w:val="translation-chunk"/>
          <w:color w:val="auto"/>
          <w:sz w:val="28"/>
          <w:szCs w:val="28"/>
        </w:rPr>
        <w:t>оду</w:t>
      </w:r>
      <w:r w:rsidR="005E3F05" w:rsidRPr="000054D8">
        <w:rPr>
          <w:rStyle w:val="translation-chunk"/>
          <w:color w:val="auto"/>
          <w:sz w:val="28"/>
          <w:szCs w:val="28"/>
        </w:rPr>
        <w:t xml:space="preserve"> контролируем</w:t>
      </w:r>
      <w:r w:rsidR="00993EAC">
        <w:rPr>
          <w:rStyle w:val="translation-chunk"/>
          <w:color w:val="auto"/>
          <w:sz w:val="28"/>
          <w:szCs w:val="28"/>
        </w:rPr>
        <w:t>ая</w:t>
      </w:r>
      <w:r w:rsidR="005E3F05" w:rsidRPr="000054D8">
        <w:rPr>
          <w:rStyle w:val="translation-chunk"/>
          <w:color w:val="auto"/>
          <w:sz w:val="28"/>
          <w:szCs w:val="28"/>
        </w:rPr>
        <w:t xml:space="preserve"> республиканцами Палат</w:t>
      </w:r>
      <w:r w:rsidR="00993EAC">
        <w:rPr>
          <w:rStyle w:val="translation-chunk"/>
          <w:color w:val="auto"/>
          <w:sz w:val="28"/>
          <w:szCs w:val="28"/>
        </w:rPr>
        <w:t>а</w:t>
      </w:r>
      <w:r w:rsidR="005E3F05" w:rsidRPr="000054D8">
        <w:rPr>
          <w:rStyle w:val="translation-chunk"/>
          <w:color w:val="auto"/>
          <w:sz w:val="28"/>
          <w:szCs w:val="28"/>
        </w:rPr>
        <w:t xml:space="preserve"> представителей планир</w:t>
      </w:r>
      <w:r w:rsidR="00993EAC">
        <w:rPr>
          <w:rStyle w:val="translation-chunk"/>
          <w:color w:val="auto"/>
          <w:sz w:val="28"/>
          <w:szCs w:val="28"/>
        </w:rPr>
        <w:t>овала</w:t>
      </w:r>
      <w:r w:rsidR="005E3F05" w:rsidRPr="000054D8">
        <w:rPr>
          <w:rStyle w:val="translation-chunk"/>
          <w:color w:val="auto"/>
          <w:sz w:val="28"/>
          <w:szCs w:val="28"/>
        </w:rPr>
        <w:t xml:space="preserve"> ликвидировать агентство.</w:t>
      </w:r>
      <w:r w:rsidR="00993EAC">
        <w:rPr>
          <w:rStyle w:val="translation-chunk"/>
          <w:color w:val="auto"/>
          <w:sz w:val="28"/>
          <w:szCs w:val="28"/>
        </w:rPr>
        <w:t xml:space="preserve"> Но оно</w:t>
      </w:r>
      <w:r w:rsidR="005E3F05" w:rsidRPr="000054D8">
        <w:rPr>
          <w:rStyle w:val="translation-chunk"/>
          <w:color w:val="auto"/>
          <w:sz w:val="28"/>
          <w:szCs w:val="28"/>
        </w:rPr>
        <w:t xml:space="preserve"> </w:t>
      </w:r>
      <w:r w:rsidR="00993EAC">
        <w:rPr>
          <w:rStyle w:val="translation-chunk"/>
          <w:color w:val="auto"/>
          <w:sz w:val="28"/>
          <w:szCs w:val="28"/>
        </w:rPr>
        <w:t>сохранилось</w:t>
      </w:r>
      <w:r w:rsidR="005E3F05" w:rsidRPr="000054D8">
        <w:rPr>
          <w:rStyle w:val="translation-chunk"/>
          <w:color w:val="auto"/>
          <w:sz w:val="28"/>
          <w:szCs w:val="28"/>
        </w:rPr>
        <w:t xml:space="preserve"> и получил</w:t>
      </w:r>
      <w:r w:rsidR="00993EAC">
        <w:rPr>
          <w:rStyle w:val="translation-chunk"/>
          <w:color w:val="auto"/>
          <w:sz w:val="28"/>
          <w:szCs w:val="28"/>
        </w:rPr>
        <w:t>о</w:t>
      </w:r>
      <w:r w:rsidR="005E3F05" w:rsidRPr="000054D8">
        <w:rPr>
          <w:rStyle w:val="translation-chunk"/>
          <w:color w:val="auto"/>
          <w:sz w:val="28"/>
          <w:szCs w:val="28"/>
        </w:rPr>
        <w:t xml:space="preserve"> рекордный бюджет в 2000 году.</w:t>
      </w:r>
      <w:r w:rsidR="00993EAC">
        <w:rPr>
          <w:rStyle w:val="translation-chunk"/>
          <w:color w:val="auto"/>
          <w:sz w:val="28"/>
          <w:szCs w:val="28"/>
        </w:rPr>
        <w:t xml:space="preserve"> </w:t>
      </w:r>
      <w:r w:rsidR="00993EAC" w:rsidRPr="000054D8">
        <w:rPr>
          <w:rStyle w:val="translation-chunk"/>
          <w:color w:val="auto"/>
          <w:sz w:val="28"/>
          <w:szCs w:val="28"/>
        </w:rPr>
        <w:t xml:space="preserve">Новые </w:t>
      </w:r>
      <w:r w:rsidR="005E3F05" w:rsidRPr="000054D8">
        <w:rPr>
          <w:rStyle w:val="translation-chunk"/>
          <w:color w:val="auto"/>
          <w:sz w:val="28"/>
          <w:szCs w:val="28"/>
        </w:rPr>
        <w:t xml:space="preserve">усилия Администрации Буша об окончании кредита программы </w:t>
      </w:r>
      <w:r w:rsidR="00993EAC" w:rsidRPr="00471413">
        <w:rPr>
          <w:rStyle w:val="translation-chunk"/>
          <w:color w:val="auto"/>
          <w:sz w:val="28"/>
          <w:szCs w:val="28"/>
        </w:rPr>
        <w:t>SBA US</w:t>
      </w:r>
      <w:r w:rsidR="005E3F05" w:rsidRPr="000054D8">
        <w:rPr>
          <w:rStyle w:val="translation-chunk"/>
          <w:color w:val="auto"/>
          <w:sz w:val="28"/>
          <w:szCs w:val="28"/>
        </w:rPr>
        <w:t xml:space="preserve"> встретил</w:t>
      </w:r>
      <w:r w:rsidR="00993EAC">
        <w:rPr>
          <w:rStyle w:val="translation-chunk"/>
          <w:color w:val="auto"/>
          <w:sz w:val="28"/>
          <w:szCs w:val="28"/>
        </w:rPr>
        <w:t>и</w:t>
      </w:r>
      <w:r w:rsidR="005E3F05" w:rsidRPr="000054D8">
        <w:rPr>
          <w:rStyle w:val="translation-chunk"/>
          <w:color w:val="auto"/>
          <w:sz w:val="28"/>
          <w:szCs w:val="28"/>
        </w:rPr>
        <w:t xml:space="preserve"> сопротивление в Конгрессе, хотя бюджет </w:t>
      </w:r>
      <w:r w:rsidR="00993EAC">
        <w:rPr>
          <w:rStyle w:val="translation-chunk"/>
          <w:color w:val="auto"/>
          <w:sz w:val="28"/>
          <w:szCs w:val="28"/>
        </w:rPr>
        <w:t>Агентства</w:t>
      </w:r>
      <w:r w:rsidR="005E3F05" w:rsidRPr="000054D8">
        <w:rPr>
          <w:rStyle w:val="translation-chunk"/>
          <w:color w:val="auto"/>
          <w:sz w:val="28"/>
          <w:szCs w:val="28"/>
        </w:rPr>
        <w:t xml:space="preserve"> неоднократно резали, и </w:t>
      </w:r>
      <w:r w:rsidR="00344220">
        <w:rPr>
          <w:rStyle w:val="translation-chunk"/>
          <w:color w:val="auto"/>
          <w:sz w:val="28"/>
          <w:szCs w:val="28"/>
        </w:rPr>
        <w:t xml:space="preserve">это </w:t>
      </w:r>
      <w:r w:rsidR="00993EAC">
        <w:rPr>
          <w:rStyle w:val="translation-chunk"/>
          <w:color w:val="auto"/>
          <w:sz w:val="28"/>
          <w:szCs w:val="28"/>
        </w:rPr>
        <w:t>несмотря на то что</w:t>
      </w:r>
      <w:r w:rsidR="00344220">
        <w:rPr>
          <w:rStyle w:val="translation-chunk"/>
          <w:color w:val="auto"/>
          <w:sz w:val="28"/>
          <w:szCs w:val="28"/>
        </w:rPr>
        <w:t xml:space="preserve"> в период</w:t>
      </w:r>
      <w:r w:rsidR="00993EAC">
        <w:rPr>
          <w:rStyle w:val="translation-chunk"/>
          <w:color w:val="auto"/>
          <w:sz w:val="28"/>
          <w:szCs w:val="28"/>
        </w:rPr>
        <w:t xml:space="preserve"> с</w:t>
      </w:r>
      <w:r w:rsidR="00993EAC" w:rsidRPr="00471413">
        <w:rPr>
          <w:rStyle w:val="translation-chunk"/>
          <w:color w:val="auto"/>
          <w:sz w:val="28"/>
          <w:szCs w:val="28"/>
        </w:rPr>
        <w:t xml:space="preserve"> 1958 по 2004 г</w:t>
      </w:r>
      <w:r w:rsidR="00344220">
        <w:rPr>
          <w:rStyle w:val="translation-chunk"/>
          <w:color w:val="auto"/>
          <w:sz w:val="28"/>
          <w:szCs w:val="28"/>
        </w:rPr>
        <w:t xml:space="preserve">оды в ходе реализации </w:t>
      </w:r>
      <w:r w:rsidR="00993EAC" w:rsidRPr="00471413">
        <w:rPr>
          <w:rStyle w:val="translation-chunk"/>
          <w:color w:val="auto"/>
          <w:sz w:val="28"/>
          <w:szCs w:val="28"/>
        </w:rPr>
        <w:t xml:space="preserve">в рамках </w:t>
      </w:r>
      <w:r w:rsidR="00344220" w:rsidRPr="00471413">
        <w:rPr>
          <w:rStyle w:val="translation-chunk"/>
          <w:color w:val="auto"/>
          <w:sz w:val="28"/>
          <w:szCs w:val="28"/>
        </w:rPr>
        <w:t>Инвестиционн</w:t>
      </w:r>
      <w:r w:rsidR="00344220">
        <w:rPr>
          <w:rStyle w:val="translation-chunk"/>
          <w:color w:val="auto"/>
          <w:sz w:val="28"/>
          <w:szCs w:val="28"/>
        </w:rPr>
        <w:t>ой</w:t>
      </w:r>
      <w:r w:rsidR="00344220" w:rsidRPr="00471413">
        <w:rPr>
          <w:rStyle w:val="translation-chunk"/>
          <w:color w:val="auto"/>
          <w:sz w:val="28"/>
          <w:szCs w:val="28"/>
        </w:rPr>
        <w:t xml:space="preserve"> компани</w:t>
      </w:r>
      <w:r w:rsidR="00953E99">
        <w:rPr>
          <w:rStyle w:val="translation-chunk"/>
          <w:color w:val="auto"/>
          <w:sz w:val="28"/>
          <w:szCs w:val="28"/>
        </w:rPr>
        <w:t>и</w:t>
      </w:r>
      <w:r w:rsidR="00344220" w:rsidRPr="00471413">
        <w:rPr>
          <w:rStyle w:val="translation-chunk"/>
          <w:color w:val="auto"/>
          <w:sz w:val="28"/>
          <w:szCs w:val="28"/>
        </w:rPr>
        <w:t xml:space="preserve"> малого бизнеса </w:t>
      </w:r>
      <w:r w:rsidR="00993EAC" w:rsidRPr="00471413">
        <w:rPr>
          <w:rStyle w:val="translation-chunk"/>
          <w:color w:val="auto"/>
          <w:sz w:val="28"/>
          <w:szCs w:val="28"/>
        </w:rPr>
        <w:t>был</w:t>
      </w:r>
      <w:r w:rsidR="00344220">
        <w:rPr>
          <w:rStyle w:val="translation-chunk"/>
          <w:color w:val="auto"/>
          <w:sz w:val="28"/>
          <w:szCs w:val="28"/>
        </w:rPr>
        <w:t xml:space="preserve">и привлечены инвестиции  в более чем </w:t>
      </w:r>
      <w:r w:rsidR="00993EAC" w:rsidRPr="00471413">
        <w:rPr>
          <w:rStyle w:val="translation-chunk"/>
          <w:color w:val="auto"/>
          <w:sz w:val="28"/>
          <w:szCs w:val="28"/>
        </w:rPr>
        <w:t>97 тыс</w:t>
      </w:r>
      <w:r w:rsidR="00953E99">
        <w:rPr>
          <w:rStyle w:val="translation-chunk"/>
          <w:color w:val="auto"/>
          <w:sz w:val="28"/>
          <w:szCs w:val="28"/>
        </w:rPr>
        <w:t>яч</w:t>
      </w:r>
      <w:r w:rsidR="00993EAC" w:rsidRPr="00471413">
        <w:rPr>
          <w:rStyle w:val="translation-chunk"/>
          <w:color w:val="auto"/>
          <w:sz w:val="28"/>
          <w:szCs w:val="28"/>
        </w:rPr>
        <w:t xml:space="preserve"> малых</w:t>
      </w:r>
      <w:r w:rsidR="00953E99">
        <w:rPr>
          <w:rStyle w:val="translation-chunk"/>
          <w:color w:val="auto"/>
          <w:sz w:val="28"/>
          <w:szCs w:val="28"/>
        </w:rPr>
        <w:t xml:space="preserve"> предприятий</w:t>
      </w:r>
      <w:r w:rsidR="00993EAC" w:rsidRPr="00471413">
        <w:rPr>
          <w:rStyle w:val="translation-chunk"/>
          <w:color w:val="auto"/>
          <w:sz w:val="28"/>
          <w:szCs w:val="28"/>
        </w:rPr>
        <w:t xml:space="preserve"> </w:t>
      </w:r>
      <w:r w:rsidR="00344220">
        <w:rPr>
          <w:rStyle w:val="translation-chunk"/>
          <w:color w:val="auto"/>
          <w:sz w:val="28"/>
          <w:szCs w:val="28"/>
        </w:rPr>
        <w:t xml:space="preserve">валовым бюджетом </w:t>
      </w:r>
      <w:r w:rsidR="00993EAC" w:rsidRPr="00471413">
        <w:rPr>
          <w:rStyle w:val="translation-chunk"/>
          <w:color w:val="auto"/>
          <w:sz w:val="28"/>
          <w:szCs w:val="28"/>
        </w:rPr>
        <w:t xml:space="preserve"> 43 млрд</w:t>
      </w:r>
      <w:r w:rsidR="00344220">
        <w:rPr>
          <w:rStyle w:val="translation-chunk"/>
          <w:color w:val="auto"/>
          <w:sz w:val="28"/>
          <w:szCs w:val="28"/>
        </w:rPr>
        <w:t xml:space="preserve"> долларов США</w:t>
      </w:r>
      <w:r w:rsidR="00993EAC" w:rsidRPr="00471413">
        <w:rPr>
          <w:rStyle w:val="translation-chunk"/>
          <w:color w:val="auto"/>
          <w:sz w:val="28"/>
          <w:szCs w:val="28"/>
        </w:rPr>
        <w:t xml:space="preserve">. </w:t>
      </w:r>
      <w:r w:rsidR="00344220" w:rsidRPr="000054D8">
        <w:rPr>
          <w:rStyle w:val="translation-chunk"/>
          <w:color w:val="auto"/>
          <w:sz w:val="28"/>
          <w:szCs w:val="28"/>
        </w:rPr>
        <w:t xml:space="preserve">В 2004 году </w:t>
      </w:r>
      <w:r w:rsidR="00344220">
        <w:rPr>
          <w:rStyle w:val="translation-chunk"/>
          <w:color w:val="auto"/>
          <w:sz w:val="28"/>
          <w:szCs w:val="28"/>
        </w:rPr>
        <w:t xml:space="preserve">большинство </w:t>
      </w:r>
      <w:r w:rsidR="00344220" w:rsidRPr="000054D8">
        <w:rPr>
          <w:rStyle w:val="translation-chunk"/>
          <w:color w:val="auto"/>
          <w:sz w:val="28"/>
          <w:szCs w:val="28"/>
        </w:rPr>
        <w:t>расход</w:t>
      </w:r>
      <w:r w:rsidR="00953E99">
        <w:rPr>
          <w:rStyle w:val="translation-chunk"/>
          <w:color w:val="auto"/>
          <w:sz w:val="28"/>
          <w:szCs w:val="28"/>
        </w:rPr>
        <w:t>ов</w:t>
      </w:r>
      <w:r w:rsidR="00344220" w:rsidRPr="000054D8">
        <w:rPr>
          <w:rStyle w:val="translation-chunk"/>
          <w:color w:val="auto"/>
          <w:sz w:val="28"/>
          <w:szCs w:val="28"/>
        </w:rPr>
        <w:t xml:space="preserve"> </w:t>
      </w:r>
      <w:r w:rsidR="00344220">
        <w:rPr>
          <w:rStyle w:val="translation-chunk"/>
          <w:color w:val="auto"/>
          <w:sz w:val="28"/>
          <w:szCs w:val="28"/>
        </w:rPr>
        <w:t xml:space="preserve">по Программе были </w:t>
      </w:r>
      <w:r w:rsidR="00344220" w:rsidRPr="000054D8">
        <w:rPr>
          <w:rStyle w:val="translation-chunk"/>
          <w:color w:val="auto"/>
          <w:sz w:val="28"/>
          <w:szCs w:val="28"/>
        </w:rPr>
        <w:t>заморожены.</w:t>
      </w:r>
      <w:r w:rsidR="00344220">
        <w:rPr>
          <w:rStyle w:val="translation-chunk"/>
          <w:color w:val="auto"/>
          <w:sz w:val="28"/>
          <w:szCs w:val="28"/>
        </w:rPr>
        <w:t xml:space="preserve"> </w:t>
      </w:r>
      <w:r w:rsidRPr="002C2929">
        <w:rPr>
          <w:rStyle w:val="translation-chunk"/>
          <w:color w:val="auto"/>
          <w:sz w:val="28"/>
          <w:szCs w:val="28"/>
        </w:rPr>
        <w:t xml:space="preserve">В 2005 году в ответ на многочисленные потери, понесенные в связи с бумом технического инвестирования с использованием торговых программ на ЭВМ, </w:t>
      </w:r>
      <w:r w:rsidRPr="00471413">
        <w:rPr>
          <w:rStyle w:val="translation-chunk"/>
          <w:color w:val="auto"/>
          <w:sz w:val="28"/>
          <w:szCs w:val="28"/>
        </w:rPr>
        <w:t>SBA US</w:t>
      </w:r>
      <w:r w:rsidRPr="000054D8">
        <w:rPr>
          <w:rStyle w:val="translation-chunk"/>
          <w:color w:val="auto"/>
          <w:sz w:val="28"/>
          <w:szCs w:val="28"/>
        </w:rPr>
        <w:t xml:space="preserve"> </w:t>
      </w:r>
      <w:r w:rsidRPr="002C2929">
        <w:rPr>
          <w:rStyle w:val="translation-chunk"/>
          <w:color w:val="auto"/>
          <w:sz w:val="28"/>
          <w:szCs w:val="28"/>
        </w:rPr>
        <w:t>свернуло свое участие</w:t>
      </w:r>
      <w:r w:rsidR="00953E99">
        <w:rPr>
          <w:rStyle w:val="translation-chunk"/>
          <w:color w:val="auto"/>
          <w:sz w:val="28"/>
          <w:szCs w:val="28"/>
        </w:rPr>
        <w:t xml:space="preserve"> в финансовых</w:t>
      </w:r>
      <w:r w:rsidRPr="002C2929">
        <w:rPr>
          <w:rStyle w:val="translation-chunk"/>
          <w:color w:val="auto"/>
          <w:sz w:val="28"/>
          <w:szCs w:val="28"/>
        </w:rPr>
        <w:t xml:space="preserve"> вложения</w:t>
      </w:r>
      <w:r w:rsidR="00953E99">
        <w:rPr>
          <w:rStyle w:val="translation-chunk"/>
          <w:color w:val="auto"/>
          <w:sz w:val="28"/>
          <w:szCs w:val="28"/>
        </w:rPr>
        <w:t>х</w:t>
      </w:r>
      <w:r w:rsidRPr="002C2929">
        <w:rPr>
          <w:rStyle w:val="translation-chunk"/>
          <w:color w:val="auto"/>
          <w:sz w:val="28"/>
          <w:szCs w:val="28"/>
        </w:rPr>
        <w:t xml:space="preserve"> в ценные бумаги компаний осуществляющих их первичную эмиссию.</w:t>
      </w:r>
    </w:p>
    <w:p w:rsidR="005E3F05" w:rsidRDefault="00344220" w:rsidP="00597C95">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К этому моменту сформировался частный рынок венч</w:t>
      </w:r>
      <w:r w:rsidR="00953E99">
        <w:rPr>
          <w:rStyle w:val="translation-chunk"/>
          <w:color w:val="auto"/>
          <w:sz w:val="28"/>
          <w:szCs w:val="28"/>
        </w:rPr>
        <w:t>у</w:t>
      </w:r>
      <w:r>
        <w:rPr>
          <w:rStyle w:val="translation-chunk"/>
          <w:color w:val="auto"/>
          <w:sz w:val="28"/>
          <w:szCs w:val="28"/>
        </w:rPr>
        <w:t>рных инвестиций</w:t>
      </w:r>
      <w:r w:rsidR="00953E99">
        <w:rPr>
          <w:rStyle w:val="translation-chunk"/>
          <w:color w:val="auto"/>
          <w:sz w:val="28"/>
          <w:szCs w:val="28"/>
        </w:rPr>
        <w:t xml:space="preserve"> и</w:t>
      </w:r>
      <w:r>
        <w:rPr>
          <w:rStyle w:val="translation-chunk"/>
          <w:color w:val="auto"/>
          <w:sz w:val="28"/>
          <w:szCs w:val="28"/>
        </w:rPr>
        <w:t xml:space="preserve"> на территории </w:t>
      </w:r>
      <w:r w:rsidR="00993EAC" w:rsidRPr="00471413">
        <w:rPr>
          <w:rStyle w:val="translation-chunk"/>
          <w:color w:val="auto"/>
          <w:sz w:val="28"/>
          <w:szCs w:val="28"/>
        </w:rPr>
        <w:t xml:space="preserve">США </w:t>
      </w:r>
      <w:r>
        <w:rPr>
          <w:rStyle w:val="translation-chunk"/>
          <w:color w:val="auto"/>
          <w:sz w:val="28"/>
          <w:szCs w:val="28"/>
        </w:rPr>
        <w:t xml:space="preserve">было зарегистрировано </w:t>
      </w:r>
      <w:r w:rsidR="00993EAC" w:rsidRPr="00471413">
        <w:rPr>
          <w:rStyle w:val="translation-chunk"/>
          <w:color w:val="auto"/>
          <w:sz w:val="28"/>
          <w:szCs w:val="28"/>
        </w:rPr>
        <w:t>448 инвестиционных компаний</w:t>
      </w:r>
      <w:r>
        <w:rPr>
          <w:rStyle w:val="translation-chunk"/>
          <w:color w:val="auto"/>
          <w:sz w:val="28"/>
          <w:szCs w:val="28"/>
        </w:rPr>
        <w:t xml:space="preserve">, занимающихся финансированием малого предпринимательства. Число субъектов привлекших </w:t>
      </w:r>
      <w:r w:rsidR="00993EAC" w:rsidRPr="00471413">
        <w:rPr>
          <w:rStyle w:val="translation-chunk"/>
          <w:color w:val="auto"/>
          <w:sz w:val="28"/>
          <w:szCs w:val="28"/>
        </w:rPr>
        <w:t xml:space="preserve">долговременные инвестиции </w:t>
      </w:r>
      <w:r>
        <w:rPr>
          <w:rStyle w:val="translation-chunk"/>
          <w:color w:val="auto"/>
          <w:sz w:val="28"/>
          <w:szCs w:val="28"/>
        </w:rPr>
        <w:t>составило</w:t>
      </w:r>
      <w:r w:rsidR="00993EAC" w:rsidRPr="00471413">
        <w:rPr>
          <w:rStyle w:val="translation-chunk"/>
          <w:color w:val="auto"/>
          <w:sz w:val="28"/>
          <w:szCs w:val="28"/>
        </w:rPr>
        <w:t xml:space="preserve"> 2409</w:t>
      </w:r>
      <w:r w:rsidR="00953E99">
        <w:rPr>
          <w:rStyle w:val="translation-chunk"/>
          <w:color w:val="auto"/>
          <w:sz w:val="28"/>
          <w:szCs w:val="28"/>
        </w:rPr>
        <w:t>,</w:t>
      </w:r>
      <w:r w:rsidR="00993EAC" w:rsidRPr="00471413">
        <w:rPr>
          <w:rStyle w:val="translation-chunk"/>
          <w:color w:val="auto"/>
          <w:sz w:val="28"/>
          <w:szCs w:val="28"/>
        </w:rPr>
        <w:t xml:space="preserve"> </w:t>
      </w:r>
      <w:r>
        <w:rPr>
          <w:rStyle w:val="translation-chunk"/>
          <w:color w:val="auto"/>
          <w:sz w:val="28"/>
          <w:szCs w:val="28"/>
        </w:rPr>
        <w:t xml:space="preserve">валовый объем </w:t>
      </w:r>
      <w:r w:rsidR="002C2929">
        <w:rPr>
          <w:rStyle w:val="translation-chunk"/>
          <w:color w:val="auto"/>
          <w:sz w:val="28"/>
          <w:szCs w:val="28"/>
        </w:rPr>
        <w:t>инвестиций</w:t>
      </w:r>
      <w:r>
        <w:rPr>
          <w:rStyle w:val="translation-chunk"/>
          <w:color w:val="auto"/>
          <w:sz w:val="28"/>
          <w:szCs w:val="28"/>
        </w:rPr>
        <w:t xml:space="preserve"> оценивался аналитиками </w:t>
      </w:r>
      <w:r w:rsidR="00CC66F4" w:rsidRPr="00CC66F4">
        <w:rPr>
          <w:rStyle w:val="translation-chunk"/>
          <w:color w:val="auto"/>
          <w:sz w:val="28"/>
          <w:szCs w:val="28"/>
        </w:rPr>
        <w:t>Fitch</w:t>
      </w:r>
      <w:r w:rsidR="00993EAC" w:rsidRPr="00471413">
        <w:rPr>
          <w:rStyle w:val="translation-chunk"/>
          <w:color w:val="auto"/>
          <w:sz w:val="28"/>
          <w:szCs w:val="28"/>
        </w:rPr>
        <w:t xml:space="preserve"> 2,84 млрд</w:t>
      </w:r>
      <w:r w:rsidRPr="00344220">
        <w:rPr>
          <w:rStyle w:val="translation-chunk"/>
          <w:color w:val="auto"/>
          <w:sz w:val="28"/>
          <w:szCs w:val="28"/>
        </w:rPr>
        <w:t xml:space="preserve"> </w:t>
      </w:r>
      <w:r>
        <w:rPr>
          <w:rStyle w:val="translation-chunk"/>
          <w:color w:val="auto"/>
          <w:sz w:val="28"/>
          <w:szCs w:val="28"/>
        </w:rPr>
        <w:t>долларов США</w:t>
      </w:r>
      <w:r>
        <w:rPr>
          <w:rStyle w:val="af0"/>
          <w:color w:val="auto"/>
          <w:sz w:val="28"/>
          <w:szCs w:val="28"/>
        </w:rPr>
        <w:footnoteReference w:id="17"/>
      </w:r>
      <w:r w:rsidR="00993EAC" w:rsidRPr="00471413">
        <w:rPr>
          <w:rStyle w:val="translation-chunk"/>
          <w:color w:val="auto"/>
          <w:sz w:val="28"/>
          <w:szCs w:val="28"/>
        </w:rPr>
        <w:t xml:space="preserve">. </w:t>
      </w:r>
      <w:r w:rsidR="00CC66F4">
        <w:rPr>
          <w:rStyle w:val="translation-chunk"/>
          <w:color w:val="auto"/>
          <w:sz w:val="28"/>
          <w:szCs w:val="28"/>
        </w:rPr>
        <w:t xml:space="preserve">Администрация Обамы, пришедшая к власти в США в 2009 году </w:t>
      </w:r>
      <w:r w:rsidR="005E3F05" w:rsidRPr="000054D8">
        <w:rPr>
          <w:rStyle w:val="translation-chunk"/>
          <w:color w:val="auto"/>
          <w:sz w:val="28"/>
          <w:szCs w:val="28"/>
        </w:rPr>
        <w:t xml:space="preserve">поддержала бюджет </w:t>
      </w:r>
      <w:r w:rsidR="00993EAC" w:rsidRPr="00471413">
        <w:rPr>
          <w:rStyle w:val="translation-chunk"/>
          <w:color w:val="auto"/>
          <w:sz w:val="28"/>
          <w:szCs w:val="28"/>
        </w:rPr>
        <w:t>SBA US</w:t>
      </w:r>
      <w:r w:rsidR="005E3F05" w:rsidRPr="000054D8">
        <w:rPr>
          <w:rStyle w:val="translation-chunk"/>
          <w:color w:val="auto"/>
          <w:sz w:val="28"/>
          <w:szCs w:val="28"/>
        </w:rPr>
        <w:t>. Значительные дополнительные ассигнования</w:t>
      </w:r>
      <w:r w:rsidR="00497248">
        <w:rPr>
          <w:rStyle w:val="translation-chunk"/>
          <w:color w:val="auto"/>
          <w:sz w:val="28"/>
          <w:szCs w:val="28"/>
        </w:rPr>
        <w:t xml:space="preserve"> были направлены </w:t>
      </w:r>
      <w:r w:rsidR="005E3F05" w:rsidRPr="000054D8">
        <w:rPr>
          <w:rStyle w:val="translation-chunk"/>
          <w:color w:val="auto"/>
          <w:sz w:val="28"/>
          <w:szCs w:val="28"/>
        </w:rPr>
        <w:t xml:space="preserve"> на укрепл</w:t>
      </w:r>
      <w:r w:rsidR="00CC66F4">
        <w:rPr>
          <w:rStyle w:val="translation-chunk"/>
          <w:color w:val="auto"/>
          <w:sz w:val="28"/>
          <w:szCs w:val="28"/>
        </w:rPr>
        <w:t>ение</w:t>
      </w:r>
      <w:r w:rsidR="005E3F05" w:rsidRPr="000054D8">
        <w:rPr>
          <w:rStyle w:val="translation-chunk"/>
          <w:color w:val="auto"/>
          <w:sz w:val="28"/>
          <w:szCs w:val="28"/>
        </w:rPr>
        <w:t xml:space="preserve"> </w:t>
      </w:r>
      <w:r w:rsidR="00993EAC">
        <w:rPr>
          <w:rStyle w:val="translation-chunk"/>
          <w:color w:val="auto"/>
          <w:sz w:val="28"/>
          <w:szCs w:val="28"/>
        </w:rPr>
        <w:t>материальной базы</w:t>
      </w:r>
      <w:r w:rsidR="005E3F05" w:rsidRPr="000054D8">
        <w:rPr>
          <w:rStyle w:val="translation-chunk"/>
          <w:color w:val="auto"/>
          <w:sz w:val="28"/>
          <w:szCs w:val="28"/>
        </w:rPr>
        <w:t xml:space="preserve"> кредитования </w:t>
      </w:r>
      <w:r w:rsidR="00CC66F4">
        <w:rPr>
          <w:rStyle w:val="translation-chunk"/>
          <w:color w:val="auto"/>
          <w:sz w:val="28"/>
          <w:szCs w:val="28"/>
        </w:rPr>
        <w:t>А</w:t>
      </w:r>
      <w:r w:rsidR="00CC66F4" w:rsidRPr="000054D8">
        <w:rPr>
          <w:rStyle w:val="translation-chunk"/>
          <w:color w:val="auto"/>
          <w:sz w:val="28"/>
          <w:szCs w:val="28"/>
        </w:rPr>
        <w:t>гентств</w:t>
      </w:r>
      <w:r w:rsidR="00497248">
        <w:rPr>
          <w:rStyle w:val="translation-chunk"/>
          <w:color w:val="auto"/>
          <w:sz w:val="28"/>
          <w:szCs w:val="28"/>
        </w:rPr>
        <w:t>а, которое оно</w:t>
      </w:r>
      <w:r w:rsidR="00CC66F4">
        <w:rPr>
          <w:rStyle w:val="translation-chunk"/>
          <w:color w:val="auto"/>
          <w:sz w:val="28"/>
          <w:szCs w:val="28"/>
        </w:rPr>
        <w:t xml:space="preserve"> получило</w:t>
      </w:r>
      <w:r w:rsidR="00CC66F4" w:rsidRPr="000054D8">
        <w:rPr>
          <w:rStyle w:val="translation-chunk"/>
          <w:color w:val="auto"/>
          <w:sz w:val="28"/>
          <w:szCs w:val="28"/>
        </w:rPr>
        <w:t xml:space="preserve"> </w:t>
      </w:r>
      <w:r w:rsidR="005E3F05" w:rsidRPr="000054D8">
        <w:rPr>
          <w:rStyle w:val="translation-chunk"/>
          <w:color w:val="auto"/>
          <w:sz w:val="28"/>
          <w:szCs w:val="28"/>
        </w:rPr>
        <w:t xml:space="preserve">в рамках </w:t>
      </w:r>
      <w:r w:rsidR="00953E99" w:rsidRPr="000054D8">
        <w:rPr>
          <w:rStyle w:val="translation-chunk"/>
          <w:color w:val="auto"/>
          <w:sz w:val="28"/>
          <w:szCs w:val="28"/>
        </w:rPr>
        <w:t>з</w:t>
      </w:r>
      <w:r w:rsidR="005E3F05" w:rsidRPr="000054D8">
        <w:rPr>
          <w:rStyle w:val="translation-chunk"/>
          <w:color w:val="auto"/>
          <w:sz w:val="28"/>
          <w:szCs w:val="28"/>
        </w:rPr>
        <w:t>акон</w:t>
      </w:r>
      <w:r w:rsidR="00953E99">
        <w:rPr>
          <w:rStyle w:val="translation-chunk"/>
          <w:color w:val="auto"/>
          <w:sz w:val="28"/>
          <w:szCs w:val="28"/>
        </w:rPr>
        <w:t>ов</w:t>
      </w:r>
      <w:r w:rsidR="005E3F05" w:rsidRPr="000054D8">
        <w:rPr>
          <w:rStyle w:val="translation-chunk"/>
          <w:color w:val="auto"/>
          <w:sz w:val="28"/>
          <w:szCs w:val="28"/>
        </w:rPr>
        <w:t xml:space="preserve"> </w:t>
      </w:r>
      <w:r w:rsidR="00953E99">
        <w:rPr>
          <w:rStyle w:val="translation-chunk"/>
          <w:color w:val="auto"/>
          <w:sz w:val="28"/>
          <w:szCs w:val="28"/>
        </w:rPr>
        <w:t>«</w:t>
      </w:r>
      <w:r w:rsidR="00953E99" w:rsidRPr="000054D8">
        <w:rPr>
          <w:rStyle w:val="translation-chunk"/>
          <w:color w:val="auto"/>
          <w:sz w:val="28"/>
          <w:szCs w:val="28"/>
        </w:rPr>
        <w:t>О</w:t>
      </w:r>
      <w:r w:rsidR="005E3F05" w:rsidRPr="000054D8">
        <w:rPr>
          <w:rStyle w:val="translation-chunk"/>
          <w:color w:val="auto"/>
          <w:sz w:val="28"/>
          <w:szCs w:val="28"/>
        </w:rPr>
        <w:t xml:space="preserve"> восстановлении и </w:t>
      </w:r>
      <w:r w:rsidR="00953E99" w:rsidRPr="000054D8">
        <w:rPr>
          <w:rStyle w:val="translation-chunk"/>
          <w:color w:val="auto"/>
          <w:sz w:val="28"/>
          <w:szCs w:val="28"/>
        </w:rPr>
        <w:t>р</w:t>
      </w:r>
      <w:r w:rsidR="005E3F05" w:rsidRPr="000054D8">
        <w:rPr>
          <w:rStyle w:val="translation-chunk"/>
          <w:color w:val="auto"/>
          <w:sz w:val="28"/>
          <w:szCs w:val="28"/>
        </w:rPr>
        <w:t>еинвестировании американской экономики</w:t>
      </w:r>
      <w:r w:rsidR="00953E99">
        <w:rPr>
          <w:rStyle w:val="translation-chunk"/>
          <w:color w:val="auto"/>
          <w:sz w:val="28"/>
          <w:szCs w:val="28"/>
        </w:rPr>
        <w:t>»</w:t>
      </w:r>
      <w:r w:rsidR="005E3F05" w:rsidRPr="000054D8">
        <w:rPr>
          <w:rStyle w:val="translation-chunk"/>
          <w:color w:val="auto"/>
          <w:sz w:val="28"/>
          <w:szCs w:val="28"/>
        </w:rPr>
        <w:t xml:space="preserve"> 2009 года и </w:t>
      </w:r>
      <w:r w:rsidR="00953E99">
        <w:rPr>
          <w:rStyle w:val="translation-chunk"/>
          <w:color w:val="auto"/>
          <w:sz w:val="28"/>
          <w:szCs w:val="28"/>
        </w:rPr>
        <w:t xml:space="preserve">«О </w:t>
      </w:r>
      <w:r w:rsidR="00953E99" w:rsidRPr="000054D8">
        <w:rPr>
          <w:rStyle w:val="translation-chunk"/>
          <w:color w:val="auto"/>
          <w:sz w:val="28"/>
          <w:szCs w:val="28"/>
        </w:rPr>
        <w:t>рабочих мест</w:t>
      </w:r>
      <w:r w:rsidR="00953E99">
        <w:rPr>
          <w:rStyle w:val="translation-chunk"/>
          <w:color w:val="auto"/>
          <w:sz w:val="28"/>
          <w:szCs w:val="28"/>
        </w:rPr>
        <w:t>ах для</w:t>
      </w:r>
      <w:r w:rsidR="00953E99" w:rsidRPr="000054D8">
        <w:rPr>
          <w:rStyle w:val="translation-chunk"/>
          <w:color w:val="auto"/>
          <w:sz w:val="28"/>
          <w:szCs w:val="28"/>
        </w:rPr>
        <w:t xml:space="preserve"> м</w:t>
      </w:r>
      <w:r w:rsidR="005E3F05" w:rsidRPr="000054D8">
        <w:rPr>
          <w:rStyle w:val="translation-chunk"/>
          <w:color w:val="auto"/>
          <w:sz w:val="28"/>
          <w:szCs w:val="28"/>
        </w:rPr>
        <w:t>алого бизнеса</w:t>
      </w:r>
      <w:r w:rsidR="00953E99">
        <w:rPr>
          <w:rStyle w:val="translation-chunk"/>
          <w:color w:val="auto"/>
          <w:sz w:val="28"/>
          <w:szCs w:val="28"/>
        </w:rPr>
        <w:t>»</w:t>
      </w:r>
      <w:r w:rsidR="005E3F05" w:rsidRPr="000054D8">
        <w:rPr>
          <w:rStyle w:val="translation-chunk"/>
          <w:color w:val="auto"/>
          <w:sz w:val="28"/>
          <w:szCs w:val="28"/>
        </w:rPr>
        <w:t xml:space="preserve"> 2010 года</w:t>
      </w:r>
      <w:r w:rsidR="002C2929">
        <w:rPr>
          <w:rStyle w:val="translation-chunk"/>
          <w:color w:val="auto"/>
          <w:sz w:val="28"/>
          <w:szCs w:val="28"/>
        </w:rPr>
        <w:t>.</w:t>
      </w:r>
    </w:p>
    <w:p w:rsidR="002C2929" w:rsidRPr="005E3F05" w:rsidRDefault="00497248" w:rsidP="00597C95">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Подписанию</w:t>
      </w:r>
      <w:r w:rsidR="002C2929" w:rsidRPr="002C2929">
        <w:rPr>
          <w:rStyle w:val="translation-chunk"/>
          <w:color w:val="auto"/>
          <w:sz w:val="28"/>
          <w:szCs w:val="28"/>
        </w:rPr>
        <w:t xml:space="preserve"> </w:t>
      </w:r>
      <w:r w:rsidR="00953E99" w:rsidRPr="002C2929">
        <w:rPr>
          <w:rStyle w:val="translation-chunk"/>
          <w:color w:val="auto"/>
          <w:sz w:val="28"/>
          <w:szCs w:val="28"/>
        </w:rPr>
        <w:t>з</w:t>
      </w:r>
      <w:r w:rsidR="002C2929" w:rsidRPr="002C2929">
        <w:rPr>
          <w:rStyle w:val="translation-chunk"/>
          <w:color w:val="auto"/>
          <w:sz w:val="28"/>
          <w:szCs w:val="28"/>
        </w:rPr>
        <w:t>акон</w:t>
      </w:r>
      <w:r w:rsidR="00953E99">
        <w:rPr>
          <w:rStyle w:val="translation-chunk"/>
          <w:color w:val="auto"/>
          <w:sz w:val="28"/>
          <w:szCs w:val="28"/>
        </w:rPr>
        <w:t>ов</w:t>
      </w:r>
      <w:r>
        <w:rPr>
          <w:rStyle w:val="translation-chunk"/>
          <w:color w:val="auto"/>
          <w:sz w:val="28"/>
          <w:szCs w:val="28"/>
        </w:rPr>
        <w:t xml:space="preserve"> предшествовало, </w:t>
      </w:r>
      <w:r w:rsidR="002C2929" w:rsidRPr="002C2929">
        <w:rPr>
          <w:rStyle w:val="translation-chunk"/>
          <w:color w:val="auto"/>
          <w:sz w:val="28"/>
          <w:szCs w:val="28"/>
        </w:rPr>
        <w:t>рассматриваются проблемы, подняты</w:t>
      </w:r>
      <w:r>
        <w:rPr>
          <w:rStyle w:val="translation-chunk"/>
          <w:color w:val="auto"/>
          <w:sz w:val="28"/>
          <w:szCs w:val="28"/>
        </w:rPr>
        <w:t>х</w:t>
      </w:r>
      <w:r w:rsidR="002C2929" w:rsidRPr="002C2929">
        <w:rPr>
          <w:rStyle w:val="translation-chunk"/>
          <w:color w:val="auto"/>
          <w:sz w:val="28"/>
          <w:szCs w:val="28"/>
        </w:rPr>
        <w:t xml:space="preserve"> в докладе Федерального резервного Совета Конгресса</w:t>
      </w:r>
      <w:r>
        <w:rPr>
          <w:rStyle w:val="translation-chunk"/>
          <w:color w:val="auto"/>
          <w:sz w:val="28"/>
          <w:szCs w:val="28"/>
        </w:rPr>
        <w:t xml:space="preserve">, который </w:t>
      </w:r>
      <w:r w:rsidR="002C2929" w:rsidRPr="002C2929">
        <w:rPr>
          <w:rStyle w:val="translation-chunk"/>
          <w:color w:val="auto"/>
          <w:sz w:val="28"/>
          <w:szCs w:val="28"/>
        </w:rPr>
        <w:t xml:space="preserve"> приш</w:t>
      </w:r>
      <w:r>
        <w:rPr>
          <w:rStyle w:val="translation-chunk"/>
          <w:color w:val="auto"/>
          <w:sz w:val="28"/>
          <w:szCs w:val="28"/>
        </w:rPr>
        <w:t>ё</w:t>
      </w:r>
      <w:r w:rsidR="002C2929" w:rsidRPr="002C2929">
        <w:rPr>
          <w:rStyle w:val="translation-chunk"/>
          <w:color w:val="auto"/>
          <w:sz w:val="28"/>
          <w:szCs w:val="28"/>
        </w:rPr>
        <w:t>л к выводу, что существует серьезный пробел на рынке капиталов для долгосрочного финансирования, ориентированно</w:t>
      </w:r>
      <w:r>
        <w:rPr>
          <w:rStyle w:val="translation-chunk"/>
          <w:color w:val="auto"/>
          <w:sz w:val="28"/>
          <w:szCs w:val="28"/>
        </w:rPr>
        <w:t>го</w:t>
      </w:r>
      <w:r w:rsidR="002C2929" w:rsidRPr="002C2929">
        <w:rPr>
          <w:rStyle w:val="translation-chunk"/>
          <w:color w:val="auto"/>
          <w:sz w:val="28"/>
          <w:szCs w:val="28"/>
        </w:rPr>
        <w:t xml:space="preserve"> на рост малого бизнеса. Кроме того, считалось, что стимулирование предпринимательских компаний </w:t>
      </w:r>
      <w:r>
        <w:rPr>
          <w:rStyle w:val="translation-chunk"/>
          <w:color w:val="auto"/>
          <w:sz w:val="28"/>
          <w:szCs w:val="28"/>
        </w:rPr>
        <w:t>способствует</w:t>
      </w:r>
      <w:r w:rsidR="002C2929" w:rsidRPr="002C2929">
        <w:rPr>
          <w:rStyle w:val="translation-chunk"/>
          <w:color w:val="auto"/>
          <w:sz w:val="28"/>
          <w:szCs w:val="28"/>
        </w:rPr>
        <w:t xml:space="preserve"> стимулирова</w:t>
      </w:r>
      <w:r>
        <w:rPr>
          <w:rStyle w:val="translation-chunk"/>
          <w:color w:val="auto"/>
          <w:sz w:val="28"/>
          <w:szCs w:val="28"/>
        </w:rPr>
        <w:t>нию</w:t>
      </w:r>
      <w:r w:rsidR="002C2929" w:rsidRPr="002C2929">
        <w:rPr>
          <w:rStyle w:val="translation-chunk"/>
          <w:color w:val="auto"/>
          <w:sz w:val="28"/>
          <w:szCs w:val="28"/>
        </w:rPr>
        <w:t xml:space="preserve"> технологически</w:t>
      </w:r>
      <w:r>
        <w:rPr>
          <w:rStyle w:val="translation-chunk"/>
          <w:color w:val="auto"/>
          <w:sz w:val="28"/>
          <w:szCs w:val="28"/>
        </w:rPr>
        <w:t>х</w:t>
      </w:r>
      <w:r w:rsidR="002C2929" w:rsidRPr="002C2929">
        <w:rPr>
          <w:rStyle w:val="translation-chunk"/>
          <w:color w:val="auto"/>
          <w:sz w:val="28"/>
          <w:szCs w:val="28"/>
        </w:rPr>
        <w:t xml:space="preserve"> достижени</w:t>
      </w:r>
      <w:r>
        <w:rPr>
          <w:rStyle w:val="translation-chunk"/>
          <w:color w:val="auto"/>
          <w:sz w:val="28"/>
          <w:szCs w:val="28"/>
        </w:rPr>
        <w:t>й</w:t>
      </w:r>
      <w:r w:rsidR="002C2929" w:rsidRPr="002C2929">
        <w:rPr>
          <w:rStyle w:val="translation-chunk"/>
          <w:color w:val="auto"/>
          <w:sz w:val="28"/>
          <w:szCs w:val="28"/>
        </w:rPr>
        <w:t>, чтобы конкуриров</w:t>
      </w:r>
      <w:r>
        <w:rPr>
          <w:rStyle w:val="translation-chunk"/>
          <w:color w:val="auto"/>
          <w:sz w:val="28"/>
          <w:szCs w:val="28"/>
        </w:rPr>
        <w:t xml:space="preserve">ать с новыми вызовами для экономики США в </w:t>
      </w:r>
      <w:r>
        <w:rPr>
          <w:rStyle w:val="translation-chunk"/>
          <w:color w:val="auto"/>
          <w:sz w:val="28"/>
          <w:szCs w:val="28"/>
          <w:lang w:val="en-US"/>
        </w:rPr>
        <w:t>XXI</w:t>
      </w:r>
      <w:r>
        <w:rPr>
          <w:rStyle w:val="translation-chunk"/>
          <w:color w:val="auto"/>
          <w:sz w:val="28"/>
          <w:szCs w:val="28"/>
        </w:rPr>
        <w:t xml:space="preserve"> веке</w:t>
      </w:r>
      <w:r w:rsidR="002C2929" w:rsidRPr="002C2929">
        <w:rPr>
          <w:rStyle w:val="translation-chunk"/>
          <w:color w:val="auto"/>
          <w:sz w:val="28"/>
          <w:szCs w:val="28"/>
        </w:rPr>
        <w:t xml:space="preserve">. Содействие притоку капитала в </w:t>
      </w:r>
      <w:r>
        <w:rPr>
          <w:rStyle w:val="translation-chunk"/>
          <w:color w:val="auto"/>
          <w:sz w:val="28"/>
          <w:szCs w:val="28"/>
        </w:rPr>
        <w:t xml:space="preserve">инновационные секторы </w:t>
      </w:r>
      <w:r w:rsidR="002C2929" w:rsidRPr="002C2929">
        <w:rPr>
          <w:rStyle w:val="translation-chunk"/>
          <w:color w:val="auto"/>
          <w:sz w:val="28"/>
          <w:szCs w:val="28"/>
        </w:rPr>
        <w:t>экономик</w:t>
      </w:r>
      <w:r>
        <w:rPr>
          <w:rStyle w:val="translation-chunk"/>
          <w:color w:val="auto"/>
          <w:sz w:val="28"/>
          <w:szCs w:val="28"/>
        </w:rPr>
        <w:t>и</w:t>
      </w:r>
      <w:r w:rsidR="002C2929" w:rsidRPr="002C2929">
        <w:rPr>
          <w:rStyle w:val="translation-chunk"/>
          <w:color w:val="auto"/>
          <w:sz w:val="28"/>
          <w:szCs w:val="28"/>
        </w:rPr>
        <w:t xml:space="preserve"> д</w:t>
      </w:r>
      <w:r>
        <w:rPr>
          <w:rStyle w:val="translation-chunk"/>
          <w:color w:val="auto"/>
          <w:sz w:val="28"/>
          <w:szCs w:val="28"/>
        </w:rPr>
        <w:t>ля устранения</w:t>
      </w:r>
      <w:r w:rsidR="002C2929" w:rsidRPr="002C2929">
        <w:rPr>
          <w:rStyle w:val="translation-chunk"/>
          <w:color w:val="auto"/>
          <w:sz w:val="28"/>
          <w:szCs w:val="28"/>
        </w:rPr>
        <w:t xml:space="preserve"> </w:t>
      </w:r>
      <w:r>
        <w:rPr>
          <w:rStyle w:val="translation-chunk"/>
          <w:color w:val="auto"/>
          <w:sz w:val="28"/>
          <w:szCs w:val="28"/>
        </w:rPr>
        <w:t>дефицита капитала</w:t>
      </w:r>
      <w:r w:rsidR="002C2929" w:rsidRPr="002C2929">
        <w:rPr>
          <w:rStyle w:val="translation-chunk"/>
          <w:color w:val="auto"/>
          <w:sz w:val="28"/>
          <w:szCs w:val="28"/>
        </w:rPr>
        <w:t xml:space="preserve"> в целях стимулирования </w:t>
      </w:r>
      <w:r>
        <w:rPr>
          <w:rStyle w:val="translation-chunk"/>
          <w:color w:val="auto"/>
          <w:sz w:val="28"/>
          <w:szCs w:val="28"/>
        </w:rPr>
        <w:t>национальной экономики</w:t>
      </w:r>
      <w:r w:rsidRPr="002C2929">
        <w:rPr>
          <w:rStyle w:val="translation-chunk"/>
          <w:color w:val="auto"/>
          <w:sz w:val="28"/>
          <w:szCs w:val="28"/>
        </w:rPr>
        <w:t xml:space="preserve"> США </w:t>
      </w:r>
      <w:r w:rsidR="002C2929" w:rsidRPr="002C2929">
        <w:rPr>
          <w:rStyle w:val="translation-chunk"/>
          <w:color w:val="auto"/>
          <w:sz w:val="28"/>
          <w:szCs w:val="28"/>
        </w:rPr>
        <w:t>был</w:t>
      </w:r>
      <w:r w:rsidR="00C16356">
        <w:rPr>
          <w:rStyle w:val="translation-chunk"/>
          <w:color w:val="auto"/>
          <w:sz w:val="28"/>
          <w:szCs w:val="28"/>
        </w:rPr>
        <w:t>о</w:t>
      </w:r>
      <w:r w:rsidR="002C2929" w:rsidRPr="002C2929">
        <w:rPr>
          <w:rStyle w:val="translation-chunk"/>
          <w:color w:val="auto"/>
          <w:sz w:val="28"/>
          <w:szCs w:val="28"/>
        </w:rPr>
        <w:t xml:space="preserve"> и остается сегодня главной целью программы </w:t>
      </w:r>
      <w:r>
        <w:rPr>
          <w:rStyle w:val="translation-chunk"/>
          <w:color w:val="auto"/>
          <w:sz w:val="28"/>
          <w:szCs w:val="28"/>
        </w:rPr>
        <w:t>«</w:t>
      </w:r>
      <w:r w:rsidRPr="00471413">
        <w:rPr>
          <w:rStyle w:val="translation-chunk"/>
          <w:color w:val="auto"/>
          <w:sz w:val="28"/>
          <w:szCs w:val="28"/>
        </w:rPr>
        <w:t>Инвестиционная компания малого бизнеса</w:t>
      </w:r>
      <w:r>
        <w:rPr>
          <w:rStyle w:val="translation-chunk"/>
          <w:color w:val="auto"/>
          <w:sz w:val="28"/>
          <w:szCs w:val="28"/>
        </w:rPr>
        <w:t>»</w:t>
      </w:r>
      <w:r w:rsidR="00BC7C74">
        <w:rPr>
          <w:rStyle w:val="translation-chunk"/>
          <w:color w:val="auto"/>
          <w:sz w:val="28"/>
          <w:szCs w:val="28"/>
        </w:rPr>
        <w:t>.</w:t>
      </w:r>
    </w:p>
    <w:p w:rsidR="002C2929" w:rsidRPr="002C2929" w:rsidRDefault="000054D8" w:rsidP="00597C95">
      <w:pPr>
        <w:pStyle w:val="3"/>
        <w:spacing w:before="0" w:beforeAutospacing="0" w:after="0" w:afterAutospacing="0" w:line="240" w:lineRule="auto"/>
        <w:ind w:firstLine="851"/>
        <w:jc w:val="both"/>
        <w:rPr>
          <w:rStyle w:val="translation-chunk"/>
          <w:color w:val="auto"/>
          <w:sz w:val="28"/>
          <w:szCs w:val="28"/>
        </w:rPr>
      </w:pPr>
      <w:r w:rsidRPr="002C2929">
        <w:rPr>
          <w:rStyle w:val="translation-chunk"/>
          <w:color w:val="auto"/>
          <w:sz w:val="28"/>
          <w:szCs w:val="28"/>
        </w:rPr>
        <w:t xml:space="preserve">Наиболее заметными элементами </w:t>
      </w:r>
      <w:r w:rsidR="00497248" w:rsidRPr="00471413">
        <w:rPr>
          <w:rStyle w:val="translation-chunk"/>
          <w:color w:val="auto"/>
          <w:sz w:val="28"/>
          <w:szCs w:val="28"/>
        </w:rPr>
        <w:t>SBA US</w:t>
      </w:r>
      <w:r w:rsidRPr="002C2929">
        <w:rPr>
          <w:rStyle w:val="translation-chunk"/>
          <w:color w:val="auto"/>
          <w:sz w:val="28"/>
          <w:szCs w:val="28"/>
        </w:rPr>
        <w:t xml:space="preserve"> являются кредитные программы, которые он</w:t>
      </w:r>
      <w:r w:rsidR="00497248">
        <w:rPr>
          <w:rStyle w:val="translation-chunk"/>
          <w:color w:val="auto"/>
          <w:sz w:val="28"/>
          <w:szCs w:val="28"/>
        </w:rPr>
        <w:t>о</w:t>
      </w:r>
      <w:r w:rsidRPr="002C2929">
        <w:rPr>
          <w:rStyle w:val="translation-chunk"/>
          <w:color w:val="auto"/>
          <w:sz w:val="28"/>
          <w:szCs w:val="28"/>
        </w:rPr>
        <w:t xml:space="preserve"> администрирует. Управление по делам малого бизнеса не предоставляет грантов или прямы</w:t>
      </w:r>
      <w:r w:rsidR="00497248">
        <w:rPr>
          <w:rStyle w:val="translation-chunk"/>
          <w:color w:val="auto"/>
          <w:sz w:val="28"/>
          <w:szCs w:val="28"/>
        </w:rPr>
        <w:t>х</w:t>
      </w:r>
      <w:r w:rsidRPr="002C2929">
        <w:rPr>
          <w:rStyle w:val="translation-chunk"/>
          <w:color w:val="auto"/>
          <w:sz w:val="28"/>
          <w:szCs w:val="28"/>
        </w:rPr>
        <w:t xml:space="preserve"> кредит</w:t>
      </w:r>
      <w:r w:rsidR="00497248">
        <w:rPr>
          <w:rStyle w:val="translation-chunk"/>
          <w:color w:val="auto"/>
          <w:sz w:val="28"/>
          <w:szCs w:val="28"/>
        </w:rPr>
        <w:t>ов</w:t>
      </w:r>
      <w:r w:rsidRPr="002C2929">
        <w:rPr>
          <w:rStyle w:val="translation-chunk"/>
          <w:color w:val="auto"/>
          <w:sz w:val="28"/>
          <w:szCs w:val="28"/>
        </w:rPr>
        <w:t xml:space="preserve"> </w:t>
      </w:r>
      <w:r w:rsidR="00497248">
        <w:rPr>
          <w:rStyle w:val="translation-chunk"/>
          <w:color w:val="auto"/>
          <w:sz w:val="28"/>
          <w:szCs w:val="28"/>
        </w:rPr>
        <w:t>за</w:t>
      </w:r>
      <w:r w:rsidRPr="002C2929">
        <w:rPr>
          <w:rStyle w:val="translation-chunk"/>
          <w:color w:val="auto"/>
          <w:sz w:val="28"/>
          <w:szCs w:val="28"/>
        </w:rPr>
        <w:t xml:space="preserve"> исклю</w:t>
      </w:r>
      <w:r w:rsidR="00497248">
        <w:rPr>
          <w:rStyle w:val="translation-chunk"/>
          <w:color w:val="auto"/>
          <w:sz w:val="28"/>
          <w:szCs w:val="28"/>
        </w:rPr>
        <w:t xml:space="preserve">чением случаев выделения средств для ликвидации последствий чрезвычайных ситуаций. Вместо этого, выдаваемые </w:t>
      </w:r>
      <w:r w:rsidR="00C547CC">
        <w:rPr>
          <w:rStyle w:val="translation-chunk"/>
          <w:color w:val="auto"/>
          <w:sz w:val="28"/>
          <w:szCs w:val="28"/>
        </w:rPr>
        <w:t>Агентством</w:t>
      </w:r>
      <w:r w:rsidRPr="002C2929">
        <w:rPr>
          <w:rStyle w:val="translation-chunk"/>
          <w:color w:val="auto"/>
          <w:sz w:val="28"/>
          <w:szCs w:val="28"/>
        </w:rPr>
        <w:t xml:space="preserve"> гарантии от дефолта </w:t>
      </w:r>
      <w:r w:rsidR="00497248">
        <w:rPr>
          <w:rStyle w:val="translation-chunk"/>
          <w:color w:val="auto"/>
          <w:sz w:val="28"/>
          <w:szCs w:val="28"/>
        </w:rPr>
        <w:t xml:space="preserve">на </w:t>
      </w:r>
      <w:r w:rsidR="00497248">
        <w:rPr>
          <w:rStyle w:val="translation-chunk"/>
          <w:color w:val="auto"/>
          <w:sz w:val="28"/>
          <w:szCs w:val="28"/>
        </w:rPr>
        <w:lastRenderedPageBreak/>
        <w:t>предоставляемые</w:t>
      </w:r>
      <w:r w:rsidRPr="002C2929">
        <w:rPr>
          <w:rStyle w:val="translation-chunk"/>
          <w:color w:val="auto"/>
          <w:sz w:val="28"/>
          <w:szCs w:val="28"/>
        </w:rPr>
        <w:t xml:space="preserve"> бизнес-кредиты банков и </w:t>
      </w:r>
      <w:r w:rsidR="00497248">
        <w:rPr>
          <w:rStyle w:val="translation-chunk"/>
          <w:color w:val="auto"/>
          <w:sz w:val="28"/>
          <w:szCs w:val="28"/>
        </w:rPr>
        <w:t xml:space="preserve">другим </w:t>
      </w:r>
      <w:r w:rsidRPr="002C2929">
        <w:rPr>
          <w:rStyle w:val="translation-chunk"/>
          <w:color w:val="auto"/>
          <w:sz w:val="28"/>
          <w:szCs w:val="28"/>
        </w:rPr>
        <w:t>кредитор</w:t>
      </w:r>
      <w:r w:rsidR="00497248">
        <w:rPr>
          <w:rStyle w:val="translation-chunk"/>
          <w:color w:val="auto"/>
          <w:sz w:val="28"/>
          <w:szCs w:val="28"/>
        </w:rPr>
        <w:t>ам</w:t>
      </w:r>
      <w:r w:rsidRPr="002C2929">
        <w:rPr>
          <w:rStyle w:val="translation-chunk"/>
          <w:color w:val="auto"/>
          <w:sz w:val="28"/>
          <w:szCs w:val="28"/>
        </w:rPr>
        <w:t>, которые соответствуют ее принцип</w:t>
      </w:r>
      <w:r w:rsidR="005D40BF">
        <w:rPr>
          <w:rStyle w:val="translation-chunk"/>
          <w:color w:val="auto"/>
          <w:sz w:val="28"/>
          <w:szCs w:val="28"/>
        </w:rPr>
        <w:t>ам</w:t>
      </w:r>
      <w:r w:rsidR="00497248">
        <w:rPr>
          <w:rStyle w:val="translation-chunk"/>
          <w:color w:val="auto"/>
          <w:sz w:val="28"/>
          <w:szCs w:val="28"/>
        </w:rPr>
        <w:t>, способствует рост</w:t>
      </w:r>
      <w:r w:rsidR="005D40BF">
        <w:rPr>
          <w:rStyle w:val="translation-chunk"/>
          <w:color w:val="auto"/>
          <w:sz w:val="28"/>
          <w:szCs w:val="28"/>
        </w:rPr>
        <w:t>у</w:t>
      </w:r>
      <w:r w:rsidR="00497248">
        <w:rPr>
          <w:rStyle w:val="translation-chunk"/>
          <w:color w:val="auto"/>
          <w:sz w:val="28"/>
          <w:szCs w:val="28"/>
        </w:rPr>
        <w:t xml:space="preserve"> рынка заемного капитала США</w:t>
      </w:r>
      <w:r w:rsidRPr="002C2929">
        <w:rPr>
          <w:rStyle w:val="translation-chunk"/>
          <w:color w:val="auto"/>
          <w:sz w:val="28"/>
          <w:szCs w:val="28"/>
        </w:rPr>
        <w:t>.</w:t>
      </w:r>
    </w:p>
    <w:p w:rsidR="002C2929" w:rsidRPr="002C2929" w:rsidRDefault="000054D8" w:rsidP="00597C95">
      <w:pPr>
        <w:pStyle w:val="3"/>
        <w:spacing w:before="0" w:beforeAutospacing="0" w:after="0" w:afterAutospacing="0" w:line="240" w:lineRule="auto"/>
        <w:ind w:firstLine="851"/>
        <w:jc w:val="both"/>
        <w:rPr>
          <w:rStyle w:val="translation-chunk"/>
          <w:color w:val="auto"/>
          <w:sz w:val="28"/>
          <w:szCs w:val="28"/>
        </w:rPr>
      </w:pPr>
      <w:r w:rsidRPr="002C2929">
        <w:rPr>
          <w:rStyle w:val="translation-chunk"/>
          <w:color w:val="auto"/>
          <w:sz w:val="28"/>
          <w:szCs w:val="28"/>
        </w:rPr>
        <w:t>Главная цель программы</w:t>
      </w:r>
      <w:r w:rsidR="005D40BF">
        <w:rPr>
          <w:rStyle w:val="translation-chunk"/>
          <w:color w:val="auto"/>
          <w:sz w:val="28"/>
          <w:szCs w:val="28"/>
        </w:rPr>
        <w:t xml:space="preserve"> </w:t>
      </w:r>
      <w:r w:rsidRPr="002C2929">
        <w:rPr>
          <w:rStyle w:val="translation-chunk"/>
          <w:color w:val="auto"/>
          <w:sz w:val="28"/>
          <w:szCs w:val="28"/>
        </w:rPr>
        <w:t>-</w:t>
      </w:r>
      <w:r w:rsidR="005D40BF">
        <w:rPr>
          <w:rStyle w:val="translation-chunk"/>
          <w:color w:val="auto"/>
          <w:sz w:val="28"/>
          <w:szCs w:val="28"/>
        </w:rPr>
        <w:t xml:space="preserve"> </w:t>
      </w:r>
      <w:r w:rsidRPr="002C2929">
        <w:rPr>
          <w:rStyle w:val="translation-chunk"/>
          <w:color w:val="auto"/>
          <w:sz w:val="28"/>
          <w:szCs w:val="28"/>
        </w:rPr>
        <w:t xml:space="preserve">сделать кредиты </w:t>
      </w:r>
      <w:r w:rsidR="00497248">
        <w:rPr>
          <w:rStyle w:val="translation-chunk"/>
          <w:color w:val="auto"/>
          <w:sz w:val="28"/>
          <w:szCs w:val="28"/>
        </w:rPr>
        <w:t>с</w:t>
      </w:r>
      <w:r w:rsidRPr="002C2929">
        <w:rPr>
          <w:rStyle w:val="translation-chunk"/>
          <w:color w:val="auto"/>
          <w:sz w:val="28"/>
          <w:szCs w:val="28"/>
        </w:rPr>
        <w:t xml:space="preserve"> более длительны</w:t>
      </w:r>
      <w:r w:rsidR="00497248">
        <w:rPr>
          <w:rStyle w:val="translation-chunk"/>
          <w:color w:val="auto"/>
          <w:sz w:val="28"/>
          <w:szCs w:val="28"/>
        </w:rPr>
        <w:t>ми</w:t>
      </w:r>
      <w:r w:rsidRPr="002C2929">
        <w:rPr>
          <w:rStyle w:val="translation-chunk"/>
          <w:color w:val="auto"/>
          <w:sz w:val="28"/>
          <w:szCs w:val="28"/>
        </w:rPr>
        <w:t xml:space="preserve"> срок</w:t>
      </w:r>
      <w:r w:rsidR="00497248">
        <w:rPr>
          <w:rStyle w:val="translation-chunk"/>
          <w:color w:val="auto"/>
          <w:sz w:val="28"/>
          <w:szCs w:val="28"/>
        </w:rPr>
        <w:t>ам</w:t>
      </w:r>
      <w:r w:rsidRPr="002C2929">
        <w:rPr>
          <w:rStyle w:val="translation-chunk"/>
          <w:color w:val="auto"/>
          <w:sz w:val="28"/>
          <w:szCs w:val="28"/>
        </w:rPr>
        <w:t xml:space="preserve">и погашения, </w:t>
      </w:r>
      <w:r w:rsidR="00497248">
        <w:rPr>
          <w:rStyle w:val="translation-chunk"/>
          <w:color w:val="auto"/>
          <w:sz w:val="28"/>
          <w:szCs w:val="28"/>
        </w:rPr>
        <w:t>опирающиеся на принципы более легки</w:t>
      </w:r>
      <w:r w:rsidR="005D40BF">
        <w:rPr>
          <w:rStyle w:val="translation-chunk"/>
          <w:color w:val="auto"/>
          <w:sz w:val="28"/>
          <w:szCs w:val="28"/>
        </w:rPr>
        <w:t>х</w:t>
      </w:r>
      <w:r w:rsidR="00497248">
        <w:rPr>
          <w:rStyle w:val="translation-chunk"/>
          <w:color w:val="auto"/>
          <w:sz w:val="28"/>
          <w:szCs w:val="28"/>
        </w:rPr>
        <w:t xml:space="preserve"> форм</w:t>
      </w:r>
      <w:r w:rsidRPr="002C2929">
        <w:rPr>
          <w:rStyle w:val="translation-chunk"/>
          <w:color w:val="auto"/>
          <w:sz w:val="28"/>
          <w:szCs w:val="28"/>
        </w:rPr>
        <w:t xml:space="preserve"> андеррайтинга, чем обычные коммерческие бизнес-кредиты</w:t>
      </w:r>
      <w:r w:rsidR="00497248">
        <w:rPr>
          <w:rStyle w:val="translation-chunk"/>
          <w:color w:val="auto"/>
          <w:sz w:val="28"/>
          <w:szCs w:val="28"/>
        </w:rPr>
        <w:t>.</w:t>
      </w:r>
      <w:r w:rsidRPr="002C2929">
        <w:rPr>
          <w:rStyle w:val="translation-chunk"/>
          <w:color w:val="auto"/>
          <w:sz w:val="28"/>
          <w:szCs w:val="28"/>
        </w:rPr>
        <w:t xml:space="preserve"> </w:t>
      </w:r>
      <w:r w:rsidR="00497248">
        <w:rPr>
          <w:rStyle w:val="translation-chunk"/>
          <w:color w:val="auto"/>
          <w:sz w:val="28"/>
          <w:szCs w:val="28"/>
        </w:rPr>
        <w:t>Данные</w:t>
      </w:r>
      <w:r w:rsidRPr="002C2929">
        <w:rPr>
          <w:rStyle w:val="translation-chunk"/>
          <w:color w:val="auto"/>
          <w:sz w:val="28"/>
          <w:szCs w:val="28"/>
        </w:rPr>
        <w:t xml:space="preserve"> программы могут позволить владельцам с плохой кредитной</w:t>
      </w:r>
      <w:r w:rsidR="00497248">
        <w:rPr>
          <w:rStyle w:val="translation-chunk"/>
          <w:color w:val="auto"/>
          <w:sz w:val="28"/>
          <w:szCs w:val="28"/>
        </w:rPr>
        <w:t xml:space="preserve"> </w:t>
      </w:r>
      <w:r w:rsidR="005D40BF">
        <w:rPr>
          <w:rStyle w:val="translation-chunk"/>
          <w:color w:val="auto"/>
          <w:sz w:val="28"/>
          <w:szCs w:val="28"/>
        </w:rPr>
        <w:t xml:space="preserve">историей </w:t>
      </w:r>
      <w:r w:rsidRPr="002C2929">
        <w:rPr>
          <w:rStyle w:val="translation-chunk"/>
          <w:color w:val="auto"/>
          <w:sz w:val="28"/>
          <w:szCs w:val="28"/>
        </w:rPr>
        <w:t xml:space="preserve">получить кредит. </w:t>
      </w:r>
      <w:r w:rsidR="00171C1D">
        <w:rPr>
          <w:rStyle w:val="translation-chunk"/>
          <w:color w:val="auto"/>
          <w:sz w:val="28"/>
          <w:szCs w:val="28"/>
        </w:rPr>
        <w:t>При этом б</w:t>
      </w:r>
      <w:r w:rsidRPr="002C2929">
        <w:rPr>
          <w:rStyle w:val="translation-chunk"/>
          <w:color w:val="auto"/>
          <w:sz w:val="28"/>
          <w:szCs w:val="28"/>
        </w:rPr>
        <w:t>изнес</w:t>
      </w:r>
      <w:r w:rsidR="00171C1D">
        <w:rPr>
          <w:rStyle w:val="translation-chunk"/>
          <w:color w:val="auto"/>
          <w:sz w:val="28"/>
          <w:szCs w:val="28"/>
        </w:rPr>
        <w:t>мен</w:t>
      </w:r>
      <w:r w:rsidRPr="002C2929">
        <w:rPr>
          <w:rStyle w:val="translation-chunk"/>
          <w:color w:val="auto"/>
          <w:sz w:val="28"/>
          <w:szCs w:val="28"/>
        </w:rPr>
        <w:t xml:space="preserve"> может получить кредит, даже если годовая </w:t>
      </w:r>
      <w:r w:rsidR="00171C1D">
        <w:rPr>
          <w:rStyle w:val="translation-chunk"/>
          <w:color w:val="auto"/>
          <w:sz w:val="28"/>
          <w:szCs w:val="28"/>
        </w:rPr>
        <w:t xml:space="preserve">прибыль предприятия </w:t>
      </w:r>
      <w:r w:rsidRPr="002C2929">
        <w:rPr>
          <w:rStyle w:val="translation-chunk"/>
          <w:color w:val="auto"/>
          <w:sz w:val="28"/>
          <w:szCs w:val="28"/>
        </w:rPr>
        <w:t>равна прибыли предыдущего года</w:t>
      </w:r>
      <w:r w:rsidR="00171C1D">
        <w:rPr>
          <w:rStyle w:val="translation-chunk"/>
          <w:color w:val="auto"/>
          <w:sz w:val="28"/>
          <w:szCs w:val="28"/>
        </w:rPr>
        <w:t>, то есть имеет место отрицательный рост бизнеса</w:t>
      </w:r>
      <w:r w:rsidRPr="002C2929">
        <w:rPr>
          <w:rStyle w:val="translation-chunk"/>
          <w:color w:val="auto"/>
          <w:sz w:val="28"/>
          <w:szCs w:val="28"/>
        </w:rPr>
        <w:t xml:space="preserve">. </w:t>
      </w:r>
      <w:r w:rsidR="00171C1D">
        <w:rPr>
          <w:rStyle w:val="translation-chunk"/>
          <w:color w:val="auto"/>
          <w:sz w:val="28"/>
          <w:szCs w:val="28"/>
        </w:rPr>
        <w:t>Требования б</w:t>
      </w:r>
      <w:r w:rsidRPr="002C2929">
        <w:rPr>
          <w:rStyle w:val="translation-chunk"/>
          <w:color w:val="auto"/>
          <w:sz w:val="28"/>
          <w:szCs w:val="28"/>
        </w:rPr>
        <w:t>ольшинств</w:t>
      </w:r>
      <w:r w:rsidR="00171C1D">
        <w:rPr>
          <w:rStyle w:val="translation-chunk"/>
          <w:color w:val="auto"/>
          <w:sz w:val="28"/>
          <w:szCs w:val="28"/>
        </w:rPr>
        <w:t>а</w:t>
      </w:r>
      <w:r w:rsidRPr="002C2929">
        <w:rPr>
          <w:rStyle w:val="translation-chunk"/>
          <w:color w:val="auto"/>
          <w:sz w:val="28"/>
          <w:szCs w:val="28"/>
        </w:rPr>
        <w:t xml:space="preserve"> банков </w:t>
      </w:r>
      <w:r w:rsidR="00171C1D">
        <w:rPr>
          <w:rStyle w:val="translation-chunk"/>
          <w:color w:val="auto"/>
          <w:sz w:val="28"/>
          <w:szCs w:val="28"/>
        </w:rPr>
        <w:t>основаны на том</w:t>
      </w:r>
      <w:r w:rsidR="005D40BF">
        <w:rPr>
          <w:rStyle w:val="translation-chunk"/>
          <w:color w:val="auto"/>
          <w:sz w:val="28"/>
          <w:szCs w:val="28"/>
        </w:rPr>
        <w:t>,</w:t>
      </w:r>
      <w:r w:rsidR="00171C1D">
        <w:rPr>
          <w:rStyle w:val="translation-chunk"/>
          <w:color w:val="auto"/>
          <w:sz w:val="28"/>
          <w:szCs w:val="28"/>
        </w:rPr>
        <w:t xml:space="preserve"> чтобы </w:t>
      </w:r>
      <w:r w:rsidRPr="002C2929">
        <w:rPr>
          <w:rStyle w:val="translation-chunk"/>
          <w:color w:val="auto"/>
          <w:sz w:val="28"/>
          <w:szCs w:val="28"/>
        </w:rPr>
        <w:t>ежегодные выплаты по кредитам не</w:t>
      </w:r>
      <w:r w:rsidR="00171C1D">
        <w:rPr>
          <w:rStyle w:val="translation-chunk"/>
          <w:color w:val="auto"/>
          <w:sz w:val="28"/>
          <w:szCs w:val="28"/>
        </w:rPr>
        <w:t xml:space="preserve"> превышали</w:t>
      </w:r>
      <w:r w:rsidRPr="002C2929">
        <w:rPr>
          <w:rStyle w:val="translation-chunk"/>
          <w:color w:val="auto"/>
          <w:sz w:val="28"/>
          <w:szCs w:val="28"/>
        </w:rPr>
        <w:t xml:space="preserve"> более чем  две трети (2/3) операционной прибыли предыдущего года. Более низкие выплаты, </w:t>
      </w:r>
      <w:r w:rsidR="00171C1D">
        <w:rPr>
          <w:rStyle w:val="translation-chunk"/>
          <w:color w:val="auto"/>
          <w:sz w:val="28"/>
          <w:szCs w:val="28"/>
        </w:rPr>
        <w:t xml:space="preserve">и </w:t>
      </w:r>
      <w:r w:rsidRPr="002C2929">
        <w:rPr>
          <w:rStyle w:val="translation-chunk"/>
          <w:color w:val="auto"/>
          <w:sz w:val="28"/>
          <w:szCs w:val="28"/>
        </w:rPr>
        <w:t xml:space="preserve">более длительные сроки и </w:t>
      </w:r>
      <w:r w:rsidR="00171C1D">
        <w:rPr>
          <w:rStyle w:val="translation-chunk"/>
          <w:color w:val="auto"/>
          <w:sz w:val="28"/>
          <w:szCs w:val="28"/>
        </w:rPr>
        <w:t xml:space="preserve">более либеральные требования кредиторов </w:t>
      </w:r>
      <w:r w:rsidRPr="002C2929">
        <w:rPr>
          <w:rStyle w:val="translation-chunk"/>
          <w:color w:val="auto"/>
          <w:sz w:val="28"/>
          <w:szCs w:val="28"/>
        </w:rPr>
        <w:t>позволяют некоторы</w:t>
      </w:r>
      <w:r w:rsidR="005D40BF">
        <w:rPr>
          <w:rStyle w:val="translation-chunk"/>
          <w:color w:val="auto"/>
          <w:sz w:val="28"/>
          <w:szCs w:val="28"/>
        </w:rPr>
        <w:t>м</w:t>
      </w:r>
      <w:r w:rsidRPr="002C2929">
        <w:rPr>
          <w:rStyle w:val="translation-chunk"/>
          <w:color w:val="auto"/>
          <w:sz w:val="28"/>
          <w:szCs w:val="28"/>
        </w:rPr>
        <w:t xml:space="preserve"> предприятия</w:t>
      </w:r>
      <w:r w:rsidR="00171C1D">
        <w:rPr>
          <w:rStyle w:val="translation-chunk"/>
          <w:color w:val="auto"/>
          <w:sz w:val="28"/>
          <w:szCs w:val="28"/>
        </w:rPr>
        <w:t xml:space="preserve">м заработать </w:t>
      </w:r>
      <w:r w:rsidRPr="002C2929">
        <w:rPr>
          <w:rStyle w:val="translation-chunk"/>
          <w:color w:val="auto"/>
          <w:sz w:val="28"/>
          <w:szCs w:val="28"/>
        </w:rPr>
        <w:t xml:space="preserve"> больше денег, чем в противном случае.</w:t>
      </w:r>
    </w:p>
    <w:p w:rsidR="005E3F05" w:rsidRPr="005E3F05" w:rsidRDefault="000054D8" w:rsidP="00597C95">
      <w:pPr>
        <w:pStyle w:val="3"/>
        <w:spacing w:before="0" w:beforeAutospacing="0" w:after="0" w:afterAutospacing="0" w:line="240" w:lineRule="auto"/>
        <w:ind w:firstLine="851"/>
        <w:jc w:val="both"/>
        <w:rPr>
          <w:rStyle w:val="translation-chunk"/>
          <w:color w:val="auto"/>
          <w:sz w:val="28"/>
          <w:szCs w:val="28"/>
        </w:rPr>
      </w:pPr>
      <w:r w:rsidRPr="002C2929">
        <w:rPr>
          <w:rStyle w:val="translation-chunk"/>
          <w:color w:val="auto"/>
          <w:sz w:val="28"/>
          <w:szCs w:val="28"/>
        </w:rPr>
        <w:t>Одно из самых популярных применений кредит</w:t>
      </w:r>
      <w:r w:rsidR="00171C1D">
        <w:rPr>
          <w:rStyle w:val="translation-chunk"/>
          <w:color w:val="auto"/>
          <w:sz w:val="28"/>
          <w:szCs w:val="28"/>
        </w:rPr>
        <w:t>ов</w:t>
      </w:r>
      <w:r w:rsidRPr="002C2929">
        <w:rPr>
          <w:rStyle w:val="translation-chunk"/>
          <w:color w:val="auto"/>
          <w:sz w:val="28"/>
          <w:szCs w:val="28"/>
        </w:rPr>
        <w:t xml:space="preserve"> </w:t>
      </w:r>
      <w:r w:rsidR="00171C1D" w:rsidRPr="00471413">
        <w:rPr>
          <w:rStyle w:val="translation-chunk"/>
          <w:color w:val="auto"/>
          <w:sz w:val="28"/>
          <w:szCs w:val="28"/>
        </w:rPr>
        <w:t>SBA US</w:t>
      </w:r>
      <w:r w:rsidRPr="002C2929">
        <w:rPr>
          <w:rStyle w:val="translation-chunk"/>
          <w:color w:val="auto"/>
          <w:sz w:val="28"/>
          <w:szCs w:val="28"/>
        </w:rPr>
        <w:t xml:space="preserve"> является коммерческая ипотека на здани</w:t>
      </w:r>
      <w:r w:rsidR="00171C1D">
        <w:rPr>
          <w:rStyle w:val="translation-chunk"/>
          <w:color w:val="auto"/>
          <w:sz w:val="28"/>
          <w:szCs w:val="28"/>
        </w:rPr>
        <w:t>я</w:t>
      </w:r>
      <w:r w:rsidR="002C2929" w:rsidRPr="002C2929">
        <w:rPr>
          <w:rStyle w:val="translation-chunk"/>
          <w:color w:val="auto"/>
          <w:sz w:val="28"/>
          <w:szCs w:val="28"/>
        </w:rPr>
        <w:t xml:space="preserve"> </w:t>
      </w:r>
      <w:r w:rsidR="00171C1D" w:rsidRPr="002C2929">
        <w:rPr>
          <w:rStyle w:val="translation-chunk"/>
          <w:color w:val="auto"/>
          <w:sz w:val="28"/>
          <w:szCs w:val="28"/>
        </w:rPr>
        <w:t>приобретённы</w:t>
      </w:r>
      <w:r w:rsidR="00171C1D">
        <w:rPr>
          <w:rStyle w:val="translation-chunk"/>
          <w:color w:val="auto"/>
          <w:sz w:val="28"/>
          <w:szCs w:val="28"/>
        </w:rPr>
        <w:t>е</w:t>
      </w:r>
      <w:r w:rsidR="002C2929" w:rsidRPr="002C2929">
        <w:rPr>
          <w:rStyle w:val="translation-chunk"/>
          <w:color w:val="auto"/>
          <w:sz w:val="28"/>
          <w:szCs w:val="28"/>
        </w:rPr>
        <w:t xml:space="preserve"> в лизинг</w:t>
      </w:r>
      <w:r w:rsidRPr="002C2929">
        <w:rPr>
          <w:rStyle w:val="translation-chunk"/>
          <w:color w:val="auto"/>
          <w:sz w:val="28"/>
          <w:szCs w:val="28"/>
        </w:rPr>
        <w:t xml:space="preserve"> </w:t>
      </w:r>
      <w:r w:rsidR="002C2929" w:rsidRPr="002C2929">
        <w:rPr>
          <w:rStyle w:val="translation-chunk"/>
          <w:color w:val="auto"/>
          <w:sz w:val="28"/>
          <w:szCs w:val="28"/>
        </w:rPr>
        <w:t>которые</w:t>
      </w:r>
      <w:r w:rsidRPr="002C2929">
        <w:rPr>
          <w:rStyle w:val="translation-chunk"/>
          <w:color w:val="auto"/>
          <w:sz w:val="28"/>
          <w:szCs w:val="28"/>
        </w:rPr>
        <w:t xml:space="preserve"> должны быть заняты малым бизнесом. Эти программы выгодны для малого бизнеса, потому что большинство банковских программ часто требуют больших авансовых платежей и/или сроков погашения,</w:t>
      </w:r>
      <w:r w:rsidR="00171C1D">
        <w:rPr>
          <w:rStyle w:val="translation-chunk"/>
          <w:color w:val="auto"/>
          <w:sz w:val="28"/>
          <w:szCs w:val="28"/>
        </w:rPr>
        <w:t xml:space="preserve"> что </w:t>
      </w:r>
      <w:r w:rsidR="005D40BF">
        <w:rPr>
          <w:rStyle w:val="translation-chunk"/>
          <w:color w:val="auto"/>
          <w:sz w:val="28"/>
          <w:szCs w:val="28"/>
        </w:rPr>
        <w:t>заставляет</w:t>
      </w:r>
      <w:r w:rsidRPr="002C2929">
        <w:rPr>
          <w:rStyle w:val="translation-chunk"/>
          <w:color w:val="auto"/>
          <w:sz w:val="28"/>
          <w:szCs w:val="28"/>
        </w:rPr>
        <w:t xml:space="preserve"> заемщиков</w:t>
      </w:r>
      <w:r w:rsidR="00171C1D">
        <w:rPr>
          <w:rStyle w:val="translation-chunk"/>
          <w:color w:val="auto"/>
          <w:sz w:val="28"/>
          <w:szCs w:val="28"/>
        </w:rPr>
        <w:t xml:space="preserve"> их</w:t>
      </w:r>
      <w:r w:rsidRPr="002C2929">
        <w:rPr>
          <w:rStyle w:val="translation-chunk"/>
          <w:color w:val="auto"/>
          <w:sz w:val="28"/>
          <w:szCs w:val="28"/>
        </w:rPr>
        <w:t xml:space="preserve"> рефинансирова</w:t>
      </w:r>
      <w:r w:rsidR="005D40BF">
        <w:rPr>
          <w:rStyle w:val="translation-chunk"/>
          <w:color w:val="auto"/>
          <w:sz w:val="28"/>
          <w:szCs w:val="28"/>
        </w:rPr>
        <w:t>ть</w:t>
      </w:r>
      <w:r w:rsidR="00171C1D">
        <w:rPr>
          <w:rStyle w:val="translation-chunk"/>
          <w:color w:val="auto"/>
          <w:sz w:val="28"/>
          <w:szCs w:val="28"/>
        </w:rPr>
        <w:t xml:space="preserve"> каждые пять лет. Данные программы</w:t>
      </w:r>
      <w:r w:rsidRPr="002C2929">
        <w:rPr>
          <w:rStyle w:val="translation-chunk"/>
          <w:color w:val="auto"/>
          <w:sz w:val="28"/>
          <w:szCs w:val="28"/>
        </w:rPr>
        <w:t xml:space="preserve"> могут быть</w:t>
      </w:r>
      <w:r w:rsidR="00171C1D">
        <w:rPr>
          <w:rStyle w:val="translation-chunk"/>
          <w:color w:val="auto"/>
          <w:sz w:val="28"/>
          <w:szCs w:val="28"/>
        </w:rPr>
        <w:t xml:space="preserve"> также</w:t>
      </w:r>
      <w:r w:rsidRPr="002C2929">
        <w:rPr>
          <w:rStyle w:val="translation-chunk"/>
          <w:color w:val="auto"/>
          <w:sz w:val="28"/>
          <w:szCs w:val="28"/>
        </w:rPr>
        <w:t xml:space="preserve"> выгодны для банка в том, что </w:t>
      </w:r>
      <w:r w:rsidR="005D40BF">
        <w:rPr>
          <w:rStyle w:val="translation-chunk"/>
          <w:color w:val="auto"/>
          <w:sz w:val="28"/>
          <w:szCs w:val="28"/>
        </w:rPr>
        <w:t>кредитное учреждение</w:t>
      </w:r>
      <w:r w:rsidRPr="002C2929">
        <w:rPr>
          <w:rStyle w:val="translation-chunk"/>
          <w:color w:val="auto"/>
          <w:sz w:val="28"/>
          <w:szCs w:val="28"/>
        </w:rPr>
        <w:t xml:space="preserve"> мо</w:t>
      </w:r>
      <w:r w:rsidR="005D40BF">
        <w:rPr>
          <w:rStyle w:val="translation-chunk"/>
          <w:color w:val="auto"/>
          <w:sz w:val="28"/>
          <w:szCs w:val="28"/>
        </w:rPr>
        <w:t>же</w:t>
      </w:r>
      <w:r w:rsidRPr="002C2929">
        <w:rPr>
          <w:rStyle w:val="translation-chunk"/>
          <w:color w:val="auto"/>
          <w:sz w:val="28"/>
          <w:szCs w:val="28"/>
        </w:rPr>
        <w:t>т уменьшить риск, принимая</w:t>
      </w:r>
      <w:r w:rsidR="00171C1D">
        <w:rPr>
          <w:rStyle w:val="translation-chunk"/>
          <w:color w:val="auto"/>
          <w:sz w:val="28"/>
          <w:szCs w:val="28"/>
        </w:rPr>
        <w:t xml:space="preserve"> залоговую кредитную </w:t>
      </w:r>
      <w:r w:rsidRPr="002C2929">
        <w:rPr>
          <w:rStyle w:val="translation-chunk"/>
          <w:color w:val="auto"/>
          <w:sz w:val="28"/>
          <w:szCs w:val="28"/>
        </w:rPr>
        <w:t xml:space="preserve">позицию за меньший процент от </w:t>
      </w:r>
      <w:r w:rsidR="00171C1D">
        <w:rPr>
          <w:rStyle w:val="translation-chunk"/>
          <w:color w:val="auto"/>
          <w:sz w:val="28"/>
          <w:szCs w:val="28"/>
        </w:rPr>
        <w:t xml:space="preserve">стоимости </w:t>
      </w:r>
      <w:r w:rsidRPr="002C2929">
        <w:rPr>
          <w:rStyle w:val="translation-chunk"/>
          <w:color w:val="auto"/>
          <w:sz w:val="28"/>
          <w:szCs w:val="28"/>
        </w:rPr>
        <w:t xml:space="preserve">проекта, </w:t>
      </w:r>
      <w:r w:rsidR="00171C1D">
        <w:rPr>
          <w:rStyle w:val="translation-chunk"/>
          <w:color w:val="auto"/>
          <w:sz w:val="28"/>
          <w:szCs w:val="28"/>
        </w:rPr>
        <w:t>у</w:t>
      </w:r>
      <w:r w:rsidRPr="002C2929">
        <w:rPr>
          <w:rStyle w:val="translation-chunk"/>
          <w:color w:val="auto"/>
          <w:sz w:val="28"/>
          <w:szCs w:val="28"/>
        </w:rPr>
        <w:t xml:space="preserve"> </w:t>
      </w:r>
      <w:r w:rsidR="006221B6" w:rsidRPr="002C2929">
        <w:rPr>
          <w:rStyle w:val="translation-chunk"/>
          <w:color w:val="auto"/>
          <w:sz w:val="28"/>
          <w:szCs w:val="28"/>
        </w:rPr>
        <w:t>организаци</w:t>
      </w:r>
      <w:r w:rsidR="006221B6">
        <w:rPr>
          <w:rStyle w:val="translation-chunk"/>
          <w:color w:val="auto"/>
          <w:sz w:val="28"/>
          <w:szCs w:val="28"/>
        </w:rPr>
        <w:t>й,</w:t>
      </w:r>
      <w:r w:rsidRPr="002C2929">
        <w:rPr>
          <w:rStyle w:val="translation-chunk"/>
          <w:color w:val="auto"/>
          <w:sz w:val="28"/>
          <w:szCs w:val="28"/>
        </w:rPr>
        <w:t xml:space="preserve">  сертифицированных</w:t>
      </w:r>
      <w:r w:rsidR="00171C1D">
        <w:rPr>
          <w:rStyle w:val="translation-chunk"/>
          <w:color w:val="auto"/>
          <w:sz w:val="28"/>
          <w:szCs w:val="28"/>
        </w:rPr>
        <w:t xml:space="preserve"> при</w:t>
      </w:r>
      <w:r w:rsidRPr="002C2929">
        <w:rPr>
          <w:rStyle w:val="translation-chunk"/>
          <w:color w:val="auto"/>
          <w:sz w:val="28"/>
          <w:szCs w:val="28"/>
        </w:rPr>
        <w:t xml:space="preserve"> </w:t>
      </w:r>
      <w:r w:rsidR="00171C1D" w:rsidRPr="00471413">
        <w:rPr>
          <w:rStyle w:val="translation-chunk"/>
          <w:color w:val="auto"/>
          <w:sz w:val="28"/>
          <w:szCs w:val="28"/>
        </w:rPr>
        <w:t>SBA US</w:t>
      </w:r>
      <w:r w:rsidR="00171C1D">
        <w:rPr>
          <w:rStyle w:val="translation-chunk"/>
          <w:color w:val="auto"/>
          <w:sz w:val="28"/>
          <w:szCs w:val="28"/>
        </w:rPr>
        <w:t xml:space="preserve">, которая открывает в банке </w:t>
      </w:r>
      <w:r w:rsidR="005D40BF" w:rsidRPr="002C2929">
        <w:rPr>
          <w:rStyle w:val="translation-chunk"/>
          <w:color w:val="auto"/>
          <w:sz w:val="28"/>
          <w:szCs w:val="28"/>
        </w:rPr>
        <w:t xml:space="preserve">компании </w:t>
      </w:r>
      <w:r w:rsidR="00171C1D">
        <w:rPr>
          <w:rStyle w:val="translation-chunk"/>
          <w:color w:val="auto"/>
          <w:sz w:val="28"/>
          <w:szCs w:val="28"/>
        </w:rPr>
        <w:t>встречную кредитную</w:t>
      </w:r>
      <w:r w:rsidR="005D40BF">
        <w:rPr>
          <w:rStyle w:val="translation-chunk"/>
          <w:color w:val="auto"/>
          <w:sz w:val="28"/>
          <w:szCs w:val="28"/>
        </w:rPr>
        <w:t xml:space="preserve"> позицию</w:t>
      </w:r>
      <w:r w:rsidR="00171C1D">
        <w:rPr>
          <w:rStyle w:val="translation-chunk"/>
          <w:color w:val="auto"/>
          <w:sz w:val="28"/>
          <w:szCs w:val="28"/>
        </w:rPr>
        <w:t xml:space="preserve"> </w:t>
      </w:r>
      <w:r w:rsidRPr="002C2929">
        <w:rPr>
          <w:rStyle w:val="translation-chunk"/>
          <w:color w:val="auto"/>
          <w:sz w:val="28"/>
          <w:szCs w:val="28"/>
        </w:rPr>
        <w:t>для обеспечения финансирования.</w:t>
      </w:r>
    </w:p>
    <w:p w:rsidR="002C2929" w:rsidRDefault="000054D8" w:rsidP="00597C95">
      <w:pPr>
        <w:pStyle w:val="3"/>
        <w:spacing w:before="0" w:beforeAutospacing="0" w:after="0" w:afterAutospacing="0" w:line="240" w:lineRule="auto"/>
        <w:ind w:firstLine="851"/>
        <w:jc w:val="both"/>
        <w:rPr>
          <w:rStyle w:val="translation-chunk"/>
          <w:color w:val="auto"/>
          <w:sz w:val="28"/>
          <w:szCs w:val="28"/>
        </w:rPr>
      </w:pPr>
      <w:r w:rsidRPr="002C2929">
        <w:rPr>
          <w:rStyle w:val="translation-chunk"/>
          <w:color w:val="auto"/>
          <w:sz w:val="28"/>
          <w:szCs w:val="28"/>
        </w:rPr>
        <w:t xml:space="preserve">После </w:t>
      </w:r>
      <w:r w:rsidR="00C547CC" w:rsidRPr="002C2929">
        <w:rPr>
          <w:rStyle w:val="translation-chunk"/>
          <w:color w:val="auto"/>
          <w:sz w:val="28"/>
          <w:szCs w:val="28"/>
        </w:rPr>
        <w:t>утверждения займа</w:t>
      </w:r>
      <w:r w:rsidR="006221B6">
        <w:rPr>
          <w:rStyle w:val="translation-chunk"/>
          <w:color w:val="auto"/>
          <w:sz w:val="28"/>
          <w:szCs w:val="28"/>
        </w:rPr>
        <w:t xml:space="preserve"> уполномоченный</w:t>
      </w:r>
      <w:r w:rsidR="00C547CC">
        <w:rPr>
          <w:rStyle w:val="translation-chunk"/>
          <w:color w:val="auto"/>
          <w:sz w:val="28"/>
          <w:szCs w:val="28"/>
        </w:rPr>
        <w:t xml:space="preserve"> </w:t>
      </w:r>
      <w:r w:rsidR="00C547CC" w:rsidRPr="002C2929">
        <w:rPr>
          <w:rStyle w:val="translation-chunk"/>
          <w:color w:val="auto"/>
          <w:sz w:val="28"/>
          <w:szCs w:val="28"/>
        </w:rPr>
        <w:t>филиал</w:t>
      </w:r>
      <w:r w:rsidR="00C547CC" w:rsidRPr="00471413">
        <w:rPr>
          <w:rStyle w:val="translation-chunk"/>
          <w:color w:val="auto"/>
          <w:sz w:val="28"/>
          <w:szCs w:val="28"/>
        </w:rPr>
        <w:t xml:space="preserve"> </w:t>
      </w:r>
      <w:r w:rsidR="00171C1D" w:rsidRPr="00471413">
        <w:rPr>
          <w:rStyle w:val="translation-chunk"/>
          <w:color w:val="auto"/>
          <w:sz w:val="28"/>
          <w:szCs w:val="28"/>
        </w:rPr>
        <w:t>SBA US</w:t>
      </w:r>
      <w:r w:rsidRPr="002C2929">
        <w:rPr>
          <w:rStyle w:val="translation-chunk"/>
          <w:color w:val="auto"/>
          <w:sz w:val="28"/>
          <w:szCs w:val="28"/>
        </w:rPr>
        <w:t xml:space="preserve"> </w:t>
      </w:r>
      <w:r w:rsidR="00C547CC">
        <w:rPr>
          <w:rStyle w:val="translation-chunk"/>
          <w:color w:val="auto"/>
          <w:sz w:val="28"/>
          <w:szCs w:val="28"/>
        </w:rPr>
        <w:t>направляет</w:t>
      </w:r>
      <w:r w:rsidRPr="002C2929">
        <w:rPr>
          <w:rStyle w:val="translation-chunk"/>
          <w:color w:val="auto"/>
          <w:sz w:val="28"/>
          <w:szCs w:val="28"/>
        </w:rPr>
        <w:t xml:space="preserve"> письм</w:t>
      </w:r>
      <w:r w:rsidR="00C547CC">
        <w:rPr>
          <w:rStyle w:val="translation-chunk"/>
          <w:color w:val="auto"/>
          <w:sz w:val="28"/>
          <w:szCs w:val="28"/>
        </w:rPr>
        <w:t>о</w:t>
      </w:r>
      <w:r w:rsidRPr="002C2929">
        <w:rPr>
          <w:rStyle w:val="translation-chunk"/>
          <w:color w:val="auto"/>
          <w:sz w:val="28"/>
          <w:szCs w:val="28"/>
        </w:rPr>
        <w:t>, закрывающие документы заявител</w:t>
      </w:r>
      <w:r w:rsidR="006221B6">
        <w:rPr>
          <w:rStyle w:val="translation-chunk"/>
          <w:color w:val="auto"/>
          <w:sz w:val="28"/>
          <w:szCs w:val="28"/>
        </w:rPr>
        <w:t>ю</w:t>
      </w:r>
      <w:r w:rsidRPr="002C2929">
        <w:rPr>
          <w:rStyle w:val="translation-chunk"/>
          <w:color w:val="auto"/>
          <w:sz w:val="28"/>
          <w:szCs w:val="28"/>
        </w:rPr>
        <w:t xml:space="preserve"> для подписания. Выплаты включают в себя</w:t>
      </w:r>
      <w:r w:rsidR="00C547CC" w:rsidRPr="002C2929">
        <w:rPr>
          <w:rStyle w:val="translation-chunk"/>
          <w:color w:val="auto"/>
          <w:sz w:val="28"/>
          <w:szCs w:val="28"/>
        </w:rPr>
        <w:t xml:space="preserve"> </w:t>
      </w:r>
      <w:r w:rsidRPr="002C2929">
        <w:rPr>
          <w:rStyle w:val="translation-chunk"/>
          <w:color w:val="auto"/>
          <w:sz w:val="28"/>
          <w:szCs w:val="28"/>
        </w:rPr>
        <w:t>первоначальн</w:t>
      </w:r>
      <w:r w:rsidR="00C547CC">
        <w:rPr>
          <w:rStyle w:val="translation-chunk"/>
          <w:color w:val="auto"/>
          <w:sz w:val="28"/>
          <w:szCs w:val="28"/>
        </w:rPr>
        <w:t>ую</w:t>
      </w:r>
      <w:r w:rsidRPr="002C2929">
        <w:rPr>
          <w:rStyle w:val="translation-chunk"/>
          <w:color w:val="auto"/>
          <w:sz w:val="28"/>
          <w:szCs w:val="28"/>
        </w:rPr>
        <w:t xml:space="preserve"> сумму</w:t>
      </w:r>
      <w:r w:rsidR="00C547CC">
        <w:rPr>
          <w:rStyle w:val="translation-chunk"/>
          <w:color w:val="auto"/>
          <w:sz w:val="28"/>
          <w:szCs w:val="28"/>
        </w:rPr>
        <w:t xml:space="preserve"> в 14 000 долларов</w:t>
      </w:r>
      <w:r w:rsidR="00FC3E8B">
        <w:rPr>
          <w:rStyle w:val="translation-chunk"/>
          <w:color w:val="auto"/>
          <w:sz w:val="28"/>
          <w:szCs w:val="28"/>
        </w:rPr>
        <w:t xml:space="preserve"> США</w:t>
      </w:r>
      <w:r w:rsidRPr="002C2929">
        <w:rPr>
          <w:rStyle w:val="translation-chunk"/>
          <w:color w:val="auto"/>
          <w:sz w:val="28"/>
          <w:szCs w:val="28"/>
        </w:rPr>
        <w:t xml:space="preserve"> </w:t>
      </w:r>
      <w:r w:rsidR="00C547CC" w:rsidRPr="002C2929">
        <w:rPr>
          <w:rStyle w:val="translation-chunk"/>
          <w:color w:val="auto"/>
          <w:sz w:val="28"/>
          <w:szCs w:val="28"/>
        </w:rPr>
        <w:t>необеспеченных</w:t>
      </w:r>
      <w:r w:rsidR="00C547CC">
        <w:rPr>
          <w:rStyle w:val="translation-chunk"/>
          <w:color w:val="auto"/>
          <w:sz w:val="28"/>
          <w:szCs w:val="28"/>
        </w:rPr>
        <w:t xml:space="preserve"> обязательств</w:t>
      </w:r>
      <w:r w:rsidR="00C547CC" w:rsidRPr="002C2929">
        <w:rPr>
          <w:rStyle w:val="translation-chunk"/>
          <w:color w:val="auto"/>
          <w:sz w:val="28"/>
          <w:szCs w:val="28"/>
        </w:rPr>
        <w:t xml:space="preserve"> </w:t>
      </w:r>
      <w:r w:rsidRPr="002C2929">
        <w:rPr>
          <w:rStyle w:val="translation-chunk"/>
          <w:color w:val="auto"/>
          <w:sz w:val="28"/>
          <w:szCs w:val="28"/>
        </w:rPr>
        <w:t xml:space="preserve">и последующие выплаты в зависимости от хода </w:t>
      </w:r>
      <w:r w:rsidR="006221B6">
        <w:rPr>
          <w:rStyle w:val="translation-chunk"/>
          <w:color w:val="auto"/>
          <w:sz w:val="28"/>
          <w:szCs w:val="28"/>
        </w:rPr>
        <w:t>развития бизнеса</w:t>
      </w:r>
      <w:r w:rsidRPr="002C2929">
        <w:rPr>
          <w:rStyle w:val="translation-chunk"/>
          <w:color w:val="auto"/>
          <w:sz w:val="28"/>
          <w:szCs w:val="28"/>
        </w:rPr>
        <w:t xml:space="preserve"> и продолжени</w:t>
      </w:r>
      <w:r w:rsidR="006221B6">
        <w:rPr>
          <w:rStyle w:val="translation-chunk"/>
          <w:color w:val="auto"/>
          <w:sz w:val="28"/>
          <w:szCs w:val="28"/>
        </w:rPr>
        <w:t>я</w:t>
      </w:r>
      <w:r w:rsidRPr="002C2929">
        <w:rPr>
          <w:rStyle w:val="translation-chunk"/>
          <w:color w:val="auto"/>
          <w:sz w:val="28"/>
          <w:szCs w:val="28"/>
        </w:rPr>
        <w:t xml:space="preserve"> страхового покрытия. После окончательной выплаты кредита</w:t>
      </w:r>
      <w:r w:rsidR="006221B6">
        <w:rPr>
          <w:rStyle w:val="translation-chunk"/>
          <w:color w:val="auto"/>
          <w:sz w:val="28"/>
          <w:szCs w:val="28"/>
        </w:rPr>
        <w:t xml:space="preserve"> деньги со счета</w:t>
      </w:r>
      <w:r w:rsidRPr="002C2929">
        <w:rPr>
          <w:rStyle w:val="translation-chunk"/>
          <w:color w:val="auto"/>
          <w:sz w:val="28"/>
          <w:szCs w:val="28"/>
        </w:rPr>
        <w:t xml:space="preserve"> переносится в один из офисов обслуживания в филиалах управления, или </w:t>
      </w:r>
      <w:r w:rsidR="006221B6">
        <w:rPr>
          <w:rStyle w:val="translation-chunk"/>
          <w:color w:val="auto"/>
          <w:sz w:val="28"/>
          <w:szCs w:val="28"/>
        </w:rPr>
        <w:t>они предоставляются</w:t>
      </w:r>
      <w:r w:rsidRPr="002C2929">
        <w:rPr>
          <w:rStyle w:val="translation-chunk"/>
          <w:color w:val="auto"/>
          <w:sz w:val="28"/>
          <w:szCs w:val="28"/>
        </w:rPr>
        <w:t xml:space="preserve"> собрани</w:t>
      </w:r>
      <w:r w:rsidR="006221B6">
        <w:rPr>
          <w:rStyle w:val="translation-chunk"/>
          <w:color w:val="auto"/>
          <w:sz w:val="28"/>
          <w:szCs w:val="28"/>
        </w:rPr>
        <w:t>ю</w:t>
      </w:r>
      <w:r w:rsidR="00C547CC">
        <w:rPr>
          <w:rStyle w:val="translation-chunk"/>
          <w:color w:val="auto"/>
          <w:sz w:val="28"/>
          <w:szCs w:val="28"/>
        </w:rPr>
        <w:t xml:space="preserve"> кредиторов</w:t>
      </w:r>
      <w:r w:rsidRPr="002C2929">
        <w:rPr>
          <w:rStyle w:val="translation-chunk"/>
          <w:color w:val="auto"/>
          <w:sz w:val="28"/>
          <w:szCs w:val="28"/>
        </w:rPr>
        <w:t xml:space="preserve"> в случае </w:t>
      </w:r>
      <w:r w:rsidR="006221B6">
        <w:rPr>
          <w:rStyle w:val="translation-chunk"/>
          <w:color w:val="auto"/>
          <w:sz w:val="28"/>
          <w:szCs w:val="28"/>
        </w:rPr>
        <w:t>банкротства заемщика.</w:t>
      </w:r>
    </w:p>
    <w:p w:rsidR="00C547CC" w:rsidRDefault="00C547CC" w:rsidP="00597C95">
      <w:pPr>
        <w:pStyle w:val="3"/>
        <w:spacing w:before="0" w:beforeAutospacing="0" w:after="0" w:afterAutospacing="0" w:line="240" w:lineRule="auto"/>
        <w:ind w:firstLine="851"/>
        <w:jc w:val="both"/>
        <w:rPr>
          <w:rStyle w:val="translation-chunk"/>
          <w:color w:val="auto"/>
          <w:sz w:val="28"/>
          <w:szCs w:val="28"/>
        </w:rPr>
      </w:pPr>
      <w:r>
        <w:rPr>
          <w:rStyle w:val="translation-chunk"/>
          <w:color w:val="auto"/>
          <w:sz w:val="28"/>
          <w:szCs w:val="28"/>
        </w:rPr>
        <w:t xml:space="preserve">По указанной схеме </w:t>
      </w:r>
      <w:r w:rsidRPr="00471413">
        <w:rPr>
          <w:rStyle w:val="translation-chunk"/>
          <w:color w:val="auto"/>
          <w:sz w:val="28"/>
          <w:szCs w:val="28"/>
        </w:rPr>
        <w:t>Администраци</w:t>
      </w:r>
      <w:r>
        <w:rPr>
          <w:rStyle w:val="translation-chunk"/>
          <w:color w:val="auto"/>
          <w:sz w:val="28"/>
          <w:szCs w:val="28"/>
        </w:rPr>
        <w:t>я</w:t>
      </w:r>
      <w:r w:rsidRPr="00471413">
        <w:rPr>
          <w:rStyle w:val="translation-chunk"/>
          <w:color w:val="auto"/>
          <w:sz w:val="28"/>
          <w:szCs w:val="28"/>
        </w:rPr>
        <w:t xml:space="preserve"> Малого Бизнеса США</w:t>
      </w:r>
      <w:r>
        <w:rPr>
          <w:rStyle w:val="translation-chunk"/>
          <w:color w:val="auto"/>
          <w:sz w:val="28"/>
          <w:szCs w:val="28"/>
        </w:rPr>
        <w:t xml:space="preserve"> активно привлекает средства на внешних рынках, что обеспечивает США дополнительным притоком инвестиций. Этот элемент внешний политики также можно рассматривать как дипломатическую поддержку США инвестиционной деятельности кредитных и финансовых организаций, а также как элемент мягкой силы.</w:t>
      </w:r>
    </w:p>
    <w:p w:rsidR="007946FA" w:rsidRPr="00BA0BD0" w:rsidRDefault="00814E1C" w:rsidP="00BA0BD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форм прояв</w:t>
      </w:r>
      <w:r w:rsidR="006221B6">
        <w:rPr>
          <w:rFonts w:ascii="Times New Roman" w:eastAsia="Times New Roman" w:hAnsi="Times New Roman" w:cs="Times New Roman"/>
          <w:color w:val="000000"/>
          <w:sz w:val="28"/>
          <w:szCs w:val="28"/>
          <w:lang w:eastAsia="ru-RU"/>
        </w:rPr>
        <w:t xml:space="preserve">ления экономической дипломатии </w:t>
      </w:r>
      <w:r>
        <w:rPr>
          <w:rFonts w:ascii="Times New Roman" w:eastAsia="Times New Roman" w:hAnsi="Times New Roman" w:cs="Times New Roman"/>
          <w:color w:val="000000"/>
          <w:sz w:val="28"/>
          <w:szCs w:val="28"/>
          <w:lang w:eastAsia="ru-RU"/>
        </w:rPr>
        <w:t xml:space="preserve">можно считать </w:t>
      </w:r>
      <w:r w:rsidR="00D27FAE">
        <w:rPr>
          <w:rFonts w:ascii="Times New Roman" w:eastAsia="Times New Roman" w:hAnsi="Times New Roman" w:cs="Times New Roman"/>
          <w:color w:val="000000"/>
          <w:sz w:val="28"/>
          <w:szCs w:val="28"/>
          <w:lang w:eastAsia="ru-RU"/>
        </w:rPr>
        <w:t>проведённую</w:t>
      </w:r>
      <w:r>
        <w:rPr>
          <w:rFonts w:ascii="Times New Roman" w:eastAsia="Times New Roman" w:hAnsi="Times New Roman" w:cs="Times New Roman"/>
          <w:color w:val="000000"/>
          <w:sz w:val="28"/>
          <w:szCs w:val="28"/>
          <w:lang w:eastAsia="ru-RU"/>
        </w:rPr>
        <w:t xml:space="preserve"> Федеральным резервом </w:t>
      </w:r>
      <w:r w:rsidR="00CD1F70">
        <w:rPr>
          <w:rFonts w:ascii="Times New Roman" w:eastAsia="Times New Roman" w:hAnsi="Times New Roman" w:cs="Times New Roman"/>
          <w:color w:val="000000"/>
          <w:sz w:val="28"/>
          <w:szCs w:val="28"/>
          <w:lang w:eastAsia="ru-RU"/>
        </w:rPr>
        <w:t>Программ</w:t>
      </w:r>
      <w:r w:rsidR="00D27FAE">
        <w:rPr>
          <w:rFonts w:ascii="Times New Roman" w:eastAsia="Times New Roman" w:hAnsi="Times New Roman" w:cs="Times New Roman"/>
          <w:color w:val="000000"/>
          <w:sz w:val="28"/>
          <w:szCs w:val="28"/>
          <w:lang w:eastAsia="ru-RU"/>
        </w:rPr>
        <w:t>у</w:t>
      </w:r>
      <w:r w:rsidR="00CD1F70">
        <w:rPr>
          <w:rFonts w:ascii="Times New Roman" w:eastAsia="Times New Roman" w:hAnsi="Times New Roman" w:cs="Times New Roman"/>
          <w:color w:val="000000"/>
          <w:sz w:val="28"/>
          <w:szCs w:val="28"/>
          <w:lang w:eastAsia="ru-RU"/>
        </w:rPr>
        <w:t xml:space="preserve"> количественного смягчения</w:t>
      </w:r>
      <w:r>
        <w:rPr>
          <w:rFonts w:ascii="Times New Roman" w:eastAsia="Times New Roman" w:hAnsi="Times New Roman" w:cs="Times New Roman"/>
          <w:color w:val="000000"/>
          <w:sz w:val="28"/>
          <w:szCs w:val="28"/>
          <w:lang w:eastAsia="ru-RU"/>
        </w:rPr>
        <w:t xml:space="preserve"> </w:t>
      </w:r>
      <w:r w:rsidR="009C6D06">
        <w:rPr>
          <w:rFonts w:ascii="Times New Roman" w:eastAsia="Times New Roman" w:hAnsi="Times New Roman" w:cs="Times New Roman"/>
          <w:color w:val="000000"/>
          <w:sz w:val="28"/>
          <w:szCs w:val="28"/>
          <w:lang w:eastAsia="ru-RU"/>
        </w:rPr>
        <w:t xml:space="preserve">в результате </w:t>
      </w:r>
      <w:r w:rsidR="00D27FAE">
        <w:rPr>
          <w:rFonts w:ascii="Times New Roman" w:eastAsia="Times New Roman" w:hAnsi="Times New Roman" w:cs="Times New Roman"/>
          <w:color w:val="000000"/>
          <w:sz w:val="28"/>
          <w:szCs w:val="28"/>
          <w:lang w:eastAsia="ru-RU"/>
        </w:rPr>
        <w:t xml:space="preserve">которой в три этапа производилась локализация токсичных активов путем их приобретения </w:t>
      </w:r>
      <w:r w:rsidR="00D27FAE">
        <w:rPr>
          <w:rStyle w:val="translation-chunk"/>
          <w:rFonts w:ascii="Times New Roman" w:eastAsia="Times New Roman" w:hAnsi="Times New Roman" w:cs="Times New Roman"/>
          <w:sz w:val="28"/>
          <w:szCs w:val="28"/>
          <w:lang w:eastAsia="ru-RU"/>
        </w:rPr>
        <w:t>и выдач</w:t>
      </w:r>
      <w:r w:rsidR="009C6D06">
        <w:rPr>
          <w:rStyle w:val="translation-chunk"/>
          <w:rFonts w:ascii="Times New Roman" w:eastAsia="Times New Roman" w:hAnsi="Times New Roman" w:cs="Times New Roman"/>
          <w:sz w:val="28"/>
          <w:szCs w:val="28"/>
          <w:lang w:eastAsia="ru-RU"/>
        </w:rPr>
        <w:t>и</w:t>
      </w:r>
      <w:r w:rsidR="00D27FAE">
        <w:rPr>
          <w:rStyle w:val="translation-chunk"/>
          <w:rFonts w:ascii="Times New Roman" w:eastAsia="Times New Roman" w:hAnsi="Times New Roman" w:cs="Times New Roman"/>
          <w:sz w:val="28"/>
          <w:szCs w:val="28"/>
          <w:lang w:eastAsia="ru-RU"/>
        </w:rPr>
        <w:t xml:space="preserve"> обеспечения под них, за счет увеличения денежной массы и изменения структуры денежных </w:t>
      </w:r>
      <w:r w:rsidR="00D27FAE">
        <w:rPr>
          <w:rStyle w:val="translation-chunk"/>
          <w:rFonts w:ascii="Times New Roman" w:eastAsia="Times New Roman" w:hAnsi="Times New Roman" w:cs="Times New Roman"/>
          <w:sz w:val="28"/>
          <w:szCs w:val="28"/>
          <w:lang w:eastAsia="ru-RU"/>
        </w:rPr>
        <w:lastRenderedPageBreak/>
        <w:t>агрегатов</w:t>
      </w:r>
      <w:r w:rsidRPr="00814E1C">
        <w:rPr>
          <w:rStyle w:val="translation-chunk"/>
          <w:rFonts w:ascii="Times New Roman" w:eastAsia="Times New Roman" w:hAnsi="Times New Roman" w:cs="Times New Roman"/>
          <w:sz w:val="28"/>
          <w:szCs w:val="28"/>
          <w:lang w:eastAsia="ru-RU"/>
        </w:rPr>
        <w:t>.</w:t>
      </w:r>
      <w:r w:rsidR="00D27FAE">
        <w:rPr>
          <w:rStyle w:val="translation-chunk"/>
          <w:rFonts w:ascii="Times New Roman" w:eastAsia="Times New Roman" w:hAnsi="Times New Roman" w:cs="Times New Roman"/>
          <w:sz w:val="28"/>
          <w:szCs w:val="28"/>
          <w:lang w:eastAsia="ru-RU"/>
        </w:rPr>
        <w:t xml:space="preserve"> Не смотря на </w:t>
      </w:r>
      <w:r w:rsidR="00BA0BD0">
        <w:rPr>
          <w:rStyle w:val="translation-chunk"/>
          <w:rFonts w:ascii="Times New Roman" w:eastAsia="Times New Roman" w:hAnsi="Times New Roman" w:cs="Times New Roman"/>
          <w:sz w:val="28"/>
          <w:szCs w:val="28"/>
          <w:lang w:eastAsia="ru-RU"/>
        </w:rPr>
        <w:t>то,</w:t>
      </w:r>
      <w:r w:rsidR="00D27FAE">
        <w:rPr>
          <w:rStyle w:val="translation-chunk"/>
          <w:rFonts w:ascii="Times New Roman" w:eastAsia="Times New Roman" w:hAnsi="Times New Roman" w:cs="Times New Roman"/>
          <w:sz w:val="28"/>
          <w:szCs w:val="28"/>
          <w:lang w:eastAsia="ru-RU"/>
        </w:rPr>
        <w:t xml:space="preserve"> что данная программа привела к значительному </w:t>
      </w:r>
      <w:r w:rsidR="00BA0BD0">
        <w:rPr>
          <w:rStyle w:val="translation-chunk"/>
          <w:rFonts w:ascii="Times New Roman" w:eastAsia="Times New Roman" w:hAnsi="Times New Roman" w:cs="Times New Roman"/>
          <w:sz w:val="28"/>
          <w:szCs w:val="28"/>
          <w:lang w:eastAsia="ru-RU"/>
        </w:rPr>
        <w:t>увеличению</w:t>
      </w:r>
      <w:r w:rsidR="00D27FAE">
        <w:rPr>
          <w:rStyle w:val="translation-chunk"/>
          <w:rFonts w:ascii="Times New Roman" w:eastAsia="Times New Roman" w:hAnsi="Times New Roman" w:cs="Times New Roman"/>
          <w:sz w:val="28"/>
          <w:szCs w:val="28"/>
          <w:lang w:eastAsia="ru-RU"/>
        </w:rPr>
        <w:t xml:space="preserve"> </w:t>
      </w:r>
      <w:r w:rsidR="00BA0BD0">
        <w:rPr>
          <w:rStyle w:val="translation-chunk"/>
          <w:rFonts w:ascii="Times New Roman" w:eastAsia="Times New Roman" w:hAnsi="Times New Roman" w:cs="Times New Roman"/>
          <w:sz w:val="28"/>
          <w:szCs w:val="28"/>
          <w:lang w:eastAsia="ru-RU"/>
        </w:rPr>
        <w:t>г</w:t>
      </w:r>
      <w:r w:rsidR="00D27FAE">
        <w:rPr>
          <w:rStyle w:val="translation-chunk"/>
          <w:rFonts w:ascii="Times New Roman" w:eastAsia="Times New Roman" w:hAnsi="Times New Roman" w:cs="Times New Roman"/>
          <w:sz w:val="28"/>
          <w:szCs w:val="28"/>
          <w:lang w:eastAsia="ru-RU"/>
        </w:rPr>
        <w:t xml:space="preserve">осударственного </w:t>
      </w:r>
      <w:r w:rsidR="00BA0BD0">
        <w:rPr>
          <w:rStyle w:val="translation-chunk"/>
          <w:rFonts w:ascii="Times New Roman" w:eastAsia="Times New Roman" w:hAnsi="Times New Roman" w:cs="Times New Roman"/>
          <w:sz w:val="28"/>
          <w:szCs w:val="28"/>
          <w:lang w:eastAsia="ru-RU"/>
        </w:rPr>
        <w:t xml:space="preserve">долга </w:t>
      </w:r>
      <w:r w:rsidR="00BA0BD0" w:rsidRPr="00BA0BD0">
        <w:rPr>
          <w:rFonts w:ascii="Times New Roman" w:hAnsi="Times New Roman" w:cs="Times New Roman"/>
          <w:color w:val="000000"/>
          <w:sz w:val="28"/>
          <w:szCs w:val="28"/>
        </w:rPr>
        <w:t>США (</w:t>
      </w:r>
      <w:r w:rsidR="00BA0BD0" w:rsidRPr="00BA0BD0">
        <w:rPr>
          <w:rFonts w:ascii="Times New Roman" w:eastAsia="Times New Roman" w:hAnsi="Times New Roman" w:cs="Times New Roman"/>
          <w:color w:val="000000"/>
          <w:sz w:val="28"/>
          <w:szCs w:val="28"/>
          <w:lang w:eastAsia="ru-RU"/>
        </w:rPr>
        <w:t>1,7 трлн. долларов США на 1 этапе с июня 2008 по ноябрь 2009 года, 900 млрд. долларов США - на втором этапе с ноября 2010 года по июнь 2011 года</w:t>
      </w:r>
      <w:r w:rsidR="00BA0BD0">
        <w:rPr>
          <w:rFonts w:ascii="Times New Roman" w:eastAsia="Times New Roman" w:hAnsi="Times New Roman" w:cs="Times New Roman"/>
          <w:color w:val="000000"/>
          <w:sz w:val="28"/>
          <w:szCs w:val="28"/>
          <w:lang w:eastAsia="ru-RU"/>
        </w:rPr>
        <w:t xml:space="preserve"> </w:t>
      </w:r>
      <w:r w:rsidR="00BA0BD0" w:rsidRPr="00BA0BD0">
        <w:rPr>
          <w:rFonts w:ascii="Times New Roman" w:eastAsia="Times New Roman" w:hAnsi="Times New Roman" w:cs="Times New Roman"/>
          <w:color w:val="000000"/>
          <w:sz w:val="28"/>
          <w:szCs w:val="28"/>
          <w:lang w:eastAsia="ru-RU"/>
        </w:rPr>
        <w:t>и  600 млрд. долларов США – на третьем этапе</w:t>
      </w:r>
      <w:r w:rsidR="00BA0BD0">
        <w:rPr>
          <w:rFonts w:ascii="Times New Roman" w:eastAsia="Times New Roman" w:hAnsi="Times New Roman" w:cs="Times New Roman"/>
          <w:color w:val="000000"/>
          <w:sz w:val="28"/>
          <w:szCs w:val="28"/>
          <w:lang w:eastAsia="ru-RU"/>
        </w:rPr>
        <w:t xml:space="preserve"> с сентября 2012 года по декабрь 2014 года</w:t>
      </w:r>
      <w:r w:rsidR="00BA0BD0" w:rsidRPr="00BA0BD0">
        <w:rPr>
          <w:rFonts w:ascii="Times New Roman" w:eastAsia="Times New Roman" w:hAnsi="Times New Roman" w:cs="Times New Roman"/>
          <w:color w:val="000000"/>
          <w:sz w:val="28"/>
          <w:szCs w:val="28"/>
          <w:lang w:eastAsia="ru-RU"/>
        </w:rPr>
        <w:t>)</w:t>
      </w:r>
      <w:r w:rsidR="00BA0BD0">
        <w:rPr>
          <w:rFonts w:ascii="Times New Roman" w:eastAsia="Times New Roman" w:hAnsi="Times New Roman" w:cs="Times New Roman"/>
          <w:color w:val="000000"/>
          <w:sz w:val="28"/>
          <w:szCs w:val="28"/>
          <w:lang w:eastAsia="ru-RU"/>
        </w:rPr>
        <w:t>,  она не прив</w:t>
      </w:r>
      <w:r w:rsidR="009C6D06">
        <w:rPr>
          <w:rFonts w:ascii="Times New Roman" w:eastAsia="Times New Roman" w:hAnsi="Times New Roman" w:cs="Times New Roman"/>
          <w:color w:val="000000"/>
          <w:sz w:val="28"/>
          <w:szCs w:val="28"/>
          <w:lang w:eastAsia="ru-RU"/>
        </w:rPr>
        <w:t>е</w:t>
      </w:r>
      <w:r w:rsidR="00BA0BD0">
        <w:rPr>
          <w:rFonts w:ascii="Times New Roman" w:eastAsia="Times New Roman" w:hAnsi="Times New Roman" w:cs="Times New Roman"/>
          <w:color w:val="000000"/>
          <w:sz w:val="28"/>
          <w:szCs w:val="28"/>
          <w:lang w:eastAsia="ru-RU"/>
        </w:rPr>
        <w:t>ла ни к снижению темпов ростов национальной экономики США, ни резкому колебанию курса национальной валюты. В итоге удачно проведенных вербальных интервенций</w:t>
      </w:r>
      <w:r w:rsidR="000F3D01">
        <w:rPr>
          <w:rFonts w:ascii="Times New Roman" w:eastAsia="Times New Roman" w:hAnsi="Times New Roman" w:cs="Times New Roman"/>
          <w:color w:val="000000"/>
          <w:sz w:val="28"/>
          <w:szCs w:val="28"/>
          <w:lang w:eastAsia="ru-RU"/>
        </w:rPr>
        <w:t xml:space="preserve"> создался эффект устойчивого роста и устойчивый интерес иностранных инвесторов к кредитному рынку США.</w:t>
      </w:r>
    </w:p>
    <w:p w:rsidR="00814E1C" w:rsidRPr="00BA0BD0" w:rsidRDefault="00814E1C" w:rsidP="00BA0BD0">
      <w:pPr>
        <w:pStyle w:val="3"/>
        <w:spacing w:before="0" w:beforeAutospacing="0" w:after="0" w:afterAutospacing="0" w:line="240" w:lineRule="auto"/>
        <w:ind w:firstLine="851"/>
        <w:jc w:val="both"/>
        <w:rPr>
          <w:rStyle w:val="translation-chunk"/>
          <w:color w:val="auto"/>
          <w:sz w:val="28"/>
          <w:szCs w:val="28"/>
        </w:rPr>
      </w:pPr>
      <w:r w:rsidRPr="00814E1C">
        <w:rPr>
          <w:rStyle w:val="translation-chunk"/>
          <w:color w:val="auto"/>
          <w:sz w:val="28"/>
          <w:szCs w:val="28"/>
        </w:rPr>
        <w:t xml:space="preserve">В </w:t>
      </w:r>
      <w:r w:rsidR="000F3D01" w:rsidRPr="00F73064">
        <w:rPr>
          <w:color w:val="000000"/>
        </w:rPr>
        <w:t xml:space="preserve">текущем периоде </w:t>
      </w:r>
      <w:r w:rsidR="00692CD7" w:rsidRPr="00F73064">
        <w:rPr>
          <w:color w:val="000000"/>
        </w:rPr>
        <w:t>Федеральным комитетом по открытому рынку (Federal open market committee, FOMC),</w:t>
      </w:r>
      <w:r w:rsidRPr="00F73064">
        <w:rPr>
          <w:color w:val="000000"/>
        </w:rPr>
        <w:t xml:space="preserve"> </w:t>
      </w:r>
      <w:r w:rsidR="00692CD7" w:rsidRPr="00F73064">
        <w:rPr>
          <w:color w:val="000000"/>
        </w:rPr>
        <w:t xml:space="preserve"> предложена концепция «</w:t>
      </w:r>
      <w:r w:rsidRPr="00F73064">
        <w:rPr>
          <w:color w:val="000000"/>
        </w:rPr>
        <w:t>плохо</w:t>
      </w:r>
      <w:r w:rsidR="00692CD7" w:rsidRPr="00F73064">
        <w:rPr>
          <w:color w:val="000000"/>
        </w:rPr>
        <w:t>го</w:t>
      </w:r>
      <w:r w:rsidRPr="00F73064">
        <w:rPr>
          <w:color w:val="000000"/>
        </w:rPr>
        <w:t xml:space="preserve"> банк</w:t>
      </w:r>
      <w:r w:rsidR="00692CD7" w:rsidRPr="00F73064">
        <w:rPr>
          <w:color w:val="000000"/>
        </w:rPr>
        <w:t>а». Её суть сводится к тому</w:t>
      </w:r>
      <w:r w:rsidR="009C6D06">
        <w:rPr>
          <w:color w:val="000000"/>
        </w:rPr>
        <w:t>,</w:t>
      </w:r>
      <w:r w:rsidR="00692CD7" w:rsidRPr="00F73064">
        <w:rPr>
          <w:color w:val="000000"/>
        </w:rPr>
        <w:t xml:space="preserve"> что </w:t>
      </w:r>
      <w:r w:rsidR="009C6D06" w:rsidRPr="00F73064">
        <w:rPr>
          <w:color w:val="000000"/>
        </w:rPr>
        <w:t>банк,</w:t>
      </w:r>
      <w:r w:rsidR="00692CD7" w:rsidRPr="00F73064">
        <w:rPr>
          <w:color w:val="000000"/>
        </w:rPr>
        <w:t xml:space="preserve"> </w:t>
      </w:r>
      <w:r w:rsidR="00356B14" w:rsidRPr="00F73064">
        <w:rPr>
          <w:color w:val="000000"/>
        </w:rPr>
        <w:t>находящи</w:t>
      </w:r>
      <w:r w:rsidR="00356B14">
        <w:rPr>
          <w:color w:val="000000"/>
        </w:rPr>
        <w:t>й</w:t>
      </w:r>
      <w:r w:rsidR="00356B14" w:rsidRPr="00F73064">
        <w:rPr>
          <w:color w:val="000000"/>
        </w:rPr>
        <w:t>ся</w:t>
      </w:r>
      <w:r w:rsidR="00692CD7" w:rsidRPr="00F73064">
        <w:rPr>
          <w:color w:val="000000"/>
        </w:rPr>
        <w:t xml:space="preserve"> под </w:t>
      </w:r>
      <w:r w:rsidR="009C6D06">
        <w:rPr>
          <w:color w:val="000000"/>
        </w:rPr>
        <w:t>внешнем управлением представителей</w:t>
      </w:r>
      <w:r w:rsidR="00BA0BD0" w:rsidRPr="00F73064">
        <w:rPr>
          <w:color w:val="000000"/>
        </w:rPr>
        <w:t xml:space="preserve"> федеральн</w:t>
      </w:r>
      <w:r w:rsidR="00692CD7" w:rsidRPr="00F73064">
        <w:rPr>
          <w:color w:val="000000"/>
        </w:rPr>
        <w:t xml:space="preserve">ой </w:t>
      </w:r>
      <w:r w:rsidR="00BA0BD0" w:rsidRPr="00F73064">
        <w:rPr>
          <w:color w:val="000000"/>
        </w:rPr>
        <w:t>корпораци</w:t>
      </w:r>
      <w:r w:rsidR="00692CD7" w:rsidRPr="00F73064">
        <w:rPr>
          <w:color w:val="000000"/>
        </w:rPr>
        <w:t>и</w:t>
      </w:r>
      <w:r w:rsidR="00BA0BD0" w:rsidRPr="00F73064">
        <w:rPr>
          <w:color w:val="000000"/>
        </w:rPr>
        <w:t xml:space="preserve"> по страхованию вкладов (</w:t>
      </w:r>
      <w:hyperlink r:id="rId33" w:tgtFrame="_blank" w:history="1">
        <w:r w:rsidR="00BA0BD0" w:rsidRPr="00F73064">
          <w:rPr>
            <w:color w:val="000000"/>
          </w:rPr>
          <w:t>Federal Deposit Insurance Corporation</w:t>
        </w:r>
      </w:hyperlink>
      <w:r w:rsidR="00BA0BD0">
        <w:rPr>
          <w:rStyle w:val="translation-chunk"/>
          <w:color w:val="auto"/>
          <w:sz w:val="28"/>
          <w:szCs w:val="28"/>
        </w:rPr>
        <w:t>,</w:t>
      </w:r>
      <w:r w:rsidRPr="00814E1C">
        <w:rPr>
          <w:rStyle w:val="translation-chunk"/>
          <w:color w:val="auto"/>
          <w:sz w:val="28"/>
          <w:szCs w:val="28"/>
        </w:rPr>
        <w:t xml:space="preserve"> FDIC</w:t>
      </w:r>
      <w:r w:rsidR="00BA0BD0" w:rsidRPr="00BA0BD0">
        <w:rPr>
          <w:rStyle w:val="translation-chunk"/>
          <w:color w:val="auto"/>
          <w:sz w:val="28"/>
          <w:szCs w:val="28"/>
        </w:rPr>
        <w:t>)</w:t>
      </w:r>
      <w:r w:rsidRPr="00814E1C">
        <w:rPr>
          <w:rStyle w:val="translation-chunk"/>
          <w:color w:val="auto"/>
          <w:sz w:val="28"/>
          <w:szCs w:val="28"/>
        </w:rPr>
        <w:t xml:space="preserve">, </w:t>
      </w:r>
      <w:r w:rsidR="00692CD7">
        <w:rPr>
          <w:rStyle w:val="translation-chunk"/>
          <w:color w:val="auto"/>
          <w:sz w:val="28"/>
          <w:szCs w:val="28"/>
        </w:rPr>
        <w:t xml:space="preserve">за счет </w:t>
      </w:r>
      <w:r w:rsidR="00356B14">
        <w:rPr>
          <w:rStyle w:val="translation-chunk"/>
          <w:color w:val="auto"/>
          <w:sz w:val="28"/>
          <w:szCs w:val="28"/>
        </w:rPr>
        <w:t>выделенных</w:t>
      </w:r>
      <w:r w:rsidR="00692CD7">
        <w:rPr>
          <w:rStyle w:val="translation-chunk"/>
          <w:color w:val="auto"/>
          <w:sz w:val="28"/>
          <w:szCs w:val="28"/>
        </w:rPr>
        <w:t xml:space="preserve"> ему </w:t>
      </w:r>
      <w:r w:rsidR="00356B14">
        <w:rPr>
          <w:rStyle w:val="translation-chunk"/>
          <w:color w:val="auto"/>
          <w:sz w:val="28"/>
          <w:szCs w:val="28"/>
        </w:rPr>
        <w:t>дополнительных</w:t>
      </w:r>
      <w:r w:rsidR="00692CD7">
        <w:rPr>
          <w:rStyle w:val="translation-chunk"/>
          <w:color w:val="auto"/>
          <w:sz w:val="28"/>
          <w:szCs w:val="28"/>
        </w:rPr>
        <w:t xml:space="preserve"> средств приобретает заранее уцененные активы</w:t>
      </w:r>
      <w:r w:rsidRPr="00814E1C">
        <w:rPr>
          <w:rStyle w:val="translation-chunk"/>
          <w:color w:val="auto"/>
          <w:sz w:val="28"/>
          <w:szCs w:val="28"/>
        </w:rPr>
        <w:t xml:space="preserve">. </w:t>
      </w:r>
      <w:r w:rsidR="00692CD7">
        <w:rPr>
          <w:rStyle w:val="translation-chunk"/>
          <w:color w:val="auto"/>
          <w:sz w:val="28"/>
          <w:szCs w:val="28"/>
        </w:rPr>
        <w:t xml:space="preserve">Такая монетарная политика позволяет </w:t>
      </w:r>
      <w:r w:rsidR="00692CD7" w:rsidRPr="00814E1C">
        <w:rPr>
          <w:rStyle w:val="translation-chunk"/>
          <w:color w:val="auto"/>
          <w:sz w:val="28"/>
          <w:szCs w:val="28"/>
        </w:rPr>
        <w:t xml:space="preserve">уйти от ценовой дилеммы </w:t>
      </w:r>
      <w:r w:rsidR="00692CD7">
        <w:rPr>
          <w:rStyle w:val="translation-chunk"/>
          <w:color w:val="auto"/>
          <w:sz w:val="28"/>
          <w:szCs w:val="28"/>
        </w:rPr>
        <w:t xml:space="preserve">и в итоге обрушение </w:t>
      </w:r>
      <w:r w:rsidRPr="00814E1C">
        <w:rPr>
          <w:rStyle w:val="translation-chunk"/>
          <w:color w:val="auto"/>
          <w:sz w:val="28"/>
          <w:szCs w:val="28"/>
        </w:rPr>
        <w:t xml:space="preserve">цен других банковских активов </w:t>
      </w:r>
      <w:r w:rsidR="00692CD7">
        <w:rPr>
          <w:rStyle w:val="translation-chunk"/>
          <w:color w:val="auto"/>
          <w:sz w:val="28"/>
          <w:szCs w:val="28"/>
        </w:rPr>
        <w:t xml:space="preserve">не </w:t>
      </w:r>
      <w:r w:rsidR="00F73064">
        <w:rPr>
          <w:rStyle w:val="translation-chunk"/>
          <w:color w:val="auto"/>
          <w:sz w:val="28"/>
          <w:szCs w:val="28"/>
        </w:rPr>
        <w:t>происходит</w:t>
      </w:r>
      <w:r w:rsidR="00692CD7">
        <w:rPr>
          <w:rStyle w:val="translation-chunk"/>
          <w:color w:val="auto"/>
          <w:sz w:val="28"/>
          <w:szCs w:val="28"/>
        </w:rPr>
        <w:t xml:space="preserve">, так как  </w:t>
      </w:r>
      <w:r w:rsidR="00F73064">
        <w:rPr>
          <w:rStyle w:val="translation-chunk"/>
          <w:color w:val="auto"/>
          <w:sz w:val="28"/>
          <w:szCs w:val="28"/>
        </w:rPr>
        <w:t>финансовые</w:t>
      </w:r>
      <w:r w:rsidR="00692CD7">
        <w:rPr>
          <w:rStyle w:val="translation-chunk"/>
          <w:color w:val="auto"/>
          <w:sz w:val="28"/>
          <w:szCs w:val="28"/>
        </w:rPr>
        <w:t xml:space="preserve"> учреждения и банки осведомляются об уровн</w:t>
      </w:r>
      <w:r w:rsidR="009C6D06">
        <w:rPr>
          <w:rStyle w:val="translation-chunk"/>
          <w:color w:val="auto"/>
          <w:sz w:val="28"/>
          <w:szCs w:val="28"/>
        </w:rPr>
        <w:t>е</w:t>
      </w:r>
      <w:r w:rsidR="00692CD7">
        <w:rPr>
          <w:rStyle w:val="translation-chunk"/>
          <w:color w:val="auto"/>
          <w:sz w:val="28"/>
          <w:szCs w:val="28"/>
        </w:rPr>
        <w:t xml:space="preserve"> падения стоимости этих бумаг. При этом такая информация для иностранных игроков финансовых рынков остается закрытой</w:t>
      </w:r>
      <w:r w:rsidR="00F73064">
        <w:rPr>
          <w:rStyle w:val="translation-chunk"/>
          <w:color w:val="auto"/>
          <w:sz w:val="28"/>
          <w:szCs w:val="28"/>
        </w:rPr>
        <w:t>, что также обеспечивает приток инвестиций в страну, так как во избежание несостоятельности аппликата и защиты своих инвестиций инверторам приходится производить дополнительное финансирования. В качестве бонуса предлагается участие инвесторов в управлении финансовой организацией после окончания процедуры санации.</w:t>
      </w:r>
    </w:p>
    <w:p w:rsidR="00D817BF" w:rsidRPr="00D817BF" w:rsidRDefault="00D817BF" w:rsidP="00FC3E8B">
      <w:pPr>
        <w:spacing w:after="0" w:line="240" w:lineRule="auto"/>
        <w:ind w:firstLine="851"/>
        <w:jc w:val="both"/>
        <w:rPr>
          <w:rStyle w:val="translation-chunk"/>
        </w:rPr>
      </w:pPr>
      <w:r>
        <w:rPr>
          <w:rStyle w:val="translation-chunk"/>
          <w:rFonts w:ascii="Times New Roman" w:eastAsia="Times New Roman" w:hAnsi="Times New Roman" w:cs="Times New Roman"/>
          <w:sz w:val="28"/>
          <w:szCs w:val="28"/>
          <w:lang w:eastAsia="ru-RU"/>
        </w:rPr>
        <w:t xml:space="preserve">В связи с продвижением истеблишментом США идей трансатлантического партнерства, создания зоны свободной НАФТА с ЕС торговли и формирования </w:t>
      </w:r>
      <w:r w:rsidRPr="00D817BF">
        <w:rPr>
          <w:rStyle w:val="translation-chunk"/>
          <w:rFonts w:ascii="Times New Roman" w:eastAsia="Times New Roman" w:hAnsi="Times New Roman" w:cs="Times New Roman"/>
          <w:sz w:val="28"/>
          <w:szCs w:val="28"/>
          <w:lang w:eastAsia="ru-RU"/>
        </w:rPr>
        <w:t>Транстихоокеанско</w:t>
      </w:r>
      <w:r>
        <w:rPr>
          <w:rStyle w:val="translation-chunk"/>
          <w:rFonts w:ascii="Times New Roman" w:eastAsia="Times New Roman" w:hAnsi="Times New Roman" w:cs="Times New Roman"/>
          <w:sz w:val="28"/>
          <w:szCs w:val="28"/>
          <w:lang w:eastAsia="ru-RU"/>
        </w:rPr>
        <w:t>го</w:t>
      </w:r>
      <w:r w:rsidRPr="00D817BF">
        <w:rPr>
          <w:rStyle w:val="translation-chunk"/>
          <w:rFonts w:ascii="Times New Roman" w:eastAsia="Times New Roman" w:hAnsi="Times New Roman" w:cs="Times New Roman"/>
          <w:sz w:val="28"/>
          <w:szCs w:val="28"/>
          <w:lang w:eastAsia="ru-RU"/>
        </w:rPr>
        <w:t xml:space="preserve"> партнёрств</w:t>
      </w:r>
      <w:r>
        <w:rPr>
          <w:rStyle w:val="translation-chunk"/>
          <w:rFonts w:ascii="Times New Roman" w:eastAsia="Times New Roman" w:hAnsi="Times New Roman" w:cs="Times New Roman"/>
          <w:sz w:val="28"/>
          <w:szCs w:val="28"/>
          <w:lang w:eastAsia="ru-RU"/>
        </w:rPr>
        <w:t xml:space="preserve"> было </w:t>
      </w:r>
      <w:r w:rsidR="00FC3E8B">
        <w:rPr>
          <w:rStyle w:val="translation-chunk"/>
          <w:rFonts w:ascii="Times New Roman" w:eastAsia="Times New Roman" w:hAnsi="Times New Roman" w:cs="Times New Roman"/>
          <w:sz w:val="28"/>
          <w:szCs w:val="28"/>
          <w:lang w:eastAsia="ru-RU"/>
        </w:rPr>
        <w:t>существенно</w:t>
      </w:r>
      <w:r>
        <w:rPr>
          <w:rStyle w:val="translation-chunk"/>
          <w:rFonts w:ascii="Times New Roman" w:eastAsia="Times New Roman" w:hAnsi="Times New Roman" w:cs="Times New Roman"/>
          <w:sz w:val="28"/>
          <w:szCs w:val="28"/>
          <w:lang w:eastAsia="ru-RU"/>
        </w:rPr>
        <w:t xml:space="preserve"> пересмотрен</w:t>
      </w:r>
      <w:r w:rsidR="00FC3E8B">
        <w:rPr>
          <w:rStyle w:val="translation-chunk"/>
          <w:rFonts w:ascii="Times New Roman" w:eastAsia="Times New Roman" w:hAnsi="Times New Roman" w:cs="Times New Roman"/>
          <w:sz w:val="28"/>
          <w:szCs w:val="28"/>
          <w:lang w:eastAsia="ru-RU"/>
        </w:rPr>
        <w:t>а</w:t>
      </w:r>
      <w:r>
        <w:rPr>
          <w:rStyle w:val="translation-chunk"/>
          <w:rFonts w:ascii="Times New Roman" w:eastAsia="Times New Roman" w:hAnsi="Times New Roman" w:cs="Times New Roman"/>
          <w:sz w:val="28"/>
          <w:szCs w:val="28"/>
          <w:lang w:eastAsia="ru-RU"/>
        </w:rPr>
        <w:t xml:space="preserve"> роль внешнеторговых операций, в том числе из-за возникновения зон политической нестабильности. Был существенно ограничен</w:t>
      </w:r>
      <w:r w:rsidRPr="00D817BF">
        <w:rPr>
          <w:rStyle w:val="translation-chunk"/>
          <w:rFonts w:ascii="Times New Roman" w:eastAsia="Times New Roman" w:hAnsi="Times New Roman" w:cs="Times New Roman"/>
          <w:sz w:val="28"/>
          <w:szCs w:val="28"/>
          <w:lang w:eastAsia="ru-RU"/>
        </w:rPr>
        <w:t xml:space="preserve"> </w:t>
      </w:r>
      <w:r w:rsidR="00DF08FA" w:rsidRPr="00D817BF">
        <w:rPr>
          <w:rStyle w:val="translation-chunk"/>
          <w:rFonts w:ascii="Times New Roman" w:eastAsia="Times New Roman" w:hAnsi="Times New Roman" w:cs="Times New Roman"/>
          <w:sz w:val="28"/>
          <w:szCs w:val="28"/>
          <w:lang w:eastAsia="ru-RU"/>
        </w:rPr>
        <w:t>мандат Экспортно-импортного банка</w:t>
      </w:r>
      <w:r>
        <w:rPr>
          <w:rStyle w:val="translation-chunk"/>
          <w:rFonts w:ascii="Times New Roman" w:eastAsia="Times New Roman" w:hAnsi="Times New Roman" w:cs="Times New Roman"/>
          <w:sz w:val="28"/>
          <w:szCs w:val="28"/>
          <w:lang w:eastAsia="ru-RU"/>
        </w:rPr>
        <w:t xml:space="preserve"> США, на непродолжительное время в июле-августе 2015 года его действие было приостановлено, и новые проекты им не финансировались, а </w:t>
      </w:r>
      <w:r w:rsidRPr="00D817BF">
        <w:rPr>
          <w:rStyle w:val="translation-chunk"/>
          <w:rFonts w:ascii="Times New Roman" w:eastAsia="Times New Roman" w:hAnsi="Times New Roman" w:cs="Times New Roman"/>
          <w:sz w:val="28"/>
          <w:szCs w:val="28"/>
          <w:lang w:eastAsia="ru-RU"/>
        </w:rPr>
        <w:t>обслужива</w:t>
      </w:r>
      <w:r>
        <w:rPr>
          <w:rStyle w:val="translation-chunk"/>
          <w:rFonts w:ascii="Times New Roman" w:eastAsia="Times New Roman" w:hAnsi="Times New Roman" w:cs="Times New Roman"/>
          <w:sz w:val="28"/>
          <w:szCs w:val="28"/>
          <w:lang w:eastAsia="ru-RU"/>
        </w:rPr>
        <w:t>лись</w:t>
      </w:r>
      <w:r w:rsidRPr="00D817BF">
        <w:rPr>
          <w:rStyle w:val="translation-chunk"/>
          <w:rFonts w:ascii="Times New Roman" w:eastAsia="Times New Roman" w:hAnsi="Times New Roman" w:cs="Times New Roman"/>
          <w:sz w:val="28"/>
          <w:szCs w:val="28"/>
          <w:lang w:eastAsia="ru-RU"/>
        </w:rPr>
        <w:t xml:space="preserve"> </w:t>
      </w:r>
      <w:r>
        <w:rPr>
          <w:rStyle w:val="translation-chunk"/>
          <w:rFonts w:ascii="Times New Roman" w:eastAsia="Times New Roman" w:hAnsi="Times New Roman" w:cs="Times New Roman"/>
          <w:sz w:val="28"/>
          <w:szCs w:val="28"/>
          <w:lang w:eastAsia="ru-RU"/>
        </w:rPr>
        <w:t xml:space="preserve">только </w:t>
      </w:r>
      <w:r w:rsidRPr="00D817BF">
        <w:rPr>
          <w:rStyle w:val="translation-chunk"/>
          <w:rFonts w:ascii="Times New Roman" w:eastAsia="Times New Roman" w:hAnsi="Times New Roman" w:cs="Times New Roman"/>
          <w:sz w:val="28"/>
          <w:szCs w:val="28"/>
          <w:lang w:eastAsia="ru-RU"/>
        </w:rPr>
        <w:t>текущие обязательства</w:t>
      </w:r>
      <w:r>
        <w:rPr>
          <w:rStyle w:val="translation-chunk"/>
          <w:rFonts w:ascii="Times New Roman" w:eastAsia="Times New Roman" w:hAnsi="Times New Roman" w:cs="Times New Roman"/>
          <w:sz w:val="28"/>
          <w:szCs w:val="28"/>
          <w:lang w:eastAsia="ru-RU"/>
        </w:rPr>
        <w:t>. Конгресс США установил лимиты для финансовой организации, что позволяет ей работать только с малыми экспортерами.</w:t>
      </w:r>
      <w:r w:rsidRPr="00D817BF">
        <w:rPr>
          <w:rStyle w:val="translation-chunk"/>
          <w:rFonts w:ascii="Times New Roman" w:eastAsia="Times New Roman" w:hAnsi="Times New Roman" w:cs="Times New Roman"/>
          <w:sz w:val="28"/>
          <w:szCs w:val="28"/>
          <w:lang w:eastAsia="ru-RU"/>
        </w:rPr>
        <w:t xml:space="preserve"> ЭКСИМбанк</w:t>
      </w:r>
      <w:r>
        <w:rPr>
          <w:rStyle w:val="translation-chunk"/>
          <w:rFonts w:ascii="Times New Roman" w:eastAsia="Times New Roman" w:hAnsi="Times New Roman" w:cs="Times New Roman"/>
          <w:sz w:val="28"/>
          <w:szCs w:val="28"/>
          <w:lang w:eastAsia="ru-RU"/>
        </w:rPr>
        <w:t xml:space="preserve"> </w:t>
      </w:r>
      <w:r w:rsidRPr="00D817BF">
        <w:rPr>
          <w:rStyle w:val="translation-chunk"/>
          <w:rFonts w:ascii="Times New Roman" w:eastAsia="Times New Roman" w:hAnsi="Times New Roman" w:cs="Times New Roman"/>
          <w:sz w:val="28"/>
          <w:szCs w:val="28"/>
          <w:lang w:eastAsia="ru-RU"/>
        </w:rPr>
        <w:t>берет на себя кредитные и страновые риски</w:t>
      </w:r>
      <w:r>
        <w:rPr>
          <w:rFonts w:ascii="Arial" w:hAnsi="Arial" w:cs="Arial"/>
          <w:color w:val="333333"/>
          <w:sz w:val="19"/>
          <w:szCs w:val="19"/>
        </w:rPr>
        <w:t xml:space="preserve">, </w:t>
      </w:r>
      <w:r>
        <w:rPr>
          <w:rStyle w:val="translation-chunk"/>
          <w:rFonts w:ascii="Times New Roman" w:eastAsia="Times New Roman" w:hAnsi="Times New Roman" w:cs="Times New Roman"/>
          <w:sz w:val="28"/>
          <w:szCs w:val="28"/>
          <w:lang w:eastAsia="ru-RU"/>
        </w:rPr>
        <w:t xml:space="preserve">с целью расширения сбыта </w:t>
      </w:r>
      <w:r w:rsidRPr="00D817BF">
        <w:rPr>
          <w:rStyle w:val="translation-chunk"/>
          <w:rFonts w:ascii="Times New Roman" w:eastAsia="Times New Roman" w:hAnsi="Times New Roman" w:cs="Times New Roman"/>
          <w:sz w:val="28"/>
          <w:szCs w:val="28"/>
          <w:lang w:eastAsia="ru-RU"/>
        </w:rPr>
        <w:t>высокотехнологичной продукции (</w:t>
      </w:r>
      <w:r w:rsidR="00FC3E8B">
        <w:rPr>
          <w:rStyle w:val="translation-chunk"/>
          <w:rFonts w:ascii="Times New Roman" w:eastAsia="Times New Roman" w:hAnsi="Times New Roman" w:cs="Times New Roman"/>
          <w:sz w:val="28"/>
          <w:szCs w:val="28"/>
          <w:lang w:eastAsia="ru-RU"/>
        </w:rPr>
        <w:t xml:space="preserve">приоритетными отдается так называемым </w:t>
      </w:r>
      <w:r w:rsidRPr="00D817BF">
        <w:rPr>
          <w:rStyle w:val="translation-chunk"/>
          <w:rFonts w:ascii="Times New Roman" w:eastAsia="Times New Roman" w:hAnsi="Times New Roman" w:cs="Times New Roman"/>
          <w:sz w:val="28"/>
          <w:szCs w:val="28"/>
          <w:lang w:eastAsia="ru-RU"/>
        </w:rPr>
        <w:t>метатехнологи</w:t>
      </w:r>
      <w:r w:rsidR="00FC3E8B">
        <w:rPr>
          <w:rStyle w:val="translation-chunk"/>
          <w:rFonts w:ascii="Times New Roman" w:eastAsia="Times New Roman" w:hAnsi="Times New Roman" w:cs="Times New Roman"/>
          <w:sz w:val="28"/>
          <w:szCs w:val="28"/>
          <w:lang w:eastAsia="ru-RU"/>
        </w:rPr>
        <w:t>ями</w:t>
      </w:r>
      <w:r w:rsidRPr="00D817BF">
        <w:rPr>
          <w:rStyle w:val="translation-chunk"/>
          <w:rFonts w:ascii="Times New Roman" w:eastAsia="Times New Roman" w:hAnsi="Times New Roman" w:cs="Times New Roman"/>
          <w:sz w:val="28"/>
          <w:szCs w:val="28"/>
          <w:lang w:eastAsia="ru-RU"/>
        </w:rPr>
        <w:t xml:space="preserve">, </w:t>
      </w:r>
      <w:r w:rsidR="00FC3E8B">
        <w:rPr>
          <w:rStyle w:val="translation-chunk"/>
          <w:rFonts w:ascii="Times New Roman" w:eastAsia="Times New Roman" w:hAnsi="Times New Roman" w:cs="Times New Roman"/>
          <w:sz w:val="28"/>
          <w:szCs w:val="28"/>
          <w:lang w:eastAsia="ru-RU"/>
        </w:rPr>
        <w:t>дающим возможность</w:t>
      </w:r>
      <w:r w:rsidRPr="00D817BF">
        <w:rPr>
          <w:rStyle w:val="translation-chunk"/>
          <w:rFonts w:ascii="Times New Roman" w:eastAsia="Times New Roman" w:hAnsi="Times New Roman" w:cs="Times New Roman"/>
          <w:sz w:val="28"/>
          <w:szCs w:val="28"/>
          <w:lang w:eastAsia="ru-RU"/>
        </w:rPr>
        <w:t xml:space="preserve"> управлять пользователями) на Евросоюз</w:t>
      </w:r>
      <w:r w:rsidR="00FC3E8B">
        <w:rPr>
          <w:rStyle w:val="translation-chunk"/>
          <w:rFonts w:ascii="Times New Roman" w:eastAsia="Times New Roman" w:hAnsi="Times New Roman" w:cs="Times New Roman"/>
          <w:sz w:val="28"/>
          <w:szCs w:val="28"/>
          <w:lang w:eastAsia="ru-RU"/>
        </w:rPr>
        <w:t>. Такая тактика должна</w:t>
      </w:r>
      <w:r w:rsidRPr="00D817BF">
        <w:rPr>
          <w:rStyle w:val="translation-chunk"/>
          <w:rFonts w:ascii="Times New Roman" w:eastAsia="Times New Roman" w:hAnsi="Times New Roman" w:cs="Times New Roman"/>
          <w:sz w:val="28"/>
          <w:szCs w:val="28"/>
          <w:lang w:eastAsia="ru-RU"/>
        </w:rPr>
        <w:t xml:space="preserve"> позволит США поддержать свою экономику </w:t>
      </w:r>
      <w:r w:rsidR="00FC3E8B">
        <w:rPr>
          <w:rStyle w:val="translation-chunk"/>
          <w:rFonts w:ascii="Times New Roman" w:eastAsia="Times New Roman" w:hAnsi="Times New Roman" w:cs="Times New Roman"/>
          <w:sz w:val="28"/>
          <w:szCs w:val="28"/>
          <w:lang w:eastAsia="ru-RU"/>
        </w:rPr>
        <w:t xml:space="preserve">путем вливания </w:t>
      </w:r>
      <w:r w:rsidR="00FC3E8B" w:rsidRPr="00D817BF">
        <w:rPr>
          <w:rStyle w:val="translation-chunk"/>
          <w:rFonts w:ascii="Times New Roman" w:eastAsia="Times New Roman" w:hAnsi="Times New Roman" w:cs="Times New Roman"/>
          <w:sz w:val="28"/>
          <w:szCs w:val="28"/>
          <w:lang w:eastAsia="ru-RU"/>
        </w:rPr>
        <w:t>новы</w:t>
      </w:r>
      <w:r w:rsidR="00FC3E8B">
        <w:rPr>
          <w:rStyle w:val="translation-chunk"/>
          <w:rFonts w:ascii="Times New Roman" w:eastAsia="Times New Roman" w:hAnsi="Times New Roman" w:cs="Times New Roman"/>
          <w:sz w:val="28"/>
          <w:szCs w:val="28"/>
          <w:lang w:eastAsia="ru-RU"/>
        </w:rPr>
        <w:t>х</w:t>
      </w:r>
      <w:r w:rsidR="00FC3E8B" w:rsidRPr="00D817BF">
        <w:rPr>
          <w:rStyle w:val="translation-chunk"/>
          <w:rFonts w:ascii="Times New Roman" w:eastAsia="Times New Roman" w:hAnsi="Times New Roman" w:cs="Times New Roman"/>
          <w:sz w:val="28"/>
          <w:szCs w:val="28"/>
          <w:lang w:eastAsia="ru-RU"/>
        </w:rPr>
        <w:t xml:space="preserve"> спекулятивны</w:t>
      </w:r>
      <w:r w:rsidR="00FC3E8B">
        <w:rPr>
          <w:rStyle w:val="translation-chunk"/>
          <w:rFonts w:ascii="Times New Roman" w:eastAsia="Times New Roman" w:hAnsi="Times New Roman" w:cs="Times New Roman"/>
          <w:sz w:val="28"/>
          <w:szCs w:val="28"/>
          <w:lang w:eastAsia="ru-RU"/>
        </w:rPr>
        <w:t>х</w:t>
      </w:r>
      <w:r w:rsidR="00FC3E8B" w:rsidRPr="00D817BF">
        <w:rPr>
          <w:rStyle w:val="translation-chunk"/>
          <w:rFonts w:ascii="Times New Roman" w:eastAsia="Times New Roman" w:hAnsi="Times New Roman" w:cs="Times New Roman"/>
          <w:sz w:val="28"/>
          <w:szCs w:val="28"/>
          <w:lang w:eastAsia="ru-RU"/>
        </w:rPr>
        <w:t xml:space="preserve"> капитал</w:t>
      </w:r>
      <w:r w:rsidR="009C6D06">
        <w:rPr>
          <w:rStyle w:val="translation-chunk"/>
          <w:rFonts w:ascii="Times New Roman" w:eastAsia="Times New Roman" w:hAnsi="Times New Roman" w:cs="Times New Roman"/>
          <w:sz w:val="28"/>
          <w:szCs w:val="28"/>
          <w:lang w:eastAsia="ru-RU"/>
        </w:rPr>
        <w:t xml:space="preserve">ов </w:t>
      </w:r>
      <w:r w:rsidR="00FC3E8B">
        <w:rPr>
          <w:rStyle w:val="translation-chunk"/>
          <w:rFonts w:ascii="Times New Roman" w:eastAsia="Times New Roman" w:hAnsi="Times New Roman" w:cs="Times New Roman"/>
          <w:sz w:val="28"/>
          <w:szCs w:val="28"/>
          <w:lang w:eastAsia="ru-RU"/>
        </w:rPr>
        <w:t xml:space="preserve">за счет роста объемов обращения дериватов направленных для управления  национальным долгом долгом и восстановления индустриальной инфраструктуры. Реципиентами </w:t>
      </w:r>
      <w:r w:rsidR="00FC3E8B">
        <w:rPr>
          <w:rStyle w:val="translation-chunk"/>
          <w:rFonts w:ascii="Times New Roman" w:eastAsia="Times New Roman" w:hAnsi="Times New Roman" w:cs="Times New Roman"/>
          <w:sz w:val="28"/>
          <w:szCs w:val="28"/>
          <w:lang w:eastAsia="ru-RU"/>
        </w:rPr>
        <w:lastRenderedPageBreak/>
        <w:t xml:space="preserve">финансовых поступлений в американскую экономику </w:t>
      </w:r>
      <w:r w:rsidR="00FC3E8B" w:rsidRPr="00D817BF">
        <w:rPr>
          <w:rStyle w:val="translation-chunk"/>
          <w:rFonts w:ascii="Times New Roman" w:eastAsia="Times New Roman" w:hAnsi="Times New Roman" w:cs="Times New Roman"/>
          <w:sz w:val="28"/>
          <w:szCs w:val="28"/>
          <w:lang w:eastAsia="ru-RU"/>
        </w:rPr>
        <w:t xml:space="preserve">вслед за Северной Африкой и Ближним Востоком </w:t>
      </w:r>
      <w:r w:rsidR="00FC3E8B">
        <w:rPr>
          <w:rStyle w:val="translation-chunk"/>
          <w:rFonts w:ascii="Times New Roman" w:eastAsia="Times New Roman" w:hAnsi="Times New Roman" w:cs="Times New Roman"/>
          <w:sz w:val="28"/>
          <w:szCs w:val="28"/>
          <w:lang w:eastAsia="ru-RU"/>
        </w:rPr>
        <w:t xml:space="preserve">рассматриваются резервы </w:t>
      </w:r>
      <w:r w:rsidRPr="00D817BF">
        <w:rPr>
          <w:rStyle w:val="translation-chunk"/>
          <w:rFonts w:ascii="Times New Roman" w:eastAsia="Times New Roman" w:hAnsi="Times New Roman" w:cs="Times New Roman"/>
          <w:sz w:val="28"/>
          <w:szCs w:val="28"/>
          <w:lang w:eastAsia="ru-RU"/>
        </w:rPr>
        <w:t>Китая и Европы</w:t>
      </w:r>
      <w:r w:rsidR="00FC3E8B">
        <w:rPr>
          <w:rStyle w:val="translation-chunk"/>
          <w:rFonts w:ascii="Times New Roman" w:eastAsia="Times New Roman" w:hAnsi="Times New Roman" w:cs="Times New Roman"/>
          <w:sz w:val="28"/>
          <w:szCs w:val="28"/>
          <w:lang w:eastAsia="ru-RU"/>
        </w:rPr>
        <w:t xml:space="preserve">. </w:t>
      </w:r>
    </w:p>
    <w:p w:rsidR="00CB0C2A" w:rsidRPr="00004471" w:rsidRDefault="00CB0C2A" w:rsidP="00FA5D5F">
      <w:pPr>
        <w:spacing w:after="0" w:line="240" w:lineRule="auto"/>
        <w:ind w:firstLine="851"/>
        <w:jc w:val="both"/>
        <w:rPr>
          <w:rStyle w:val="translation-chunk"/>
          <w:rFonts w:ascii="Times New Roman" w:eastAsia="Times New Roman" w:hAnsi="Times New Roman" w:cs="Times New Roman"/>
          <w:sz w:val="28"/>
          <w:szCs w:val="28"/>
          <w:lang w:eastAsia="ru-RU"/>
        </w:rPr>
      </w:pPr>
      <w:r>
        <w:rPr>
          <w:rStyle w:val="translation-chunk"/>
          <w:rFonts w:ascii="Times New Roman" w:eastAsia="Times New Roman" w:hAnsi="Times New Roman" w:cs="Times New Roman"/>
          <w:sz w:val="28"/>
          <w:szCs w:val="28"/>
          <w:lang w:eastAsia="ru-RU"/>
        </w:rPr>
        <w:t xml:space="preserve">Однако реализация такого сценарий может привести к непредсказуемым последствиям. В книге </w:t>
      </w:r>
      <w:r w:rsidRPr="00CB0C2A">
        <w:rPr>
          <w:rStyle w:val="translation-chunk"/>
          <w:rFonts w:ascii="Times New Roman" w:eastAsia="Times New Roman" w:hAnsi="Times New Roman" w:cs="Times New Roman"/>
          <w:sz w:val="28"/>
          <w:szCs w:val="28"/>
          <w:lang w:eastAsia="ru-RU"/>
        </w:rPr>
        <w:t>профессор</w:t>
      </w:r>
      <w:r>
        <w:rPr>
          <w:rStyle w:val="translation-chunk"/>
          <w:rFonts w:ascii="Times New Roman" w:eastAsia="Times New Roman" w:hAnsi="Times New Roman" w:cs="Times New Roman"/>
          <w:sz w:val="28"/>
          <w:szCs w:val="28"/>
          <w:lang w:eastAsia="ru-RU"/>
        </w:rPr>
        <w:t>а</w:t>
      </w:r>
      <w:r w:rsidRPr="00CB0C2A">
        <w:rPr>
          <w:rStyle w:val="translation-chunk"/>
          <w:rFonts w:ascii="Times New Roman" w:eastAsia="Times New Roman" w:hAnsi="Times New Roman" w:cs="Times New Roman"/>
          <w:sz w:val="28"/>
          <w:szCs w:val="28"/>
          <w:lang w:eastAsia="ru-RU"/>
        </w:rPr>
        <w:t xml:space="preserve"> Парижской экономической школы и Высшей школы социальных наук, </w:t>
      </w:r>
      <w:r>
        <w:rPr>
          <w:rStyle w:val="translation-chunk"/>
          <w:rFonts w:ascii="Times New Roman" w:eastAsia="Times New Roman" w:hAnsi="Times New Roman" w:cs="Times New Roman"/>
          <w:sz w:val="28"/>
          <w:szCs w:val="28"/>
          <w:lang w:eastAsia="ru-RU"/>
        </w:rPr>
        <w:t xml:space="preserve">Томаса </w:t>
      </w:r>
      <w:r w:rsidRPr="00DF08FA">
        <w:rPr>
          <w:rStyle w:val="translation-chunk"/>
          <w:rFonts w:ascii="Times New Roman" w:eastAsia="Times New Roman" w:hAnsi="Times New Roman" w:cs="Times New Roman"/>
          <w:sz w:val="28"/>
          <w:szCs w:val="28"/>
          <w:lang w:eastAsia="ru-RU"/>
        </w:rPr>
        <w:t>Пикетти</w:t>
      </w:r>
      <w:r>
        <w:rPr>
          <w:rStyle w:val="translation-chunk"/>
          <w:rFonts w:ascii="Times New Roman" w:eastAsia="Times New Roman" w:hAnsi="Times New Roman" w:cs="Times New Roman"/>
          <w:sz w:val="28"/>
          <w:szCs w:val="28"/>
          <w:lang w:eastAsia="ru-RU"/>
        </w:rPr>
        <w:t xml:space="preserve"> </w:t>
      </w:r>
      <w:r w:rsidR="00004471">
        <w:rPr>
          <w:rStyle w:val="translation-chunk"/>
          <w:rFonts w:ascii="Times New Roman" w:eastAsia="Times New Roman" w:hAnsi="Times New Roman" w:cs="Times New Roman"/>
          <w:sz w:val="28"/>
          <w:szCs w:val="28"/>
          <w:lang w:eastAsia="ru-RU"/>
        </w:rPr>
        <w:t>«Капитал в ХХ</w:t>
      </w:r>
      <w:r w:rsidR="00004471">
        <w:rPr>
          <w:rStyle w:val="translation-chunk"/>
          <w:rFonts w:ascii="Times New Roman" w:eastAsia="Times New Roman" w:hAnsi="Times New Roman" w:cs="Times New Roman"/>
          <w:sz w:val="28"/>
          <w:szCs w:val="28"/>
          <w:lang w:val="en-US" w:eastAsia="ru-RU"/>
        </w:rPr>
        <w:t>I</w:t>
      </w:r>
      <w:r w:rsidR="00004471" w:rsidRPr="00004471">
        <w:rPr>
          <w:rStyle w:val="translation-chunk"/>
          <w:rFonts w:ascii="Times New Roman" w:eastAsia="Times New Roman" w:hAnsi="Times New Roman" w:cs="Times New Roman"/>
          <w:sz w:val="28"/>
          <w:szCs w:val="28"/>
          <w:lang w:eastAsia="ru-RU"/>
        </w:rPr>
        <w:t xml:space="preserve"> </w:t>
      </w:r>
      <w:r w:rsidR="00004471">
        <w:rPr>
          <w:rStyle w:val="translation-chunk"/>
          <w:rFonts w:ascii="Times New Roman" w:eastAsia="Times New Roman" w:hAnsi="Times New Roman" w:cs="Times New Roman"/>
          <w:sz w:val="28"/>
          <w:szCs w:val="28"/>
          <w:lang w:eastAsia="ru-RU"/>
        </w:rPr>
        <w:t>веке» показано, что</w:t>
      </w:r>
      <w:r w:rsidRPr="00DF08FA">
        <w:rPr>
          <w:rStyle w:val="translation-chunk"/>
          <w:rFonts w:ascii="Times New Roman" w:eastAsia="Times New Roman" w:hAnsi="Times New Roman" w:cs="Times New Roman"/>
          <w:sz w:val="28"/>
          <w:szCs w:val="28"/>
          <w:lang w:eastAsia="ru-RU"/>
        </w:rPr>
        <w:t xml:space="preserve"> богатство </w:t>
      </w:r>
      <w:r w:rsidR="00004471" w:rsidRPr="00DF08FA">
        <w:rPr>
          <w:rStyle w:val="translation-chunk"/>
          <w:rFonts w:ascii="Times New Roman" w:eastAsia="Times New Roman" w:hAnsi="Times New Roman" w:cs="Times New Roman"/>
          <w:sz w:val="28"/>
          <w:szCs w:val="28"/>
          <w:lang w:eastAsia="ru-RU"/>
        </w:rPr>
        <w:t xml:space="preserve">от доходов на капитал </w:t>
      </w:r>
      <w:r w:rsidRPr="00DF08FA">
        <w:rPr>
          <w:rStyle w:val="translation-chunk"/>
          <w:rFonts w:ascii="Times New Roman" w:eastAsia="Times New Roman" w:hAnsi="Times New Roman" w:cs="Times New Roman"/>
          <w:sz w:val="28"/>
          <w:szCs w:val="28"/>
          <w:lang w:eastAsia="ru-RU"/>
        </w:rPr>
        <w:t xml:space="preserve">имеет тенденцию </w:t>
      </w:r>
      <w:r w:rsidR="00004471">
        <w:rPr>
          <w:rStyle w:val="translation-chunk"/>
          <w:rFonts w:ascii="Times New Roman" w:eastAsia="Times New Roman" w:hAnsi="Times New Roman" w:cs="Times New Roman"/>
          <w:sz w:val="28"/>
          <w:szCs w:val="28"/>
          <w:lang w:eastAsia="ru-RU"/>
        </w:rPr>
        <w:t>расти</w:t>
      </w:r>
      <w:r w:rsidRPr="00DF08FA">
        <w:rPr>
          <w:rStyle w:val="translation-chunk"/>
          <w:rFonts w:ascii="Times New Roman" w:eastAsia="Times New Roman" w:hAnsi="Times New Roman" w:cs="Times New Roman"/>
          <w:sz w:val="28"/>
          <w:szCs w:val="28"/>
          <w:lang w:eastAsia="ru-RU"/>
        </w:rPr>
        <w:t xml:space="preserve"> быстрее</w:t>
      </w:r>
      <w:r w:rsidR="009C6D06">
        <w:rPr>
          <w:rStyle w:val="translation-chunk"/>
          <w:rFonts w:ascii="Times New Roman" w:eastAsia="Times New Roman" w:hAnsi="Times New Roman" w:cs="Times New Roman"/>
          <w:sz w:val="28"/>
          <w:szCs w:val="28"/>
          <w:lang w:eastAsia="ru-RU"/>
        </w:rPr>
        <w:t>,</w:t>
      </w:r>
      <w:r w:rsidRPr="00DF08FA">
        <w:rPr>
          <w:rStyle w:val="translation-chunk"/>
          <w:rFonts w:ascii="Times New Roman" w:eastAsia="Times New Roman" w:hAnsi="Times New Roman" w:cs="Times New Roman"/>
          <w:sz w:val="28"/>
          <w:szCs w:val="28"/>
          <w:lang w:eastAsia="ru-RU"/>
        </w:rPr>
        <w:t xml:space="preserve"> чем от доходов на труд, и тем самым концентрируется в руках </w:t>
      </w:r>
      <w:r w:rsidR="00004471">
        <w:rPr>
          <w:rStyle w:val="translation-chunk"/>
          <w:rFonts w:ascii="Times New Roman" w:eastAsia="Times New Roman" w:hAnsi="Times New Roman" w:cs="Times New Roman"/>
          <w:sz w:val="28"/>
          <w:szCs w:val="28"/>
          <w:lang w:eastAsia="ru-RU"/>
        </w:rPr>
        <w:t>небольшого количества населения.  Такая тенденция характерна для любо</w:t>
      </w:r>
      <w:r w:rsidR="009C6D06">
        <w:rPr>
          <w:rStyle w:val="translation-chunk"/>
          <w:rFonts w:ascii="Times New Roman" w:eastAsia="Times New Roman" w:hAnsi="Times New Roman" w:cs="Times New Roman"/>
          <w:sz w:val="28"/>
          <w:szCs w:val="28"/>
          <w:lang w:eastAsia="ru-RU"/>
        </w:rPr>
        <w:t>й</w:t>
      </w:r>
      <w:r w:rsidR="00004471">
        <w:rPr>
          <w:rStyle w:val="translation-chunk"/>
          <w:rFonts w:ascii="Times New Roman" w:eastAsia="Times New Roman" w:hAnsi="Times New Roman" w:cs="Times New Roman"/>
          <w:sz w:val="28"/>
          <w:szCs w:val="28"/>
          <w:lang w:eastAsia="ru-RU"/>
        </w:rPr>
        <w:t xml:space="preserve"> экономики</w:t>
      </w:r>
      <w:r w:rsidR="009C6D06">
        <w:rPr>
          <w:rStyle w:val="translation-chunk"/>
          <w:rFonts w:ascii="Times New Roman" w:eastAsia="Times New Roman" w:hAnsi="Times New Roman" w:cs="Times New Roman"/>
          <w:sz w:val="28"/>
          <w:szCs w:val="28"/>
          <w:lang w:eastAsia="ru-RU"/>
        </w:rPr>
        <w:t>,</w:t>
      </w:r>
      <w:r w:rsidR="00004471">
        <w:rPr>
          <w:rStyle w:val="translation-chunk"/>
          <w:rFonts w:ascii="Times New Roman" w:eastAsia="Times New Roman" w:hAnsi="Times New Roman" w:cs="Times New Roman"/>
          <w:sz w:val="28"/>
          <w:szCs w:val="28"/>
          <w:lang w:eastAsia="ru-RU"/>
        </w:rPr>
        <w:t xml:space="preserve"> опирающийся на рыночные принципы функционирования. За счет распространения процессов глобализации и внедрения офшоров США удалось создать «скрытый механизм экспорта нищеты на периферию». </w:t>
      </w:r>
      <w:r>
        <w:rPr>
          <w:rStyle w:val="translation-chunk"/>
          <w:rFonts w:ascii="Times New Roman" w:eastAsia="Times New Roman" w:hAnsi="Times New Roman" w:cs="Times New Roman"/>
          <w:sz w:val="28"/>
          <w:szCs w:val="28"/>
          <w:lang w:eastAsia="ru-RU"/>
        </w:rPr>
        <w:t>Анализируя соотношения,</w:t>
      </w:r>
      <w:r w:rsidRPr="00DF08FA">
        <w:rPr>
          <w:rStyle w:val="translation-chunk"/>
          <w:rFonts w:ascii="Times New Roman" w:eastAsia="Times New Roman" w:hAnsi="Times New Roman" w:cs="Times New Roman"/>
          <w:sz w:val="28"/>
          <w:szCs w:val="28"/>
          <w:lang w:eastAsia="ru-RU"/>
        </w:rPr>
        <w:t xml:space="preserve"> </w:t>
      </w:r>
      <w:r>
        <w:rPr>
          <w:rStyle w:val="translation-chunk"/>
          <w:rFonts w:ascii="Times New Roman" w:eastAsia="Times New Roman" w:hAnsi="Times New Roman" w:cs="Times New Roman"/>
          <w:sz w:val="28"/>
          <w:szCs w:val="28"/>
          <w:lang w:eastAsia="ru-RU"/>
        </w:rPr>
        <w:t>уровня дохода на капитал</w:t>
      </w:r>
      <w:r w:rsidR="00004471">
        <w:rPr>
          <w:rStyle w:val="translation-chunk"/>
          <w:rFonts w:ascii="Times New Roman" w:eastAsia="Times New Roman" w:hAnsi="Times New Roman" w:cs="Times New Roman"/>
          <w:sz w:val="28"/>
          <w:szCs w:val="28"/>
          <w:lang w:eastAsia="ru-RU"/>
        </w:rPr>
        <w:t xml:space="preserve"> в</w:t>
      </w:r>
      <w:r>
        <w:rPr>
          <w:rStyle w:val="translation-chunk"/>
          <w:rFonts w:ascii="Times New Roman" w:eastAsia="Times New Roman" w:hAnsi="Times New Roman" w:cs="Times New Roman"/>
          <w:sz w:val="28"/>
          <w:szCs w:val="28"/>
          <w:lang w:eastAsia="ru-RU"/>
        </w:rPr>
        <w:t xml:space="preserve"> американской экономик</w:t>
      </w:r>
      <w:r w:rsidR="009C6D06">
        <w:rPr>
          <w:rStyle w:val="translation-chunk"/>
          <w:rFonts w:ascii="Times New Roman" w:eastAsia="Times New Roman" w:hAnsi="Times New Roman" w:cs="Times New Roman"/>
          <w:sz w:val="28"/>
          <w:szCs w:val="28"/>
          <w:lang w:eastAsia="ru-RU"/>
        </w:rPr>
        <w:t>е</w:t>
      </w:r>
      <w:r>
        <w:rPr>
          <w:rStyle w:val="translation-chunk"/>
          <w:rFonts w:ascii="Times New Roman" w:eastAsia="Times New Roman" w:hAnsi="Times New Roman" w:cs="Times New Roman"/>
          <w:sz w:val="28"/>
          <w:szCs w:val="28"/>
          <w:lang w:eastAsia="ru-RU"/>
        </w:rPr>
        <w:t xml:space="preserve"> </w:t>
      </w:r>
      <w:r w:rsidRPr="00DF08FA">
        <w:rPr>
          <w:rStyle w:val="translation-chunk"/>
          <w:rFonts w:ascii="Times New Roman" w:eastAsia="Times New Roman" w:hAnsi="Times New Roman" w:cs="Times New Roman"/>
          <w:sz w:val="28"/>
          <w:szCs w:val="28"/>
          <w:lang w:eastAsia="ru-RU"/>
        </w:rPr>
        <w:t xml:space="preserve">и уровнем </w:t>
      </w:r>
      <w:r w:rsidR="00004471">
        <w:rPr>
          <w:rStyle w:val="translation-chunk"/>
          <w:rFonts w:ascii="Times New Roman" w:eastAsia="Times New Roman" w:hAnsi="Times New Roman" w:cs="Times New Roman"/>
          <w:sz w:val="28"/>
          <w:szCs w:val="28"/>
          <w:lang w:eastAsia="ru-RU"/>
        </w:rPr>
        <w:t xml:space="preserve">дохода на труд населения ученый </w:t>
      </w:r>
      <w:r w:rsidR="00356B14">
        <w:rPr>
          <w:rStyle w:val="translation-chunk"/>
          <w:rFonts w:ascii="Times New Roman" w:eastAsia="Times New Roman" w:hAnsi="Times New Roman" w:cs="Times New Roman"/>
          <w:sz w:val="28"/>
          <w:szCs w:val="28"/>
          <w:lang w:eastAsia="ru-RU"/>
        </w:rPr>
        <w:t>установил,</w:t>
      </w:r>
      <w:r w:rsidR="00004471">
        <w:rPr>
          <w:rStyle w:val="translation-chunk"/>
          <w:rFonts w:ascii="Times New Roman" w:eastAsia="Times New Roman" w:hAnsi="Times New Roman" w:cs="Times New Roman"/>
          <w:sz w:val="28"/>
          <w:szCs w:val="28"/>
          <w:lang w:eastAsia="ru-RU"/>
        </w:rPr>
        <w:t xml:space="preserve"> что </w:t>
      </w:r>
      <w:r w:rsidRPr="00DF08FA">
        <w:rPr>
          <w:rStyle w:val="translation-chunk"/>
          <w:rFonts w:ascii="Times New Roman" w:eastAsia="Times New Roman" w:hAnsi="Times New Roman" w:cs="Times New Roman"/>
          <w:sz w:val="28"/>
          <w:szCs w:val="28"/>
          <w:lang w:eastAsia="ru-RU"/>
        </w:rPr>
        <w:t>рост</w:t>
      </w:r>
      <w:r>
        <w:rPr>
          <w:rStyle w:val="translation-chunk"/>
          <w:rFonts w:ascii="Times New Roman" w:eastAsia="Times New Roman" w:hAnsi="Times New Roman" w:cs="Times New Roman"/>
          <w:sz w:val="28"/>
          <w:szCs w:val="28"/>
          <w:lang w:eastAsia="ru-RU"/>
        </w:rPr>
        <w:t xml:space="preserve"> ВВП</w:t>
      </w:r>
      <w:r w:rsidR="00004471">
        <w:rPr>
          <w:rStyle w:val="translation-chunk"/>
          <w:rFonts w:ascii="Times New Roman" w:eastAsia="Times New Roman" w:hAnsi="Times New Roman" w:cs="Times New Roman"/>
          <w:sz w:val="28"/>
          <w:szCs w:val="28"/>
          <w:lang w:eastAsia="ru-RU"/>
        </w:rPr>
        <w:t xml:space="preserve"> США носит характер снижения дефляционных издержек за счет снижения зарплат. При этом п</w:t>
      </w:r>
      <w:r w:rsidRPr="00004471">
        <w:rPr>
          <w:rStyle w:val="translation-chunk"/>
          <w:rFonts w:ascii="Times New Roman" w:eastAsia="Times New Roman" w:hAnsi="Times New Roman" w:cs="Times New Roman"/>
          <w:sz w:val="28"/>
          <w:szCs w:val="28"/>
          <w:lang w:eastAsia="ru-RU"/>
        </w:rPr>
        <w:t>рограммы количественного смягчения в США</w:t>
      </w:r>
      <w:r w:rsidR="00004471" w:rsidRPr="00004471">
        <w:rPr>
          <w:rStyle w:val="translation-chunk"/>
          <w:rFonts w:ascii="Times New Roman" w:eastAsia="Times New Roman" w:hAnsi="Times New Roman" w:cs="Times New Roman"/>
          <w:sz w:val="28"/>
          <w:szCs w:val="28"/>
          <w:lang w:eastAsia="ru-RU"/>
        </w:rPr>
        <w:t xml:space="preserve"> на самом деле </w:t>
      </w:r>
      <w:r w:rsidRPr="00004471">
        <w:rPr>
          <w:rStyle w:val="translation-chunk"/>
          <w:rFonts w:ascii="Times New Roman" w:eastAsia="Times New Roman" w:hAnsi="Times New Roman" w:cs="Times New Roman"/>
          <w:sz w:val="28"/>
          <w:szCs w:val="28"/>
          <w:lang w:eastAsia="ru-RU"/>
        </w:rPr>
        <w:t>не ч</w:t>
      </w:r>
      <w:r w:rsidR="00004471" w:rsidRPr="00004471">
        <w:rPr>
          <w:rStyle w:val="translation-chunk"/>
          <w:rFonts w:ascii="Times New Roman" w:eastAsia="Times New Roman" w:hAnsi="Times New Roman" w:cs="Times New Roman"/>
          <w:sz w:val="28"/>
          <w:szCs w:val="28"/>
          <w:lang w:eastAsia="ru-RU"/>
        </w:rPr>
        <w:t>то</w:t>
      </w:r>
      <w:r w:rsidRPr="00004471">
        <w:rPr>
          <w:rStyle w:val="translation-chunk"/>
          <w:rFonts w:ascii="Times New Roman" w:eastAsia="Times New Roman" w:hAnsi="Times New Roman" w:cs="Times New Roman"/>
          <w:sz w:val="28"/>
          <w:szCs w:val="28"/>
          <w:lang w:eastAsia="ru-RU"/>
        </w:rPr>
        <w:t xml:space="preserve"> ин</w:t>
      </w:r>
      <w:r w:rsidR="00004471" w:rsidRPr="00004471">
        <w:rPr>
          <w:rStyle w:val="translation-chunk"/>
          <w:rFonts w:ascii="Times New Roman" w:eastAsia="Times New Roman" w:hAnsi="Times New Roman" w:cs="Times New Roman"/>
          <w:sz w:val="28"/>
          <w:szCs w:val="28"/>
          <w:lang w:eastAsia="ru-RU"/>
        </w:rPr>
        <w:t>ое</w:t>
      </w:r>
      <w:r w:rsidRPr="00004471">
        <w:rPr>
          <w:rStyle w:val="translation-chunk"/>
          <w:rFonts w:ascii="Times New Roman" w:eastAsia="Times New Roman" w:hAnsi="Times New Roman" w:cs="Times New Roman"/>
          <w:sz w:val="28"/>
          <w:szCs w:val="28"/>
          <w:lang w:eastAsia="ru-RU"/>
        </w:rPr>
        <w:t>, как скрыт</w:t>
      </w:r>
      <w:r w:rsidR="00004471" w:rsidRPr="00004471">
        <w:rPr>
          <w:rStyle w:val="translation-chunk"/>
          <w:rFonts w:ascii="Times New Roman" w:eastAsia="Times New Roman" w:hAnsi="Times New Roman" w:cs="Times New Roman"/>
          <w:sz w:val="28"/>
          <w:szCs w:val="28"/>
          <w:lang w:eastAsia="ru-RU"/>
        </w:rPr>
        <w:t>ая</w:t>
      </w:r>
      <w:r w:rsidRPr="00004471">
        <w:rPr>
          <w:rStyle w:val="translation-chunk"/>
          <w:rFonts w:ascii="Times New Roman" w:eastAsia="Times New Roman" w:hAnsi="Times New Roman" w:cs="Times New Roman"/>
          <w:sz w:val="28"/>
          <w:szCs w:val="28"/>
          <w:lang w:eastAsia="ru-RU"/>
        </w:rPr>
        <w:t xml:space="preserve"> форм</w:t>
      </w:r>
      <w:r w:rsidR="00004471" w:rsidRPr="00004471">
        <w:rPr>
          <w:rStyle w:val="translation-chunk"/>
          <w:rFonts w:ascii="Times New Roman" w:eastAsia="Times New Roman" w:hAnsi="Times New Roman" w:cs="Times New Roman"/>
          <w:sz w:val="28"/>
          <w:szCs w:val="28"/>
          <w:lang w:eastAsia="ru-RU"/>
        </w:rPr>
        <w:t>а</w:t>
      </w:r>
      <w:r>
        <w:rPr>
          <w:rFonts w:ascii="Verdana" w:hAnsi="Verdana"/>
          <w:color w:val="000000"/>
          <w:sz w:val="20"/>
          <w:szCs w:val="20"/>
        </w:rPr>
        <w:t xml:space="preserve"> </w:t>
      </w:r>
      <w:r w:rsidRPr="00004471">
        <w:rPr>
          <w:rStyle w:val="translation-chunk"/>
          <w:rFonts w:ascii="Times New Roman" w:eastAsia="Times New Roman" w:hAnsi="Times New Roman" w:cs="Times New Roman"/>
          <w:sz w:val="28"/>
          <w:szCs w:val="28"/>
          <w:lang w:eastAsia="ru-RU"/>
        </w:rPr>
        <w:t>инфляции</w:t>
      </w:r>
      <w:r w:rsidR="00004471">
        <w:rPr>
          <w:rStyle w:val="translation-chunk"/>
          <w:rFonts w:ascii="Times New Roman" w:eastAsia="Times New Roman" w:hAnsi="Times New Roman" w:cs="Times New Roman"/>
          <w:sz w:val="28"/>
          <w:szCs w:val="28"/>
          <w:lang w:eastAsia="ru-RU"/>
        </w:rPr>
        <w:t>.</w:t>
      </w:r>
    </w:p>
    <w:p w:rsidR="007946FA" w:rsidRDefault="00004471" w:rsidP="00FA5D5F">
      <w:pPr>
        <w:spacing w:after="0" w:line="240" w:lineRule="auto"/>
        <w:ind w:firstLine="851"/>
        <w:jc w:val="both"/>
        <w:rPr>
          <w:rFonts w:ascii="Times New Roman" w:eastAsia="Times New Roman" w:hAnsi="Times New Roman" w:cs="Times New Roman"/>
          <w:color w:val="000000"/>
          <w:sz w:val="28"/>
          <w:szCs w:val="28"/>
          <w:lang w:eastAsia="ru-RU"/>
        </w:rPr>
      </w:pPr>
      <w:r w:rsidRPr="00356B14">
        <w:rPr>
          <w:rStyle w:val="translation-chunk"/>
          <w:rFonts w:ascii="Times New Roman" w:eastAsia="Times New Roman" w:hAnsi="Times New Roman" w:cs="Times New Roman"/>
          <w:sz w:val="28"/>
          <w:szCs w:val="28"/>
          <w:lang w:eastAsia="ru-RU"/>
        </w:rPr>
        <w:t>На фоне реализации такой</w:t>
      </w:r>
      <w:r w:rsidR="00CB0C2A" w:rsidRPr="00356B14">
        <w:rPr>
          <w:rStyle w:val="translation-chunk"/>
          <w:rFonts w:ascii="Times New Roman" w:eastAsia="Times New Roman" w:hAnsi="Times New Roman" w:cs="Times New Roman"/>
          <w:sz w:val="28"/>
          <w:szCs w:val="28"/>
          <w:lang w:eastAsia="ru-RU"/>
        </w:rPr>
        <w:t xml:space="preserve"> структур</w:t>
      </w:r>
      <w:r w:rsidR="009C6D06">
        <w:rPr>
          <w:rStyle w:val="translation-chunk"/>
          <w:rFonts w:ascii="Times New Roman" w:eastAsia="Times New Roman" w:hAnsi="Times New Roman" w:cs="Times New Roman"/>
          <w:sz w:val="28"/>
          <w:szCs w:val="28"/>
          <w:lang w:eastAsia="ru-RU"/>
        </w:rPr>
        <w:t>ы</w:t>
      </w:r>
      <w:r w:rsidR="00CB0C2A" w:rsidRPr="00356B14">
        <w:rPr>
          <w:rStyle w:val="translation-chunk"/>
          <w:rFonts w:ascii="Times New Roman" w:eastAsia="Times New Roman" w:hAnsi="Times New Roman" w:cs="Times New Roman"/>
          <w:sz w:val="28"/>
          <w:szCs w:val="28"/>
          <w:lang w:eastAsia="ru-RU"/>
        </w:rPr>
        <w:t xml:space="preserve"> собственности и долга </w:t>
      </w:r>
      <w:r w:rsidRPr="00356B14">
        <w:rPr>
          <w:rStyle w:val="translation-chunk"/>
          <w:rFonts w:ascii="Times New Roman" w:eastAsia="Times New Roman" w:hAnsi="Times New Roman" w:cs="Times New Roman"/>
          <w:sz w:val="28"/>
          <w:szCs w:val="28"/>
          <w:lang w:eastAsia="ru-RU"/>
        </w:rPr>
        <w:t xml:space="preserve">возникают </w:t>
      </w:r>
      <w:r w:rsidR="00356B14" w:rsidRPr="00356B14">
        <w:rPr>
          <w:rStyle w:val="translation-chunk"/>
          <w:rFonts w:ascii="Times New Roman" w:eastAsia="Times New Roman" w:hAnsi="Times New Roman" w:cs="Times New Roman"/>
          <w:sz w:val="28"/>
          <w:szCs w:val="28"/>
          <w:lang w:eastAsia="ru-RU"/>
        </w:rPr>
        <w:t>серьёзные</w:t>
      </w:r>
      <w:r w:rsidR="00CB0C2A" w:rsidRPr="00356B14">
        <w:rPr>
          <w:rStyle w:val="translation-chunk"/>
          <w:rFonts w:ascii="Times New Roman" w:eastAsia="Times New Roman" w:hAnsi="Times New Roman" w:cs="Times New Roman"/>
          <w:sz w:val="28"/>
          <w:szCs w:val="28"/>
          <w:lang w:eastAsia="ru-RU"/>
        </w:rPr>
        <w:t xml:space="preserve"> политические риски. </w:t>
      </w:r>
      <w:r w:rsidR="00356B14">
        <w:rPr>
          <w:rStyle w:val="translation-chunk"/>
          <w:rFonts w:ascii="Times New Roman" w:eastAsia="Times New Roman" w:hAnsi="Times New Roman" w:cs="Times New Roman"/>
          <w:sz w:val="28"/>
          <w:szCs w:val="28"/>
          <w:lang w:eastAsia="ru-RU"/>
        </w:rPr>
        <w:t>Не соответствие субъекта конечного получателя</w:t>
      </w:r>
      <w:r w:rsidR="00CB0C2A" w:rsidRPr="00356B14">
        <w:rPr>
          <w:rStyle w:val="translation-chunk"/>
          <w:rFonts w:ascii="Times New Roman" w:eastAsia="Times New Roman" w:hAnsi="Times New Roman" w:cs="Times New Roman"/>
          <w:sz w:val="28"/>
          <w:szCs w:val="28"/>
          <w:lang w:eastAsia="ru-RU"/>
        </w:rPr>
        <w:t xml:space="preserve"> богатств</w:t>
      </w:r>
      <w:r w:rsidR="00356B14">
        <w:rPr>
          <w:rStyle w:val="translation-chunk"/>
          <w:rFonts w:ascii="Times New Roman" w:eastAsia="Times New Roman" w:hAnsi="Times New Roman" w:cs="Times New Roman"/>
          <w:sz w:val="28"/>
          <w:szCs w:val="28"/>
          <w:lang w:eastAsia="ru-RU"/>
        </w:rPr>
        <w:t>а</w:t>
      </w:r>
      <w:r w:rsidR="00CB0C2A" w:rsidRPr="00356B14">
        <w:rPr>
          <w:rStyle w:val="translation-chunk"/>
          <w:rFonts w:ascii="Times New Roman" w:eastAsia="Times New Roman" w:hAnsi="Times New Roman" w:cs="Times New Roman"/>
          <w:sz w:val="28"/>
          <w:szCs w:val="28"/>
          <w:lang w:eastAsia="ru-RU"/>
        </w:rPr>
        <w:t xml:space="preserve">, </w:t>
      </w:r>
      <w:r w:rsidR="00356B14">
        <w:rPr>
          <w:rStyle w:val="translation-chunk"/>
          <w:rFonts w:ascii="Times New Roman" w:eastAsia="Times New Roman" w:hAnsi="Times New Roman" w:cs="Times New Roman"/>
          <w:sz w:val="28"/>
          <w:szCs w:val="28"/>
          <w:lang w:eastAsia="ru-RU"/>
        </w:rPr>
        <w:t>субъекту несущему бремя долговых обязательств</w:t>
      </w:r>
      <w:r w:rsidR="00CB0C2A" w:rsidRPr="00356B14">
        <w:rPr>
          <w:rStyle w:val="translation-chunk"/>
          <w:rFonts w:ascii="Times New Roman" w:eastAsia="Times New Roman" w:hAnsi="Times New Roman" w:cs="Times New Roman"/>
          <w:sz w:val="28"/>
          <w:szCs w:val="28"/>
          <w:lang w:eastAsia="ru-RU"/>
        </w:rPr>
        <w:t xml:space="preserve">, рано или поздно </w:t>
      </w:r>
      <w:r w:rsidR="00356B14">
        <w:rPr>
          <w:rStyle w:val="translation-chunk"/>
          <w:rFonts w:ascii="Times New Roman" w:eastAsia="Times New Roman" w:hAnsi="Times New Roman" w:cs="Times New Roman"/>
          <w:sz w:val="28"/>
          <w:szCs w:val="28"/>
          <w:lang w:eastAsia="ru-RU"/>
        </w:rPr>
        <w:t xml:space="preserve">создаёт </w:t>
      </w:r>
      <w:r w:rsidR="00CB0C2A" w:rsidRPr="00356B14">
        <w:rPr>
          <w:rStyle w:val="translation-chunk"/>
          <w:rFonts w:ascii="Times New Roman" w:eastAsia="Times New Roman" w:hAnsi="Times New Roman" w:cs="Times New Roman"/>
          <w:sz w:val="28"/>
          <w:szCs w:val="28"/>
          <w:lang w:eastAsia="ru-RU"/>
        </w:rPr>
        <w:t xml:space="preserve">мотив </w:t>
      </w:r>
      <w:r w:rsidR="00356B14">
        <w:rPr>
          <w:rStyle w:val="translation-chunk"/>
          <w:rFonts w:ascii="Times New Roman" w:eastAsia="Times New Roman" w:hAnsi="Times New Roman" w:cs="Times New Roman"/>
          <w:sz w:val="28"/>
          <w:szCs w:val="28"/>
          <w:lang w:eastAsia="ru-RU"/>
        </w:rPr>
        <w:t>для их неисполнения.</w:t>
      </w:r>
      <w:r w:rsidR="00CB0C2A" w:rsidRPr="00356B14">
        <w:rPr>
          <w:rStyle w:val="translation-chunk"/>
          <w:rFonts w:ascii="Times New Roman" w:eastAsia="Times New Roman" w:hAnsi="Times New Roman" w:cs="Times New Roman"/>
          <w:sz w:val="28"/>
          <w:szCs w:val="28"/>
          <w:lang w:eastAsia="ru-RU"/>
        </w:rPr>
        <w:t xml:space="preserve"> </w:t>
      </w:r>
      <w:r w:rsidR="00356B14">
        <w:rPr>
          <w:rStyle w:val="translation-chunk"/>
          <w:rFonts w:ascii="Times New Roman" w:eastAsia="Times New Roman" w:hAnsi="Times New Roman" w:cs="Times New Roman"/>
          <w:sz w:val="28"/>
          <w:szCs w:val="28"/>
          <w:lang w:eastAsia="ru-RU"/>
        </w:rPr>
        <w:t xml:space="preserve"> </w:t>
      </w:r>
      <w:r w:rsidR="007946FA" w:rsidRPr="00356B14">
        <w:rPr>
          <w:rStyle w:val="translation-chunk"/>
          <w:rFonts w:ascii="Times New Roman" w:hAnsi="Times New Roman" w:cs="Times New Roman"/>
          <w:sz w:val="28"/>
          <w:szCs w:val="28"/>
        </w:rPr>
        <w:t>В целом можно говорить</w:t>
      </w:r>
      <w:r w:rsidR="007946FA" w:rsidRPr="00356B14">
        <w:rPr>
          <w:rFonts w:ascii="Times New Roman" w:eastAsia="Times New Roman" w:hAnsi="Times New Roman" w:cs="Times New Roman"/>
          <w:color w:val="000000"/>
          <w:sz w:val="28"/>
          <w:szCs w:val="28"/>
          <w:lang w:eastAsia="ru-RU"/>
        </w:rPr>
        <w:t xml:space="preserve"> о том, что в настоящий момент времени монетарная политика проводимая властями США и в частности, осуществляемые  в интересах определенных кругов американского бизнеса  валютные войны несут угрозу общей системе безопасности и стабильности в мире. Доминирование финансовой системы порождает политическую и экономическую</w:t>
      </w:r>
      <w:r w:rsidR="007946FA">
        <w:rPr>
          <w:rFonts w:ascii="Times New Roman" w:eastAsia="Times New Roman" w:hAnsi="Times New Roman" w:cs="Times New Roman"/>
          <w:color w:val="000000"/>
          <w:sz w:val="28"/>
          <w:szCs w:val="28"/>
          <w:lang w:eastAsia="ru-RU"/>
        </w:rPr>
        <w:t xml:space="preserve"> нестабильность.</w:t>
      </w:r>
    </w:p>
    <w:p w:rsidR="002025E0" w:rsidRDefault="008F6D54" w:rsidP="00FA5D5F">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Вторым по суммарному объему привлечённых инвестиций стали страны </w:t>
      </w:r>
      <w:r w:rsidR="00FA5D5F" w:rsidRPr="00FA5D5F">
        <w:rPr>
          <w:rFonts w:ascii="Times New Roman" w:eastAsia="Times New Roman" w:hAnsi="Times New Roman" w:cs="Times New Roman"/>
          <w:color w:val="000000"/>
          <w:sz w:val="28"/>
          <w:szCs w:val="28"/>
          <w:lang w:eastAsia="ru-RU"/>
        </w:rPr>
        <w:t>Общ</w:t>
      </w:r>
      <w:r>
        <w:rPr>
          <w:rFonts w:ascii="Times New Roman" w:eastAsia="Times New Roman" w:hAnsi="Times New Roman" w:cs="Times New Roman"/>
          <w:color w:val="000000"/>
          <w:sz w:val="28"/>
          <w:szCs w:val="28"/>
          <w:lang w:eastAsia="ru-RU"/>
        </w:rPr>
        <w:t xml:space="preserve">его рынка. Валовый рост </w:t>
      </w:r>
      <w:r w:rsidR="00FA5D5F" w:rsidRPr="00FA5D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итогам 2015 года</w:t>
      </w:r>
      <w:r w:rsidRPr="00FA5D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этого показателя  для </w:t>
      </w:r>
      <w:r w:rsidR="00FA5D5F" w:rsidRPr="00FA5D5F">
        <w:rPr>
          <w:rFonts w:ascii="Times New Roman" w:eastAsia="Times New Roman" w:hAnsi="Times New Roman" w:cs="Times New Roman"/>
          <w:color w:val="000000"/>
          <w:sz w:val="28"/>
          <w:szCs w:val="28"/>
          <w:lang w:eastAsia="ru-RU"/>
        </w:rPr>
        <w:t>Европейского союза</w:t>
      </w:r>
      <w:r w:rsidR="00C547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увеличился</w:t>
      </w:r>
      <w:r w:rsidR="00FA5D5F" w:rsidRPr="00FA5D5F">
        <w:rPr>
          <w:rFonts w:ascii="Times New Roman" w:eastAsia="Times New Roman" w:hAnsi="Times New Roman" w:cs="Times New Roman"/>
          <w:color w:val="000000"/>
          <w:sz w:val="28"/>
          <w:szCs w:val="28"/>
          <w:lang w:eastAsia="ru-RU"/>
        </w:rPr>
        <w:t xml:space="preserve"> более чем на 60%</w:t>
      </w:r>
      <w:r>
        <w:rPr>
          <w:rFonts w:ascii="Times New Roman" w:eastAsia="Times New Roman" w:hAnsi="Times New Roman" w:cs="Times New Roman"/>
          <w:color w:val="000000"/>
          <w:sz w:val="28"/>
          <w:szCs w:val="28"/>
          <w:lang w:eastAsia="ru-RU"/>
        </w:rPr>
        <w:t xml:space="preserve">. В абсолютном выражении </w:t>
      </w:r>
      <w:r w:rsidR="002025E0">
        <w:rPr>
          <w:rFonts w:ascii="Times New Roman" w:eastAsia="Times New Roman" w:hAnsi="Times New Roman" w:cs="Times New Roman"/>
          <w:color w:val="000000"/>
          <w:sz w:val="28"/>
          <w:szCs w:val="28"/>
          <w:lang w:eastAsia="ru-RU"/>
        </w:rPr>
        <w:t xml:space="preserve">он составил </w:t>
      </w:r>
      <w:r w:rsidR="00FA5D5F" w:rsidRPr="00FA5D5F">
        <w:rPr>
          <w:rFonts w:ascii="Times New Roman" w:eastAsia="Times New Roman" w:hAnsi="Times New Roman" w:cs="Times New Roman"/>
          <w:color w:val="000000"/>
          <w:sz w:val="28"/>
          <w:szCs w:val="28"/>
          <w:lang w:eastAsia="ru-RU"/>
        </w:rPr>
        <w:t xml:space="preserve"> </w:t>
      </w:r>
      <w:r w:rsidR="002025E0" w:rsidRPr="00FA5D5F">
        <w:rPr>
          <w:rFonts w:ascii="Times New Roman" w:eastAsia="Times New Roman" w:hAnsi="Times New Roman" w:cs="Times New Roman"/>
          <w:color w:val="000000"/>
          <w:sz w:val="28"/>
          <w:szCs w:val="28"/>
          <w:lang w:eastAsia="ru-RU"/>
        </w:rPr>
        <w:t>426 млрд долларов</w:t>
      </w:r>
      <w:r w:rsidR="002025E0">
        <w:rPr>
          <w:rFonts w:ascii="Times New Roman" w:eastAsia="Times New Roman" w:hAnsi="Times New Roman" w:cs="Times New Roman"/>
          <w:color w:val="000000"/>
          <w:sz w:val="28"/>
          <w:szCs w:val="28"/>
          <w:lang w:eastAsia="ru-RU"/>
        </w:rPr>
        <w:t xml:space="preserve"> США</w:t>
      </w:r>
      <w:r w:rsidR="002025E0" w:rsidRPr="00FA5D5F">
        <w:rPr>
          <w:rFonts w:ascii="Times New Roman" w:eastAsia="Times New Roman" w:hAnsi="Times New Roman" w:cs="Times New Roman"/>
          <w:color w:val="000000"/>
          <w:sz w:val="28"/>
          <w:szCs w:val="28"/>
          <w:lang w:eastAsia="ru-RU"/>
        </w:rPr>
        <w:t>.</w:t>
      </w:r>
      <w:r w:rsidR="002025E0">
        <w:rPr>
          <w:rFonts w:ascii="Times New Roman" w:eastAsia="Times New Roman" w:hAnsi="Times New Roman" w:cs="Times New Roman"/>
          <w:color w:val="000000"/>
          <w:sz w:val="28"/>
          <w:szCs w:val="28"/>
          <w:lang w:eastAsia="ru-RU"/>
        </w:rPr>
        <w:t xml:space="preserve"> Так показатели  стали резко увеличиваться </w:t>
      </w:r>
      <w:r w:rsidR="00FA5D5F" w:rsidRPr="00FA5D5F">
        <w:rPr>
          <w:rFonts w:ascii="Times New Roman" w:eastAsia="Times New Roman" w:hAnsi="Times New Roman" w:cs="Times New Roman"/>
          <w:color w:val="000000"/>
          <w:sz w:val="28"/>
          <w:szCs w:val="28"/>
          <w:lang w:eastAsia="ru-RU"/>
        </w:rPr>
        <w:t xml:space="preserve">после трех последовательных лет </w:t>
      </w:r>
      <w:r w:rsidR="002025E0">
        <w:rPr>
          <w:rFonts w:ascii="Times New Roman" w:eastAsia="Times New Roman" w:hAnsi="Times New Roman" w:cs="Times New Roman"/>
          <w:color w:val="000000"/>
          <w:sz w:val="28"/>
          <w:szCs w:val="28"/>
          <w:lang w:eastAsia="ru-RU"/>
        </w:rPr>
        <w:t>рецессии. Макроэкономическая обстановка в регионе улучшилась не смотря на  финансовые проблемы стран Южной Европы и миграционный кризис.</w:t>
      </w:r>
    </w:p>
    <w:p w:rsidR="002025E0" w:rsidRPr="00C77EF8" w:rsidRDefault="009646AB" w:rsidP="00FA5D5F">
      <w:pPr>
        <w:spacing w:after="0" w:line="240" w:lineRule="auto"/>
        <w:ind w:firstLine="851"/>
        <w:jc w:val="both"/>
        <w:rPr>
          <w:rFonts w:ascii="Times New Roman" w:eastAsia="Times New Roman" w:hAnsi="Times New Roman" w:cs="Times New Roman"/>
          <w:sz w:val="28"/>
          <w:szCs w:val="28"/>
          <w:lang w:eastAsia="ru-RU"/>
        </w:rPr>
      </w:pPr>
      <w:r w:rsidRPr="00C77EF8">
        <w:rPr>
          <w:rFonts w:ascii="Times New Roman" w:eastAsia="Times New Roman" w:hAnsi="Times New Roman" w:cs="Times New Roman"/>
          <w:sz w:val="28"/>
          <w:szCs w:val="28"/>
          <w:lang w:eastAsia="ru-RU"/>
        </w:rPr>
        <w:t>Данный эффект стал возможен за счет умелого применения инструментов экономической дипломатии как в рамках национальных государств так и в рамках Европейского дома.</w:t>
      </w:r>
    </w:p>
    <w:p w:rsidR="00C77EF8" w:rsidRPr="00C77EF8" w:rsidRDefault="009646AB" w:rsidP="00C77EF8">
      <w:pPr>
        <w:spacing w:after="0" w:line="240" w:lineRule="auto"/>
        <w:ind w:firstLine="851"/>
        <w:jc w:val="both"/>
        <w:rPr>
          <w:rFonts w:ascii="Times New Roman" w:eastAsia="Times New Roman" w:hAnsi="Times New Roman" w:cs="Times New Roman"/>
          <w:sz w:val="28"/>
          <w:szCs w:val="28"/>
          <w:lang w:eastAsia="ru-RU"/>
        </w:rPr>
      </w:pPr>
      <w:r w:rsidRPr="00C77EF8">
        <w:rPr>
          <w:rFonts w:ascii="Times New Roman" w:eastAsia="Times New Roman" w:hAnsi="Times New Roman" w:cs="Times New Roman"/>
          <w:sz w:val="28"/>
          <w:szCs w:val="28"/>
          <w:lang w:eastAsia="ru-RU"/>
        </w:rPr>
        <w:t xml:space="preserve">Объединение Европы происходило  на экономической базе и поэтому экономическую дипломатию данного надгосударственного образования </w:t>
      </w:r>
      <w:r w:rsidR="00C77EF8" w:rsidRPr="00C77EF8">
        <w:rPr>
          <w:rFonts w:ascii="Times New Roman" w:eastAsia="Times New Roman" w:hAnsi="Times New Roman" w:cs="Times New Roman"/>
          <w:sz w:val="28"/>
          <w:szCs w:val="28"/>
          <w:lang w:eastAsia="ru-RU"/>
        </w:rPr>
        <w:t>следует неразрывно рассматривать с его общими внешнеполитическими институтами.</w:t>
      </w:r>
    </w:p>
    <w:p w:rsidR="000E362C" w:rsidRPr="00C77EF8" w:rsidRDefault="00C77EF8" w:rsidP="00C77EF8">
      <w:pPr>
        <w:spacing w:after="0" w:line="240" w:lineRule="auto"/>
        <w:ind w:firstLine="851"/>
        <w:jc w:val="both"/>
        <w:rPr>
          <w:rFonts w:ascii="Times New Roman" w:eastAsia="Times New Roman" w:hAnsi="Times New Roman" w:cs="Times New Roman"/>
          <w:sz w:val="28"/>
          <w:szCs w:val="28"/>
          <w:lang w:eastAsia="ru-RU"/>
        </w:rPr>
      </w:pPr>
      <w:r w:rsidRPr="00C77EF8">
        <w:rPr>
          <w:rFonts w:ascii="Times New Roman" w:eastAsia="Times New Roman" w:hAnsi="Times New Roman" w:cs="Times New Roman"/>
          <w:sz w:val="28"/>
          <w:szCs w:val="28"/>
          <w:lang w:eastAsia="ru-RU"/>
        </w:rPr>
        <w:t>Для дипломатических институтов  Европейского союза характерно коллегиальность. Традиционно к ним относят:</w:t>
      </w:r>
    </w:p>
    <w:p w:rsidR="007F253D" w:rsidRPr="004075DF" w:rsidRDefault="00937DD2"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t>Европейский Совет (включая комитет General Affairs)</w:t>
      </w:r>
      <w:r w:rsidR="00C300EF">
        <w:rPr>
          <w:color w:val="auto"/>
          <w:sz w:val="28"/>
          <w:szCs w:val="28"/>
        </w:rPr>
        <w:t>;</w:t>
      </w:r>
    </w:p>
    <w:p w:rsidR="007F253D" w:rsidRPr="004075DF" w:rsidRDefault="00937DD2"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lastRenderedPageBreak/>
        <w:t>Совет министров</w:t>
      </w:r>
      <w:r w:rsidR="00CB3357" w:rsidRPr="004075DF">
        <w:rPr>
          <w:color w:val="auto"/>
          <w:sz w:val="28"/>
          <w:szCs w:val="28"/>
        </w:rPr>
        <w:t xml:space="preserve"> (Consilium)</w:t>
      </w:r>
      <w:r w:rsidR="00C300EF">
        <w:rPr>
          <w:color w:val="auto"/>
          <w:sz w:val="28"/>
          <w:szCs w:val="28"/>
        </w:rPr>
        <w:t>;</w:t>
      </w:r>
    </w:p>
    <w:p w:rsidR="007F253D" w:rsidRPr="004075DF" w:rsidRDefault="004075DF"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t>Европейск</w:t>
      </w:r>
      <w:r w:rsidR="009C6D06">
        <w:rPr>
          <w:color w:val="auto"/>
          <w:sz w:val="28"/>
          <w:szCs w:val="28"/>
        </w:rPr>
        <w:t>ую</w:t>
      </w:r>
      <w:r w:rsidRPr="004075DF">
        <w:rPr>
          <w:color w:val="auto"/>
          <w:sz w:val="28"/>
          <w:szCs w:val="28"/>
        </w:rPr>
        <w:t xml:space="preserve"> Комисси</w:t>
      </w:r>
      <w:r w:rsidR="009C6D06">
        <w:rPr>
          <w:color w:val="auto"/>
          <w:sz w:val="28"/>
          <w:szCs w:val="28"/>
        </w:rPr>
        <w:t>ю</w:t>
      </w:r>
      <w:r w:rsidRPr="004075DF">
        <w:rPr>
          <w:color w:val="auto"/>
          <w:sz w:val="28"/>
          <w:szCs w:val="28"/>
        </w:rPr>
        <w:t xml:space="preserve"> (</w:t>
      </w:r>
      <w:r w:rsidR="00937DD2" w:rsidRPr="004075DF">
        <w:rPr>
          <w:color w:val="auto"/>
          <w:sz w:val="28"/>
          <w:szCs w:val="28"/>
        </w:rPr>
        <w:t>включая все профильные директораты)</w:t>
      </w:r>
      <w:r w:rsidR="00C300EF">
        <w:rPr>
          <w:color w:val="auto"/>
          <w:sz w:val="28"/>
          <w:szCs w:val="28"/>
        </w:rPr>
        <w:t>;</w:t>
      </w:r>
    </w:p>
    <w:p w:rsidR="007F253D" w:rsidRPr="004075DF" w:rsidRDefault="00937DD2"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t>Комитет постоянных представителей – COREPE</w:t>
      </w:r>
      <w:r w:rsidR="00C300EF">
        <w:rPr>
          <w:color w:val="auto"/>
          <w:sz w:val="28"/>
          <w:szCs w:val="28"/>
        </w:rPr>
        <w:t>R I;</w:t>
      </w:r>
    </w:p>
    <w:p w:rsidR="007F253D" w:rsidRDefault="00937DD2"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t>Комитет заместителей постоянных представителей – COREPER II</w:t>
      </w:r>
      <w:r w:rsidR="00C300EF">
        <w:rPr>
          <w:color w:val="auto"/>
          <w:sz w:val="28"/>
          <w:szCs w:val="28"/>
        </w:rPr>
        <w:t>;</w:t>
      </w:r>
    </w:p>
    <w:p w:rsidR="00C300EF" w:rsidRPr="004075DF" w:rsidRDefault="00C300EF"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C300EF">
        <w:rPr>
          <w:color w:val="auto"/>
          <w:sz w:val="28"/>
          <w:szCs w:val="28"/>
        </w:rPr>
        <w:t>Европейский центральный банк</w:t>
      </w:r>
      <w:r>
        <w:rPr>
          <w:color w:val="auto"/>
          <w:sz w:val="28"/>
          <w:szCs w:val="28"/>
        </w:rPr>
        <w:t>;</w:t>
      </w:r>
    </w:p>
    <w:p w:rsidR="00907A3D" w:rsidRPr="004075DF" w:rsidRDefault="00EC00A6" w:rsidP="004075DF">
      <w:pPr>
        <w:pStyle w:val="3"/>
        <w:numPr>
          <w:ilvl w:val="0"/>
          <w:numId w:val="15"/>
        </w:numPr>
        <w:tabs>
          <w:tab w:val="clear" w:pos="720"/>
          <w:tab w:val="num" w:pos="0"/>
        </w:tabs>
        <w:spacing w:before="0" w:beforeAutospacing="0" w:after="0" w:afterAutospacing="0" w:line="240" w:lineRule="auto"/>
        <w:ind w:left="0" w:firstLine="851"/>
        <w:jc w:val="both"/>
        <w:rPr>
          <w:color w:val="auto"/>
          <w:sz w:val="28"/>
          <w:szCs w:val="28"/>
        </w:rPr>
      </w:pPr>
      <w:r w:rsidRPr="004075DF">
        <w:rPr>
          <w:color w:val="auto"/>
          <w:sz w:val="28"/>
          <w:szCs w:val="28"/>
        </w:rPr>
        <w:t>Европейск</w:t>
      </w:r>
      <w:r w:rsidR="009C6D06">
        <w:rPr>
          <w:color w:val="auto"/>
          <w:sz w:val="28"/>
          <w:szCs w:val="28"/>
        </w:rPr>
        <w:t>ую</w:t>
      </w:r>
      <w:r w:rsidRPr="004075DF">
        <w:rPr>
          <w:color w:val="auto"/>
          <w:sz w:val="28"/>
          <w:szCs w:val="28"/>
        </w:rPr>
        <w:t xml:space="preserve"> служб</w:t>
      </w:r>
      <w:r w:rsidR="009C6D06">
        <w:rPr>
          <w:color w:val="auto"/>
          <w:sz w:val="28"/>
          <w:szCs w:val="28"/>
        </w:rPr>
        <w:t>у</w:t>
      </w:r>
      <w:r w:rsidRPr="004075DF">
        <w:rPr>
          <w:color w:val="auto"/>
          <w:sz w:val="28"/>
          <w:szCs w:val="28"/>
        </w:rPr>
        <w:t xml:space="preserve"> внешних действий (</w:t>
      </w:r>
      <w:r w:rsidR="00907A3D" w:rsidRPr="004075DF">
        <w:rPr>
          <w:color w:val="auto"/>
          <w:sz w:val="28"/>
          <w:szCs w:val="28"/>
        </w:rPr>
        <w:t>European External Action Service</w:t>
      </w:r>
      <w:r w:rsidRPr="004075DF">
        <w:rPr>
          <w:color w:val="auto"/>
          <w:sz w:val="28"/>
          <w:szCs w:val="28"/>
        </w:rPr>
        <w:t>)</w:t>
      </w:r>
      <w:r w:rsidR="00C300EF">
        <w:rPr>
          <w:color w:val="auto"/>
          <w:sz w:val="28"/>
          <w:szCs w:val="28"/>
        </w:rPr>
        <w:t>.</w:t>
      </w:r>
    </w:p>
    <w:p w:rsidR="007F253D" w:rsidRPr="00C77EF8" w:rsidRDefault="00EC00A6" w:rsidP="00E601BB">
      <w:pPr>
        <w:pStyle w:val="3"/>
        <w:spacing w:before="0" w:beforeAutospacing="0" w:after="0" w:afterAutospacing="0" w:line="240" w:lineRule="auto"/>
        <w:ind w:firstLine="851"/>
        <w:jc w:val="both"/>
        <w:rPr>
          <w:color w:val="auto"/>
          <w:sz w:val="28"/>
          <w:szCs w:val="28"/>
        </w:rPr>
      </w:pPr>
      <w:r w:rsidRPr="00EC00A6">
        <w:rPr>
          <w:color w:val="000000"/>
          <w:sz w:val="28"/>
          <w:szCs w:val="28"/>
        </w:rPr>
        <w:t xml:space="preserve">Особую роль в экономической дипломатии </w:t>
      </w:r>
      <w:r>
        <w:rPr>
          <w:color w:val="000000"/>
          <w:sz w:val="28"/>
          <w:szCs w:val="28"/>
        </w:rPr>
        <w:t xml:space="preserve">Европейского союза играет </w:t>
      </w:r>
      <w:r w:rsidRPr="00EC00A6">
        <w:rPr>
          <w:color w:val="000000"/>
          <w:sz w:val="28"/>
          <w:szCs w:val="28"/>
        </w:rPr>
        <w:t xml:space="preserve">созданная в 2010 году в соответствии с Лиссабонским договором </w:t>
      </w:r>
      <w:r>
        <w:rPr>
          <w:color w:val="auto"/>
          <w:sz w:val="28"/>
          <w:szCs w:val="28"/>
        </w:rPr>
        <w:t xml:space="preserve">Европейская служба внешних </w:t>
      </w:r>
      <w:r w:rsidR="00C300EF">
        <w:rPr>
          <w:color w:val="auto"/>
          <w:sz w:val="28"/>
          <w:szCs w:val="28"/>
        </w:rPr>
        <w:t>действий,</w:t>
      </w:r>
      <w:r>
        <w:rPr>
          <w:color w:val="auto"/>
          <w:sz w:val="28"/>
          <w:szCs w:val="28"/>
        </w:rPr>
        <w:t xml:space="preserve"> которая выполняет </w:t>
      </w:r>
      <w:r w:rsidR="00937DD2" w:rsidRPr="00C77EF8">
        <w:rPr>
          <w:color w:val="auto"/>
          <w:sz w:val="28"/>
          <w:szCs w:val="28"/>
        </w:rPr>
        <w:t>функции дипломатического корпуса</w:t>
      </w:r>
      <w:r>
        <w:rPr>
          <w:color w:val="auto"/>
          <w:sz w:val="28"/>
          <w:szCs w:val="28"/>
        </w:rPr>
        <w:t xml:space="preserve"> и решает задачи экономической дипломатии </w:t>
      </w:r>
      <w:r w:rsidR="00937DD2" w:rsidRPr="00C77EF8">
        <w:rPr>
          <w:color w:val="auto"/>
          <w:sz w:val="28"/>
          <w:szCs w:val="28"/>
        </w:rPr>
        <w:t>начиная с продвижения торгово-экономических интересов, заканчивая политическими отношениями Е</w:t>
      </w:r>
      <w:r w:rsidR="00C300EF">
        <w:rPr>
          <w:color w:val="auto"/>
          <w:sz w:val="28"/>
          <w:szCs w:val="28"/>
        </w:rPr>
        <w:t>вропейского союза</w:t>
      </w:r>
      <w:r w:rsidR="00937DD2" w:rsidRPr="00C77EF8">
        <w:rPr>
          <w:color w:val="auto"/>
          <w:sz w:val="28"/>
          <w:szCs w:val="28"/>
        </w:rPr>
        <w:t xml:space="preserve"> со странами всего мира</w:t>
      </w:r>
      <w:r w:rsidR="001E52A5">
        <w:rPr>
          <w:color w:val="auto"/>
          <w:sz w:val="28"/>
          <w:szCs w:val="28"/>
        </w:rPr>
        <w:t xml:space="preserve">. Службу возглавляет – Высокий комиссар Европейского союза по </w:t>
      </w:r>
      <w:r w:rsidR="001F3949">
        <w:rPr>
          <w:color w:val="auto"/>
          <w:sz w:val="28"/>
          <w:szCs w:val="28"/>
        </w:rPr>
        <w:t>иностранным</w:t>
      </w:r>
      <w:r w:rsidR="001E52A5">
        <w:rPr>
          <w:color w:val="auto"/>
          <w:sz w:val="28"/>
          <w:szCs w:val="28"/>
        </w:rPr>
        <w:t xml:space="preserve"> делам</w:t>
      </w:r>
      <w:r w:rsidR="003D7749">
        <w:rPr>
          <w:color w:val="auto"/>
          <w:sz w:val="28"/>
          <w:szCs w:val="28"/>
        </w:rPr>
        <w:t xml:space="preserve">. </w:t>
      </w:r>
    </w:p>
    <w:p w:rsidR="004E65F2" w:rsidRPr="004E65F2" w:rsidRDefault="004E65F2" w:rsidP="003D7749">
      <w:pPr>
        <w:pStyle w:val="3"/>
        <w:spacing w:before="0" w:beforeAutospacing="0" w:after="0" w:afterAutospacing="0" w:line="240" w:lineRule="auto"/>
        <w:ind w:firstLine="993"/>
        <w:jc w:val="both"/>
        <w:rPr>
          <w:rStyle w:val="translation-chunk"/>
          <w:color w:val="auto"/>
          <w:sz w:val="28"/>
          <w:szCs w:val="28"/>
        </w:rPr>
      </w:pPr>
      <w:r w:rsidRPr="004E65F2">
        <w:rPr>
          <w:rStyle w:val="translation-chunk"/>
          <w:color w:val="auto"/>
          <w:sz w:val="28"/>
          <w:szCs w:val="28"/>
        </w:rPr>
        <w:t>У В</w:t>
      </w:r>
      <w:r>
        <w:rPr>
          <w:rStyle w:val="translation-chunk"/>
          <w:color w:val="auto"/>
          <w:sz w:val="28"/>
          <w:szCs w:val="28"/>
        </w:rPr>
        <w:t>ы</w:t>
      </w:r>
      <w:r w:rsidRPr="004E65F2">
        <w:rPr>
          <w:rStyle w:val="translation-chunk"/>
          <w:color w:val="auto"/>
          <w:sz w:val="28"/>
          <w:szCs w:val="28"/>
        </w:rPr>
        <w:t>с</w:t>
      </w:r>
      <w:r>
        <w:rPr>
          <w:rStyle w:val="translation-chunk"/>
          <w:color w:val="auto"/>
          <w:sz w:val="28"/>
          <w:szCs w:val="28"/>
        </w:rPr>
        <w:t>о</w:t>
      </w:r>
      <w:r w:rsidRPr="004E65F2">
        <w:rPr>
          <w:rStyle w:val="translation-chunk"/>
          <w:color w:val="auto"/>
          <w:sz w:val="28"/>
          <w:szCs w:val="28"/>
        </w:rPr>
        <w:t>кого комиссара есть три заместителя, первый из которых занимается административными вопросами (таких, как координация и сотрудничество с Европейской комиссией), второй помогает с разработкой внешней политики, а третий</w:t>
      </w:r>
      <w:r>
        <w:rPr>
          <w:rStyle w:val="translation-chunk"/>
          <w:color w:val="auto"/>
          <w:sz w:val="28"/>
          <w:szCs w:val="28"/>
        </w:rPr>
        <w:t>,</w:t>
      </w:r>
      <w:r w:rsidRPr="004E65F2">
        <w:rPr>
          <w:rStyle w:val="translation-chunk"/>
          <w:color w:val="auto"/>
          <w:sz w:val="28"/>
          <w:szCs w:val="28"/>
        </w:rPr>
        <w:t xml:space="preserve"> должность которого была введена 28 июля 2015 года</w:t>
      </w:r>
      <w:r>
        <w:rPr>
          <w:rStyle w:val="translation-chunk"/>
          <w:color w:val="auto"/>
          <w:sz w:val="28"/>
          <w:szCs w:val="28"/>
        </w:rPr>
        <w:t>,</w:t>
      </w:r>
      <w:r w:rsidRPr="004E65F2">
        <w:rPr>
          <w:rStyle w:val="translation-chunk"/>
          <w:color w:val="auto"/>
          <w:sz w:val="28"/>
          <w:szCs w:val="28"/>
        </w:rPr>
        <w:t xml:space="preserve"> отвечает за экономические и глобальные вопросы.</w:t>
      </w:r>
    </w:p>
    <w:p w:rsidR="003D7749" w:rsidRDefault="004E65F2" w:rsidP="003D7749">
      <w:pPr>
        <w:pStyle w:val="3"/>
        <w:spacing w:before="0" w:beforeAutospacing="0" w:after="0" w:afterAutospacing="0" w:line="240" w:lineRule="auto"/>
        <w:ind w:firstLine="993"/>
        <w:jc w:val="both"/>
        <w:rPr>
          <w:rStyle w:val="translation-chunk"/>
          <w:color w:val="auto"/>
          <w:sz w:val="28"/>
          <w:szCs w:val="28"/>
        </w:rPr>
      </w:pPr>
      <w:r w:rsidRPr="004E65F2">
        <w:rPr>
          <w:rStyle w:val="translation-chunk"/>
          <w:color w:val="auto"/>
          <w:sz w:val="28"/>
          <w:szCs w:val="28"/>
        </w:rPr>
        <w:t>В</w:t>
      </w:r>
      <w:r>
        <w:rPr>
          <w:rStyle w:val="translation-chunk"/>
          <w:color w:val="auto"/>
          <w:sz w:val="28"/>
          <w:szCs w:val="28"/>
        </w:rPr>
        <w:t>ы</w:t>
      </w:r>
      <w:r w:rsidRPr="004E65F2">
        <w:rPr>
          <w:rStyle w:val="translation-chunk"/>
          <w:color w:val="auto"/>
          <w:sz w:val="28"/>
          <w:szCs w:val="28"/>
        </w:rPr>
        <w:t>с</w:t>
      </w:r>
      <w:r>
        <w:rPr>
          <w:rStyle w:val="translation-chunk"/>
          <w:color w:val="auto"/>
          <w:sz w:val="28"/>
          <w:szCs w:val="28"/>
        </w:rPr>
        <w:t>о</w:t>
      </w:r>
      <w:r w:rsidRPr="004E65F2">
        <w:rPr>
          <w:rStyle w:val="translation-chunk"/>
          <w:color w:val="auto"/>
          <w:sz w:val="28"/>
          <w:szCs w:val="28"/>
        </w:rPr>
        <w:t>к</w:t>
      </w:r>
      <w:r w:rsidR="003D7749">
        <w:rPr>
          <w:rStyle w:val="translation-chunk"/>
          <w:color w:val="auto"/>
          <w:sz w:val="28"/>
          <w:szCs w:val="28"/>
        </w:rPr>
        <w:t>ий</w:t>
      </w:r>
      <w:r w:rsidRPr="004E65F2">
        <w:rPr>
          <w:rStyle w:val="translation-chunk"/>
          <w:color w:val="auto"/>
          <w:sz w:val="28"/>
          <w:szCs w:val="28"/>
        </w:rPr>
        <w:t xml:space="preserve"> комиссар</w:t>
      </w:r>
      <w:r>
        <w:rPr>
          <w:rStyle w:val="translation-chunk"/>
          <w:color w:val="auto"/>
          <w:sz w:val="28"/>
          <w:szCs w:val="28"/>
        </w:rPr>
        <w:t xml:space="preserve"> </w:t>
      </w:r>
      <w:r w:rsidRPr="004E65F2">
        <w:rPr>
          <w:rStyle w:val="translation-chunk"/>
          <w:color w:val="auto"/>
          <w:sz w:val="28"/>
          <w:szCs w:val="28"/>
        </w:rPr>
        <w:t>также курир</w:t>
      </w:r>
      <w:r>
        <w:rPr>
          <w:rStyle w:val="translation-chunk"/>
          <w:color w:val="auto"/>
          <w:sz w:val="28"/>
          <w:szCs w:val="28"/>
        </w:rPr>
        <w:t>ует</w:t>
      </w:r>
      <w:r w:rsidRPr="004E65F2">
        <w:rPr>
          <w:rStyle w:val="translation-chunk"/>
          <w:color w:val="auto"/>
          <w:sz w:val="28"/>
          <w:szCs w:val="28"/>
        </w:rPr>
        <w:t xml:space="preserve"> </w:t>
      </w:r>
      <w:r>
        <w:rPr>
          <w:rStyle w:val="translation-chunk"/>
          <w:color w:val="auto"/>
          <w:sz w:val="28"/>
          <w:szCs w:val="28"/>
        </w:rPr>
        <w:t>обособленные подразделения</w:t>
      </w:r>
      <w:r w:rsidRPr="004E65F2">
        <w:rPr>
          <w:rStyle w:val="translation-chunk"/>
          <w:color w:val="auto"/>
          <w:sz w:val="28"/>
          <w:szCs w:val="28"/>
        </w:rPr>
        <w:t>, таки</w:t>
      </w:r>
      <w:r>
        <w:rPr>
          <w:rStyle w:val="translation-chunk"/>
          <w:color w:val="auto"/>
          <w:sz w:val="28"/>
          <w:szCs w:val="28"/>
        </w:rPr>
        <w:t xml:space="preserve">е как </w:t>
      </w:r>
      <w:r w:rsidR="003D7749">
        <w:rPr>
          <w:rStyle w:val="translation-chunk"/>
          <w:color w:val="auto"/>
          <w:sz w:val="28"/>
          <w:szCs w:val="28"/>
        </w:rPr>
        <w:t>С</w:t>
      </w:r>
      <w:r>
        <w:rPr>
          <w:rStyle w:val="translation-chunk"/>
          <w:color w:val="auto"/>
          <w:sz w:val="28"/>
          <w:szCs w:val="28"/>
        </w:rPr>
        <w:t>итуационный Центр</w:t>
      </w:r>
      <w:r w:rsidRPr="004E65F2">
        <w:rPr>
          <w:rStyle w:val="translation-chunk"/>
          <w:color w:val="auto"/>
          <w:sz w:val="28"/>
          <w:szCs w:val="28"/>
        </w:rPr>
        <w:t xml:space="preserve">, </w:t>
      </w:r>
      <w:r w:rsidR="003D7749" w:rsidRPr="004E65F2">
        <w:rPr>
          <w:rStyle w:val="translation-chunk"/>
          <w:color w:val="auto"/>
          <w:sz w:val="28"/>
          <w:szCs w:val="28"/>
        </w:rPr>
        <w:t>В</w:t>
      </w:r>
      <w:r w:rsidRPr="004E65F2">
        <w:rPr>
          <w:rStyle w:val="translation-chunk"/>
          <w:color w:val="auto"/>
          <w:sz w:val="28"/>
          <w:szCs w:val="28"/>
        </w:rPr>
        <w:t>оенный штаб</w:t>
      </w:r>
      <w:r w:rsidR="003D7749">
        <w:rPr>
          <w:rStyle w:val="translation-chunk"/>
          <w:color w:val="auto"/>
          <w:sz w:val="28"/>
          <w:szCs w:val="28"/>
        </w:rPr>
        <w:t xml:space="preserve"> Европейского Союза</w:t>
      </w:r>
      <w:r w:rsidRPr="004E65F2">
        <w:rPr>
          <w:rStyle w:val="translation-chunk"/>
          <w:color w:val="auto"/>
          <w:sz w:val="28"/>
          <w:szCs w:val="28"/>
        </w:rPr>
        <w:t>, подразделения внутренней безопасности</w:t>
      </w:r>
      <w:r w:rsidR="003D7749">
        <w:rPr>
          <w:rStyle w:val="translation-chunk"/>
          <w:color w:val="auto"/>
          <w:sz w:val="28"/>
          <w:szCs w:val="28"/>
        </w:rPr>
        <w:t xml:space="preserve"> – Комитет по политике и безопасности</w:t>
      </w:r>
      <w:r w:rsidRPr="004E65F2">
        <w:rPr>
          <w:rStyle w:val="translation-chunk"/>
          <w:color w:val="auto"/>
          <w:sz w:val="28"/>
          <w:szCs w:val="28"/>
        </w:rPr>
        <w:t xml:space="preserve">, аудита </w:t>
      </w:r>
      <w:r w:rsidR="003D7749">
        <w:rPr>
          <w:rStyle w:val="translation-chunk"/>
          <w:color w:val="auto"/>
          <w:sz w:val="28"/>
          <w:szCs w:val="28"/>
        </w:rPr>
        <w:t xml:space="preserve">- </w:t>
      </w:r>
      <w:r w:rsidR="003D7749" w:rsidRPr="00B94A7A">
        <w:rPr>
          <w:rStyle w:val="translation-chunk"/>
          <w:color w:val="auto"/>
          <w:sz w:val="28"/>
          <w:szCs w:val="28"/>
        </w:rPr>
        <w:t xml:space="preserve">Управление кризисного менеджмента и планирования </w:t>
      </w:r>
      <w:r w:rsidRPr="004E65F2">
        <w:rPr>
          <w:rStyle w:val="translation-chunk"/>
          <w:color w:val="auto"/>
          <w:sz w:val="28"/>
          <w:szCs w:val="28"/>
        </w:rPr>
        <w:t xml:space="preserve">и </w:t>
      </w:r>
      <w:r w:rsidR="00074065">
        <w:rPr>
          <w:rStyle w:val="translation-chunk"/>
          <w:color w:val="auto"/>
          <w:sz w:val="28"/>
          <w:szCs w:val="28"/>
        </w:rPr>
        <w:t>Службу г</w:t>
      </w:r>
      <w:r w:rsidR="003D7749" w:rsidRPr="00B94A7A">
        <w:rPr>
          <w:rStyle w:val="translation-chunk"/>
          <w:color w:val="auto"/>
          <w:sz w:val="28"/>
          <w:szCs w:val="28"/>
        </w:rPr>
        <w:t>ражданско</w:t>
      </w:r>
      <w:r w:rsidR="00074065">
        <w:rPr>
          <w:rStyle w:val="translation-chunk"/>
          <w:color w:val="auto"/>
          <w:sz w:val="28"/>
          <w:szCs w:val="28"/>
        </w:rPr>
        <w:t>го</w:t>
      </w:r>
      <w:r w:rsidR="003D7749" w:rsidRPr="00B94A7A">
        <w:rPr>
          <w:rStyle w:val="translation-chunk"/>
          <w:color w:val="auto"/>
          <w:sz w:val="28"/>
          <w:szCs w:val="28"/>
        </w:rPr>
        <w:t xml:space="preserve"> планирования Европейского Союза и возможности поведения, а также </w:t>
      </w:r>
      <w:r w:rsidR="003D7749">
        <w:rPr>
          <w:rStyle w:val="translation-chunk"/>
          <w:color w:val="auto"/>
          <w:sz w:val="28"/>
          <w:szCs w:val="28"/>
        </w:rPr>
        <w:t>Секретариат</w:t>
      </w:r>
      <w:r w:rsidRPr="004E65F2">
        <w:rPr>
          <w:rStyle w:val="translation-chunk"/>
          <w:color w:val="auto"/>
          <w:sz w:val="28"/>
          <w:szCs w:val="28"/>
        </w:rPr>
        <w:t xml:space="preserve"> связи и отношени</w:t>
      </w:r>
      <w:r w:rsidR="003D7749">
        <w:rPr>
          <w:rStyle w:val="translation-chunk"/>
          <w:color w:val="auto"/>
          <w:sz w:val="28"/>
          <w:szCs w:val="28"/>
        </w:rPr>
        <w:t>й</w:t>
      </w:r>
      <w:r w:rsidRPr="004E65F2">
        <w:rPr>
          <w:rStyle w:val="translation-chunk"/>
          <w:color w:val="auto"/>
          <w:sz w:val="28"/>
          <w:szCs w:val="28"/>
        </w:rPr>
        <w:t xml:space="preserve"> с другими институтами Е</w:t>
      </w:r>
      <w:r w:rsidR="003D7749">
        <w:rPr>
          <w:rStyle w:val="translation-chunk"/>
          <w:color w:val="auto"/>
          <w:sz w:val="28"/>
          <w:szCs w:val="28"/>
        </w:rPr>
        <w:t xml:space="preserve">вропейского </w:t>
      </w:r>
      <w:r w:rsidRPr="004E65F2">
        <w:rPr>
          <w:rStyle w:val="translation-chunk"/>
          <w:color w:val="auto"/>
          <w:sz w:val="28"/>
          <w:szCs w:val="28"/>
        </w:rPr>
        <w:t>С</w:t>
      </w:r>
      <w:r w:rsidR="00B94A7A">
        <w:rPr>
          <w:rStyle w:val="translation-chunk"/>
          <w:color w:val="auto"/>
          <w:sz w:val="28"/>
          <w:szCs w:val="28"/>
        </w:rPr>
        <w:t>оюза</w:t>
      </w:r>
      <w:r w:rsidRPr="004E65F2">
        <w:rPr>
          <w:rStyle w:val="translation-chunk"/>
          <w:color w:val="auto"/>
          <w:sz w:val="28"/>
          <w:szCs w:val="28"/>
        </w:rPr>
        <w:t>.</w:t>
      </w:r>
      <w:r w:rsidR="003D7749">
        <w:rPr>
          <w:rStyle w:val="translation-chunk"/>
          <w:color w:val="auto"/>
          <w:sz w:val="28"/>
          <w:szCs w:val="28"/>
        </w:rPr>
        <w:t xml:space="preserve"> Данные подразделения возглавляются </w:t>
      </w:r>
      <w:r w:rsidR="00B94A7A">
        <w:rPr>
          <w:rStyle w:val="translation-chunk"/>
          <w:color w:val="auto"/>
          <w:sz w:val="28"/>
          <w:szCs w:val="28"/>
        </w:rPr>
        <w:t xml:space="preserve">Генеральными </w:t>
      </w:r>
      <w:r w:rsidR="003D7749">
        <w:rPr>
          <w:rStyle w:val="translation-chunk"/>
          <w:color w:val="auto"/>
          <w:sz w:val="28"/>
          <w:szCs w:val="28"/>
        </w:rPr>
        <w:t>директорами.</w:t>
      </w:r>
    </w:p>
    <w:p w:rsidR="003D7749" w:rsidRDefault="003D7749" w:rsidP="003D7749">
      <w:pPr>
        <w:pStyle w:val="3"/>
        <w:spacing w:before="0" w:beforeAutospacing="0" w:after="0" w:afterAutospacing="0" w:line="240" w:lineRule="auto"/>
        <w:ind w:firstLine="993"/>
        <w:jc w:val="both"/>
        <w:rPr>
          <w:color w:val="000000"/>
          <w:sz w:val="28"/>
          <w:szCs w:val="28"/>
        </w:rPr>
      </w:pPr>
      <w:r w:rsidRPr="004E65F2">
        <w:rPr>
          <w:color w:val="000000"/>
          <w:sz w:val="28"/>
          <w:szCs w:val="28"/>
        </w:rPr>
        <w:t xml:space="preserve">Европейская служба внешнеполитической деятельности </w:t>
      </w:r>
      <w:r w:rsidR="00074065">
        <w:rPr>
          <w:color w:val="000000"/>
          <w:sz w:val="28"/>
          <w:szCs w:val="28"/>
        </w:rPr>
        <w:t>имеет</w:t>
      </w:r>
      <w:r w:rsidRPr="004E65F2">
        <w:rPr>
          <w:color w:val="000000"/>
          <w:sz w:val="28"/>
          <w:szCs w:val="28"/>
        </w:rPr>
        <w:t xml:space="preserve"> шесть географических отделов, возглавляемых директор</w:t>
      </w:r>
      <w:r w:rsidR="00B94A7A">
        <w:rPr>
          <w:color w:val="000000"/>
          <w:sz w:val="28"/>
          <w:szCs w:val="28"/>
        </w:rPr>
        <w:t>ами</w:t>
      </w:r>
      <w:r w:rsidRPr="004E65F2">
        <w:rPr>
          <w:color w:val="000000"/>
          <w:sz w:val="28"/>
          <w:szCs w:val="28"/>
        </w:rPr>
        <w:t>-распорядител</w:t>
      </w:r>
      <w:r w:rsidR="00B94A7A">
        <w:rPr>
          <w:color w:val="000000"/>
          <w:sz w:val="28"/>
          <w:szCs w:val="28"/>
        </w:rPr>
        <w:t>ями, это: 1) Африки,</w:t>
      </w:r>
      <w:r w:rsidRPr="004E65F2">
        <w:rPr>
          <w:color w:val="000000"/>
          <w:sz w:val="28"/>
          <w:szCs w:val="28"/>
        </w:rPr>
        <w:t xml:space="preserve"> 2) Азии, 3) Америк, 4) Ближнего Востока и Южного соседства, 5) России</w:t>
      </w:r>
      <w:r>
        <w:rPr>
          <w:color w:val="000000"/>
          <w:sz w:val="28"/>
          <w:szCs w:val="28"/>
        </w:rPr>
        <w:t>,</w:t>
      </w:r>
      <w:r w:rsidRPr="004E65F2">
        <w:rPr>
          <w:color w:val="000000"/>
          <w:sz w:val="28"/>
          <w:szCs w:val="28"/>
        </w:rPr>
        <w:t xml:space="preserve"> Восточного партнерства и Западных Балкан и 6) </w:t>
      </w:r>
      <w:r w:rsidR="00B94A7A" w:rsidRPr="004E65F2">
        <w:rPr>
          <w:color w:val="000000"/>
          <w:sz w:val="28"/>
          <w:szCs w:val="28"/>
        </w:rPr>
        <w:t>Г</w:t>
      </w:r>
      <w:r w:rsidRPr="004E65F2">
        <w:rPr>
          <w:color w:val="000000"/>
          <w:sz w:val="28"/>
          <w:szCs w:val="28"/>
        </w:rPr>
        <w:t>лобальных и многосторонних отношений.</w:t>
      </w:r>
    </w:p>
    <w:p w:rsidR="00B94A7A" w:rsidRDefault="003D7749" w:rsidP="003D7749">
      <w:pPr>
        <w:pStyle w:val="3"/>
        <w:spacing w:before="0" w:beforeAutospacing="0" w:after="0" w:afterAutospacing="0" w:line="240" w:lineRule="auto"/>
        <w:ind w:firstLine="993"/>
        <w:jc w:val="both"/>
        <w:rPr>
          <w:rStyle w:val="translation-chunk"/>
          <w:color w:val="auto"/>
          <w:sz w:val="28"/>
          <w:szCs w:val="28"/>
        </w:rPr>
      </w:pPr>
      <w:r>
        <w:rPr>
          <w:rStyle w:val="translation-chunk"/>
          <w:color w:val="auto"/>
          <w:sz w:val="28"/>
          <w:szCs w:val="28"/>
        </w:rPr>
        <w:t>Кроме этого существует должность</w:t>
      </w:r>
      <w:r w:rsidR="004E65F2" w:rsidRPr="004E65F2">
        <w:rPr>
          <w:rStyle w:val="translation-chunk"/>
          <w:color w:val="auto"/>
          <w:sz w:val="28"/>
          <w:szCs w:val="28"/>
        </w:rPr>
        <w:t xml:space="preserve"> главн</w:t>
      </w:r>
      <w:r>
        <w:rPr>
          <w:rStyle w:val="translation-chunk"/>
          <w:color w:val="auto"/>
          <w:sz w:val="28"/>
          <w:szCs w:val="28"/>
        </w:rPr>
        <w:t>ого</w:t>
      </w:r>
      <w:r w:rsidR="004E65F2" w:rsidRPr="004E65F2">
        <w:rPr>
          <w:rStyle w:val="translation-chunk"/>
          <w:color w:val="auto"/>
          <w:sz w:val="28"/>
          <w:szCs w:val="28"/>
        </w:rPr>
        <w:t xml:space="preserve"> операционн</w:t>
      </w:r>
      <w:r>
        <w:rPr>
          <w:rStyle w:val="translation-chunk"/>
          <w:color w:val="auto"/>
          <w:sz w:val="28"/>
          <w:szCs w:val="28"/>
        </w:rPr>
        <w:t>ого</w:t>
      </w:r>
      <w:r w:rsidR="004E65F2" w:rsidRPr="004E65F2">
        <w:rPr>
          <w:rStyle w:val="translation-chunk"/>
          <w:color w:val="auto"/>
          <w:sz w:val="28"/>
          <w:szCs w:val="28"/>
        </w:rPr>
        <w:t xml:space="preserve"> директор</w:t>
      </w:r>
      <w:r>
        <w:rPr>
          <w:rStyle w:val="translation-chunk"/>
          <w:color w:val="auto"/>
          <w:sz w:val="28"/>
          <w:szCs w:val="28"/>
        </w:rPr>
        <w:t xml:space="preserve">а который </w:t>
      </w:r>
      <w:r w:rsidR="004E65F2" w:rsidRPr="004E65F2">
        <w:rPr>
          <w:rStyle w:val="translation-chunk"/>
          <w:color w:val="auto"/>
          <w:sz w:val="28"/>
          <w:szCs w:val="28"/>
        </w:rPr>
        <w:t>занимается бюджет</w:t>
      </w:r>
      <w:r>
        <w:rPr>
          <w:rStyle w:val="translation-chunk"/>
          <w:color w:val="auto"/>
          <w:sz w:val="28"/>
          <w:szCs w:val="28"/>
        </w:rPr>
        <w:t>ом</w:t>
      </w:r>
      <w:r w:rsidR="00B94A7A">
        <w:rPr>
          <w:rStyle w:val="translation-chunk"/>
          <w:color w:val="auto"/>
          <w:sz w:val="28"/>
          <w:szCs w:val="28"/>
        </w:rPr>
        <w:t>.</w:t>
      </w:r>
    </w:p>
    <w:p w:rsidR="00BC7C74" w:rsidRDefault="00BC7C74" w:rsidP="00C300EF">
      <w:pPr>
        <w:spacing w:after="0" w:line="240" w:lineRule="auto"/>
        <w:ind w:firstLine="851"/>
        <w:jc w:val="both"/>
        <w:rPr>
          <w:rStyle w:val="translation-chunk"/>
          <w:rFonts w:ascii="Times New Roman" w:eastAsia="Times New Roman" w:hAnsi="Times New Roman" w:cs="Times New Roman"/>
          <w:sz w:val="28"/>
          <w:szCs w:val="28"/>
          <w:lang w:eastAsia="ru-RU"/>
        </w:rPr>
      </w:pPr>
      <w:r w:rsidRPr="00BC7C74">
        <w:rPr>
          <w:rStyle w:val="translation-chunk"/>
          <w:rFonts w:ascii="Times New Roman" w:eastAsia="Times New Roman" w:hAnsi="Times New Roman" w:cs="Times New Roman"/>
          <w:sz w:val="28"/>
          <w:szCs w:val="28"/>
          <w:lang w:eastAsia="ru-RU"/>
        </w:rPr>
        <w:t>На 1 января 2010 года все бывшие делегации Европейской комиссии были переименованы</w:t>
      </w:r>
      <w:r w:rsidR="00DF1ECC">
        <w:rPr>
          <w:rStyle w:val="translation-chunk"/>
          <w:rFonts w:ascii="Times New Roman" w:eastAsia="Times New Roman" w:hAnsi="Times New Roman" w:cs="Times New Roman"/>
          <w:sz w:val="28"/>
          <w:szCs w:val="28"/>
          <w:lang w:eastAsia="ru-RU"/>
        </w:rPr>
        <w:t xml:space="preserve"> в</w:t>
      </w:r>
      <w:r w:rsidRPr="00BC7C74">
        <w:rPr>
          <w:rStyle w:val="translation-chunk"/>
          <w:rFonts w:ascii="Times New Roman" w:eastAsia="Times New Roman" w:hAnsi="Times New Roman" w:cs="Times New Roman"/>
          <w:sz w:val="28"/>
          <w:szCs w:val="28"/>
          <w:lang w:eastAsia="ru-RU"/>
        </w:rPr>
        <w:t xml:space="preserve"> делегации Европейского Союза и были постепенно </w:t>
      </w:r>
      <w:r w:rsidR="00DF1ECC">
        <w:rPr>
          <w:rStyle w:val="translation-chunk"/>
          <w:rFonts w:ascii="Times New Roman" w:eastAsia="Times New Roman" w:hAnsi="Times New Roman" w:cs="Times New Roman"/>
          <w:sz w:val="28"/>
          <w:szCs w:val="28"/>
          <w:lang w:eastAsia="ru-RU"/>
        </w:rPr>
        <w:t>преобразованы</w:t>
      </w:r>
      <w:r w:rsidRPr="00BC7C74">
        <w:rPr>
          <w:rStyle w:val="translation-chunk"/>
          <w:rFonts w:ascii="Times New Roman" w:eastAsia="Times New Roman" w:hAnsi="Times New Roman" w:cs="Times New Roman"/>
          <w:sz w:val="28"/>
          <w:szCs w:val="28"/>
          <w:lang w:eastAsia="ru-RU"/>
        </w:rPr>
        <w:t xml:space="preserve"> в миссии, посольс</w:t>
      </w:r>
      <w:r w:rsidR="00DF1ECC">
        <w:rPr>
          <w:rStyle w:val="translation-chunk"/>
          <w:rFonts w:ascii="Times New Roman" w:eastAsia="Times New Roman" w:hAnsi="Times New Roman" w:cs="Times New Roman"/>
          <w:sz w:val="28"/>
          <w:szCs w:val="28"/>
          <w:lang w:eastAsia="ru-RU"/>
        </w:rPr>
        <w:t xml:space="preserve">кого </w:t>
      </w:r>
      <w:r w:rsidRPr="00BC7C74">
        <w:rPr>
          <w:rStyle w:val="translation-chunk"/>
          <w:rFonts w:ascii="Times New Roman" w:eastAsia="Times New Roman" w:hAnsi="Times New Roman" w:cs="Times New Roman"/>
          <w:sz w:val="28"/>
          <w:szCs w:val="28"/>
          <w:lang w:eastAsia="ru-RU"/>
        </w:rPr>
        <w:t>типа, которые используют более широкие полномочия, чем обычная делегации. Эти модернизированные делегации взяли на себя функции, ранее выполнявшиеся национальным</w:t>
      </w:r>
      <w:r w:rsidR="00DF1ECC">
        <w:rPr>
          <w:rStyle w:val="translation-chunk"/>
          <w:rFonts w:ascii="Times New Roman" w:eastAsia="Times New Roman" w:hAnsi="Times New Roman" w:cs="Times New Roman"/>
          <w:sz w:val="28"/>
          <w:szCs w:val="28"/>
          <w:lang w:eastAsia="ru-RU"/>
        </w:rPr>
        <w:t>и</w:t>
      </w:r>
      <w:r w:rsidRPr="00BC7C74">
        <w:rPr>
          <w:rStyle w:val="translation-chunk"/>
          <w:rFonts w:ascii="Times New Roman" w:eastAsia="Times New Roman" w:hAnsi="Times New Roman" w:cs="Times New Roman"/>
          <w:sz w:val="28"/>
          <w:szCs w:val="28"/>
          <w:lang w:eastAsia="ru-RU"/>
        </w:rPr>
        <w:t xml:space="preserve"> посольств</w:t>
      </w:r>
      <w:r w:rsidR="00DF1ECC">
        <w:rPr>
          <w:rStyle w:val="translation-chunk"/>
          <w:rFonts w:ascii="Times New Roman" w:eastAsia="Times New Roman" w:hAnsi="Times New Roman" w:cs="Times New Roman"/>
          <w:sz w:val="28"/>
          <w:szCs w:val="28"/>
          <w:lang w:eastAsia="ru-RU"/>
        </w:rPr>
        <w:t>ами</w:t>
      </w:r>
      <w:r w:rsidRPr="00BC7C74">
        <w:rPr>
          <w:rStyle w:val="translation-chunk"/>
          <w:rFonts w:ascii="Times New Roman" w:eastAsia="Times New Roman" w:hAnsi="Times New Roman" w:cs="Times New Roman"/>
          <w:sz w:val="28"/>
          <w:szCs w:val="28"/>
          <w:lang w:eastAsia="ru-RU"/>
        </w:rPr>
        <w:t xml:space="preserve"> государств-членов </w:t>
      </w:r>
      <w:r w:rsidR="00DF1ECC">
        <w:rPr>
          <w:rStyle w:val="translation-chunk"/>
          <w:rFonts w:ascii="Times New Roman" w:eastAsia="Times New Roman" w:hAnsi="Times New Roman" w:cs="Times New Roman"/>
          <w:sz w:val="28"/>
          <w:szCs w:val="28"/>
          <w:lang w:eastAsia="ru-RU"/>
        </w:rPr>
        <w:t>п</w:t>
      </w:r>
      <w:r w:rsidR="00074065">
        <w:rPr>
          <w:rStyle w:val="translation-chunk"/>
          <w:rFonts w:ascii="Times New Roman" w:eastAsia="Times New Roman" w:hAnsi="Times New Roman" w:cs="Times New Roman"/>
          <w:sz w:val="28"/>
          <w:szCs w:val="28"/>
          <w:lang w:eastAsia="ru-RU"/>
        </w:rPr>
        <w:t>ре</w:t>
      </w:r>
      <w:r w:rsidR="00DF1ECC">
        <w:rPr>
          <w:rStyle w:val="translation-chunk"/>
          <w:rFonts w:ascii="Times New Roman" w:eastAsia="Times New Roman" w:hAnsi="Times New Roman" w:cs="Times New Roman"/>
          <w:sz w:val="28"/>
          <w:szCs w:val="28"/>
          <w:lang w:eastAsia="ru-RU"/>
        </w:rPr>
        <w:t xml:space="preserve">дставленных </w:t>
      </w:r>
      <w:r w:rsidRPr="00BC7C74">
        <w:rPr>
          <w:rStyle w:val="translation-chunk"/>
          <w:rFonts w:ascii="Times New Roman" w:eastAsia="Times New Roman" w:hAnsi="Times New Roman" w:cs="Times New Roman"/>
          <w:sz w:val="28"/>
          <w:szCs w:val="28"/>
          <w:lang w:eastAsia="ru-RU"/>
        </w:rPr>
        <w:t xml:space="preserve"> в Совете Европейского Союза и слилась с независим</w:t>
      </w:r>
      <w:r w:rsidR="00074065">
        <w:rPr>
          <w:rStyle w:val="translation-chunk"/>
          <w:rFonts w:ascii="Times New Roman" w:eastAsia="Times New Roman" w:hAnsi="Times New Roman" w:cs="Times New Roman"/>
          <w:sz w:val="28"/>
          <w:szCs w:val="28"/>
          <w:lang w:eastAsia="ru-RU"/>
        </w:rPr>
        <w:t>ыми</w:t>
      </w:r>
      <w:r w:rsidRPr="00BC7C74">
        <w:rPr>
          <w:rStyle w:val="translation-chunk"/>
          <w:rFonts w:ascii="Times New Roman" w:eastAsia="Times New Roman" w:hAnsi="Times New Roman" w:cs="Times New Roman"/>
          <w:sz w:val="28"/>
          <w:szCs w:val="28"/>
          <w:lang w:eastAsia="ru-RU"/>
        </w:rPr>
        <w:t xml:space="preserve"> </w:t>
      </w:r>
      <w:r w:rsidRPr="00BC7C74">
        <w:rPr>
          <w:rStyle w:val="translation-chunk"/>
          <w:rFonts w:ascii="Times New Roman" w:eastAsia="Times New Roman" w:hAnsi="Times New Roman" w:cs="Times New Roman"/>
          <w:sz w:val="28"/>
          <w:szCs w:val="28"/>
          <w:lang w:eastAsia="ru-RU"/>
        </w:rPr>
        <w:lastRenderedPageBreak/>
        <w:t>делегаци</w:t>
      </w:r>
      <w:r w:rsidR="00DF1ECC">
        <w:rPr>
          <w:rStyle w:val="translation-chunk"/>
          <w:rFonts w:ascii="Times New Roman" w:eastAsia="Times New Roman" w:hAnsi="Times New Roman" w:cs="Times New Roman"/>
          <w:sz w:val="28"/>
          <w:szCs w:val="28"/>
          <w:lang w:eastAsia="ru-RU"/>
        </w:rPr>
        <w:t>ями</w:t>
      </w:r>
      <w:r w:rsidRPr="00BC7C74">
        <w:rPr>
          <w:rStyle w:val="translation-chunk"/>
          <w:rFonts w:ascii="Times New Roman" w:eastAsia="Times New Roman" w:hAnsi="Times New Roman" w:cs="Times New Roman"/>
          <w:sz w:val="28"/>
          <w:szCs w:val="28"/>
          <w:lang w:eastAsia="ru-RU"/>
        </w:rPr>
        <w:t xml:space="preserve"> Совета по всему миру. Благодаря эт</w:t>
      </w:r>
      <w:r w:rsidR="00074065">
        <w:rPr>
          <w:rStyle w:val="translation-chunk"/>
          <w:rFonts w:ascii="Times New Roman" w:eastAsia="Times New Roman" w:hAnsi="Times New Roman" w:cs="Times New Roman"/>
          <w:sz w:val="28"/>
          <w:szCs w:val="28"/>
          <w:lang w:eastAsia="ru-RU"/>
        </w:rPr>
        <w:t>им</w:t>
      </w:r>
      <w:r w:rsidRPr="00BC7C74">
        <w:rPr>
          <w:rStyle w:val="translation-chunk"/>
          <w:rFonts w:ascii="Times New Roman" w:eastAsia="Times New Roman" w:hAnsi="Times New Roman" w:cs="Times New Roman"/>
          <w:sz w:val="28"/>
          <w:szCs w:val="28"/>
          <w:lang w:eastAsia="ru-RU"/>
        </w:rPr>
        <w:t xml:space="preserve"> делегаци</w:t>
      </w:r>
      <w:r w:rsidR="00074065">
        <w:rPr>
          <w:rStyle w:val="translation-chunk"/>
          <w:rFonts w:ascii="Times New Roman" w:eastAsia="Times New Roman" w:hAnsi="Times New Roman" w:cs="Times New Roman"/>
          <w:sz w:val="28"/>
          <w:szCs w:val="28"/>
          <w:lang w:eastAsia="ru-RU"/>
        </w:rPr>
        <w:t>ям</w:t>
      </w:r>
      <w:r w:rsidRPr="00BC7C74">
        <w:rPr>
          <w:rStyle w:val="translation-chunk"/>
          <w:rFonts w:ascii="Times New Roman" w:eastAsia="Times New Roman" w:hAnsi="Times New Roman" w:cs="Times New Roman"/>
          <w:sz w:val="28"/>
          <w:szCs w:val="28"/>
          <w:lang w:eastAsia="ru-RU"/>
        </w:rPr>
        <w:t xml:space="preserve"> </w:t>
      </w:r>
      <w:r w:rsidR="00DF1ECC" w:rsidRPr="00BC7C74">
        <w:rPr>
          <w:rStyle w:val="translation-chunk"/>
          <w:rFonts w:ascii="Times New Roman" w:eastAsia="Times New Roman" w:hAnsi="Times New Roman" w:cs="Times New Roman"/>
          <w:sz w:val="28"/>
          <w:szCs w:val="28"/>
          <w:lang w:eastAsia="ru-RU"/>
        </w:rPr>
        <w:t>Е</w:t>
      </w:r>
      <w:r w:rsidR="00DF1ECC">
        <w:rPr>
          <w:rStyle w:val="translation-chunk"/>
          <w:rFonts w:ascii="Times New Roman" w:eastAsia="Times New Roman" w:hAnsi="Times New Roman" w:cs="Times New Roman"/>
          <w:sz w:val="28"/>
          <w:szCs w:val="28"/>
          <w:lang w:eastAsia="ru-RU"/>
        </w:rPr>
        <w:t>вропейск</w:t>
      </w:r>
      <w:r w:rsidR="00074065">
        <w:rPr>
          <w:rStyle w:val="translation-chunk"/>
          <w:rFonts w:ascii="Times New Roman" w:eastAsia="Times New Roman" w:hAnsi="Times New Roman" w:cs="Times New Roman"/>
          <w:sz w:val="28"/>
          <w:szCs w:val="28"/>
          <w:lang w:eastAsia="ru-RU"/>
        </w:rPr>
        <w:t>ий</w:t>
      </w:r>
      <w:r w:rsidR="00DF1ECC">
        <w:rPr>
          <w:rStyle w:val="translation-chunk"/>
          <w:rFonts w:ascii="Times New Roman" w:eastAsia="Times New Roman" w:hAnsi="Times New Roman" w:cs="Times New Roman"/>
          <w:sz w:val="28"/>
          <w:szCs w:val="28"/>
          <w:lang w:eastAsia="ru-RU"/>
        </w:rPr>
        <w:t xml:space="preserve"> союз смог</w:t>
      </w:r>
      <w:r w:rsidR="00074065">
        <w:rPr>
          <w:rStyle w:val="translation-chunk"/>
          <w:rFonts w:ascii="Times New Roman" w:eastAsia="Times New Roman" w:hAnsi="Times New Roman" w:cs="Times New Roman"/>
          <w:sz w:val="28"/>
          <w:szCs w:val="28"/>
          <w:lang w:eastAsia="ru-RU"/>
        </w:rPr>
        <w:t xml:space="preserve"> </w:t>
      </w:r>
      <w:r w:rsidRPr="00BC7C74">
        <w:rPr>
          <w:rStyle w:val="translation-chunk"/>
          <w:rFonts w:ascii="Times New Roman" w:eastAsia="Times New Roman" w:hAnsi="Times New Roman" w:cs="Times New Roman"/>
          <w:sz w:val="28"/>
          <w:szCs w:val="28"/>
          <w:lang w:eastAsia="ru-RU"/>
        </w:rPr>
        <w:t>взять на себя роль</w:t>
      </w:r>
      <w:r w:rsidR="00DF1ECC">
        <w:rPr>
          <w:rStyle w:val="translation-chunk"/>
          <w:rFonts w:ascii="Times New Roman" w:eastAsia="Times New Roman" w:hAnsi="Times New Roman" w:cs="Times New Roman"/>
          <w:sz w:val="28"/>
          <w:szCs w:val="28"/>
          <w:lang w:eastAsia="ru-RU"/>
        </w:rPr>
        <w:t xml:space="preserve"> по</w:t>
      </w:r>
      <w:r w:rsidRPr="00BC7C74">
        <w:rPr>
          <w:rStyle w:val="translation-chunk"/>
          <w:rFonts w:ascii="Times New Roman" w:eastAsia="Times New Roman" w:hAnsi="Times New Roman" w:cs="Times New Roman"/>
          <w:sz w:val="28"/>
          <w:szCs w:val="28"/>
          <w:lang w:eastAsia="ru-RU"/>
        </w:rPr>
        <w:t xml:space="preserve"> координации национальных посольств и выступа</w:t>
      </w:r>
      <w:r w:rsidR="00DF1ECC">
        <w:rPr>
          <w:rStyle w:val="translation-chunk"/>
          <w:rFonts w:ascii="Times New Roman" w:eastAsia="Times New Roman" w:hAnsi="Times New Roman" w:cs="Times New Roman"/>
          <w:sz w:val="28"/>
          <w:szCs w:val="28"/>
          <w:lang w:eastAsia="ru-RU"/>
        </w:rPr>
        <w:t>ть</w:t>
      </w:r>
      <w:r w:rsidRPr="00BC7C74">
        <w:rPr>
          <w:rStyle w:val="translation-chunk"/>
          <w:rFonts w:ascii="Times New Roman" w:eastAsia="Times New Roman" w:hAnsi="Times New Roman" w:cs="Times New Roman"/>
          <w:sz w:val="28"/>
          <w:szCs w:val="28"/>
          <w:lang w:eastAsia="ru-RU"/>
        </w:rPr>
        <w:t xml:space="preserve"> за Е</w:t>
      </w:r>
      <w:r w:rsidR="00DF1ECC">
        <w:rPr>
          <w:rStyle w:val="translation-chunk"/>
          <w:rFonts w:ascii="Times New Roman" w:eastAsia="Times New Roman" w:hAnsi="Times New Roman" w:cs="Times New Roman"/>
          <w:sz w:val="28"/>
          <w:szCs w:val="28"/>
          <w:lang w:eastAsia="ru-RU"/>
        </w:rPr>
        <w:t xml:space="preserve">вропейский </w:t>
      </w:r>
      <w:r w:rsidRPr="00BC7C74">
        <w:rPr>
          <w:rStyle w:val="translation-chunk"/>
          <w:rFonts w:ascii="Times New Roman" w:eastAsia="Times New Roman" w:hAnsi="Times New Roman" w:cs="Times New Roman"/>
          <w:sz w:val="28"/>
          <w:szCs w:val="28"/>
          <w:lang w:eastAsia="ru-RU"/>
        </w:rPr>
        <w:t>С</w:t>
      </w:r>
      <w:r w:rsidR="00DF1ECC">
        <w:rPr>
          <w:rStyle w:val="translation-chunk"/>
          <w:rFonts w:ascii="Times New Roman" w:eastAsia="Times New Roman" w:hAnsi="Times New Roman" w:cs="Times New Roman"/>
          <w:sz w:val="28"/>
          <w:szCs w:val="28"/>
          <w:lang w:eastAsia="ru-RU"/>
        </w:rPr>
        <w:t>оюз</w:t>
      </w:r>
      <w:r w:rsidRPr="00BC7C74">
        <w:rPr>
          <w:rStyle w:val="translation-chunk"/>
          <w:rFonts w:ascii="Times New Roman" w:eastAsia="Times New Roman" w:hAnsi="Times New Roman" w:cs="Times New Roman"/>
          <w:sz w:val="28"/>
          <w:szCs w:val="28"/>
          <w:lang w:eastAsia="ru-RU"/>
        </w:rPr>
        <w:t xml:space="preserve"> в целом, а не только </w:t>
      </w:r>
      <w:r w:rsidR="00074065">
        <w:rPr>
          <w:rStyle w:val="translation-chunk"/>
          <w:rFonts w:ascii="Times New Roman" w:eastAsia="Times New Roman" w:hAnsi="Times New Roman" w:cs="Times New Roman"/>
          <w:sz w:val="28"/>
          <w:szCs w:val="28"/>
          <w:lang w:eastAsia="ru-RU"/>
        </w:rPr>
        <w:t xml:space="preserve">от лица Европейской </w:t>
      </w:r>
      <w:r w:rsidR="00074065" w:rsidRPr="00BC7C74">
        <w:rPr>
          <w:rStyle w:val="translation-chunk"/>
          <w:rFonts w:ascii="Times New Roman" w:eastAsia="Times New Roman" w:hAnsi="Times New Roman" w:cs="Times New Roman"/>
          <w:sz w:val="28"/>
          <w:szCs w:val="28"/>
          <w:lang w:eastAsia="ru-RU"/>
        </w:rPr>
        <w:t>К</w:t>
      </w:r>
      <w:r w:rsidRPr="00BC7C74">
        <w:rPr>
          <w:rStyle w:val="translation-chunk"/>
          <w:rFonts w:ascii="Times New Roman" w:eastAsia="Times New Roman" w:hAnsi="Times New Roman" w:cs="Times New Roman"/>
          <w:sz w:val="28"/>
          <w:szCs w:val="28"/>
          <w:lang w:eastAsia="ru-RU"/>
        </w:rPr>
        <w:t>омиссии</w:t>
      </w:r>
      <w:r>
        <w:rPr>
          <w:rStyle w:val="translation-chunk"/>
          <w:rFonts w:ascii="Times New Roman" w:eastAsia="Times New Roman" w:hAnsi="Times New Roman" w:cs="Times New Roman"/>
          <w:sz w:val="28"/>
          <w:szCs w:val="28"/>
          <w:lang w:eastAsia="ru-RU"/>
        </w:rPr>
        <w:t>.</w:t>
      </w:r>
    </w:p>
    <w:p w:rsidR="00EC00A6" w:rsidRPr="00C300EF" w:rsidRDefault="00226FA1" w:rsidP="00C300EF">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дипломатической поддержк</w:t>
      </w:r>
      <w:r w:rsidR="0007406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инвестиционной деятельности финансовых и кредитных организаций необходимо  осветить  такого игрока европейской экономической дипломатии как </w:t>
      </w:r>
      <w:hyperlink r:id="rId34" w:tooltip="Европейская система центральных банков" w:history="1">
        <w:r w:rsidR="00C300EF" w:rsidRPr="00C300EF">
          <w:rPr>
            <w:rFonts w:ascii="Times New Roman" w:eastAsia="Times New Roman" w:hAnsi="Times New Roman" w:cs="Times New Roman"/>
            <w:color w:val="000000"/>
            <w:sz w:val="28"/>
            <w:szCs w:val="28"/>
            <w:lang w:eastAsia="ru-RU"/>
          </w:rPr>
          <w:t>Европейская система центральных банков</w:t>
        </w:r>
      </w:hyperlink>
      <w:r w:rsidR="00F7097E">
        <w:rPr>
          <w:rFonts w:ascii="Times New Roman" w:eastAsia="Times New Roman" w:hAnsi="Times New Roman" w:cs="Times New Roman"/>
          <w:color w:val="000000"/>
          <w:sz w:val="28"/>
          <w:szCs w:val="28"/>
          <w:lang w:eastAsia="ru-RU"/>
        </w:rPr>
        <w:t xml:space="preserve"> (ЕСЦБ)</w:t>
      </w:r>
      <w:r>
        <w:rPr>
          <w:rFonts w:ascii="Times New Roman" w:eastAsia="Times New Roman" w:hAnsi="Times New Roman" w:cs="Times New Roman"/>
          <w:color w:val="000000"/>
          <w:sz w:val="28"/>
          <w:szCs w:val="28"/>
          <w:lang w:eastAsia="ru-RU"/>
        </w:rPr>
        <w:t xml:space="preserve">. Данный орган представлен  </w:t>
      </w:r>
      <w:r w:rsidR="00F7097E">
        <w:rPr>
          <w:rFonts w:ascii="Times New Roman" w:eastAsia="Times New Roman" w:hAnsi="Times New Roman" w:cs="Times New Roman"/>
          <w:color w:val="000000"/>
          <w:sz w:val="28"/>
          <w:szCs w:val="28"/>
          <w:lang w:eastAsia="ru-RU"/>
        </w:rPr>
        <w:t>конгломератом</w:t>
      </w:r>
      <w:r>
        <w:rPr>
          <w:rFonts w:ascii="Times New Roman" w:eastAsia="Times New Roman" w:hAnsi="Times New Roman" w:cs="Times New Roman"/>
          <w:color w:val="000000"/>
          <w:sz w:val="28"/>
          <w:szCs w:val="28"/>
          <w:lang w:eastAsia="ru-RU"/>
        </w:rPr>
        <w:t xml:space="preserve"> состоящим из Европейского Центрального Банка</w:t>
      </w:r>
      <w:r w:rsidR="00C300EF" w:rsidRPr="00C300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300EF" w:rsidRPr="00C300EF">
        <w:rPr>
          <w:rFonts w:ascii="Times New Roman" w:eastAsia="Times New Roman" w:hAnsi="Times New Roman" w:cs="Times New Roman"/>
          <w:color w:val="000000"/>
          <w:sz w:val="28"/>
          <w:szCs w:val="28"/>
          <w:lang w:eastAsia="ru-RU"/>
        </w:rPr>
        <w:t>ЕЦБ</w:t>
      </w:r>
      <w:r>
        <w:rPr>
          <w:rFonts w:ascii="Times New Roman" w:eastAsia="Times New Roman" w:hAnsi="Times New Roman" w:cs="Times New Roman"/>
          <w:color w:val="000000"/>
          <w:sz w:val="28"/>
          <w:szCs w:val="28"/>
          <w:lang w:eastAsia="ru-RU"/>
        </w:rPr>
        <w:t>)</w:t>
      </w:r>
      <w:r w:rsidR="00C300EF" w:rsidRPr="00C300EF">
        <w:rPr>
          <w:rFonts w:ascii="Times New Roman" w:eastAsia="Times New Roman" w:hAnsi="Times New Roman" w:cs="Times New Roman"/>
          <w:color w:val="000000"/>
          <w:sz w:val="28"/>
          <w:szCs w:val="28"/>
          <w:lang w:eastAsia="ru-RU"/>
        </w:rPr>
        <w:t xml:space="preserve"> и</w:t>
      </w:r>
      <w:r w:rsidR="00F7097E">
        <w:rPr>
          <w:rFonts w:ascii="Times New Roman" w:eastAsia="Times New Roman" w:hAnsi="Times New Roman" w:cs="Times New Roman"/>
          <w:color w:val="000000"/>
          <w:sz w:val="28"/>
          <w:szCs w:val="28"/>
          <w:lang w:eastAsia="ru-RU"/>
        </w:rPr>
        <w:t xml:space="preserve"> ассоциированных с</w:t>
      </w:r>
      <w:r w:rsidR="00C300EF" w:rsidRPr="00C300EF">
        <w:rPr>
          <w:rFonts w:ascii="Times New Roman" w:eastAsia="Times New Roman" w:hAnsi="Times New Roman" w:cs="Times New Roman"/>
          <w:color w:val="000000"/>
          <w:sz w:val="28"/>
          <w:szCs w:val="28"/>
          <w:lang w:eastAsia="ru-RU"/>
        </w:rPr>
        <w:t xml:space="preserve"> </w:t>
      </w:r>
      <w:r w:rsidR="00F7097E">
        <w:rPr>
          <w:rFonts w:ascii="Times New Roman" w:eastAsia="Times New Roman" w:hAnsi="Times New Roman" w:cs="Times New Roman"/>
          <w:color w:val="000000"/>
          <w:sz w:val="28"/>
          <w:szCs w:val="28"/>
          <w:lang w:eastAsia="ru-RU"/>
        </w:rPr>
        <w:t xml:space="preserve">ним </w:t>
      </w:r>
      <w:r w:rsidR="00C300EF" w:rsidRPr="00C300EF">
        <w:rPr>
          <w:rFonts w:ascii="Times New Roman" w:eastAsia="Times New Roman" w:hAnsi="Times New Roman" w:cs="Times New Roman"/>
          <w:color w:val="000000"/>
          <w:sz w:val="28"/>
          <w:szCs w:val="28"/>
          <w:lang w:eastAsia="ru-RU"/>
        </w:rPr>
        <w:t>национальных центральных банков всех стран Евро</w:t>
      </w:r>
      <w:r w:rsidR="00F7097E">
        <w:rPr>
          <w:rFonts w:ascii="Times New Roman" w:eastAsia="Times New Roman" w:hAnsi="Times New Roman" w:cs="Times New Roman"/>
          <w:color w:val="000000"/>
          <w:sz w:val="28"/>
          <w:szCs w:val="28"/>
          <w:lang w:eastAsia="ru-RU"/>
        </w:rPr>
        <w:t xml:space="preserve">пейского </w:t>
      </w:r>
      <w:r w:rsidR="00C300EF" w:rsidRPr="00C300EF">
        <w:rPr>
          <w:rFonts w:ascii="Times New Roman" w:eastAsia="Times New Roman" w:hAnsi="Times New Roman" w:cs="Times New Roman"/>
          <w:color w:val="000000"/>
          <w:sz w:val="28"/>
          <w:szCs w:val="28"/>
          <w:lang w:eastAsia="ru-RU"/>
        </w:rPr>
        <w:t xml:space="preserve">союза. </w:t>
      </w:r>
      <w:r w:rsidR="00F7097E">
        <w:rPr>
          <w:rFonts w:ascii="Times New Roman" w:eastAsia="Times New Roman" w:hAnsi="Times New Roman" w:cs="Times New Roman"/>
          <w:color w:val="000000"/>
          <w:sz w:val="28"/>
          <w:szCs w:val="28"/>
          <w:lang w:eastAsia="ru-RU"/>
        </w:rPr>
        <w:t xml:space="preserve">В качестве основной цели функционирования </w:t>
      </w:r>
      <w:r w:rsidR="00C300EF" w:rsidRPr="00C300EF">
        <w:rPr>
          <w:rFonts w:ascii="Times New Roman" w:eastAsia="Times New Roman" w:hAnsi="Times New Roman" w:cs="Times New Roman"/>
          <w:color w:val="000000"/>
          <w:sz w:val="28"/>
          <w:szCs w:val="28"/>
          <w:lang w:eastAsia="ru-RU"/>
        </w:rPr>
        <w:t xml:space="preserve"> ЕСЦБ </w:t>
      </w:r>
      <w:r w:rsidR="00F7097E">
        <w:rPr>
          <w:rFonts w:ascii="Times New Roman" w:eastAsia="Times New Roman" w:hAnsi="Times New Roman" w:cs="Times New Roman"/>
          <w:color w:val="000000"/>
          <w:sz w:val="28"/>
          <w:szCs w:val="28"/>
          <w:lang w:eastAsia="ru-RU"/>
        </w:rPr>
        <w:t>декларируется</w:t>
      </w:r>
      <w:r w:rsidR="00C300EF" w:rsidRPr="00C300EF">
        <w:rPr>
          <w:rFonts w:ascii="Times New Roman" w:eastAsia="Times New Roman" w:hAnsi="Times New Roman" w:cs="Times New Roman"/>
          <w:color w:val="000000"/>
          <w:sz w:val="28"/>
          <w:szCs w:val="28"/>
          <w:lang w:eastAsia="ru-RU"/>
        </w:rPr>
        <w:t xml:space="preserve"> поддержание стабильности цен в</w:t>
      </w:r>
      <w:r w:rsidR="00F7097E">
        <w:rPr>
          <w:rFonts w:ascii="Times New Roman" w:eastAsia="Times New Roman" w:hAnsi="Times New Roman" w:cs="Times New Roman"/>
          <w:color w:val="000000"/>
          <w:sz w:val="28"/>
          <w:szCs w:val="28"/>
          <w:lang w:eastAsia="ru-RU"/>
        </w:rPr>
        <w:t xml:space="preserve"> </w:t>
      </w:r>
      <w:r w:rsidR="00F7097E" w:rsidRPr="00C300EF">
        <w:rPr>
          <w:rFonts w:ascii="Times New Roman" w:eastAsia="Times New Roman" w:hAnsi="Times New Roman" w:cs="Times New Roman"/>
          <w:color w:val="000000"/>
          <w:sz w:val="28"/>
          <w:szCs w:val="28"/>
          <w:lang w:eastAsia="ru-RU"/>
        </w:rPr>
        <w:t xml:space="preserve">евро </w:t>
      </w:r>
      <w:r w:rsidR="00C300EF" w:rsidRPr="00C300EF">
        <w:rPr>
          <w:rFonts w:ascii="Times New Roman" w:eastAsia="Times New Roman" w:hAnsi="Times New Roman" w:cs="Times New Roman"/>
          <w:color w:val="000000"/>
          <w:sz w:val="28"/>
          <w:szCs w:val="28"/>
          <w:lang w:eastAsia="ru-RU"/>
        </w:rPr>
        <w:t>зоне. В</w:t>
      </w:r>
      <w:r w:rsidR="00F7097E">
        <w:rPr>
          <w:rFonts w:ascii="Times New Roman" w:eastAsia="Times New Roman" w:hAnsi="Times New Roman" w:cs="Times New Roman"/>
          <w:color w:val="000000"/>
          <w:sz w:val="28"/>
          <w:szCs w:val="28"/>
          <w:lang w:eastAsia="ru-RU"/>
        </w:rPr>
        <w:t xml:space="preserve"> качестве</w:t>
      </w:r>
      <w:r w:rsidR="00C300EF" w:rsidRPr="00C300EF">
        <w:rPr>
          <w:rFonts w:ascii="Times New Roman" w:eastAsia="Times New Roman" w:hAnsi="Times New Roman" w:cs="Times New Roman"/>
          <w:color w:val="000000"/>
          <w:sz w:val="28"/>
          <w:szCs w:val="28"/>
          <w:lang w:eastAsia="ru-RU"/>
        </w:rPr>
        <w:t xml:space="preserve"> </w:t>
      </w:r>
      <w:r w:rsidR="00F7097E" w:rsidRPr="00C300EF">
        <w:rPr>
          <w:rFonts w:ascii="Times New Roman" w:eastAsia="Times New Roman" w:hAnsi="Times New Roman" w:cs="Times New Roman"/>
          <w:color w:val="000000"/>
          <w:sz w:val="28"/>
          <w:szCs w:val="28"/>
          <w:lang w:eastAsia="ru-RU"/>
        </w:rPr>
        <w:t>задач</w:t>
      </w:r>
      <w:r w:rsidR="00F7097E">
        <w:rPr>
          <w:rFonts w:ascii="Times New Roman" w:eastAsia="Times New Roman" w:hAnsi="Times New Roman" w:cs="Times New Roman"/>
          <w:color w:val="000000"/>
          <w:sz w:val="28"/>
          <w:szCs w:val="28"/>
          <w:lang w:eastAsia="ru-RU"/>
        </w:rPr>
        <w:t xml:space="preserve"> данной структуры кроме этого</w:t>
      </w:r>
      <w:r w:rsidR="00C300EF" w:rsidRPr="00C300EF">
        <w:rPr>
          <w:rFonts w:ascii="Times New Roman" w:eastAsia="Times New Roman" w:hAnsi="Times New Roman" w:cs="Times New Roman"/>
          <w:color w:val="000000"/>
          <w:sz w:val="28"/>
          <w:szCs w:val="28"/>
          <w:lang w:eastAsia="ru-RU"/>
        </w:rPr>
        <w:t xml:space="preserve"> </w:t>
      </w:r>
      <w:r w:rsidR="00F7097E">
        <w:rPr>
          <w:rFonts w:ascii="Times New Roman" w:eastAsia="Times New Roman" w:hAnsi="Times New Roman" w:cs="Times New Roman"/>
          <w:color w:val="000000"/>
          <w:sz w:val="28"/>
          <w:szCs w:val="28"/>
          <w:lang w:eastAsia="ru-RU"/>
        </w:rPr>
        <w:t>устанавливается</w:t>
      </w:r>
      <w:r w:rsidR="00C300EF" w:rsidRPr="00C300EF">
        <w:rPr>
          <w:rFonts w:ascii="Times New Roman" w:eastAsia="Times New Roman" w:hAnsi="Times New Roman" w:cs="Times New Roman"/>
          <w:color w:val="000000"/>
          <w:sz w:val="28"/>
          <w:szCs w:val="28"/>
          <w:lang w:eastAsia="ru-RU"/>
        </w:rPr>
        <w:t xml:space="preserve"> </w:t>
      </w:r>
      <w:r w:rsidR="00F7097E" w:rsidRPr="00C300EF">
        <w:rPr>
          <w:rFonts w:ascii="Times New Roman" w:eastAsia="Times New Roman" w:hAnsi="Times New Roman" w:cs="Times New Roman"/>
          <w:color w:val="000000"/>
          <w:sz w:val="28"/>
          <w:szCs w:val="28"/>
          <w:lang w:eastAsia="ru-RU"/>
        </w:rPr>
        <w:t>разработ</w:t>
      </w:r>
      <w:r w:rsidR="00F7097E">
        <w:rPr>
          <w:rFonts w:ascii="Times New Roman" w:eastAsia="Times New Roman" w:hAnsi="Times New Roman" w:cs="Times New Roman"/>
          <w:color w:val="000000"/>
          <w:sz w:val="28"/>
          <w:szCs w:val="28"/>
          <w:lang w:eastAsia="ru-RU"/>
        </w:rPr>
        <w:t>ка</w:t>
      </w:r>
      <w:r w:rsidR="00C300EF" w:rsidRPr="00C300EF">
        <w:rPr>
          <w:rFonts w:ascii="Times New Roman" w:eastAsia="Times New Roman" w:hAnsi="Times New Roman" w:cs="Times New Roman"/>
          <w:color w:val="000000"/>
          <w:sz w:val="28"/>
          <w:szCs w:val="28"/>
          <w:lang w:eastAsia="ru-RU"/>
        </w:rPr>
        <w:t xml:space="preserve"> и </w:t>
      </w:r>
      <w:r w:rsidR="00F7097E" w:rsidRPr="00C300EF">
        <w:rPr>
          <w:rFonts w:ascii="Times New Roman" w:eastAsia="Times New Roman" w:hAnsi="Times New Roman" w:cs="Times New Roman"/>
          <w:color w:val="000000"/>
          <w:sz w:val="28"/>
          <w:szCs w:val="28"/>
          <w:lang w:eastAsia="ru-RU"/>
        </w:rPr>
        <w:t>провед</w:t>
      </w:r>
      <w:r w:rsidR="00F7097E">
        <w:rPr>
          <w:rFonts w:ascii="Times New Roman" w:eastAsia="Times New Roman" w:hAnsi="Times New Roman" w:cs="Times New Roman"/>
          <w:color w:val="000000"/>
          <w:sz w:val="28"/>
          <w:szCs w:val="28"/>
          <w:lang w:eastAsia="ru-RU"/>
        </w:rPr>
        <w:t>ение</w:t>
      </w:r>
      <w:r w:rsidR="00C300EF" w:rsidRPr="00C300EF">
        <w:rPr>
          <w:rFonts w:ascii="Times New Roman" w:eastAsia="Times New Roman" w:hAnsi="Times New Roman" w:cs="Times New Roman"/>
          <w:color w:val="000000"/>
          <w:sz w:val="28"/>
          <w:szCs w:val="28"/>
          <w:lang w:eastAsia="ru-RU"/>
        </w:rPr>
        <w:t xml:space="preserve"> денежно-кредитн</w:t>
      </w:r>
      <w:r w:rsidR="00F7097E">
        <w:rPr>
          <w:rFonts w:ascii="Times New Roman" w:eastAsia="Times New Roman" w:hAnsi="Times New Roman" w:cs="Times New Roman"/>
          <w:color w:val="000000"/>
          <w:sz w:val="28"/>
          <w:szCs w:val="28"/>
          <w:lang w:eastAsia="ru-RU"/>
        </w:rPr>
        <w:t>ой политик</w:t>
      </w:r>
      <w:r w:rsidR="00074065">
        <w:rPr>
          <w:rFonts w:ascii="Times New Roman" w:eastAsia="Times New Roman" w:hAnsi="Times New Roman" w:cs="Times New Roman"/>
          <w:color w:val="000000"/>
          <w:sz w:val="28"/>
          <w:szCs w:val="28"/>
          <w:lang w:eastAsia="ru-RU"/>
        </w:rPr>
        <w:t>и</w:t>
      </w:r>
      <w:r w:rsidR="00C300EF" w:rsidRPr="00C300EF">
        <w:rPr>
          <w:rFonts w:ascii="Times New Roman" w:eastAsia="Times New Roman" w:hAnsi="Times New Roman" w:cs="Times New Roman"/>
          <w:color w:val="000000"/>
          <w:sz w:val="28"/>
          <w:szCs w:val="28"/>
          <w:lang w:eastAsia="ru-RU"/>
        </w:rPr>
        <w:t xml:space="preserve"> в </w:t>
      </w:r>
      <w:r w:rsidR="00F7097E" w:rsidRPr="00C300EF">
        <w:rPr>
          <w:rFonts w:ascii="Times New Roman" w:eastAsia="Times New Roman" w:hAnsi="Times New Roman" w:cs="Times New Roman"/>
          <w:color w:val="000000"/>
          <w:sz w:val="28"/>
          <w:szCs w:val="28"/>
          <w:lang w:eastAsia="ru-RU"/>
        </w:rPr>
        <w:t xml:space="preserve">евро </w:t>
      </w:r>
      <w:r w:rsidR="00C300EF" w:rsidRPr="00C300EF">
        <w:rPr>
          <w:rFonts w:ascii="Times New Roman" w:eastAsia="Times New Roman" w:hAnsi="Times New Roman" w:cs="Times New Roman"/>
          <w:color w:val="000000"/>
          <w:sz w:val="28"/>
          <w:szCs w:val="28"/>
          <w:lang w:eastAsia="ru-RU"/>
        </w:rPr>
        <w:t xml:space="preserve">зоне, </w:t>
      </w:r>
      <w:r w:rsidR="00F7097E">
        <w:rPr>
          <w:rFonts w:ascii="Times New Roman" w:eastAsia="Times New Roman" w:hAnsi="Times New Roman" w:cs="Times New Roman"/>
          <w:color w:val="000000"/>
          <w:sz w:val="28"/>
          <w:szCs w:val="28"/>
          <w:lang w:eastAsia="ru-RU"/>
        </w:rPr>
        <w:t>выполнени</w:t>
      </w:r>
      <w:r w:rsidR="00074065">
        <w:rPr>
          <w:rFonts w:ascii="Times New Roman" w:eastAsia="Times New Roman" w:hAnsi="Times New Roman" w:cs="Times New Roman"/>
          <w:color w:val="000000"/>
          <w:sz w:val="28"/>
          <w:szCs w:val="28"/>
          <w:lang w:eastAsia="ru-RU"/>
        </w:rPr>
        <w:t>е и</w:t>
      </w:r>
      <w:r w:rsidR="00F7097E">
        <w:rPr>
          <w:rFonts w:ascii="Times New Roman" w:eastAsia="Times New Roman" w:hAnsi="Times New Roman" w:cs="Times New Roman"/>
          <w:color w:val="000000"/>
          <w:sz w:val="28"/>
          <w:szCs w:val="28"/>
          <w:lang w:eastAsia="ru-RU"/>
        </w:rPr>
        <w:t xml:space="preserve"> совершени</w:t>
      </w:r>
      <w:r w:rsidR="00074065">
        <w:rPr>
          <w:rFonts w:ascii="Times New Roman" w:eastAsia="Times New Roman" w:hAnsi="Times New Roman" w:cs="Times New Roman"/>
          <w:color w:val="000000"/>
          <w:sz w:val="28"/>
          <w:szCs w:val="28"/>
          <w:lang w:eastAsia="ru-RU"/>
        </w:rPr>
        <w:t>е</w:t>
      </w:r>
      <w:r w:rsidR="00C300EF" w:rsidRPr="00C300EF">
        <w:rPr>
          <w:rFonts w:ascii="Times New Roman" w:eastAsia="Times New Roman" w:hAnsi="Times New Roman" w:cs="Times New Roman"/>
          <w:color w:val="000000"/>
          <w:sz w:val="28"/>
          <w:szCs w:val="28"/>
          <w:lang w:eastAsia="ru-RU"/>
        </w:rPr>
        <w:t xml:space="preserve"> международны</w:t>
      </w:r>
      <w:r w:rsidR="00074065">
        <w:rPr>
          <w:rFonts w:ascii="Times New Roman" w:eastAsia="Times New Roman" w:hAnsi="Times New Roman" w:cs="Times New Roman"/>
          <w:color w:val="000000"/>
          <w:sz w:val="28"/>
          <w:szCs w:val="28"/>
          <w:lang w:eastAsia="ru-RU"/>
        </w:rPr>
        <w:t>х</w:t>
      </w:r>
      <w:r w:rsidR="00C300EF" w:rsidRPr="00C300EF">
        <w:rPr>
          <w:rFonts w:ascii="Times New Roman" w:eastAsia="Times New Roman" w:hAnsi="Times New Roman" w:cs="Times New Roman"/>
          <w:color w:val="000000"/>
          <w:sz w:val="28"/>
          <w:szCs w:val="28"/>
          <w:lang w:eastAsia="ru-RU"/>
        </w:rPr>
        <w:t xml:space="preserve"> валютны</w:t>
      </w:r>
      <w:r w:rsidR="00074065">
        <w:rPr>
          <w:rFonts w:ascii="Times New Roman" w:eastAsia="Times New Roman" w:hAnsi="Times New Roman" w:cs="Times New Roman"/>
          <w:color w:val="000000"/>
          <w:sz w:val="28"/>
          <w:szCs w:val="28"/>
          <w:lang w:eastAsia="ru-RU"/>
        </w:rPr>
        <w:t>х</w:t>
      </w:r>
      <w:r w:rsidR="00C300EF" w:rsidRPr="00C300EF">
        <w:rPr>
          <w:rFonts w:ascii="Times New Roman" w:eastAsia="Times New Roman" w:hAnsi="Times New Roman" w:cs="Times New Roman"/>
          <w:color w:val="000000"/>
          <w:sz w:val="28"/>
          <w:szCs w:val="28"/>
          <w:lang w:eastAsia="ru-RU"/>
        </w:rPr>
        <w:t xml:space="preserve"> операци</w:t>
      </w:r>
      <w:r w:rsidR="00074065">
        <w:rPr>
          <w:rFonts w:ascii="Times New Roman" w:eastAsia="Times New Roman" w:hAnsi="Times New Roman" w:cs="Times New Roman"/>
          <w:color w:val="000000"/>
          <w:sz w:val="28"/>
          <w:szCs w:val="28"/>
          <w:lang w:eastAsia="ru-RU"/>
        </w:rPr>
        <w:t>й</w:t>
      </w:r>
      <w:r w:rsidR="00C300EF" w:rsidRPr="00C300EF">
        <w:rPr>
          <w:rFonts w:ascii="Times New Roman" w:eastAsia="Times New Roman" w:hAnsi="Times New Roman" w:cs="Times New Roman"/>
          <w:color w:val="000000"/>
          <w:sz w:val="28"/>
          <w:szCs w:val="28"/>
          <w:lang w:eastAsia="ru-RU"/>
        </w:rPr>
        <w:t>, хран</w:t>
      </w:r>
      <w:r w:rsidR="00074065">
        <w:rPr>
          <w:rFonts w:ascii="Times New Roman" w:eastAsia="Times New Roman" w:hAnsi="Times New Roman" w:cs="Times New Roman"/>
          <w:color w:val="000000"/>
          <w:sz w:val="28"/>
          <w:szCs w:val="28"/>
          <w:lang w:eastAsia="ru-RU"/>
        </w:rPr>
        <w:t>ение</w:t>
      </w:r>
      <w:r w:rsidR="00F7097E">
        <w:rPr>
          <w:rFonts w:ascii="Times New Roman" w:eastAsia="Times New Roman" w:hAnsi="Times New Roman" w:cs="Times New Roman"/>
          <w:color w:val="000000"/>
          <w:sz w:val="28"/>
          <w:szCs w:val="28"/>
          <w:lang w:eastAsia="ru-RU"/>
        </w:rPr>
        <w:t xml:space="preserve"> и управлени</w:t>
      </w:r>
      <w:r w:rsidR="00074065">
        <w:rPr>
          <w:rFonts w:ascii="Times New Roman" w:eastAsia="Times New Roman" w:hAnsi="Times New Roman" w:cs="Times New Roman"/>
          <w:color w:val="000000"/>
          <w:sz w:val="28"/>
          <w:szCs w:val="28"/>
          <w:lang w:eastAsia="ru-RU"/>
        </w:rPr>
        <w:t>е</w:t>
      </w:r>
      <w:r w:rsidR="00C300EF" w:rsidRPr="00C300EF">
        <w:rPr>
          <w:rFonts w:ascii="Times New Roman" w:eastAsia="Times New Roman" w:hAnsi="Times New Roman" w:cs="Times New Roman"/>
          <w:color w:val="000000"/>
          <w:sz w:val="28"/>
          <w:szCs w:val="28"/>
          <w:lang w:eastAsia="ru-RU"/>
        </w:rPr>
        <w:t xml:space="preserve"> </w:t>
      </w:r>
      <w:r w:rsidR="00F7097E">
        <w:rPr>
          <w:rFonts w:ascii="Times New Roman" w:eastAsia="Times New Roman" w:hAnsi="Times New Roman" w:cs="Times New Roman"/>
          <w:color w:val="000000"/>
          <w:sz w:val="28"/>
          <w:szCs w:val="28"/>
          <w:lang w:eastAsia="ru-RU"/>
        </w:rPr>
        <w:t>валютными резервами</w:t>
      </w:r>
      <w:r w:rsidR="00C300EF" w:rsidRPr="00C300EF">
        <w:rPr>
          <w:rFonts w:ascii="Times New Roman" w:eastAsia="Times New Roman" w:hAnsi="Times New Roman" w:cs="Times New Roman"/>
          <w:color w:val="000000"/>
          <w:sz w:val="28"/>
          <w:szCs w:val="28"/>
          <w:lang w:eastAsia="ru-RU"/>
        </w:rPr>
        <w:t xml:space="preserve"> государств-членов, с</w:t>
      </w:r>
      <w:r w:rsidR="00F7097E">
        <w:rPr>
          <w:rFonts w:ascii="Times New Roman" w:eastAsia="Times New Roman" w:hAnsi="Times New Roman" w:cs="Times New Roman"/>
          <w:color w:val="000000"/>
          <w:sz w:val="28"/>
          <w:szCs w:val="28"/>
          <w:lang w:eastAsia="ru-RU"/>
        </w:rPr>
        <w:t>тимулирование надежной работы</w:t>
      </w:r>
      <w:r w:rsidR="00C300EF" w:rsidRPr="00C300EF">
        <w:rPr>
          <w:rFonts w:ascii="Times New Roman" w:eastAsia="Times New Roman" w:hAnsi="Times New Roman" w:cs="Times New Roman"/>
          <w:color w:val="000000"/>
          <w:sz w:val="28"/>
          <w:szCs w:val="28"/>
          <w:lang w:eastAsia="ru-RU"/>
        </w:rPr>
        <w:t xml:space="preserve"> платежной системы. После </w:t>
      </w:r>
      <w:r w:rsidR="00F7097E">
        <w:rPr>
          <w:rFonts w:ascii="Times New Roman" w:eastAsia="Times New Roman" w:hAnsi="Times New Roman" w:cs="Times New Roman"/>
          <w:color w:val="000000"/>
          <w:sz w:val="28"/>
          <w:szCs w:val="28"/>
          <w:lang w:eastAsia="ru-RU"/>
        </w:rPr>
        <w:t>эмиссии единой  европейской валюты, банки стран вошедших в зону евро</w:t>
      </w:r>
      <w:r w:rsidR="00C300EF" w:rsidRPr="00C300EF">
        <w:rPr>
          <w:rFonts w:ascii="Times New Roman" w:eastAsia="Times New Roman" w:hAnsi="Times New Roman" w:cs="Times New Roman"/>
          <w:color w:val="000000"/>
          <w:sz w:val="28"/>
          <w:szCs w:val="28"/>
          <w:lang w:eastAsia="ru-RU"/>
        </w:rPr>
        <w:t xml:space="preserve"> </w:t>
      </w:r>
      <w:r w:rsidR="00F7097E">
        <w:rPr>
          <w:rFonts w:ascii="Times New Roman" w:eastAsia="Times New Roman" w:hAnsi="Times New Roman" w:cs="Times New Roman"/>
          <w:color w:val="000000"/>
          <w:sz w:val="28"/>
          <w:szCs w:val="28"/>
          <w:lang w:eastAsia="ru-RU"/>
        </w:rPr>
        <w:t xml:space="preserve">образовали </w:t>
      </w:r>
      <w:r w:rsidR="00952EE9">
        <w:rPr>
          <w:rFonts w:ascii="Times New Roman" w:eastAsia="Times New Roman" w:hAnsi="Times New Roman" w:cs="Times New Roman"/>
          <w:color w:val="000000"/>
          <w:sz w:val="28"/>
          <w:szCs w:val="28"/>
          <w:lang w:eastAsia="ru-RU"/>
        </w:rPr>
        <w:t>некоммерческое</w:t>
      </w:r>
      <w:r w:rsidR="00F7097E">
        <w:rPr>
          <w:rFonts w:ascii="Times New Roman" w:eastAsia="Times New Roman" w:hAnsi="Times New Roman" w:cs="Times New Roman"/>
          <w:color w:val="000000"/>
          <w:sz w:val="28"/>
          <w:szCs w:val="28"/>
          <w:lang w:eastAsia="ru-RU"/>
        </w:rPr>
        <w:t xml:space="preserve"> </w:t>
      </w:r>
      <w:r w:rsidR="00952EE9">
        <w:rPr>
          <w:rFonts w:ascii="Times New Roman" w:eastAsia="Times New Roman" w:hAnsi="Times New Roman" w:cs="Times New Roman"/>
          <w:color w:val="000000"/>
          <w:sz w:val="28"/>
          <w:szCs w:val="28"/>
          <w:lang w:eastAsia="ru-RU"/>
        </w:rPr>
        <w:t>партнёрство</w:t>
      </w:r>
      <w:r w:rsidR="00F7097E">
        <w:rPr>
          <w:rFonts w:ascii="Times New Roman" w:eastAsia="Times New Roman" w:hAnsi="Times New Roman" w:cs="Times New Roman"/>
          <w:color w:val="000000"/>
          <w:sz w:val="28"/>
          <w:szCs w:val="28"/>
          <w:lang w:eastAsia="ru-RU"/>
        </w:rPr>
        <w:t xml:space="preserve">, </w:t>
      </w:r>
      <w:r w:rsidR="00952EE9">
        <w:rPr>
          <w:rFonts w:ascii="Times New Roman" w:eastAsia="Times New Roman" w:hAnsi="Times New Roman" w:cs="Times New Roman"/>
          <w:color w:val="000000"/>
          <w:sz w:val="28"/>
          <w:szCs w:val="28"/>
          <w:lang w:eastAsia="ru-RU"/>
        </w:rPr>
        <w:t>которое</w:t>
      </w:r>
      <w:r w:rsidR="00F7097E">
        <w:rPr>
          <w:rFonts w:ascii="Times New Roman" w:eastAsia="Times New Roman" w:hAnsi="Times New Roman" w:cs="Times New Roman"/>
          <w:color w:val="000000"/>
          <w:sz w:val="28"/>
          <w:szCs w:val="28"/>
          <w:lang w:eastAsia="ru-RU"/>
        </w:rPr>
        <w:t xml:space="preserve"> получило название</w:t>
      </w:r>
      <w:r w:rsidR="00C300EF" w:rsidRPr="00C300EF">
        <w:rPr>
          <w:rFonts w:ascii="Times New Roman" w:eastAsia="Times New Roman" w:hAnsi="Times New Roman" w:cs="Times New Roman"/>
          <w:color w:val="000000"/>
          <w:sz w:val="28"/>
          <w:szCs w:val="28"/>
          <w:lang w:eastAsia="ru-RU"/>
        </w:rPr>
        <w:t xml:space="preserve"> Евросистема (Eurosystem)</w:t>
      </w:r>
      <w:r w:rsidR="00F7097E">
        <w:rPr>
          <w:rFonts w:ascii="Times New Roman" w:eastAsia="Times New Roman" w:hAnsi="Times New Roman" w:cs="Times New Roman"/>
          <w:color w:val="000000"/>
          <w:sz w:val="28"/>
          <w:szCs w:val="28"/>
          <w:lang w:eastAsia="ru-RU"/>
        </w:rPr>
        <w:t>. Эта структура имеет консультативный характер и не подменяет собой ЕСЦБ.</w:t>
      </w:r>
    </w:p>
    <w:p w:rsidR="001E52A5" w:rsidRPr="001E52A5" w:rsidRDefault="00F7097E" w:rsidP="00F7097E">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основных программ</w:t>
      </w:r>
      <w:r w:rsidR="009176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осуществляемых в сфере дипломатической поддержки инвестиционной деятельности финансовых и кредитных организаций</w:t>
      </w:r>
      <w:r w:rsidR="009176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52EE9">
        <w:rPr>
          <w:rFonts w:ascii="Times New Roman" w:eastAsia="Times New Roman" w:hAnsi="Times New Roman" w:cs="Times New Roman"/>
          <w:color w:val="000000"/>
          <w:sz w:val="28"/>
          <w:szCs w:val="28"/>
          <w:lang w:eastAsia="ru-RU"/>
        </w:rPr>
        <w:t xml:space="preserve">необходимо выделить начало реализации в 2014 году рассчитанного на три года </w:t>
      </w:r>
      <w:r w:rsidR="00952EE9" w:rsidRPr="001E52A5">
        <w:rPr>
          <w:rFonts w:ascii="Times New Roman" w:eastAsia="Times New Roman" w:hAnsi="Times New Roman" w:cs="Times New Roman"/>
          <w:color w:val="000000"/>
          <w:sz w:val="28"/>
          <w:szCs w:val="28"/>
          <w:lang w:eastAsia="ru-RU"/>
        </w:rPr>
        <w:t>инвестиционного плана для Европы</w:t>
      </w:r>
      <w:r w:rsidR="00DB00B4">
        <w:rPr>
          <w:rFonts w:ascii="Times New Roman" w:eastAsia="Times New Roman" w:hAnsi="Times New Roman" w:cs="Times New Roman"/>
          <w:color w:val="000000"/>
          <w:sz w:val="28"/>
          <w:szCs w:val="28"/>
          <w:lang w:eastAsia="ru-RU"/>
        </w:rPr>
        <w:t>,</w:t>
      </w:r>
      <w:r w:rsidR="00952EE9">
        <w:rPr>
          <w:rFonts w:ascii="Times New Roman" w:eastAsia="Times New Roman" w:hAnsi="Times New Roman" w:cs="Times New Roman"/>
          <w:color w:val="000000"/>
          <w:sz w:val="28"/>
          <w:szCs w:val="28"/>
          <w:lang w:eastAsia="ru-RU"/>
        </w:rPr>
        <w:t xml:space="preserve"> разработанн</w:t>
      </w:r>
      <w:r w:rsidR="00DB00B4">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w:t>
      </w:r>
      <w:r w:rsidR="001E52A5" w:rsidRPr="001E52A5">
        <w:rPr>
          <w:rFonts w:ascii="Times New Roman" w:eastAsia="Times New Roman" w:hAnsi="Times New Roman" w:cs="Times New Roman"/>
          <w:color w:val="000000"/>
          <w:sz w:val="28"/>
          <w:szCs w:val="28"/>
          <w:lang w:eastAsia="ru-RU"/>
        </w:rPr>
        <w:t>Европейск</w:t>
      </w:r>
      <w:r w:rsidR="00952EE9">
        <w:rPr>
          <w:rFonts w:ascii="Times New Roman" w:eastAsia="Times New Roman" w:hAnsi="Times New Roman" w:cs="Times New Roman"/>
          <w:color w:val="000000"/>
          <w:sz w:val="28"/>
          <w:szCs w:val="28"/>
          <w:lang w:eastAsia="ru-RU"/>
        </w:rPr>
        <w:t>ой</w:t>
      </w:r>
      <w:r w:rsidR="001E52A5" w:rsidRPr="001E52A5">
        <w:rPr>
          <w:rFonts w:ascii="Times New Roman" w:eastAsia="Times New Roman" w:hAnsi="Times New Roman" w:cs="Times New Roman"/>
          <w:color w:val="000000"/>
          <w:sz w:val="28"/>
          <w:szCs w:val="28"/>
          <w:lang w:eastAsia="ru-RU"/>
        </w:rPr>
        <w:t xml:space="preserve"> комисси</w:t>
      </w:r>
      <w:r w:rsidR="00DB00B4">
        <w:rPr>
          <w:rFonts w:ascii="Times New Roman" w:eastAsia="Times New Roman" w:hAnsi="Times New Roman" w:cs="Times New Roman"/>
          <w:color w:val="000000"/>
          <w:sz w:val="28"/>
          <w:szCs w:val="28"/>
          <w:lang w:eastAsia="ru-RU"/>
        </w:rPr>
        <w:t>ей</w:t>
      </w:r>
      <w:r w:rsidR="00952EE9">
        <w:rPr>
          <w:rFonts w:ascii="Times New Roman" w:eastAsia="Times New Roman" w:hAnsi="Times New Roman" w:cs="Times New Roman"/>
          <w:color w:val="000000"/>
          <w:sz w:val="28"/>
          <w:szCs w:val="28"/>
          <w:lang w:eastAsia="ru-RU"/>
        </w:rPr>
        <w:t xml:space="preserve">. По замыслу авторов Европа </w:t>
      </w:r>
      <w:r w:rsidR="00917687">
        <w:rPr>
          <w:rFonts w:ascii="Times New Roman" w:eastAsia="Times New Roman" w:hAnsi="Times New Roman" w:cs="Times New Roman"/>
          <w:color w:val="000000"/>
          <w:sz w:val="28"/>
          <w:szCs w:val="28"/>
          <w:lang w:eastAsia="ru-RU"/>
        </w:rPr>
        <w:t>расчитывает</w:t>
      </w:r>
      <w:r w:rsidR="00952EE9">
        <w:rPr>
          <w:rFonts w:ascii="Times New Roman" w:eastAsia="Times New Roman" w:hAnsi="Times New Roman" w:cs="Times New Roman"/>
          <w:color w:val="000000"/>
          <w:sz w:val="28"/>
          <w:szCs w:val="28"/>
          <w:lang w:eastAsia="ru-RU"/>
        </w:rPr>
        <w:t xml:space="preserve"> привлечь </w:t>
      </w:r>
      <w:r w:rsidR="001E52A5" w:rsidRPr="001E52A5">
        <w:rPr>
          <w:rFonts w:ascii="Times New Roman" w:eastAsia="Times New Roman" w:hAnsi="Times New Roman" w:cs="Times New Roman"/>
          <w:color w:val="000000"/>
          <w:sz w:val="28"/>
          <w:szCs w:val="28"/>
          <w:lang w:eastAsia="ru-RU"/>
        </w:rPr>
        <w:t xml:space="preserve">более 315 млрд евро инвестиций в течение </w:t>
      </w:r>
      <w:r w:rsidR="00952EE9">
        <w:rPr>
          <w:rFonts w:ascii="Times New Roman" w:eastAsia="Times New Roman" w:hAnsi="Times New Roman" w:cs="Times New Roman"/>
          <w:color w:val="000000"/>
          <w:sz w:val="28"/>
          <w:szCs w:val="28"/>
          <w:lang w:eastAsia="ru-RU"/>
        </w:rPr>
        <w:t xml:space="preserve">периода горизонта </w:t>
      </w:r>
      <w:r w:rsidR="00917687">
        <w:rPr>
          <w:rFonts w:ascii="Times New Roman" w:eastAsia="Times New Roman" w:hAnsi="Times New Roman" w:cs="Times New Roman"/>
          <w:color w:val="000000"/>
          <w:sz w:val="28"/>
          <w:szCs w:val="28"/>
          <w:lang w:eastAsia="ru-RU"/>
        </w:rPr>
        <w:t>планирования</w:t>
      </w:r>
      <w:r w:rsidR="00DB00B4">
        <w:rPr>
          <w:rFonts w:ascii="Times New Roman" w:eastAsia="Times New Roman" w:hAnsi="Times New Roman" w:cs="Times New Roman"/>
          <w:color w:val="000000"/>
          <w:sz w:val="28"/>
          <w:szCs w:val="28"/>
          <w:lang w:eastAsia="ru-RU"/>
        </w:rPr>
        <w:t>, и тем самым</w:t>
      </w:r>
      <w:r w:rsidR="00917687">
        <w:rPr>
          <w:rFonts w:ascii="Times New Roman" w:eastAsia="Times New Roman" w:hAnsi="Times New Roman" w:cs="Times New Roman"/>
          <w:color w:val="000000"/>
          <w:sz w:val="28"/>
          <w:szCs w:val="28"/>
          <w:lang w:eastAsia="ru-RU"/>
        </w:rPr>
        <w:t>,</w:t>
      </w:r>
      <w:r w:rsidR="00DB00B4">
        <w:rPr>
          <w:rFonts w:ascii="Times New Roman" w:eastAsia="Times New Roman" w:hAnsi="Times New Roman" w:cs="Times New Roman"/>
          <w:color w:val="000000"/>
          <w:sz w:val="28"/>
          <w:szCs w:val="28"/>
          <w:lang w:eastAsia="ru-RU"/>
        </w:rPr>
        <w:t xml:space="preserve"> </w:t>
      </w:r>
      <w:r w:rsidR="00952EE9">
        <w:rPr>
          <w:rFonts w:ascii="Times New Roman" w:eastAsia="Times New Roman" w:hAnsi="Times New Roman" w:cs="Times New Roman"/>
          <w:color w:val="000000"/>
          <w:sz w:val="28"/>
          <w:szCs w:val="28"/>
          <w:lang w:eastAsia="ru-RU"/>
        </w:rPr>
        <w:t>обеспечи</w:t>
      </w:r>
      <w:r w:rsidR="00DB00B4">
        <w:rPr>
          <w:rFonts w:ascii="Times New Roman" w:eastAsia="Times New Roman" w:hAnsi="Times New Roman" w:cs="Times New Roman"/>
          <w:color w:val="000000"/>
          <w:sz w:val="28"/>
          <w:szCs w:val="28"/>
          <w:lang w:eastAsia="ru-RU"/>
        </w:rPr>
        <w:t>ть</w:t>
      </w:r>
      <w:r w:rsidR="001E52A5" w:rsidRPr="001E52A5">
        <w:rPr>
          <w:rFonts w:ascii="Times New Roman" w:eastAsia="Times New Roman" w:hAnsi="Times New Roman" w:cs="Times New Roman"/>
          <w:color w:val="000000"/>
          <w:sz w:val="28"/>
          <w:szCs w:val="28"/>
          <w:lang w:eastAsia="ru-RU"/>
        </w:rPr>
        <w:t xml:space="preserve"> мощное целенаправленное повышение в секторах экономики</w:t>
      </w:r>
      <w:r w:rsidR="00952EE9">
        <w:rPr>
          <w:rFonts w:ascii="Times New Roman" w:eastAsia="Times New Roman" w:hAnsi="Times New Roman" w:cs="Times New Roman"/>
          <w:color w:val="000000"/>
          <w:sz w:val="28"/>
          <w:szCs w:val="28"/>
          <w:lang w:eastAsia="ru-RU"/>
        </w:rPr>
        <w:t xml:space="preserve"> стран Европейского Союза</w:t>
      </w:r>
      <w:r w:rsidR="001E52A5" w:rsidRPr="001E52A5">
        <w:rPr>
          <w:rFonts w:ascii="Times New Roman" w:eastAsia="Times New Roman" w:hAnsi="Times New Roman" w:cs="Times New Roman"/>
          <w:color w:val="000000"/>
          <w:sz w:val="28"/>
          <w:szCs w:val="28"/>
          <w:lang w:eastAsia="ru-RU"/>
        </w:rPr>
        <w:t xml:space="preserve">, </w:t>
      </w:r>
      <w:r w:rsidR="00952EE9">
        <w:rPr>
          <w:rFonts w:ascii="Times New Roman" w:eastAsia="Times New Roman" w:hAnsi="Times New Roman" w:cs="Times New Roman"/>
          <w:color w:val="000000"/>
          <w:sz w:val="28"/>
          <w:szCs w:val="28"/>
          <w:lang w:eastAsia="ru-RU"/>
        </w:rPr>
        <w:t>создание</w:t>
      </w:r>
      <w:r w:rsidR="001E52A5" w:rsidRPr="001E52A5">
        <w:rPr>
          <w:rFonts w:ascii="Times New Roman" w:eastAsia="Times New Roman" w:hAnsi="Times New Roman" w:cs="Times New Roman"/>
          <w:color w:val="000000"/>
          <w:sz w:val="28"/>
          <w:szCs w:val="28"/>
          <w:lang w:eastAsia="ru-RU"/>
        </w:rPr>
        <w:t xml:space="preserve"> новы</w:t>
      </w:r>
      <w:r w:rsidR="00952EE9">
        <w:rPr>
          <w:rFonts w:ascii="Times New Roman" w:eastAsia="Times New Roman" w:hAnsi="Times New Roman" w:cs="Times New Roman"/>
          <w:color w:val="000000"/>
          <w:sz w:val="28"/>
          <w:szCs w:val="28"/>
          <w:lang w:eastAsia="ru-RU"/>
        </w:rPr>
        <w:t>х</w:t>
      </w:r>
      <w:r w:rsidR="001E52A5" w:rsidRPr="001E52A5">
        <w:rPr>
          <w:rFonts w:ascii="Times New Roman" w:eastAsia="Times New Roman" w:hAnsi="Times New Roman" w:cs="Times New Roman"/>
          <w:color w:val="000000"/>
          <w:sz w:val="28"/>
          <w:szCs w:val="28"/>
          <w:lang w:eastAsia="ru-RU"/>
        </w:rPr>
        <w:t xml:space="preserve"> рабочи</w:t>
      </w:r>
      <w:r w:rsidR="00952EE9">
        <w:rPr>
          <w:rFonts w:ascii="Times New Roman" w:eastAsia="Times New Roman" w:hAnsi="Times New Roman" w:cs="Times New Roman"/>
          <w:color w:val="000000"/>
          <w:sz w:val="28"/>
          <w:szCs w:val="28"/>
          <w:lang w:eastAsia="ru-RU"/>
        </w:rPr>
        <w:t>х</w:t>
      </w:r>
      <w:r w:rsidR="00DB00B4">
        <w:rPr>
          <w:rFonts w:ascii="Times New Roman" w:eastAsia="Times New Roman" w:hAnsi="Times New Roman" w:cs="Times New Roman"/>
          <w:color w:val="000000"/>
          <w:sz w:val="28"/>
          <w:szCs w:val="28"/>
          <w:lang w:eastAsia="ru-RU"/>
        </w:rPr>
        <w:t xml:space="preserve"> мест и </w:t>
      </w:r>
      <w:r w:rsidR="001E52A5" w:rsidRPr="001E52A5">
        <w:rPr>
          <w:rFonts w:ascii="Times New Roman" w:eastAsia="Times New Roman" w:hAnsi="Times New Roman" w:cs="Times New Roman"/>
          <w:color w:val="000000"/>
          <w:sz w:val="28"/>
          <w:szCs w:val="28"/>
          <w:lang w:eastAsia="ru-RU"/>
        </w:rPr>
        <w:t xml:space="preserve">экономический рост. </w:t>
      </w:r>
      <w:r w:rsidR="00917687">
        <w:rPr>
          <w:rFonts w:ascii="Times New Roman" w:eastAsia="Times New Roman" w:hAnsi="Times New Roman" w:cs="Times New Roman"/>
          <w:color w:val="000000"/>
          <w:sz w:val="28"/>
          <w:szCs w:val="28"/>
          <w:lang w:eastAsia="ru-RU"/>
        </w:rPr>
        <w:t>Данный</w:t>
      </w:r>
      <w:r w:rsidR="001E52A5" w:rsidRPr="001E52A5">
        <w:rPr>
          <w:rFonts w:ascii="Times New Roman" w:eastAsia="Times New Roman" w:hAnsi="Times New Roman" w:cs="Times New Roman"/>
          <w:color w:val="000000"/>
          <w:sz w:val="28"/>
          <w:szCs w:val="28"/>
          <w:lang w:eastAsia="ru-RU"/>
        </w:rPr>
        <w:t xml:space="preserve"> план нацелен на устранение препятствий для </w:t>
      </w:r>
      <w:r w:rsidR="00917687">
        <w:rPr>
          <w:rFonts w:ascii="Times New Roman" w:eastAsia="Times New Roman" w:hAnsi="Times New Roman" w:cs="Times New Roman"/>
          <w:color w:val="000000"/>
          <w:sz w:val="28"/>
          <w:szCs w:val="28"/>
          <w:lang w:eastAsia="ru-RU"/>
        </w:rPr>
        <w:t xml:space="preserve">привлечения </w:t>
      </w:r>
      <w:r w:rsidR="001E52A5" w:rsidRPr="001E52A5">
        <w:rPr>
          <w:rFonts w:ascii="Times New Roman" w:eastAsia="Times New Roman" w:hAnsi="Times New Roman" w:cs="Times New Roman"/>
          <w:color w:val="000000"/>
          <w:sz w:val="28"/>
          <w:szCs w:val="28"/>
          <w:lang w:eastAsia="ru-RU"/>
        </w:rPr>
        <w:t xml:space="preserve">инвестиций, </w:t>
      </w:r>
      <w:r w:rsidR="00DB00B4">
        <w:rPr>
          <w:rFonts w:ascii="Times New Roman" w:eastAsia="Times New Roman" w:hAnsi="Times New Roman" w:cs="Times New Roman"/>
          <w:color w:val="000000"/>
          <w:sz w:val="28"/>
          <w:szCs w:val="28"/>
          <w:lang w:eastAsia="ru-RU"/>
        </w:rPr>
        <w:t xml:space="preserve">на </w:t>
      </w:r>
      <w:r w:rsidR="001E52A5" w:rsidRPr="001E52A5">
        <w:rPr>
          <w:rFonts w:ascii="Times New Roman" w:eastAsia="Times New Roman" w:hAnsi="Times New Roman" w:cs="Times New Roman"/>
          <w:color w:val="000000"/>
          <w:sz w:val="28"/>
          <w:szCs w:val="28"/>
          <w:lang w:eastAsia="ru-RU"/>
        </w:rPr>
        <w:t>обеспеч</w:t>
      </w:r>
      <w:r w:rsidR="00DB00B4">
        <w:rPr>
          <w:rFonts w:ascii="Times New Roman" w:eastAsia="Times New Roman" w:hAnsi="Times New Roman" w:cs="Times New Roman"/>
          <w:color w:val="000000"/>
          <w:sz w:val="28"/>
          <w:szCs w:val="28"/>
          <w:lang w:eastAsia="ru-RU"/>
        </w:rPr>
        <w:t>ение</w:t>
      </w:r>
      <w:r w:rsidR="001E52A5" w:rsidRPr="001E52A5">
        <w:rPr>
          <w:rFonts w:ascii="Times New Roman" w:eastAsia="Times New Roman" w:hAnsi="Times New Roman" w:cs="Times New Roman"/>
          <w:color w:val="000000"/>
          <w:sz w:val="28"/>
          <w:szCs w:val="28"/>
          <w:lang w:eastAsia="ru-RU"/>
        </w:rPr>
        <w:t xml:space="preserve"> наглядност</w:t>
      </w:r>
      <w:r w:rsidR="00DB00B4">
        <w:rPr>
          <w:rFonts w:ascii="Times New Roman" w:eastAsia="Times New Roman" w:hAnsi="Times New Roman" w:cs="Times New Roman"/>
          <w:color w:val="000000"/>
          <w:sz w:val="28"/>
          <w:szCs w:val="28"/>
          <w:lang w:eastAsia="ru-RU"/>
        </w:rPr>
        <w:t>и</w:t>
      </w:r>
      <w:r w:rsidR="001E52A5" w:rsidRPr="001E52A5">
        <w:rPr>
          <w:rFonts w:ascii="Times New Roman" w:eastAsia="Times New Roman" w:hAnsi="Times New Roman" w:cs="Times New Roman"/>
          <w:color w:val="000000"/>
          <w:sz w:val="28"/>
          <w:szCs w:val="28"/>
          <w:lang w:eastAsia="ru-RU"/>
        </w:rPr>
        <w:t xml:space="preserve"> и техническ</w:t>
      </w:r>
      <w:r w:rsidR="00DB00B4">
        <w:rPr>
          <w:rFonts w:ascii="Times New Roman" w:eastAsia="Times New Roman" w:hAnsi="Times New Roman" w:cs="Times New Roman"/>
          <w:color w:val="000000"/>
          <w:sz w:val="28"/>
          <w:szCs w:val="28"/>
          <w:lang w:eastAsia="ru-RU"/>
        </w:rPr>
        <w:t>ой</w:t>
      </w:r>
      <w:r w:rsidR="001E52A5" w:rsidRPr="001E52A5">
        <w:rPr>
          <w:rFonts w:ascii="Times New Roman" w:eastAsia="Times New Roman" w:hAnsi="Times New Roman" w:cs="Times New Roman"/>
          <w:color w:val="000000"/>
          <w:sz w:val="28"/>
          <w:szCs w:val="28"/>
          <w:lang w:eastAsia="ru-RU"/>
        </w:rPr>
        <w:t xml:space="preserve"> помощ</w:t>
      </w:r>
      <w:r w:rsidR="00DB00B4">
        <w:rPr>
          <w:rFonts w:ascii="Times New Roman" w:eastAsia="Times New Roman" w:hAnsi="Times New Roman" w:cs="Times New Roman"/>
          <w:color w:val="000000"/>
          <w:sz w:val="28"/>
          <w:szCs w:val="28"/>
          <w:lang w:eastAsia="ru-RU"/>
        </w:rPr>
        <w:t>и</w:t>
      </w:r>
      <w:r w:rsidR="001E52A5" w:rsidRPr="001E52A5">
        <w:rPr>
          <w:rFonts w:ascii="Times New Roman" w:eastAsia="Times New Roman" w:hAnsi="Times New Roman" w:cs="Times New Roman"/>
          <w:color w:val="000000"/>
          <w:sz w:val="28"/>
          <w:szCs w:val="28"/>
          <w:lang w:eastAsia="ru-RU"/>
        </w:rPr>
        <w:t xml:space="preserve"> инвестиционны</w:t>
      </w:r>
      <w:r w:rsidR="00DB00B4">
        <w:rPr>
          <w:rFonts w:ascii="Times New Roman" w:eastAsia="Times New Roman" w:hAnsi="Times New Roman" w:cs="Times New Roman"/>
          <w:color w:val="000000"/>
          <w:sz w:val="28"/>
          <w:szCs w:val="28"/>
          <w:lang w:eastAsia="ru-RU"/>
        </w:rPr>
        <w:t>м</w:t>
      </w:r>
      <w:r w:rsidR="001E52A5" w:rsidRPr="001E52A5">
        <w:rPr>
          <w:rFonts w:ascii="Times New Roman" w:eastAsia="Times New Roman" w:hAnsi="Times New Roman" w:cs="Times New Roman"/>
          <w:color w:val="000000"/>
          <w:sz w:val="28"/>
          <w:szCs w:val="28"/>
          <w:lang w:eastAsia="ru-RU"/>
        </w:rPr>
        <w:t xml:space="preserve"> проект</w:t>
      </w:r>
      <w:r w:rsidR="00DB00B4">
        <w:rPr>
          <w:rFonts w:ascii="Times New Roman" w:eastAsia="Times New Roman" w:hAnsi="Times New Roman" w:cs="Times New Roman"/>
          <w:color w:val="000000"/>
          <w:sz w:val="28"/>
          <w:szCs w:val="28"/>
          <w:lang w:eastAsia="ru-RU"/>
        </w:rPr>
        <w:t>ам и на принятие</w:t>
      </w:r>
      <w:r w:rsidR="001E52A5" w:rsidRPr="001E52A5">
        <w:rPr>
          <w:rFonts w:ascii="Times New Roman" w:eastAsia="Times New Roman" w:hAnsi="Times New Roman" w:cs="Times New Roman"/>
          <w:color w:val="000000"/>
          <w:sz w:val="28"/>
          <w:szCs w:val="28"/>
          <w:lang w:eastAsia="ru-RU"/>
        </w:rPr>
        <w:t xml:space="preserve"> обоснованных</w:t>
      </w:r>
      <w:r w:rsidR="00952EE9">
        <w:rPr>
          <w:rFonts w:ascii="Times New Roman" w:eastAsia="Times New Roman" w:hAnsi="Times New Roman" w:cs="Times New Roman"/>
          <w:color w:val="000000"/>
          <w:sz w:val="28"/>
          <w:szCs w:val="28"/>
          <w:lang w:eastAsia="ru-RU"/>
        </w:rPr>
        <w:t xml:space="preserve"> решений с</w:t>
      </w:r>
      <w:r w:rsidR="001E52A5" w:rsidRPr="001E52A5">
        <w:rPr>
          <w:rFonts w:ascii="Times New Roman" w:eastAsia="Times New Roman" w:hAnsi="Times New Roman" w:cs="Times New Roman"/>
          <w:color w:val="000000"/>
          <w:sz w:val="28"/>
          <w:szCs w:val="28"/>
          <w:lang w:eastAsia="ru-RU"/>
        </w:rPr>
        <w:t xml:space="preserve"> использованием новых и имеющихся финансовых ресурсов</w:t>
      </w:r>
      <w:r w:rsidR="00952EE9">
        <w:rPr>
          <w:rFonts w:ascii="Times New Roman" w:eastAsia="Times New Roman" w:hAnsi="Times New Roman" w:cs="Times New Roman"/>
          <w:color w:val="000000"/>
          <w:sz w:val="28"/>
          <w:szCs w:val="28"/>
          <w:lang w:eastAsia="ru-RU"/>
        </w:rPr>
        <w:t>.</w:t>
      </w:r>
    </w:p>
    <w:p w:rsidR="00F7097E" w:rsidRPr="00220CD2" w:rsidRDefault="00952EE9" w:rsidP="00F7097E">
      <w:pPr>
        <w:spacing w:after="0" w:line="240" w:lineRule="auto"/>
        <w:ind w:firstLine="851"/>
        <w:jc w:val="both"/>
        <w:rPr>
          <w:rFonts w:ascii="Times New Roman" w:eastAsia="Times New Roman" w:hAnsi="Times New Roman" w:cs="Times New Roman"/>
          <w:sz w:val="28"/>
          <w:szCs w:val="28"/>
          <w:lang w:eastAsia="ru-RU"/>
        </w:rPr>
      </w:pPr>
      <w:r w:rsidRPr="00220CD2">
        <w:rPr>
          <w:rFonts w:ascii="Times New Roman" w:eastAsia="Times New Roman" w:hAnsi="Times New Roman" w:cs="Times New Roman"/>
          <w:sz w:val="28"/>
          <w:szCs w:val="28"/>
          <w:lang w:eastAsia="ru-RU"/>
        </w:rPr>
        <w:t>Для ликвидации последствий экономического кризиса 20</w:t>
      </w:r>
      <w:r w:rsidR="00CD75C9" w:rsidRPr="00220CD2">
        <w:rPr>
          <w:rFonts w:ascii="Times New Roman" w:eastAsia="Times New Roman" w:hAnsi="Times New Roman" w:cs="Times New Roman"/>
          <w:sz w:val="28"/>
          <w:szCs w:val="28"/>
          <w:lang w:eastAsia="ru-RU"/>
        </w:rPr>
        <w:t>0</w:t>
      </w:r>
      <w:r w:rsidRPr="00220CD2">
        <w:rPr>
          <w:rFonts w:ascii="Times New Roman" w:eastAsia="Times New Roman" w:hAnsi="Times New Roman" w:cs="Times New Roman"/>
          <w:sz w:val="28"/>
          <w:szCs w:val="28"/>
          <w:lang w:eastAsia="ru-RU"/>
        </w:rPr>
        <w:t xml:space="preserve">7-2009 годов были созданы </w:t>
      </w:r>
      <w:r w:rsidR="00E86B61">
        <w:rPr>
          <w:rFonts w:ascii="Times New Roman" w:eastAsia="Times New Roman" w:hAnsi="Times New Roman" w:cs="Times New Roman"/>
          <w:sz w:val="28"/>
          <w:szCs w:val="28"/>
          <w:lang w:eastAsia="ru-RU"/>
        </w:rPr>
        <w:t xml:space="preserve">в июне 2007 года </w:t>
      </w:r>
      <w:r w:rsidR="001E52A5" w:rsidRPr="00220CD2">
        <w:rPr>
          <w:rFonts w:ascii="Times New Roman" w:eastAsia="Times New Roman" w:hAnsi="Times New Roman" w:cs="Times New Roman"/>
          <w:sz w:val="28"/>
          <w:szCs w:val="28"/>
          <w:lang w:eastAsia="ru-RU"/>
        </w:rPr>
        <w:t>Европейский механизм финансовой стабилизации (</w:t>
      </w:r>
      <w:hyperlink r:id="rId35" w:history="1">
        <w:r w:rsidR="00220CD2" w:rsidRPr="00220CD2">
          <w:rPr>
            <w:rStyle w:val="aa"/>
            <w:rFonts w:ascii="Times New Roman" w:hAnsi="Times New Roman" w:cs="Times New Roman"/>
            <w:color w:val="auto"/>
            <w:sz w:val="28"/>
            <w:szCs w:val="28"/>
            <w:u w:val="none"/>
            <w:lang w:val="en"/>
          </w:rPr>
          <w:t>European</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Financial</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Stabilisation</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Mechanism</w:t>
        </w:r>
        <w:r w:rsidR="00220CD2" w:rsidRPr="00220CD2">
          <w:rPr>
            <w:rStyle w:val="aa"/>
            <w:rFonts w:ascii="Times New Roman" w:hAnsi="Times New Roman" w:cs="Times New Roman"/>
            <w:color w:val="auto"/>
            <w:sz w:val="28"/>
            <w:szCs w:val="28"/>
            <w:u w:val="none"/>
          </w:rPr>
          <w:t xml:space="preserve"> </w:t>
        </w:r>
      </w:hyperlink>
      <w:r w:rsidR="00220CD2" w:rsidRPr="00220CD2">
        <w:rPr>
          <w:rFonts w:ascii="Times New Roman" w:eastAsia="Times New Roman" w:hAnsi="Times New Roman" w:cs="Times New Roman"/>
          <w:sz w:val="28"/>
          <w:szCs w:val="28"/>
          <w:lang w:eastAsia="ru-RU"/>
        </w:rPr>
        <w:t xml:space="preserve"> </w:t>
      </w:r>
      <w:r w:rsidR="001E52A5" w:rsidRPr="00220CD2">
        <w:rPr>
          <w:rFonts w:ascii="Times New Roman" w:eastAsia="Times New Roman" w:hAnsi="Times New Roman" w:cs="Times New Roman"/>
          <w:sz w:val="28"/>
          <w:szCs w:val="28"/>
          <w:lang w:eastAsia="ru-RU"/>
        </w:rPr>
        <w:t>EFSM) и</w:t>
      </w:r>
      <w:r w:rsidR="00CD75C9" w:rsidRPr="00220CD2">
        <w:rPr>
          <w:rFonts w:ascii="Times New Roman" w:eastAsia="Times New Roman" w:hAnsi="Times New Roman" w:cs="Times New Roman"/>
          <w:sz w:val="28"/>
          <w:szCs w:val="28"/>
          <w:lang w:eastAsia="ru-RU"/>
        </w:rPr>
        <w:t xml:space="preserve"> </w:t>
      </w:r>
      <w:r w:rsidR="001E52A5" w:rsidRPr="00220CD2">
        <w:rPr>
          <w:rFonts w:ascii="Times New Roman" w:eastAsia="Times New Roman" w:hAnsi="Times New Roman" w:cs="Times New Roman"/>
          <w:sz w:val="28"/>
          <w:szCs w:val="28"/>
          <w:lang w:eastAsia="ru-RU"/>
        </w:rPr>
        <w:t>Европейский Фонд финансовой стабильности (</w:t>
      </w:r>
      <w:hyperlink r:id="rId36" w:history="1">
        <w:r w:rsidR="00220CD2" w:rsidRPr="00220CD2">
          <w:rPr>
            <w:rStyle w:val="aa"/>
            <w:rFonts w:ascii="Times New Roman" w:hAnsi="Times New Roman" w:cs="Times New Roman"/>
            <w:color w:val="auto"/>
            <w:sz w:val="28"/>
            <w:szCs w:val="28"/>
            <w:u w:val="none"/>
            <w:lang w:val="en"/>
          </w:rPr>
          <w:t>European</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Financial</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Stability</w:t>
        </w:r>
        <w:r w:rsidR="00220CD2" w:rsidRPr="00220CD2">
          <w:rPr>
            <w:rStyle w:val="aa"/>
            <w:rFonts w:ascii="Times New Roman" w:hAnsi="Times New Roman" w:cs="Times New Roman"/>
            <w:color w:val="auto"/>
            <w:sz w:val="28"/>
            <w:szCs w:val="28"/>
            <w:u w:val="none"/>
          </w:rPr>
          <w:t xml:space="preserve"> </w:t>
        </w:r>
        <w:r w:rsidR="00220CD2" w:rsidRPr="00220CD2">
          <w:rPr>
            <w:rStyle w:val="aa"/>
            <w:rFonts w:ascii="Times New Roman" w:hAnsi="Times New Roman" w:cs="Times New Roman"/>
            <w:color w:val="auto"/>
            <w:sz w:val="28"/>
            <w:szCs w:val="28"/>
            <w:u w:val="none"/>
            <w:lang w:val="en"/>
          </w:rPr>
          <w:t>Facility</w:t>
        </w:r>
        <w:r w:rsidR="00220CD2" w:rsidRPr="00220CD2">
          <w:rPr>
            <w:rStyle w:val="aa"/>
            <w:rFonts w:ascii="Times New Roman" w:hAnsi="Times New Roman" w:cs="Times New Roman"/>
            <w:color w:val="auto"/>
            <w:sz w:val="28"/>
            <w:szCs w:val="28"/>
            <w:u w:val="none"/>
          </w:rPr>
          <w:t xml:space="preserve"> </w:t>
        </w:r>
      </w:hyperlink>
      <w:r w:rsidR="00220CD2" w:rsidRPr="00220CD2">
        <w:rPr>
          <w:rFonts w:ascii="Times New Roman" w:eastAsia="Times New Roman" w:hAnsi="Times New Roman" w:cs="Times New Roman"/>
          <w:sz w:val="28"/>
          <w:szCs w:val="28"/>
          <w:lang w:eastAsia="ru-RU"/>
        </w:rPr>
        <w:t xml:space="preserve"> </w:t>
      </w:r>
      <w:r w:rsidR="001E52A5" w:rsidRPr="00220CD2">
        <w:rPr>
          <w:rFonts w:ascii="Times New Roman" w:eastAsia="Times New Roman" w:hAnsi="Times New Roman" w:cs="Times New Roman"/>
          <w:sz w:val="28"/>
          <w:szCs w:val="28"/>
          <w:lang w:eastAsia="ru-RU"/>
        </w:rPr>
        <w:t>EFSF).</w:t>
      </w:r>
    </w:p>
    <w:p w:rsidR="00DD7A59" w:rsidRPr="00AA752A" w:rsidRDefault="00F7097E" w:rsidP="00F7097E">
      <w:pPr>
        <w:spacing w:after="0" w:line="240" w:lineRule="auto"/>
        <w:ind w:firstLine="851"/>
        <w:jc w:val="both"/>
        <w:rPr>
          <w:rFonts w:ascii="Times New Roman" w:eastAsia="Times New Roman" w:hAnsi="Times New Roman" w:cs="Times New Roman"/>
          <w:sz w:val="28"/>
          <w:szCs w:val="28"/>
          <w:lang w:eastAsia="ru-RU"/>
        </w:rPr>
      </w:pPr>
      <w:r w:rsidRPr="00220CD2">
        <w:rPr>
          <w:rFonts w:ascii="Times New Roman" w:eastAsia="Times New Roman" w:hAnsi="Times New Roman" w:cs="Times New Roman"/>
          <w:sz w:val="28"/>
          <w:szCs w:val="28"/>
          <w:lang w:eastAsia="ru-RU"/>
        </w:rPr>
        <w:t xml:space="preserve">Для </w:t>
      </w:r>
      <w:r w:rsidR="001E52A5" w:rsidRPr="00220CD2">
        <w:rPr>
          <w:rFonts w:ascii="Times New Roman" w:eastAsia="Times New Roman" w:hAnsi="Times New Roman" w:cs="Times New Roman"/>
          <w:sz w:val="28"/>
          <w:szCs w:val="28"/>
          <w:lang w:eastAsia="ru-RU"/>
        </w:rPr>
        <w:t>обеспечения финансовой стабильности Е</w:t>
      </w:r>
      <w:r w:rsidR="00CD75C9" w:rsidRPr="00220CD2">
        <w:rPr>
          <w:rFonts w:ascii="Times New Roman" w:eastAsia="Times New Roman" w:hAnsi="Times New Roman" w:cs="Times New Roman"/>
          <w:sz w:val="28"/>
          <w:szCs w:val="28"/>
          <w:lang w:eastAsia="ru-RU"/>
        </w:rPr>
        <w:t xml:space="preserve">вропейского </w:t>
      </w:r>
      <w:r w:rsidR="001E52A5" w:rsidRPr="00220CD2">
        <w:rPr>
          <w:rFonts w:ascii="Times New Roman" w:eastAsia="Times New Roman" w:hAnsi="Times New Roman" w:cs="Times New Roman"/>
          <w:sz w:val="28"/>
          <w:szCs w:val="28"/>
          <w:lang w:eastAsia="ru-RU"/>
        </w:rPr>
        <w:t>С</w:t>
      </w:r>
      <w:r w:rsidR="00CD75C9" w:rsidRPr="00220CD2">
        <w:rPr>
          <w:rFonts w:ascii="Times New Roman" w:eastAsia="Times New Roman" w:hAnsi="Times New Roman" w:cs="Times New Roman"/>
          <w:sz w:val="28"/>
          <w:szCs w:val="28"/>
          <w:lang w:eastAsia="ru-RU"/>
        </w:rPr>
        <w:t>оюза</w:t>
      </w:r>
      <w:r w:rsidR="001E52A5" w:rsidRPr="00220CD2">
        <w:rPr>
          <w:rFonts w:ascii="Times New Roman" w:eastAsia="Times New Roman" w:hAnsi="Times New Roman" w:cs="Times New Roman"/>
          <w:sz w:val="28"/>
          <w:szCs w:val="28"/>
          <w:lang w:eastAsia="ru-RU"/>
        </w:rPr>
        <w:t xml:space="preserve"> на фоне тяжелой напряженности </w:t>
      </w:r>
      <w:r w:rsidR="001E52A5" w:rsidRPr="001E52A5">
        <w:rPr>
          <w:rFonts w:ascii="Times New Roman" w:eastAsia="Times New Roman" w:hAnsi="Times New Roman" w:cs="Times New Roman"/>
          <w:sz w:val="28"/>
          <w:szCs w:val="28"/>
          <w:lang w:eastAsia="ru-RU"/>
        </w:rPr>
        <w:t>суверенных долговых рынк</w:t>
      </w:r>
      <w:r w:rsidR="00917687">
        <w:rPr>
          <w:rFonts w:ascii="Times New Roman" w:eastAsia="Times New Roman" w:hAnsi="Times New Roman" w:cs="Times New Roman"/>
          <w:sz w:val="28"/>
          <w:szCs w:val="28"/>
          <w:lang w:eastAsia="ru-RU"/>
        </w:rPr>
        <w:t>ов</w:t>
      </w:r>
      <w:r w:rsidR="00917687" w:rsidRPr="00917687">
        <w:rPr>
          <w:rFonts w:ascii="Times New Roman" w:eastAsia="Times New Roman" w:hAnsi="Times New Roman" w:cs="Times New Roman"/>
          <w:sz w:val="28"/>
          <w:szCs w:val="28"/>
          <w:lang w:eastAsia="ru-RU"/>
        </w:rPr>
        <w:t xml:space="preserve"> </w:t>
      </w:r>
      <w:r w:rsidR="00917687" w:rsidRPr="00220CD2">
        <w:rPr>
          <w:rFonts w:ascii="Times New Roman" w:eastAsia="Times New Roman" w:hAnsi="Times New Roman" w:cs="Times New Roman"/>
          <w:sz w:val="28"/>
          <w:szCs w:val="28"/>
          <w:lang w:eastAsia="ru-RU"/>
        </w:rPr>
        <w:t>еврозон</w:t>
      </w:r>
      <w:r w:rsidR="00917687">
        <w:rPr>
          <w:rFonts w:ascii="Times New Roman" w:eastAsia="Times New Roman" w:hAnsi="Times New Roman" w:cs="Times New Roman"/>
          <w:sz w:val="28"/>
          <w:szCs w:val="28"/>
          <w:lang w:eastAsia="ru-RU"/>
        </w:rPr>
        <w:t>ы</w:t>
      </w:r>
      <w:r w:rsidR="00CD75C9">
        <w:rPr>
          <w:rFonts w:ascii="Times New Roman" w:eastAsia="Times New Roman" w:hAnsi="Times New Roman" w:cs="Times New Roman"/>
          <w:sz w:val="28"/>
          <w:szCs w:val="28"/>
          <w:lang w:eastAsia="ru-RU"/>
        </w:rPr>
        <w:t>, к</w:t>
      </w:r>
      <w:r w:rsidR="001E52A5" w:rsidRPr="001E52A5">
        <w:rPr>
          <w:rFonts w:ascii="Times New Roman" w:eastAsia="Times New Roman" w:hAnsi="Times New Roman" w:cs="Times New Roman"/>
          <w:sz w:val="28"/>
          <w:szCs w:val="28"/>
          <w:lang w:eastAsia="ru-RU"/>
        </w:rPr>
        <w:t>роме того, в октябре 2012 года</w:t>
      </w:r>
      <w:r w:rsidR="00CD75C9">
        <w:rPr>
          <w:rFonts w:ascii="Times New Roman" w:eastAsia="Times New Roman" w:hAnsi="Times New Roman" w:cs="Times New Roman"/>
          <w:sz w:val="28"/>
          <w:szCs w:val="28"/>
          <w:lang w:eastAsia="ru-RU"/>
        </w:rPr>
        <w:t xml:space="preserve"> </w:t>
      </w:r>
      <w:r w:rsidR="001E52A5" w:rsidRPr="001E52A5">
        <w:rPr>
          <w:rFonts w:ascii="Times New Roman" w:eastAsia="Times New Roman" w:hAnsi="Times New Roman" w:cs="Times New Roman"/>
          <w:sz w:val="28"/>
          <w:szCs w:val="28"/>
          <w:lang w:eastAsia="ru-RU"/>
        </w:rPr>
        <w:t>был открыт Европейский механизм стабильности (</w:t>
      </w:r>
      <w:r w:rsidR="00D82D73" w:rsidRPr="00D82D73">
        <w:rPr>
          <w:rFonts w:ascii="Times New Roman" w:eastAsia="Times New Roman" w:hAnsi="Times New Roman" w:cs="Times New Roman"/>
          <w:sz w:val="28"/>
          <w:szCs w:val="28"/>
          <w:lang w:eastAsia="ru-RU"/>
        </w:rPr>
        <w:t xml:space="preserve">European Stabilisation Mechanism </w:t>
      </w:r>
      <w:r w:rsidR="001E52A5" w:rsidRPr="001E52A5">
        <w:rPr>
          <w:rFonts w:ascii="Times New Roman" w:eastAsia="Times New Roman" w:hAnsi="Times New Roman" w:cs="Times New Roman"/>
          <w:sz w:val="28"/>
          <w:szCs w:val="28"/>
          <w:lang w:eastAsia="ru-RU"/>
        </w:rPr>
        <w:t>ESM).</w:t>
      </w:r>
      <w:r w:rsidR="00CD75C9">
        <w:rPr>
          <w:rFonts w:ascii="Times New Roman" w:eastAsia="Times New Roman" w:hAnsi="Times New Roman" w:cs="Times New Roman"/>
          <w:sz w:val="28"/>
          <w:szCs w:val="28"/>
          <w:lang w:eastAsia="ru-RU"/>
        </w:rPr>
        <w:t xml:space="preserve"> </w:t>
      </w:r>
      <w:r w:rsidR="00D82D73" w:rsidRPr="001E52A5">
        <w:rPr>
          <w:rFonts w:ascii="Times New Roman" w:eastAsia="Times New Roman" w:hAnsi="Times New Roman" w:cs="Times New Roman"/>
          <w:sz w:val="28"/>
          <w:szCs w:val="28"/>
          <w:lang w:eastAsia="ru-RU"/>
        </w:rPr>
        <w:t>ESM</w:t>
      </w:r>
      <w:r w:rsidR="001E52A5" w:rsidRPr="001E52A5">
        <w:rPr>
          <w:rFonts w:ascii="Times New Roman" w:eastAsia="Times New Roman" w:hAnsi="Times New Roman" w:cs="Times New Roman"/>
          <w:sz w:val="28"/>
          <w:szCs w:val="28"/>
          <w:lang w:eastAsia="ru-RU"/>
        </w:rPr>
        <w:t xml:space="preserve"> будет основным механизмом поддержки государств-членов зоны евро и дополн</w:t>
      </w:r>
      <w:r w:rsidR="00917687">
        <w:rPr>
          <w:rFonts w:ascii="Times New Roman" w:eastAsia="Times New Roman" w:hAnsi="Times New Roman" w:cs="Times New Roman"/>
          <w:sz w:val="28"/>
          <w:szCs w:val="28"/>
          <w:lang w:eastAsia="ru-RU"/>
        </w:rPr>
        <w:t>и</w:t>
      </w:r>
      <w:r w:rsidR="001E52A5" w:rsidRPr="001E52A5">
        <w:rPr>
          <w:rFonts w:ascii="Times New Roman" w:eastAsia="Times New Roman" w:hAnsi="Times New Roman" w:cs="Times New Roman"/>
          <w:sz w:val="28"/>
          <w:szCs w:val="28"/>
          <w:lang w:eastAsia="ru-RU"/>
        </w:rPr>
        <w:t>т новы</w:t>
      </w:r>
      <w:r w:rsidR="00CD75C9">
        <w:rPr>
          <w:rFonts w:ascii="Times New Roman" w:eastAsia="Times New Roman" w:hAnsi="Times New Roman" w:cs="Times New Roman"/>
          <w:sz w:val="28"/>
          <w:szCs w:val="28"/>
          <w:lang w:eastAsia="ru-RU"/>
        </w:rPr>
        <w:t>ми</w:t>
      </w:r>
      <w:r w:rsidR="001E52A5" w:rsidRPr="001E52A5">
        <w:rPr>
          <w:rFonts w:ascii="Times New Roman" w:eastAsia="Times New Roman" w:hAnsi="Times New Roman" w:cs="Times New Roman"/>
          <w:sz w:val="28"/>
          <w:szCs w:val="28"/>
          <w:lang w:eastAsia="ru-RU"/>
        </w:rPr>
        <w:t xml:space="preserve"> </w:t>
      </w:r>
      <w:r w:rsidR="00CD75C9">
        <w:rPr>
          <w:rFonts w:ascii="Times New Roman" w:eastAsia="Times New Roman" w:hAnsi="Times New Roman" w:cs="Times New Roman"/>
          <w:sz w:val="28"/>
          <w:szCs w:val="28"/>
          <w:lang w:eastAsia="ru-RU"/>
        </w:rPr>
        <w:t xml:space="preserve">нормами регулирования </w:t>
      </w:r>
      <w:r w:rsidR="001E52A5" w:rsidRPr="001E52A5">
        <w:rPr>
          <w:rFonts w:ascii="Times New Roman" w:eastAsia="Times New Roman" w:hAnsi="Times New Roman" w:cs="Times New Roman"/>
          <w:sz w:val="28"/>
          <w:szCs w:val="28"/>
          <w:lang w:eastAsia="ru-RU"/>
        </w:rPr>
        <w:t xml:space="preserve">для усиления </w:t>
      </w:r>
      <w:r w:rsidR="001E52A5" w:rsidRPr="00AA752A">
        <w:rPr>
          <w:rFonts w:ascii="Times New Roman" w:eastAsia="Times New Roman" w:hAnsi="Times New Roman" w:cs="Times New Roman"/>
          <w:sz w:val="28"/>
          <w:szCs w:val="28"/>
          <w:lang w:eastAsia="ru-RU"/>
        </w:rPr>
        <w:t>финансового контроля в Е</w:t>
      </w:r>
      <w:r w:rsidR="00CD75C9" w:rsidRPr="00AA752A">
        <w:rPr>
          <w:rFonts w:ascii="Times New Roman" w:eastAsia="Times New Roman" w:hAnsi="Times New Roman" w:cs="Times New Roman"/>
          <w:sz w:val="28"/>
          <w:szCs w:val="28"/>
          <w:lang w:eastAsia="ru-RU"/>
        </w:rPr>
        <w:t xml:space="preserve">вропейском </w:t>
      </w:r>
      <w:r w:rsidR="001E52A5" w:rsidRPr="00AA752A">
        <w:rPr>
          <w:rFonts w:ascii="Times New Roman" w:eastAsia="Times New Roman" w:hAnsi="Times New Roman" w:cs="Times New Roman"/>
          <w:sz w:val="28"/>
          <w:szCs w:val="28"/>
          <w:lang w:eastAsia="ru-RU"/>
        </w:rPr>
        <w:t>С</w:t>
      </w:r>
      <w:r w:rsidR="00CD75C9" w:rsidRPr="00AA752A">
        <w:rPr>
          <w:rFonts w:ascii="Times New Roman" w:eastAsia="Times New Roman" w:hAnsi="Times New Roman" w:cs="Times New Roman"/>
          <w:sz w:val="28"/>
          <w:szCs w:val="28"/>
          <w:lang w:eastAsia="ru-RU"/>
        </w:rPr>
        <w:t>оюзе</w:t>
      </w:r>
      <w:r w:rsidR="001E52A5" w:rsidRPr="00AA752A">
        <w:rPr>
          <w:rFonts w:ascii="Times New Roman" w:eastAsia="Times New Roman" w:hAnsi="Times New Roman" w:cs="Times New Roman"/>
          <w:sz w:val="28"/>
          <w:szCs w:val="28"/>
          <w:lang w:eastAsia="ru-RU"/>
        </w:rPr>
        <w:t>. Эта новая система</w:t>
      </w:r>
      <w:r w:rsidR="00EA37BD">
        <w:rPr>
          <w:rFonts w:ascii="Times New Roman" w:eastAsia="Times New Roman" w:hAnsi="Times New Roman" w:cs="Times New Roman"/>
          <w:sz w:val="28"/>
          <w:szCs w:val="28"/>
          <w:lang w:eastAsia="ru-RU"/>
        </w:rPr>
        <w:t xml:space="preserve"> </w:t>
      </w:r>
      <w:r w:rsidR="00CD75C9" w:rsidRPr="00AA752A">
        <w:rPr>
          <w:rFonts w:ascii="Times New Roman" w:eastAsia="Times New Roman" w:hAnsi="Times New Roman" w:cs="Times New Roman"/>
          <w:sz w:val="28"/>
          <w:szCs w:val="28"/>
          <w:lang w:eastAsia="ru-RU"/>
        </w:rPr>
        <w:t xml:space="preserve">делает акцент, </w:t>
      </w:r>
      <w:r w:rsidR="001E52A5" w:rsidRPr="00AA752A">
        <w:rPr>
          <w:rFonts w:ascii="Times New Roman" w:eastAsia="Times New Roman" w:hAnsi="Times New Roman" w:cs="Times New Roman"/>
          <w:sz w:val="28"/>
          <w:szCs w:val="28"/>
          <w:lang w:eastAsia="ru-RU"/>
        </w:rPr>
        <w:t xml:space="preserve">в </w:t>
      </w:r>
      <w:r w:rsidR="001E52A5" w:rsidRPr="00AA752A">
        <w:rPr>
          <w:rFonts w:ascii="Times New Roman" w:eastAsia="Times New Roman" w:hAnsi="Times New Roman" w:cs="Times New Roman"/>
          <w:sz w:val="28"/>
          <w:szCs w:val="28"/>
          <w:lang w:eastAsia="ru-RU"/>
        </w:rPr>
        <w:lastRenderedPageBreak/>
        <w:t>частности</w:t>
      </w:r>
      <w:r w:rsidR="00EA37BD">
        <w:rPr>
          <w:rFonts w:ascii="Times New Roman" w:eastAsia="Times New Roman" w:hAnsi="Times New Roman" w:cs="Times New Roman"/>
          <w:sz w:val="28"/>
          <w:szCs w:val="28"/>
          <w:lang w:eastAsia="ru-RU"/>
        </w:rPr>
        <w:t>,</w:t>
      </w:r>
      <w:r w:rsidR="001E52A5" w:rsidRPr="00AA752A">
        <w:rPr>
          <w:rFonts w:ascii="Times New Roman" w:eastAsia="Times New Roman" w:hAnsi="Times New Roman" w:cs="Times New Roman"/>
          <w:sz w:val="28"/>
          <w:szCs w:val="28"/>
          <w:lang w:eastAsia="ru-RU"/>
        </w:rPr>
        <w:t xml:space="preserve"> на </w:t>
      </w:r>
      <w:r w:rsidR="00CD75C9" w:rsidRPr="00AA752A">
        <w:rPr>
          <w:rFonts w:ascii="Times New Roman" w:eastAsia="Times New Roman" w:hAnsi="Times New Roman" w:cs="Times New Roman"/>
          <w:sz w:val="28"/>
          <w:szCs w:val="28"/>
          <w:lang w:eastAsia="ru-RU"/>
        </w:rPr>
        <w:t xml:space="preserve">усиление </w:t>
      </w:r>
      <w:r w:rsidR="001E52A5" w:rsidRPr="00AA752A">
        <w:rPr>
          <w:rFonts w:ascii="Times New Roman" w:eastAsia="Times New Roman" w:hAnsi="Times New Roman" w:cs="Times New Roman"/>
          <w:sz w:val="28"/>
          <w:szCs w:val="28"/>
          <w:lang w:eastAsia="ru-RU"/>
        </w:rPr>
        <w:t xml:space="preserve">устойчивости </w:t>
      </w:r>
      <w:r w:rsidR="00CD75C9" w:rsidRPr="00AA752A">
        <w:rPr>
          <w:rFonts w:ascii="Times New Roman" w:eastAsia="Times New Roman" w:hAnsi="Times New Roman" w:cs="Times New Roman"/>
          <w:sz w:val="28"/>
          <w:szCs w:val="28"/>
          <w:lang w:eastAsia="ru-RU"/>
        </w:rPr>
        <w:t xml:space="preserve"> внешнего </w:t>
      </w:r>
      <w:r w:rsidR="001E52A5" w:rsidRPr="00AA752A">
        <w:rPr>
          <w:rFonts w:ascii="Times New Roman" w:eastAsia="Times New Roman" w:hAnsi="Times New Roman" w:cs="Times New Roman"/>
          <w:sz w:val="28"/>
          <w:szCs w:val="28"/>
          <w:lang w:eastAsia="ru-RU"/>
        </w:rPr>
        <w:t>долга и</w:t>
      </w:r>
      <w:r w:rsidR="00CD75C9" w:rsidRPr="00AA752A">
        <w:rPr>
          <w:rFonts w:ascii="Times New Roman" w:eastAsia="Times New Roman" w:hAnsi="Times New Roman" w:cs="Times New Roman"/>
          <w:sz w:val="28"/>
          <w:szCs w:val="28"/>
          <w:lang w:eastAsia="ru-RU"/>
        </w:rPr>
        <w:t xml:space="preserve"> внедрение</w:t>
      </w:r>
      <w:r w:rsidR="001E52A5" w:rsidRPr="00AA752A">
        <w:rPr>
          <w:rFonts w:ascii="Times New Roman" w:eastAsia="Times New Roman" w:hAnsi="Times New Roman" w:cs="Times New Roman"/>
          <w:sz w:val="28"/>
          <w:szCs w:val="28"/>
          <w:lang w:eastAsia="ru-RU"/>
        </w:rPr>
        <w:t xml:space="preserve"> более действенных мер, нацеленны</w:t>
      </w:r>
      <w:r w:rsidR="00EA37BD">
        <w:rPr>
          <w:rFonts w:ascii="Times New Roman" w:eastAsia="Times New Roman" w:hAnsi="Times New Roman" w:cs="Times New Roman"/>
          <w:sz w:val="28"/>
          <w:szCs w:val="28"/>
          <w:lang w:eastAsia="ru-RU"/>
        </w:rPr>
        <w:t>х</w:t>
      </w:r>
      <w:r w:rsidR="001E52A5" w:rsidRPr="00AA752A">
        <w:rPr>
          <w:rFonts w:ascii="Times New Roman" w:eastAsia="Times New Roman" w:hAnsi="Times New Roman" w:cs="Times New Roman"/>
          <w:sz w:val="28"/>
          <w:szCs w:val="28"/>
          <w:lang w:eastAsia="ru-RU"/>
        </w:rPr>
        <w:t xml:space="preserve"> на предотвращение и</w:t>
      </w:r>
      <w:r w:rsidR="00CD75C9" w:rsidRPr="00AA752A">
        <w:rPr>
          <w:rFonts w:ascii="Times New Roman" w:eastAsia="Times New Roman" w:hAnsi="Times New Roman" w:cs="Times New Roman"/>
          <w:sz w:val="28"/>
          <w:szCs w:val="28"/>
          <w:lang w:eastAsia="ru-RU"/>
        </w:rPr>
        <w:t>ли</w:t>
      </w:r>
      <w:r w:rsidR="001E52A5" w:rsidRPr="00AA752A">
        <w:rPr>
          <w:rFonts w:ascii="Times New Roman" w:eastAsia="Times New Roman" w:hAnsi="Times New Roman" w:cs="Times New Roman"/>
          <w:sz w:val="28"/>
          <w:szCs w:val="28"/>
          <w:lang w:eastAsia="ru-RU"/>
        </w:rPr>
        <w:t xml:space="preserve"> существенно</w:t>
      </w:r>
      <w:r w:rsidR="00CD75C9" w:rsidRPr="00AA752A">
        <w:rPr>
          <w:rFonts w:ascii="Times New Roman" w:eastAsia="Times New Roman" w:hAnsi="Times New Roman" w:cs="Times New Roman"/>
          <w:sz w:val="28"/>
          <w:szCs w:val="28"/>
          <w:lang w:eastAsia="ru-RU"/>
        </w:rPr>
        <w:t>е снижение</w:t>
      </w:r>
      <w:r w:rsidR="001E52A5" w:rsidRPr="00AA752A">
        <w:rPr>
          <w:rFonts w:ascii="Times New Roman" w:eastAsia="Times New Roman" w:hAnsi="Times New Roman" w:cs="Times New Roman"/>
          <w:sz w:val="28"/>
          <w:szCs w:val="28"/>
          <w:lang w:eastAsia="ru-RU"/>
        </w:rPr>
        <w:t xml:space="preserve"> вероятност</w:t>
      </w:r>
      <w:r w:rsidR="00CD75C9" w:rsidRPr="00AA752A">
        <w:rPr>
          <w:rFonts w:ascii="Times New Roman" w:eastAsia="Times New Roman" w:hAnsi="Times New Roman" w:cs="Times New Roman"/>
          <w:sz w:val="28"/>
          <w:szCs w:val="28"/>
          <w:lang w:eastAsia="ru-RU"/>
        </w:rPr>
        <w:t>и</w:t>
      </w:r>
      <w:r w:rsidR="001E52A5" w:rsidRPr="00AA752A">
        <w:rPr>
          <w:rFonts w:ascii="Times New Roman" w:eastAsia="Times New Roman" w:hAnsi="Times New Roman" w:cs="Times New Roman"/>
          <w:sz w:val="28"/>
          <w:szCs w:val="28"/>
          <w:lang w:eastAsia="ru-RU"/>
        </w:rPr>
        <w:t xml:space="preserve"> возникновения кризиса в будущем</w:t>
      </w:r>
      <w:r w:rsidR="00DD7A59" w:rsidRPr="00AA752A">
        <w:rPr>
          <w:rFonts w:ascii="Times New Roman" w:eastAsia="Times New Roman" w:hAnsi="Times New Roman" w:cs="Times New Roman"/>
          <w:sz w:val="28"/>
          <w:szCs w:val="28"/>
          <w:lang w:eastAsia="ru-RU"/>
        </w:rPr>
        <w:t>.</w:t>
      </w:r>
    </w:p>
    <w:p w:rsidR="00766393" w:rsidRPr="00AA752A" w:rsidRDefault="002412DE" w:rsidP="00766393">
      <w:pPr>
        <w:spacing w:after="0" w:line="240" w:lineRule="auto"/>
        <w:ind w:firstLine="851"/>
        <w:jc w:val="both"/>
        <w:rPr>
          <w:rFonts w:ascii="Times New Roman" w:eastAsia="Times New Roman" w:hAnsi="Times New Roman" w:cs="Times New Roman"/>
          <w:sz w:val="28"/>
          <w:szCs w:val="28"/>
          <w:lang w:eastAsia="ru-RU"/>
        </w:rPr>
      </w:pPr>
      <w:r w:rsidRPr="00AA752A">
        <w:rPr>
          <w:rStyle w:val="translation-chunk"/>
          <w:rFonts w:ascii="Times New Roman" w:hAnsi="Times New Roman" w:cs="Times New Roman"/>
          <w:sz w:val="28"/>
          <w:szCs w:val="28"/>
        </w:rPr>
        <w:t>В настоящ</w:t>
      </w:r>
      <w:r w:rsidR="008E2B44" w:rsidRPr="00AA752A">
        <w:rPr>
          <w:rStyle w:val="translation-chunk"/>
          <w:rFonts w:ascii="Times New Roman" w:hAnsi="Times New Roman" w:cs="Times New Roman"/>
          <w:sz w:val="28"/>
          <w:szCs w:val="28"/>
        </w:rPr>
        <w:t>ее</w:t>
      </w:r>
      <w:r w:rsidRPr="00AA752A">
        <w:rPr>
          <w:rStyle w:val="translation-chunk"/>
          <w:rFonts w:ascii="Times New Roman" w:hAnsi="Times New Roman" w:cs="Times New Roman"/>
          <w:sz w:val="28"/>
          <w:szCs w:val="28"/>
        </w:rPr>
        <w:t xml:space="preserve"> время пока рано говорить о сформировавшейся  зрелой экономической дипломатии европейского союза. </w:t>
      </w:r>
      <w:r w:rsidR="00766393">
        <w:rPr>
          <w:rFonts w:ascii="Times New Roman" w:eastAsia="Times New Roman" w:hAnsi="Times New Roman" w:cs="Times New Roman"/>
          <w:sz w:val="28"/>
          <w:szCs w:val="28"/>
          <w:lang w:eastAsia="ru-RU"/>
        </w:rPr>
        <w:t>Пока</w:t>
      </w:r>
      <w:r w:rsidR="00766393" w:rsidRPr="00AA752A">
        <w:rPr>
          <w:rFonts w:ascii="Times New Roman" w:eastAsia="Times New Roman" w:hAnsi="Times New Roman" w:cs="Times New Roman"/>
          <w:sz w:val="28"/>
          <w:szCs w:val="28"/>
          <w:lang w:eastAsia="ru-RU"/>
        </w:rPr>
        <w:t xml:space="preserve"> она все еще представляет собой  набор разрозненных мероприятий, осуществляющихся еврочиновниками в  отношении отдельных стран (например, России после начала Грузинского и  Украинского кризисов</w:t>
      </w:r>
      <w:r w:rsidR="00766393">
        <w:rPr>
          <w:rFonts w:ascii="Times New Roman" w:eastAsia="Times New Roman" w:hAnsi="Times New Roman" w:cs="Times New Roman"/>
          <w:sz w:val="28"/>
          <w:szCs w:val="28"/>
          <w:lang w:eastAsia="ru-RU"/>
        </w:rPr>
        <w:t>, попытки оказания давления на Белорусию</w:t>
      </w:r>
      <w:r w:rsidR="00766393" w:rsidRPr="00AA752A">
        <w:rPr>
          <w:rFonts w:ascii="Times New Roman" w:eastAsia="Times New Roman" w:hAnsi="Times New Roman" w:cs="Times New Roman"/>
          <w:sz w:val="28"/>
          <w:szCs w:val="28"/>
          <w:lang w:eastAsia="ru-RU"/>
        </w:rPr>
        <w:t xml:space="preserve">), носящих преимущественно недипломатический характер. </w:t>
      </w:r>
      <w:r w:rsidR="00766393">
        <w:rPr>
          <w:rFonts w:ascii="Times New Roman" w:eastAsia="Times New Roman" w:hAnsi="Times New Roman" w:cs="Times New Roman"/>
          <w:sz w:val="28"/>
          <w:szCs w:val="28"/>
          <w:lang w:eastAsia="ru-RU"/>
        </w:rPr>
        <w:t>Эти действия основываются</w:t>
      </w:r>
      <w:r w:rsidR="00766393" w:rsidRPr="00AA752A">
        <w:rPr>
          <w:rFonts w:ascii="Times New Roman" w:eastAsia="Times New Roman" w:hAnsi="Times New Roman" w:cs="Times New Roman"/>
          <w:sz w:val="28"/>
          <w:szCs w:val="28"/>
          <w:lang w:eastAsia="ru-RU"/>
        </w:rPr>
        <w:t xml:space="preserve"> на силов</w:t>
      </w:r>
      <w:r w:rsidR="00766393">
        <w:rPr>
          <w:rFonts w:ascii="Times New Roman" w:eastAsia="Times New Roman" w:hAnsi="Times New Roman" w:cs="Times New Roman"/>
          <w:sz w:val="28"/>
          <w:szCs w:val="28"/>
          <w:lang w:eastAsia="ru-RU"/>
        </w:rPr>
        <w:t>ой</w:t>
      </w:r>
      <w:r w:rsidR="00766393" w:rsidRPr="00AA752A">
        <w:rPr>
          <w:rFonts w:ascii="Times New Roman" w:eastAsia="Times New Roman" w:hAnsi="Times New Roman" w:cs="Times New Roman"/>
          <w:sz w:val="28"/>
          <w:szCs w:val="28"/>
          <w:lang w:eastAsia="ru-RU"/>
        </w:rPr>
        <w:t xml:space="preserve"> дипломати</w:t>
      </w:r>
      <w:r w:rsidR="00766393">
        <w:rPr>
          <w:rFonts w:ascii="Times New Roman" w:eastAsia="Times New Roman" w:hAnsi="Times New Roman" w:cs="Times New Roman"/>
          <w:sz w:val="28"/>
          <w:szCs w:val="28"/>
          <w:lang w:eastAsia="ru-RU"/>
        </w:rPr>
        <w:t>и и применении</w:t>
      </w:r>
      <w:r w:rsidR="00766393" w:rsidRPr="00AA752A">
        <w:rPr>
          <w:rFonts w:ascii="Times New Roman" w:eastAsia="Times New Roman" w:hAnsi="Times New Roman" w:cs="Times New Roman"/>
          <w:sz w:val="28"/>
          <w:szCs w:val="28"/>
          <w:lang w:eastAsia="ru-RU"/>
        </w:rPr>
        <w:t xml:space="preserve"> репрессалий</w:t>
      </w:r>
      <w:r w:rsidR="00766393">
        <w:rPr>
          <w:rFonts w:ascii="Times New Roman" w:eastAsia="Times New Roman" w:hAnsi="Times New Roman" w:cs="Times New Roman"/>
          <w:sz w:val="28"/>
          <w:szCs w:val="28"/>
          <w:lang w:eastAsia="ru-RU"/>
        </w:rPr>
        <w:t>, то есть</w:t>
      </w:r>
      <w:r w:rsidR="00766393" w:rsidRPr="00AA752A">
        <w:rPr>
          <w:rFonts w:ascii="Times New Roman" w:eastAsia="Times New Roman" w:hAnsi="Times New Roman" w:cs="Times New Roman"/>
          <w:sz w:val="28"/>
          <w:szCs w:val="28"/>
          <w:lang w:eastAsia="ru-RU"/>
        </w:rPr>
        <w:t xml:space="preserve"> санкционный</w:t>
      </w:r>
      <w:r w:rsidR="00766393">
        <w:rPr>
          <w:rFonts w:ascii="Times New Roman" w:eastAsia="Times New Roman" w:hAnsi="Times New Roman" w:cs="Times New Roman"/>
          <w:sz w:val="28"/>
          <w:szCs w:val="28"/>
          <w:lang w:eastAsia="ru-RU"/>
        </w:rPr>
        <w:t xml:space="preserve"> и </w:t>
      </w:r>
      <w:r w:rsidR="00766393" w:rsidRPr="00AA752A">
        <w:rPr>
          <w:rFonts w:ascii="Times New Roman" w:eastAsia="Times New Roman" w:hAnsi="Times New Roman" w:cs="Times New Roman"/>
          <w:sz w:val="28"/>
          <w:szCs w:val="28"/>
          <w:lang w:eastAsia="ru-RU"/>
        </w:rPr>
        <w:t xml:space="preserve">военно-экономический арсенал. Несомненным просчетом Европейской экономической дипломатии является втягивание в обмен взаимными экономическими рестрикциями с Российской Федерацией. Такая деятельность несет значительный урон </w:t>
      </w:r>
      <w:r w:rsidR="00766393">
        <w:rPr>
          <w:rFonts w:ascii="Times New Roman" w:eastAsia="Times New Roman" w:hAnsi="Times New Roman" w:cs="Times New Roman"/>
          <w:sz w:val="28"/>
          <w:szCs w:val="28"/>
          <w:lang w:eastAsia="ru-RU"/>
        </w:rPr>
        <w:t xml:space="preserve">Европейской </w:t>
      </w:r>
      <w:r w:rsidR="00766393" w:rsidRPr="00AA752A">
        <w:rPr>
          <w:rFonts w:ascii="Times New Roman" w:eastAsia="Times New Roman" w:hAnsi="Times New Roman" w:cs="Times New Roman"/>
          <w:sz w:val="28"/>
          <w:szCs w:val="28"/>
          <w:lang w:eastAsia="ru-RU"/>
        </w:rPr>
        <w:t>экономики, при этом достижение политических целей с помощью введения взаимных ограничений сомнительно.</w:t>
      </w:r>
    </w:p>
    <w:p w:rsidR="00AA752A" w:rsidRPr="00AA752A" w:rsidRDefault="00766393" w:rsidP="00D82D73">
      <w:pPr>
        <w:spacing w:after="0" w:line="240" w:lineRule="auto"/>
        <w:ind w:firstLine="851"/>
        <w:jc w:val="both"/>
        <w:rPr>
          <w:rFonts w:ascii="Times New Roman" w:eastAsia="Times New Roman" w:hAnsi="Times New Roman" w:cs="Times New Roman"/>
          <w:sz w:val="28"/>
          <w:szCs w:val="28"/>
          <w:lang w:eastAsia="ru-RU"/>
        </w:rPr>
      </w:pPr>
      <w:r>
        <w:rPr>
          <w:rStyle w:val="translation-chunk"/>
          <w:rFonts w:ascii="Times New Roman" w:hAnsi="Times New Roman" w:cs="Times New Roman"/>
          <w:sz w:val="28"/>
          <w:szCs w:val="28"/>
        </w:rPr>
        <w:t xml:space="preserve">Европейский Союз реализует </w:t>
      </w:r>
      <w:r w:rsidR="002412DE" w:rsidRPr="00AA752A">
        <w:rPr>
          <w:rStyle w:val="translation-chunk"/>
          <w:rFonts w:ascii="Times New Roman" w:hAnsi="Times New Roman" w:cs="Times New Roman"/>
          <w:sz w:val="28"/>
          <w:szCs w:val="28"/>
        </w:rPr>
        <w:t>отдельные программы</w:t>
      </w:r>
      <w:r>
        <w:rPr>
          <w:rStyle w:val="translation-chunk"/>
          <w:rFonts w:ascii="Times New Roman" w:hAnsi="Times New Roman" w:cs="Times New Roman"/>
          <w:sz w:val="28"/>
          <w:szCs w:val="28"/>
        </w:rPr>
        <w:t xml:space="preserve"> экономической дипломатии</w:t>
      </w:r>
      <w:r w:rsidR="002412DE" w:rsidRPr="00AA752A">
        <w:rPr>
          <w:rStyle w:val="translation-chunk"/>
          <w:rFonts w:ascii="Times New Roman" w:hAnsi="Times New Roman" w:cs="Times New Roman"/>
          <w:sz w:val="28"/>
          <w:szCs w:val="28"/>
        </w:rPr>
        <w:t xml:space="preserve"> макроуровня</w:t>
      </w:r>
      <w:r w:rsidR="00475D76">
        <w:rPr>
          <w:rStyle w:val="translation-chunk"/>
          <w:rFonts w:ascii="Times New Roman" w:hAnsi="Times New Roman" w:cs="Times New Roman"/>
          <w:sz w:val="28"/>
          <w:szCs w:val="28"/>
        </w:rPr>
        <w:t>,</w:t>
      </w:r>
      <w:r w:rsidR="002412DE" w:rsidRPr="00AA752A">
        <w:rPr>
          <w:rStyle w:val="translation-chunk"/>
          <w:rFonts w:ascii="Times New Roman" w:hAnsi="Times New Roman" w:cs="Times New Roman"/>
          <w:sz w:val="28"/>
          <w:szCs w:val="28"/>
        </w:rPr>
        <w:t xml:space="preserve"> направленны</w:t>
      </w:r>
      <w:r>
        <w:rPr>
          <w:rStyle w:val="translation-chunk"/>
          <w:rFonts w:ascii="Times New Roman" w:hAnsi="Times New Roman" w:cs="Times New Roman"/>
          <w:sz w:val="28"/>
          <w:szCs w:val="28"/>
        </w:rPr>
        <w:t>е</w:t>
      </w:r>
      <w:r w:rsidR="002412DE" w:rsidRPr="00AA752A">
        <w:rPr>
          <w:rStyle w:val="translation-chunk"/>
          <w:rFonts w:ascii="Times New Roman" w:hAnsi="Times New Roman" w:cs="Times New Roman"/>
          <w:sz w:val="28"/>
          <w:szCs w:val="28"/>
        </w:rPr>
        <w:t xml:space="preserve"> на поддержку финансовой стабильности, упрощение таможенных формальностей и некоторой либерализации внешнеэкономических отношений. При этом  говорить о наличии у общей европейской</w:t>
      </w:r>
      <w:r w:rsidR="003D422E" w:rsidRPr="00AA752A">
        <w:rPr>
          <w:rFonts w:ascii="Times New Roman" w:eastAsia="Times New Roman" w:hAnsi="Times New Roman" w:cs="Times New Roman"/>
          <w:sz w:val="28"/>
          <w:szCs w:val="28"/>
          <w:lang w:eastAsia="ru-RU"/>
        </w:rPr>
        <w:t xml:space="preserve"> </w:t>
      </w:r>
      <w:r w:rsidR="002412DE" w:rsidRPr="00AA752A">
        <w:rPr>
          <w:rFonts w:ascii="Times New Roman" w:eastAsia="Times New Roman" w:hAnsi="Times New Roman" w:cs="Times New Roman"/>
          <w:sz w:val="28"/>
          <w:szCs w:val="28"/>
          <w:lang w:eastAsia="ru-RU"/>
        </w:rPr>
        <w:t>экономическо</w:t>
      </w:r>
      <w:r>
        <w:rPr>
          <w:rFonts w:ascii="Times New Roman" w:eastAsia="Times New Roman" w:hAnsi="Times New Roman" w:cs="Times New Roman"/>
          <w:sz w:val="28"/>
          <w:szCs w:val="28"/>
          <w:lang w:eastAsia="ru-RU"/>
        </w:rPr>
        <w:t>-политической системы</w:t>
      </w:r>
      <w:r w:rsidR="002412DE" w:rsidRPr="00AA752A">
        <w:rPr>
          <w:rFonts w:ascii="Times New Roman" w:eastAsia="Times New Roman" w:hAnsi="Times New Roman" w:cs="Times New Roman"/>
          <w:sz w:val="28"/>
          <w:szCs w:val="28"/>
          <w:lang w:eastAsia="ru-RU"/>
        </w:rPr>
        <w:t xml:space="preserve"> конкретных стратегий микроуровня</w:t>
      </w:r>
      <w:r w:rsidR="00475D76">
        <w:rPr>
          <w:rFonts w:ascii="Times New Roman" w:eastAsia="Times New Roman" w:hAnsi="Times New Roman" w:cs="Times New Roman"/>
          <w:sz w:val="28"/>
          <w:szCs w:val="28"/>
          <w:lang w:eastAsia="ru-RU"/>
        </w:rPr>
        <w:t>,</w:t>
      </w:r>
      <w:r w:rsidR="002412DE" w:rsidRPr="00AA752A">
        <w:rPr>
          <w:rFonts w:ascii="Times New Roman" w:eastAsia="Times New Roman" w:hAnsi="Times New Roman" w:cs="Times New Roman"/>
          <w:sz w:val="28"/>
          <w:szCs w:val="28"/>
          <w:lang w:eastAsia="ru-RU"/>
        </w:rPr>
        <w:t xml:space="preserve"> </w:t>
      </w:r>
      <w:r w:rsidR="00475D76">
        <w:rPr>
          <w:rFonts w:ascii="Times New Roman" w:eastAsia="Times New Roman" w:hAnsi="Times New Roman" w:cs="Times New Roman"/>
          <w:sz w:val="28"/>
          <w:szCs w:val="28"/>
          <w:lang w:eastAsia="ru-RU"/>
        </w:rPr>
        <w:t>способствующих</w:t>
      </w:r>
      <w:r w:rsidR="002412DE" w:rsidRPr="00AA752A">
        <w:rPr>
          <w:rFonts w:ascii="Times New Roman" w:eastAsia="Times New Roman" w:hAnsi="Times New Roman" w:cs="Times New Roman"/>
          <w:sz w:val="28"/>
          <w:szCs w:val="28"/>
          <w:lang w:eastAsia="ru-RU"/>
        </w:rPr>
        <w:t xml:space="preserve"> привлечени</w:t>
      </w:r>
      <w:r w:rsidR="00475D76">
        <w:rPr>
          <w:rFonts w:ascii="Times New Roman" w:eastAsia="Times New Roman" w:hAnsi="Times New Roman" w:cs="Times New Roman"/>
          <w:sz w:val="28"/>
          <w:szCs w:val="28"/>
          <w:lang w:eastAsia="ru-RU"/>
        </w:rPr>
        <w:t>ю</w:t>
      </w:r>
      <w:r w:rsidR="002412DE" w:rsidRPr="00AA752A">
        <w:rPr>
          <w:rFonts w:ascii="Times New Roman" w:eastAsia="Times New Roman" w:hAnsi="Times New Roman" w:cs="Times New Roman"/>
          <w:sz w:val="28"/>
          <w:szCs w:val="28"/>
          <w:lang w:eastAsia="ru-RU"/>
        </w:rPr>
        <w:t xml:space="preserve"> </w:t>
      </w:r>
      <w:r w:rsidR="00475D76">
        <w:rPr>
          <w:rFonts w:ascii="Times New Roman" w:eastAsia="Times New Roman" w:hAnsi="Times New Roman" w:cs="Times New Roman"/>
          <w:sz w:val="28"/>
          <w:szCs w:val="28"/>
          <w:lang w:eastAsia="ru-RU"/>
        </w:rPr>
        <w:t>и</w:t>
      </w:r>
      <w:r w:rsidR="002412DE" w:rsidRPr="00AA752A">
        <w:rPr>
          <w:rFonts w:ascii="Times New Roman" w:eastAsia="Times New Roman" w:hAnsi="Times New Roman" w:cs="Times New Roman"/>
          <w:sz w:val="28"/>
          <w:szCs w:val="28"/>
          <w:lang w:eastAsia="ru-RU"/>
        </w:rPr>
        <w:t>ностранных инвестиций и стимулировани</w:t>
      </w:r>
      <w:r w:rsidR="00475D76">
        <w:rPr>
          <w:rFonts w:ascii="Times New Roman" w:eastAsia="Times New Roman" w:hAnsi="Times New Roman" w:cs="Times New Roman"/>
          <w:sz w:val="28"/>
          <w:szCs w:val="28"/>
          <w:lang w:eastAsia="ru-RU"/>
        </w:rPr>
        <w:t>ю</w:t>
      </w:r>
      <w:r w:rsidR="002412DE" w:rsidRPr="00AA752A">
        <w:rPr>
          <w:rFonts w:ascii="Times New Roman" w:eastAsia="Times New Roman" w:hAnsi="Times New Roman" w:cs="Times New Roman"/>
          <w:sz w:val="28"/>
          <w:szCs w:val="28"/>
          <w:lang w:eastAsia="ru-RU"/>
        </w:rPr>
        <w:t xml:space="preserve"> экспорта</w:t>
      </w:r>
      <w:r w:rsidR="00475D76">
        <w:rPr>
          <w:rFonts w:ascii="Times New Roman" w:eastAsia="Times New Roman" w:hAnsi="Times New Roman" w:cs="Times New Roman"/>
          <w:sz w:val="28"/>
          <w:szCs w:val="28"/>
          <w:lang w:eastAsia="ru-RU"/>
        </w:rPr>
        <w:t>,</w:t>
      </w:r>
      <w:r w:rsidR="002412DE" w:rsidRPr="00AA752A">
        <w:rPr>
          <w:rFonts w:ascii="Times New Roman" w:eastAsia="Times New Roman" w:hAnsi="Times New Roman" w:cs="Times New Roman"/>
          <w:sz w:val="28"/>
          <w:szCs w:val="28"/>
          <w:lang w:eastAsia="ru-RU"/>
        </w:rPr>
        <w:t xml:space="preserve"> пока нельзя. Эти задачи приходится решать каждой стране-члену Европейского Союза на национальном уровне. </w:t>
      </w:r>
      <w:r w:rsidR="00AA752A" w:rsidRPr="00AA752A">
        <w:rPr>
          <w:rFonts w:ascii="Times New Roman" w:eastAsia="Times New Roman" w:hAnsi="Times New Roman" w:cs="Times New Roman"/>
          <w:sz w:val="28"/>
          <w:szCs w:val="28"/>
          <w:lang w:eastAsia="ru-RU"/>
        </w:rPr>
        <w:t xml:space="preserve">На фоне этих процессов возникает противостояние между наднациональными органами Европейского Союза и внутриполитическими элитами.  Это приводит к тому, что Европейская служба внешних </w:t>
      </w:r>
      <w:r w:rsidRPr="00AA752A">
        <w:rPr>
          <w:rFonts w:ascii="Times New Roman" w:eastAsia="Times New Roman" w:hAnsi="Times New Roman" w:cs="Times New Roman"/>
          <w:sz w:val="28"/>
          <w:szCs w:val="28"/>
          <w:lang w:eastAsia="ru-RU"/>
        </w:rPr>
        <w:t>действий,</w:t>
      </w:r>
      <w:r w:rsidR="00AA752A" w:rsidRPr="00AA752A">
        <w:rPr>
          <w:rFonts w:ascii="Times New Roman" w:eastAsia="Times New Roman" w:hAnsi="Times New Roman" w:cs="Times New Roman"/>
          <w:sz w:val="28"/>
          <w:szCs w:val="28"/>
          <w:lang w:eastAsia="ru-RU"/>
        </w:rPr>
        <w:t xml:space="preserve"> по сути</w:t>
      </w:r>
      <w:r>
        <w:rPr>
          <w:rFonts w:ascii="Times New Roman" w:eastAsia="Times New Roman" w:hAnsi="Times New Roman" w:cs="Times New Roman"/>
          <w:sz w:val="28"/>
          <w:szCs w:val="28"/>
          <w:lang w:eastAsia="ru-RU"/>
        </w:rPr>
        <w:t>,</w:t>
      </w:r>
      <w:r w:rsidR="00AA752A" w:rsidRPr="00AA752A">
        <w:rPr>
          <w:rFonts w:ascii="Times New Roman" w:eastAsia="Times New Roman" w:hAnsi="Times New Roman" w:cs="Times New Roman"/>
          <w:sz w:val="28"/>
          <w:szCs w:val="28"/>
          <w:lang w:eastAsia="ru-RU"/>
        </w:rPr>
        <w:t xml:space="preserve"> сдерживает проявление национальных экономико-дипломатических инициатив без замены их</w:t>
      </w:r>
      <w:r w:rsidR="00475D76">
        <w:rPr>
          <w:rFonts w:ascii="Times New Roman" w:eastAsia="Times New Roman" w:hAnsi="Times New Roman" w:cs="Times New Roman"/>
          <w:sz w:val="28"/>
          <w:szCs w:val="28"/>
          <w:lang w:eastAsia="ru-RU"/>
        </w:rPr>
        <w:t xml:space="preserve"> на</w:t>
      </w:r>
      <w:r w:rsidR="00AA752A" w:rsidRPr="00AA752A">
        <w:rPr>
          <w:rFonts w:ascii="Times New Roman" w:eastAsia="Times New Roman" w:hAnsi="Times New Roman" w:cs="Times New Roman"/>
          <w:sz w:val="28"/>
          <w:szCs w:val="28"/>
          <w:lang w:eastAsia="ru-RU"/>
        </w:rPr>
        <w:t xml:space="preserve"> как</w:t>
      </w:r>
      <w:r w:rsidR="00475D76">
        <w:rPr>
          <w:rFonts w:ascii="Times New Roman" w:eastAsia="Times New Roman" w:hAnsi="Times New Roman" w:cs="Times New Roman"/>
          <w:sz w:val="28"/>
          <w:szCs w:val="28"/>
          <w:lang w:eastAsia="ru-RU"/>
        </w:rPr>
        <w:t>ую</w:t>
      </w:r>
      <w:r w:rsidR="00AA752A" w:rsidRPr="00AA752A">
        <w:rPr>
          <w:rFonts w:ascii="Times New Roman" w:eastAsia="Times New Roman" w:hAnsi="Times New Roman" w:cs="Times New Roman"/>
          <w:sz w:val="28"/>
          <w:szCs w:val="28"/>
          <w:lang w:eastAsia="ru-RU"/>
        </w:rPr>
        <w:t>-либо консолидированн</w:t>
      </w:r>
      <w:r w:rsidR="00475D76">
        <w:rPr>
          <w:rFonts w:ascii="Times New Roman" w:eastAsia="Times New Roman" w:hAnsi="Times New Roman" w:cs="Times New Roman"/>
          <w:sz w:val="28"/>
          <w:szCs w:val="28"/>
          <w:lang w:eastAsia="ru-RU"/>
        </w:rPr>
        <w:t>ую</w:t>
      </w:r>
      <w:r w:rsidR="00AA752A" w:rsidRPr="00AA752A">
        <w:rPr>
          <w:rFonts w:ascii="Times New Roman" w:eastAsia="Times New Roman" w:hAnsi="Times New Roman" w:cs="Times New Roman"/>
          <w:sz w:val="28"/>
          <w:szCs w:val="28"/>
          <w:lang w:eastAsia="ru-RU"/>
        </w:rPr>
        <w:t xml:space="preserve"> и комплексн</w:t>
      </w:r>
      <w:r w:rsidR="00475D76">
        <w:rPr>
          <w:rFonts w:ascii="Times New Roman" w:eastAsia="Times New Roman" w:hAnsi="Times New Roman" w:cs="Times New Roman"/>
          <w:sz w:val="28"/>
          <w:szCs w:val="28"/>
          <w:lang w:eastAsia="ru-RU"/>
        </w:rPr>
        <w:t>ую</w:t>
      </w:r>
      <w:r w:rsidR="00AA752A" w:rsidRPr="00AA752A">
        <w:rPr>
          <w:rFonts w:ascii="Times New Roman" w:eastAsia="Times New Roman" w:hAnsi="Times New Roman" w:cs="Times New Roman"/>
          <w:sz w:val="28"/>
          <w:szCs w:val="28"/>
          <w:lang w:eastAsia="ru-RU"/>
        </w:rPr>
        <w:t xml:space="preserve"> альтернатив</w:t>
      </w:r>
      <w:r w:rsidR="00475D76">
        <w:rPr>
          <w:rFonts w:ascii="Times New Roman" w:eastAsia="Times New Roman" w:hAnsi="Times New Roman" w:cs="Times New Roman"/>
          <w:sz w:val="28"/>
          <w:szCs w:val="28"/>
          <w:lang w:eastAsia="ru-RU"/>
        </w:rPr>
        <w:t>у</w:t>
      </w:r>
      <w:r w:rsidR="00AA752A" w:rsidRPr="00AA75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752A" w:rsidRPr="00AA752A">
        <w:rPr>
          <w:rFonts w:ascii="Times New Roman" w:eastAsia="Times New Roman" w:hAnsi="Times New Roman" w:cs="Times New Roman"/>
          <w:sz w:val="28"/>
          <w:szCs w:val="28"/>
          <w:lang w:eastAsia="ru-RU"/>
        </w:rPr>
        <w:t>Вероятнее всего этот факт является одной из причин  разнонаправленного движения экономик, и возникающего, в том числе на этой почве</w:t>
      </w:r>
      <w:r w:rsidR="00475D76">
        <w:rPr>
          <w:rFonts w:ascii="Times New Roman" w:eastAsia="Times New Roman" w:hAnsi="Times New Roman" w:cs="Times New Roman"/>
          <w:sz w:val="28"/>
          <w:szCs w:val="28"/>
          <w:lang w:eastAsia="ru-RU"/>
        </w:rPr>
        <w:t>,</w:t>
      </w:r>
      <w:r w:rsidR="00AA752A" w:rsidRPr="00AA752A">
        <w:rPr>
          <w:rFonts w:ascii="Times New Roman" w:eastAsia="Times New Roman" w:hAnsi="Times New Roman" w:cs="Times New Roman"/>
          <w:sz w:val="28"/>
          <w:szCs w:val="28"/>
          <w:lang w:eastAsia="ru-RU"/>
        </w:rPr>
        <w:t xml:space="preserve"> политического движения евроскептиков. </w:t>
      </w:r>
    </w:p>
    <w:p w:rsidR="00EC00A6" w:rsidRPr="00AA752A" w:rsidRDefault="00E86B61" w:rsidP="00F7097E">
      <w:pPr>
        <w:spacing w:after="0" w:line="240" w:lineRule="auto"/>
        <w:ind w:firstLine="851"/>
        <w:jc w:val="both"/>
        <w:rPr>
          <w:rFonts w:ascii="Times New Roman" w:eastAsia="Times New Roman" w:hAnsi="Times New Roman" w:cs="Times New Roman"/>
          <w:sz w:val="28"/>
          <w:szCs w:val="28"/>
          <w:lang w:eastAsia="ru-RU"/>
        </w:rPr>
      </w:pPr>
      <w:r w:rsidRPr="00AA752A">
        <w:rPr>
          <w:rFonts w:ascii="Times New Roman" w:eastAsia="Times New Roman" w:hAnsi="Times New Roman" w:cs="Times New Roman"/>
          <w:sz w:val="28"/>
          <w:szCs w:val="28"/>
          <w:lang w:eastAsia="ru-RU"/>
        </w:rPr>
        <w:t>Не смотря на это в средне</w:t>
      </w:r>
      <w:r w:rsidR="00475D76">
        <w:rPr>
          <w:rFonts w:ascii="Times New Roman" w:eastAsia="Times New Roman" w:hAnsi="Times New Roman" w:cs="Times New Roman"/>
          <w:sz w:val="28"/>
          <w:szCs w:val="28"/>
          <w:lang w:eastAsia="ru-RU"/>
        </w:rPr>
        <w:t>срочной и</w:t>
      </w:r>
      <w:r w:rsidRPr="00AA752A">
        <w:rPr>
          <w:rFonts w:ascii="Times New Roman" w:eastAsia="Times New Roman" w:hAnsi="Times New Roman" w:cs="Times New Roman"/>
          <w:sz w:val="28"/>
          <w:szCs w:val="28"/>
          <w:lang w:eastAsia="ru-RU"/>
        </w:rPr>
        <w:t xml:space="preserve"> долгосрочной перспективе потенциал</w:t>
      </w:r>
      <w:r w:rsidR="003D422E" w:rsidRPr="00AA752A">
        <w:rPr>
          <w:rFonts w:ascii="Times New Roman" w:eastAsia="Times New Roman" w:hAnsi="Times New Roman" w:cs="Times New Roman"/>
          <w:sz w:val="28"/>
          <w:szCs w:val="28"/>
          <w:lang w:eastAsia="ru-RU"/>
        </w:rPr>
        <w:t xml:space="preserve"> Евро</w:t>
      </w:r>
      <w:r w:rsidRPr="00AA752A">
        <w:rPr>
          <w:rFonts w:ascii="Times New Roman" w:eastAsia="Times New Roman" w:hAnsi="Times New Roman" w:cs="Times New Roman"/>
          <w:sz w:val="28"/>
          <w:szCs w:val="28"/>
          <w:lang w:eastAsia="ru-RU"/>
        </w:rPr>
        <w:t xml:space="preserve">пейского </w:t>
      </w:r>
      <w:r w:rsidR="003D422E" w:rsidRPr="00AA752A">
        <w:rPr>
          <w:rFonts w:ascii="Times New Roman" w:eastAsia="Times New Roman" w:hAnsi="Times New Roman" w:cs="Times New Roman"/>
          <w:sz w:val="28"/>
          <w:szCs w:val="28"/>
          <w:lang w:eastAsia="ru-RU"/>
        </w:rPr>
        <w:t xml:space="preserve">союза </w:t>
      </w:r>
      <w:r w:rsidRPr="00AA752A">
        <w:rPr>
          <w:rFonts w:ascii="Times New Roman" w:eastAsia="Times New Roman" w:hAnsi="Times New Roman" w:cs="Times New Roman"/>
          <w:sz w:val="28"/>
          <w:szCs w:val="28"/>
          <w:lang w:eastAsia="ru-RU"/>
        </w:rPr>
        <w:t>по</w:t>
      </w:r>
      <w:r w:rsidR="003D422E" w:rsidRPr="00AA752A">
        <w:rPr>
          <w:rFonts w:ascii="Times New Roman" w:eastAsia="Times New Roman" w:hAnsi="Times New Roman" w:cs="Times New Roman"/>
          <w:sz w:val="28"/>
          <w:szCs w:val="28"/>
          <w:lang w:eastAsia="ru-RU"/>
        </w:rPr>
        <w:t xml:space="preserve"> </w:t>
      </w:r>
      <w:r w:rsidRPr="00AA752A">
        <w:rPr>
          <w:rFonts w:ascii="Times New Roman" w:eastAsia="Times New Roman" w:hAnsi="Times New Roman" w:cs="Times New Roman"/>
          <w:sz w:val="28"/>
          <w:szCs w:val="28"/>
          <w:lang w:eastAsia="ru-RU"/>
        </w:rPr>
        <w:t>созданию</w:t>
      </w:r>
      <w:r w:rsidR="003D422E" w:rsidRPr="00AA752A">
        <w:rPr>
          <w:rFonts w:ascii="Times New Roman" w:eastAsia="Times New Roman" w:hAnsi="Times New Roman" w:cs="Times New Roman"/>
          <w:sz w:val="28"/>
          <w:szCs w:val="28"/>
          <w:lang w:eastAsia="ru-RU"/>
        </w:rPr>
        <w:t xml:space="preserve"> единого экономико-дипломатического комплекса</w:t>
      </w:r>
      <w:r w:rsidRPr="00AA752A">
        <w:rPr>
          <w:rFonts w:ascii="Times New Roman" w:eastAsia="Times New Roman" w:hAnsi="Times New Roman" w:cs="Times New Roman"/>
          <w:sz w:val="28"/>
          <w:szCs w:val="28"/>
          <w:lang w:eastAsia="ru-RU"/>
        </w:rPr>
        <w:t xml:space="preserve"> можно оценить как  значительный</w:t>
      </w:r>
      <w:r w:rsidR="003D422E" w:rsidRPr="00AA752A">
        <w:rPr>
          <w:rFonts w:ascii="Times New Roman" w:eastAsia="Times New Roman" w:hAnsi="Times New Roman" w:cs="Times New Roman"/>
          <w:sz w:val="28"/>
          <w:szCs w:val="28"/>
          <w:lang w:eastAsia="ru-RU"/>
        </w:rPr>
        <w:t>.</w:t>
      </w:r>
    </w:p>
    <w:p w:rsidR="002025E0" w:rsidRPr="00AA752A" w:rsidRDefault="00E86B61" w:rsidP="00F7097E">
      <w:pPr>
        <w:spacing w:after="0" w:line="240" w:lineRule="auto"/>
        <w:ind w:firstLine="851"/>
        <w:jc w:val="both"/>
        <w:rPr>
          <w:rFonts w:ascii="Times New Roman" w:hAnsi="Times New Roman" w:cs="Times New Roman"/>
          <w:sz w:val="28"/>
          <w:szCs w:val="28"/>
        </w:rPr>
      </w:pPr>
      <w:r w:rsidRPr="00AA752A">
        <w:rPr>
          <w:rFonts w:ascii="Times New Roman" w:hAnsi="Times New Roman" w:cs="Times New Roman"/>
          <w:sz w:val="28"/>
          <w:szCs w:val="28"/>
        </w:rPr>
        <w:t>Рассматривая отдельно  экономическую дипломатию стран-членов Европейского союза и характер привлечения ими инвестиций можно сказать, что л</w:t>
      </w:r>
      <w:r w:rsidR="001E52A5" w:rsidRPr="00AA752A">
        <w:rPr>
          <w:rFonts w:ascii="Times New Roman" w:hAnsi="Times New Roman" w:cs="Times New Roman"/>
          <w:sz w:val="28"/>
          <w:szCs w:val="28"/>
        </w:rPr>
        <w:t>идерами по привлечению и</w:t>
      </w:r>
      <w:r w:rsidR="002025E0" w:rsidRPr="00AA752A">
        <w:rPr>
          <w:rFonts w:ascii="Times New Roman" w:hAnsi="Times New Roman" w:cs="Times New Roman"/>
          <w:sz w:val="28"/>
          <w:szCs w:val="28"/>
        </w:rPr>
        <w:t>нвестиции в</w:t>
      </w:r>
      <w:r w:rsidR="001E52A5" w:rsidRPr="00AA752A">
        <w:rPr>
          <w:rFonts w:ascii="Times New Roman" w:hAnsi="Times New Roman" w:cs="Times New Roman"/>
          <w:sz w:val="28"/>
          <w:szCs w:val="28"/>
        </w:rPr>
        <w:t xml:space="preserve"> национальн</w:t>
      </w:r>
      <w:r w:rsidR="00475D76">
        <w:rPr>
          <w:rFonts w:ascii="Times New Roman" w:hAnsi="Times New Roman" w:cs="Times New Roman"/>
          <w:sz w:val="28"/>
          <w:szCs w:val="28"/>
        </w:rPr>
        <w:t>ы</w:t>
      </w:r>
      <w:r w:rsidR="001E52A5" w:rsidRPr="00AA752A">
        <w:rPr>
          <w:rFonts w:ascii="Times New Roman" w:hAnsi="Times New Roman" w:cs="Times New Roman"/>
          <w:sz w:val="28"/>
          <w:szCs w:val="28"/>
        </w:rPr>
        <w:t xml:space="preserve">е экономики среди </w:t>
      </w:r>
      <w:r w:rsidRPr="00AA752A">
        <w:rPr>
          <w:rFonts w:ascii="Times New Roman" w:hAnsi="Times New Roman" w:cs="Times New Roman"/>
          <w:sz w:val="28"/>
          <w:szCs w:val="28"/>
        </w:rPr>
        <w:t>них</w:t>
      </w:r>
      <w:r w:rsidR="001E52A5" w:rsidRPr="00AA752A">
        <w:rPr>
          <w:rFonts w:ascii="Times New Roman" w:hAnsi="Times New Roman" w:cs="Times New Roman"/>
          <w:sz w:val="28"/>
          <w:szCs w:val="28"/>
        </w:rPr>
        <w:t xml:space="preserve"> являются: </w:t>
      </w:r>
      <w:r w:rsidR="002025E0" w:rsidRPr="00AA752A">
        <w:rPr>
          <w:rFonts w:ascii="Times New Roman" w:hAnsi="Times New Roman" w:cs="Times New Roman"/>
          <w:sz w:val="28"/>
          <w:szCs w:val="28"/>
        </w:rPr>
        <w:t xml:space="preserve">Нидерланды </w:t>
      </w:r>
      <w:r w:rsidR="001E52A5" w:rsidRPr="00AA752A">
        <w:rPr>
          <w:rFonts w:ascii="Times New Roman" w:hAnsi="Times New Roman" w:cs="Times New Roman"/>
          <w:sz w:val="28"/>
          <w:szCs w:val="28"/>
        </w:rPr>
        <w:t xml:space="preserve">- </w:t>
      </w:r>
      <w:r w:rsidR="002025E0" w:rsidRPr="00AA752A">
        <w:rPr>
          <w:rFonts w:ascii="Times New Roman" w:hAnsi="Times New Roman" w:cs="Times New Roman"/>
          <w:sz w:val="28"/>
          <w:szCs w:val="28"/>
        </w:rPr>
        <w:t>90 млрд долларов</w:t>
      </w:r>
      <w:r w:rsidR="001E52A5" w:rsidRPr="00AA752A">
        <w:rPr>
          <w:rFonts w:ascii="Times New Roman" w:hAnsi="Times New Roman" w:cs="Times New Roman"/>
          <w:sz w:val="28"/>
          <w:szCs w:val="28"/>
        </w:rPr>
        <w:t xml:space="preserve"> США (+146%),  Бельгия</w:t>
      </w:r>
      <w:r w:rsidR="002025E0" w:rsidRPr="00AA752A">
        <w:rPr>
          <w:rFonts w:ascii="Times New Roman" w:hAnsi="Times New Roman" w:cs="Times New Roman"/>
          <w:sz w:val="28"/>
          <w:szCs w:val="28"/>
        </w:rPr>
        <w:t xml:space="preserve">  </w:t>
      </w:r>
      <w:r w:rsidRPr="00AA752A">
        <w:rPr>
          <w:rFonts w:ascii="Times New Roman" w:hAnsi="Times New Roman" w:cs="Times New Roman"/>
          <w:sz w:val="28"/>
          <w:szCs w:val="28"/>
        </w:rPr>
        <w:t xml:space="preserve">- </w:t>
      </w:r>
      <w:r w:rsidR="002025E0" w:rsidRPr="00AA752A">
        <w:rPr>
          <w:rFonts w:ascii="Times New Roman" w:hAnsi="Times New Roman" w:cs="Times New Roman"/>
          <w:sz w:val="28"/>
          <w:szCs w:val="28"/>
        </w:rPr>
        <w:t>32,7 млрд  долларов</w:t>
      </w:r>
      <w:r w:rsidR="00475D76" w:rsidRPr="00475D76">
        <w:rPr>
          <w:rFonts w:ascii="Times New Roman" w:hAnsi="Times New Roman" w:cs="Times New Roman"/>
          <w:sz w:val="28"/>
          <w:szCs w:val="28"/>
        </w:rPr>
        <w:t xml:space="preserve"> </w:t>
      </w:r>
      <w:r w:rsidR="00475D76" w:rsidRPr="00AA752A">
        <w:rPr>
          <w:rFonts w:ascii="Times New Roman" w:hAnsi="Times New Roman" w:cs="Times New Roman"/>
          <w:sz w:val="28"/>
          <w:szCs w:val="28"/>
        </w:rPr>
        <w:t>США</w:t>
      </w:r>
      <w:r w:rsidR="002025E0" w:rsidRPr="00AA752A">
        <w:rPr>
          <w:rFonts w:ascii="Times New Roman" w:hAnsi="Times New Roman" w:cs="Times New Roman"/>
          <w:sz w:val="28"/>
          <w:szCs w:val="28"/>
        </w:rPr>
        <w:t>, Великобритани</w:t>
      </w:r>
      <w:r w:rsidR="001E52A5" w:rsidRPr="00AA752A">
        <w:rPr>
          <w:rFonts w:ascii="Times New Roman" w:hAnsi="Times New Roman" w:cs="Times New Roman"/>
          <w:sz w:val="28"/>
          <w:szCs w:val="28"/>
        </w:rPr>
        <w:t>я</w:t>
      </w:r>
      <w:r w:rsidR="002025E0" w:rsidRPr="00AA752A">
        <w:rPr>
          <w:rFonts w:ascii="Times New Roman" w:hAnsi="Times New Roman" w:cs="Times New Roman"/>
          <w:sz w:val="28"/>
          <w:szCs w:val="28"/>
        </w:rPr>
        <w:t xml:space="preserve"> </w:t>
      </w:r>
      <w:r w:rsidR="00475D76">
        <w:rPr>
          <w:rFonts w:ascii="Times New Roman" w:hAnsi="Times New Roman" w:cs="Times New Roman"/>
          <w:sz w:val="28"/>
          <w:szCs w:val="28"/>
        </w:rPr>
        <w:t xml:space="preserve">- </w:t>
      </w:r>
      <w:r w:rsidR="002025E0" w:rsidRPr="00AA752A">
        <w:rPr>
          <w:rFonts w:ascii="Times New Roman" w:hAnsi="Times New Roman" w:cs="Times New Roman"/>
          <w:sz w:val="28"/>
          <w:szCs w:val="28"/>
        </w:rPr>
        <w:t xml:space="preserve">68 млрд долларов </w:t>
      </w:r>
      <w:r w:rsidR="00475D76" w:rsidRPr="00AA752A">
        <w:rPr>
          <w:rFonts w:ascii="Times New Roman" w:hAnsi="Times New Roman" w:cs="Times New Roman"/>
          <w:sz w:val="28"/>
          <w:szCs w:val="28"/>
        </w:rPr>
        <w:t xml:space="preserve">США </w:t>
      </w:r>
      <w:r w:rsidR="002025E0" w:rsidRPr="00AA752A">
        <w:rPr>
          <w:rFonts w:ascii="Times New Roman" w:hAnsi="Times New Roman" w:cs="Times New Roman"/>
          <w:sz w:val="28"/>
          <w:szCs w:val="28"/>
        </w:rPr>
        <w:t>(+29%).  Наблюдался</w:t>
      </w:r>
      <w:r w:rsidR="00475D76">
        <w:rPr>
          <w:rFonts w:ascii="Times New Roman" w:hAnsi="Times New Roman" w:cs="Times New Roman"/>
          <w:sz w:val="28"/>
          <w:szCs w:val="28"/>
        </w:rPr>
        <w:t xml:space="preserve"> </w:t>
      </w:r>
      <w:r w:rsidR="002025E0" w:rsidRPr="00AA752A">
        <w:rPr>
          <w:rFonts w:ascii="Times New Roman" w:hAnsi="Times New Roman" w:cs="Times New Roman"/>
          <w:sz w:val="28"/>
          <w:szCs w:val="28"/>
        </w:rPr>
        <w:t>рост</w:t>
      </w:r>
      <w:r w:rsidR="00475D76">
        <w:rPr>
          <w:rFonts w:ascii="Times New Roman" w:hAnsi="Times New Roman" w:cs="Times New Roman"/>
          <w:sz w:val="28"/>
          <w:szCs w:val="28"/>
        </w:rPr>
        <w:t xml:space="preserve"> притока капитала</w:t>
      </w:r>
      <w:r w:rsidR="002025E0" w:rsidRPr="00AA752A">
        <w:rPr>
          <w:rFonts w:ascii="Times New Roman" w:hAnsi="Times New Roman" w:cs="Times New Roman"/>
          <w:sz w:val="28"/>
          <w:szCs w:val="28"/>
        </w:rPr>
        <w:t xml:space="preserve"> и в двух крупнейших экономиках региона</w:t>
      </w:r>
      <w:r w:rsidR="00475D76">
        <w:rPr>
          <w:rFonts w:ascii="Times New Roman" w:hAnsi="Times New Roman" w:cs="Times New Roman"/>
          <w:sz w:val="28"/>
          <w:szCs w:val="28"/>
        </w:rPr>
        <w:t>: в</w:t>
      </w:r>
      <w:r w:rsidR="002025E0" w:rsidRPr="00AA752A">
        <w:rPr>
          <w:rFonts w:ascii="Times New Roman" w:hAnsi="Times New Roman" w:cs="Times New Roman"/>
          <w:sz w:val="28"/>
          <w:szCs w:val="28"/>
        </w:rPr>
        <w:t xml:space="preserve"> Германии</w:t>
      </w:r>
      <w:r w:rsidR="00C64E67">
        <w:rPr>
          <w:rFonts w:ascii="Times New Roman" w:hAnsi="Times New Roman" w:cs="Times New Roman"/>
          <w:sz w:val="28"/>
          <w:szCs w:val="28"/>
        </w:rPr>
        <w:t xml:space="preserve"> порядка</w:t>
      </w:r>
      <w:r w:rsidR="002025E0" w:rsidRPr="00AA752A">
        <w:rPr>
          <w:rFonts w:ascii="Times New Roman" w:hAnsi="Times New Roman" w:cs="Times New Roman"/>
          <w:sz w:val="28"/>
          <w:szCs w:val="28"/>
        </w:rPr>
        <w:t xml:space="preserve"> 11 млрд долларов</w:t>
      </w:r>
      <w:r w:rsidR="00475D76" w:rsidRPr="00475D76">
        <w:rPr>
          <w:rFonts w:ascii="Times New Roman" w:hAnsi="Times New Roman" w:cs="Times New Roman"/>
          <w:sz w:val="28"/>
          <w:szCs w:val="28"/>
        </w:rPr>
        <w:t xml:space="preserve"> </w:t>
      </w:r>
      <w:r w:rsidR="00475D76" w:rsidRPr="00AA752A">
        <w:rPr>
          <w:rFonts w:ascii="Times New Roman" w:hAnsi="Times New Roman" w:cs="Times New Roman"/>
          <w:sz w:val="28"/>
          <w:szCs w:val="28"/>
        </w:rPr>
        <w:t>США</w:t>
      </w:r>
      <w:r w:rsidR="00475D76">
        <w:rPr>
          <w:rFonts w:ascii="Times New Roman" w:hAnsi="Times New Roman" w:cs="Times New Roman"/>
          <w:sz w:val="28"/>
          <w:szCs w:val="28"/>
        </w:rPr>
        <w:t>,</w:t>
      </w:r>
      <w:r w:rsidR="002025E0" w:rsidRPr="00AA752A">
        <w:rPr>
          <w:rFonts w:ascii="Times New Roman" w:hAnsi="Times New Roman" w:cs="Times New Roman"/>
          <w:sz w:val="28"/>
          <w:szCs w:val="28"/>
        </w:rPr>
        <w:t xml:space="preserve"> за счет погашения внутрифирменных  займов и увеличения реинвестированных доходов</w:t>
      </w:r>
      <w:r w:rsidR="00C64E67">
        <w:rPr>
          <w:rFonts w:ascii="Times New Roman" w:hAnsi="Times New Roman" w:cs="Times New Roman"/>
          <w:sz w:val="28"/>
          <w:szCs w:val="28"/>
        </w:rPr>
        <w:t>,</w:t>
      </w:r>
      <w:r w:rsidR="002025E0" w:rsidRPr="00AA752A">
        <w:rPr>
          <w:rFonts w:ascii="Times New Roman" w:hAnsi="Times New Roman" w:cs="Times New Roman"/>
          <w:sz w:val="28"/>
          <w:szCs w:val="28"/>
        </w:rPr>
        <w:t xml:space="preserve"> и</w:t>
      </w:r>
      <w:r w:rsidR="001E52A5" w:rsidRPr="00AA752A">
        <w:rPr>
          <w:rFonts w:ascii="Times New Roman" w:hAnsi="Times New Roman" w:cs="Times New Roman"/>
          <w:sz w:val="28"/>
          <w:szCs w:val="28"/>
        </w:rPr>
        <w:t xml:space="preserve"> во </w:t>
      </w:r>
      <w:r w:rsidR="002025E0" w:rsidRPr="00AA752A">
        <w:rPr>
          <w:rFonts w:ascii="Times New Roman" w:hAnsi="Times New Roman" w:cs="Times New Roman"/>
          <w:sz w:val="28"/>
          <w:szCs w:val="28"/>
        </w:rPr>
        <w:t xml:space="preserve"> Франции до 44 млрд долларов </w:t>
      </w:r>
      <w:r w:rsidR="00475D76" w:rsidRPr="00AA752A">
        <w:rPr>
          <w:rFonts w:ascii="Times New Roman" w:hAnsi="Times New Roman" w:cs="Times New Roman"/>
          <w:sz w:val="28"/>
          <w:szCs w:val="28"/>
        </w:rPr>
        <w:t>США</w:t>
      </w:r>
      <w:r w:rsidR="00475D76">
        <w:rPr>
          <w:rFonts w:ascii="Times New Roman" w:hAnsi="Times New Roman" w:cs="Times New Roman"/>
          <w:sz w:val="28"/>
          <w:szCs w:val="28"/>
        </w:rPr>
        <w:t>,</w:t>
      </w:r>
      <w:r w:rsidR="00475D76" w:rsidRPr="00AA752A">
        <w:rPr>
          <w:rFonts w:ascii="Times New Roman" w:hAnsi="Times New Roman" w:cs="Times New Roman"/>
          <w:sz w:val="28"/>
          <w:szCs w:val="28"/>
        </w:rPr>
        <w:t xml:space="preserve"> </w:t>
      </w:r>
      <w:r w:rsidR="002025E0" w:rsidRPr="00AA752A">
        <w:rPr>
          <w:rFonts w:ascii="Times New Roman" w:hAnsi="Times New Roman" w:cs="Times New Roman"/>
          <w:sz w:val="28"/>
          <w:szCs w:val="28"/>
        </w:rPr>
        <w:t xml:space="preserve">в </w:t>
      </w:r>
      <w:r w:rsidR="002025E0" w:rsidRPr="00AA752A">
        <w:rPr>
          <w:rFonts w:ascii="Times New Roman" w:hAnsi="Times New Roman" w:cs="Times New Roman"/>
          <w:sz w:val="28"/>
          <w:szCs w:val="28"/>
        </w:rPr>
        <w:lastRenderedPageBreak/>
        <w:t xml:space="preserve">том числе за счет приобретения швейцарской компании Lafarge SA by Holcim Ltd. </w:t>
      </w:r>
    </w:p>
    <w:p w:rsidR="002A677B" w:rsidRPr="00CD3A98" w:rsidRDefault="000E362C" w:rsidP="002A677B">
      <w:pPr>
        <w:pStyle w:val="3"/>
        <w:spacing w:before="0" w:beforeAutospacing="0" w:after="0" w:afterAutospacing="0" w:line="240" w:lineRule="auto"/>
        <w:ind w:firstLine="851"/>
        <w:jc w:val="both"/>
        <w:rPr>
          <w:color w:val="auto"/>
          <w:sz w:val="28"/>
          <w:szCs w:val="28"/>
        </w:rPr>
      </w:pPr>
      <w:r w:rsidRPr="004C023B">
        <w:rPr>
          <w:color w:val="auto"/>
          <w:sz w:val="28"/>
          <w:szCs w:val="28"/>
        </w:rPr>
        <w:t>Франц</w:t>
      </w:r>
      <w:r w:rsidR="002A677B" w:rsidRPr="004C023B">
        <w:rPr>
          <w:color w:val="auto"/>
          <w:sz w:val="28"/>
          <w:szCs w:val="28"/>
        </w:rPr>
        <w:t xml:space="preserve">узская </w:t>
      </w:r>
      <w:r w:rsidRPr="004C023B">
        <w:rPr>
          <w:color w:val="auto"/>
          <w:sz w:val="28"/>
          <w:szCs w:val="28"/>
        </w:rPr>
        <w:t xml:space="preserve"> экономическ</w:t>
      </w:r>
      <w:r w:rsidR="002A677B" w:rsidRPr="004C023B">
        <w:rPr>
          <w:color w:val="auto"/>
          <w:sz w:val="28"/>
          <w:szCs w:val="28"/>
        </w:rPr>
        <w:t xml:space="preserve">ая </w:t>
      </w:r>
      <w:r w:rsidRPr="004C023B">
        <w:rPr>
          <w:color w:val="auto"/>
          <w:sz w:val="28"/>
          <w:szCs w:val="28"/>
        </w:rPr>
        <w:t>дипломати</w:t>
      </w:r>
      <w:r w:rsidR="002A677B" w:rsidRPr="004C023B">
        <w:rPr>
          <w:color w:val="auto"/>
          <w:sz w:val="28"/>
          <w:szCs w:val="28"/>
        </w:rPr>
        <w:t xml:space="preserve">я </w:t>
      </w:r>
      <w:r w:rsidRPr="004C023B">
        <w:rPr>
          <w:color w:val="auto"/>
          <w:sz w:val="28"/>
          <w:szCs w:val="28"/>
        </w:rPr>
        <w:t>в</w:t>
      </w:r>
      <w:r w:rsidR="002A677B" w:rsidRPr="004C023B">
        <w:rPr>
          <w:color w:val="auto"/>
          <w:sz w:val="28"/>
          <w:szCs w:val="28"/>
        </w:rPr>
        <w:t xml:space="preserve"> ХХI веке получила особое развитие. В качестве приоритетной цели внешней политики она выступает в программных документах правительства Франции вне зависимости от его партийной принадлежности. Представители Франции, </w:t>
      </w:r>
      <w:r w:rsidR="002A677B" w:rsidRPr="00CD3A98">
        <w:rPr>
          <w:color w:val="auto"/>
          <w:sz w:val="28"/>
          <w:szCs w:val="28"/>
        </w:rPr>
        <w:t xml:space="preserve">на протяжении многих лет возглавляют международные финансовые институты (например, Домини́к Гасто́н Андре Стросс-Кан и Кристин Лагард во главе МВФ, </w:t>
      </w:r>
      <w:r w:rsidR="004C023B" w:rsidRPr="00CD3A98">
        <w:rPr>
          <w:color w:val="auto"/>
          <w:sz w:val="28"/>
          <w:szCs w:val="28"/>
        </w:rPr>
        <w:t xml:space="preserve">Паскаль Лами  во главе </w:t>
      </w:r>
      <w:r w:rsidR="002A677B" w:rsidRPr="00CD3A98">
        <w:rPr>
          <w:color w:val="auto"/>
          <w:sz w:val="28"/>
          <w:szCs w:val="28"/>
        </w:rPr>
        <w:t>ВТО).</w:t>
      </w:r>
    </w:p>
    <w:p w:rsidR="005F65AA" w:rsidRPr="00CD3A98" w:rsidRDefault="005F65AA" w:rsidP="00C87670">
      <w:pPr>
        <w:autoSpaceDE w:val="0"/>
        <w:autoSpaceDN w:val="0"/>
        <w:adjustRightInd w:val="0"/>
        <w:spacing w:after="0" w:line="240" w:lineRule="auto"/>
        <w:ind w:firstLine="851"/>
        <w:jc w:val="both"/>
        <w:rPr>
          <w:rFonts w:ascii="Times New Roman" w:hAnsi="Times New Roman" w:cs="Times New Roman"/>
          <w:sz w:val="28"/>
          <w:szCs w:val="28"/>
        </w:rPr>
      </w:pPr>
      <w:r w:rsidRPr="00CD3A98">
        <w:rPr>
          <w:rFonts w:ascii="Times New Roman" w:hAnsi="Times New Roman" w:cs="Times New Roman"/>
          <w:sz w:val="28"/>
          <w:szCs w:val="28"/>
        </w:rPr>
        <w:t>Безусловно, ключевая роль в осуществлени</w:t>
      </w:r>
      <w:r w:rsidR="00C743C9">
        <w:rPr>
          <w:rFonts w:ascii="Times New Roman" w:hAnsi="Times New Roman" w:cs="Times New Roman"/>
          <w:sz w:val="28"/>
          <w:szCs w:val="28"/>
        </w:rPr>
        <w:t>и</w:t>
      </w:r>
      <w:r w:rsidRPr="00CD3A98">
        <w:rPr>
          <w:rFonts w:ascii="Times New Roman" w:hAnsi="Times New Roman" w:cs="Times New Roman"/>
          <w:sz w:val="28"/>
          <w:szCs w:val="28"/>
        </w:rPr>
        <w:t xml:space="preserve"> экономической дипломатии принадлежит Президенту Французской Республики. </w:t>
      </w:r>
    </w:p>
    <w:p w:rsidR="00C87670" w:rsidRPr="00E729B4" w:rsidRDefault="005F65AA" w:rsidP="00C87670">
      <w:pPr>
        <w:autoSpaceDE w:val="0"/>
        <w:autoSpaceDN w:val="0"/>
        <w:adjustRightInd w:val="0"/>
        <w:spacing w:after="0" w:line="240" w:lineRule="auto"/>
        <w:ind w:firstLine="851"/>
        <w:jc w:val="both"/>
        <w:rPr>
          <w:rFonts w:ascii="Times New Roman" w:hAnsi="Times New Roman" w:cs="Times New Roman"/>
          <w:sz w:val="28"/>
          <w:szCs w:val="28"/>
        </w:rPr>
      </w:pPr>
      <w:r w:rsidRPr="00CD3A98">
        <w:rPr>
          <w:rFonts w:ascii="Times New Roman" w:hAnsi="Times New Roman" w:cs="Times New Roman"/>
          <w:sz w:val="28"/>
          <w:szCs w:val="28"/>
        </w:rPr>
        <w:t>Также работу по внешней политик</w:t>
      </w:r>
      <w:r w:rsidR="00C743C9">
        <w:rPr>
          <w:rFonts w:ascii="Times New Roman" w:hAnsi="Times New Roman" w:cs="Times New Roman"/>
          <w:sz w:val="28"/>
          <w:szCs w:val="28"/>
        </w:rPr>
        <w:t>е</w:t>
      </w:r>
      <w:r w:rsidRPr="00CD3A98">
        <w:rPr>
          <w:rFonts w:ascii="Times New Roman" w:hAnsi="Times New Roman" w:cs="Times New Roman"/>
          <w:sz w:val="28"/>
          <w:szCs w:val="28"/>
        </w:rPr>
        <w:t xml:space="preserve"> осуществляет правительство Франции</w:t>
      </w:r>
      <w:r w:rsidR="00C743C9">
        <w:rPr>
          <w:rFonts w:ascii="Times New Roman" w:hAnsi="Times New Roman" w:cs="Times New Roman"/>
          <w:sz w:val="28"/>
          <w:szCs w:val="28"/>
        </w:rPr>
        <w:t>,</w:t>
      </w:r>
      <w:r w:rsidRPr="00CD3A98">
        <w:rPr>
          <w:rFonts w:ascii="Times New Roman" w:hAnsi="Times New Roman" w:cs="Times New Roman"/>
          <w:sz w:val="28"/>
          <w:szCs w:val="28"/>
        </w:rPr>
        <w:t xml:space="preserve"> возглавляемое премьер-министром. Ключевыми министерствами курирующи</w:t>
      </w:r>
      <w:r w:rsidR="00C743C9">
        <w:rPr>
          <w:rFonts w:ascii="Times New Roman" w:hAnsi="Times New Roman" w:cs="Times New Roman"/>
          <w:sz w:val="28"/>
          <w:szCs w:val="28"/>
        </w:rPr>
        <w:t>ми</w:t>
      </w:r>
      <w:r w:rsidRPr="00CD3A98">
        <w:rPr>
          <w:rFonts w:ascii="Times New Roman" w:hAnsi="Times New Roman" w:cs="Times New Roman"/>
          <w:sz w:val="28"/>
          <w:szCs w:val="28"/>
        </w:rPr>
        <w:t xml:space="preserve"> экономическую составляющую внешней политик</w:t>
      </w:r>
      <w:r w:rsidR="00C743C9">
        <w:rPr>
          <w:rFonts w:ascii="Times New Roman" w:hAnsi="Times New Roman" w:cs="Times New Roman"/>
          <w:sz w:val="28"/>
          <w:szCs w:val="28"/>
        </w:rPr>
        <w:t>и</w:t>
      </w:r>
      <w:r w:rsidRPr="00CD3A98">
        <w:rPr>
          <w:rFonts w:ascii="Times New Roman" w:hAnsi="Times New Roman" w:cs="Times New Roman"/>
          <w:sz w:val="28"/>
          <w:szCs w:val="28"/>
        </w:rPr>
        <w:t xml:space="preserve"> являются </w:t>
      </w:r>
      <w:r w:rsidR="00C87670" w:rsidRPr="00CD3A98">
        <w:rPr>
          <w:rFonts w:ascii="Times New Roman" w:hAnsi="Times New Roman" w:cs="Times New Roman"/>
          <w:sz w:val="28"/>
          <w:szCs w:val="28"/>
        </w:rPr>
        <w:t>министерств</w:t>
      </w:r>
      <w:r w:rsidRPr="00CD3A98">
        <w:rPr>
          <w:rFonts w:ascii="Times New Roman" w:hAnsi="Times New Roman" w:cs="Times New Roman"/>
          <w:sz w:val="28"/>
          <w:szCs w:val="28"/>
        </w:rPr>
        <w:t>о</w:t>
      </w:r>
      <w:r w:rsidR="00C87670" w:rsidRPr="00CD3A98">
        <w:rPr>
          <w:rFonts w:ascii="Times New Roman" w:hAnsi="Times New Roman" w:cs="Times New Roman"/>
          <w:sz w:val="28"/>
          <w:szCs w:val="28"/>
        </w:rPr>
        <w:t xml:space="preserve"> экономики, министерств внешней торговли и</w:t>
      </w:r>
      <w:r w:rsidR="00C87670" w:rsidRPr="005F65AA">
        <w:rPr>
          <w:rFonts w:ascii="Times New Roman" w:hAnsi="Times New Roman" w:cs="Times New Roman"/>
          <w:sz w:val="28"/>
          <w:szCs w:val="28"/>
        </w:rPr>
        <w:t xml:space="preserve"> министерств</w:t>
      </w:r>
      <w:r w:rsidRPr="005F65AA">
        <w:rPr>
          <w:rFonts w:ascii="Times New Roman" w:hAnsi="Times New Roman" w:cs="Times New Roman"/>
          <w:sz w:val="28"/>
          <w:szCs w:val="28"/>
        </w:rPr>
        <w:t>о</w:t>
      </w:r>
      <w:r w:rsidR="00C87670" w:rsidRPr="005F65AA">
        <w:rPr>
          <w:rFonts w:ascii="Times New Roman" w:hAnsi="Times New Roman" w:cs="Times New Roman"/>
          <w:sz w:val="28"/>
          <w:szCs w:val="28"/>
        </w:rPr>
        <w:t xml:space="preserve"> финансов.</w:t>
      </w:r>
      <w:r w:rsidR="00172F62">
        <w:rPr>
          <w:rFonts w:ascii="Times New Roman" w:hAnsi="Times New Roman" w:cs="Times New Roman"/>
          <w:sz w:val="28"/>
          <w:szCs w:val="28"/>
        </w:rPr>
        <w:t xml:space="preserve"> При этом </w:t>
      </w:r>
      <w:r w:rsidR="00C87670" w:rsidRPr="00172F62">
        <w:rPr>
          <w:rFonts w:ascii="Times New Roman" w:hAnsi="Times New Roman" w:cs="Times New Roman"/>
          <w:sz w:val="28"/>
          <w:szCs w:val="28"/>
        </w:rPr>
        <w:t xml:space="preserve">особая роль </w:t>
      </w:r>
      <w:r w:rsidR="00172F62" w:rsidRPr="00172F62">
        <w:rPr>
          <w:rFonts w:ascii="Times New Roman" w:hAnsi="Times New Roman" w:cs="Times New Roman"/>
          <w:sz w:val="28"/>
          <w:szCs w:val="28"/>
        </w:rPr>
        <w:t xml:space="preserve">отведена </w:t>
      </w:r>
      <w:r w:rsidR="00C87670" w:rsidRPr="00172F62">
        <w:rPr>
          <w:rFonts w:ascii="Times New Roman" w:hAnsi="Times New Roman" w:cs="Times New Roman"/>
          <w:sz w:val="28"/>
          <w:szCs w:val="28"/>
        </w:rPr>
        <w:t xml:space="preserve"> </w:t>
      </w:r>
      <w:r w:rsidR="00C87670" w:rsidRPr="00E729B4">
        <w:rPr>
          <w:rFonts w:ascii="Times New Roman" w:hAnsi="Times New Roman" w:cs="Times New Roman"/>
          <w:sz w:val="28"/>
          <w:szCs w:val="28"/>
        </w:rPr>
        <w:t>министерству иностранных дел и международного развития</w:t>
      </w:r>
      <w:r w:rsidR="00C743C9">
        <w:rPr>
          <w:rFonts w:ascii="Times New Roman" w:hAnsi="Times New Roman" w:cs="Times New Roman"/>
          <w:sz w:val="28"/>
          <w:szCs w:val="28"/>
        </w:rPr>
        <w:t>.</w:t>
      </w:r>
      <w:r w:rsidR="00C87670" w:rsidRPr="00E729B4">
        <w:rPr>
          <w:rFonts w:ascii="Times New Roman" w:hAnsi="Times New Roman" w:cs="Times New Roman"/>
          <w:sz w:val="28"/>
          <w:szCs w:val="28"/>
        </w:rPr>
        <w:t xml:space="preserve"> </w:t>
      </w:r>
    </w:p>
    <w:p w:rsidR="00C87670" w:rsidRPr="00E729B4" w:rsidRDefault="00172F62" w:rsidP="00C87670">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Сейчас правительством Франции разработана и утверждена отдельным программным документом</w:t>
      </w:r>
      <w:r w:rsidR="00C87670" w:rsidRPr="00E729B4">
        <w:rPr>
          <w:rFonts w:ascii="Times New Roman" w:hAnsi="Times New Roman" w:cs="Times New Roman"/>
          <w:sz w:val="28"/>
          <w:szCs w:val="28"/>
        </w:rPr>
        <w:t xml:space="preserve"> </w:t>
      </w:r>
      <w:r w:rsidRPr="00E729B4">
        <w:rPr>
          <w:rFonts w:ascii="Times New Roman" w:hAnsi="Times New Roman" w:cs="Times New Roman"/>
          <w:sz w:val="28"/>
          <w:szCs w:val="28"/>
        </w:rPr>
        <w:t>С</w:t>
      </w:r>
      <w:r w:rsidR="00C87670" w:rsidRPr="00E729B4">
        <w:rPr>
          <w:rFonts w:ascii="Times New Roman" w:hAnsi="Times New Roman" w:cs="Times New Roman"/>
          <w:sz w:val="28"/>
          <w:szCs w:val="28"/>
        </w:rPr>
        <w:t>тратегия по экономической дипломатии</w:t>
      </w:r>
      <w:r w:rsidRPr="00E729B4">
        <w:rPr>
          <w:rFonts w:ascii="Times New Roman" w:hAnsi="Times New Roman" w:cs="Times New Roman"/>
          <w:sz w:val="28"/>
          <w:szCs w:val="28"/>
        </w:rPr>
        <w:t>. На уровне нормативно-правового акта закреплен</w:t>
      </w:r>
      <w:r w:rsidR="008874A7">
        <w:rPr>
          <w:rFonts w:ascii="Times New Roman" w:hAnsi="Times New Roman" w:cs="Times New Roman"/>
          <w:sz w:val="28"/>
          <w:szCs w:val="28"/>
        </w:rPr>
        <w:t>а</w:t>
      </w:r>
      <w:r w:rsidRPr="00E729B4">
        <w:rPr>
          <w:rFonts w:ascii="Times New Roman" w:hAnsi="Times New Roman" w:cs="Times New Roman"/>
          <w:sz w:val="28"/>
          <w:szCs w:val="28"/>
        </w:rPr>
        <w:t xml:space="preserve"> роль, место и ответственность каждого института государственного аппарата по осуществлению деятельности в области</w:t>
      </w:r>
      <w:r w:rsidR="00C87670" w:rsidRPr="00E729B4">
        <w:rPr>
          <w:rFonts w:ascii="Times New Roman" w:hAnsi="Times New Roman" w:cs="Times New Roman"/>
          <w:sz w:val="28"/>
          <w:szCs w:val="28"/>
        </w:rPr>
        <w:t xml:space="preserve"> экономическ</w:t>
      </w:r>
      <w:r w:rsidRPr="00E729B4">
        <w:rPr>
          <w:rFonts w:ascii="Times New Roman" w:hAnsi="Times New Roman" w:cs="Times New Roman"/>
          <w:sz w:val="28"/>
          <w:szCs w:val="28"/>
        </w:rPr>
        <w:t>ой</w:t>
      </w:r>
      <w:r w:rsidR="00C87670" w:rsidRPr="00E729B4">
        <w:rPr>
          <w:rFonts w:ascii="Times New Roman" w:hAnsi="Times New Roman" w:cs="Times New Roman"/>
          <w:sz w:val="28"/>
          <w:szCs w:val="28"/>
        </w:rPr>
        <w:t xml:space="preserve"> дипломати</w:t>
      </w:r>
      <w:r w:rsidRPr="00E729B4">
        <w:rPr>
          <w:rFonts w:ascii="Times New Roman" w:hAnsi="Times New Roman" w:cs="Times New Roman"/>
          <w:sz w:val="28"/>
          <w:szCs w:val="28"/>
        </w:rPr>
        <w:t>и, определены методы и формы её осуществления</w:t>
      </w:r>
      <w:r w:rsidR="00C87670" w:rsidRPr="00E729B4">
        <w:rPr>
          <w:rFonts w:ascii="Times New Roman" w:hAnsi="Times New Roman" w:cs="Times New Roman"/>
          <w:sz w:val="28"/>
          <w:szCs w:val="28"/>
        </w:rPr>
        <w:t>.</w:t>
      </w:r>
    </w:p>
    <w:p w:rsidR="00C87670" w:rsidRPr="00E729B4" w:rsidRDefault="004F6F83" w:rsidP="00C87670">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Эта Стратегия построена на  анализе явлений</w:t>
      </w:r>
      <w:r w:rsidR="008874A7">
        <w:rPr>
          <w:rFonts w:ascii="Times New Roman" w:hAnsi="Times New Roman" w:cs="Times New Roman"/>
          <w:sz w:val="28"/>
          <w:szCs w:val="28"/>
        </w:rPr>
        <w:t>,</w:t>
      </w:r>
      <w:r w:rsidRPr="00E729B4">
        <w:rPr>
          <w:rFonts w:ascii="Times New Roman" w:hAnsi="Times New Roman" w:cs="Times New Roman"/>
          <w:sz w:val="28"/>
          <w:szCs w:val="28"/>
        </w:rPr>
        <w:t xml:space="preserve"> происходящи</w:t>
      </w:r>
      <w:r w:rsidR="008874A7">
        <w:rPr>
          <w:rFonts w:ascii="Times New Roman" w:hAnsi="Times New Roman" w:cs="Times New Roman"/>
          <w:sz w:val="28"/>
          <w:szCs w:val="28"/>
        </w:rPr>
        <w:t>х</w:t>
      </w:r>
      <w:r w:rsidRPr="00E729B4">
        <w:rPr>
          <w:rFonts w:ascii="Times New Roman" w:hAnsi="Times New Roman" w:cs="Times New Roman"/>
          <w:sz w:val="28"/>
          <w:szCs w:val="28"/>
        </w:rPr>
        <w:t xml:space="preserve"> в мировой экономике, например</w:t>
      </w:r>
      <w:r w:rsidR="008874A7">
        <w:rPr>
          <w:rFonts w:ascii="Times New Roman" w:hAnsi="Times New Roman" w:cs="Times New Roman"/>
          <w:sz w:val="28"/>
          <w:szCs w:val="28"/>
        </w:rPr>
        <w:t>,</w:t>
      </w:r>
      <w:r w:rsidRPr="00E729B4">
        <w:rPr>
          <w:rFonts w:ascii="Times New Roman" w:hAnsi="Times New Roman" w:cs="Times New Roman"/>
          <w:sz w:val="28"/>
          <w:szCs w:val="28"/>
        </w:rPr>
        <w:t xml:space="preserve"> таких  как экономический кризис или мондиализация, и учитывает изменения политических процессов. При этом  предлагаемые в ходе анализа программы адаптации рассчитаны на выработку мер противодействия без привлечения каких-либо дополнительных ресурсов в рамках министерского бюджета.</w:t>
      </w:r>
    </w:p>
    <w:p w:rsidR="00C87670" w:rsidRPr="00E729B4" w:rsidRDefault="00F853C9" w:rsidP="000620B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729B4">
        <w:rPr>
          <w:rFonts w:ascii="Times New Roman" w:eastAsia="Times New Roman" w:hAnsi="Times New Roman" w:cs="Times New Roman"/>
          <w:sz w:val="28"/>
          <w:szCs w:val="28"/>
          <w:lang w:eastAsia="ru-RU"/>
        </w:rPr>
        <w:t xml:space="preserve">Действующий </w:t>
      </w:r>
      <w:r w:rsidR="000E362C" w:rsidRPr="00E729B4">
        <w:rPr>
          <w:rFonts w:ascii="Times New Roman" w:eastAsia="Times New Roman" w:hAnsi="Times New Roman" w:cs="Times New Roman"/>
          <w:sz w:val="28"/>
          <w:szCs w:val="28"/>
          <w:lang w:eastAsia="ru-RU"/>
        </w:rPr>
        <w:t xml:space="preserve"> </w:t>
      </w:r>
      <w:r w:rsidRPr="00E729B4">
        <w:rPr>
          <w:rFonts w:ascii="Times New Roman" w:eastAsia="Times New Roman" w:hAnsi="Times New Roman" w:cs="Times New Roman"/>
          <w:sz w:val="28"/>
          <w:szCs w:val="28"/>
          <w:lang w:eastAsia="ru-RU"/>
        </w:rPr>
        <w:t>министр</w:t>
      </w:r>
      <w:r w:rsidR="009B38D3" w:rsidRPr="00E729B4">
        <w:rPr>
          <w:rFonts w:ascii="Times New Roman" w:eastAsia="Times New Roman" w:hAnsi="Times New Roman" w:cs="Times New Roman"/>
          <w:sz w:val="28"/>
          <w:szCs w:val="28"/>
          <w:lang w:eastAsia="ru-RU"/>
        </w:rPr>
        <w:t xml:space="preserve"> </w:t>
      </w:r>
      <w:r w:rsidR="000E362C" w:rsidRPr="00E729B4">
        <w:rPr>
          <w:rFonts w:ascii="Times New Roman" w:eastAsia="Times New Roman" w:hAnsi="Times New Roman" w:cs="Times New Roman"/>
          <w:sz w:val="28"/>
          <w:szCs w:val="28"/>
          <w:lang w:eastAsia="ru-RU"/>
        </w:rPr>
        <w:t>иностранных дел и международного развития Франции,</w:t>
      </w:r>
      <w:r w:rsidR="009B38D3" w:rsidRPr="00E729B4">
        <w:rPr>
          <w:rFonts w:ascii="Times New Roman" w:eastAsia="Times New Roman" w:hAnsi="Times New Roman" w:cs="Times New Roman"/>
          <w:sz w:val="28"/>
          <w:szCs w:val="28"/>
          <w:lang w:eastAsia="ru-RU"/>
        </w:rPr>
        <w:t xml:space="preserve"> </w:t>
      </w:r>
      <w:r w:rsidRPr="00E729B4">
        <w:rPr>
          <w:rFonts w:ascii="Times New Roman" w:eastAsia="Times New Roman" w:hAnsi="Times New Roman" w:cs="Times New Roman"/>
          <w:sz w:val="28"/>
          <w:szCs w:val="28"/>
          <w:lang w:eastAsia="ru-RU"/>
        </w:rPr>
        <w:t xml:space="preserve"> бывший премьер-министр Франции </w:t>
      </w:r>
      <w:r w:rsidR="004C023B" w:rsidRPr="00E729B4">
        <w:rPr>
          <w:rFonts w:ascii="Times New Roman" w:eastAsia="Times New Roman" w:hAnsi="Times New Roman" w:cs="Times New Roman"/>
          <w:sz w:val="28"/>
          <w:szCs w:val="28"/>
          <w:lang w:eastAsia="ru-RU"/>
        </w:rPr>
        <w:t>Жан</w:t>
      </w:r>
      <w:r w:rsidRPr="00E729B4">
        <w:rPr>
          <w:rFonts w:ascii="Times New Roman" w:eastAsia="Times New Roman" w:hAnsi="Times New Roman" w:cs="Times New Roman"/>
          <w:sz w:val="28"/>
          <w:szCs w:val="28"/>
          <w:lang w:eastAsia="ru-RU"/>
        </w:rPr>
        <w:t>у</w:t>
      </w:r>
      <w:r w:rsidR="004C023B" w:rsidRPr="00E729B4">
        <w:rPr>
          <w:rFonts w:ascii="Times New Roman" w:eastAsia="Times New Roman" w:hAnsi="Times New Roman" w:cs="Times New Roman"/>
          <w:sz w:val="28"/>
          <w:szCs w:val="28"/>
          <w:lang w:eastAsia="ru-RU"/>
        </w:rPr>
        <w:t>-Марк</w:t>
      </w:r>
      <w:r w:rsidRPr="00E729B4">
        <w:rPr>
          <w:rFonts w:ascii="Times New Roman" w:eastAsia="Times New Roman" w:hAnsi="Times New Roman" w:cs="Times New Roman"/>
          <w:sz w:val="28"/>
          <w:szCs w:val="28"/>
          <w:lang w:eastAsia="ru-RU"/>
        </w:rPr>
        <w:t>у</w:t>
      </w:r>
      <w:r w:rsidR="004C023B" w:rsidRPr="00E729B4">
        <w:rPr>
          <w:rFonts w:ascii="Times New Roman" w:eastAsia="Times New Roman" w:hAnsi="Times New Roman" w:cs="Times New Roman"/>
          <w:sz w:val="28"/>
          <w:szCs w:val="28"/>
          <w:lang w:eastAsia="ru-RU"/>
        </w:rPr>
        <w:t xml:space="preserve"> Эр</w:t>
      </w:r>
      <w:r w:rsidRPr="00E729B4">
        <w:rPr>
          <w:rFonts w:ascii="Times New Roman" w:eastAsia="Times New Roman" w:hAnsi="Times New Roman" w:cs="Times New Roman"/>
          <w:sz w:val="28"/>
          <w:szCs w:val="28"/>
          <w:lang w:eastAsia="ru-RU"/>
        </w:rPr>
        <w:t>о</w:t>
      </w:r>
      <w:r w:rsidR="004C023B" w:rsidRPr="00E729B4">
        <w:rPr>
          <w:rFonts w:ascii="Times New Roman" w:eastAsia="Times New Roman" w:hAnsi="Times New Roman" w:cs="Times New Roman"/>
          <w:sz w:val="28"/>
          <w:szCs w:val="28"/>
          <w:lang w:eastAsia="ru-RU"/>
        </w:rPr>
        <w:t>, заступившему на</w:t>
      </w:r>
      <w:r w:rsidRPr="00E729B4">
        <w:rPr>
          <w:rFonts w:ascii="Times New Roman" w:eastAsia="Times New Roman" w:hAnsi="Times New Roman" w:cs="Times New Roman"/>
          <w:sz w:val="28"/>
          <w:szCs w:val="28"/>
          <w:lang w:eastAsia="ru-RU"/>
        </w:rPr>
        <w:t xml:space="preserve"> этот пост 11 февраля 2016 года</w:t>
      </w:r>
      <w:r w:rsidR="000E362C" w:rsidRPr="00E729B4">
        <w:rPr>
          <w:rFonts w:ascii="Times New Roman" w:eastAsia="Times New Roman" w:hAnsi="Times New Roman" w:cs="Times New Roman"/>
          <w:sz w:val="28"/>
          <w:szCs w:val="28"/>
          <w:lang w:eastAsia="ru-RU"/>
        </w:rPr>
        <w:t>,</w:t>
      </w:r>
      <w:r w:rsidRPr="00E729B4">
        <w:rPr>
          <w:rFonts w:ascii="Times New Roman" w:eastAsia="Times New Roman" w:hAnsi="Times New Roman" w:cs="Times New Roman"/>
          <w:sz w:val="28"/>
          <w:szCs w:val="28"/>
          <w:lang w:eastAsia="ru-RU"/>
        </w:rPr>
        <w:t xml:space="preserve"> объявил в качестве главного приоритета французской внешней политики</w:t>
      </w:r>
      <w:r w:rsidR="000E362C" w:rsidRPr="00E729B4">
        <w:rPr>
          <w:rFonts w:ascii="Times New Roman" w:eastAsia="Times New Roman" w:hAnsi="Times New Roman" w:cs="Times New Roman"/>
          <w:sz w:val="28"/>
          <w:szCs w:val="28"/>
          <w:lang w:eastAsia="ru-RU"/>
        </w:rPr>
        <w:t xml:space="preserve"> экономическ</w:t>
      </w:r>
      <w:r w:rsidRPr="00E729B4">
        <w:rPr>
          <w:rFonts w:ascii="Times New Roman" w:eastAsia="Times New Roman" w:hAnsi="Times New Roman" w:cs="Times New Roman"/>
          <w:sz w:val="28"/>
          <w:szCs w:val="28"/>
          <w:lang w:eastAsia="ru-RU"/>
        </w:rPr>
        <w:t>ую</w:t>
      </w:r>
      <w:r w:rsidR="000E362C" w:rsidRPr="00E729B4">
        <w:rPr>
          <w:rFonts w:ascii="Times New Roman" w:eastAsia="Times New Roman" w:hAnsi="Times New Roman" w:cs="Times New Roman"/>
          <w:sz w:val="28"/>
          <w:szCs w:val="28"/>
          <w:lang w:eastAsia="ru-RU"/>
        </w:rPr>
        <w:t xml:space="preserve"> дипломати</w:t>
      </w:r>
      <w:r w:rsidRPr="00E729B4">
        <w:rPr>
          <w:rFonts w:ascii="Times New Roman" w:eastAsia="Times New Roman" w:hAnsi="Times New Roman" w:cs="Times New Roman"/>
          <w:sz w:val="28"/>
          <w:szCs w:val="28"/>
          <w:lang w:eastAsia="ru-RU"/>
        </w:rPr>
        <w:t>ю и</w:t>
      </w:r>
      <w:r w:rsidR="000E362C" w:rsidRPr="00E729B4">
        <w:rPr>
          <w:rFonts w:ascii="Times New Roman" w:eastAsia="Times New Roman" w:hAnsi="Times New Roman" w:cs="Times New Roman"/>
          <w:sz w:val="28"/>
          <w:szCs w:val="28"/>
          <w:lang w:eastAsia="ru-RU"/>
        </w:rPr>
        <w:t xml:space="preserve"> развитие</w:t>
      </w:r>
      <w:r w:rsidR="009B38D3" w:rsidRPr="00E729B4">
        <w:rPr>
          <w:rFonts w:ascii="Times New Roman" w:eastAsia="Times New Roman" w:hAnsi="Times New Roman" w:cs="Times New Roman"/>
          <w:sz w:val="28"/>
          <w:szCs w:val="28"/>
          <w:lang w:eastAsia="ru-RU"/>
        </w:rPr>
        <w:t xml:space="preserve"> </w:t>
      </w:r>
      <w:r w:rsidR="000E362C" w:rsidRPr="00E729B4">
        <w:rPr>
          <w:rFonts w:ascii="Times New Roman" w:eastAsia="Times New Roman" w:hAnsi="Times New Roman" w:cs="Times New Roman"/>
          <w:sz w:val="28"/>
          <w:szCs w:val="28"/>
          <w:lang w:eastAsia="ru-RU"/>
        </w:rPr>
        <w:t>экономических связей.</w:t>
      </w:r>
    </w:p>
    <w:p w:rsidR="000E362C" w:rsidRPr="00E729B4" w:rsidRDefault="002F1056"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В своей речи при вступлении в должность</w:t>
      </w:r>
      <w:r w:rsidR="000E362C" w:rsidRPr="00E729B4">
        <w:rPr>
          <w:rFonts w:ascii="Times New Roman" w:hAnsi="Times New Roman" w:cs="Times New Roman"/>
          <w:sz w:val="28"/>
          <w:szCs w:val="28"/>
        </w:rPr>
        <w:t xml:space="preserve"> министр</w:t>
      </w:r>
      <w:r w:rsidRPr="00E729B4">
        <w:rPr>
          <w:rFonts w:ascii="Times New Roman" w:hAnsi="Times New Roman" w:cs="Times New Roman"/>
          <w:sz w:val="28"/>
          <w:szCs w:val="28"/>
        </w:rPr>
        <w:t xml:space="preserve"> почеркнул</w:t>
      </w:r>
      <w:r w:rsidR="000E362C" w:rsidRPr="00E729B4">
        <w:rPr>
          <w:rFonts w:ascii="Times New Roman" w:hAnsi="Times New Roman" w:cs="Times New Roman"/>
          <w:sz w:val="28"/>
          <w:szCs w:val="28"/>
        </w:rPr>
        <w:t>,</w:t>
      </w:r>
      <w:r w:rsidRPr="00E729B4">
        <w:rPr>
          <w:rFonts w:ascii="Times New Roman" w:hAnsi="Times New Roman" w:cs="Times New Roman"/>
          <w:sz w:val="28"/>
          <w:szCs w:val="28"/>
        </w:rPr>
        <w:t xml:space="preserve"> что</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 xml:space="preserve">«экономическая дипломатия </w:t>
      </w:r>
      <w:r w:rsidRPr="00E729B4">
        <w:rPr>
          <w:rFonts w:ascii="Times New Roman" w:hAnsi="Times New Roman" w:cs="Times New Roman"/>
          <w:sz w:val="28"/>
          <w:szCs w:val="28"/>
        </w:rPr>
        <w:t>представлена</w:t>
      </w:r>
      <w:r w:rsidR="000E362C" w:rsidRPr="00E729B4">
        <w:rPr>
          <w:rFonts w:ascii="Times New Roman" w:hAnsi="Times New Roman" w:cs="Times New Roman"/>
          <w:sz w:val="28"/>
          <w:szCs w:val="28"/>
        </w:rPr>
        <w:t xml:space="preserve"> французской</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дипломатической сет</w:t>
      </w:r>
      <w:r w:rsidRPr="00E729B4">
        <w:rPr>
          <w:rFonts w:ascii="Times New Roman" w:hAnsi="Times New Roman" w:cs="Times New Roman"/>
          <w:sz w:val="28"/>
          <w:szCs w:val="28"/>
        </w:rPr>
        <w:t>ью</w:t>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 xml:space="preserve">в которой имеет место </w:t>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 xml:space="preserve">задействование таких </w:t>
      </w:r>
      <w:r w:rsidR="000E362C" w:rsidRPr="00E729B4">
        <w:rPr>
          <w:rFonts w:ascii="Times New Roman" w:hAnsi="Times New Roman" w:cs="Times New Roman"/>
          <w:sz w:val="28"/>
          <w:szCs w:val="28"/>
        </w:rPr>
        <w:t>ее инструментов,</w:t>
      </w:r>
      <w:r w:rsidR="009B38D3" w:rsidRPr="00E729B4">
        <w:rPr>
          <w:rFonts w:ascii="Times New Roman" w:hAnsi="Times New Roman" w:cs="Times New Roman"/>
          <w:sz w:val="28"/>
          <w:szCs w:val="28"/>
        </w:rPr>
        <w:t xml:space="preserve"> </w:t>
      </w:r>
      <w:r w:rsidRPr="00E729B4">
        <w:rPr>
          <w:rFonts w:ascii="Times New Roman" w:hAnsi="Times New Roman" w:cs="Times New Roman"/>
          <w:sz w:val="28"/>
          <w:szCs w:val="28"/>
        </w:rPr>
        <w:t>которые способны обеспечить и полностью отвечают</w:t>
      </w:r>
      <w:r w:rsidR="000E362C" w:rsidRPr="00E729B4">
        <w:rPr>
          <w:rFonts w:ascii="Times New Roman" w:hAnsi="Times New Roman" w:cs="Times New Roman"/>
          <w:sz w:val="28"/>
          <w:szCs w:val="28"/>
        </w:rPr>
        <w:t xml:space="preserve"> французским экономическим</w:t>
      </w:r>
      <w:r w:rsidR="009B38D3" w:rsidRPr="00E729B4">
        <w:rPr>
          <w:rFonts w:ascii="Times New Roman" w:hAnsi="Times New Roman" w:cs="Times New Roman"/>
          <w:sz w:val="28"/>
          <w:szCs w:val="28"/>
        </w:rPr>
        <w:t xml:space="preserve"> </w:t>
      </w:r>
      <w:r w:rsidRPr="00E729B4">
        <w:rPr>
          <w:rFonts w:ascii="Times New Roman" w:hAnsi="Times New Roman" w:cs="Times New Roman"/>
          <w:sz w:val="28"/>
          <w:szCs w:val="28"/>
        </w:rPr>
        <w:t xml:space="preserve">интересам», а кроме того </w:t>
      </w:r>
      <w:r w:rsidR="000E362C" w:rsidRPr="00E729B4">
        <w:rPr>
          <w:rFonts w:ascii="Times New Roman" w:hAnsi="Times New Roman" w:cs="Times New Roman"/>
          <w:sz w:val="28"/>
          <w:szCs w:val="28"/>
        </w:rPr>
        <w:t>«экономическая дипломатия</w:t>
      </w:r>
      <w:r w:rsidR="007872C6" w:rsidRPr="00E729B4">
        <w:rPr>
          <w:rFonts w:ascii="Times New Roman" w:hAnsi="Times New Roman" w:cs="Times New Roman"/>
          <w:sz w:val="28"/>
          <w:szCs w:val="28"/>
        </w:rPr>
        <w:t xml:space="preserve"> </w:t>
      </w:r>
      <w:r w:rsidRPr="00E729B4">
        <w:rPr>
          <w:rFonts w:ascii="Times New Roman" w:hAnsi="Times New Roman" w:cs="Times New Roman"/>
          <w:sz w:val="28"/>
          <w:szCs w:val="28"/>
        </w:rPr>
        <w:t>должна оптимизировать</w:t>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 xml:space="preserve">торговые, </w:t>
      </w:r>
      <w:r w:rsidR="008874A7">
        <w:rPr>
          <w:rFonts w:ascii="Times New Roman" w:hAnsi="Times New Roman" w:cs="Times New Roman"/>
          <w:sz w:val="28"/>
          <w:szCs w:val="28"/>
        </w:rPr>
        <w:t>экономические</w:t>
      </w:r>
      <w:r w:rsidR="000E362C" w:rsidRPr="00E729B4">
        <w:rPr>
          <w:rFonts w:ascii="Times New Roman" w:hAnsi="Times New Roman" w:cs="Times New Roman"/>
          <w:sz w:val="28"/>
          <w:szCs w:val="28"/>
        </w:rPr>
        <w:t xml:space="preserve"> и</w:t>
      </w:r>
      <w:r w:rsidR="007872C6"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финансовые отношения с</w:t>
      </w:r>
      <w:r w:rsidRPr="00E729B4">
        <w:rPr>
          <w:rFonts w:ascii="Times New Roman" w:hAnsi="Times New Roman" w:cs="Times New Roman"/>
          <w:sz w:val="28"/>
          <w:szCs w:val="28"/>
        </w:rPr>
        <w:t xml:space="preserve">о всеми партнерами, задействуя все возможные способы </w:t>
      </w:r>
      <w:r w:rsidR="000E362C" w:rsidRPr="00E729B4">
        <w:rPr>
          <w:rFonts w:ascii="Times New Roman" w:hAnsi="Times New Roman" w:cs="Times New Roman"/>
          <w:sz w:val="28"/>
          <w:szCs w:val="28"/>
        </w:rPr>
        <w:t xml:space="preserve"> стратеги</w:t>
      </w:r>
      <w:r w:rsidRPr="00E729B4">
        <w:rPr>
          <w:rFonts w:ascii="Times New Roman" w:hAnsi="Times New Roman" w:cs="Times New Roman"/>
          <w:sz w:val="28"/>
          <w:szCs w:val="28"/>
        </w:rPr>
        <w:t>и</w:t>
      </w:r>
      <w:r w:rsidR="000E362C" w:rsidRPr="00E729B4">
        <w:rPr>
          <w:rFonts w:ascii="Times New Roman" w:hAnsi="Times New Roman" w:cs="Times New Roman"/>
          <w:sz w:val="28"/>
          <w:szCs w:val="28"/>
        </w:rPr>
        <w:t xml:space="preserve"> внешней</w:t>
      </w:r>
      <w:r w:rsidR="007872C6"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экономической политики</w:t>
      </w:r>
      <w:r w:rsidRPr="00E729B4">
        <w:rPr>
          <w:rFonts w:ascii="Times New Roman" w:hAnsi="Times New Roman" w:cs="Times New Roman"/>
          <w:sz w:val="28"/>
          <w:szCs w:val="28"/>
        </w:rPr>
        <w:t xml:space="preserve">, позвволяющие найти </w:t>
      </w:r>
      <w:r w:rsidRPr="00E729B4">
        <w:rPr>
          <w:rFonts w:ascii="Times New Roman" w:hAnsi="Times New Roman" w:cs="Times New Roman"/>
          <w:sz w:val="28"/>
          <w:szCs w:val="28"/>
        </w:rPr>
        <w:lastRenderedPageBreak/>
        <w:t xml:space="preserve">необходимый подход </w:t>
      </w:r>
      <w:r w:rsidR="000E362C" w:rsidRPr="00E729B4">
        <w:rPr>
          <w:rFonts w:ascii="Times New Roman" w:hAnsi="Times New Roman" w:cs="Times New Roman"/>
          <w:sz w:val="28"/>
          <w:szCs w:val="28"/>
        </w:rPr>
        <w:t xml:space="preserve"> к нуждам, потенциалу и состоянию отношений с каждым</w:t>
      </w:r>
      <w:r w:rsidR="007872C6"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партнером»</w:t>
      </w:r>
      <w:r w:rsidRPr="00E729B4">
        <w:rPr>
          <w:rStyle w:val="af0"/>
          <w:rFonts w:ascii="Times New Roman" w:hAnsi="Times New Roman" w:cs="Times New Roman"/>
          <w:sz w:val="28"/>
          <w:szCs w:val="28"/>
        </w:rPr>
        <w:footnoteReference w:id="18"/>
      </w:r>
      <w:r w:rsidR="000E362C" w:rsidRPr="00E729B4">
        <w:rPr>
          <w:rFonts w:ascii="Times New Roman" w:hAnsi="Times New Roman" w:cs="Times New Roman"/>
          <w:sz w:val="28"/>
          <w:szCs w:val="28"/>
        </w:rPr>
        <w:t>.</w:t>
      </w:r>
    </w:p>
    <w:p w:rsidR="000E362C" w:rsidRPr="00E729B4" w:rsidRDefault="004F6F83"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 xml:space="preserve">В </w:t>
      </w:r>
      <w:r w:rsidR="002F1056" w:rsidRPr="00E729B4">
        <w:rPr>
          <w:rFonts w:ascii="Times New Roman" w:hAnsi="Times New Roman" w:cs="Times New Roman"/>
          <w:sz w:val="28"/>
          <w:szCs w:val="28"/>
        </w:rPr>
        <w:t>связи</w:t>
      </w:r>
      <w:r w:rsidRPr="00E729B4">
        <w:rPr>
          <w:rFonts w:ascii="Times New Roman" w:hAnsi="Times New Roman" w:cs="Times New Roman"/>
          <w:sz w:val="28"/>
          <w:szCs w:val="28"/>
        </w:rPr>
        <w:t xml:space="preserve"> с довольно сложной </w:t>
      </w:r>
      <w:r w:rsidR="000E362C" w:rsidRPr="00E729B4">
        <w:rPr>
          <w:rFonts w:ascii="Times New Roman" w:hAnsi="Times New Roman" w:cs="Times New Roman"/>
          <w:sz w:val="28"/>
          <w:szCs w:val="28"/>
        </w:rPr>
        <w:t xml:space="preserve"> </w:t>
      </w:r>
      <w:r w:rsidR="000E362C" w:rsidRPr="00E729B4">
        <w:rPr>
          <w:rFonts w:ascii="Times New Roman" w:hAnsi="Times New Roman" w:cs="Times New Roman"/>
          <w:iCs/>
          <w:sz w:val="28"/>
          <w:szCs w:val="28"/>
        </w:rPr>
        <w:t>структур</w:t>
      </w:r>
      <w:r w:rsidRPr="00E729B4">
        <w:rPr>
          <w:rFonts w:ascii="Times New Roman" w:hAnsi="Times New Roman" w:cs="Times New Roman"/>
          <w:iCs/>
          <w:sz w:val="28"/>
          <w:szCs w:val="28"/>
        </w:rPr>
        <w:t>ой</w:t>
      </w:r>
      <w:r w:rsidR="000E362C" w:rsidRPr="00E729B4">
        <w:rPr>
          <w:rFonts w:ascii="Times New Roman" w:hAnsi="Times New Roman" w:cs="Times New Roman"/>
          <w:iCs/>
          <w:sz w:val="28"/>
          <w:szCs w:val="28"/>
        </w:rPr>
        <w:t xml:space="preserve"> министерства иностранных дел </w:t>
      </w:r>
      <w:r w:rsidR="000E362C" w:rsidRPr="00E729B4">
        <w:rPr>
          <w:rFonts w:ascii="Times New Roman" w:hAnsi="Times New Roman" w:cs="Times New Roman"/>
          <w:sz w:val="28"/>
          <w:szCs w:val="28"/>
        </w:rPr>
        <w:t>и международного развития</w:t>
      </w:r>
      <w:r w:rsidR="00F853C9"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 xml:space="preserve">Франции </w:t>
      </w:r>
      <w:r w:rsidRPr="00E729B4">
        <w:rPr>
          <w:rFonts w:ascii="Times New Roman" w:hAnsi="Times New Roman" w:cs="Times New Roman"/>
          <w:sz w:val="28"/>
          <w:szCs w:val="28"/>
        </w:rPr>
        <w:t xml:space="preserve">вопросы экономической дипломатии </w:t>
      </w:r>
      <w:r w:rsidR="002F1056" w:rsidRPr="00E729B4">
        <w:rPr>
          <w:rFonts w:ascii="Times New Roman" w:hAnsi="Times New Roman" w:cs="Times New Roman"/>
          <w:sz w:val="28"/>
          <w:szCs w:val="28"/>
        </w:rPr>
        <w:t>возложены сразу на несколько подразделений</w:t>
      </w:r>
      <w:r w:rsidR="000E362C" w:rsidRPr="00E729B4">
        <w:rPr>
          <w:rFonts w:ascii="Times New Roman" w:hAnsi="Times New Roman" w:cs="Times New Roman"/>
          <w:iCs/>
          <w:sz w:val="28"/>
          <w:szCs w:val="28"/>
        </w:rPr>
        <w:t xml:space="preserve">, </w:t>
      </w:r>
      <w:r w:rsidR="002F1056" w:rsidRPr="00E729B4">
        <w:rPr>
          <w:rFonts w:ascii="Times New Roman" w:hAnsi="Times New Roman" w:cs="Times New Roman"/>
          <w:iCs/>
          <w:sz w:val="28"/>
          <w:szCs w:val="28"/>
        </w:rPr>
        <w:t>которые играют наиболее значимую роль</w:t>
      </w:r>
      <w:r w:rsidR="000E362C" w:rsidRPr="00E729B4">
        <w:rPr>
          <w:rFonts w:ascii="Times New Roman" w:hAnsi="Times New Roman" w:cs="Times New Roman"/>
          <w:iCs/>
          <w:sz w:val="28"/>
          <w:szCs w:val="28"/>
        </w:rPr>
        <w:t xml:space="preserve"> в</w:t>
      </w:r>
      <w:r w:rsidR="004C023B" w:rsidRPr="00E729B4">
        <w:rPr>
          <w:rFonts w:ascii="Times New Roman" w:hAnsi="Times New Roman" w:cs="Times New Roman"/>
          <w:iCs/>
          <w:sz w:val="28"/>
          <w:szCs w:val="28"/>
        </w:rPr>
        <w:t xml:space="preserve"> </w:t>
      </w:r>
      <w:r w:rsidR="000E362C" w:rsidRPr="00E729B4">
        <w:rPr>
          <w:rFonts w:ascii="Times New Roman" w:hAnsi="Times New Roman" w:cs="Times New Roman"/>
          <w:iCs/>
          <w:sz w:val="28"/>
          <w:szCs w:val="28"/>
        </w:rPr>
        <w:t>процессе осуществления внешнеэкономических задач</w:t>
      </w:r>
      <w:r w:rsidR="000E362C" w:rsidRPr="00E729B4">
        <w:rPr>
          <w:rFonts w:ascii="Times New Roman" w:hAnsi="Times New Roman" w:cs="Times New Roman"/>
          <w:sz w:val="28"/>
          <w:szCs w:val="28"/>
        </w:rPr>
        <w:t>:</w:t>
      </w:r>
    </w:p>
    <w:p w:rsidR="000E362C" w:rsidRPr="00E729B4" w:rsidRDefault="000E362C"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 Отдел по внешней торговле, развитию туризма и</w:t>
      </w:r>
      <w:r w:rsidR="00E729B4" w:rsidRPr="00E729B4">
        <w:rPr>
          <w:rFonts w:ascii="Times New Roman" w:hAnsi="Times New Roman" w:cs="Times New Roman"/>
          <w:sz w:val="28"/>
          <w:szCs w:val="28"/>
        </w:rPr>
        <w:t xml:space="preserve"> соотечественников за рубежом, его возглавляет</w:t>
      </w:r>
      <w:r w:rsidRPr="00E729B4">
        <w:rPr>
          <w:rFonts w:ascii="Times New Roman" w:hAnsi="Times New Roman" w:cs="Times New Roman"/>
          <w:sz w:val="28"/>
          <w:szCs w:val="28"/>
        </w:rPr>
        <w:t xml:space="preserve"> –</w:t>
      </w:r>
      <w:r w:rsidR="00F853C9" w:rsidRPr="00E729B4">
        <w:rPr>
          <w:rFonts w:ascii="Times New Roman" w:hAnsi="Times New Roman" w:cs="Times New Roman"/>
          <w:sz w:val="28"/>
          <w:szCs w:val="28"/>
        </w:rPr>
        <w:t xml:space="preserve"> </w:t>
      </w:r>
      <w:r w:rsidRPr="00E729B4">
        <w:rPr>
          <w:rFonts w:ascii="Times New Roman" w:hAnsi="Times New Roman" w:cs="Times New Roman"/>
          <w:sz w:val="28"/>
          <w:szCs w:val="28"/>
        </w:rPr>
        <w:t>государственный секретарь Маттиас Фекль;</w:t>
      </w:r>
    </w:p>
    <w:p w:rsidR="000E362C" w:rsidRPr="00E729B4" w:rsidRDefault="000E362C"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w:t>
      </w:r>
      <w:r w:rsidR="008874A7">
        <w:rPr>
          <w:rFonts w:ascii="Times New Roman" w:hAnsi="Times New Roman" w:cs="Times New Roman"/>
          <w:sz w:val="28"/>
          <w:szCs w:val="28"/>
        </w:rPr>
        <w:t xml:space="preserve"> </w:t>
      </w:r>
      <w:r w:rsidRPr="00E729B4">
        <w:rPr>
          <w:rFonts w:ascii="Times New Roman" w:hAnsi="Times New Roman" w:cs="Times New Roman"/>
          <w:sz w:val="28"/>
          <w:szCs w:val="28"/>
        </w:rPr>
        <w:t xml:space="preserve">Отдел по европейским делам, </w:t>
      </w:r>
      <w:r w:rsidR="00E729B4" w:rsidRPr="00E729B4">
        <w:rPr>
          <w:rFonts w:ascii="Times New Roman" w:hAnsi="Times New Roman" w:cs="Times New Roman"/>
          <w:sz w:val="28"/>
          <w:szCs w:val="28"/>
        </w:rPr>
        <w:t xml:space="preserve">им руководит </w:t>
      </w:r>
      <w:r w:rsidRPr="00E729B4">
        <w:rPr>
          <w:rFonts w:ascii="Times New Roman" w:hAnsi="Times New Roman" w:cs="Times New Roman"/>
          <w:sz w:val="28"/>
          <w:szCs w:val="28"/>
        </w:rPr>
        <w:t>– государственный секретарь Харлем Дезир;</w:t>
      </w:r>
    </w:p>
    <w:p w:rsidR="000E362C" w:rsidRPr="00E729B4" w:rsidRDefault="000E362C"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w:t>
      </w:r>
      <w:r w:rsidR="008874A7">
        <w:rPr>
          <w:rFonts w:ascii="Times New Roman" w:hAnsi="Times New Roman" w:cs="Times New Roman"/>
          <w:sz w:val="28"/>
          <w:szCs w:val="28"/>
        </w:rPr>
        <w:t xml:space="preserve"> </w:t>
      </w:r>
      <w:r w:rsidRPr="00E729B4">
        <w:rPr>
          <w:rFonts w:ascii="Times New Roman" w:hAnsi="Times New Roman" w:cs="Times New Roman"/>
          <w:sz w:val="28"/>
          <w:szCs w:val="28"/>
        </w:rPr>
        <w:t xml:space="preserve">Отдел по развитию и по франкофонии, </w:t>
      </w:r>
      <w:r w:rsidR="00E729B4" w:rsidRPr="00E729B4">
        <w:rPr>
          <w:rFonts w:ascii="Times New Roman" w:hAnsi="Times New Roman" w:cs="Times New Roman"/>
          <w:sz w:val="28"/>
          <w:szCs w:val="28"/>
        </w:rPr>
        <w:t>им управляет</w:t>
      </w:r>
      <w:r w:rsidRPr="00E729B4">
        <w:rPr>
          <w:rFonts w:ascii="Times New Roman" w:hAnsi="Times New Roman" w:cs="Times New Roman"/>
          <w:sz w:val="28"/>
          <w:szCs w:val="28"/>
        </w:rPr>
        <w:t xml:space="preserve"> – государственный секретарь Анник</w:t>
      </w:r>
      <w:r w:rsidR="00F853C9" w:rsidRPr="00E729B4">
        <w:rPr>
          <w:rFonts w:ascii="Times New Roman" w:hAnsi="Times New Roman" w:cs="Times New Roman"/>
          <w:sz w:val="28"/>
          <w:szCs w:val="28"/>
        </w:rPr>
        <w:t xml:space="preserve"> </w:t>
      </w:r>
      <w:r w:rsidRPr="00E729B4">
        <w:rPr>
          <w:rFonts w:ascii="Times New Roman" w:hAnsi="Times New Roman" w:cs="Times New Roman"/>
          <w:sz w:val="28"/>
          <w:szCs w:val="28"/>
        </w:rPr>
        <w:t>Жерарден;</w:t>
      </w:r>
    </w:p>
    <w:p w:rsidR="000E362C" w:rsidRPr="00E729B4" w:rsidRDefault="000E362C"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w:t>
      </w:r>
      <w:r w:rsidR="008874A7">
        <w:rPr>
          <w:rFonts w:ascii="Times New Roman" w:hAnsi="Times New Roman" w:cs="Times New Roman"/>
          <w:sz w:val="28"/>
          <w:szCs w:val="28"/>
        </w:rPr>
        <w:t xml:space="preserve"> </w:t>
      </w:r>
      <w:r w:rsidRPr="00E729B4">
        <w:rPr>
          <w:rFonts w:ascii="Times New Roman" w:hAnsi="Times New Roman" w:cs="Times New Roman"/>
          <w:sz w:val="28"/>
          <w:szCs w:val="28"/>
        </w:rPr>
        <w:t>Директорат по предприятиям и межд</w:t>
      </w:r>
      <w:r w:rsidR="00E729B4" w:rsidRPr="00E729B4">
        <w:rPr>
          <w:rFonts w:ascii="Times New Roman" w:hAnsi="Times New Roman" w:cs="Times New Roman"/>
          <w:sz w:val="28"/>
          <w:szCs w:val="28"/>
        </w:rPr>
        <w:t>ународным экономическим связям, под началом</w:t>
      </w:r>
      <w:r w:rsidRPr="00E729B4">
        <w:rPr>
          <w:rFonts w:ascii="Times New Roman" w:hAnsi="Times New Roman" w:cs="Times New Roman"/>
          <w:sz w:val="28"/>
          <w:szCs w:val="28"/>
        </w:rPr>
        <w:t xml:space="preserve"> – Аньес</w:t>
      </w:r>
      <w:r w:rsidR="009B38D3" w:rsidRPr="00E729B4">
        <w:rPr>
          <w:rFonts w:ascii="Times New Roman" w:hAnsi="Times New Roman" w:cs="Times New Roman"/>
          <w:sz w:val="28"/>
          <w:szCs w:val="28"/>
        </w:rPr>
        <w:t xml:space="preserve"> </w:t>
      </w:r>
      <w:r w:rsidRPr="00E729B4">
        <w:rPr>
          <w:rFonts w:ascii="Times New Roman" w:hAnsi="Times New Roman" w:cs="Times New Roman"/>
          <w:sz w:val="28"/>
          <w:szCs w:val="28"/>
        </w:rPr>
        <w:t>Роматэ</w:t>
      </w:r>
      <w:r w:rsidR="002F1056" w:rsidRPr="00E729B4">
        <w:rPr>
          <w:rFonts w:ascii="Times New Roman" w:hAnsi="Times New Roman" w:cs="Times New Roman"/>
          <w:sz w:val="28"/>
          <w:szCs w:val="28"/>
        </w:rPr>
        <w:t>.</w:t>
      </w:r>
    </w:p>
    <w:p w:rsidR="004F6F83" w:rsidRPr="00E729B4" w:rsidRDefault="004F6F83" w:rsidP="004F6F83">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За рубежом Франция представлена многочисленными дипломатическими и консульскими учреждениях во всех странах, особое внимание уделяется  потенциальным государствам-</w:t>
      </w:r>
      <w:r w:rsidR="008874A7">
        <w:rPr>
          <w:rFonts w:ascii="Times New Roman" w:hAnsi="Times New Roman" w:cs="Times New Roman"/>
          <w:sz w:val="28"/>
          <w:szCs w:val="28"/>
        </w:rPr>
        <w:t>партерам</w:t>
      </w:r>
      <w:r w:rsidRPr="00E729B4">
        <w:rPr>
          <w:rFonts w:ascii="Times New Roman" w:hAnsi="Times New Roman" w:cs="Times New Roman"/>
          <w:sz w:val="28"/>
          <w:szCs w:val="28"/>
        </w:rPr>
        <w:t xml:space="preserve"> и регионам-партнерам, представительства которых находятся на её </w:t>
      </w:r>
      <w:r w:rsidR="002F1056" w:rsidRPr="00E729B4">
        <w:rPr>
          <w:rFonts w:ascii="Times New Roman" w:hAnsi="Times New Roman" w:cs="Times New Roman"/>
          <w:sz w:val="28"/>
          <w:szCs w:val="28"/>
        </w:rPr>
        <w:t>территории</w:t>
      </w:r>
      <w:r w:rsidRPr="00E729B4">
        <w:rPr>
          <w:rFonts w:ascii="Times New Roman" w:hAnsi="Times New Roman" w:cs="Times New Roman"/>
          <w:sz w:val="28"/>
          <w:szCs w:val="28"/>
        </w:rPr>
        <w:t>.</w:t>
      </w:r>
    </w:p>
    <w:p w:rsidR="000E362C" w:rsidRPr="00E729B4" w:rsidRDefault="007E6498" w:rsidP="000620B1">
      <w:pPr>
        <w:autoSpaceDE w:val="0"/>
        <w:autoSpaceDN w:val="0"/>
        <w:adjustRightInd w:val="0"/>
        <w:spacing w:after="0" w:line="240" w:lineRule="auto"/>
        <w:ind w:firstLine="851"/>
        <w:jc w:val="both"/>
        <w:rPr>
          <w:rFonts w:ascii="Times New Roman" w:hAnsi="Times New Roman" w:cs="Times New Roman"/>
          <w:sz w:val="28"/>
          <w:szCs w:val="28"/>
        </w:rPr>
      </w:pPr>
      <w:r w:rsidRPr="00E729B4">
        <w:rPr>
          <w:rFonts w:ascii="Times New Roman" w:hAnsi="Times New Roman" w:cs="Times New Roman"/>
          <w:sz w:val="28"/>
          <w:szCs w:val="28"/>
        </w:rPr>
        <w:t xml:space="preserve">Для продвижения экономических интересов в наиболее приоритетных регионах президентом Франции </w:t>
      </w:r>
      <w:r w:rsidR="000E362C" w:rsidRPr="00E729B4">
        <w:rPr>
          <w:rFonts w:ascii="Times New Roman" w:hAnsi="Times New Roman" w:cs="Times New Roman"/>
          <w:sz w:val="28"/>
          <w:szCs w:val="28"/>
        </w:rPr>
        <w:t>назначены девять</w:t>
      </w:r>
      <w:r w:rsidR="00F853C9"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 xml:space="preserve">специальных представителей МИДа: Жан-Пьер Шевенман (Россия), </w:t>
      </w:r>
      <w:r w:rsidR="00F071B6" w:rsidRPr="00E729B4">
        <w:rPr>
          <w:rFonts w:ascii="Times New Roman" w:hAnsi="Times New Roman" w:cs="Times New Roman"/>
          <w:sz w:val="28"/>
          <w:szCs w:val="28"/>
        </w:rPr>
        <w:t xml:space="preserve">Алан Ришар (Балканы), Жан-Пьер Рафаран (Алжир), Пьер Сеяль (ОАЭ), </w:t>
      </w:r>
      <w:r w:rsidRPr="00E729B4">
        <w:rPr>
          <w:rFonts w:ascii="Times New Roman" w:hAnsi="Times New Roman" w:cs="Times New Roman"/>
          <w:sz w:val="28"/>
          <w:szCs w:val="28"/>
        </w:rPr>
        <w:t xml:space="preserve">Поль Эрмелан (Индия), </w:t>
      </w:r>
      <w:r w:rsidR="000E362C" w:rsidRPr="00E729B4">
        <w:rPr>
          <w:rFonts w:ascii="Times New Roman" w:hAnsi="Times New Roman" w:cs="Times New Roman"/>
          <w:sz w:val="28"/>
          <w:szCs w:val="28"/>
        </w:rPr>
        <w:t>Мартин Обри (Китай), Луис Швейцер (Япония), Жан-Шарль Наури (Бразилия),</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и Филип Фор</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(Мексика)</w:t>
      </w:r>
      <w:r w:rsidR="007329CC">
        <w:rPr>
          <w:rStyle w:val="af0"/>
          <w:rFonts w:ascii="Times New Roman" w:hAnsi="Times New Roman" w:cs="Times New Roman"/>
          <w:sz w:val="28"/>
          <w:szCs w:val="28"/>
        </w:rPr>
        <w:footnoteReference w:id="19"/>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В их полномочия входит координация внешней политики в части касающ</w:t>
      </w:r>
      <w:r w:rsidR="00195815">
        <w:rPr>
          <w:rFonts w:ascii="Times New Roman" w:hAnsi="Times New Roman" w:cs="Times New Roman"/>
          <w:sz w:val="28"/>
          <w:szCs w:val="28"/>
        </w:rPr>
        <w:t>е</w:t>
      </w:r>
      <w:r w:rsidRPr="00E729B4">
        <w:rPr>
          <w:rFonts w:ascii="Times New Roman" w:hAnsi="Times New Roman" w:cs="Times New Roman"/>
          <w:sz w:val="28"/>
          <w:szCs w:val="28"/>
        </w:rPr>
        <w:t xml:space="preserve">йся экономических связей от имени главы государства, оказание помощи представителям французского бизнеса </w:t>
      </w:r>
      <w:r w:rsidR="00195815">
        <w:rPr>
          <w:rFonts w:ascii="Times New Roman" w:hAnsi="Times New Roman" w:cs="Times New Roman"/>
          <w:sz w:val="28"/>
          <w:szCs w:val="28"/>
        </w:rPr>
        <w:t>и</w:t>
      </w:r>
      <w:r w:rsidR="000E362C" w:rsidRPr="00E729B4">
        <w:rPr>
          <w:rFonts w:ascii="Times New Roman" w:hAnsi="Times New Roman" w:cs="Times New Roman"/>
          <w:sz w:val="28"/>
          <w:szCs w:val="28"/>
        </w:rPr>
        <w:t xml:space="preserve"> французским предприятиям заграницей, а также </w:t>
      </w:r>
      <w:r w:rsidRPr="00E729B4">
        <w:rPr>
          <w:rFonts w:ascii="Times New Roman" w:hAnsi="Times New Roman" w:cs="Times New Roman"/>
          <w:sz w:val="28"/>
          <w:szCs w:val="28"/>
        </w:rPr>
        <w:t>взаимодействие с финансовыми корпорациями с целью</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привлечения иностранные инвестици</w:t>
      </w:r>
      <w:r w:rsidRPr="00E729B4">
        <w:rPr>
          <w:rFonts w:ascii="Times New Roman" w:hAnsi="Times New Roman" w:cs="Times New Roman"/>
          <w:sz w:val="28"/>
          <w:szCs w:val="28"/>
        </w:rPr>
        <w:t>й</w:t>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В арсеналах их деятельности лежат</w:t>
      </w:r>
      <w:r w:rsidR="000E362C" w:rsidRPr="00E729B4">
        <w:rPr>
          <w:rFonts w:ascii="Times New Roman" w:hAnsi="Times New Roman" w:cs="Times New Roman"/>
          <w:sz w:val="28"/>
          <w:szCs w:val="28"/>
        </w:rPr>
        <w:t xml:space="preserve"> </w:t>
      </w:r>
      <w:r w:rsidRPr="00E729B4">
        <w:rPr>
          <w:rFonts w:ascii="Times New Roman" w:hAnsi="Times New Roman" w:cs="Times New Roman"/>
          <w:sz w:val="28"/>
          <w:szCs w:val="28"/>
        </w:rPr>
        <w:t xml:space="preserve">частные визиты в </w:t>
      </w:r>
      <w:r w:rsidR="000E362C" w:rsidRPr="00E729B4">
        <w:rPr>
          <w:rFonts w:ascii="Times New Roman" w:hAnsi="Times New Roman" w:cs="Times New Roman"/>
          <w:sz w:val="28"/>
          <w:szCs w:val="28"/>
        </w:rPr>
        <w:t>гос</w:t>
      </w:r>
      <w:r w:rsidRPr="00E729B4">
        <w:rPr>
          <w:rFonts w:ascii="Times New Roman" w:hAnsi="Times New Roman" w:cs="Times New Roman"/>
          <w:sz w:val="28"/>
          <w:szCs w:val="28"/>
        </w:rPr>
        <w:t xml:space="preserve">ударства-партнеры, </w:t>
      </w:r>
      <w:r w:rsidR="006D2C9A" w:rsidRPr="00E729B4">
        <w:rPr>
          <w:rFonts w:ascii="Times New Roman" w:hAnsi="Times New Roman" w:cs="Times New Roman"/>
          <w:sz w:val="28"/>
          <w:szCs w:val="28"/>
        </w:rPr>
        <w:t>установление</w:t>
      </w:r>
      <w:r w:rsidR="000E362C" w:rsidRPr="00E729B4">
        <w:rPr>
          <w:rFonts w:ascii="Times New Roman" w:hAnsi="Times New Roman" w:cs="Times New Roman"/>
          <w:sz w:val="28"/>
          <w:szCs w:val="28"/>
        </w:rPr>
        <w:t xml:space="preserve"> новы</w:t>
      </w:r>
      <w:r w:rsidR="006D2C9A" w:rsidRPr="00E729B4">
        <w:rPr>
          <w:rFonts w:ascii="Times New Roman" w:hAnsi="Times New Roman" w:cs="Times New Roman"/>
          <w:sz w:val="28"/>
          <w:szCs w:val="28"/>
        </w:rPr>
        <w:t>х</w:t>
      </w:r>
      <w:r w:rsidR="000E362C" w:rsidRPr="00E729B4">
        <w:rPr>
          <w:rFonts w:ascii="Times New Roman" w:hAnsi="Times New Roman" w:cs="Times New Roman"/>
          <w:sz w:val="28"/>
          <w:szCs w:val="28"/>
        </w:rPr>
        <w:t xml:space="preserve"> связ</w:t>
      </w:r>
      <w:r w:rsidR="006D2C9A" w:rsidRPr="00E729B4">
        <w:rPr>
          <w:rFonts w:ascii="Times New Roman" w:hAnsi="Times New Roman" w:cs="Times New Roman"/>
          <w:sz w:val="28"/>
          <w:szCs w:val="28"/>
        </w:rPr>
        <w:t>ей</w:t>
      </w:r>
      <w:r w:rsidR="000E362C" w:rsidRPr="00E729B4">
        <w:rPr>
          <w:rFonts w:ascii="Times New Roman" w:hAnsi="Times New Roman" w:cs="Times New Roman"/>
          <w:sz w:val="28"/>
          <w:szCs w:val="28"/>
        </w:rPr>
        <w:t xml:space="preserve"> и поиск новых рынков</w:t>
      </w:r>
      <w:r w:rsidR="009B38D3" w:rsidRPr="00E729B4">
        <w:rPr>
          <w:rFonts w:ascii="Times New Roman" w:hAnsi="Times New Roman" w:cs="Times New Roman"/>
          <w:sz w:val="28"/>
          <w:szCs w:val="28"/>
        </w:rPr>
        <w:t xml:space="preserve"> </w:t>
      </w:r>
      <w:r w:rsidR="000E362C" w:rsidRPr="00E729B4">
        <w:rPr>
          <w:rFonts w:ascii="Times New Roman" w:hAnsi="Times New Roman" w:cs="Times New Roman"/>
          <w:sz w:val="28"/>
          <w:szCs w:val="28"/>
        </w:rPr>
        <w:t xml:space="preserve">сбыта </w:t>
      </w:r>
      <w:r w:rsidR="006D2C9A" w:rsidRPr="00E729B4">
        <w:rPr>
          <w:rFonts w:ascii="Times New Roman" w:hAnsi="Times New Roman" w:cs="Times New Roman"/>
          <w:sz w:val="28"/>
          <w:szCs w:val="28"/>
        </w:rPr>
        <w:t>для</w:t>
      </w:r>
      <w:r w:rsidR="000E362C" w:rsidRPr="00E729B4">
        <w:rPr>
          <w:rFonts w:ascii="Times New Roman" w:hAnsi="Times New Roman" w:cs="Times New Roman"/>
          <w:sz w:val="28"/>
          <w:szCs w:val="28"/>
        </w:rPr>
        <w:t xml:space="preserve"> экспорта</w:t>
      </w:r>
      <w:r w:rsidR="006D2C9A" w:rsidRPr="00E729B4">
        <w:rPr>
          <w:rFonts w:ascii="Times New Roman" w:hAnsi="Times New Roman" w:cs="Times New Roman"/>
          <w:sz w:val="28"/>
          <w:szCs w:val="28"/>
        </w:rPr>
        <w:t>, а также участие в различных научных и  консультационных мероприятиях</w:t>
      </w:r>
      <w:r w:rsidR="00195815">
        <w:rPr>
          <w:rFonts w:ascii="Times New Roman" w:hAnsi="Times New Roman" w:cs="Times New Roman"/>
          <w:sz w:val="28"/>
          <w:szCs w:val="28"/>
        </w:rPr>
        <w:t>,</w:t>
      </w:r>
      <w:r w:rsidR="006D2C9A" w:rsidRPr="00E729B4">
        <w:rPr>
          <w:rFonts w:ascii="Times New Roman" w:hAnsi="Times New Roman" w:cs="Times New Roman"/>
          <w:sz w:val="28"/>
          <w:szCs w:val="28"/>
        </w:rPr>
        <w:t xml:space="preserve"> связанных с экономическими вопросами</w:t>
      </w:r>
      <w:r w:rsidR="000E362C" w:rsidRPr="00E729B4">
        <w:rPr>
          <w:rFonts w:ascii="Times New Roman" w:hAnsi="Times New Roman" w:cs="Times New Roman"/>
          <w:sz w:val="28"/>
          <w:szCs w:val="28"/>
        </w:rPr>
        <w:t xml:space="preserve">. </w:t>
      </w:r>
      <w:r w:rsidR="00F071B6" w:rsidRPr="00E729B4">
        <w:rPr>
          <w:rFonts w:ascii="Times New Roman" w:hAnsi="Times New Roman" w:cs="Times New Roman"/>
          <w:sz w:val="28"/>
          <w:szCs w:val="28"/>
        </w:rPr>
        <w:t>Данные специальные представители</w:t>
      </w:r>
      <w:r w:rsidR="006D2C9A" w:rsidRPr="00E729B4">
        <w:rPr>
          <w:rFonts w:ascii="Times New Roman" w:hAnsi="Times New Roman" w:cs="Times New Roman"/>
          <w:sz w:val="28"/>
          <w:szCs w:val="28"/>
        </w:rPr>
        <w:t xml:space="preserve"> </w:t>
      </w:r>
      <w:r w:rsidR="00F071B6" w:rsidRPr="00E729B4">
        <w:rPr>
          <w:rFonts w:ascii="Times New Roman" w:hAnsi="Times New Roman" w:cs="Times New Roman"/>
          <w:sz w:val="28"/>
          <w:szCs w:val="28"/>
        </w:rPr>
        <w:t>оказывают поддержку</w:t>
      </w:r>
      <w:r w:rsidR="006D2C9A" w:rsidRPr="00E729B4">
        <w:rPr>
          <w:rFonts w:ascii="Times New Roman" w:hAnsi="Times New Roman" w:cs="Times New Roman"/>
          <w:sz w:val="28"/>
          <w:szCs w:val="28"/>
        </w:rPr>
        <w:t xml:space="preserve"> не тол</w:t>
      </w:r>
      <w:r w:rsidR="00F071B6" w:rsidRPr="00E729B4">
        <w:rPr>
          <w:rFonts w:ascii="Times New Roman" w:hAnsi="Times New Roman" w:cs="Times New Roman"/>
          <w:sz w:val="28"/>
          <w:szCs w:val="28"/>
        </w:rPr>
        <w:t>ь</w:t>
      </w:r>
      <w:r w:rsidR="006D2C9A" w:rsidRPr="00E729B4">
        <w:rPr>
          <w:rFonts w:ascii="Times New Roman" w:hAnsi="Times New Roman" w:cs="Times New Roman"/>
          <w:sz w:val="28"/>
          <w:szCs w:val="28"/>
        </w:rPr>
        <w:t>ко крупны</w:t>
      </w:r>
      <w:r w:rsidR="00F071B6" w:rsidRPr="00E729B4">
        <w:rPr>
          <w:rFonts w:ascii="Times New Roman" w:hAnsi="Times New Roman" w:cs="Times New Roman"/>
          <w:sz w:val="28"/>
          <w:szCs w:val="28"/>
        </w:rPr>
        <w:t>м</w:t>
      </w:r>
      <w:r w:rsidR="006D2C9A" w:rsidRPr="00E729B4">
        <w:rPr>
          <w:rFonts w:ascii="Times New Roman" w:hAnsi="Times New Roman" w:cs="Times New Roman"/>
          <w:sz w:val="28"/>
          <w:szCs w:val="28"/>
        </w:rPr>
        <w:t xml:space="preserve"> предприятия</w:t>
      </w:r>
      <w:r w:rsidR="00F071B6" w:rsidRPr="00E729B4">
        <w:rPr>
          <w:rFonts w:ascii="Times New Roman" w:hAnsi="Times New Roman" w:cs="Times New Roman"/>
          <w:sz w:val="28"/>
          <w:szCs w:val="28"/>
        </w:rPr>
        <w:t>м, но</w:t>
      </w:r>
      <w:r w:rsidR="006D2C9A" w:rsidRPr="00E729B4">
        <w:rPr>
          <w:rFonts w:ascii="Times New Roman" w:hAnsi="Times New Roman" w:cs="Times New Roman"/>
          <w:sz w:val="28"/>
          <w:szCs w:val="28"/>
        </w:rPr>
        <w:t xml:space="preserve"> также и субъект</w:t>
      </w:r>
      <w:r w:rsidR="00F071B6" w:rsidRPr="00E729B4">
        <w:rPr>
          <w:rFonts w:ascii="Times New Roman" w:hAnsi="Times New Roman" w:cs="Times New Roman"/>
          <w:sz w:val="28"/>
          <w:szCs w:val="28"/>
        </w:rPr>
        <w:t>ам</w:t>
      </w:r>
      <w:r w:rsidR="006D2C9A" w:rsidRPr="00E729B4">
        <w:rPr>
          <w:rFonts w:ascii="Times New Roman" w:hAnsi="Times New Roman" w:cs="Times New Roman"/>
          <w:sz w:val="28"/>
          <w:szCs w:val="28"/>
        </w:rPr>
        <w:t xml:space="preserve"> малого и среднего бизнеса</w:t>
      </w:r>
      <w:r w:rsidR="000E362C" w:rsidRPr="00E729B4">
        <w:rPr>
          <w:rFonts w:ascii="Times New Roman" w:hAnsi="Times New Roman" w:cs="Times New Roman"/>
          <w:sz w:val="28"/>
          <w:szCs w:val="28"/>
        </w:rPr>
        <w:t>.</w:t>
      </w:r>
    </w:p>
    <w:p w:rsidR="000E362C" w:rsidRPr="00E729B4" w:rsidRDefault="00F853C9" w:rsidP="005152B6">
      <w:pPr>
        <w:autoSpaceDE w:val="0"/>
        <w:autoSpaceDN w:val="0"/>
        <w:adjustRightInd w:val="0"/>
        <w:spacing w:after="0" w:line="240" w:lineRule="auto"/>
        <w:ind w:firstLine="851"/>
        <w:jc w:val="both"/>
        <w:rPr>
          <w:sz w:val="28"/>
          <w:szCs w:val="28"/>
        </w:rPr>
      </w:pPr>
      <w:r w:rsidRPr="00E729B4">
        <w:rPr>
          <w:rFonts w:ascii="Times New Roman" w:hAnsi="Times New Roman" w:cs="Times New Roman"/>
          <w:sz w:val="28"/>
          <w:szCs w:val="28"/>
        </w:rPr>
        <w:t xml:space="preserve">Французская внешнеполитическая </w:t>
      </w:r>
      <w:r w:rsidR="005152B6" w:rsidRPr="00E729B4">
        <w:rPr>
          <w:rFonts w:ascii="Times New Roman" w:hAnsi="Times New Roman" w:cs="Times New Roman"/>
          <w:sz w:val="28"/>
          <w:szCs w:val="28"/>
        </w:rPr>
        <w:t>доктрина</w:t>
      </w:r>
      <w:r w:rsidRPr="00E729B4">
        <w:rPr>
          <w:rFonts w:ascii="Times New Roman" w:hAnsi="Times New Roman" w:cs="Times New Roman"/>
          <w:sz w:val="28"/>
          <w:szCs w:val="28"/>
        </w:rPr>
        <w:t xml:space="preserve"> предусматривает  </w:t>
      </w:r>
      <w:r w:rsidR="005152B6" w:rsidRPr="00E729B4">
        <w:rPr>
          <w:rFonts w:ascii="Times New Roman" w:hAnsi="Times New Roman" w:cs="Times New Roman"/>
          <w:sz w:val="28"/>
          <w:szCs w:val="28"/>
        </w:rPr>
        <w:t>пересмотр</w:t>
      </w:r>
      <w:r w:rsidRPr="00E729B4">
        <w:rPr>
          <w:rFonts w:ascii="Times New Roman" w:hAnsi="Times New Roman" w:cs="Times New Roman"/>
          <w:sz w:val="28"/>
          <w:szCs w:val="28"/>
        </w:rPr>
        <w:t xml:space="preserve"> структур</w:t>
      </w:r>
      <w:r w:rsidR="005152B6" w:rsidRPr="00E729B4">
        <w:rPr>
          <w:rFonts w:ascii="Times New Roman" w:hAnsi="Times New Roman" w:cs="Times New Roman"/>
          <w:sz w:val="28"/>
          <w:szCs w:val="28"/>
        </w:rPr>
        <w:t>ы</w:t>
      </w:r>
      <w:r w:rsidRPr="00E729B4">
        <w:rPr>
          <w:rFonts w:ascii="Times New Roman" w:hAnsi="Times New Roman" w:cs="Times New Roman"/>
          <w:sz w:val="28"/>
          <w:szCs w:val="28"/>
        </w:rPr>
        <w:t xml:space="preserve"> постоянных представительств</w:t>
      </w:r>
      <w:r w:rsidR="005152B6" w:rsidRPr="00E729B4">
        <w:rPr>
          <w:rFonts w:ascii="Times New Roman" w:hAnsi="Times New Roman" w:cs="Times New Roman"/>
          <w:sz w:val="28"/>
          <w:szCs w:val="28"/>
        </w:rPr>
        <w:t xml:space="preserve"> в развивающихся странах в сторону увеличения количества дипломатов</w:t>
      </w:r>
      <w:r w:rsidR="00195815">
        <w:rPr>
          <w:rFonts w:ascii="Times New Roman" w:hAnsi="Times New Roman" w:cs="Times New Roman"/>
          <w:sz w:val="28"/>
          <w:szCs w:val="28"/>
        </w:rPr>
        <w:t>,</w:t>
      </w:r>
      <w:r w:rsidR="005152B6" w:rsidRPr="00E729B4">
        <w:rPr>
          <w:rFonts w:ascii="Times New Roman" w:hAnsi="Times New Roman" w:cs="Times New Roman"/>
          <w:sz w:val="28"/>
          <w:szCs w:val="28"/>
        </w:rPr>
        <w:t xml:space="preserve"> занимающихся </w:t>
      </w:r>
      <w:r w:rsidR="005152B6" w:rsidRPr="00E729B4">
        <w:rPr>
          <w:rFonts w:ascii="Times New Roman" w:hAnsi="Times New Roman" w:cs="Times New Roman"/>
          <w:sz w:val="28"/>
          <w:szCs w:val="28"/>
        </w:rPr>
        <w:lastRenderedPageBreak/>
        <w:t>экономическими вопросами. Если принимающая стран</w:t>
      </w:r>
      <w:r w:rsidR="00195815">
        <w:rPr>
          <w:rFonts w:ascii="Times New Roman" w:hAnsi="Times New Roman" w:cs="Times New Roman"/>
          <w:sz w:val="28"/>
          <w:szCs w:val="28"/>
        </w:rPr>
        <w:t>а</w:t>
      </w:r>
      <w:r w:rsidR="005152B6" w:rsidRPr="00E729B4">
        <w:rPr>
          <w:rFonts w:ascii="Times New Roman" w:hAnsi="Times New Roman" w:cs="Times New Roman"/>
          <w:sz w:val="28"/>
          <w:szCs w:val="28"/>
        </w:rPr>
        <w:t xml:space="preserve"> имеет годовой торговый оборот с Францией более чем на 50 млн. евро при посольстве учреждается экономический совет, который координирует деятельность дипломатов и бизнеса. Помимо представителей Министерства иностранных дел в Совет направляются сотрудники офиса Французского агентства по международному инвестированию, офиса Ubifrance, торгово-промышленной палаты Франции в принимающем государстве.</w:t>
      </w:r>
    </w:p>
    <w:p w:rsidR="00C547CC" w:rsidRDefault="00C547CC" w:rsidP="00C547CC">
      <w:pPr>
        <w:spacing w:after="0" w:line="240" w:lineRule="auto"/>
        <w:ind w:firstLine="851"/>
        <w:jc w:val="both"/>
        <w:rPr>
          <w:rFonts w:ascii="Times New Roman" w:eastAsia="Times New Roman" w:hAnsi="Times New Roman" w:cs="Times New Roman"/>
          <w:color w:val="000000"/>
          <w:sz w:val="28"/>
          <w:szCs w:val="28"/>
          <w:lang w:eastAsia="ru-RU"/>
        </w:rPr>
      </w:pPr>
      <w:r w:rsidRPr="00FA5D5F">
        <w:rPr>
          <w:rFonts w:ascii="Times New Roman" w:eastAsia="Times New Roman" w:hAnsi="Times New Roman" w:cs="Times New Roman"/>
          <w:color w:val="000000"/>
          <w:sz w:val="28"/>
          <w:szCs w:val="28"/>
          <w:lang w:eastAsia="ru-RU"/>
        </w:rPr>
        <w:t>Прирост инвестиций в развивающиеся страны Азии составил 15%</w:t>
      </w:r>
      <w:r w:rsidR="00FD6521">
        <w:rPr>
          <w:rFonts w:ascii="Times New Roman" w:eastAsia="Times New Roman" w:hAnsi="Times New Roman" w:cs="Times New Roman"/>
          <w:color w:val="000000"/>
          <w:sz w:val="28"/>
          <w:szCs w:val="28"/>
          <w:lang w:eastAsia="ru-RU"/>
        </w:rPr>
        <w:t xml:space="preserve">, </w:t>
      </w:r>
      <w:r w:rsidRPr="00FA5D5F">
        <w:rPr>
          <w:rFonts w:ascii="Times New Roman" w:eastAsia="Times New Roman" w:hAnsi="Times New Roman" w:cs="Times New Roman"/>
          <w:color w:val="000000"/>
          <w:sz w:val="28"/>
          <w:szCs w:val="28"/>
          <w:lang w:eastAsia="ru-RU"/>
        </w:rPr>
        <w:t xml:space="preserve"> до 548 млрд долларов</w:t>
      </w:r>
      <w:r w:rsidR="00FD6521">
        <w:rPr>
          <w:rFonts w:ascii="Times New Roman" w:eastAsia="Times New Roman" w:hAnsi="Times New Roman" w:cs="Times New Roman"/>
          <w:color w:val="000000"/>
          <w:sz w:val="28"/>
          <w:szCs w:val="28"/>
          <w:lang w:eastAsia="ru-RU"/>
        </w:rPr>
        <w:t xml:space="preserve"> США</w:t>
      </w:r>
      <w:r w:rsidRPr="00FA5D5F">
        <w:rPr>
          <w:rFonts w:ascii="Times New Roman" w:eastAsia="Times New Roman" w:hAnsi="Times New Roman" w:cs="Times New Roman"/>
          <w:color w:val="000000"/>
          <w:sz w:val="28"/>
          <w:szCs w:val="28"/>
          <w:lang w:eastAsia="ru-RU"/>
        </w:rPr>
        <w:t>. На</w:t>
      </w:r>
      <w:r w:rsidR="00FD6521">
        <w:rPr>
          <w:rFonts w:ascii="Times New Roman" w:eastAsia="Times New Roman" w:hAnsi="Times New Roman" w:cs="Times New Roman"/>
          <w:color w:val="000000"/>
          <w:sz w:val="28"/>
          <w:szCs w:val="28"/>
          <w:lang w:eastAsia="ru-RU"/>
        </w:rPr>
        <w:t xml:space="preserve"> данный</w:t>
      </w:r>
      <w:r w:rsidRPr="00FA5D5F">
        <w:rPr>
          <w:rFonts w:ascii="Times New Roman" w:eastAsia="Times New Roman" w:hAnsi="Times New Roman" w:cs="Times New Roman"/>
          <w:color w:val="000000"/>
          <w:sz w:val="28"/>
          <w:szCs w:val="28"/>
          <w:lang w:eastAsia="ru-RU"/>
        </w:rPr>
        <w:t xml:space="preserve"> регион сегодня приходится более трети от мирового объема инвестиций. Несмотря на то, что уже с начала прошлого года стало очевидно, что рост экономики Китая замедлится, и производство больше не сможет расти такими же темпами как раньше, потенциал в сфере услуг сохранился, и финансовые потоки вышли на новый уровень. Это свидетельствует о том, что экономика Китая уже скоро перейдет в новую фазу развития, смещая акцент с производства товаров на </w:t>
      </w:r>
      <w:r w:rsidR="00CD1F70">
        <w:rPr>
          <w:rFonts w:ascii="Times New Roman" w:eastAsia="Times New Roman" w:hAnsi="Times New Roman" w:cs="Times New Roman"/>
          <w:color w:val="000000"/>
          <w:sz w:val="28"/>
          <w:szCs w:val="28"/>
          <w:lang w:eastAsia="ru-RU"/>
        </w:rPr>
        <w:t>предоставление различных услуг.</w:t>
      </w:r>
    </w:p>
    <w:p w:rsidR="0084363C" w:rsidRPr="009B38D3" w:rsidRDefault="0084363C" w:rsidP="0084363C">
      <w:pPr>
        <w:pStyle w:val="ad"/>
        <w:spacing w:before="0" w:beforeAutospacing="0" w:after="0" w:afterAutospacing="0"/>
        <w:ind w:firstLine="851"/>
        <w:jc w:val="both"/>
        <w:rPr>
          <w:sz w:val="28"/>
          <w:szCs w:val="28"/>
        </w:rPr>
      </w:pPr>
      <w:r w:rsidRPr="009B38D3">
        <w:rPr>
          <w:sz w:val="28"/>
          <w:szCs w:val="28"/>
        </w:rPr>
        <w:t xml:space="preserve">Экономическая дипломатия - центральный аспект китайской внешней политики. Во время </w:t>
      </w:r>
      <w:r>
        <w:rPr>
          <w:sz w:val="28"/>
          <w:szCs w:val="28"/>
        </w:rPr>
        <w:t xml:space="preserve">этапа бурного экономического роста </w:t>
      </w:r>
      <w:r w:rsidRPr="009B38D3">
        <w:rPr>
          <w:sz w:val="28"/>
          <w:szCs w:val="28"/>
        </w:rPr>
        <w:t xml:space="preserve"> </w:t>
      </w:r>
      <w:hyperlink r:id="rId37" w:history="1">
        <w:r w:rsidRPr="009B38D3">
          <w:rPr>
            <w:rStyle w:val="aa"/>
            <w:color w:val="auto"/>
            <w:sz w:val="28"/>
            <w:szCs w:val="28"/>
            <w:u w:val="none"/>
          </w:rPr>
          <w:t>Кита</w:t>
        </w:r>
      </w:hyperlink>
      <w:r>
        <w:rPr>
          <w:rStyle w:val="aa"/>
          <w:color w:val="auto"/>
          <w:sz w:val="28"/>
          <w:szCs w:val="28"/>
          <w:u w:val="none"/>
        </w:rPr>
        <w:t>й умело</w:t>
      </w:r>
      <w:r w:rsidRPr="009B38D3">
        <w:rPr>
          <w:sz w:val="28"/>
          <w:szCs w:val="28"/>
        </w:rPr>
        <w:t xml:space="preserve"> использовал</w:t>
      </w:r>
      <w:r>
        <w:rPr>
          <w:sz w:val="28"/>
          <w:szCs w:val="28"/>
        </w:rPr>
        <w:t xml:space="preserve"> инструменты</w:t>
      </w:r>
      <w:r w:rsidRPr="009B38D3">
        <w:rPr>
          <w:sz w:val="28"/>
          <w:szCs w:val="28"/>
        </w:rPr>
        <w:t xml:space="preserve"> экономическ</w:t>
      </w:r>
      <w:r>
        <w:rPr>
          <w:sz w:val="28"/>
          <w:szCs w:val="28"/>
        </w:rPr>
        <w:t>ой</w:t>
      </w:r>
      <w:r w:rsidRPr="009B38D3">
        <w:rPr>
          <w:sz w:val="28"/>
          <w:szCs w:val="28"/>
        </w:rPr>
        <w:t xml:space="preserve"> дипломати</w:t>
      </w:r>
      <w:r>
        <w:rPr>
          <w:sz w:val="28"/>
          <w:szCs w:val="28"/>
        </w:rPr>
        <w:t>и</w:t>
      </w:r>
      <w:r w:rsidRPr="009B38D3">
        <w:rPr>
          <w:sz w:val="28"/>
          <w:szCs w:val="28"/>
        </w:rPr>
        <w:t xml:space="preserve"> прежде всего через </w:t>
      </w:r>
      <w:r>
        <w:rPr>
          <w:sz w:val="28"/>
          <w:szCs w:val="28"/>
        </w:rPr>
        <w:t>торговые и налоговые стимулы,</w:t>
      </w:r>
      <w:r w:rsidRPr="009B38D3">
        <w:rPr>
          <w:sz w:val="28"/>
          <w:szCs w:val="28"/>
        </w:rPr>
        <w:t xml:space="preserve"> как средство накопить или привлечь мягкую силу. </w:t>
      </w:r>
      <w:r>
        <w:rPr>
          <w:sz w:val="28"/>
          <w:szCs w:val="28"/>
        </w:rPr>
        <w:t>Такая политика  стала</w:t>
      </w:r>
      <w:r w:rsidRPr="009B38D3">
        <w:rPr>
          <w:sz w:val="28"/>
          <w:szCs w:val="28"/>
        </w:rPr>
        <w:t xml:space="preserve"> частью более широкой стратегии, сформулированной мозговыми центрами</w:t>
      </w:r>
      <w:r>
        <w:rPr>
          <w:sz w:val="28"/>
          <w:szCs w:val="28"/>
        </w:rPr>
        <w:t xml:space="preserve"> Китайской Народной Республики </w:t>
      </w:r>
      <w:r w:rsidRPr="009B38D3">
        <w:rPr>
          <w:sz w:val="28"/>
          <w:szCs w:val="28"/>
        </w:rPr>
        <w:t xml:space="preserve"> </w:t>
      </w:r>
      <w:r w:rsidR="00FD6521">
        <w:rPr>
          <w:sz w:val="28"/>
          <w:szCs w:val="28"/>
        </w:rPr>
        <w:t xml:space="preserve">в </w:t>
      </w:r>
      <w:r w:rsidRPr="009B38D3">
        <w:rPr>
          <w:sz w:val="28"/>
          <w:szCs w:val="28"/>
        </w:rPr>
        <w:t>1990-х</w:t>
      </w:r>
      <w:r w:rsidR="00FD6521">
        <w:rPr>
          <w:sz w:val="28"/>
          <w:szCs w:val="28"/>
        </w:rPr>
        <w:t xml:space="preserve"> годах</w:t>
      </w:r>
      <w:r w:rsidRPr="009B38D3">
        <w:rPr>
          <w:sz w:val="28"/>
          <w:szCs w:val="28"/>
        </w:rPr>
        <w:t>, назва</w:t>
      </w:r>
      <w:r w:rsidR="006E7C04">
        <w:rPr>
          <w:sz w:val="28"/>
          <w:szCs w:val="28"/>
        </w:rPr>
        <w:t>н</w:t>
      </w:r>
      <w:r>
        <w:rPr>
          <w:sz w:val="28"/>
          <w:szCs w:val="28"/>
        </w:rPr>
        <w:t>ное</w:t>
      </w:r>
      <w:r w:rsidR="00FD6521">
        <w:rPr>
          <w:sz w:val="28"/>
          <w:szCs w:val="28"/>
        </w:rPr>
        <w:t xml:space="preserve"> ими</w:t>
      </w:r>
      <w:r w:rsidRPr="009B38D3">
        <w:rPr>
          <w:sz w:val="28"/>
          <w:szCs w:val="28"/>
        </w:rPr>
        <w:t xml:space="preserve"> </w:t>
      </w:r>
      <w:r w:rsidR="00FD6521">
        <w:rPr>
          <w:sz w:val="28"/>
          <w:szCs w:val="28"/>
        </w:rPr>
        <w:t>«</w:t>
      </w:r>
      <w:r w:rsidRPr="009B38D3">
        <w:rPr>
          <w:sz w:val="28"/>
          <w:szCs w:val="28"/>
        </w:rPr>
        <w:t>нов</w:t>
      </w:r>
      <w:r>
        <w:rPr>
          <w:sz w:val="28"/>
          <w:szCs w:val="28"/>
        </w:rPr>
        <w:t>ым</w:t>
      </w:r>
      <w:r w:rsidRPr="009B38D3">
        <w:rPr>
          <w:sz w:val="28"/>
          <w:szCs w:val="28"/>
        </w:rPr>
        <w:t xml:space="preserve"> понятие</w:t>
      </w:r>
      <w:r>
        <w:rPr>
          <w:sz w:val="28"/>
          <w:szCs w:val="28"/>
        </w:rPr>
        <w:t>м</w:t>
      </w:r>
      <w:r w:rsidRPr="009B38D3">
        <w:rPr>
          <w:sz w:val="28"/>
          <w:szCs w:val="28"/>
        </w:rPr>
        <w:t xml:space="preserve"> безопасности</w:t>
      </w:r>
      <w:r w:rsidR="00FD6521">
        <w:rPr>
          <w:sz w:val="28"/>
          <w:szCs w:val="28"/>
        </w:rPr>
        <w:t>»</w:t>
      </w:r>
      <w:r w:rsidRPr="009B38D3">
        <w:rPr>
          <w:sz w:val="28"/>
          <w:szCs w:val="28"/>
        </w:rPr>
        <w:t>. Это</w:t>
      </w:r>
      <w:r>
        <w:rPr>
          <w:sz w:val="28"/>
          <w:szCs w:val="28"/>
        </w:rPr>
        <w:t>т</w:t>
      </w:r>
      <w:r w:rsidRPr="009B38D3">
        <w:rPr>
          <w:sz w:val="28"/>
          <w:szCs w:val="28"/>
        </w:rPr>
        <w:t xml:space="preserve"> </w:t>
      </w:r>
      <w:r>
        <w:rPr>
          <w:sz w:val="28"/>
          <w:szCs w:val="28"/>
        </w:rPr>
        <w:t>период получил название</w:t>
      </w:r>
      <w:r w:rsidRPr="009B38D3">
        <w:rPr>
          <w:sz w:val="28"/>
          <w:szCs w:val="28"/>
        </w:rPr>
        <w:t xml:space="preserve"> </w:t>
      </w:r>
      <w:r>
        <w:rPr>
          <w:sz w:val="28"/>
          <w:szCs w:val="28"/>
        </w:rPr>
        <w:t>в з</w:t>
      </w:r>
      <w:r w:rsidRPr="009B38D3">
        <w:rPr>
          <w:sz w:val="28"/>
          <w:szCs w:val="28"/>
        </w:rPr>
        <w:t>апад</w:t>
      </w:r>
      <w:r>
        <w:rPr>
          <w:sz w:val="28"/>
          <w:szCs w:val="28"/>
        </w:rPr>
        <w:t>ной экономической и политической литературе</w:t>
      </w:r>
      <w:r w:rsidRPr="009B38D3">
        <w:rPr>
          <w:sz w:val="28"/>
          <w:szCs w:val="28"/>
        </w:rPr>
        <w:t xml:space="preserve"> как </w:t>
      </w:r>
      <w:r>
        <w:rPr>
          <w:sz w:val="28"/>
          <w:szCs w:val="28"/>
        </w:rPr>
        <w:t>«</w:t>
      </w:r>
      <w:r w:rsidRPr="009B38D3">
        <w:rPr>
          <w:sz w:val="28"/>
          <w:szCs w:val="28"/>
        </w:rPr>
        <w:t xml:space="preserve">период мирного </w:t>
      </w:r>
      <w:r>
        <w:rPr>
          <w:sz w:val="28"/>
          <w:szCs w:val="28"/>
        </w:rPr>
        <w:t xml:space="preserve">роста </w:t>
      </w:r>
      <w:r w:rsidRPr="009B38D3">
        <w:rPr>
          <w:sz w:val="28"/>
          <w:szCs w:val="28"/>
        </w:rPr>
        <w:t>Китая».</w:t>
      </w:r>
    </w:p>
    <w:p w:rsidR="00484A28" w:rsidRPr="00484A28" w:rsidRDefault="006E7C04" w:rsidP="00C566E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w:t>
      </w:r>
      <w:r w:rsidR="00484A28" w:rsidRPr="00484A28">
        <w:rPr>
          <w:rFonts w:ascii="Times New Roman" w:eastAsia="Times New Roman" w:hAnsi="Times New Roman" w:cs="Times New Roman"/>
          <w:color w:val="000000"/>
          <w:sz w:val="28"/>
          <w:szCs w:val="28"/>
          <w:lang w:eastAsia="ru-RU"/>
        </w:rPr>
        <w:t xml:space="preserve"> декларируемы</w:t>
      </w:r>
      <w:r>
        <w:rPr>
          <w:rFonts w:ascii="Times New Roman" w:eastAsia="Times New Roman" w:hAnsi="Times New Roman" w:cs="Times New Roman"/>
          <w:color w:val="000000"/>
          <w:sz w:val="28"/>
          <w:szCs w:val="28"/>
          <w:lang w:eastAsia="ru-RU"/>
        </w:rPr>
        <w:t>й</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принцип</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экономической</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дипломатии</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Китая</w:t>
      </w:r>
      <w:r w:rsidR="00484A28" w:rsidRPr="00484A28">
        <w:rPr>
          <w:rStyle w:val="af0"/>
          <w:rFonts w:ascii="Times New Roman" w:eastAsia="Times New Roman" w:hAnsi="Times New Roman" w:cs="Times New Roman"/>
          <w:color w:val="000000"/>
          <w:sz w:val="28"/>
          <w:szCs w:val="28"/>
          <w:lang w:eastAsia="ru-RU"/>
        </w:rPr>
        <w:footnoteReference w:id="20"/>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«Равенство</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и</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взаимная</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выгода</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являются</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основным</w:t>
      </w:r>
      <w:r w:rsidR="00484A28" w:rsidRPr="00484A28">
        <w:rPr>
          <w:rFonts w:ascii="Times New Roman" w:eastAsia="Times New Roman" w:hAnsi="Times New Roman" w:cs="Times New Roman"/>
          <w:color w:val="000000"/>
          <w:sz w:val="28"/>
          <w:szCs w:val="28"/>
          <w:lang w:eastAsia="ru-RU"/>
        </w:rPr>
        <w:t xml:space="preserve"> принципом, </w:t>
      </w:r>
      <w:r w:rsidR="00484A28">
        <w:rPr>
          <w:rFonts w:ascii="Times New Roman" w:eastAsia="Times New Roman" w:hAnsi="Times New Roman" w:cs="Times New Roman"/>
          <w:color w:val="000000"/>
          <w:sz w:val="28"/>
          <w:szCs w:val="28"/>
          <w:lang w:eastAsia="ru-RU"/>
        </w:rPr>
        <w:t>определяющим</w:t>
      </w:r>
      <w:r w:rsidR="00484A28" w:rsidRPr="00484A28">
        <w:rPr>
          <w:rFonts w:ascii="Times New Roman" w:eastAsia="Times New Roman" w:hAnsi="Times New Roman" w:cs="Times New Roman"/>
          <w:color w:val="000000"/>
          <w:sz w:val="28"/>
          <w:szCs w:val="28"/>
          <w:lang w:eastAsia="ru-RU"/>
        </w:rPr>
        <w:t xml:space="preserve"> торговые </w:t>
      </w:r>
      <w:r w:rsidR="00484A28" w:rsidRPr="00484A28">
        <w:rPr>
          <w:rFonts w:ascii="Times New Roman" w:eastAsia="Times New Roman" w:hAnsi="Times New Roman" w:cs="Times New Roman" w:hint="eastAsia"/>
          <w:color w:val="000000"/>
          <w:sz w:val="28"/>
          <w:szCs w:val="28"/>
          <w:lang w:eastAsia="ru-RU"/>
        </w:rPr>
        <w:t>и</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экономические отношения</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всех</w:t>
      </w:r>
      <w:r w:rsidR="00484A28" w:rsidRPr="00484A28">
        <w:rPr>
          <w:rFonts w:ascii="Times New Roman" w:eastAsia="Times New Roman" w:hAnsi="Times New Roman" w:cs="Times New Roman"/>
          <w:color w:val="000000"/>
          <w:sz w:val="28"/>
          <w:szCs w:val="28"/>
          <w:lang w:eastAsia="ru-RU"/>
        </w:rPr>
        <w:t xml:space="preserve"> стран. </w:t>
      </w:r>
      <w:r w:rsidR="00484A28" w:rsidRPr="00484A28">
        <w:rPr>
          <w:rFonts w:ascii="Times New Roman" w:eastAsia="Times New Roman" w:hAnsi="Times New Roman" w:cs="Times New Roman" w:hint="eastAsia"/>
          <w:color w:val="000000"/>
          <w:sz w:val="28"/>
          <w:szCs w:val="28"/>
          <w:lang w:eastAsia="ru-RU"/>
        </w:rPr>
        <w:t>Все</w:t>
      </w:r>
      <w:r w:rsidR="00484A28" w:rsidRPr="00484A28">
        <w:rPr>
          <w:rFonts w:ascii="Times New Roman" w:eastAsia="Times New Roman" w:hAnsi="Times New Roman" w:cs="Times New Roman"/>
          <w:color w:val="000000"/>
          <w:sz w:val="28"/>
          <w:szCs w:val="28"/>
          <w:lang w:eastAsia="ru-RU"/>
        </w:rPr>
        <w:t xml:space="preserve"> страны </w:t>
      </w:r>
      <w:r w:rsidR="00484A28" w:rsidRPr="00484A28">
        <w:rPr>
          <w:rFonts w:ascii="Times New Roman" w:eastAsia="Times New Roman" w:hAnsi="Times New Roman" w:cs="Times New Roman" w:hint="eastAsia"/>
          <w:color w:val="000000"/>
          <w:sz w:val="28"/>
          <w:szCs w:val="28"/>
          <w:lang w:eastAsia="ru-RU"/>
        </w:rPr>
        <w:t>должны</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на</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основе</w:t>
      </w:r>
      <w:r w:rsidR="00484A28" w:rsidRPr="00484A28">
        <w:rPr>
          <w:rFonts w:ascii="Times New Roman" w:eastAsia="Times New Roman" w:hAnsi="Times New Roman" w:cs="Times New Roman"/>
          <w:color w:val="000000"/>
          <w:sz w:val="28"/>
          <w:szCs w:val="28"/>
          <w:lang w:eastAsia="ru-RU"/>
        </w:rPr>
        <w:t xml:space="preserve"> равенства развивать </w:t>
      </w:r>
      <w:r w:rsidR="00484A28" w:rsidRPr="00484A28">
        <w:rPr>
          <w:rFonts w:ascii="Times New Roman" w:eastAsia="Times New Roman" w:hAnsi="Times New Roman" w:cs="Times New Roman" w:hint="eastAsia"/>
          <w:color w:val="000000"/>
          <w:sz w:val="28"/>
          <w:szCs w:val="28"/>
          <w:lang w:eastAsia="ru-RU"/>
        </w:rPr>
        <w:t>экономическое</w:t>
      </w:r>
      <w:r w:rsidR="00484A28" w:rsidRPr="00484A28">
        <w:rPr>
          <w:rFonts w:ascii="Times New Roman" w:eastAsia="Times New Roman" w:hAnsi="Times New Roman" w:cs="Times New Roman"/>
          <w:color w:val="000000"/>
          <w:sz w:val="28"/>
          <w:szCs w:val="28"/>
          <w:lang w:eastAsia="ru-RU"/>
        </w:rPr>
        <w:t xml:space="preserve"> сотрудничество </w:t>
      </w:r>
      <w:r w:rsidR="00484A28" w:rsidRPr="00484A28">
        <w:rPr>
          <w:rFonts w:ascii="Times New Roman" w:eastAsia="Times New Roman" w:hAnsi="Times New Roman" w:cs="Times New Roman" w:hint="eastAsia"/>
          <w:color w:val="000000"/>
          <w:sz w:val="28"/>
          <w:szCs w:val="28"/>
          <w:lang w:eastAsia="ru-RU"/>
        </w:rPr>
        <w:t>и</w:t>
      </w:r>
      <w:r w:rsidR="00484A28" w:rsidRPr="00484A28">
        <w:rPr>
          <w:rFonts w:ascii="Times New Roman" w:eastAsia="Times New Roman" w:hAnsi="Times New Roman" w:cs="Times New Roman"/>
          <w:color w:val="000000"/>
          <w:sz w:val="28"/>
          <w:szCs w:val="28"/>
          <w:lang w:eastAsia="ru-RU"/>
        </w:rPr>
        <w:t xml:space="preserve"> торговый </w:t>
      </w:r>
      <w:r w:rsidR="00484A28" w:rsidRPr="00484A28">
        <w:rPr>
          <w:rFonts w:ascii="Times New Roman" w:eastAsia="Times New Roman" w:hAnsi="Times New Roman" w:cs="Times New Roman" w:hint="eastAsia"/>
          <w:color w:val="000000"/>
          <w:sz w:val="28"/>
          <w:szCs w:val="28"/>
          <w:lang w:eastAsia="ru-RU"/>
        </w:rPr>
        <w:t>обмен</w:t>
      </w:r>
      <w:r w:rsidR="00484A28" w:rsidRPr="00484A28">
        <w:rPr>
          <w:rFonts w:ascii="Times New Roman" w:eastAsia="Times New Roman" w:hAnsi="Times New Roman" w:cs="Times New Roman"/>
          <w:color w:val="000000"/>
          <w:sz w:val="28"/>
          <w:szCs w:val="28"/>
          <w:lang w:eastAsia="ru-RU"/>
        </w:rPr>
        <w:t xml:space="preserve"> </w:t>
      </w:r>
      <w:r w:rsidR="00484A28">
        <w:rPr>
          <w:rFonts w:ascii="Times New Roman" w:eastAsia="Times New Roman" w:hAnsi="Times New Roman" w:cs="Times New Roman"/>
          <w:color w:val="000000"/>
          <w:sz w:val="28"/>
          <w:szCs w:val="28"/>
          <w:lang w:eastAsia="ru-RU"/>
        </w:rPr>
        <w:t>при</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взаимном</w:t>
      </w:r>
      <w:r w:rsidR="00484A28" w:rsidRPr="00484A28">
        <w:rPr>
          <w:rFonts w:ascii="Times New Roman" w:eastAsia="Times New Roman" w:hAnsi="Times New Roman" w:cs="Times New Roman"/>
          <w:color w:val="000000"/>
          <w:sz w:val="28"/>
          <w:szCs w:val="28"/>
          <w:lang w:eastAsia="ru-RU"/>
        </w:rPr>
        <w:t xml:space="preserve"> благоприятствовании </w:t>
      </w:r>
      <w:r w:rsidR="00484A28" w:rsidRPr="00484A28">
        <w:rPr>
          <w:rFonts w:ascii="Times New Roman" w:eastAsia="Times New Roman" w:hAnsi="Times New Roman" w:cs="Times New Roman" w:hint="eastAsia"/>
          <w:color w:val="000000"/>
          <w:sz w:val="28"/>
          <w:szCs w:val="28"/>
          <w:lang w:eastAsia="ru-RU"/>
        </w:rPr>
        <w:t>и</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взаимной</w:t>
      </w:r>
      <w:r w:rsidR="00484A28" w:rsidRPr="00484A28">
        <w:rPr>
          <w:rFonts w:ascii="Times New Roman" w:eastAsia="Times New Roman" w:hAnsi="Times New Roman" w:cs="Times New Roman"/>
          <w:color w:val="000000"/>
          <w:sz w:val="28"/>
          <w:szCs w:val="28"/>
          <w:lang w:eastAsia="ru-RU"/>
        </w:rPr>
        <w:t xml:space="preserve"> </w:t>
      </w:r>
      <w:r w:rsidR="00484A28" w:rsidRPr="00484A28">
        <w:rPr>
          <w:rFonts w:ascii="Times New Roman" w:eastAsia="Times New Roman" w:hAnsi="Times New Roman" w:cs="Times New Roman" w:hint="eastAsia"/>
          <w:color w:val="000000"/>
          <w:sz w:val="28"/>
          <w:szCs w:val="28"/>
          <w:lang w:eastAsia="ru-RU"/>
        </w:rPr>
        <w:t>выгоде»</w:t>
      </w:r>
      <w:r w:rsidR="00484A28">
        <w:rPr>
          <w:rFonts w:ascii="Times New Roman" w:eastAsia="Times New Roman" w:hAnsi="Times New Roman" w:cs="Times New Roman"/>
          <w:color w:val="000000"/>
          <w:sz w:val="28"/>
          <w:szCs w:val="28"/>
          <w:lang w:eastAsia="ru-RU"/>
        </w:rPr>
        <w:t>.</w:t>
      </w:r>
    </w:p>
    <w:p w:rsidR="00484A28" w:rsidRPr="00CC37FB" w:rsidRDefault="00484A28" w:rsidP="00C566EF">
      <w:pPr>
        <w:pStyle w:val="ad"/>
        <w:spacing w:before="0" w:beforeAutospacing="0" w:after="0" w:afterAutospacing="0"/>
        <w:ind w:firstLine="851"/>
        <w:jc w:val="both"/>
        <w:rPr>
          <w:sz w:val="28"/>
          <w:szCs w:val="28"/>
        </w:rPr>
      </w:pPr>
      <w:r w:rsidRPr="00C27C8D">
        <w:rPr>
          <w:sz w:val="28"/>
          <w:szCs w:val="28"/>
        </w:rPr>
        <w:t xml:space="preserve">К органом внешней </w:t>
      </w:r>
      <w:r w:rsidRPr="00CC37FB">
        <w:rPr>
          <w:sz w:val="28"/>
          <w:szCs w:val="28"/>
        </w:rPr>
        <w:t>политики Китая в научной литературе относят</w:t>
      </w:r>
      <w:r w:rsidRPr="00CC37FB">
        <w:rPr>
          <w:rStyle w:val="af0"/>
          <w:sz w:val="28"/>
          <w:szCs w:val="28"/>
        </w:rPr>
        <w:footnoteReference w:id="21"/>
      </w:r>
      <w:r w:rsidRPr="00CC37FB">
        <w:rPr>
          <w:sz w:val="28"/>
          <w:szCs w:val="28"/>
        </w:rPr>
        <w:t>:</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высший эшелон китайских партийных, государственных и военных руководителей;</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органы законодательной власти (Всекитайское собрание народных представителей), в том числе представленные в  нем зарубежные китайцы - хуа сяо;</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аппарат министерства иностранных дел;</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аппарат министерства внешней торговли;</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lastRenderedPageBreak/>
        <w:t>регионы и их представители, имеющие полномочия от  правительства участвовать во внешних сношениях – обычно это те регионы где Китай сформировал свободные экономические зоны;</w:t>
      </w:r>
    </w:p>
    <w:p w:rsidR="00484A28" w:rsidRPr="00CC37FB" w:rsidRDefault="00484A28" w:rsidP="00C566EF">
      <w:pPr>
        <w:numPr>
          <w:ilvl w:val="0"/>
          <w:numId w:val="24"/>
        </w:numPr>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Крупные  государственные корпорации</w:t>
      </w:r>
    </w:p>
    <w:p w:rsidR="00484A28" w:rsidRPr="00CC37FB" w:rsidRDefault="00484A28" w:rsidP="00C566EF">
      <w:pPr>
        <w:spacing w:after="0" w:line="240" w:lineRule="auto"/>
        <w:ind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К основными функциям МИД КНР в системе государственного управления Китая относят:</w:t>
      </w:r>
    </w:p>
    <w:p w:rsidR="00484A28" w:rsidRPr="00CC37FB" w:rsidRDefault="00484A28" w:rsidP="00C566EF">
      <w:pPr>
        <w:numPr>
          <w:ilvl w:val="1"/>
          <w:numId w:val="22"/>
        </w:numPr>
        <w:tabs>
          <w:tab w:val="clear" w:pos="144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подготовку справочно-аналитической информации для ЦК КПК и правительства касаемых международных отношений и мировой политики;</w:t>
      </w:r>
    </w:p>
    <w:p w:rsidR="00484A28" w:rsidRPr="00CC37FB" w:rsidRDefault="00484A28" w:rsidP="00C566EF">
      <w:pPr>
        <w:numPr>
          <w:ilvl w:val="1"/>
          <w:numId w:val="22"/>
        </w:numPr>
        <w:tabs>
          <w:tab w:val="clear" w:pos="144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разработку предложений по внешнеполитическим вопросам;</w:t>
      </w:r>
    </w:p>
    <w:p w:rsidR="00484A28" w:rsidRPr="00CC37FB" w:rsidRDefault="00484A28" w:rsidP="00C566EF">
      <w:pPr>
        <w:numPr>
          <w:ilvl w:val="1"/>
          <w:numId w:val="22"/>
        </w:numPr>
        <w:tabs>
          <w:tab w:val="clear" w:pos="144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реализацию принятых внешнеполитических решений;</w:t>
      </w:r>
    </w:p>
    <w:p w:rsidR="00484A28" w:rsidRPr="00CC37FB" w:rsidRDefault="00484A28" w:rsidP="00C566EF">
      <w:pPr>
        <w:numPr>
          <w:ilvl w:val="1"/>
          <w:numId w:val="22"/>
        </w:numPr>
        <w:tabs>
          <w:tab w:val="clear" w:pos="144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разработку архивных материалов по внешнеполитическим сношениям</w:t>
      </w:r>
      <w:r w:rsidR="006E7C04">
        <w:rPr>
          <w:rFonts w:ascii="Times New Roman" w:eastAsia="Times New Roman" w:hAnsi="Times New Roman" w:cs="Times New Roman"/>
          <w:color w:val="000000"/>
          <w:sz w:val="28"/>
          <w:szCs w:val="28"/>
          <w:lang w:eastAsia="ru-RU"/>
        </w:rPr>
        <w:t>;</w:t>
      </w:r>
    </w:p>
    <w:p w:rsidR="00484A28" w:rsidRPr="00CC37FB" w:rsidRDefault="00484A28" w:rsidP="00C566EF">
      <w:pPr>
        <w:numPr>
          <w:ilvl w:val="1"/>
          <w:numId w:val="22"/>
        </w:numPr>
        <w:tabs>
          <w:tab w:val="clear" w:pos="144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издание официальных документов в области внешней политики.</w:t>
      </w:r>
    </w:p>
    <w:p w:rsidR="00484A28" w:rsidRPr="002F4A26" w:rsidRDefault="00C566EF" w:rsidP="00C566E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F4A26">
        <w:rPr>
          <w:rFonts w:ascii="Times New Roman" w:eastAsia="Times New Roman" w:hAnsi="Times New Roman" w:cs="Times New Roman"/>
          <w:color w:val="000000"/>
          <w:sz w:val="28"/>
          <w:szCs w:val="28"/>
          <w:lang w:eastAsia="ru-RU"/>
        </w:rPr>
        <w:t xml:space="preserve">В рамках реализации своей экономической дипломатии </w:t>
      </w:r>
      <w:r w:rsidR="00484A28" w:rsidRPr="002F4A26">
        <w:rPr>
          <w:rFonts w:ascii="Times New Roman" w:eastAsia="Times New Roman" w:hAnsi="Times New Roman" w:cs="Times New Roman" w:hint="eastAsia"/>
          <w:color w:val="000000"/>
          <w:sz w:val="28"/>
          <w:szCs w:val="28"/>
          <w:lang w:eastAsia="ru-RU"/>
        </w:rPr>
        <w:t>Китай</w:t>
      </w:r>
      <w:r w:rsidR="00484A28" w:rsidRPr="002F4A26">
        <w:rPr>
          <w:rFonts w:ascii="Times New Roman" w:eastAsia="Times New Roman" w:hAnsi="Times New Roman" w:cs="Times New Roman"/>
          <w:color w:val="000000"/>
          <w:sz w:val="28"/>
          <w:szCs w:val="28"/>
          <w:lang w:eastAsia="ru-RU"/>
        </w:rPr>
        <w:t xml:space="preserve"> </w:t>
      </w:r>
      <w:r w:rsidRPr="002F4A26">
        <w:rPr>
          <w:rFonts w:ascii="Times New Roman" w:eastAsia="Times New Roman" w:hAnsi="Times New Roman" w:cs="Times New Roman"/>
          <w:color w:val="000000"/>
          <w:sz w:val="28"/>
          <w:szCs w:val="28"/>
          <w:lang w:eastAsia="ru-RU"/>
        </w:rPr>
        <w:t xml:space="preserve">участвует практически во все крупных международных финансовых и экономических </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организаци</w:t>
      </w:r>
      <w:r w:rsidRPr="002F4A26">
        <w:rPr>
          <w:rFonts w:ascii="Times New Roman" w:eastAsia="Times New Roman" w:hAnsi="Times New Roman" w:cs="Times New Roman"/>
          <w:color w:val="000000"/>
          <w:sz w:val="28"/>
          <w:szCs w:val="28"/>
          <w:lang w:eastAsia="ru-RU"/>
        </w:rPr>
        <w:t>ях</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таких</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как</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Всемирный</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банк</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Международный</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валютный</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фонд</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Генеральное</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соглашение</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о</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тарифах</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и</w:t>
      </w:r>
      <w:r w:rsidR="00484A28" w:rsidRPr="002F4A26">
        <w:rPr>
          <w:rFonts w:ascii="Times New Roman" w:eastAsia="Times New Roman" w:hAnsi="Times New Roman" w:cs="Times New Roman"/>
          <w:color w:val="000000"/>
          <w:sz w:val="28"/>
          <w:szCs w:val="28"/>
          <w:lang w:eastAsia="ru-RU"/>
        </w:rPr>
        <w:t xml:space="preserve"> </w:t>
      </w:r>
      <w:r w:rsidR="00484A28" w:rsidRPr="002F4A26">
        <w:rPr>
          <w:rFonts w:ascii="Times New Roman" w:eastAsia="Times New Roman" w:hAnsi="Times New Roman" w:cs="Times New Roman" w:hint="eastAsia"/>
          <w:color w:val="000000"/>
          <w:sz w:val="28"/>
          <w:szCs w:val="28"/>
          <w:lang w:eastAsia="ru-RU"/>
        </w:rPr>
        <w:t>торговле</w:t>
      </w:r>
      <w:r w:rsidR="00484A28" w:rsidRPr="002F4A26">
        <w:rPr>
          <w:rFonts w:ascii="Times New Roman" w:eastAsia="Times New Roman" w:hAnsi="Times New Roman" w:cs="Times New Roman"/>
          <w:color w:val="000000"/>
          <w:sz w:val="28"/>
          <w:szCs w:val="28"/>
          <w:lang w:eastAsia="ru-RU"/>
        </w:rPr>
        <w:t xml:space="preserve"> </w:t>
      </w:r>
      <w:r w:rsidRPr="002F4A26">
        <w:rPr>
          <w:rFonts w:ascii="Times New Roman" w:eastAsia="Times New Roman" w:hAnsi="Times New Roman" w:cs="Times New Roman"/>
          <w:color w:val="000000"/>
          <w:sz w:val="28"/>
          <w:szCs w:val="28"/>
          <w:lang w:eastAsia="ru-RU"/>
        </w:rPr>
        <w:t xml:space="preserve">– Всемирная торговая организация </w:t>
      </w:r>
      <w:r w:rsidR="00484A28" w:rsidRPr="002F4A26">
        <w:rPr>
          <w:rFonts w:ascii="Times New Roman" w:eastAsia="Times New Roman" w:hAnsi="Times New Roman" w:cs="Times New Roman"/>
          <w:color w:val="000000"/>
          <w:sz w:val="28"/>
          <w:szCs w:val="28"/>
          <w:lang w:eastAsia="ru-RU"/>
        </w:rPr>
        <w:t>(</w:t>
      </w:r>
      <w:r w:rsidR="00484A28" w:rsidRPr="002F4A26">
        <w:rPr>
          <w:rFonts w:ascii="Times New Roman" w:eastAsia="Times New Roman" w:hAnsi="Times New Roman" w:cs="Times New Roman" w:hint="eastAsia"/>
          <w:color w:val="000000"/>
          <w:sz w:val="28"/>
          <w:szCs w:val="28"/>
          <w:lang w:eastAsia="ru-RU"/>
        </w:rPr>
        <w:t>ГАТТ</w:t>
      </w:r>
      <w:r w:rsidRPr="002F4A26">
        <w:rPr>
          <w:rFonts w:ascii="Times New Roman" w:eastAsia="Times New Roman" w:hAnsi="Times New Roman" w:cs="Times New Roman"/>
          <w:color w:val="000000"/>
          <w:sz w:val="28"/>
          <w:szCs w:val="28"/>
          <w:lang w:eastAsia="ru-RU"/>
        </w:rPr>
        <w:t>/ВТО</w:t>
      </w:r>
      <w:r w:rsidR="00484A28" w:rsidRPr="002F4A26">
        <w:rPr>
          <w:rFonts w:ascii="Times New Roman" w:eastAsia="Times New Roman" w:hAnsi="Times New Roman" w:cs="Times New Roman"/>
          <w:color w:val="000000"/>
          <w:sz w:val="28"/>
          <w:szCs w:val="28"/>
          <w:lang w:eastAsia="ru-RU"/>
        </w:rPr>
        <w:t>).</w:t>
      </w:r>
      <w:r w:rsidRPr="002F4A26">
        <w:rPr>
          <w:rFonts w:ascii="Times New Roman" w:eastAsia="Times New Roman" w:hAnsi="Times New Roman" w:cs="Times New Roman" w:hint="eastAsia"/>
          <w:color w:val="000000"/>
          <w:sz w:val="28"/>
          <w:szCs w:val="28"/>
          <w:lang w:eastAsia="ru-RU"/>
        </w:rPr>
        <w:t xml:space="preserve"> </w:t>
      </w:r>
      <w:r w:rsidRPr="002F4A26">
        <w:rPr>
          <w:rFonts w:ascii="Times New Roman" w:eastAsia="Times New Roman" w:hAnsi="Times New Roman" w:cs="Times New Roman"/>
          <w:color w:val="000000"/>
          <w:sz w:val="28"/>
          <w:szCs w:val="28"/>
          <w:lang w:eastAsia="ru-RU"/>
        </w:rPr>
        <w:t xml:space="preserve">Кроме того сферы экономической дипломатии </w:t>
      </w:r>
      <w:r w:rsidR="002F4A26" w:rsidRPr="002F4A26">
        <w:rPr>
          <w:rFonts w:ascii="Times New Roman" w:eastAsia="Times New Roman" w:hAnsi="Times New Roman" w:cs="Times New Roman"/>
          <w:color w:val="000000"/>
          <w:sz w:val="28"/>
          <w:szCs w:val="28"/>
          <w:lang w:eastAsia="ru-RU"/>
        </w:rPr>
        <w:t>Китая</w:t>
      </w:r>
      <w:r w:rsidRPr="002F4A26">
        <w:rPr>
          <w:rFonts w:ascii="Times New Roman" w:eastAsia="Times New Roman" w:hAnsi="Times New Roman" w:cs="Times New Roman"/>
          <w:color w:val="000000"/>
          <w:sz w:val="28"/>
          <w:szCs w:val="28"/>
          <w:lang w:eastAsia="ru-RU"/>
        </w:rPr>
        <w:t xml:space="preserve"> </w:t>
      </w:r>
      <w:r w:rsidR="002F4A26" w:rsidRPr="002F4A26">
        <w:rPr>
          <w:rFonts w:ascii="Times New Roman" w:eastAsia="Times New Roman" w:hAnsi="Times New Roman" w:cs="Times New Roman"/>
          <w:color w:val="000000"/>
          <w:sz w:val="28"/>
          <w:szCs w:val="28"/>
          <w:lang w:eastAsia="ru-RU"/>
        </w:rPr>
        <w:t>распространяются</w:t>
      </w:r>
      <w:r w:rsidRPr="002F4A26">
        <w:rPr>
          <w:rFonts w:ascii="Times New Roman" w:eastAsia="Times New Roman" w:hAnsi="Times New Roman" w:cs="Times New Roman"/>
          <w:color w:val="000000"/>
          <w:sz w:val="28"/>
          <w:szCs w:val="28"/>
          <w:lang w:eastAsia="ru-RU"/>
        </w:rPr>
        <w:t xml:space="preserve"> и на </w:t>
      </w:r>
      <w:r w:rsidR="002F4A26" w:rsidRPr="002F4A26">
        <w:rPr>
          <w:rFonts w:ascii="Times New Roman" w:eastAsia="Times New Roman" w:hAnsi="Times New Roman" w:cs="Times New Roman"/>
          <w:color w:val="000000"/>
          <w:sz w:val="28"/>
          <w:szCs w:val="28"/>
          <w:lang w:eastAsia="ru-RU"/>
        </w:rPr>
        <w:t>региональные</w:t>
      </w:r>
      <w:r w:rsidRPr="002F4A26">
        <w:rPr>
          <w:rFonts w:ascii="Times New Roman" w:eastAsia="Times New Roman" w:hAnsi="Times New Roman" w:cs="Times New Roman"/>
          <w:color w:val="000000"/>
          <w:sz w:val="28"/>
          <w:szCs w:val="28"/>
          <w:lang w:eastAsia="ru-RU"/>
        </w:rPr>
        <w:t xml:space="preserve"> </w:t>
      </w:r>
      <w:r w:rsidR="002F4A26" w:rsidRPr="002F4A26">
        <w:rPr>
          <w:rFonts w:ascii="Times New Roman" w:eastAsia="Times New Roman" w:hAnsi="Times New Roman" w:cs="Times New Roman"/>
          <w:color w:val="000000"/>
          <w:sz w:val="28"/>
          <w:szCs w:val="28"/>
          <w:lang w:eastAsia="ru-RU"/>
        </w:rPr>
        <w:t>финансовые</w:t>
      </w:r>
      <w:r w:rsidRPr="002F4A26">
        <w:rPr>
          <w:rFonts w:ascii="Times New Roman" w:eastAsia="Times New Roman" w:hAnsi="Times New Roman" w:cs="Times New Roman"/>
          <w:color w:val="000000"/>
          <w:sz w:val="28"/>
          <w:szCs w:val="28"/>
          <w:lang w:eastAsia="ru-RU"/>
        </w:rPr>
        <w:t xml:space="preserve"> институты, например, на </w:t>
      </w:r>
      <w:r w:rsidRPr="002F4A26">
        <w:rPr>
          <w:rFonts w:ascii="Times New Roman" w:eastAsia="Times New Roman" w:hAnsi="Times New Roman" w:cs="Times New Roman" w:hint="eastAsia"/>
          <w:color w:val="000000"/>
          <w:sz w:val="28"/>
          <w:szCs w:val="28"/>
          <w:lang w:eastAsia="ru-RU"/>
        </w:rPr>
        <w:t>Азиатский</w:t>
      </w:r>
      <w:r w:rsidRPr="002F4A26">
        <w:rPr>
          <w:rFonts w:ascii="Times New Roman" w:eastAsia="Times New Roman" w:hAnsi="Times New Roman" w:cs="Times New Roman"/>
          <w:color w:val="000000"/>
          <w:sz w:val="28"/>
          <w:szCs w:val="28"/>
          <w:lang w:eastAsia="ru-RU"/>
        </w:rPr>
        <w:t xml:space="preserve"> </w:t>
      </w:r>
      <w:r w:rsidRPr="002F4A26">
        <w:rPr>
          <w:rFonts w:ascii="Times New Roman" w:eastAsia="Times New Roman" w:hAnsi="Times New Roman" w:cs="Times New Roman" w:hint="eastAsia"/>
          <w:color w:val="000000"/>
          <w:sz w:val="28"/>
          <w:szCs w:val="28"/>
          <w:lang w:eastAsia="ru-RU"/>
        </w:rPr>
        <w:t>банк</w:t>
      </w:r>
      <w:r w:rsidRPr="002F4A26">
        <w:rPr>
          <w:rFonts w:ascii="Times New Roman" w:eastAsia="Times New Roman" w:hAnsi="Times New Roman" w:cs="Times New Roman"/>
          <w:color w:val="000000"/>
          <w:sz w:val="28"/>
          <w:szCs w:val="28"/>
          <w:lang w:eastAsia="ru-RU"/>
        </w:rPr>
        <w:t xml:space="preserve"> </w:t>
      </w:r>
      <w:r w:rsidRPr="002F4A26">
        <w:rPr>
          <w:rFonts w:ascii="Times New Roman" w:eastAsia="Times New Roman" w:hAnsi="Times New Roman" w:cs="Times New Roman" w:hint="eastAsia"/>
          <w:color w:val="000000"/>
          <w:sz w:val="28"/>
          <w:szCs w:val="28"/>
          <w:lang w:eastAsia="ru-RU"/>
        </w:rPr>
        <w:t>развития</w:t>
      </w:r>
      <w:r w:rsidRPr="002F4A26">
        <w:rPr>
          <w:rFonts w:ascii="Times New Roman" w:eastAsia="Times New Roman" w:hAnsi="Times New Roman" w:cs="Times New Roman"/>
          <w:color w:val="000000"/>
          <w:sz w:val="28"/>
          <w:szCs w:val="28"/>
          <w:lang w:eastAsia="ru-RU"/>
        </w:rPr>
        <w:t>. В 2015 го</w:t>
      </w:r>
      <w:r w:rsidR="002F4A26" w:rsidRPr="002F4A26">
        <w:rPr>
          <w:rFonts w:ascii="Times New Roman" w:eastAsia="Times New Roman" w:hAnsi="Times New Roman" w:cs="Times New Roman"/>
          <w:color w:val="000000"/>
          <w:sz w:val="28"/>
          <w:szCs w:val="28"/>
          <w:lang w:eastAsia="ru-RU"/>
        </w:rPr>
        <w:t>д</w:t>
      </w:r>
      <w:r w:rsidRPr="002F4A26">
        <w:rPr>
          <w:rFonts w:ascii="Times New Roman" w:eastAsia="Times New Roman" w:hAnsi="Times New Roman" w:cs="Times New Roman"/>
          <w:color w:val="000000"/>
          <w:sz w:val="28"/>
          <w:szCs w:val="28"/>
          <w:lang w:eastAsia="ru-RU"/>
        </w:rPr>
        <w:t xml:space="preserve">у в Шанхае странами БРИКС был открыт Новый банк развития который </w:t>
      </w:r>
      <w:r w:rsidR="002F4A26" w:rsidRPr="002F4A26">
        <w:rPr>
          <w:rFonts w:ascii="Times New Roman" w:eastAsia="Times New Roman" w:hAnsi="Times New Roman" w:cs="Times New Roman"/>
          <w:color w:val="000000"/>
          <w:sz w:val="28"/>
          <w:szCs w:val="28"/>
          <w:lang w:eastAsia="ru-RU"/>
        </w:rPr>
        <w:t>является</w:t>
      </w:r>
      <w:r w:rsidRPr="002F4A26">
        <w:rPr>
          <w:rFonts w:ascii="Times New Roman" w:eastAsia="Times New Roman" w:hAnsi="Times New Roman" w:cs="Times New Roman"/>
          <w:color w:val="000000"/>
          <w:sz w:val="28"/>
          <w:szCs w:val="28"/>
          <w:lang w:eastAsia="ru-RU"/>
        </w:rPr>
        <w:t xml:space="preserve"> финансовым учреждением</w:t>
      </w:r>
      <w:r w:rsidR="002F4A26" w:rsidRPr="002F4A26">
        <w:rPr>
          <w:rFonts w:ascii="Times New Roman" w:eastAsia="Times New Roman" w:hAnsi="Times New Roman" w:cs="Times New Roman"/>
          <w:color w:val="000000"/>
          <w:sz w:val="28"/>
          <w:szCs w:val="28"/>
          <w:lang w:eastAsia="ru-RU"/>
        </w:rPr>
        <w:t xml:space="preserve"> направленные на формирование независимой финансовой и мониторной политики в мире, и исключения диктата в этом вопросе отдельных представителей элит из США.</w:t>
      </w:r>
    </w:p>
    <w:p w:rsidR="00484A28" w:rsidRPr="00D0517D" w:rsidRDefault="005F4311"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0517D">
        <w:rPr>
          <w:rFonts w:ascii="Times New Roman" w:eastAsia="Times New Roman" w:hAnsi="Times New Roman" w:cs="Times New Roman"/>
          <w:color w:val="000000"/>
          <w:sz w:val="28"/>
          <w:szCs w:val="28"/>
          <w:lang w:eastAsia="ru-RU"/>
        </w:rPr>
        <w:t>Особо стоит отметить</w:t>
      </w:r>
      <w:r w:rsidR="00386F71">
        <w:rPr>
          <w:rFonts w:ascii="Times New Roman" w:eastAsia="Times New Roman" w:hAnsi="Times New Roman" w:cs="Times New Roman"/>
          <w:color w:val="000000"/>
          <w:sz w:val="28"/>
          <w:szCs w:val="28"/>
          <w:lang w:eastAsia="ru-RU"/>
        </w:rPr>
        <w:t>,</w:t>
      </w:r>
      <w:r w:rsidRPr="00D0517D">
        <w:rPr>
          <w:rFonts w:ascii="Times New Roman" w:eastAsia="Times New Roman" w:hAnsi="Times New Roman" w:cs="Times New Roman"/>
          <w:color w:val="000000"/>
          <w:sz w:val="28"/>
          <w:szCs w:val="28"/>
          <w:lang w:eastAsia="ru-RU"/>
        </w:rPr>
        <w:t xml:space="preserve"> так называемую</w:t>
      </w:r>
      <w:r w:rsidR="00386F71">
        <w:rPr>
          <w:rFonts w:ascii="Times New Roman" w:eastAsia="Times New Roman" w:hAnsi="Times New Roman" w:cs="Times New Roman"/>
          <w:color w:val="000000"/>
          <w:sz w:val="28"/>
          <w:szCs w:val="28"/>
          <w:lang w:eastAsia="ru-RU"/>
        </w:rPr>
        <w:t>,</w:t>
      </w:r>
      <w:r w:rsidRPr="00D0517D">
        <w:rPr>
          <w:rFonts w:ascii="Times New Roman" w:eastAsia="Times New Roman" w:hAnsi="Times New Roman" w:cs="Times New Roman"/>
          <w:color w:val="000000"/>
          <w:sz w:val="28"/>
          <w:szCs w:val="28"/>
          <w:lang w:eastAsia="ru-RU"/>
        </w:rPr>
        <w:t xml:space="preserve"> дипломатию юаня, который в 2015 году был включен Международным валютным фондом в пул резервных валют. </w:t>
      </w:r>
      <w:r w:rsidR="00484A28" w:rsidRPr="00D0517D">
        <w:rPr>
          <w:rFonts w:ascii="Times New Roman" w:eastAsia="Times New Roman" w:hAnsi="Times New Roman" w:cs="Times New Roman" w:hint="eastAsia"/>
          <w:color w:val="000000"/>
          <w:sz w:val="28"/>
          <w:szCs w:val="28"/>
          <w:lang w:eastAsia="ru-RU"/>
        </w:rPr>
        <w:t>Национальн</w:t>
      </w:r>
      <w:r w:rsidRPr="00D0517D">
        <w:rPr>
          <w:rFonts w:ascii="Times New Roman" w:eastAsia="Times New Roman" w:hAnsi="Times New Roman" w:cs="Times New Roman"/>
          <w:color w:val="000000"/>
          <w:sz w:val="28"/>
          <w:szCs w:val="28"/>
          <w:lang w:eastAsia="ru-RU"/>
        </w:rPr>
        <w:t>ы</w:t>
      </w:r>
      <w:r w:rsidR="00D0517D" w:rsidRPr="00D0517D">
        <w:rPr>
          <w:rFonts w:ascii="Times New Roman" w:eastAsia="Times New Roman" w:hAnsi="Times New Roman" w:cs="Times New Roman"/>
          <w:color w:val="000000"/>
          <w:sz w:val="28"/>
          <w:szCs w:val="28"/>
          <w:lang w:eastAsia="ru-RU"/>
        </w:rPr>
        <w:t>м</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банк</w:t>
      </w:r>
      <w:r w:rsidR="00D0517D" w:rsidRPr="00D0517D">
        <w:rPr>
          <w:rFonts w:ascii="Times New Roman" w:eastAsia="Times New Roman" w:hAnsi="Times New Roman" w:cs="Times New Roman"/>
          <w:color w:val="000000"/>
          <w:sz w:val="28"/>
          <w:szCs w:val="28"/>
          <w:lang w:eastAsia="ru-RU"/>
        </w:rPr>
        <w:t>ом</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Китая</w:t>
      </w:r>
      <w:r w:rsidR="00386F71">
        <w:rPr>
          <w:rFonts w:ascii="Times New Roman" w:eastAsia="Times New Roman" w:hAnsi="Times New Roman" w:cs="Times New Roman"/>
          <w:color w:val="000000"/>
          <w:sz w:val="28"/>
          <w:szCs w:val="28"/>
          <w:lang w:eastAsia="ru-RU"/>
        </w:rPr>
        <w:t>,</w:t>
      </w:r>
      <w:r w:rsidR="00484A28" w:rsidRPr="00D0517D">
        <w:rPr>
          <w:rFonts w:ascii="Times New Roman" w:eastAsia="Times New Roman" w:hAnsi="Times New Roman" w:cs="Times New Roman"/>
          <w:color w:val="000000"/>
          <w:sz w:val="28"/>
          <w:szCs w:val="28"/>
          <w:lang w:eastAsia="ru-RU"/>
        </w:rPr>
        <w:t xml:space="preserve"> </w:t>
      </w:r>
      <w:r w:rsidRPr="00D0517D">
        <w:rPr>
          <w:rFonts w:ascii="Times New Roman" w:eastAsia="Times New Roman" w:hAnsi="Times New Roman" w:cs="Times New Roman"/>
          <w:color w:val="000000"/>
          <w:sz w:val="28"/>
          <w:szCs w:val="28"/>
          <w:lang w:eastAsia="ru-RU"/>
        </w:rPr>
        <w:t>который  сохраняет функции основного</w:t>
      </w:r>
      <w:r w:rsidR="00484A28" w:rsidRPr="00D0517D">
        <w:rPr>
          <w:rFonts w:ascii="Times New Roman" w:eastAsia="Times New Roman" w:hAnsi="Times New Roman" w:cs="Times New Roman"/>
          <w:color w:val="000000"/>
          <w:sz w:val="28"/>
          <w:szCs w:val="28"/>
          <w:lang w:eastAsia="ru-RU"/>
        </w:rPr>
        <w:t xml:space="preserve"> </w:t>
      </w:r>
      <w:r w:rsidRPr="00D0517D">
        <w:rPr>
          <w:rFonts w:ascii="Times New Roman" w:eastAsia="Times New Roman" w:hAnsi="Times New Roman" w:cs="Times New Roman"/>
          <w:color w:val="000000"/>
          <w:sz w:val="28"/>
          <w:szCs w:val="28"/>
          <w:lang w:eastAsia="ru-RU"/>
        </w:rPr>
        <w:t xml:space="preserve">констадианта </w:t>
      </w:r>
      <w:r w:rsidRPr="00D0517D">
        <w:rPr>
          <w:rFonts w:ascii="Times New Roman" w:eastAsia="Times New Roman" w:hAnsi="Times New Roman" w:cs="Times New Roman" w:hint="eastAsia"/>
          <w:color w:val="000000"/>
          <w:sz w:val="28"/>
          <w:szCs w:val="28"/>
          <w:lang w:eastAsia="ru-RU"/>
        </w:rPr>
        <w:t>иностранной</w:t>
      </w:r>
      <w:r w:rsidRPr="00D0517D">
        <w:rPr>
          <w:rFonts w:ascii="Times New Roman" w:eastAsia="Times New Roman" w:hAnsi="Times New Roman" w:cs="Times New Roman"/>
          <w:color w:val="000000"/>
          <w:sz w:val="28"/>
          <w:szCs w:val="28"/>
          <w:lang w:eastAsia="ru-RU"/>
        </w:rPr>
        <w:t xml:space="preserve"> </w:t>
      </w:r>
      <w:r w:rsidRPr="00D0517D">
        <w:rPr>
          <w:rFonts w:ascii="Times New Roman" w:eastAsia="Times New Roman" w:hAnsi="Times New Roman" w:cs="Times New Roman" w:hint="eastAsia"/>
          <w:color w:val="000000"/>
          <w:sz w:val="28"/>
          <w:szCs w:val="28"/>
          <w:lang w:eastAsia="ru-RU"/>
        </w:rPr>
        <w:t>валюты</w:t>
      </w:r>
      <w:r w:rsidRPr="00D0517D">
        <w:rPr>
          <w:rFonts w:ascii="Times New Roman" w:eastAsia="Times New Roman" w:hAnsi="Times New Roman" w:cs="Times New Roman"/>
          <w:color w:val="000000"/>
          <w:sz w:val="28"/>
          <w:szCs w:val="28"/>
          <w:lang w:eastAsia="ru-RU"/>
        </w:rPr>
        <w:t xml:space="preserve"> в стране</w:t>
      </w:r>
      <w:r w:rsidR="00386F71">
        <w:rPr>
          <w:rFonts w:ascii="Times New Roman" w:eastAsia="Times New Roman" w:hAnsi="Times New Roman" w:cs="Times New Roman"/>
          <w:color w:val="000000"/>
          <w:sz w:val="28"/>
          <w:szCs w:val="28"/>
          <w:lang w:eastAsia="ru-RU"/>
        </w:rPr>
        <w:t>,</w:t>
      </w:r>
      <w:r w:rsidRPr="00D0517D">
        <w:rPr>
          <w:rFonts w:ascii="Times New Roman" w:eastAsia="Times New Roman" w:hAnsi="Times New Roman" w:cs="Times New Roman"/>
          <w:color w:val="000000"/>
          <w:sz w:val="28"/>
          <w:szCs w:val="28"/>
          <w:lang w:eastAsia="ru-RU"/>
        </w:rPr>
        <w:t xml:space="preserve"> был учреждён ряд </w:t>
      </w:r>
      <w:r w:rsidR="00484A28" w:rsidRPr="00D0517D">
        <w:rPr>
          <w:rFonts w:ascii="Times New Roman" w:eastAsia="Times New Roman" w:hAnsi="Times New Roman" w:cs="Times New Roman" w:hint="eastAsia"/>
          <w:color w:val="000000"/>
          <w:sz w:val="28"/>
          <w:szCs w:val="28"/>
          <w:lang w:eastAsia="ru-RU"/>
        </w:rPr>
        <w:t>филиал</w:t>
      </w:r>
      <w:r w:rsidRPr="00D0517D">
        <w:rPr>
          <w:rFonts w:ascii="Times New Roman" w:eastAsia="Times New Roman" w:hAnsi="Times New Roman" w:cs="Times New Roman"/>
          <w:color w:val="000000"/>
          <w:sz w:val="28"/>
          <w:szCs w:val="28"/>
          <w:lang w:eastAsia="ru-RU"/>
        </w:rPr>
        <w:t>ов</w:t>
      </w:r>
      <w:r w:rsidR="00484A28" w:rsidRPr="00D0517D">
        <w:rPr>
          <w:rFonts w:ascii="Times New Roman" w:eastAsia="Times New Roman" w:hAnsi="Times New Roman" w:cs="Times New Roman"/>
          <w:color w:val="000000"/>
          <w:sz w:val="28"/>
          <w:szCs w:val="28"/>
          <w:lang w:eastAsia="ru-RU"/>
        </w:rPr>
        <w:t xml:space="preserve"> </w:t>
      </w:r>
      <w:r w:rsidRPr="00D0517D">
        <w:rPr>
          <w:rFonts w:ascii="Times New Roman" w:eastAsia="Times New Roman" w:hAnsi="Times New Roman" w:cs="Times New Roman"/>
          <w:color w:val="000000"/>
          <w:sz w:val="28"/>
          <w:szCs w:val="28"/>
          <w:lang w:eastAsia="ru-RU"/>
        </w:rPr>
        <w:t>зарубежом</w:t>
      </w:r>
      <w:r w:rsidR="00484A28" w:rsidRPr="00D0517D">
        <w:rPr>
          <w:rFonts w:ascii="Times New Roman" w:eastAsia="Times New Roman" w:hAnsi="Times New Roman" w:cs="Times New Roman"/>
          <w:color w:val="000000"/>
          <w:sz w:val="28"/>
          <w:szCs w:val="28"/>
          <w:lang w:eastAsia="ru-RU"/>
        </w:rPr>
        <w:t xml:space="preserve">, </w:t>
      </w:r>
      <w:r w:rsidR="00D0517D" w:rsidRPr="00D0517D">
        <w:rPr>
          <w:rFonts w:ascii="Times New Roman" w:eastAsia="Times New Roman" w:hAnsi="Times New Roman" w:cs="Times New Roman"/>
          <w:color w:val="000000"/>
          <w:sz w:val="28"/>
          <w:szCs w:val="28"/>
          <w:lang w:eastAsia="ru-RU"/>
        </w:rPr>
        <w:t>и начато участие  капитала китайских компаний на</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международных</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финансовых</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рынках</w:t>
      </w:r>
      <w:r w:rsidR="00D0517D" w:rsidRPr="00D0517D">
        <w:rPr>
          <w:rFonts w:ascii="Times New Roman" w:eastAsia="Times New Roman" w:hAnsi="Times New Roman" w:cs="Times New Roman"/>
          <w:color w:val="000000"/>
          <w:sz w:val="28"/>
          <w:szCs w:val="28"/>
          <w:lang w:eastAsia="ru-RU"/>
        </w:rPr>
        <w:t>, таких  как рынок</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еврооблигаций</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и</w:t>
      </w:r>
      <w:r w:rsidR="00D0517D" w:rsidRPr="00D0517D">
        <w:rPr>
          <w:rFonts w:ascii="Times New Roman" w:eastAsia="Times New Roman" w:hAnsi="Times New Roman" w:cs="Times New Roman"/>
          <w:color w:val="000000"/>
          <w:sz w:val="28"/>
          <w:szCs w:val="28"/>
          <w:lang w:eastAsia="ru-RU"/>
        </w:rPr>
        <w:t xml:space="preserve"> рынок</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ссудных</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синдикаций</w:t>
      </w:r>
      <w:r w:rsidR="00484A28" w:rsidRPr="00D0517D">
        <w:rPr>
          <w:rFonts w:ascii="Times New Roman" w:eastAsia="Times New Roman" w:hAnsi="Times New Roman" w:cs="Times New Roman"/>
          <w:color w:val="000000"/>
          <w:sz w:val="28"/>
          <w:szCs w:val="28"/>
          <w:lang w:eastAsia="ru-RU"/>
        </w:rPr>
        <w:t>.</w:t>
      </w:r>
    </w:p>
    <w:p w:rsidR="00484A28" w:rsidRPr="00D0517D" w:rsidRDefault="00D0517D"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0517D">
        <w:rPr>
          <w:rFonts w:ascii="Times New Roman" w:eastAsia="Times New Roman" w:hAnsi="Times New Roman" w:cs="Times New Roman"/>
          <w:color w:val="000000"/>
          <w:sz w:val="28"/>
          <w:szCs w:val="28"/>
          <w:lang w:eastAsia="ru-RU"/>
        </w:rPr>
        <w:t>Начиная с</w:t>
      </w:r>
      <w:r w:rsidR="00484A28" w:rsidRPr="00D0517D">
        <w:rPr>
          <w:rFonts w:ascii="Times New Roman" w:eastAsia="Times New Roman" w:hAnsi="Times New Roman" w:cs="Times New Roman"/>
          <w:color w:val="000000"/>
          <w:sz w:val="28"/>
          <w:szCs w:val="28"/>
          <w:lang w:eastAsia="ru-RU"/>
        </w:rPr>
        <w:t xml:space="preserve"> 2005 </w:t>
      </w:r>
      <w:r w:rsidR="00484A28" w:rsidRPr="00D0517D">
        <w:rPr>
          <w:rFonts w:ascii="Times New Roman" w:eastAsia="Times New Roman" w:hAnsi="Times New Roman" w:cs="Times New Roman" w:hint="eastAsia"/>
          <w:color w:val="000000"/>
          <w:sz w:val="28"/>
          <w:szCs w:val="28"/>
          <w:lang w:eastAsia="ru-RU"/>
        </w:rPr>
        <w:t>г</w:t>
      </w:r>
      <w:r w:rsidRPr="00D0517D">
        <w:rPr>
          <w:rFonts w:ascii="Times New Roman" w:eastAsia="Times New Roman" w:hAnsi="Times New Roman" w:cs="Times New Roman"/>
          <w:color w:val="000000"/>
          <w:sz w:val="28"/>
          <w:szCs w:val="28"/>
          <w:lang w:eastAsia="ru-RU"/>
        </w:rPr>
        <w:t xml:space="preserve">ода финансовый регулятор Китая </w:t>
      </w:r>
      <w:r w:rsidR="00484A28" w:rsidRPr="00D0517D">
        <w:rPr>
          <w:rFonts w:ascii="Times New Roman" w:eastAsia="Times New Roman" w:hAnsi="Times New Roman" w:cs="Times New Roman" w:hint="eastAsia"/>
          <w:color w:val="000000"/>
          <w:sz w:val="28"/>
          <w:szCs w:val="28"/>
          <w:lang w:eastAsia="ru-RU"/>
        </w:rPr>
        <w:t>проводит</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постепенное</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укрепление</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своей</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национальной</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валюты</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которое</w:t>
      </w:r>
      <w:r w:rsidR="00484A28" w:rsidRPr="00D0517D">
        <w:rPr>
          <w:rFonts w:ascii="Times New Roman" w:eastAsia="Times New Roman" w:hAnsi="Times New Roman" w:cs="Times New Roman"/>
          <w:color w:val="000000"/>
          <w:sz w:val="28"/>
          <w:szCs w:val="28"/>
          <w:lang w:eastAsia="ru-RU"/>
        </w:rPr>
        <w:t xml:space="preserve"> </w:t>
      </w:r>
      <w:r w:rsidRPr="00D0517D">
        <w:rPr>
          <w:rFonts w:ascii="Times New Roman" w:eastAsia="Times New Roman" w:hAnsi="Times New Roman" w:cs="Times New Roman"/>
          <w:color w:val="000000"/>
          <w:sz w:val="28"/>
          <w:szCs w:val="28"/>
          <w:lang w:eastAsia="ru-RU"/>
        </w:rPr>
        <w:t>выполняется путем создания</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коридора</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колебаний</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курса</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юаня</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по</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отношению</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корзине</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валют</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основную</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долю</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в</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которой</w:t>
      </w:r>
      <w:r w:rsidRPr="00D0517D">
        <w:rPr>
          <w:rFonts w:ascii="Times New Roman" w:eastAsia="Times New Roman" w:hAnsi="Times New Roman" w:cs="Times New Roman"/>
          <w:color w:val="000000"/>
          <w:sz w:val="28"/>
          <w:szCs w:val="28"/>
          <w:lang w:eastAsia="ru-RU"/>
        </w:rPr>
        <w:t>, традиционного играет</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доллар</w:t>
      </w:r>
      <w:r w:rsidR="00484A28" w:rsidRPr="00D0517D">
        <w:rPr>
          <w:rFonts w:ascii="Times New Roman" w:eastAsia="Times New Roman" w:hAnsi="Times New Roman" w:cs="Times New Roman"/>
          <w:color w:val="000000"/>
          <w:sz w:val="28"/>
          <w:szCs w:val="28"/>
          <w:lang w:eastAsia="ru-RU"/>
        </w:rPr>
        <w:t xml:space="preserve"> </w:t>
      </w:r>
      <w:r w:rsidR="00484A28" w:rsidRPr="00D0517D">
        <w:rPr>
          <w:rFonts w:ascii="Times New Roman" w:eastAsia="Times New Roman" w:hAnsi="Times New Roman" w:cs="Times New Roman" w:hint="eastAsia"/>
          <w:color w:val="000000"/>
          <w:sz w:val="28"/>
          <w:szCs w:val="28"/>
          <w:lang w:eastAsia="ru-RU"/>
        </w:rPr>
        <w:t>США</w:t>
      </w:r>
      <w:r w:rsidR="00484A28" w:rsidRPr="00D0517D">
        <w:rPr>
          <w:rFonts w:ascii="Times New Roman" w:eastAsia="Times New Roman" w:hAnsi="Times New Roman" w:cs="Times New Roman"/>
          <w:color w:val="000000"/>
          <w:sz w:val="28"/>
          <w:szCs w:val="28"/>
          <w:lang w:eastAsia="ru-RU"/>
        </w:rPr>
        <w:t>.</w:t>
      </w:r>
    </w:p>
    <w:p w:rsidR="00484A28" w:rsidRPr="00B732DF" w:rsidRDefault="00484A28"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32DF">
        <w:rPr>
          <w:rFonts w:ascii="Times New Roman" w:eastAsia="Times New Roman" w:hAnsi="Times New Roman" w:cs="Times New Roman" w:hint="eastAsia"/>
          <w:color w:val="000000"/>
          <w:sz w:val="28"/>
          <w:szCs w:val="28"/>
          <w:lang w:eastAsia="ru-RU"/>
        </w:rPr>
        <w:t>Одним</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из</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важнейших</w:t>
      </w:r>
      <w:r w:rsidRPr="00B732DF">
        <w:rPr>
          <w:rFonts w:ascii="Times New Roman" w:eastAsia="Times New Roman" w:hAnsi="Times New Roman" w:cs="Times New Roman"/>
          <w:color w:val="000000"/>
          <w:sz w:val="28"/>
          <w:szCs w:val="28"/>
          <w:lang w:eastAsia="ru-RU"/>
        </w:rPr>
        <w:t xml:space="preserve"> </w:t>
      </w:r>
      <w:r w:rsidR="00D0517D" w:rsidRPr="00B732DF">
        <w:rPr>
          <w:rFonts w:ascii="Times New Roman" w:eastAsia="Times New Roman" w:hAnsi="Times New Roman" w:cs="Times New Roman"/>
          <w:color w:val="000000"/>
          <w:sz w:val="28"/>
          <w:szCs w:val="28"/>
          <w:lang w:eastAsia="ru-RU"/>
        </w:rPr>
        <w:t xml:space="preserve">инструментов оказывающих положительное влияние на </w:t>
      </w:r>
      <w:r w:rsidRPr="00B732DF">
        <w:rPr>
          <w:rFonts w:ascii="Times New Roman" w:eastAsia="Times New Roman" w:hAnsi="Times New Roman" w:cs="Times New Roman" w:hint="eastAsia"/>
          <w:color w:val="000000"/>
          <w:sz w:val="28"/>
          <w:szCs w:val="28"/>
          <w:lang w:eastAsia="ru-RU"/>
        </w:rPr>
        <w:t>развити</w:t>
      </w:r>
      <w:r w:rsidR="00D0517D" w:rsidRPr="00B732DF">
        <w:rPr>
          <w:rFonts w:ascii="Times New Roman" w:eastAsia="Times New Roman" w:hAnsi="Times New Roman" w:cs="Times New Roman"/>
          <w:color w:val="000000"/>
          <w:sz w:val="28"/>
          <w:szCs w:val="28"/>
          <w:lang w:eastAsia="ru-RU"/>
        </w:rPr>
        <w:t>е</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китайской</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экономики</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является</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внешнеторговая</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и</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валютная</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политика</w:t>
      </w:r>
      <w:r w:rsidRPr="00B732DF">
        <w:rPr>
          <w:rFonts w:ascii="Times New Roman" w:eastAsia="Times New Roman" w:hAnsi="Times New Roman" w:cs="Times New Roman"/>
          <w:color w:val="000000"/>
          <w:sz w:val="28"/>
          <w:szCs w:val="28"/>
          <w:lang w:eastAsia="ru-RU"/>
        </w:rPr>
        <w:t xml:space="preserve">, </w:t>
      </w:r>
      <w:r w:rsidR="00D0517D" w:rsidRPr="00B732DF">
        <w:rPr>
          <w:rFonts w:ascii="Times New Roman" w:eastAsia="Times New Roman" w:hAnsi="Times New Roman" w:cs="Times New Roman"/>
          <w:color w:val="000000"/>
          <w:sz w:val="28"/>
          <w:szCs w:val="28"/>
          <w:lang w:eastAsia="ru-RU"/>
        </w:rPr>
        <w:t>базирующаяся</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на</w:t>
      </w:r>
      <w:r w:rsidRPr="00B732DF">
        <w:rPr>
          <w:rFonts w:ascii="Times New Roman" w:eastAsia="Times New Roman" w:hAnsi="Times New Roman" w:cs="Times New Roman"/>
          <w:color w:val="000000"/>
          <w:sz w:val="28"/>
          <w:szCs w:val="28"/>
          <w:lang w:eastAsia="ru-RU"/>
        </w:rPr>
        <w:t xml:space="preserve"> </w:t>
      </w:r>
      <w:r w:rsidR="00D0517D" w:rsidRPr="00B732DF">
        <w:rPr>
          <w:rFonts w:ascii="Times New Roman" w:eastAsia="Times New Roman" w:hAnsi="Times New Roman" w:cs="Times New Roman"/>
          <w:color w:val="000000"/>
          <w:sz w:val="28"/>
          <w:szCs w:val="28"/>
          <w:lang w:eastAsia="ru-RU"/>
        </w:rPr>
        <w:t>значительной</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недооценке</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курса</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национальной</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валюты</w:t>
      </w:r>
      <w:r w:rsidR="00D0517D" w:rsidRPr="00B732DF">
        <w:rPr>
          <w:rFonts w:ascii="Times New Roman" w:eastAsia="Times New Roman" w:hAnsi="Times New Roman" w:cs="Times New Roman"/>
          <w:color w:val="000000"/>
          <w:sz w:val="28"/>
          <w:szCs w:val="28"/>
          <w:lang w:eastAsia="ru-RU"/>
        </w:rPr>
        <w:t>. Также положение вещей обеспечивает</w:t>
      </w:r>
      <w:r w:rsidRPr="00B732DF">
        <w:rPr>
          <w:rFonts w:ascii="Times New Roman" w:eastAsia="Times New Roman" w:hAnsi="Times New Roman" w:cs="Times New Roman"/>
          <w:color w:val="000000"/>
          <w:sz w:val="28"/>
          <w:szCs w:val="28"/>
          <w:lang w:eastAsia="ru-RU"/>
        </w:rPr>
        <w:t xml:space="preserve"> </w:t>
      </w:r>
      <w:r w:rsidR="00D0517D" w:rsidRPr="00B732DF">
        <w:rPr>
          <w:rFonts w:ascii="Times New Roman" w:eastAsia="Times New Roman" w:hAnsi="Times New Roman" w:cs="Times New Roman"/>
          <w:color w:val="000000"/>
          <w:sz w:val="28"/>
          <w:szCs w:val="28"/>
          <w:lang w:eastAsia="ru-RU"/>
        </w:rPr>
        <w:t>рост</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lastRenderedPageBreak/>
        <w:t>внешней</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торговли</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КНР</w:t>
      </w:r>
      <w:r w:rsidR="00D0517D" w:rsidRPr="00B732DF">
        <w:rPr>
          <w:rFonts w:ascii="Times New Roman" w:eastAsia="Times New Roman" w:hAnsi="Times New Roman" w:cs="Times New Roman"/>
          <w:color w:val="000000"/>
          <w:sz w:val="28"/>
          <w:szCs w:val="28"/>
          <w:lang w:eastAsia="ru-RU"/>
        </w:rPr>
        <w:t xml:space="preserve"> и способствует формированию положительного сальда торгового баланса</w:t>
      </w:r>
      <w:r w:rsidRPr="00B732DF">
        <w:rPr>
          <w:rFonts w:ascii="Times New Roman" w:eastAsia="Times New Roman" w:hAnsi="Times New Roman" w:cs="Times New Roman"/>
          <w:color w:val="000000"/>
          <w:sz w:val="28"/>
          <w:szCs w:val="28"/>
          <w:lang w:eastAsia="ru-RU"/>
        </w:rPr>
        <w:t>.</w:t>
      </w:r>
    </w:p>
    <w:p w:rsidR="00484A28" w:rsidRPr="00B732DF" w:rsidRDefault="00B732DF"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732DF">
        <w:rPr>
          <w:rFonts w:ascii="Times New Roman" w:eastAsia="Times New Roman" w:hAnsi="Times New Roman" w:cs="Times New Roman"/>
          <w:color w:val="000000"/>
          <w:sz w:val="28"/>
          <w:szCs w:val="28"/>
          <w:lang w:eastAsia="ru-RU"/>
        </w:rPr>
        <w:t xml:space="preserve">На сегодняшний день юань </w:t>
      </w:r>
      <w:r w:rsidRPr="00B732DF">
        <w:rPr>
          <w:rFonts w:ascii="Times New Roman" w:eastAsia="Times New Roman" w:hAnsi="Times New Roman" w:cs="Times New Roman" w:hint="eastAsia"/>
          <w:color w:val="000000"/>
          <w:sz w:val="28"/>
          <w:szCs w:val="28"/>
          <w:lang w:eastAsia="ru-RU"/>
        </w:rPr>
        <w:t>более</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чем</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в</w:t>
      </w:r>
      <w:r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hint="eastAsia"/>
          <w:color w:val="000000"/>
          <w:sz w:val="28"/>
          <w:szCs w:val="28"/>
          <w:lang w:eastAsia="ru-RU"/>
        </w:rPr>
        <w:t>два</w:t>
      </w:r>
      <w:r w:rsidRPr="00B732DF">
        <w:rPr>
          <w:rFonts w:ascii="Times New Roman" w:eastAsia="Times New Roman" w:hAnsi="Times New Roman" w:cs="Times New Roman"/>
          <w:color w:val="000000"/>
          <w:sz w:val="28"/>
          <w:szCs w:val="28"/>
          <w:lang w:eastAsia="ru-RU"/>
        </w:rPr>
        <w:t xml:space="preserve"> недооценен по номинальному</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курс</w:t>
      </w:r>
      <w:r w:rsidRPr="00B732DF">
        <w:rPr>
          <w:rFonts w:ascii="Times New Roman" w:eastAsia="Times New Roman" w:hAnsi="Times New Roman" w:cs="Times New Roman"/>
          <w:color w:val="000000"/>
          <w:sz w:val="28"/>
          <w:szCs w:val="28"/>
          <w:lang w:eastAsia="ru-RU"/>
        </w:rPr>
        <w:t>у</w:t>
      </w:r>
      <w:r w:rsidR="00484A28"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color w:val="000000"/>
          <w:sz w:val="28"/>
          <w:szCs w:val="28"/>
          <w:lang w:eastAsia="ru-RU"/>
        </w:rPr>
        <w:t>относительно его</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реальн</w:t>
      </w:r>
      <w:r w:rsidRPr="00B732DF">
        <w:rPr>
          <w:rFonts w:ascii="Times New Roman" w:eastAsia="Times New Roman" w:hAnsi="Times New Roman" w:cs="Times New Roman"/>
          <w:color w:val="000000"/>
          <w:sz w:val="28"/>
          <w:szCs w:val="28"/>
          <w:lang w:eastAsia="ru-RU"/>
        </w:rPr>
        <w:t>ого курса</w:t>
      </w:r>
      <w:r w:rsidR="00484A28" w:rsidRPr="00B732DF">
        <w:rPr>
          <w:rFonts w:ascii="Times New Roman" w:eastAsia="Times New Roman" w:hAnsi="Times New Roman" w:cs="Times New Roman"/>
          <w:color w:val="000000"/>
          <w:sz w:val="28"/>
          <w:szCs w:val="28"/>
          <w:lang w:eastAsia="ru-RU"/>
        </w:rPr>
        <w:t xml:space="preserve"> </w:t>
      </w:r>
      <w:r w:rsidRPr="00B732DF">
        <w:rPr>
          <w:rFonts w:ascii="Times New Roman" w:eastAsia="Times New Roman" w:hAnsi="Times New Roman" w:cs="Times New Roman"/>
          <w:color w:val="000000"/>
          <w:sz w:val="28"/>
          <w:szCs w:val="28"/>
          <w:lang w:eastAsia="ru-RU"/>
        </w:rPr>
        <w:t>к</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паритету</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покупательной</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способности</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относительно</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доллара</w:t>
      </w:r>
      <w:r w:rsidR="00484A28" w:rsidRPr="00B732DF">
        <w:rPr>
          <w:rFonts w:ascii="Times New Roman" w:eastAsia="Times New Roman" w:hAnsi="Times New Roman" w:cs="Times New Roman"/>
          <w:color w:val="000000"/>
          <w:sz w:val="28"/>
          <w:szCs w:val="28"/>
          <w:lang w:eastAsia="ru-RU"/>
        </w:rPr>
        <w:t xml:space="preserve"> </w:t>
      </w:r>
      <w:r w:rsidR="00484A28" w:rsidRPr="00B732DF">
        <w:rPr>
          <w:rFonts w:ascii="Times New Roman" w:eastAsia="Times New Roman" w:hAnsi="Times New Roman" w:cs="Times New Roman" w:hint="eastAsia"/>
          <w:color w:val="000000"/>
          <w:sz w:val="28"/>
          <w:szCs w:val="28"/>
          <w:lang w:eastAsia="ru-RU"/>
        </w:rPr>
        <w:t>США</w:t>
      </w:r>
      <w:r w:rsidR="00484A28" w:rsidRPr="00B732DF">
        <w:rPr>
          <w:rFonts w:ascii="Times New Roman" w:eastAsia="Times New Roman" w:hAnsi="Times New Roman" w:cs="Times New Roman"/>
          <w:color w:val="000000"/>
          <w:sz w:val="28"/>
          <w:szCs w:val="28"/>
          <w:lang w:eastAsia="ru-RU"/>
        </w:rPr>
        <w:t>.</w:t>
      </w:r>
    </w:p>
    <w:p w:rsidR="00484A28" w:rsidRPr="00746B11" w:rsidRDefault="00746B11"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46B11">
        <w:rPr>
          <w:rFonts w:ascii="Times New Roman" w:eastAsia="Times New Roman" w:hAnsi="Times New Roman" w:cs="Times New Roman"/>
          <w:color w:val="000000"/>
          <w:sz w:val="28"/>
          <w:szCs w:val="28"/>
          <w:lang w:eastAsia="ru-RU"/>
        </w:rPr>
        <w:t xml:space="preserve">Удачно сформированный </w:t>
      </w:r>
      <w:r w:rsidRPr="00746B11">
        <w:rPr>
          <w:rFonts w:ascii="Times New Roman" w:eastAsia="Times New Roman" w:hAnsi="Times New Roman" w:cs="Times New Roman" w:hint="eastAsia"/>
          <w:color w:val="000000"/>
          <w:sz w:val="28"/>
          <w:szCs w:val="28"/>
          <w:lang w:eastAsia="ru-RU"/>
        </w:rPr>
        <w:t>Пекин</w:t>
      </w:r>
      <w:r w:rsidRPr="00746B11">
        <w:rPr>
          <w:rFonts w:ascii="Times New Roman" w:eastAsia="Times New Roman" w:hAnsi="Times New Roman" w:cs="Times New Roman"/>
          <w:color w:val="000000"/>
          <w:sz w:val="28"/>
          <w:szCs w:val="28"/>
          <w:lang w:eastAsia="ru-RU"/>
        </w:rPr>
        <w:t>ом</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привлекательный</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инвестиционный</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образ</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Китая</w:t>
      </w:r>
      <w:r w:rsidR="00484A28" w:rsidRPr="00746B11">
        <w:rPr>
          <w:rFonts w:ascii="Times New Roman" w:eastAsia="Times New Roman" w:hAnsi="Times New Roman" w:cs="Times New Roman"/>
          <w:color w:val="000000"/>
          <w:sz w:val="28"/>
          <w:szCs w:val="28"/>
          <w:lang w:eastAsia="ru-RU"/>
        </w:rPr>
        <w:t xml:space="preserve">, </w:t>
      </w:r>
      <w:r w:rsidRPr="00746B11">
        <w:rPr>
          <w:rFonts w:ascii="Times New Roman" w:eastAsia="Times New Roman" w:hAnsi="Times New Roman" w:cs="Times New Roman"/>
          <w:color w:val="000000"/>
          <w:sz w:val="28"/>
          <w:szCs w:val="28"/>
          <w:lang w:eastAsia="ru-RU"/>
        </w:rPr>
        <w:t>в совокупностью</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с</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заинтересованностью</w:t>
      </w:r>
      <w:r w:rsidRPr="00746B11">
        <w:rPr>
          <w:rFonts w:ascii="Times New Roman" w:eastAsia="Times New Roman" w:hAnsi="Times New Roman" w:cs="Times New Roman"/>
          <w:color w:val="000000"/>
          <w:sz w:val="28"/>
          <w:szCs w:val="28"/>
          <w:lang w:eastAsia="ru-RU"/>
        </w:rPr>
        <w:t xml:space="preserve"> внешних игроков </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в</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китайском</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внутреннем</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рынке</w:t>
      </w:r>
      <w:r w:rsidR="005F4311" w:rsidRPr="00746B11">
        <w:rPr>
          <w:rFonts w:ascii="Times New Roman" w:eastAsia="Times New Roman" w:hAnsi="Times New Roman" w:cs="Times New Roman"/>
          <w:color w:val="000000"/>
          <w:sz w:val="28"/>
          <w:szCs w:val="28"/>
          <w:lang w:eastAsia="ru-RU"/>
        </w:rPr>
        <w:t xml:space="preserve">, </w:t>
      </w:r>
      <w:r w:rsidRPr="00746B11">
        <w:rPr>
          <w:rFonts w:ascii="Times New Roman" w:eastAsia="Times New Roman" w:hAnsi="Times New Roman" w:cs="Times New Roman"/>
          <w:color w:val="000000"/>
          <w:sz w:val="28"/>
          <w:szCs w:val="28"/>
          <w:lang w:eastAsia="ru-RU"/>
        </w:rPr>
        <w:t>позволил</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привлечь</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в</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страну</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крупнейшие</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мировые</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транснациональные</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корпорации</w:t>
      </w:r>
      <w:r w:rsidR="00484A28" w:rsidRPr="00746B11">
        <w:rPr>
          <w:rFonts w:ascii="Times New Roman" w:eastAsia="Times New Roman" w:hAnsi="Times New Roman" w:cs="Times New Roman"/>
          <w:color w:val="000000"/>
          <w:sz w:val="28"/>
          <w:szCs w:val="28"/>
          <w:lang w:eastAsia="ru-RU"/>
        </w:rPr>
        <w:t xml:space="preserve">. </w:t>
      </w:r>
      <w:r w:rsidRPr="00746B11">
        <w:rPr>
          <w:rFonts w:ascii="Times New Roman" w:eastAsia="Times New Roman" w:hAnsi="Times New Roman" w:cs="Times New Roman"/>
          <w:color w:val="000000"/>
          <w:sz w:val="28"/>
          <w:szCs w:val="28"/>
          <w:lang w:eastAsia="ru-RU"/>
        </w:rPr>
        <w:t xml:space="preserve">Используя механизмы экономической дипломатии </w:t>
      </w:r>
      <w:r w:rsidRPr="00746B11">
        <w:rPr>
          <w:rFonts w:ascii="Times New Roman" w:eastAsia="Times New Roman" w:hAnsi="Times New Roman" w:cs="Times New Roman" w:hint="eastAsia"/>
          <w:color w:val="000000"/>
          <w:sz w:val="28"/>
          <w:szCs w:val="28"/>
          <w:lang w:eastAsia="ru-RU"/>
        </w:rPr>
        <w:t xml:space="preserve">выигрыш </w:t>
      </w:r>
      <w:r w:rsidR="00484A28" w:rsidRPr="00746B11">
        <w:rPr>
          <w:rFonts w:ascii="Times New Roman" w:eastAsia="Times New Roman" w:hAnsi="Times New Roman" w:cs="Times New Roman" w:hint="eastAsia"/>
          <w:color w:val="000000"/>
          <w:sz w:val="28"/>
          <w:szCs w:val="28"/>
          <w:lang w:eastAsia="ru-RU"/>
        </w:rPr>
        <w:t>Кита</w:t>
      </w:r>
      <w:r w:rsidRPr="00746B11">
        <w:rPr>
          <w:rFonts w:ascii="Times New Roman" w:eastAsia="Times New Roman" w:hAnsi="Times New Roman" w:cs="Times New Roman"/>
          <w:color w:val="000000"/>
          <w:sz w:val="28"/>
          <w:szCs w:val="28"/>
          <w:lang w:eastAsia="ru-RU"/>
        </w:rPr>
        <w:t>я</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по</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от</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активного</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участия</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в</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процессе</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мировой</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экономической</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глобализации</w:t>
      </w:r>
      <w:r w:rsidR="00484A28" w:rsidRPr="00746B11">
        <w:rPr>
          <w:rFonts w:ascii="Times New Roman" w:eastAsia="Times New Roman" w:hAnsi="Times New Roman" w:cs="Times New Roman"/>
          <w:color w:val="000000"/>
          <w:sz w:val="28"/>
          <w:szCs w:val="28"/>
          <w:lang w:eastAsia="ru-RU"/>
        </w:rPr>
        <w:t xml:space="preserve"> </w:t>
      </w:r>
      <w:r w:rsidRPr="00746B11">
        <w:rPr>
          <w:rFonts w:ascii="Times New Roman" w:eastAsia="Times New Roman" w:hAnsi="Times New Roman" w:cs="Times New Roman"/>
          <w:color w:val="000000"/>
          <w:sz w:val="28"/>
          <w:szCs w:val="28"/>
          <w:lang w:eastAsia="ru-RU"/>
        </w:rPr>
        <w:t>считается максимальным. Являясь последние два десятилетия</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«мировой</w:t>
      </w:r>
      <w:r w:rsidR="00484A28" w:rsidRPr="00746B11">
        <w:rPr>
          <w:rFonts w:ascii="Times New Roman" w:eastAsia="Times New Roman" w:hAnsi="Times New Roman" w:cs="Times New Roman"/>
          <w:color w:val="000000"/>
          <w:sz w:val="28"/>
          <w:szCs w:val="28"/>
          <w:lang w:eastAsia="ru-RU"/>
        </w:rPr>
        <w:t xml:space="preserve"> </w:t>
      </w:r>
      <w:r w:rsidR="00484A28" w:rsidRPr="00746B11">
        <w:rPr>
          <w:rFonts w:ascii="Times New Roman" w:eastAsia="Times New Roman" w:hAnsi="Times New Roman" w:cs="Times New Roman" w:hint="eastAsia"/>
          <w:color w:val="000000"/>
          <w:sz w:val="28"/>
          <w:szCs w:val="28"/>
          <w:lang w:eastAsia="ru-RU"/>
        </w:rPr>
        <w:t>фабрикой»</w:t>
      </w:r>
      <w:r w:rsidRPr="00746B11">
        <w:rPr>
          <w:rFonts w:ascii="Times New Roman" w:eastAsia="Times New Roman" w:hAnsi="Times New Roman" w:cs="Times New Roman"/>
          <w:color w:val="000000"/>
          <w:sz w:val="28"/>
          <w:szCs w:val="28"/>
          <w:lang w:eastAsia="ru-RU"/>
        </w:rPr>
        <w:t xml:space="preserve"> Китай стал способен диктовать свои политические условия мировому сообществу</w:t>
      </w:r>
      <w:r w:rsidR="00484A28" w:rsidRPr="00746B11">
        <w:rPr>
          <w:rFonts w:ascii="Times New Roman" w:eastAsia="Times New Roman" w:hAnsi="Times New Roman" w:cs="Times New Roman"/>
          <w:color w:val="000000"/>
          <w:sz w:val="28"/>
          <w:szCs w:val="28"/>
          <w:lang w:eastAsia="ru-RU"/>
        </w:rPr>
        <w:t>.</w:t>
      </w:r>
    </w:p>
    <w:p w:rsidR="00484A28" w:rsidRPr="00CC37FB" w:rsidRDefault="005F4311" w:rsidP="00484A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F4311">
        <w:rPr>
          <w:rFonts w:ascii="Times New Roman" w:eastAsia="Times New Roman" w:hAnsi="Times New Roman" w:cs="Times New Roman"/>
          <w:color w:val="000000"/>
          <w:sz w:val="28"/>
          <w:szCs w:val="28"/>
          <w:lang w:eastAsia="ru-RU"/>
        </w:rPr>
        <w:t>Большой объем</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привлекаемых</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Китаем</w:t>
      </w:r>
      <w:r w:rsidR="00484A28" w:rsidRPr="005F4311">
        <w:rPr>
          <w:rFonts w:ascii="Times New Roman" w:eastAsia="Times New Roman" w:hAnsi="Times New Roman" w:cs="Times New Roman"/>
          <w:color w:val="000000"/>
          <w:sz w:val="28"/>
          <w:szCs w:val="28"/>
          <w:lang w:eastAsia="ru-RU"/>
        </w:rPr>
        <w:t xml:space="preserve"> </w:t>
      </w:r>
      <w:r w:rsidRPr="005F4311">
        <w:rPr>
          <w:rFonts w:ascii="Times New Roman" w:eastAsia="Times New Roman" w:hAnsi="Times New Roman" w:cs="Times New Roman"/>
          <w:color w:val="000000"/>
          <w:sz w:val="28"/>
          <w:szCs w:val="28"/>
          <w:lang w:eastAsia="ru-RU"/>
        </w:rPr>
        <w:t>иностранных</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инвестиций</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поступает</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от</w:t>
      </w:r>
      <w:r w:rsidR="00484A28" w:rsidRPr="005F4311">
        <w:rPr>
          <w:rFonts w:ascii="Times New Roman" w:eastAsia="Times New Roman" w:hAnsi="Times New Roman" w:cs="Times New Roman"/>
          <w:color w:val="000000"/>
          <w:sz w:val="28"/>
          <w:szCs w:val="28"/>
          <w:lang w:eastAsia="ru-RU"/>
        </w:rPr>
        <w:t xml:space="preserve"> </w:t>
      </w:r>
      <w:r w:rsidRPr="005F4311">
        <w:rPr>
          <w:rFonts w:ascii="Times New Roman" w:eastAsia="Times New Roman" w:hAnsi="Times New Roman" w:cs="Times New Roman"/>
          <w:color w:val="000000"/>
          <w:sz w:val="28"/>
          <w:szCs w:val="28"/>
          <w:lang w:eastAsia="ru-RU"/>
        </w:rPr>
        <w:t>хуа сяо -</w:t>
      </w:r>
      <w:r w:rsidRPr="005F4311">
        <w:rPr>
          <w:rFonts w:ascii="Times New Roman" w:eastAsia="Times New Roman" w:hAnsi="Times New Roman" w:cs="Times New Roman" w:hint="eastAsia"/>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бизнесменов</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китайского</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происхождения</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проживающих</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в</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других</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странах</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и</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регионах</w:t>
      </w:r>
      <w:r w:rsidRPr="005F4311">
        <w:rPr>
          <w:rFonts w:ascii="Times New Roman" w:eastAsia="Times New Roman" w:hAnsi="Times New Roman" w:cs="Times New Roman"/>
          <w:color w:val="000000"/>
          <w:sz w:val="28"/>
          <w:szCs w:val="28"/>
          <w:lang w:eastAsia="ru-RU"/>
        </w:rPr>
        <w:t xml:space="preserve"> мира</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Гонконг</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Сингапур</w:t>
      </w:r>
      <w:r w:rsidR="00484A28" w:rsidRPr="005F4311">
        <w:rPr>
          <w:rFonts w:ascii="Times New Roman" w:eastAsia="Times New Roman" w:hAnsi="Times New Roman" w:cs="Times New Roman"/>
          <w:color w:val="000000"/>
          <w:sz w:val="28"/>
          <w:szCs w:val="28"/>
          <w:lang w:eastAsia="ru-RU"/>
        </w:rPr>
        <w:t xml:space="preserve">, </w:t>
      </w:r>
      <w:r w:rsidR="00484A28" w:rsidRPr="005F4311">
        <w:rPr>
          <w:rFonts w:ascii="Times New Roman" w:eastAsia="Times New Roman" w:hAnsi="Times New Roman" w:cs="Times New Roman" w:hint="eastAsia"/>
          <w:color w:val="000000"/>
          <w:sz w:val="28"/>
          <w:szCs w:val="28"/>
          <w:lang w:eastAsia="ru-RU"/>
        </w:rPr>
        <w:t>Тайвань</w:t>
      </w:r>
      <w:r w:rsidRPr="005F4311">
        <w:rPr>
          <w:rFonts w:ascii="Times New Roman" w:eastAsia="Times New Roman" w:hAnsi="Times New Roman" w:cs="Times New Roman"/>
          <w:color w:val="000000"/>
          <w:sz w:val="28"/>
          <w:szCs w:val="28"/>
          <w:lang w:eastAsia="ru-RU"/>
        </w:rPr>
        <w:t>, а также в США</w:t>
      </w:r>
      <w:r w:rsidR="00484A28" w:rsidRPr="005F43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Используя элементы лоббирования и давления на национальыне правительства Китаю удается навязывать свою волю  элементами мягкой силы.</w:t>
      </w:r>
    </w:p>
    <w:p w:rsidR="00A37A74" w:rsidRDefault="0084363C" w:rsidP="0084363C">
      <w:pPr>
        <w:pStyle w:val="ad"/>
        <w:spacing w:before="0" w:beforeAutospacing="0" w:after="0" w:afterAutospacing="0"/>
        <w:ind w:firstLine="851"/>
        <w:jc w:val="both"/>
        <w:rPr>
          <w:sz w:val="28"/>
          <w:szCs w:val="28"/>
        </w:rPr>
      </w:pPr>
      <w:r>
        <w:rPr>
          <w:sz w:val="28"/>
          <w:szCs w:val="28"/>
        </w:rPr>
        <w:t>В 2010 году</w:t>
      </w:r>
      <w:r w:rsidRPr="009B38D3">
        <w:rPr>
          <w:sz w:val="28"/>
          <w:szCs w:val="28"/>
        </w:rPr>
        <w:t>, Китай изменил свою стратегическую доктрину и начал использовать экономическую дипломатию в качестве принудительного инструмента. Приблизительно после 10 лет политики, основанной, прежде всего на экономическ</w:t>
      </w:r>
      <w:r>
        <w:rPr>
          <w:sz w:val="28"/>
          <w:szCs w:val="28"/>
        </w:rPr>
        <w:t>их</w:t>
      </w:r>
      <w:r w:rsidRPr="009B38D3">
        <w:rPr>
          <w:sz w:val="28"/>
          <w:szCs w:val="28"/>
        </w:rPr>
        <w:t xml:space="preserve"> </w:t>
      </w:r>
      <w:r>
        <w:rPr>
          <w:sz w:val="28"/>
          <w:szCs w:val="28"/>
        </w:rPr>
        <w:t>стимулах</w:t>
      </w:r>
      <w:r w:rsidRPr="009B38D3">
        <w:rPr>
          <w:sz w:val="28"/>
          <w:szCs w:val="28"/>
        </w:rPr>
        <w:t xml:space="preserve">, Китай начал показывать готовность использовать экономическую дипломатию для средств принуждения. </w:t>
      </w:r>
      <w:r>
        <w:rPr>
          <w:sz w:val="28"/>
          <w:szCs w:val="28"/>
        </w:rPr>
        <w:t>Ярким примером,</w:t>
      </w:r>
      <w:r w:rsidRPr="009B38D3">
        <w:rPr>
          <w:sz w:val="28"/>
          <w:szCs w:val="28"/>
        </w:rPr>
        <w:t xml:space="preserve"> свидетельству</w:t>
      </w:r>
      <w:r>
        <w:rPr>
          <w:sz w:val="28"/>
          <w:szCs w:val="28"/>
        </w:rPr>
        <w:t xml:space="preserve">ющим об </w:t>
      </w:r>
      <w:r w:rsidRPr="009B38D3">
        <w:rPr>
          <w:sz w:val="28"/>
          <w:szCs w:val="28"/>
        </w:rPr>
        <w:t>это</w:t>
      </w:r>
      <w:r>
        <w:rPr>
          <w:sz w:val="28"/>
          <w:szCs w:val="28"/>
        </w:rPr>
        <w:t>м</w:t>
      </w:r>
      <w:r w:rsidRPr="009B38D3">
        <w:rPr>
          <w:sz w:val="28"/>
          <w:szCs w:val="28"/>
        </w:rPr>
        <w:t>,</w:t>
      </w:r>
      <w:r>
        <w:rPr>
          <w:sz w:val="28"/>
          <w:szCs w:val="28"/>
        </w:rPr>
        <w:t xml:space="preserve"> является</w:t>
      </w:r>
      <w:r w:rsidRPr="009B38D3">
        <w:rPr>
          <w:sz w:val="28"/>
          <w:szCs w:val="28"/>
        </w:rPr>
        <w:t xml:space="preserve"> инцидент в сентябре 2010</w:t>
      </w:r>
      <w:r>
        <w:rPr>
          <w:sz w:val="28"/>
          <w:szCs w:val="28"/>
        </w:rPr>
        <w:t xml:space="preserve"> года</w:t>
      </w:r>
      <w:r w:rsidR="00A37A74">
        <w:rPr>
          <w:sz w:val="28"/>
          <w:szCs w:val="28"/>
        </w:rPr>
        <w:t>.</w:t>
      </w:r>
      <w:r>
        <w:rPr>
          <w:sz w:val="28"/>
          <w:szCs w:val="28"/>
        </w:rPr>
        <w:t xml:space="preserve"> </w:t>
      </w:r>
      <w:r w:rsidR="00A37A74">
        <w:rPr>
          <w:sz w:val="28"/>
          <w:szCs w:val="28"/>
        </w:rPr>
        <w:t>В</w:t>
      </w:r>
      <w:r>
        <w:rPr>
          <w:sz w:val="28"/>
          <w:szCs w:val="28"/>
        </w:rPr>
        <w:t xml:space="preserve"> ответ на взаимные территориальные претензии</w:t>
      </w:r>
      <w:r w:rsidRPr="006C187A">
        <w:rPr>
          <w:sz w:val="28"/>
          <w:szCs w:val="28"/>
        </w:rPr>
        <w:t xml:space="preserve"> </w:t>
      </w:r>
      <w:r>
        <w:rPr>
          <w:sz w:val="28"/>
          <w:szCs w:val="28"/>
        </w:rPr>
        <w:t>относительно о</w:t>
      </w:r>
      <w:r w:rsidRPr="009B38D3">
        <w:rPr>
          <w:sz w:val="28"/>
          <w:szCs w:val="28"/>
        </w:rPr>
        <w:t>строво</w:t>
      </w:r>
      <w:r>
        <w:rPr>
          <w:sz w:val="28"/>
          <w:szCs w:val="28"/>
        </w:rPr>
        <w:t>в</w:t>
      </w:r>
      <w:r w:rsidRPr="009B38D3">
        <w:rPr>
          <w:sz w:val="28"/>
          <w:szCs w:val="28"/>
        </w:rPr>
        <w:t xml:space="preserve"> Сенкаку</w:t>
      </w:r>
      <w:r>
        <w:rPr>
          <w:sz w:val="28"/>
          <w:szCs w:val="28"/>
        </w:rPr>
        <w:t xml:space="preserve">  (в который также была  вовлечена Китайская Республика (Тайвань)) </w:t>
      </w:r>
      <w:r w:rsidR="00A37A74">
        <w:rPr>
          <w:sz w:val="28"/>
          <w:szCs w:val="28"/>
        </w:rPr>
        <w:t xml:space="preserve">был </w:t>
      </w:r>
      <w:r>
        <w:rPr>
          <w:sz w:val="28"/>
          <w:szCs w:val="28"/>
        </w:rPr>
        <w:t xml:space="preserve">введен запрет на импорт </w:t>
      </w:r>
      <w:r w:rsidRPr="009B38D3">
        <w:rPr>
          <w:sz w:val="28"/>
          <w:szCs w:val="28"/>
        </w:rPr>
        <w:t xml:space="preserve">в </w:t>
      </w:r>
      <w:hyperlink r:id="rId38" w:history="1">
        <w:r w:rsidRPr="009B38D3">
          <w:rPr>
            <w:rStyle w:val="aa"/>
            <w:color w:val="auto"/>
            <w:sz w:val="28"/>
            <w:szCs w:val="28"/>
            <w:u w:val="none"/>
          </w:rPr>
          <w:t>Японию</w:t>
        </w:r>
      </w:hyperlink>
      <w:r w:rsidRPr="009B38D3">
        <w:rPr>
          <w:sz w:val="28"/>
          <w:szCs w:val="28"/>
        </w:rPr>
        <w:t xml:space="preserve"> редк</w:t>
      </w:r>
      <w:r>
        <w:rPr>
          <w:sz w:val="28"/>
          <w:szCs w:val="28"/>
        </w:rPr>
        <w:t>о</w:t>
      </w:r>
      <w:r w:rsidRPr="009B38D3">
        <w:rPr>
          <w:sz w:val="28"/>
          <w:szCs w:val="28"/>
        </w:rPr>
        <w:t>зем</w:t>
      </w:r>
      <w:r>
        <w:rPr>
          <w:sz w:val="28"/>
          <w:szCs w:val="28"/>
        </w:rPr>
        <w:t>ель</w:t>
      </w:r>
      <w:r w:rsidRPr="009B38D3">
        <w:rPr>
          <w:sz w:val="28"/>
          <w:szCs w:val="28"/>
        </w:rPr>
        <w:t>ных полезных ископаемых.</w:t>
      </w:r>
      <w:r>
        <w:rPr>
          <w:sz w:val="28"/>
          <w:szCs w:val="28"/>
        </w:rPr>
        <w:t xml:space="preserve"> </w:t>
      </w:r>
      <w:r w:rsidRPr="009B38D3">
        <w:rPr>
          <w:sz w:val="28"/>
          <w:szCs w:val="28"/>
        </w:rPr>
        <w:t xml:space="preserve">В ответ на </w:t>
      </w:r>
      <w:hyperlink r:id="rId39" w:history="1">
        <w:r w:rsidRPr="009B38D3">
          <w:rPr>
            <w:rStyle w:val="aa"/>
            <w:color w:val="auto"/>
            <w:sz w:val="28"/>
            <w:szCs w:val="28"/>
            <w:u w:val="none"/>
          </w:rPr>
          <w:t>Нобелевскую премию мира</w:t>
        </w:r>
      </w:hyperlink>
      <w:r>
        <w:rPr>
          <w:rStyle w:val="aa"/>
          <w:color w:val="auto"/>
          <w:sz w:val="28"/>
          <w:szCs w:val="28"/>
          <w:u w:val="none"/>
        </w:rPr>
        <w:t xml:space="preserve"> вручённую в </w:t>
      </w:r>
      <w:r w:rsidRPr="009B38D3">
        <w:rPr>
          <w:sz w:val="28"/>
          <w:szCs w:val="28"/>
        </w:rPr>
        <w:t>2010 год</w:t>
      </w:r>
      <w:r w:rsidRPr="006C187A">
        <w:rPr>
          <w:sz w:val="28"/>
          <w:szCs w:val="28"/>
        </w:rPr>
        <w:t xml:space="preserve"> </w:t>
      </w:r>
      <w:r w:rsidRPr="009B38D3">
        <w:rPr>
          <w:sz w:val="28"/>
          <w:szCs w:val="28"/>
        </w:rPr>
        <w:t>норвежск</w:t>
      </w:r>
      <w:r>
        <w:rPr>
          <w:sz w:val="28"/>
          <w:szCs w:val="28"/>
        </w:rPr>
        <w:t>им</w:t>
      </w:r>
      <w:r w:rsidRPr="009B38D3">
        <w:rPr>
          <w:sz w:val="28"/>
          <w:szCs w:val="28"/>
        </w:rPr>
        <w:t xml:space="preserve"> Нобелевск</w:t>
      </w:r>
      <w:r>
        <w:rPr>
          <w:sz w:val="28"/>
          <w:szCs w:val="28"/>
        </w:rPr>
        <w:t>им</w:t>
      </w:r>
      <w:r w:rsidRPr="009B38D3">
        <w:rPr>
          <w:sz w:val="28"/>
          <w:szCs w:val="28"/>
        </w:rPr>
        <w:t xml:space="preserve"> Комитет</w:t>
      </w:r>
      <w:r>
        <w:rPr>
          <w:sz w:val="28"/>
          <w:szCs w:val="28"/>
        </w:rPr>
        <w:t xml:space="preserve">ом </w:t>
      </w:r>
      <w:r w:rsidRPr="009B38D3">
        <w:rPr>
          <w:sz w:val="28"/>
          <w:szCs w:val="28"/>
        </w:rPr>
        <w:t xml:space="preserve">китайскому </w:t>
      </w:r>
      <w:hyperlink r:id="rId40" w:history="1">
        <w:r w:rsidRPr="009B38D3">
          <w:rPr>
            <w:rStyle w:val="aa"/>
            <w:color w:val="auto"/>
            <w:sz w:val="28"/>
            <w:szCs w:val="28"/>
            <w:u w:val="none"/>
          </w:rPr>
          <w:t>диссиденту Лю Сяобо</w:t>
        </w:r>
      </w:hyperlink>
      <w:r w:rsidRPr="009B38D3">
        <w:rPr>
          <w:sz w:val="28"/>
          <w:szCs w:val="28"/>
        </w:rPr>
        <w:t xml:space="preserve">, Китай заморозил переговоры по соглашению о свободной </w:t>
      </w:r>
      <w:r>
        <w:rPr>
          <w:sz w:val="28"/>
          <w:szCs w:val="28"/>
        </w:rPr>
        <w:t xml:space="preserve">торговле с Норвегией и наложил дополнительный </w:t>
      </w:r>
      <w:r w:rsidRPr="009B38D3">
        <w:rPr>
          <w:sz w:val="28"/>
          <w:szCs w:val="28"/>
        </w:rPr>
        <w:t xml:space="preserve"> ветеринарный контроль на импорт норвежского лосося. Это вызвало</w:t>
      </w:r>
      <w:r>
        <w:rPr>
          <w:sz w:val="28"/>
          <w:szCs w:val="28"/>
        </w:rPr>
        <w:t xml:space="preserve"> </w:t>
      </w:r>
      <w:r w:rsidRPr="009B38D3">
        <w:rPr>
          <w:sz w:val="28"/>
          <w:szCs w:val="28"/>
        </w:rPr>
        <w:t>сокращен</w:t>
      </w:r>
      <w:r>
        <w:rPr>
          <w:sz w:val="28"/>
          <w:szCs w:val="28"/>
        </w:rPr>
        <w:t>ие</w:t>
      </w:r>
      <w:r w:rsidRPr="009B38D3">
        <w:rPr>
          <w:sz w:val="28"/>
          <w:szCs w:val="28"/>
        </w:rPr>
        <w:t xml:space="preserve"> объем</w:t>
      </w:r>
      <w:r>
        <w:rPr>
          <w:sz w:val="28"/>
          <w:szCs w:val="28"/>
        </w:rPr>
        <w:t>ов</w:t>
      </w:r>
      <w:r w:rsidRPr="009B38D3">
        <w:rPr>
          <w:sz w:val="28"/>
          <w:szCs w:val="28"/>
        </w:rPr>
        <w:t xml:space="preserve"> импорта</w:t>
      </w:r>
      <w:r>
        <w:rPr>
          <w:sz w:val="28"/>
          <w:szCs w:val="28"/>
        </w:rPr>
        <w:t xml:space="preserve"> </w:t>
      </w:r>
      <w:r w:rsidRPr="009B38D3">
        <w:rPr>
          <w:sz w:val="28"/>
          <w:szCs w:val="28"/>
        </w:rPr>
        <w:t xml:space="preserve">лосося из </w:t>
      </w:r>
      <w:hyperlink r:id="rId41" w:history="1">
        <w:r w:rsidRPr="009B38D3">
          <w:rPr>
            <w:rStyle w:val="aa"/>
            <w:color w:val="auto"/>
            <w:sz w:val="28"/>
            <w:szCs w:val="28"/>
            <w:u w:val="none"/>
          </w:rPr>
          <w:t>Норвегии</w:t>
        </w:r>
      </w:hyperlink>
      <w:r>
        <w:rPr>
          <w:rStyle w:val="aa"/>
          <w:color w:val="auto"/>
          <w:sz w:val="28"/>
          <w:szCs w:val="28"/>
          <w:u w:val="none"/>
        </w:rPr>
        <w:t xml:space="preserve"> </w:t>
      </w:r>
      <w:r>
        <w:rPr>
          <w:sz w:val="28"/>
          <w:szCs w:val="28"/>
        </w:rPr>
        <w:t>на</w:t>
      </w:r>
      <w:r w:rsidRPr="009B38D3">
        <w:rPr>
          <w:sz w:val="28"/>
          <w:szCs w:val="28"/>
        </w:rPr>
        <w:t xml:space="preserve"> 60 процентов в 2011</w:t>
      </w:r>
      <w:r>
        <w:rPr>
          <w:sz w:val="28"/>
          <w:szCs w:val="28"/>
        </w:rPr>
        <w:t xml:space="preserve"> году</w:t>
      </w:r>
      <w:r w:rsidRPr="009B38D3">
        <w:rPr>
          <w:sz w:val="28"/>
          <w:szCs w:val="28"/>
        </w:rPr>
        <w:t>.</w:t>
      </w:r>
      <w:r>
        <w:rPr>
          <w:sz w:val="28"/>
          <w:szCs w:val="28"/>
        </w:rPr>
        <w:t xml:space="preserve"> </w:t>
      </w:r>
      <w:r w:rsidRPr="009B38D3">
        <w:rPr>
          <w:sz w:val="28"/>
          <w:szCs w:val="28"/>
        </w:rPr>
        <w:t>Другой инцидент имел место в 2012</w:t>
      </w:r>
      <w:r>
        <w:rPr>
          <w:sz w:val="28"/>
          <w:szCs w:val="28"/>
        </w:rPr>
        <w:t xml:space="preserve"> году </w:t>
      </w:r>
      <w:r w:rsidRPr="009B38D3">
        <w:rPr>
          <w:sz w:val="28"/>
          <w:szCs w:val="28"/>
        </w:rPr>
        <w:t xml:space="preserve"> на </w:t>
      </w:r>
      <w:r>
        <w:rPr>
          <w:sz w:val="28"/>
          <w:szCs w:val="28"/>
        </w:rPr>
        <w:t>Филиппинах, где Китай использовал военную силу в виде</w:t>
      </w:r>
      <w:r w:rsidRPr="009B38D3">
        <w:rPr>
          <w:sz w:val="28"/>
          <w:szCs w:val="28"/>
        </w:rPr>
        <w:t xml:space="preserve"> </w:t>
      </w:r>
      <w:r>
        <w:rPr>
          <w:sz w:val="28"/>
          <w:szCs w:val="28"/>
        </w:rPr>
        <w:t>военно-морского присутствия</w:t>
      </w:r>
      <w:r w:rsidRPr="009B38D3">
        <w:rPr>
          <w:sz w:val="28"/>
          <w:szCs w:val="28"/>
        </w:rPr>
        <w:t xml:space="preserve">, </w:t>
      </w:r>
      <w:r>
        <w:rPr>
          <w:sz w:val="28"/>
          <w:szCs w:val="28"/>
        </w:rPr>
        <w:t>для разрешения торгового конфликта</w:t>
      </w:r>
      <w:r w:rsidRPr="009B38D3">
        <w:rPr>
          <w:sz w:val="28"/>
          <w:szCs w:val="28"/>
        </w:rPr>
        <w:t>. Китай участвовал в принудительной экономической дипломатии</w:t>
      </w:r>
      <w:r>
        <w:rPr>
          <w:sz w:val="28"/>
          <w:szCs w:val="28"/>
        </w:rPr>
        <w:t xml:space="preserve"> в связи с конфликтом относительно свободы судоходства китайских торговых судов в </w:t>
      </w:r>
      <w:hyperlink r:id="rId42" w:history="1">
        <w:r w:rsidRPr="009B38D3">
          <w:rPr>
            <w:rStyle w:val="aa"/>
            <w:color w:val="auto"/>
            <w:sz w:val="28"/>
            <w:szCs w:val="28"/>
            <w:u w:val="none"/>
          </w:rPr>
          <w:t>Южно-Китайское море</w:t>
        </w:r>
      </w:hyperlink>
      <w:r>
        <w:rPr>
          <w:rStyle w:val="aa"/>
          <w:color w:val="auto"/>
          <w:sz w:val="28"/>
          <w:szCs w:val="28"/>
          <w:u w:val="none"/>
        </w:rPr>
        <w:t>, которые Филиппин</w:t>
      </w:r>
      <w:r w:rsidR="00A37A74">
        <w:rPr>
          <w:rStyle w:val="aa"/>
          <w:color w:val="auto"/>
          <w:sz w:val="28"/>
          <w:szCs w:val="28"/>
          <w:u w:val="none"/>
        </w:rPr>
        <w:t>ы</w:t>
      </w:r>
      <w:r>
        <w:rPr>
          <w:rStyle w:val="aa"/>
          <w:color w:val="auto"/>
          <w:sz w:val="28"/>
          <w:szCs w:val="28"/>
          <w:u w:val="none"/>
        </w:rPr>
        <w:t xml:space="preserve"> рассматривали как свои внутренние воды.</w:t>
      </w:r>
      <w:r w:rsidRPr="009B38D3">
        <w:rPr>
          <w:sz w:val="28"/>
          <w:szCs w:val="28"/>
        </w:rPr>
        <w:t xml:space="preserve"> </w:t>
      </w:r>
      <w:r>
        <w:rPr>
          <w:sz w:val="28"/>
          <w:szCs w:val="28"/>
        </w:rPr>
        <w:t xml:space="preserve">Китай запретил вход судам перевозящие филиппинские бананы в </w:t>
      </w:r>
      <w:r w:rsidRPr="009B38D3">
        <w:rPr>
          <w:sz w:val="28"/>
          <w:szCs w:val="28"/>
        </w:rPr>
        <w:t xml:space="preserve">в китайские порты, а также </w:t>
      </w:r>
      <w:r>
        <w:rPr>
          <w:sz w:val="28"/>
          <w:szCs w:val="28"/>
        </w:rPr>
        <w:t xml:space="preserve">затягивал сроки </w:t>
      </w:r>
      <w:r w:rsidRPr="009B38D3">
        <w:rPr>
          <w:sz w:val="28"/>
          <w:szCs w:val="28"/>
        </w:rPr>
        <w:t>проверки</w:t>
      </w:r>
      <w:r>
        <w:rPr>
          <w:sz w:val="28"/>
          <w:szCs w:val="28"/>
        </w:rPr>
        <w:t xml:space="preserve"> фруктов таких как папайя</w:t>
      </w:r>
      <w:r w:rsidRPr="009B38D3">
        <w:rPr>
          <w:sz w:val="28"/>
          <w:szCs w:val="28"/>
        </w:rPr>
        <w:t>, манго, кокос</w:t>
      </w:r>
      <w:r w:rsidR="00A37A74">
        <w:rPr>
          <w:sz w:val="28"/>
          <w:szCs w:val="28"/>
        </w:rPr>
        <w:t>ы</w:t>
      </w:r>
      <w:r w:rsidRPr="009B38D3">
        <w:rPr>
          <w:sz w:val="28"/>
          <w:szCs w:val="28"/>
        </w:rPr>
        <w:t xml:space="preserve"> и ананас</w:t>
      </w:r>
      <w:r w:rsidR="00A37A74">
        <w:rPr>
          <w:sz w:val="28"/>
          <w:szCs w:val="28"/>
        </w:rPr>
        <w:t>ы</w:t>
      </w:r>
      <w:r w:rsidRPr="009B38D3">
        <w:rPr>
          <w:sz w:val="28"/>
          <w:szCs w:val="28"/>
        </w:rPr>
        <w:t xml:space="preserve"> из Филиппин</w:t>
      </w:r>
      <w:r>
        <w:rPr>
          <w:sz w:val="28"/>
          <w:szCs w:val="28"/>
        </w:rPr>
        <w:t xml:space="preserve"> находящихся на китайских </w:t>
      </w:r>
      <w:r>
        <w:rPr>
          <w:sz w:val="28"/>
          <w:szCs w:val="28"/>
        </w:rPr>
        <w:lastRenderedPageBreak/>
        <w:t>таможенных терминалах</w:t>
      </w:r>
      <w:r w:rsidRPr="009B38D3">
        <w:rPr>
          <w:sz w:val="28"/>
          <w:szCs w:val="28"/>
        </w:rPr>
        <w:t xml:space="preserve">. Филиппинские бизнесмены оказали давление на свое правительство, чтобы </w:t>
      </w:r>
      <w:r>
        <w:rPr>
          <w:sz w:val="28"/>
          <w:szCs w:val="28"/>
        </w:rPr>
        <w:t xml:space="preserve">оно пошло на </w:t>
      </w:r>
      <w:r w:rsidRPr="009B38D3">
        <w:rPr>
          <w:sz w:val="28"/>
          <w:szCs w:val="28"/>
        </w:rPr>
        <w:t>уступ</w:t>
      </w:r>
      <w:r>
        <w:rPr>
          <w:sz w:val="28"/>
          <w:szCs w:val="28"/>
        </w:rPr>
        <w:t>к</w:t>
      </w:r>
      <w:r w:rsidRPr="009B38D3">
        <w:rPr>
          <w:sz w:val="28"/>
          <w:szCs w:val="28"/>
        </w:rPr>
        <w:t xml:space="preserve">и. </w:t>
      </w:r>
    </w:p>
    <w:p w:rsidR="0084363C" w:rsidRDefault="0084363C" w:rsidP="0084363C">
      <w:pPr>
        <w:pStyle w:val="ad"/>
        <w:spacing w:before="0" w:beforeAutospacing="0" w:after="0" w:afterAutospacing="0"/>
        <w:ind w:firstLine="851"/>
        <w:jc w:val="both"/>
        <w:rPr>
          <w:sz w:val="28"/>
          <w:szCs w:val="28"/>
        </w:rPr>
      </w:pPr>
      <w:r w:rsidRPr="009B38D3">
        <w:rPr>
          <w:sz w:val="28"/>
          <w:szCs w:val="28"/>
        </w:rPr>
        <w:t>Готовность Китая использовать военные корабли во время т</w:t>
      </w:r>
      <w:r>
        <w:rPr>
          <w:sz w:val="28"/>
          <w:szCs w:val="28"/>
        </w:rPr>
        <w:t>акого рода кризисов</w:t>
      </w:r>
      <w:r w:rsidRPr="009B38D3">
        <w:rPr>
          <w:sz w:val="28"/>
          <w:szCs w:val="28"/>
        </w:rPr>
        <w:t xml:space="preserve">, </w:t>
      </w:r>
      <w:r>
        <w:rPr>
          <w:sz w:val="28"/>
          <w:szCs w:val="28"/>
        </w:rPr>
        <w:t xml:space="preserve">все больше </w:t>
      </w:r>
      <w:r w:rsidRPr="009B38D3">
        <w:rPr>
          <w:sz w:val="28"/>
          <w:szCs w:val="28"/>
        </w:rPr>
        <w:t>напомина</w:t>
      </w:r>
      <w:r>
        <w:rPr>
          <w:sz w:val="28"/>
          <w:szCs w:val="28"/>
        </w:rPr>
        <w:t>ет</w:t>
      </w:r>
      <w:r w:rsidRPr="009B38D3">
        <w:rPr>
          <w:sz w:val="28"/>
          <w:szCs w:val="28"/>
        </w:rPr>
        <w:t xml:space="preserve"> эр</w:t>
      </w:r>
      <w:r>
        <w:rPr>
          <w:sz w:val="28"/>
          <w:szCs w:val="28"/>
        </w:rPr>
        <w:t>у</w:t>
      </w:r>
      <w:r w:rsidRPr="009B38D3">
        <w:rPr>
          <w:sz w:val="28"/>
          <w:szCs w:val="28"/>
        </w:rPr>
        <w:t xml:space="preserve"> американской дипломатии канонер</w:t>
      </w:r>
      <w:r>
        <w:rPr>
          <w:sz w:val="28"/>
          <w:szCs w:val="28"/>
        </w:rPr>
        <w:t>ок</w:t>
      </w:r>
      <w:r w:rsidRPr="009B38D3">
        <w:rPr>
          <w:sz w:val="28"/>
          <w:szCs w:val="28"/>
        </w:rPr>
        <w:t>.</w:t>
      </w:r>
      <w:r>
        <w:rPr>
          <w:sz w:val="28"/>
          <w:szCs w:val="28"/>
        </w:rPr>
        <w:t xml:space="preserve"> </w:t>
      </w:r>
      <w:r w:rsidRPr="009B38D3">
        <w:rPr>
          <w:sz w:val="28"/>
          <w:szCs w:val="28"/>
        </w:rPr>
        <w:t>Новейшая история показывает, что, поскольку Китай становится более уверенным</w:t>
      </w:r>
      <w:r>
        <w:rPr>
          <w:sz w:val="28"/>
          <w:szCs w:val="28"/>
        </w:rPr>
        <w:t xml:space="preserve"> в своих силах усиливается тенденция его отхода от </w:t>
      </w:r>
      <w:r w:rsidRPr="009B38D3">
        <w:rPr>
          <w:sz w:val="28"/>
          <w:szCs w:val="28"/>
        </w:rPr>
        <w:t xml:space="preserve">экономической политики дипломатии </w:t>
      </w:r>
      <w:r>
        <w:rPr>
          <w:sz w:val="28"/>
          <w:szCs w:val="28"/>
        </w:rPr>
        <w:t xml:space="preserve">пряника </w:t>
      </w:r>
      <w:r w:rsidRPr="009B38D3">
        <w:rPr>
          <w:sz w:val="28"/>
          <w:szCs w:val="28"/>
        </w:rPr>
        <w:t xml:space="preserve">к </w:t>
      </w:r>
      <w:r>
        <w:rPr>
          <w:sz w:val="28"/>
          <w:szCs w:val="28"/>
        </w:rPr>
        <w:t>политике кнута</w:t>
      </w:r>
      <w:r w:rsidRPr="009B38D3">
        <w:rPr>
          <w:sz w:val="28"/>
          <w:szCs w:val="28"/>
        </w:rPr>
        <w:t>.</w:t>
      </w:r>
    </w:p>
    <w:p w:rsidR="00547C7D" w:rsidRPr="00CC37FB" w:rsidRDefault="00547C7D" w:rsidP="0084363C">
      <w:pPr>
        <w:spacing w:after="0" w:line="240" w:lineRule="auto"/>
        <w:ind w:firstLine="851"/>
        <w:jc w:val="both"/>
        <w:rPr>
          <w:rFonts w:ascii="Times New Roman" w:eastAsia="Times New Roman" w:hAnsi="Times New Roman" w:cs="Times New Roman"/>
          <w:color w:val="000000"/>
          <w:sz w:val="28"/>
          <w:szCs w:val="28"/>
          <w:lang w:eastAsia="ru-RU"/>
        </w:rPr>
      </w:pPr>
      <w:r w:rsidRPr="00CC37FB">
        <w:rPr>
          <w:rFonts w:ascii="Times New Roman" w:eastAsia="Times New Roman" w:hAnsi="Times New Roman" w:cs="Times New Roman"/>
          <w:color w:val="000000"/>
          <w:sz w:val="28"/>
          <w:szCs w:val="28"/>
          <w:lang w:eastAsia="ru-RU"/>
        </w:rPr>
        <w:t xml:space="preserve">По показателям привлечения инвестиций Индии также удалось войти в группу лидеров по итогам 2015 года. Рациональные меры правительства по улучшению инвестиционного климата  позволили Индии привлечь в 2015 году 59 млрд долларов США, то есть в два раза больше чем в 2014 году. </w:t>
      </w:r>
    </w:p>
    <w:p w:rsidR="00CD1F70" w:rsidRPr="00CC37FB" w:rsidRDefault="0084363C"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 New Roman" w:hAnsi="Times New Roman" w:cs="Times New Roman"/>
          <w:sz w:val="28"/>
          <w:szCs w:val="28"/>
          <w:lang w:eastAsia="ru-RU"/>
        </w:rPr>
        <w:t>Развитием современной экономической дипломатии Индии можно считать</w:t>
      </w:r>
      <w:r w:rsidR="00CD1F70" w:rsidRPr="00CC37FB">
        <w:rPr>
          <w:rFonts w:ascii="Times New Roman" w:eastAsia="Times New Roman" w:hAnsi="Times New Roman" w:cs="Times New Roman"/>
          <w:sz w:val="28"/>
          <w:szCs w:val="28"/>
          <w:lang w:eastAsia="ru-RU"/>
        </w:rPr>
        <w:t xml:space="preserve"> 2000 г</w:t>
      </w:r>
      <w:r w:rsidRPr="00CC37FB">
        <w:rPr>
          <w:rFonts w:ascii="Times New Roman" w:eastAsia="Times New Roman" w:hAnsi="Times New Roman" w:cs="Times New Roman"/>
          <w:sz w:val="28"/>
          <w:szCs w:val="28"/>
          <w:lang w:eastAsia="ru-RU"/>
        </w:rPr>
        <w:t>од, в котором был с принят закон о</w:t>
      </w:r>
      <w:r w:rsidR="00CD1F70" w:rsidRPr="00CC37FB">
        <w:rPr>
          <w:rFonts w:ascii="Times New Roman" w:eastAsia="Times New Roman" w:hAnsi="Times New Roman" w:cs="Times New Roman"/>
          <w:sz w:val="28"/>
          <w:szCs w:val="28"/>
          <w:lang w:eastAsia="ru-RU"/>
        </w:rPr>
        <w:t xml:space="preserve"> либерализация условий для </w:t>
      </w:r>
      <w:r w:rsidR="00CD1F70" w:rsidRPr="00CC37FB">
        <w:rPr>
          <w:rFonts w:ascii="Times New Roman" w:eastAsia="Times New Roman" w:hAnsi="Times New Roman" w:cs="Times New Roman"/>
          <w:sz w:val="28"/>
          <w:szCs w:val="28"/>
        </w:rPr>
        <w:t>осу</w:t>
      </w:r>
      <w:r w:rsidR="00CD1F70" w:rsidRPr="00CC37FB">
        <w:rPr>
          <w:rFonts w:ascii="Times New Roman" w:eastAsia="TimesNewRomanPSMT" w:hAnsi="Times New Roman" w:cs="Times New Roman"/>
          <w:sz w:val="28"/>
          <w:szCs w:val="28"/>
        </w:rPr>
        <w:t>ществления иностранных капиталовложений</w:t>
      </w:r>
      <w:r w:rsidRPr="00CC37FB">
        <w:rPr>
          <w:rFonts w:ascii="Times New Roman" w:eastAsia="TimesNewRomanPSMT" w:hAnsi="Times New Roman" w:cs="Times New Roman"/>
          <w:sz w:val="28"/>
          <w:szCs w:val="28"/>
        </w:rPr>
        <w:t>. В последующем</w:t>
      </w:r>
      <w:r w:rsidR="00CD1F70" w:rsidRPr="00CC37FB">
        <w:rPr>
          <w:rFonts w:ascii="Times New Roman" w:eastAsia="TimesNewRomanPSMT" w:hAnsi="Times New Roman" w:cs="Times New Roman"/>
          <w:sz w:val="28"/>
          <w:szCs w:val="28"/>
        </w:rPr>
        <w:t xml:space="preserve"> ежегодно</w:t>
      </w:r>
      <w:r w:rsidRPr="00CC37FB">
        <w:rPr>
          <w:rFonts w:ascii="Times New Roman" w:eastAsia="TimesNewRomanPSMT" w:hAnsi="Times New Roman" w:cs="Times New Roman"/>
          <w:sz w:val="28"/>
          <w:szCs w:val="28"/>
        </w:rPr>
        <w:t xml:space="preserve"> происходило значительное совершенствование направленное </w:t>
      </w:r>
      <w:r w:rsidR="000620B1" w:rsidRPr="00CC37FB">
        <w:rPr>
          <w:rFonts w:ascii="Times New Roman" w:eastAsia="TimesNewRomanPSMT" w:hAnsi="Times New Roman" w:cs="Times New Roman"/>
          <w:sz w:val="28"/>
          <w:szCs w:val="28"/>
        </w:rPr>
        <w:t xml:space="preserve">на </w:t>
      </w:r>
      <w:r w:rsidRPr="00CC37FB">
        <w:rPr>
          <w:rFonts w:ascii="Times New Roman" w:eastAsia="TimesNewRomanPSMT" w:hAnsi="Times New Roman" w:cs="Times New Roman"/>
          <w:sz w:val="28"/>
          <w:szCs w:val="28"/>
        </w:rPr>
        <w:t>создание модернизированной нормативно-правовой базы в области иностранного инвестирования</w:t>
      </w:r>
      <w:r w:rsidR="000620B1" w:rsidRPr="00CC37FB">
        <w:rPr>
          <w:rFonts w:ascii="Times New Roman" w:eastAsia="TimesNewRomanPSMT" w:hAnsi="Times New Roman" w:cs="Times New Roman"/>
          <w:sz w:val="28"/>
          <w:szCs w:val="28"/>
        </w:rPr>
        <w:t>,</w:t>
      </w:r>
      <w:r w:rsidRPr="00CC37FB">
        <w:rPr>
          <w:rFonts w:ascii="Times New Roman" w:eastAsia="TimesNewRomanPSMT" w:hAnsi="Times New Roman" w:cs="Times New Roman"/>
          <w:sz w:val="28"/>
          <w:szCs w:val="28"/>
        </w:rPr>
        <w:t xml:space="preserve"> которому придавалось </w:t>
      </w:r>
      <w:r w:rsidR="00CD1F70" w:rsidRPr="00CC37FB">
        <w:rPr>
          <w:rFonts w:ascii="Times New Roman" w:eastAsia="TimesNewRomanPSMT" w:hAnsi="Times New Roman" w:cs="Times New Roman"/>
          <w:sz w:val="28"/>
          <w:szCs w:val="28"/>
        </w:rPr>
        <w:t xml:space="preserve">исключительное </w:t>
      </w:r>
      <w:r w:rsidRPr="00CC37FB">
        <w:rPr>
          <w:rFonts w:ascii="Times New Roman" w:eastAsia="TimesNewRomanPSMT" w:hAnsi="Times New Roman" w:cs="Times New Roman"/>
          <w:sz w:val="28"/>
          <w:szCs w:val="28"/>
        </w:rPr>
        <w:t xml:space="preserve">значение. </w:t>
      </w:r>
    </w:p>
    <w:p w:rsidR="00CD1F70" w:rsidRPr="00CC37FB" w:rsidRDefault="00CD1F70"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 xml:space="preserve">Базируясь на </w:t>
      </w:r>
      <w:r w:rsidR="0084363C" w:rsidRPr="00CC37FB">
        <w:rPr>
          <w:rFonts w:ascii="Times New Roman" w:eastAsia="TimesNewRomanPSMT" w:hAnsi="Times New Roman" w:cs="Times New Roman"/>
          <w:sz w:val="28"/>
          <w:szCs w:val="28"/>
        </w:rPr>
        <w:t xml:space="preserve">принятой </w:t>
      </w:r>
      <w:r w:rsidRPr="00CC37FB">
        <w:rPr>
          <w:rFonts w:ascii="Times New Roman" w:eastAsia="TimesNewRomanPSMT" w:hAnsi="Times New Roman" w:cs="Times New Roman"/>
          <w:sz w:val="28"/>
          <w:szCs w:val="28"/>
        </w:rPr>
        <w:t xml:space="preserve">Общей Программе </w:t>
      </w:r>
      <w:r w:rsidR="00CC37FB" w:rsidRPr="00CC37FB">
        <w:rPr>
          <w:rFonts w:ascii="Times New Roman" w:eastAsia="Times New Roman" w:hAnsi="Times New Roman" w:cs="Times New Roman"/>
          <w:sz w:val="28"/>
          <w:szCs w:val="28"/>
          <w:lang w:eastAsia="ru-RU"/>
        </w:rPr>
        <w:t>Объединенного прогрессивного альянса (ОПА)</w:t>
      </w:r>
      <w:r w:rsidRPr="00CC37FB">
        <w:rPr>
          <w:rFonts w:ascii="Times New Roman" w:eastAsia="Times New Roman" w:hAnsi="Times New Roman" w:cs="Times New Roman"/>
          <w:sz w:val="28"/>
          <w:szCs w:val="28"/>
          <w:lang w:eastAsia="ru-RU"/>
        </w:rPr>
        <w:t>,</w:t>
      </w:r>
      <w:r w:rsidRPr="00CC37FB">
        <w:rPr>
          <w:rFonts w:ascii="Times New Roman" w:eastAsia="TimesNewRomanPSMT" w:hAnsi="Times New Roman" w:cs="Times New Roman"/>
          <w:sz w:val="28"/>
          <w:szCs w:val="28"/>
        </w:rPr>
        <w:t xml:space="preserve"> правительством</w:t>
      </w:r>
      <w:r w:rsidR="0084363C" w:rsidRPr="00CC37FB">
        <w:rPr>
          <w:rFonts w:ascii="Times New Roman" w:eastAsia="TimesNewRomanPSMT" w:hAnsi="Times New Roman" w:cs="Times New Roman"/>
          <w:sz w:val="28"/>
          <w:szCs w:val="28"/>
        </w:rPr>
        <w:t xml:space="preserve"> Индии</w:t>
      </w:r>
      <w:r w:rsidRPr="00CC37FB">
        <w:rPr>
          <w:rFonts w:ascii="Times New Roman" w:eastAsia="TimesNewRomanPSMT" w:hAnsi="Times New Roman" w:cs="Times New Roman"/>
          <w:sz w:val="28"/>
          <w:szCs w:val="28"/>
        </w:rPr>
        <w:t xml:space="preserve"> был разработан новый модифицированный свод Пр</w:t>
      </w:r>
      <w:r w:rsidR="00D932F9">
        <w:rPr>
          <w:rFonts w:ascii="Times New Roman" w:eastAsia="TimesNewRomanPSMT" w:hAnsi="Times New Roman" w:cs="Times New Roman"/>
          <w:sz w:val="28"/>
          <w:szCs w:val="28"/>
        </w:rPr>
        <w:t>оцедур и Правил по привлечению прямых и</w:t>
      </w:r>
      <w:r w:rsidRPr="00CC37FB">
        <w:rPr>
          <w:rFonts w:ascii="Times New Roman" w:eastAsia="TimesNewRomanPSMT" w:hAnsi="Times New Roman" w:cs="Times New Roman"/>
          <w:sz w:val="28"/>
          <w:szCs w:val="28"/>
        </w:rPr>
        <w:t xml:space="preserve">ностранных </w:t>
      </w:r>
      <w:r w:rsidR="00D932F9">
        <w:rPr>
          <w:rFonts w:ascii="Times New Roman" w:eastAsia="TimesNewRomanPSMT" w:hAnsi="Times New Roman" w:cs="Times New Roman"/>
          <w:sz w:val="28"/>
          <w:szCs w:val="28"/>
        </w:rPr>
        <w:t>и</w:t>
      </w:r>
      <w:r w:rsidRPr="00CC37FB">
        <w:rPr>
          <w:rFonts w:ascii="Times New Roman" w:eastAsia="TimesNewRomanPSMT" w:hAnsi="Times New Roman" w:cs="Times New Roman"/>
          <w:sz w:val="28"/>
          <w:szCs w:val="28"/>
        </w:rPr>
        <w:t>нвестиций, что значительно облегчало практическое осуществление экономической дипломатии в области привлечения инвестиций. Согласно этим Правилам иностранное инвестирование в Индии разрешено практически в каждый сектор</w:t>
      </w:r>
      <w:r w:rsidR="0084363C" w:rsidRPr="00CC37FB">
        <w:rPr>
          <w:rFonts w:ascii="Times New Roman" w:eastAsia="TimesNewRomanPSMT" w:hAnsi="Times New Roman" w:cs="Times New Roman"/>
          <w:sz w:val="28"/>
          <w:szCs w:val="28"/>
        </w:rPr>
        <w:t xml:space="preserve"> экономики</w:t>
      </w:r>
      <w:r w:rsidRPr="00CC37FB">
        <w:rPr>
          <w:rFonts w:ascii="Times New Roman" w:eastAsia="TimesNewRomanPSMT" w:hAnsi="Times New Roman" w:cs="Times New Roman"/>
          <w:sz w:val="28"/>
          <w:szCs w:val="28"/>
        </w:rPr>
        <w:t>, кроме тех, которые имеют стратегическое значение.</w:t>
      </w:r>
    </w:p>
    <w:p w:rsidR="00CD1F70" w:rsidRPr="00CC37FB" w:rsidRDefault="00CD1F70"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 xml:space="preserve">В </w:t>
      </w:r>
      <w:r w:rsidR="000620B1" w:rsidRPr="00CC37FB">
        <w:rPr>
          <w:rFonts w:ascii="Times New Roman" w:eastAsia="TimesNewRomanPSMT" w:hAnsi="Times New Roman" w:cs="Times New Roman"/>
          <w:sz w:val="28"/>
          <w:szCs w:val="28"/>
        </w:rPr>
        <w:t>частности правовыми нормами по регулированию</w:t>
      </w:r>
      <w:r w:rsidRPr="00CC37FB">
        <w:rPr>
          <w:rFonts w:ascii="Times New Roman" w:eastAsia="TimesNewRomanPSMT" w:hAnsi="Times New Roman" w:cs="Times New Roman"/>
          <w:sz w:val="28"/>
          <w:szCs w:val="28"/>
        </w:rPr>
        <w:t xml:space="preserve"> иностранного инвестирования </w:t>
      </w:r>
      <w:r w:rsidR="000620B1" w:rsidRPr="00CC37FB">
        <w:rPr>
          <w:rFonts w:ascii="Times New Roman" w:eastAsia="TimesNewRomanPSMT" w:hAnsi="Times New Roman" w:cs="Times New Roman"/>
          <w:sz w:val="28"/>
          <w:szCs w:val="28"/>
        </w:rPr>
        <w:t>значительная роль</w:t>
      </w:r>
      <w:r w:rsidRPr="00CC37FB">
        <w:rPr>
          <w:rFonts w:ascii="Times New Roman" w:eastAsia="TimesNewRomanPSMT" w:hAnsi="Times New Roman" w:cs="Times New Roman"/>
          <w:sz w:val="28"/>
          <w:szCs w:val="28"/>
        </w:rPr>
        <w:t xml:space="preserve"> </w:t>
      </w:r>
      <w:r w:rsidR="000620B1" w:rsidRPr="00CC37FB">
        <w:rPr>
          <w:rFonts w:ascii="Times New Roman" w:eastAsia="TimesNewRomanPSMT" w:hAnsi="Times New Roman" w:cs="Times New Roman"/>
          <w:sz w:val="28"/>
          <w:szCs w:val="28"/>
        </w:rPr>
        <w:t>уделена</w:t>
      </w:r>
      <w:r w:rsidRPr="00CC37FB">
        <w:rPr>
          <w:rFonts w:ascii="Times New Roman" w:eastAsia="TimesNewRomanPSMT" w:hAnsi="Times New Roman" w:cs="Times New Roman"/>
          <w:sz w:val="28"/>
          <w:szCs w:val="28"/>
        </w:rPr>
        <w:t xml:space="preserve"> промышленной политике. </w:t>
      </w:r>
      <w:r w:rsidR="000620B1" w:rsidRPr="00CC37FB">
        <w:rPr>
          <w:rFonts w:ascii="Times New Roman" w:eastAsia="TimesNewRomanPSMT" w:hAnsi="Times New Roman" w:cs="Times New Roman"/>
          <w:sz w:val="28"/>
          <w:szCs w:val="28"/>
        </w:rPr>
        <w:t xml:space="preserve">Руководствуясь принципами проведения программы приватизации государственного сектора Правительство разрешило в ней участие иностранных инвесторов. Также была проведена работа по снижению количества лицензионных разрешений на осуществления производственной деятельности, которое сохранилось только для секторов связанных с национальной безопасностью, требующих ограничения местоположения и технически сложных товаров мелкосерийного производства. Для учета прочих предприятий был учрежден специальный реестр - </w:t>
      </w:r>
      <w:r w:rsidRPr="00CC37FB">
        <w:rPr>
          <w:rFonts w:ascii="Times New Roman" w:eastAsia="TimesNewRomanPSMT" w:hAnsi="Times New Roman" w:cs="Times New Roman"/>
          <w:sz w:val="28"/>
          <w:szCs w:val="28"/>
        </w:rPr>
        <w:t>Спис</w:t>
      </w:r>
      <w:r w:rsidR="000620B1" w:rsidRPr="00CC37FB">
        <w:rPr>
          <w:rFonts w:ascii="Times New Roman" w:eastAsia="TimesNewRomanPSMT" w:hAnsi="Times New Roman" w:cs="Times New Roman"/>
          <w:sz w:val="28"/>
          <w:szCs w:val="28"/>
        </w:rPr>
        <w:t>о</w:t>
      </w:r>
      <w:r w:rsidRPr="00CC37FB">
        <w:rPr>
          <w:rFonts w:ascii="Times New Roman" w:eastAsia="TimesNewRomanPSMT" w:hAnsi="Times New Roman" w:cs="Times New Roman"/>
          <w:sz w:val="28"/>
          <w:szCs w:val="28"/>
        </w:rPr>
        <w:t>к промышленных предпринимателей (IEM – Industrial Entrepreneur Memoranda)</w:t>
      </w:r>
      <w:r w:rsidR="000620B1" w:rsidRPr="00CC37FB">
        <w:rPr>
          <w:rFonts w:ascii="Times New Roman" w:eastAsia="TimesNewRomanPSMT" w:hAnsi="Times New Roman" w:cs="Times New Roman"/>
          <w:sz w:val="28"/>
          <w:szCs w:val="28"/>
        </w:rPr>
        <w:t>, за ведение которого отвечает</w:t>
      </w:r>
      <w:r w:rsidRPr="00CC37FB">
        <w:rPr>
          <w:rFonts w:ascii="Times New Roman" w:eastAsia="TimesNewRomanPSMT" w:hAnsi="Times New Roman" w:cs="Times New Roman"/>
          <w:sz w:val="28"/>
          <w:szCs w:val="28"/>
        </w:rPr>
        <w:t xml:space="preserve"> Секретариат промышленного содействия (SIA - Secretariat of Industrial Assistance) Департамента промышленной политики министерства торговли и промышленности.</w:t>
      </w:r>
    </w:p>
    <w:p w:rsidR="001D7E83" w:rsidRPr="00CC37FB" w:rsidRDefault="00B96B25"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Другим направлением экономической дипломатии Индии стала  модификация фискального законодательства</w:t>
      </w:r>
      <w:r w:rsidR="001D7E83" w:rsidRPr="00CC37FB">
        <w:rPr>
          <w:rFonts w:ascii="Times New Roman" w:eastAsia="TimesNewRomanPSMT" w:hAnsi="Times New Roman" w:cs="Times New Roman"/>
          <w:sz w:val="28"/>
          <w:szCs w:val="28"/>
        </w:rPr>
        <w:t>,</w:t>
      </w:r>
      <w:r w:rsidRPr="00CC37FB">
        <w:rPr>
          <w:rFonts w:ascii="Times New Roman" w:eastAsia="TimesNewRomanPSMT" w:hAnsi="Times New Roman" w:cs="Times New Roman"/>
          <w:sz w:val="28"/>
          <w:szCs w:val="28"/>
        </w:rPr>
        <w:t xml:space="preserve"> как таможенных сборов так и налоговых отчислений </w:t>
      </w:r>
      <w:r w:rsidR="001D7E83" w:rsidRPr="00CC37FB">
        <w:rPr>
          <w:rFonts w:ascii="Times New Roman" w:eastAsia="TimesNewRomanPSMT" w:hAnsi="Times New Roman" w:cs="Times New Roman"/>
          <w:sz w:val="28"/>
          <w:szCs w:val="28"/>
        </w:rPr>
        <w:t xml:space="preserve">применяемых к иностранным инвестициям. При </w:t>
      </w:r>
      <w:r w:rsidR="001D7E83" w:rsidRPr="00CC37FB">
        <w:rPr>
          <w:rFonts w:ascii="Times New Roman" w:eastAsia="TimesNewRomanPSMT" w:hAnsi="Times New Roman" w:cs="Times New Roman"/>
          <w:sz w:val="28"/>
          <w:szCs w:val="28"/>
        </w:rPr>
        <w:lastRenderedPageBreak/>
        <w:t xml:space="preserve">этом экономические интересы Индии также были учтены. Оптимизация прямых и косвенных налогов с инвесторов произошедшая в 2003 года позволила снизить нагрузку и  увеличить привлекательность для инвесторов по рекапитализации уже действующих проектов. </w:t>
      </w:r>
    </w:p>
    <w:p w:rsidR="00CD1F70" w:rsidRPr="00CC37FB" w:rsidRDefault="001D7E83"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 xml:space="preserve">Другим важным инструментом стимулирования инвестиционной деятельности стали </w:t>
      </w:r>
      <w:r w:rsidR="007329CC" w:rsidRPr="00CC37FB">
        <w:rPr>
          <w:rFonts w:ascii="Times New Roman" w:eastAsia="TimesNewRomanPSMT" w:hAnsi="Times New Roman" w:cs="Times New Roman"/>
          <w:sz w:val="28"/>
          <w:szCs w:val="28"/>
        </w:rPr>
        <w:t>изменения,</w:t>
      </w:r>
      <w:r w:rsidR="00CD1F70" w:rsidRPr="00CC37FB">
        <w:rPr>
          <w:rFonts w:ascii="Times New Roman" w:eastAsia="TimesNewRomanPSMT" w:hAnsi="Times New Roman" w:cs="Times New Roman"/>
          <w:sz w:val="28"/>
          <w:szCs w:val="28"/>
        </w:rPr>
        <w:t xml:space="preserve"> </w:t>
      </w:r>
      <w:r w:rsidRPr="00CC37FB">
        <w:rPr>
          <w:rFonts w:ascii="Times New Roman" w:eastAsia="TimesNewRomanPSMT" w:hAnsi="Times New Roman" w:cs="Times New Roman"/>
          <w:sz w:val="28"/>
          <w:szCs w:val="28"/>
        </w:rPr>
        <w:t>внесённые</w:t>
      </w:r>
      <w:r w:rsidR="00A37A74">
        <w:rPr>
          <w:rFonts w:ascii="Times New Roman" w:eastAsia="TimesNewRomanPSMT" w:hAnsi="Times New Roman" w:cs="Times New Roman"/>
          <w:sz w:val="28"/>
          <w:szCs w:val="28"/>
        </w:rPr>
        <w:t xml:space="preserve"> в</w:t>
      </w:r>
      <w:r w:rsidR="00CD1F70" w:rsidRPr="00CC37FB">
        <w:rPr>
          <w:rFonts w:ascii="Times New Roman" w:eastAsia="TimesNewRomanPSMT" w:hAnsi="Times New Roman" w:cs="Times New Roman"/>
          <w:sz w:val="28"/>
          <w:szCs w:val="28"/>
        </w:rPr>
        <w:t xml:space="preserve"> </w:t>
      </w:r>
      <w:r w:rsidR="007329CC" w:rsidRPr="00CC37FB">
        <w:rPr>
          <w:rFonts w:ascii="Times New Roman" w:eastAsia="TimesNewRomanPSMT" w:hAnsi="Times New Roman" w:cs="Times New Roman"/>
          <w:sz w:val="28"/>
          <w:szCs w:val="28"/>
        </w:rPr>
        <w:t>законодательство,</w:t>
      </w:r>
      <w:r w:rsidRPr="00CC37FB">
        <w:rPr>
          <w:rFonts w:ascii="Times New Roman" w:eastAsia="TimesNewRomanPSMT" w:hAnsi="Times New Roman" w:cs="Times New Roman"/>
          <w:sz w:val="28"/>
          <w:szCs w:val="28"/>
        </w:rPr>
        <w:t xml:space="preserve"> касающееся таможенного регулирования. </w:t>
      </w:r>
      <w:r w:rsidR="00A37A74">
        <w:rPr>
          <w:rFonts w:ascii="Times New Roman" w:eastAsia="TimesNewRomanPSMT" w:hAnsi="Times New Roman" w:cs="Times New Roman"/>
          <w:sz w:val="28"/>
          <w:szCs w:val="28"/>
        </w:rPr>
        <w:t>Б</w:t>
      </w:r>
      <w:r w:rsidRPr="00CC37FB">
        <w:rPr>
          <w:rFonts w:ascii="Times New Roman" w:eastAsia="TimesNewRomanPSMT" w:hAnsi="Times New Roman" w:cs="Times New Roman"/>
          <w:sz w:val="28"/>
          <w:szCs w:val="28"/>
        </w:rPr>
        <w:t>ыла сформирована система преференций и предпринят ряд шагов по либерализации и транспарентности таможенных процедур. В 2004 году были приняты Таможенный Акт и Акт о Таможенном тариф</w:t>
      </w:r>
      <w:r w:rsidR="00A37A74">
        <w:rPr>
          <w:rFonts w:ascii="Times New Roman" w:eastAsia="TimesNewRomanPSMT" w:hAnsi="Times New Roman" w:cs="Times New Roman"/>
          <w:sz w:val="28"/>
          <w:szCs w:val="28"/>
        </w:rPr>
        <w:t>е</w:t>
      </w:r>
      <w:r w:rsidRPr="00CC37FB">
        <w:rPr>
          <w:rFonts w:ascii="Times New Roman" w:eastAsia="TimesNewRomanPSMT" w:hAnsi="Times New Roman" w:cs="Times New Roman"/>
          <w:sz w:val="28"/>
          <w:szCs w:val="28"/>
        </w:rPr>
        <w:t xml:space="preserve">, </w:t>
      </w:r>
      <w:r w:rsidR="0084239E" w:rsidRPr="00CC37FB">
        <w:rPr>
          <w:rFonts w:ascii="Times New Roman" w:eastAsia="TimesNewRomanPSMT" w:hAnsi="Times New Roman" w:cs="Times New Roman"/>
          <w:sz w:val="28"/>
          <w:szCs w:val="28"/>
        </w:rPr>
        <w:t>а также подзаконные акты по изменению таможенных правил, таможенных процедур и  выполнению таможенных формальностей. Такие шаги позволили упростить вход иностранных инвесторов на внутренний рынок капитала и</w:t>
      </w:r>
      <w:r w:rsidR="00C528C1">
        <w:rPr>
          <w:rFonts w:ascii="Times New Roman" w:eastAsia="TimesNewRomanPSMT" w:hAnsi="Times New Roman" w:cs="Times New Roman"/>
          <w:sz w:val="28"/>
          <w:szCs w:val="28"/>
        </w:rPr>
        <w:t xml:space="preserve"> это</w:t>
      </w:r>
      <w:r w:rsidR="0084239E" w:rsidRPr="00CC37FB">
        <w:rPr>
          <w:rFonts w:ascii="Times New Roman" w:eastAsia="TimesNewRomanPSMT" w:hAnsi="Times New Roman" w:cs="Times New Roman"/>
          <w:sz w:val="28"/>
          <w:szCs w:val="28"/>
        </w:rPr>
        <w:t xml:space="preserve"> дало </w:t>
      </w:r>
      <w:r w:rsidR="00DE331E" w:rsidRPr="00CC37FB">
        <w:rPr>
          <w:rFonts w:ascii="Times New Roman" w:eastAsia="TimesNewRomanPSMT" w:hAnsi="Times New Roman" w:cs="Times New Roman"/>
          <w:sz w:val="28"/>
          <w:szCs w:val="28"/>
        </w:rPr>
        <w:t>толчок</w:t>
      </w:r>
      <w:r w:rsidR="0084239E" w:rsidRPr="00CC37FB">
        <w:rPr>
          <w:rFonts w:ascii="Times New Roman" w:eastAsia="TimesNewRomanPSMT" w:hAnsi="Times New Roman" w:cs="Times New Roman"/>
          <w:sz w:val="28"/>
          <w:szCs w:val="28"/>
        </w:rPr>
        <w:t xml:space="preserve"> к росту финансового сектора.</w:t>
      </w:r>
    </w:p>
    <w:p w:rsidR="0084239E" w:rsidRPr="00CC37FB" w:rsidRDefault="0084239E"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Для развития инфраструктурного сектора Правительство И</w:t>
      </w:r>
      <w:r w:rsidR="00ED7F7C">
        <w:rPr>
          <w:rFonts w:ascii="Times New Roman" w:eastAsia="TimesNewRomanPSMT" w:hAnsi="Times New Roman" w:cs="Times New Roman"/>
          <w:sz w:val="28"/>
          <w:szCs w:val="28"/>
        </w:rPr>
        <w:t>н</w:t>
      </w:r>
      <w:r w:rsidRPr="00CC37FB">
        <w:rPr>
          <w:rFonts w:ascii="Times New Roman" w:eastAsia="TimesNewRomanPSMT" w:hAnsi="Times New Roman" w:cs="Times New Roman"/>
          <w:sz w:val="28"/>
          <w:szCs w:val="28"/>
        </w:rPr>
        <w:t>дии предприняло ряд шагов по стимулированию инвестиций путем предоставления налоговых льгот.</w:t>
      </w:r>
    </w:p>
    <w:p w:rsidR="00CD1F70" w:rsidRPr="00CC37FB" w:rsidRDefault="00CD1F70"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CC37FB">
        <w:rPr>
          <w:rFonts w:ascii="Times New Roman" w:eastAsia="TimesNewRomanPSMT" w:hAnsi="Times New Roman" w:cs="Times New Roman"/>
          <w:sz w:val="28"/>
          <w:szCs w:val="28"/>
        </w:rPr>
        <w:t xml:space="preserve">Индия, </w:t>
      </w:r>
      <w:r w:rsidR="0084239E" w:rsidRPr="00CC37FB">
        <w:rPr>
          <w:rFonts w:ascii="Times New Roman" w:eastAsia="TimesNewRomanPSMT" w:hAnsi="Times New Roman" w:cs="Times New Roman"/>
          <w:sz w:val="28"/>
          <w:szCs w:val="28"/>
        </w:rPr>
        <w:t>опираясь</w:t>
      </w:r>
      <w:r w:rsidRPr="00CC37FB">
        <w:rPr>
          <w:rFonts w:ascii="Times New Roman" w:eastAsia="TimesNewRomanPSMT" w:hAnsi="Times New Roman" w:cs="Times New Roman"/>
          <w:sz w:val="28"/>
          <w:szCs w:val="28"/>
        </w:rPr>
        <w:t xml:space="preserve"> </w:t>
      </w:r>
      <w:r w:rsidR="00C528C1">
        <w:rPr>
          <w:rFonts w:ascii="Times New Roman" w:eastAsia="TimesNewRomanPSMT" w:hAnsi="Times New Roman" w:cs="Times New Roman"/>
          <w:sz w:val="28"/>
          <w:szCs w:val="28"/>
        </w:rPr>
        <w:t xml:space="preserve">на </w:t>
      </w:r>
      <w:r w:rsidRPr="00CC37FB">
        <w:rPr>
          <w:rFonts w:ascii="Times New Roman" w:eastAsia="TimesNewRomanPSMT" w:hAnsi="Times New Roman" w:cs="Times New Roman"/>
          <w:sz w:val="28"/>
          <w:szCs w:val="28"/>
        </w:rPr>
        <w:t>международно-правовы</w:t>
      </w:r>
      <w:r w:rsidR="0084239E" w:rsidRPr="00CC37FB">
        <w:rPr>
          <w:rFonts w:ascii="Times New Roman" w:eastAsia="TimesNewRomanPSMT" w:hAnsi="Times New Roman" w:cs="Times New Roman"/>
          <w:sz w:val="28"/>
          <w:szCs w:val="28"/>
        </w:rPr>
        <w:t>е</w:t>
      </w:r>
      <w:r w:rsidRPr="00CC37FB">
        <w:rPr>
          <w:rFonts w:ascii="Times New Roman" w:eastAsia="TimesNewRomanPSMT" w:hAnsi="Times New Roman" w:cs="Times New Roman"/>
          <w:sz w:val="28"/>
          <w:szCs w:val="28"/>
        </w:rPr>
        <w:t xml:space="preserve"> норм</w:t>
      </w:r>
      <w:r w:rsidR="0084239E" w:rsidRPr="00CC37FB">
        <w:rPr>
          <w:rFonts w:ascii="Times New Roman" w:eastAsia="TimesNewRomanPSMT" w:hAnsi="Times New Roman" w:cs="Times New Roman"/>
          <w:sz w:val="28"/>
          <w:szCs w:val="28"/>
        </w:rPr>
        <w:t>ы</w:t>
      </w:r>
      <w:r w:rsidRPr="00CC37FB">
        <w:rPr>
          <w:rFonts w:ascii="Times New Roman" w:eastAsia="TimesNewRomanPSMT" w:hAnsi="Times New Roman" w:cs="Times New Roman"/>
          <w:sz w:val="28"/>
          <w:szCs w:val="28"/>
        </w:rPr>
        <w:t xml:space="preserve">, </w:t>
      </w:r>
      <w:r w:rsidR="0084239E" w:rsidRPr="00CC37FB">
        <w:rPr>
          <w:rFonts w:ascii="Times New Roman" w:eastAsia="TimesNewRomanPSMT" w:hAnsi="Times New Roman" w:cs="Times New Roman"/>
          <w:sz w:val="28"/>
          <w:szCs w:val="28"/>
        </w:rPr>
        <w:t xml:space="preserve">по состоянию на 2015 год </w:t>
      </w:r>
      <w:r w:rsidRPr="00CC37FB">
        <w:rPr>
          <w:rFonts w:ascii="Times New Roman" w:eastAsia="TimesNewRomanPSMT" w:hAnsi="Times New Roman" w:cs="Times New Roman"/>
          <w:sz w:val="28"/>
          <w:szCs w:val="28"/>
        </w:rPr>
        <w:t>подписала</w:t>
      </w:r>
      <w:r w:rsidR="0084239E" w:rsidRPr="00CC37FB">
        <w:rPr>
          <w:rFonts w:ascii="Times New Roman" w:eastAsia="TimesNewRomanPSMT" w:hAnsi="Times New Roman" w:cs="Times New Roman"/>
          <w:sz w:val="28"/>
          <w:szCs w:val="28"/>
        </w:rPr>
        <w:t xml:space="preserve"> и ратифицировала</w:t>
      </w:r>
      <w:r w:rsidRPr="00CC37FB">
        <w:rPr>
          <w:rFonts w:ascii="Times New Roman" w:eastAsia="TimesNewRomanPSMT" w:hAnsi="Times New Roman" w:cs="Times New Roman"/>
          <w:sz w:val="28"/>
          <w:szCs w:val="28"/>
        </w:rPr>
        <w:t xml:space="preserve"> Соглашение по содействию и защите инвестиций с 5</w:t>
      </w:r>
      <w:r w:rsidR="0084239E" w:rsidRPr="00CC37FB">
        <w:rPr>
          <w:rFonts w:ascii="Times New Roman" w:eastAsia="TimesNewRomanPSMT" w:hAnsi="Times New Roman" w:cs="Times New Roman"/>
          <w:sz w:val="28"/>
          <w:szCs w:val="28"/>
        </w:rPr>
        <w:t>7</w:t>
      </w:r>
      <w:r w:rsidRPr="00CC37FB">
        <w:rPr>
          <w:rFonts w:ascii="Times New Roman" w:eastAsia="TimesNewRomanPSMT" w:hAnsi="Times New Roman" w:cs="Times New Roman"/>
          <w:sz w:val="28"/>
          <w:szCs w:val="28"/>
        </w:rPr>
        <w:t xml:space="preserve"> странами, а</w:t>
      </w:r>
      <w:r w:rsidR="0084239E" w:rsidRPr="00CC37FB">
        <w:rPr>
          <w:rFonts w:ascii="Times New Roman" w:eastAsia="TimesNewRomanPSMT" w:hAnsi="Times New Roman" w:cs="Times New Roman"/>
          <w:sz w:val="28"/>
          <w:szCs w:val="28"/>
        </w:rPr>
        <w:t xml:space="preserve"> также </w:t>
      </w:r>
      <w:r w:rsidRPr="00CC37FB">
        <w:rPr>
          <w:rFonts w:ascii="Times New Roman" w:eastAsia="TimesNewRomanPSMT" w:hAnsi="Times New Roman" w:cs="Times New Roman"/>
          <w:sz w:val="28"/>
          <w:szCs w:val="28"/>
        </w:rPr>
        <w:t xml:space="preserve"> Соглашение об избежание двойного налогообложения - с 6</w:t>
      </w:r>
      <w:r w:rsidR="0084239E" w:rsidRPr="00CC37FB">
        <w:rPr>
          <w:rFonts w:ascii="Times New Roman" w:eastAsia="TimesNewRomanPSMT" w:hAnsi="Times New Roman" w:cs="Times New Roman"/>
          <w:sz w:val="28"/>
          <w:szCs w:val="28"/>
        </w:rPr>
        <w:t>8</w:t>
      </w:r>
      <w:r w:rsidRPr="00CC37FB">
        <w:rPr>
          <w:rFonts w:ascii="Times New Roman" w:eastAsia="TimesNewRomanPSMT" w:hAnsi="Times New Roman" w:cs="Times New Roman"/>
          <w:sz w:val="28"/>
          <w:szCs w:val="28"/>
        </w:rPr>
        <w:t xml:space="preserve"> странами. </w:t>
      </w:r>
      <w:r w:rsidR="007D5557" w:rsidRPr="00CC37FB">
        <w:rPr>
          <w:rFonts w:ascii="Times New Roman" w:eastAsia="TimesNewRomanPSMT" w:hAnsi="Times New Roman" w:cs="Times New Roman"/>
          <w:sz w:val="28"/>
          <w:szCs w:val="28"/>
        </w:rPr>
        <w:t>Такими шагами Индии удалость построить открытую инвестиционную политику, которая основывается на либерализации движения капитала, и позволяет динамично развиваться национальной экономик</w:t>
      </w:r>
      <w:r w:rsidR="00C528C1">
        <w:rPr>
          <w:rFonts w:ascii="Times New Roman" w:eastAsia="TimesNewRomanPSMT" w:hAnsi="Times New Roman" w:cs="Times New Roman"/>
          <w:sz w:val="28"/>
          <w:szCs w:val="28"/>
        </w:rPr>
        <w:t>е</w:t>
      </w:r>
      <w:r w:rsidRPr="00CC37FB">
        <w:rPr>
          <w:rFonts w:ascii="Times New Roman" w:eastAsia="TimesNewRomanPSMT" w:hAnsi="Times New Roman" w:cs="Times New Roman"/>
          <w:sz w:val="28"/>
          <w:szCs w:val="28"/>
        </w:rPr>
        <w:t>.</w:t>
      </w:r>
    </w:p>
    <w:p w:rsidR="00CD1F70" w:rsidRPr="00D932F9" w:rsidRDefault="00617102"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D932F9">
        <w:rPr>
          <w:rFonts w:ascii="Times New Roman" w:eastAsia="TimesNewRomanPSMT" w:hAnsi="Times New Roman" w:cs="Times New Roman"/>
          <w:sz w:val="28"/>
          <w:szCs w:val="28"/>
        </w:rPr>
        <w:t>Для продвижения механизмов экономической дипломатии  МИД Индии</w:t>
      </w:r>
      <w:r w:rsidR="00CD1F70" w:rsidRPr="00D932F9">
        <w:rPr>
          <w:rFonts w:ascii="Times New Roman" w:eastAsia="TimesNewRomanPSMT" w:hAnsi="Times New Roman" w:cs="Times New Roman"/>
          <w:sz w:val="28"/>
          <w:szCs w:val="28"/>
        </w:rPr>
        <w:t xml:space="preserve">, как </w:t>
      </w:r>
      <w:r w:rsidRPr="00D932F9">
        <w:rPr>
          <w:rFonts w:ascii="Times New Roman" w:eastAsia="TimesNewRomanPSMT" w:hAnsi="Times New Roman" w:cs="Times New Roman"/>
          <w:sz w:val="28"/>
          <w:szCs w:val="28"/>
        </w:rPr>
        <w:t>заграницей</w:t>
      </w:r>
      <w:r w:rsidR="00CD1F70" w:rsidRPr="00D932F9">
        <w:rPr>
          <w:rFonts w:ascii="Times New Roman" w:eastAsia="TimesNewRomanPSMT" w:hAnsi="Times New Roman" w:cs="Times New Roman"/>
          <w:sz w:val="28"/>
          <w:szCs w:val="28"/>
        </w:rPr>
        <w:t xml:space="preserve"> (</w:t>
      </w:r>
      <w:r w:rsidRPr="00D932F9">
        <w:rPr>
          <w:rFonts w:ascii="Times New Roman" w:eastAsia="TimesNewRomanPSMT" w:hAnsi="Times New Roman" w:cs="Times New Roman"/>
          <w:sz w:val="28"/>
          <w:szCs w:val="28"/>
        </w:rPr>
        <w:t>посредством его</w:t>
      </w:r>
      <w:r w:rsidR="00CD1F70" w:rsidRPr="00D932F9">
        <w:rPr>
          <w:rFonts w:ascii="Times New Roman" w:eastAsia="TimesNewRomanPSMT" w:hAnsi="Times New Roman" w:cs="Times New Roman"/>
          <w:sz w:val="28"/>
          <w:szCs w:val="28"/>
        </w:rPr>
        <w:t xml:space="preserve"> дипломатически</w:t>
      </w:r>
      <w:r w:rsidRPr="00D932F9">
        <w:rPr>
          <w:rFonts w:ascii="Times New Roman" w:eastAsia="TimesNewRomanPSMT" w:hAnsi="Times New Roman" w:cs="Times New Roman"/>
          <w:sz w:val="28"/>
          <w:szCs w:val="28"/>
        </w:rPr>
        <w:t>х</w:t>
      </w:r>
      <w:r w:rsidR="00CD1F70" w:rsidRPr="00D932F9">
        <w:rPr>
          <w:rFonts w:ascii="Times New Roman" w:eastAsia="TimesNewRomanPSMT" w:hAnsi="Times New Roman" w:cs="Times New Roman"/>
          <w:sz w:val="28"/>
          <w:szCs w:val="28"/>
        </w:rPr>
        <w:t xml:space="preserve"> представительств), так</w:t>
      </w:r>
      <w:r w:rsidR="00C528C1">
        <w:rPr>
          <w:rFonts w:ascii="Times New Roman" w:eastAsia="TimesNewRomanPSMT" w:hAnsi="Times New Roman" w:cs="Times New Roman"/>
          <w:sz w:val="28"/>
          <w:szCs w:val="28"/>
        </w:rPr>
        <w:t xml:space="preserve"> и</w:t>
      </w:r>
      <w:r w:rsidR="00CD1F70" w:rsidRPr="00D932F9">
        <w:rPr>
          <w:rFonts w:ascii="Times New Roman" w:eastAsia="TimesNewRomanPSMT" w:hAnsi="Times New Roman" w:cs="Times New Roman"/>
          <w:sz w:val="28"/>
          <w:szCs w:val="28"/>
        </w:rPr>
        <w:t xml:space="preserve"> </w:t>
      </w:r>
      <w:r w:rsidRPr="00D932F9">
        <w:rPr>
          <w:rFonts w:ascii="Times New Roman" w:eastAsia="TimesNewRomanPSMT" w:hAnsi="Times New Roman" w:cs="Times New Roman"/>
          <w:sz w:val="28"/>
          <w:szCs w:val="28"/>
        </w:rPr>
        <w:t>организуя взаимодействи</w:t>
      </w:r>
      <w:r w:rsidR="00C528C1">
        <w:rPr>
          <w:rFonts w:ascii="Times New Roman" w:eastAsia="TimesNewRomanPSMT" w:hAnsi="Times New Roman" w:cs="Times New Roman"/>
          <w:sz w:val="28"/>
          <w:szCs w:val="28"/>
        </w:rPr>
        <w:t>е</w:t>
      </w:r>
      <w:r w:rsidRPr="00D932F9">
        <w:rPr>
          <w:rFonts w:ascii="Times New Roman" w:eastAsia="TimesNewRomanPSMT" w:hAnsi="Times New Roman" w:cs="Times New Roman"/>
          <w:sz w:val="28"/>
          <w:szCs w:val="28"/>
        </w:rPr>
        <w:t xml:space="preserve"> учреждени</w:t>
      </w:r>
      <w:r w:rsidR="00C528C1">
        <w:rPr>
          <w:rFonts w:ascii="Times New Roman" w:eastAsia="TimesNewRomanPSMT" w:hAnsi="Times New Roman" w:cs="Times New Roman"/>
          <w:sz w:val="28"/>
          <w:szCs w:val="28"/>
        </w:rPr>
        <w:t>й</w:t>
      </w:r>
      <w:r w:rsidR="00CD1F70" w:rsidRPr="00D932F9">
        <w:rPr>
          <w:rFonts w:ascii="Times New Roman" w:eastAsia="TimesNewRomanPSMT" w:hAnsi="Times New Roman" w:cs="Times New Roman"/>
          <w:sz w:val="28"/>
          <w:szCs w:val="28"/>
        </w:rPr>
        <w:t xml:space="preserve"> страны с дипломатическими представительствами иностранных </w:t>
      </w:r>
      <w:r w:rsidR="001A78AF" w:rsidRPr="00D932F9">
        <w:rPr>
          <w:rFonts w:ascii="Times New Roman" w:eastAsia="TimesNewRomanPSMT" w:hAnsi="Times New Roman" w:cs="Times New Roman"/>
          <w:sz w:val="28"/>
          <w:szCs w:val="28"/>
        </w:rPr>
        <w:t>государств,</w:t>
      </w:r>
      <w:r w:rsidR="00D932F9" w:rsidRPr="00D932F9">
        <w:rPr>
          <w:rFonts w:ascii="Times New Roman" w:eastAsia="TimesNewRomanPSMT" w:hAnsi="Times New Roman" w:cs="Times New Roman"/>
          <w:sz w:val="28"/>
          <w:szCs w:val="28"/>
        </w:rPr>
        <w:t xml:space="preserve"> постоянно вовлекает в них</w:t>
      </w:r>
      <w:r w:rsidRPr="00D932F9">
        <w:rPr>
          <w:rFonts w:ascii="Times New Roman" w:eastAsia="TimesNewRomanPSMT" w:hAnsi="Times New Roman" w:cs="Times New Roman"/>
          <w:sz w:val="28"/>
          <w:szCs w:val="28"/>
        </w:rPr>
        <w:t xml:space="preserve"> нов</w:t>
      </w:r>
      <w:r w:rsidR="00D932F9" w:rsidRPr="00D932F9">
        <w:rPr>
          <w:rFonts w:ascii="Times New Roman" w:eastAsia="TimesNewRomanPSMT" w:hAnsi="Times New Roman" w:cs="Times New Roman"/>
          <w:sz w:val="28"/>
          <w:szCs w:val="28"/>
        </w:rPr>
        <w:t>ых участников</w:t>
      </w:r>
      <w:r w:rsidR="00CD1F70" w:rsidRPr="00D932F9">
        <w:rPr>
          <w:rFonts w:ascii="Times New Roman" w:eastAsia="TimesNewRomanPSMT" w:hAnsi="Times New Roman" w:cs="Times New Roman"/>
          <w:sz w:val="28"/>
          <w:szCs w:val="28"/>
        </w:rPr>
        <w:t xml:space="preserve">. </w:t>
      </w:r>
      <w:r w:rsidR="00D932F9" w:rsidRPr="00D932F9">
        <w:rPr>
          <w:rFonts w:ascii="Times New Roman" w:eastAsia="TimesNewRomanPSMT" w:hAnsi="Times New Roman" w:cs="Times New Roman"/>
          <w:sz w:val="28"/>
          <w:szCs w:val="28"/>
        </w:rPr>
        <w:t>Выполняя функции</w:t>
      </w:r>
      <w:r w:rsidR="00CD1F70" w:rsidRPr="00D932F9">
        <w:rPr>
          <w:rFonts w:ascii="Times New Roman" w:eastAsia="TimesNewRomanPSMT" w:hAnsi="Times New Roman" w:cs="Times New Roman"/>
          <w:sz w:val="28"/>
          <w:szCs w:val="28"/>
        </w:rPr>
        <w:t xml:space="preserve"> координир</w:t>
      </w:r>
      <w:r w:rsidR="00D932F9" w:rsidRPr="00D932F9">
        <w:rPr>
          <w:rFonts w:ascii="Times New Roman" w:eastAsia="TimesNewRomanPSMT" w:hAnsi="Times New Roman" w:cs="Times New Roman"/>
          <w:sz w:val="28"/>
          <w:szCs w:val="28"/>
        </w:rPr>
        <w:t>ующего органа внешней политики</w:t>
      </w:r>
      <w:r w:rsidR="00B833F7">
        <w:rPr>
          <w:rFonts w:ascii="Times New Roman" w:eastAsia="TimesNewRomanPSMT" w:hAnsi="Times New Roman" w:cs="Times New Roman"/>
          <w:sz w:val="28"/>
          <w:szCs w:val="28"/>
        </w:rPr>
        <w:t>, он согласует</w:t>
      </w:r>
      <w:r w:rsidR="00CD1F70" w:rsidRPr="00D932F9">
        <w:rPr>
          <w:rFonts w:ascii="Times New Roman" w:eastAsia="TimesNewRomanPSMT" w:hAnsi="Times New Roman" w:cs="Times New Roman"/>
          <w:sz w:val="28"/>
          <w:szCs w:val="28"/>
        </w:rPr>
        <w:t xml:space="preserve"> свои действия</w:t>
      </w:r>
      <w:r w:rsidR="00D932F9" w:rsidRPr="00D932F9">
        <w:rPr>
          <w:rFonts w:ascii="Times New Roman" w:eastAsia="TimesNewRomanPSMT" w:hAnsi="Times New Roman" w:cs="Times New Roman"/>
          <w:sz w:val="28"/>
          <w:szCs w:val="28"/>
        </w:rPr>
        <w:t xml:space="preserve"> </w:t>
      </w:r>
      <w:r w:rsidR="00CD1F70" w:rsidRPr="00D932F9">
        <w:rPr>
          <w:rFonts w:ascii="Times New Roman" w:eastAsia="TimesNewRomanPSMT" w:hAnsi="Times New Roman" w:cs="Times New Roman"/>
          <w:sz w:val="28"/>
          <w:szCs w:val="28"/>
        </w:rPr>
        <w:t>в</w:t>
      </w:r>
      <w:r w:rsidR="00B833F7">
        <w:rPr>
          <w:rFonts w:ascii="Times New Roman" w:eastAsia="TimesNewRomanPSMT" w:hAnsi="Times New Roman" w:cs="Times New Roman"/>
          <w:sz w:val="28"/>
          <w:szCs w:val="28"/>
        </w:rPr>
        <w:t xml:space="preserve"> области</w:t>
      </w:r>
      <w:r w:rsidR="00CD1F70" w:rsidRPr="00D932F9">
        <w:rPr>
          <w:rFonts w:ascii="Times New Roman" w:eastAsia="TimesNewRomanPSMT" w:hAnsi="Times New Roman" w:cs="Times New Roman"/>
          <w:sz w:val="28"/>
          <w:szCs w:val="28"/>
        </w:rPr>
        <w:t xml:space="preserve"> реализации политики иностранного инвестирования с другими министерствами и ведомствами, </w:t>
      </w:r>
      <w:r w:rsidR="00D932F9" w:rsidRPr="00D932F9">
        <w:rPr>
          <w:rFonts w:ascii="Times New Roman" w:eastAsia="TimesNewRomanPSMT" w:hAnsi="Times New Roman" w:cs="Times New Roman"/>
          <w:sz w:val="28"/>
          <w:szCs w:val="28"/>
        </w:rPr>
        <w:t>с вовлечением в этот процесс</w:t>
      </w:r>
      <w:r w:rsidR="00CD1F70" w:rsidRPr="00D932F9">
        <w:rPr>
          <w:rFonts w:ascii="Times New Roman" w:eastAsia="TimesNewRomanPSMT" w:hAnsi="Times New Roman" w:cs="Times New Roman"/>
          <w:sz w:val="28"/>
          <w:szCs w:val="28"/>
        </w:rPr>
        <w:t xml:space="preserve"> торгово-промышленные палаты</w:t>
      </w:r>
      <w:r w:rsidR="00D932F9" w:rsidRPr="00D932F9">
        <w:rPr>
          <w:rFonts w:ascii="Times New Roman" w:eastAsia="TimesNewRomanPSMT" w:hAnsi="Times New Roman" w:cs="Times New Roman"/>
          <w:sz w:val="28"/>
          <w:szCs w:val="28"/>
        </w:rPr>
        <w:t>, как индийские</w:t>
      </w:r>
      <w:r w:rsidR="001A78AF">
        <w:rPr>
          <w:rFonts w:ascii="Times New Roman" w:eastAsia="TimesNewRomanPSMT" w:hAnsi="Times New Roman" w:cs="Times New Roman"/>
          <w:sz w:val="28"/>
          <w:szCs w:val="28"/>
        </w:rPr>
        <w:t>,</w:t>
      </w:r>
      <w:r w:rsidR="00D932F9" w:rsidRPr="00D932F9">
        <w:rPr>
          <w:rFonts w:ascii="Times New Roman" w:eastAsia="TimesNewRomanPSMT" w:hAnsi="Times New Roman" w:cs="Times New Roman"/>
          <w:sz w:val="28"/>
          <w:szCs w:val="28"/>
        </w:rPr>
        <w:t xml:space="preserve"> так и зарубежных стран</w:t>
      </w:r>
      <w:r w:rsidR="00CD1F70" w:rsidRPr="00D932F9">
        <w:rPr>
          <w:rFonts w:ascii="Times New Roman" w:eastAsia="TimesNewRomanPSMT" w:hAnsi="Times New Roman" w:cs="Times New Roman"/>
          <w:sz w:val="28"/>
          <w:szCs w:val="28"/>
        </w:rPr>
        <w:t>.</w:t>
      </w:r>
    </w:p>
    <w:p w:rsidR="00DE331E" w:rsidRPr="00617102" w:rsidRDefault="00E74BAE"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617102">
        <w:rPr>
          <w:rFonts w:ascii="Times New Roman" w:eastAsia="TimesNewRomanPSMT" w:hAnsi="Times New Roman" w:cs="Times New Roman"/>
          <w:sz w:val="28"/>
          <w:szCs w:val="28"/>
        </w:rPr>
        <w:t xml:space="preserve">Одним из главных направлений работы экономической дипломатии </w:t>
      </w:r>
      <w:r w:rsidR="00C528C1" w:rsidRPr="00617102">
        <w:rPr>
          <w:rFonts w:ascii="Times New Roman" w:eastAsia="TimesNewRomanPSMT" w:hAnsi="Times New Roman" w:cs="Times New Roman"/>
          <w:sz w:val="28"/>
          <w:szCs w:val="28"/>
        </w:rPr>
        <w:t>И</w:t>
      </w:r>
      <w:r w:rsidRPr="00617102">
        <w:rPr>
          <w:rFonts w:ascii="Times New Roman" w:eastAsia="TimesNewRomanPSMT" w:hAnsi="Times New Roman" w:cs="Times New Roman"/>
          <w:sz w:val="28"/>
          <w:szCs w:val="28"/>
        </w:rPr>
        <w:t xml:space="preserve">ндии является </w:t>
      </w:r>
      <w:r w:rsidR="00617102" w:rsidRPr="00617102">
        <w:rPr>
          <w:rFonts w:ascii="Times New Roman" w:eastAsia="TimesNewRomanPSMT" w:hAnsi="Times New Roman" w:cs="Times New Roman"/>
          <w:sz w:val="28"/>
          <w:szCs w:val="28"/>
        </w:rPr>
        <w:t>направление,</w:t>
      </w:r>
      <w:r w:rsidRPr="00617102">
        <w:rPr>
          <w:rFonts w:ascii="Times New Roman" w:eastAsia="TimesNewRomanPSMT" w:hAnsi="Times New Roman" w:cs="Times New Roman"/>
          <w:sz w:val="28"/>
          <w:szCs w:val="28"/>
        </w:rPr>
        <w:t xml:space="preserve"> которое отвечает за собор, обработку и </w:t>
      </w:r>
      <w:r w:rsidR="00617102" w:rsidRPr="00617102">
        <w:rPr>
          <w:rFonts w:ascii="Times New Roman" w:eastAsia="TimesNewRomanPSMT" w:hAnsi="Times New Roman" w:cs="Times New Roman"/>
          <w:sz w:val="28"/>
          <w:szCs w:val="28"/>
        </w:rPr>
        <w:t>анализ</w:t>
      </w:r>
      <w:r w:rsidRPr="00617102">
        <w:rPr>
          <w:rFonts w:ascii="Times New Roman" w:eastAsia="TimesNewRomanPSMT" w:hAnsi="Times New Roman" w:cs="Times New Roman"/>
          <w:sz w:val="28"/>
          <w:szCs w:val="28"/>
        </w:rPr>
        <w:t xml:space="preserve">, и последующее представление всем заинтересованным лицам информации об инвестиционном климате Индии. </w:t>
      </w:r>
      <w:r w:rsidR="00617102" w:rsidRPr="00617102">
        <w:rPr>
          <w:rFonts w:ascii="Times New Roman" w:eastAsia="TimesNewRomanPSMT" w:hAnsi="Times New Roman" w:cs="Times New Roman"/>
          <w:sz w:val="28"/>
          <w:szCs w:val="28"/>
        </w:rPr>
        <w:t>Эта работа используется с привлечением средств публичной дипломатии, с попытками наладить обратную связь от получателей через электронные сервисы и социальные сети.</w:t>
      </w:r>
      <w:r w:rsidRPr="00617102">
        <w:rPr>
          <w:rFonts w:ascii="Times New Roman" w:eastAsia="TimesNewRomanPSMT" w:hAnsi="Times New Roman" w:cs="Times New Roman"/>
          <w:sz w:val="28"/>
          <w:szCs w:val="28"/>
        </w:rPr>
        <w:t xml:space="preserve"> </w:t>
      </w:r>
      <w:r w:rsidR="00617102">
        <w:rPr>
          <w:rFonts w:ascii="Times New Roman" w:eastAsia="TimesNewRomanPSMT" w:hAnsi="Times New Roman" w:cs="Times New Roman"/>
          <w:sz w:val="28"/>
          <w:szCs w:val="28"/>
        </w:rPr>
        <w:t>В этой работе важн</w:t>
      </w:r>
      <w:r w:rsidR="00B833F7">
        <w:rPr>
          <w:rFonts w:ascii="Times New Roman" w:eastAsia="TimesNewRomanPSMT" w:hAnsi="Times New Roman" w:cs="Times New Roman"/>
          <w:sz w:val="28"/>
          <w:szCs w:val="28"/>
        </w:rPr>
        <w:t>ую</w:t>
      </w:r>
      <w:r w:rsidR="00617102">
        <w:rPr>
          <w:rFonts w:ascii="Times New Roman" w:eastAsia="TimesNewRomanPSMT" w:hAnsi="Times New Roman" w:cs="Times New Roman"/>
          <w:sz w:val="28"/>
          <w:szCs w:val="28"/>
        </w:rPr>
        <w:t xml:space="preserve"> роль играет составление рейтингов и </w:t>
      </w:r>
      <w:r w:rsidR="00EB476C">
        <w:rPr>
          <w:rFonts w:ascii="Times New Roman" w:eastAsia="TimesNewRomanPSMT" w:hAnsi="Times New Roman" w:cs="Times New Roman"/>
          <w:sz w:val="28"/>
          <w:szCs w:val="28"/>
        </w:rPr>
        <w:t>анализ</w:t>
      </w:r>
      <w:r w:rsidR="00617102">
        <w:rPr>
          <w:rFonts w:ascii="Times New Roman" w:eastAsia="TimesNewRomanPSMT" w:hAnsi="Times New Roman" w:cs="Times New Roman"/>
          <w:sz w:val="28"/>
          <w:szCs w:val="28"/>
        </w:rPr>
        <w:t xml:space="preserve"> законодательства, поиск путей упрощения процедур и доступности ведения бизнеса. </w:t>
      </w:r>
      <w:r w:rsidR="00B833F7">
        <w:rPr>
          <w:rFonts w:ascii="Times New Roman" w:eastAsia="TimesNewRomanPSMT" w:hAnsi="Times New Roman" w:cs="Times New Roman"/>
          <w:sz w:val="28"/>
          <w:szCs w:val="28"/>
        </w:rPr>
        <w:t>Значительное место</w:t>
      </w:r>
      <w:r w:rsidR="00617102">
        <w:rPr>
          <w:rFonts w:ascii="Times New Roman" w:eastAsia="TimesNewRomanPSMT" w:hAnsi="Times New Roman" w:cs="Times New Roman"/>
          <w:sz w:val="28"/>
          <w:szCs w:val="28"/>
        </w:rPr>
        <w:t xml:space="preserve"> и</w:t>
      </w:r>
      <w:r w:rsidR="00B833F7">
        <w:rPr>
          <w:rFonts w:ascii="Times New Roman" w:eastAsia="TimesNewRomanPSMT" w:hAnsi="Times New Roman" w:cs="Times New Roman"/>
          <w:sz w:val="28"/>
          <w:szCs w:val="28"/>
        </w:rPr>
        <w:t>меет</w:t>
      </w:r>
      <w:r w:rsidR="00617102">
        <w:rPr>
          <w:rFonts w:ascii="Times New Roman" w:eastAsia="TimesNewRomanPSMT" w:hAnsi="Times New Roman" w:cs="Times New Roman"/>
          <w:sz w:val="28"/>
          <w:szCs w:val="28"/>
        </w:rPr>
        <w:t xml:space="preserve"> и продвижение </w:t>
      </w:r>
      <w:r w:rsidR="00B833F7">
        <w:rPr>
          <w:rFonts w:ascii="Times New Roman" w:eastAsia="TimesNewRomanPSMT" w:hAnsi="Times New Roman" w:cs="Times New Roman"/>
          <w:sz w:val="28"/>
          <w:szCs w:val="28"/>
        </w:rPr>
        <w:t>информации,</w:t>
      </w:r>
      <w:r w:rsidR="00617102">
        <w:rPr>
          <w:rFonts w:ascii="Times New Roman" w:eastAsia="TimesNewRomanPSMT" w:hAnsi="Times New Roman" w:cs="Times New Roman"/>
          <w:sz w:val="28"/>
          <w:szCs w:val="28"/>
        </w:rPr>
        <w:t xml:space="preserve"> осуществляемое в формах  </w:t>
      </w:r>
      <w:r w:rsidR="00617102" w:rsidRPr="00617102">
        <w:rPr>
          <w:rFonts w:ascii="Times New Roman" w:eastAsia="TimesNewRomanPSMT" w:hAnsi="Times New Roman" w:cs="Times New Roman"/>
          <w:sz w:val="28"/>
          <w:szCs w:val="28"/>
        </w:rPr>
        <w:t>презентаций, организацией симпозиумов, семинаров и конференций. Кроме того посредством электронных сервисов  МИД Индии оказывается помощь</w:t>
      </w:r>
      <w:r w:rsidR="00617102">
        <w:rPr>
          <w:rFonts w:ascii="Times New Roman" w:eastAsia="TimesNewRomanPSMT" w:hAnsi="Times New Roman" w:cs="Times New Roman"/>
          <w:sz w:val="28"/>
          <w:szCs w:val="28"/>
        </w:rPr>
        <w:t xml:space="preserve"> </w:t>
      </w:r>
      <w:r w:rsidR="00CD1F70" w:rsidRPr="00617102">
        <w:rPr>
          <w:rFonts w:ascii="Times New Roman" w:eastAsia="TimesNewRomanPSMT" w:hAnsi="Times New Roman" w:cs="Times New Roman"/>
          <w:sz w:val="28"/>
          <w:szCs w:val="28"/>
        </w:rPr>
        <w:t>в получении необходимых разрешений</w:t>
      </w:r>
      <w:r w:rsidR="00617102" w:rsidRPr="00617102">
        <w:rPr>
          <w:rFonts w:ascii="Times New Roman" w:eastAsia="TimesNewRomanPSMT" w:hAnsi="Times New Roman" w:cs="Times New Roman"/>
          <w:sz w:val="28"/>
          <w:szCs w:val="28"/>
        </w:rPr>
        <w:t xml:space="preserve"> </w:t>
      </w:r>
      <w:r w:rsidR="00617102" w:rsidRPr="00617102">
        <w:rPr>
          <w:rFonts w:ascii="Times New Roman" w:eastAsia="TimesNewRomanPSMT" w:hAnsi="Times New Roman" w:cs="Times New Roman"/>
          <w:sz w:val="28"/>
          <w:szCs w:val="28"/>
        </w:rPr>
        <w:lastRenderedPageBreak/>
        <w:t>иностранны</w:t>
      </w:r>
      <w:r w:rsidR="00B833F7">
        <w:rPr>
          <w:rFonts w:ascii="Times New Roman" w:eastAsia="TimesNewRomanPSMT" w:hAnsi="Times New Roman" w:cs="Times New Roman"/>
          <w:sz w:val="28"/>
          <w:szCs w:val="28"/>
        </w:rPr>
        <w:t>м</w:t>
      </w:r>
      <w:r w:rsidR="00617102" w:rsidRPr="00617102">
        <w:rPr>
          <w:rFonts w:ascii="Times New Roman" w:eastAsia="TimesNewRomanPSMT" w:hAnsi="Times New Roman" w:cs="Times New Roman"/>
          <w:sz w:val="28"/>
          <w:szCs w:val="28"/>
        </w:rPr>
        <w:t xml:space="preserve"> инвестор</w:t>
      </w:r>
      <w:r w:rsidR="00B833F7">
        <w:rPr>
          <w:rFonts w:ascii="Times New Roman" w:eastAsia="TimesNewRomanPSMT" w:hAnsi="Times New Roman" w:cs="Times New Roman"/>
          <w:sz w:val="28"/>
          <w:szCs w:val="28"/>
        </w:rPr>
        <w:t>ам</w:t>
      </w:r>
      <w:r w:rsidR="00617102" w:rsidRPr="00617102">
        <w:rPr>
          <w:rFonts w:ascii="Times New Roman" w:eastAsia="TimesNewRomanPSMT" w:hAnsi="Times New Roman" w:cs="Times New Roman"/>
          <w:sz w:val="28"/>
          <w:szCs w:val="28"/>
        </w:rPr>
        <w:t xml:space="preserve"> и</w:t>
      </w:r>
      <w:r w:rsidR="00CD1F70" w:rsidRPr="00617102">
        <w:rPr>
          <w:rFonts w:ascii="Times New Roman" w:eastAsia="TimesNewRomanPSMT" w:hAnsi="Times New Roman" w:cs="Times New Roman"/>
          <w:sz w:val="28"/>
          <w:szCs w:val="28"/>
        </w:rPr>
        <w:t xml:space="preserve"> улаживанием </w:t>
      </w:r>
      <w:r w:rsidR="00617102" w:rsidRPr="00617102">
        <w:rPr>
          <w:rFonts w:ascii="Times New Roman" w:eastAsia="TimesNewRomanPSMT" w:hAnsi="Times New Roman" w:cs="Times New Roman"/>
          <w:sz w:val="28"/>
          <w:szCs w:val="28"/>
        </w:rPr>
        <w:t>споров в случае их возникновения</w:t>
      </w:r>
      <w:r w:rsidR="00CD1F70" w:rsidRPr="00617102">
        <w:rPr>
          <w:rFonts w:ascii="Times New Roman" w:eastAsia="TimesNewRomanPSMT" w:hAnsi="Times New Roman" w:cs="Times New Roman"/>
          <w:sz w:val="28"/>
          <w:szCs w:val="28"/>
        </w:rPr>
        <w:t xml:space="preserve"> с привлечением различных правительственных учреждений. </w:t>
      </w:r>
    </w:p>
    <w:p w:rsidR="009B4F07" w:rsidRPr="00EB476C" w:rsidRDefault="009B4F07" w:rsidP="0084363C">
      <w:pPr>
        <w:autoSpaceDE w:val="0"/>
        <w:autoSpaceDN w:val="0"/>
        <w:adjustRightInd w:val="0"/>
        <w:spacing w:after="0" w:line="240" w:lineRule="auto"/>
        <w:ind w:firstLine="851"/>
        <w:jc w:val="both"/>
        <w:rPr>
          <w:rFonts w:ascii="Times New Roman" w:eastAsia="TimesNewRomanPSMT" w:hAnsi="Times New Roman" w:cs="Times New Roman"/>
          <w:bCs/>
          <w:iCs/>
          <w:sz w:val="28"/>
          <w:szCs w:val="28"/>
        </w:rPr>
      </w:pPr>
      <w:r w:rsidRPr="00EB476C">
        <w:rPr>
          <w:rFonts w:ascii="Times New Roman" w:eastAsia="TimesNewRomanPSMT" w:hAnsi="Times New Roman" w:cs="Times New Roman"/>
          <w:sz w:val="28"/>
          <w:szCs w:val="28"/>
        </w:rPr>
        <w:t xml:space="preserve">Для упрощения процедуры доступа на рынок прямых иностранных инвестиций Правительство Индии </w:t>
      </w:r>
      <w:r w:rsidR="00115E2E" w:rsidRPr="00EB476C">
        <w:rPr>
          <w:rFonts w:ascii="Times New Roman" w:eastAsia="TimesNewRomanPSMT" w:hAnsi="Times New Roman" w:cs="Times New Roman"/>
          <w:sz w:val="28"/>
          <w:szCs w:val="28"/>
        </w:rPr>
        <w:t>установило</w:t>
      </w:r>
      <w:r w:rsidRPr="00EB476C">
        <w:rPr>
          <w:rFonts w:ascii="Times New Roman" w:eastAsia="TimesNewRomanPSMT" w:hAnsi="Times New Roman" w:cs="Times New Roman"/>
          <w:sz w:val="28"/>
          <w:szCs w:val="28"/>
        </w:rPr>
        <w:t xml:space="preserve"> процедуру получения </w:t>
      </w:r>
      <w:r w:rsidR="00115E2E" w:rsidRPr="00EB476C">
        <w:rPr>
          <w:rFonts w:ascii="Times New Roman" w:eastAsia="TimesNewRomanPSMT" w:hAnsi="Times New Roman" w:cs="Times New Roman"/>
          <w:bCs/>
          <w:iCs/>
          <w:sz w:val="28"/>
          <w:szCs w:val="28"/>
        </w:rPr>
        <w:t>с</w:t>
      </w:r>
      <w:r w:rsidR="00CD1F70" w:rsidRPr="00EB476C">
        <w:rPr>
          <w:rFonts w:ascii="Times New Roman" w:eastAsia="TimesNewRomanPSMT" w:hAnsi="Times New Roman" w:cs="Times New Roman"/>
          <w:bCs/>
          <w:iCs/>
          <w:sz w:val="28"/>
          <w:szCs w:val="28"/>
        </w:rPr>
        <w:t>татус</w:t>
      </w:r>
      <w:r w:rsidRPr="00EB476C">
        <w:rPr>
          <w:rFonts w:ascii="Times New Roman" w:eastAsia="TimesNewRomanPSMT" w:hAnsi="Times New Roman" w:cs="Times New Roman"/>
          <w:bCs/>
          <w:iCs/>
          <w:sz w:val="28"/>
          <w:szCs w:val="28"/>
        </w:rPr>
        <w:t>а</w:t>
      </w:r>
      <w:r w:rsidR="00CD1F70" w:rsidRPr="00EB476C">
        <w:rPr>
          <w:rFonts w:ascii="Times New Roman" w:eastAsia="TimesNewRomanPSMT" w:hAnsi="Times New Roman" w:cs="Times New Roman"/>
          <w:bCs/>
          <w:iCs/>
          <w:sz w:val="28"/>
          <w:szCs w:val="28"/>
        </w:rPr>
        <w:t xml:space="preserve"> автоматического разрешения</w:t>
      </w:r>
      <w:r w:rsidR="00115E2E" w:rsidRPr="00EB476C">
        <w:rPr>
          <w:rFonts w:ascii="Times New Roman" w:eastAsia="TimesNewRomanPSMT" w:hAnsi="Times New Roman" w:cs="Times New Roman"/>
          <w:bCs/>
          <w:iCs/>
          <w:sz w:val="28"/>
          <w:szCs w:val="28"/>
        </w:rPr>
        <w:t xml:space="preserve"> </w:t>
      </w:r>
      <w:r w:rsidR="00115E2E" w:rsidRPr="00EB476C">
        <w:rPr>
          <w:rFonts w:ascii="Times New Roman" w:eastAsia="TimesNewRomanPSMT" w:hAnsi="Times New Roman" w:cs="Times New Roman"/>
          <w:sz w:val="28"/>
          <w:szCs w:val="28"/>
        </w:rPr>
        <w:t>(иногда называется «автоматическое одобрение»)</w:t>
      </w:r>
      <w:r w:rsidR="00CD1F70" w:rsidRPr="00EB476C">
        <w:rPr>
          <w:rFonts w:ascii="Times New Roman" w:eastAsia="TimesNewRomanPSMT" w:hAnsi="Times New Roman" w:cs="Times New Roman"/>
          <w:bCs/>
          <w:iCs/>
          <w:sz w:val="28"/>
          <w:szCs w:val="28"/>
        </w:rPr>
        <w:t xml:space="preserve">. </w:t>
      </w:r>
      <w:r w:rsidRPr="00EB476C">
        <w:rPr>
          <w:rFonts w:ascii="Times New Roman" w:eastAsia="TimesNewRomanPSMT" w:hAnsi="Times New Roman" w:cs="Times New Roman"/>
          <w:bCs/>
          <w:iCs/>
          <w:sz w:val="28"/>
          <w:szCs w:val="28"/>
        </w:rPr>
        <w:t xml:space="preserve">Такое разрешение выдает Резервный банк Индии после подачи соответствующей заявки от заинтересованного лица. Однако в ключевые отрасли индийской </w:t>
      </w:r>
      <w:r w:rsidR="00EB476C" w:rsidRPr="00EB476C">
        <w:rPr>
          <w:rFonts w:ascii="Times New Roman" w:eastAsia="TimesNewRomanPSMT" w:hAnsi="Times New Roman" w:cs="Times New Roman"/>
          <w:bCs/>
          <w:iCs/>
          <w:sz w:val="28"/>
          <w:szCs w:val="28"/>
        </w:rPr>
        <w:t>экономики,</w:t>
      </w:r>
      <w:r w:rsidRPr="00EB476C">
        <w:rPr>
          <w:rFonts w:ascii="Times New Roman" w:eastAsia="TimesNewRomanPSMT" w:hAnsi="Times New Roman" w:cs="Times New Roman"/>
          <w:bCs/>
          <w:iCs/>
          <w:sz w:val="28"/>
          <w:szCs w:val="28"/>
        </w:rPr>
        <w:t xml:space="preserve"> к которым законодатель отнес </w:t>
      </w:r>
      <w:r w:rsidRPr="00EB476C">
        <w:rPr>
          <w:rFonts w:ascii="Times New Roman" w:eastAsia="TimesNewRomanPSMT" w:hAnsi="Times New Roman" w:cs="Times New Roman"/>
          <w:sz w:val="28"/>
          <w:szCs w:val="28"/>
        </w:rPr>
        <w:t xml:space="preserve"> разведк</w:t>
      </w:r>
      <w:r w:rsidR="00115E2E" w:rsidRPr="00EB476C">
        <w:rPr>
          <w:rFonts w:ascii="Times New Roman" w:eastAsia="TimesNewRomanPSMT" w:hAnsi="Times New Roman" w:cs="Times New Roman"/>
          <w:sz w:val="28"/>
          <w:szCs w:val="28"/>
        </w:rPr>
        <w:t>у</w:t>
      </w:r>
      <w:r w:rsidRPr="00EB476C">
        <w:rPr>
          <w:rFonts w:ascii="Times New Roman" w:eastAsia="TimesNewRomanPSMT" w:hAnsi="Times New Roman" w:cs="Times New Roman"/>
          <w:sz w:val="28"/>
          <w:szCs w:val="28"/>
        </w:rPr>
        <w:t xml:space="preserve"> и переработк</w:t>
      </w:r>
      <w:r w:rsidR="00115E2E" w:rsidRPr="00EB476C">
        <w:rPr>
          <w:rFonts w:ascii="Times New Roman" w:eastAsia="TimesNewRomanPSMT" w:hAnsi="Times New Roman" w:cs="Times New Roman"/>
          <w:sz w:val="28"/>
          <w:szCs w:val="28"/>
        </w:rPr>
        <w:t>у</w:t>
      </w:r>
      <w:r w:rsidRPr="00EB476C">
        <w:rPr>
          <w:rFonts w:ascii="Times New Roman" w:eastAsia="TimesNewRomanPSMT" w:hAnsi="Times New Roman" w:cs="Times New Roman"/>
          <w:sz w:val="28"/>
          <w:szCs w:val="28"/>
        </w:rPr>
        <w:t xml:space="preserve"> нефти, </w:t>
      </w:r>
      <w:r w:rsidR="00115E2E" w:rsidRPr="00EB476C">
        <w:rPr>
          <w:rFonts w:ascii="Times New Roman" w:eastAsia="TimesNewRomanPSMT" w:hAnsi="Times New Roman" w:cs="Times New Roman"/>
          <w:sz w:val="28"/>
          <w:szCs w:val="28"/>
        </w:rPr>
        <w:t xml:space="preserve">гражданскую авиацию, </w:t>
      </w:r>
      <w:r w:rsidRPr="00EB476C">
        <w:rPr>
          <w:rFonts w:ascii="Times New Roman" w:eastAsia="TimesNewRomanPSMT" w:hAnsi="Times New Roman" w:cs="Times New Roman"/>
          <w:sz w:val="28"/>
          <w:szCs w:val="28"/>
        </w:rPr>
        <w:t>атомн</w:t>
      </w:r>
      <w:r w:rsidR="00B833F7">
        <w:rPr>
          <w:rFonts w:ascii="Times New Roman" w:eastAsia="TimesNewRomanPSMT" w:hAnsi="Times New Roman" w:cs="Times New Roman"/>
          <w:sz w:val="28"/>
          <w:szCs w:val="28"/>
        </w:rPr>
        <w:t>ую</w:t>
      </w:r>
      <w:r w:rsidRPr="00EB476C">
        <w:rPr>
          <w:rFonts w:ascii="Times New Roman" w:eastAsia="TimesNewRomanPSMT" w:hAnsi="Times New Roman" w:cs="Times New Roman"/>
          <w:sz w:val="28"/>
          <w:szCs w:val="28"/>
        </w:rPr>
        <w:t xml:space="preserve"> энергетик</w:t>
      </w:r>
      <w:r w:rsidR="00B833F7">
        <w:rPr>
          <w:rFonts w:ascii="Times New Roman" w:eastAsia="TimesNewRomanPSMT" w:hAnsi="Times New Roman" w:cs="Times New Roman"/>
          <w:sz w:val="28"/>
          <w:szCs w:val="28"/>
        </w:rPr>
        <w:t xml:space="preserve">у </w:t>
      </w:r>
      <w:r w:rsidRPr="00EB476C">
        <w:rPr>
          <w:rFonts w:ascii="Times New Roman" w:eastAsia="TimesNewRomanPSMT" w:hAnsi="Times New Roman" w:cs="Times New Roman"/>
          <w:sz w:val="28"/>
          <w:szCs w:val="28"/>
        </w:rPr>
        <w:t xml:space="preserve">и связанные с ней отрасли, производство вооружений, </w:t>
      </w:r>
      <w:r w:rsidR="00115E2E" w:rsidRPr="00EB476C">
        <w:rPr>
          <w:rFonts w:ascii="Times New Roman" w:eastAsia="TimesNewRomanPSMT" w:hAnsi="Times New Roman" w:cs="Times New Roman"/>
          <w:sz w:val="28"/>
          <w:szCs w:val="28"/>
        </w:rPr>
        <w:t xml:space="preserve">жилищное строительство, </w:t>
      </w:r>
      <w:r w:rsidRPr="00EB476C">
        <w:rPr>
          <w:rFonts w:ascii="Times New Roman" w:eastAsia="TimesNewRomanPSMT" w:hAnsi="Times New Roman" w:cs="Times New Roman"/>
          <w:sz w:val="28"/>
          <w:szCs w:val="28"/>
        </w:rPr>
        <w:t>периодическ</w:t>
      </w:r>
      <w:r w:rsidR="00B833F7">
        <w:rPr>
          <w:rFonts w:ascii="Times New Roman" w:eastAsia="TimesNewRomanPSMT" w:hAnsi="Times New Roman" w:cs="Times New Roman"/>
          <w:sz w:val="28"/>
          <w:szCs w:val="28"/>
        </w:rPr>
        <w:t>ую</w:t>
      </w:r>
      <w:r w:rsidRPr="00EB476C">
        <w:rPr>
          <w:rFonts w:ascii="Times New Roman" w:eastAsia="TimesNewRomanPSMT" w:hAnsi="Times New Roman" w:cs="Times New Roman"/>
          <w:sz w:val="28"/>
          <w:szCs w:val="28"/>
        </w:rPr>
        <w:t xml:space="preserve"> печат</w:t>
      </w:r>
      <w:r w:rsidR="00115E2E" w:rsidRPr="00EB476C">
        <w:rPr>
          <w:rFonts w:ascii="Times New Roman" w:eastAsia="TimesNewRomanPSMT" w:hAnsi="Times New Roman" w:cs="Times New Roman"/>
          <w:sz w:val="28"/>
          <w:szCs w:val="28"/>
        </w:rPr>
        <w:t>ь, телевидение и почтов</w:t>
      </w:r>
      <w:r w:rsidR="00B833F7">
        <w:rPr>
          <w:rFonts w:ascii="Times New Roman" w:eastAsia="TimesNewRomanPSMT" w:hAnsi="Times New Roman" w:cs="Times New Roman"/>
          <w:sz w:val="28"/>
          <w:szCs w:val="28"/>
        </w:rPr>
        <w:t>ую</w:t>
      </w:r>
      <w:r w:rsidR="00115E2E" w:rsidRPr="00EB476C">
        <w:rPr>
          <w:rFonts w:ascii="Times New Roman" w:eastAsia="TimesNewRomanPSMT" w:hAnsi="Times New Roman" w:cs="Times New Roman"/>
          <w:sz w:val="28"/>
          <w:szCs w:val="28"/>
        </w:rPr>
        <w:t xml:space="preserve"> служб</w:t>
      </w:r>
      <w:r w:rsidR="00B833F7">
        <w:rPr>
          <w:rFonts w:ascii="Times New Roman" w:eastAsia="TimesNewRomanPSMT" w:hAnsi="Times New Roman" w:cs="Times New Roman"/>
          <w:sz w:val="28"/>
          <w:szCs w:val="28"/>
        </w:rPr>
        <w:t>у</w:t>
      </w:r>
      <w:r w:rsidR="00115E2E" w:rsidRPr="00EB476C">
        <w:rPr>
          <w:rFonts w:ascii="Times New Roman" w:eastAsia="TimesNewRomanPSMT" w:hAnsi="Times New Roman" w:cs="Times New Roman"/>
          <w:sz w:val="28"/>
          <w:szCs w:val="28"/>
        </w:rPr>
        <w:t xml:space="preserve"> доступ иностранного капитала ограничен. В это</w:t>
      </w:r>
      <w:r w:rsidR="00B833F7">
        <w:rPr>
          <w:rFonts w:ascii="Times New Roman" w:eastAsia="TimesNewRomanPSMT" w:hAnsi="Times New Roman" w:cs="Times New Roman"/>
          <w:sz w:val="28"/>
          <w:szCs w:val="28"/>
        </w:rPr>
        <w:t>м</w:t>
      </w:r>
      <w:r w:rsidR="00115E2E" w:rsidRPr="00EB476C">
        <w:rPr>
          <w:rFonts w:ascii="Times New Roman" w:eastAsia="TimesNewRomanPSMT" w:hAnsi="Times New Roman" w:cs="Times New Roman"/>
          <w:sz w:val="28"/>
          <w:szCs w:val="28"/>
        </w:rPr>
        <w:t xml:space="preserve"> сегмент</w:t>
      </w:r>
      <w:r w:rsidR="00B833F7">
        <w:rPr>
          <w:rFonts w:ascii="Times New Roman" w:eastAsia="TimesNewRomanPSMT" w:hAnsi="Times New Roman" w:cs="Times New Roman"/>
          <w:sz w:val="28"/>
          <w:szCs w:val="28"/>
        </w:rPr>
        <w:t>е</w:t>
      </w:r>
      <w:r w:rsidR="00115E2E" w:rsidRPr="00EB476C">
        <w:rPr>
          <w:rFonts w:ascii="Times New Roman" w:eastAsia="TimesNewRomanPSMT" w:hAnsi="Times New Roman" w:cs="Times New Roman"/>
          <w:sz w:val="28"/>
          <w:szCs w:val="28"/>
        </w:rPr>
        <w:t xml:space="preserve"> рынка требуется получ</w:t>
      </w:r>
      <w:r w:rsidR="00B833F7">
        <w:rPr>
          <w:rFonts w:ascii="Times New Roman" w:eastAsia="TimesNewRomanPSMT" w:hAnsi="Times New Roman" w:cs="Times New Roman"/>
          <w:sz w:val="28"/>
          <w:szCs w:val="28"/>
        </w:rPr>
        <w:t>ение</w:t>
      </w:r>
      <w:r w:rsidR="00115E2E" w:rsidRPr="00EB476C">
        <w:rPr>
          <w:rFonts w:ascii="Times New Roman" w:eastAsia="TimesNewRomanPSMT" w:hAnsi="Times New Roman" w:cs="Times New Roman"/>
          <w:sz w:val="28"/>
          <w:szCs w:val="28"/>
        </w:rPr>
        <w:t xml:space="preserve"> специальны</w:t>
      </w:r>
      <w:r w:rsidR="00B833F7">
        <w:rPr>
          <w:rFonts w:ascii="Times New Roman" w:eastAsia="TimesNewRomanPSMT" w:hAnsi="Times New Roman" w:cs="Times New Roman"/>
          <w:sz w:val="28"/>
          <w:szCs w:val="28"/>
        </w:rPr>
        <w:t>х</w:t>
      </w:r>
      <w:r w:rsidR="00115E2E" w:rsidRPr="00EB476C">
        <w:rPr>
          <w:rFonts w:ascii="Times New Roman" w:eastAsia="TimesNewRomanPSMT" w:hAnsi="Times New Roman" w:cs="Times New Roman"/>
          <w:sz w:val="28"/>
          <w:szCs w:val="28"/>
        </w:rPr>
        <w:t xml:space="preserve"> разрешительны</w:t>
      </w:r>
      <w:r w:rsidR="00B833F7">
        <w:rPr>
          <w:rFonts w:ascii="Times New Roman" w:eastAsia="TimesNewRomanPSMT" w:hAnsi="Times New Roman" w:cs="Times New Roman"/>
          <w:sz w:val="28"/>
          <w:szCs w:val="28"/>
        </w:rPr>
        <w:t>х</w:t>
      </w:r>
      <w:r w:rsidR="00115E2E" w:rsidRPr="00EB476C">
        <w:rPr>
          <w:rFonts w:ascii="Times New Roman" w:eastAsia="TimesNewRomanPSMT" w:hAnsi="Times New Roman" w:cs="Times New Roman"/>
          <w:sz w:val="28"/>
          <w:szCs w:val="28"/>
        </w:rPr>
        <w:t xml:space="preserve"> документ</w:t>
      </w:r>
      <w:r w:rsidR="00B833F7">
        <w:rPr>
          <w:rFonts w:ascii="Times New Roman" w:eastAsia="TimesNewRomanPSMT" w:hAnsi="Times New Roman" w:cs="Times New Roman"/>
          <w:sz w:val="28"/>
          <w:szCs w:val="28"/>
        </w:rPr>
        <w:t>ов</w:t>
      </w:r>
      <w:r w:rsidR="00115E2E" w:rsidRPr="00EB476C">
        <w:rPr>
          <w:rFonts w:ascii="Times New Roman" w:eastAsia="TimesNewRomanPSMT" w:hAnsi="Times New Roman" w:cs="Times New Roman"/>
          <w:sz w:val="28"/>
          <w:szCs w:val="28"/>
        </w:rPr>
        <w:t xml:space="preserve"> от Правительства, при выдаче которых будут учитываться множество факторов</w:t>
      </w:r>
      <w:r w:rsidR="00B833F7">
        <w:rPr>
          <w:rFonts w:ascii="Times New Roman" w:eastAsia="TimesNewRomanPSMT" w:hAnsi="Times New Roman" w:cs="Times New Roman"/>
          <w:sz w:val="28"/>
          <w:szCs w:val="28"/>
        </w:rPr>
        <w:t>,</w:t>
      </w:r>
      <w:r w:rsidR="00115E2E" w:rsidRPr="00EB476C">
        <w:rPr>
          <w:rFonts w:ascii="Times New Roman" w:eastAsia="TimesNewRomanPSMT" w:hAnsi="Times New Roman" w:cs="Times New Roman"/>
          <w:sz w:val="28"/>
          <w:szCs w:val="28"/>
        </w:rPr>
        <w:t xml:space="preserve"> в том числе размер собственного капитала инвестора и объем его финансовых вложений.</w:t>
      </w:r>
    </w:p>
    <w:p w:rsidR="00115E2E" w:rsidRDefault="00115E2E"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115E2E">
        <w:rPr>
          <w:rFonts w:ascii="Times New Roman" w:eastAsia="TimesNewRomanPSMT" w:hAnsi="Times New Roman" w:cs="Times New Roman"/>
          <w:sz w:val="28"/>
          <w:szCs w:val="28"/>
        </w:rPr>
        <w:t>Автоматическое разрешение предоставляется</w:t>
      </w:r>
      <w:r w:rsidR="00CD1F70" w:rsidRPr="00115E2E">
        <w:rPr>
          <w:rFonts w:ascii="Times New Roman" w:eastAsia="TimesNewRomanPSMT" w:hAnsi="Times New Roman" w:cs="Times New Roman"/>
          <w:sz w:val="28"/>
          <w:szCs w:val="28"/>
        </w:rPr>
        <w:t xml:space="preserve"> Резервны</w:t>
      </w:r>
      <w:r w:rsidRPr="00115E2E">
        <w:rPr>
          <w:rFonts w:ascii="Times New Roman" w:eastAsia="TimesNewRomanPSMT" w:hAnsi="Times New Roman" w:cs="Times New Roman"/>
          <w:sz w:val="28"/>
          <w:szCs w:val="28"/>
        </w:rPr>
        <w:t>м</w:t>
      </w:r>
      <w:r w:rsidR="00CD1F70" w:rsidRPr="00115E2E">
        <w:rPr>
          <w:rFonts w:ascii="Times New Roman" w:eastAsia="TimesNewRomanPSMT" w:hAnsi="Times New Roman" w:cs="Times New Roman"/>
          <w:sz w:val="28"/>
          <w:szCs w:val="28"/>
        </w:rPr>
        <w:t xml:space="preserve"> банк</w:t>
      </w:r>
      <w:r w:rsidRPr="00115E2E">
        <w:rPr>
          <w:rFonts w:ascii="Times New Roman" w:eastAsia="TimesNewRomanPSMT" w:hAnsi="Times New Roman" w:cs="Times New Roman"/>
          <w:sz w:val="28"/>
          <w:szCs w:val="28"/>
        </w:rPr>
        <w:t>ом</w:t>
      </w:r>
      <w:r w:rsidR="00CD1F70" w:rsidRPr="00115E2E">
        <w:rPr>
          <w:rFonts w:ascii="Times New Roman" w:eastAsia="TimesNewRomanPSMT" w:hAnsi="Times New Roman" w:cs="Times New Roman"/>
          <w:sz w:val="28"/>
          <w:szCs w:val="28"/>
        </w:rPr>
        <w:t xml:space="preserve"> Индии</w:t>
      </w:r>
      <w:r w:rsidRPr="00115E2E">
        <w:rPr>
          <w:rFonts w:ascii="Times New Roman" w:eastAsia="TimesNewRomanPSMT" w:hAnsi="Times New Roman" w:cs="Times New Roman"/>
          <w:sz w:val="28"/>
          <w:szCs w:val="28"/>
        </w:rPr>
        <w:t>,</w:t>
      </w:r>
      <w:r w:rsidR="00CD1F70" w:rsidRPr="00115E2E">
        <w:rPr>
          <w:rFonts w:ascii="Times New Roman" w:eastAsia="TimesNewRomanPSMT" w:hAnsi="Times New Roman" w:cs="Times New Roman"/>
          <w:sz w:val="28"/>
          <w:szCs w:val="28"/>
        </w:rPr>
        <w:t xml:space="preserve"> </w:t>
      </w:r>
      <w:r w:rsidRPr="00115E2E">
        <w:rPr>
          <w:rFonts w:ascii="Times New Roman" w:eastAsia="TimesNewRomanPSMT" w:hAnsi="Times New Roman" w:cs="Times New Roman"/>
          <w:sz w:val="28"/>
          <w:szCs w:val="28"/>
        </w:rPr>
        <w:t>в соответствии с действующим законодательством</w:t>
      </w:r>
      <w:r w:rsidR="00CD1F70" w:rsidRPr="00115E2E">
        <w:rPr>
          <w:rFonts w:ascii="Times New Roman" w:eastAsia="TimesNewRomanPSMT" w:hAnsi="Times New Roman" w:cs="Times New Roman"/>
          <w:sz w:val="28"/>
          <w:szCs w:val="28"/>
        </w:rPr>
        <w:t>, когда процент прямых иностранных инвестиций не превышает определенной нормы</w:t>
      </w:r>
      <w:r w:rsidRPr="00115E2E">
        <w:rPr>
          <w:rFonts w:ascii="Times New Roman" w:eastAsia="TimesNewRomanPSMT" w:hAnsi="Times New Roman" w:cs="Times New Roman"/>
          <w:sz w:val="28"/>
          <w:szCs w:val="28"/>
        </w:rPr>
        <w:t xml:space="preserve"> в уставном капитале реципиента</w:t>
      </w:r>
      <w:r w:rsidR="00CD1F70" w:rsidRPr="00115E2E">
        <w:rPr>
          <w:rFonts w:ascii="Times New Roman" w:eastAsia="TimesNewRomanPSMT" w:hAnsi="Times New Roman" w:cs="Times New Roman"/>
          <w:sz w:val="28"/>
          <w:szCs w:val="28"/>
        </w:rPr>
        <w:t xml:space="preserve">. Эта норма составляет 74% в 9 промышленных </w:t>
      </w:r>
      <w:r w:rsidRPr="00115E2E">
        <w:rPr>
          <w:rFonts w:ascii="Times New Roman" w:eastAsia="TimesNewRomanPSMT" w:hAnsi="Times New Roman" w:cs="Times New Roman"/>
          <w:sz w:val="28"/>
          <w:szCs w:val="28"/>
        </w:rPr>
        <w:t>отраслях</w:t>
      </w:r>
      <w:r w:rsidR="00CD1F70" w:rsidRPr="00115E2E">
        <w:rPr>
          <w:rFonts w:ascii="Times New Roman" w:eastAsia="TimesNewRomanPSMT" w:hAnsi="Times New Roman" w:cs="Times New Roman"/>
          <w:sz w:val="28"/>
          <w:szCs w:val="28"/>
        </w:rPr>
        <w:t>: добыча полезных ископаемых; цветные металлы и сплавы; производство медицинского и</w:t>
      </w:r>
      <w:r w:rsidRPr="00115E2E">
        <w:rPr>
          <w:rFonts w:ascii="Times New Roman" w:eastAsia="TimesNewRomanPSMT" w:hAnsi="Times New Roman" w:cs="Times New Roman"/>
          <w:sz w:val="28"/>
          <w:szCs w:val="28"/>
        </w:rPr>
        <w:t xml:space="preserve"> </w:t>
      </w:r>
      <w:r w:rsidR="00CD1F70" w:rsidRPr="00115E2E">
        <w:rPr>
          <w:rFonts w:ascii="Times New Roman" w:eastAsia="TimesNewRomanPSMT" w:hAnsi="Times New Roman" w:cs="Times New Roman"/>
          <w:sz w:val="28"/>
          <w:szCs w:val="28"/>
        </w:rPr>
        <w:t xml:space="preserve">лабораторного оборудования; </w:t>
      </w:r>
      <w:r w:rsidR="00CD1F70" w:rsidRPr="00D129BD">
        <w:rPr>
          <w:rFonts w:ascii="Times New Roman" w:eastAsia="TimesNewRomanPSMT" w:hAnsi="Times New Roman" w:cs="Times New Roman"/>
          <w:sz w:val="28"/>
          <w:szCs w:val="28"/>
        </w:rPr>
        <w:t xml:space="preserve">производство и передача электроэнергии; нетрадиционные виды производства и распределения электроэнергии; строительство; трубопроводы, исключая трубопроводы для сырой нефти, нефтепродуктов и природного газа; водный транспорт; хранение и складирование. Для </w:t>
      </w:r>
      <w:r w:rsidRPr="00D129BD">
        <w:rPr>
          <w:rFonts w:ascii="Times New Roman" w:eastAsia="TimesNewRomanPSMT" w:hAnsi="Times New Roman" w:cs="Times New Roman"/>
          <w:sz w:val="28"/>
          <w:szCs w:val="28"/>
        </w:rPr>
        <w:t>остальных отраслей экономики</w:t>
      </w:r>
      <w:r w:rsidRPr="00115E2E">
        <w:rPr>
          <w:rFonts w:ascii="Times New Roman" w:eastAsia="TimesNewRomanPSMT" w:hAnsi="Times New Roman" w:cs="Times New Roman"/>
          <w:sz w:val="28"/>
          <w:szCs w:val="28"/>
        </w:rPr>
        <w:t xml:space="preserve"> установлена норма в</w:t>
      </w:r>
      <w:r w:rsidR="00CD1F70" w:rsidRPr="00115E2E">
        <w:rPr>
          <w:rFonts w:ascii="Times New Roman" w:eastAsia="TimesNewRomanPSMT" w:hAnsi="Times New Roman" w:cs="Times New Roman"/>
          <w:sz w:val="28"/>
          <w:szCs w:val="28"/>
        </w:rPr>
        <w:t xml:space="preserve"> 51%.</w:t>
      </w:r>
      <w:r>
        <w:rPr>
          <w:rFonts w:ascii="Times New Roman" w:eastAsia="TimesNewRomanPSMT" w:hAnsi="Times New Roman" w:cs="Times New Roman"/>
          <w:sz w:val="28"/>
          <w:szCs w:val="28"/>
        </w:rPr>
        <w:t xml:space="preserve"> </w:t>
      </w:r>
      <w:r w:rsidR="00D129BD">
        <w:rPr>
          <w:rFonts w:ascii="Times New Roman" w:eastAsia="TimesNewRomanPSMT" w:hAnsi="Times New Roman" w:cs="Times New Roman"/>
          <w:sz w:val="28"/>
          <w:szCs w:val="28"/>
        </w:rPr>
        <w:t>Институт  автоматического разрешения, принятый из англо-саксонской правовой системы значительно упрощает бюрократические процедуры и делает экономику Индии довольно привлекательной для внешних игроков инвестиционного рынка. Здесь можно говорить об явных успехах национальной экономической дипломатии.</w:t>
      </w:r>
    </w:p>
    <w:p w:rsidR="00D129BD" w:rsidRPr="00D129BD" w:rsidRDefault="00D129BD"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D129BD">
        <w:rPr>
          <w:rFonts w:ascii="Times New Roman" w:eastAsia="TimesNewRomanPSMT" w:hAnsi="Times New Roman" w:cs="Times New Roman"/>
          <w:sz w:val="28"/>
          <w:szCs w:val="28"/>
        </w:rPr>
        <w:t>Некоторым барьером на пути поступления иностранных инвестиций в индийскую экономику является валютный контроль</w:t>
      </w:r>
      <w:r>
        <w:rPr>
          <w:rFonts w:ascii="Times New Roman" w:eastAsia="TimesNewRomanPSMT" w:hAnsi="Times New Roman" w:cs="Times New Roman"/>
          <w:sz w:val="28"/>
          <w:szCs w:val="28"/>
        </w:rPr>
        <w:t xml:space="preserve">, который осуществляется на основании </w:t>
      </w:r>
      <w:r w:rsidRPr="00D129BD">
        <w:rPr>
          <w:rFonts w:ascii="Times New Roman" w:eastAsia="TimesNewRomanPSMT" w:hAnsi="Times New Roman" w:cs="Times New Roman"/>
          <w:sz w:val="28"/>
          <w:szCs w:val="28"/>
        </w:rPr>
        <w:t>Постановления о контроле иностранной валюты (FEMA).</w:t>
      </w:r>
    </w:p>
    <w:p w:rsidR="00115E2E" w:rsidRDefault="00D129BD" w:rsidP="0084363C">
      <w:pPr>
        <w:autoSpaceDE w:val="0"/>
        <w:autoSpaceDN w:val="0"/>
        <w:adjustRightInd w:val="0"/>
        <w:spacing w:after="0" w:line="240" w:lineRule="auto"/>
        <w:ind w:firstLine="851"/>
        <w:jc w:val="both"/>
        <w:rPr>
          <w:rFonts w:ascii="Times New Roman" w:eastAsia="TimesNewRomanPSMT" w:hAnsi="Times New Roman" w:cs="Times New Roman"/>
          <w:bCs/>
          <w:iCs/>
          <w:sz w:val="28"/>
          <w:szCs w:val="28"/>
        </w:rPr>
      </w:pPr>
      <w:r w:rsidRPr="00D129BD">
        <w:rPr>
          <w:rFonts w:ascii="Times New Roman" w:eastAsia="TimesNewRomanPSMT" w:hAnsi="Times New Roman" w:cs="Times New Roman"/>
          <w:bCs/>
          <w:iCs/>
          <w:sz w:val="28"/>
          <w:szCs w:val="28"/>
        </w:rPr>
        <w:t>В зависимости от того</w:t>
      </w:r>
      <w:r>
        <w:rPr>
          <w:rFonts w:ascii="Times New Roman" w:eastAsia="TimesNewRomanPSMT" w:hAnsi="Times New Roman" w:cs="Times New Roman"/>
          <w:bCs/>
          <w:iCs/>
          <w:sz w:val="28"/>
          <w:szCs w:val="28"/>
        </w:rPr>
        <w:t xml:space="preserve"> по какому принципу происходит финансирование, а именно  путем создание нового предприятия (</w:t>
      </w:r>
      <w:r>
        <w:rPr>
          <w:rFonts w:ascii="Times New Roman" w:eastAsia="TimesNewRomanPSMT" w:hAnsi="Times New Roman" w:cs="Times New Roman"/>
          <w:bCs/>
          <w:iCs/>
          <w:sz w:val="28"/>
          <w:szCs w:val="28"/>
          <w:lang w:val="en-US"/>
        </w:rPr>
        <w:t>green</w:t>
      </w:r>
      <w:r w:rsidRPr="00D129BD">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lang w:val="en-US"/>
        </w:rPr>
        <w:t>fi</w:t>
      </w:r>
      <w:r w:rsidR="00542B4E">
        <w:rPr>
          <w:rFonts w:ascii="Times New Roman" w:eastAsia="TimesNewRomanPSMT" w:hAnsi="Times New Roman" w:cs="Times New Roman"/>
          <w:bCs/>
          <w:iCs/>
          <w:sz w:val="28"/>
          <w:szCs w:val="28"/>
          <w:lang w:val="en-US"/>
        </w:rPr>
        <w:t>e</w:t>
      </w:r>
      <w:r>
        <w:rPr>
          <w:rFonts w:ascii="Times New Roman" w:eastAsia="TimesNewRomanPSMT" w:hAnsi="Times New Roman" w:cs="Times New Roman"/>
          <w:bCs/>
          <w:iCs/>
          <w:sz w:val="28"/>
          <w:szCs w:val="28"/>
          <w:lang w:val="en-US"/>
        </w:rPr>
        <w:t>ld</w:t>
      </w:r>
      <w:r w:rsidRPr="00D129BD">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t xml:space="preserve">или </w:t>
      </w:r>
      <w:r w:rsidR="00755165">
        <w:rPr>
          <w:rFonts w:ascii="Times New Roman" w:eastAsia="TimesNewRomanPSMT" w:hAnsi="Times New Roman" w:cs="Times New Roman"/>
          <w:bCs/>
          <w:iCs/>
          <w:sz w:val="28"/>
          <w:szCs w:val="28"/>
        </w:rPr>
        <w:t>приобретение доли в уставном капитале уже существующего предприятия</w:t>
      </w:r>
      <w:r>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lang w:val="en-US"/>
        </w:rPr>
        <w:t>brown</w:t>
      </w:r>
      <w:r w:rsidRPr="00D129BD">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lang w:val="en-US"/>
        </w:rPr>
        <w:t>fi</w:t>
      </w:r>
      <w:r w:rsidR="00542B4E">
        <w:rPr>
          <w:rFonts w:ascii="Times New Roman" w:eastAsia="TimesNewRomanPSMT" w:hAnsi="Times New Roman" w:cs="Times New Roman"/>
          <w:bCs/>
          <w:iCs/>
          <w:sz w:val="28"/>
          <w:szCs w:val="28"/>
          <w:lang w:val="en-US"/>
        </w:rPr>
        <w:t>e</w:t>
      </w:r>
      <w:r>
        <w:rPr>
          <w:rFonts w:ascii="Times New Roman" w:eastAsia="TimesNewRomanPSMT" w:hAnsi="Times New Roman" w:cs="Times New Roman"/>
          <w:bCs/>
          <w:iCs/>
          <w:sz w:val="28"/>
          <w:szCs w:val="28"/>
          <w:lang w:val="en-US"/>
        </w:rPr>
        <w:t>ld</w:t>
      </w:r>
      <w:r w:rsidRPr="00D129BD">
        <w:rPr>
          <w:rFonts w:ascii="Times New Roman" w:eastAsia="TimesNewRomanPSMT" w:hAnsi="Times New Roman" w:cs="Times New Roman"/>
          <w:bCs/>
          <w:iCs/>
          <w:sz w:val="28"/>
          <w:szCs w:val="28"/>
        </w:rPr>
        <w:t>)</w:t>
      </w:r>
      <w:r w:rsidR="00C21312" w:rsidRPr="00C21312">
        <w:rPr>
          <w:rFonts w:ascii="Times New Roman" w:eastAsia="TimesNewRomanPSMT" w:hAnsi="Times New Roman" w:cs="Times New Roman"/>
          <w:bCs/>
          <w:iCs/>
          <w:sz w:val="28"/>
          <w:szCs w:val="28"/>
        </w:rPr>
        <w:t xml:space="preserve"> </w:t>
      </w:r>
      <w:r w:rsidR="00C21312">
        <w:rPr>
          <w:rFonts w:ascii="Times New Roman" w:eastAsia="TimesNewRomanPSMT" w:hAnsi="Times New Roman" w:cs="Times New Roman"/>
          <w:bCs/>
          <w:iCs/>
          <w:sz w:val="28"/>
          <w:szCs w:val="28"/>
        </w:rPr>
        <w:t>индийским правительством устанавливаются  способы их правового регулирования и уполномоченные на это ведомства.</w:t>
      </w:r>
    </w:p>
    <w:p w:rsidR="00C21312" w:rsidRPr="00755165" w:rsidRDefault="00C21312"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755165">
        <w:rPr>
          <w:rFonts w:ascii="Times New Roman" w:eastAsia="TimesNewRomanPSMT" w:hAnsi="Times New Roman" w:cs="Times New Roman"/>
          <w:bCs/>
          <w:iCs/>
          <w:sz w:val="28"/>
          <w:szCs w:val="28"/>
        </w:rPr>
        <w:t>При создании новых предприятий</w:t>
      </w:r>
      <w:r w:rsidR="00FB7505" w:rsidRPr="00755165">
        <w:rPr>
          <w:rFonts w:ascii="Times New Roman" w:eastAsia="TimesNewRomanPSMT" w:hAnsi="Times New Roman" w:cs="Times New Roman"/>
          <w:bCs/>
          <w:iCs/>
          <w:sz w:val="28"/>
          <w:szCs w:val="28"/>
        </w:rPr>
        <w:t xml:space="preserve"> с </w:t>
      </w:r>
      <w:r w:rsidR="00755165" w:rsidRPr="00755165">
        <w:rPr>
          <w:rFonts w:ascii="Times New Roman" w:eastAsia="TimesNewRomanPSMT" w:hAnsi="Times New Roman" w:cs="Times New Roman"/>
          <w:bCs/>
          <w:iCs/>
          <w:sz w:val="28"/>
          <w:szCs w:val="28"/>
        </w:rPr>
        <w:t>иностранным</w:t>
      </w:r>
      <w:r w:rsidR="00FB7505" w:rsidRPr="00755165">
        <w:rPr>
          <w:rFonts w:ascii="Times New Roman" w:eastAsia="TimesNewRomanPSMT" w:hAnsi="Times New Roman" w:cs="Times New Roman"/>
          <w:bCs/>
          <w:iCs/>
          <w:sz w:val="28"/>
          <w:szCs w:val="28"/>
        </w:rPr>
        <w:t xml:space="preserve"> элементом</w:t>
      </w:r>
      <w:r w:rsidR="00755165" w:rsidRPr="00755165">
        <w:rPr>
          <w:rFonts w:ascii="Times New Roman" w:eastAsia="TimesNewRomanPSMT" w:hAnsi="Times New Roman" w:cs="Times New Roman"/>
          <w:bCs/>
          <w:iCs/>
          <w:sz w:val="28"/>
          <w:szCs w:val="28"/>
        </w:rPr>
        <w:t xml:space="preserve">, в качестве нерезидентов в котором выступают граждане индии проживающие за границей </w:t>
      </w:r>
      <w:r w:rsidR="00755165" w:rsidRPr="00755165">
        <w:rPr>
          <w:rFonts w:ascii="Times New Roman" w:eastAsia="TimesNewRomanPSMT" w:hAnsi="Times New Roman" w:cs="Times New Roman"/>
          <w:sz w:val="28"/>
          <w:szCs w:val="28"/>
        </w:rPr>
        <w:t xml:space="preserve">(NRI, </w:t>
      </w:r>
      <w:r w:rsidR="00755165" w:rsidRPr="00755165">
        <w:rPr>
          <w:rFonts w:ascii="Times New Roman" w:eastAsia="TimesNewRomanPSMT" w:hAnsi="Times New Roman" w:cs="Times New Roman"/>
          <w:sz w:val="28"/>
          <w:szCs w:val="28"/>
          <w:lang w:val="en-US"/>
        </w:rPr>
        <w:t>Non</w:t>
      </w:r>
      <w:r w:rsidR="00755165" w:rsidRPr="00755165">
        <w:rPr>
          <w:rFonts w:ascii="Times New Roman" w:eastAsia="TimesNewRomanPSMT" w:hAnsi="Times New Roman" w:cs="Times New Roman"/>
          <w:sz w:val="28"/>
          <w:szCs w:val="28"/>
        </w:rPr>
        <w:t xml:space="preserve"> – </w:t>
      </w:r>
      <w:r w:rsidR="00755165" w:rsidRPr="00755165">
        <w:rPr>
          <w:rFonts w:ascii="Times New Roman" w:eastAsia="TimesNewRomanPSMT" w:hAnsi="Times New Roman" w:cs="Times New Roman"/>
          <w:sz w:val="28"/>
          <w:szCs w:val="28"/>
          <w:lang w:val="en-US"/>
        </w:rPr>
        <w:t>Resident</w:t>
      </w:r>
      <w:r w:rsidR="00755165" w:rsidRPr="00755165">
        <w:rPr>
          <w:rFonts w:ascii="Times New Roman" w:eastAsia="TimesNewRomanPSMT" w:hAnsi="Times New Roman" w:cs="Times New Roman"/>
          <w:sz w:val="28"/>
          <w:szCs w:val="28"/>
        </w:rPr>
        <w:t xml:space="preserve"> </w:t>
      </w:r>
      <w:r w:rsidR="00755165" w:rsidRPr="00755165">
        <w:rPr>
          <w:rFonts w:ascii="Times New Roman" w:eastAsia="TimesNewRomanPSMT" w:hAnsi="Times New Roman" w:cs="Times New Roman"/>
          <w:sz w:val="28"/>
          <w:szCs w:val="28"/>
          <w:lang w:val="en-US"/>
        </w:rPr>
        <w:t>Indians</w:t>
      </w:r>
      <w:r w:rsidR="00755165" w:rsidRPr="00755165">
        <w:rPr>
          <w:rFonts w:ascii="Times New Roman" w:eastAsia="TimesNewRomanPSMT" w:hAnsi="Times New Roman" w:cs="Times New Roman"/>
          <w:sz w:val="28"/>
          <w:szCs w:val="28"/>
        </w:rPr>
        <w:t xml:space="preserve">), а также для </w:t>
      </w:r>
      <w:r w:rsidR="00755165" w:rsidRPr="00755165">
        <w:rPr>
          <w:rFonts w:ascii="Times New Roman" w:eastAsia="TimesNewRomanPSMT" w:hAnsi="Times New Roman" w:cs="Times New Roman"/>
          <w:sz w:val="28"/>
          <w:szCs w:val="28"/>
        </w:rPr>
        <w:lastRenderedPageBreak/>
        <w:t xml:space="preserve">представительств </w:t>
      </w:r>
      <w:r w:rsidR="00B833F7">
        <w:rPr>
          <w:rFonts w:ascii="Times New Roman" w:eastAsia="TimesNewRomanPSMT" w:hAnsi="Times New Roman" w:cs="Times New Roman"/>
          <w:sz w:val="28"/>
          <w:szCs w:val="28"/>
        </w:rPr>
        <w:t>з</w:t>
      </w:r>
      <w:r w:rsidR="00755165" w:rsidRPr="00755165">
        <w:rPr>
          <w:rFonts w:ascii="Times New Roman" w:eastAsia="TimesNewRomanPSMT" w:hAnsi="Times New Roman" w:cs="Times New Roman"/>
          <w:sz w:val="28"/>
          <w:szCs w:val="28"/>
        </w:rPr>
        <w:t>аграницей (</w:t>
      </w:r>
      <w:r w:rsidR="00755165" w:rsidRPr="00755165">
        <w:rPr>
          <w:rFonts w:ascii="Times New Roman" w:eastAsia="TimesNewRomanPSMT" w:hAnsi="Times New Roman" w:cs="Times New Roman"/>
          <w:sz w:val="28"/>
          <w:szCs w:val="28"/>
          <w:lang w:val="en-US"/>
        </w:rPr>
        <w:t>OCB</w:t>
      </w:r>
      <w:r w:rsidR="00755165" w:rsidRPr="00755165">
        <w:rPr>
          <w:rFonts w:ascii="Times New Roman" w:eastAsia="TimesNewRomanPSMT" w:hAnsi="Times New Roman" w:cs="Times New Roman"/>
          <w:sz w:val="28"/>
          <w:szCs w:val="28"/>
        </w:rPr>
        <w:t>,</w:t>
      </w:r>
      <w:r w:rsidR="00755165" w:rsidRPr="00755165">
        <w:rPr>
          <w:rFonts w:ascii="Times New Roman" w:eastAsia="TimesNewRomanPSMT" w:hAnsi="Times New Roman" w:cs="Times New Roman"/>
          <w:sz w:val="28"/>
          <w:szCs w:val="28"/>
          <w:lang w:val="en-US"/>
        </w:rPr>
        <w:t>Overseas</w:t>
      </w:r>
      <w:r w:rsidR="00755165" w:rsidRPr="00755165">
        <w:rPr>
          <w:rFonts w:ascii="Times New Roman" w:eastAsia="TimesNewRomanPSMT" w:hAnsi="Times New Roman" w:cs="Times New Roman"/>
          <w:sz w:val="28"/>
          <w:szCs w:val="28"/>
        </w:rPr>
        <w:t xml:space="preserve"> </w:t>
      </w:r>
      <w:r w:rsidR="00755165" w:rsidRPr="00755165">
        <w:rPr>
          <w:rFonts w:ascii="Times New Roman" w:eastAsia="TimesNewRomanPSMT" w:hAnsi="Times New Roman" w:cs="Times New Roman"/>
          <w:sz w:val="28"/>
          <w:szCs w:val="28"/>
          <w:lang w:val="en-US"/>
        </w:rPr>
        <w:t>Corporate</w:t>
      </w:r>
      <w:r w:rsidR="00755165" w:rsidRPr="00755165">
        <w:rPr>
          <w:rFonts w:ascii="Times New Roman" w:eastAsia="TimesNewRomanPSMT" w:hAnsi="Times New Roman" w:cs="Times New Roman"/>
          <w:sz w:val="28"/>
          <w:szCs w:val="28"/>
        </w:rPr>
        <w:t xml:space="preserve"> </w:t>
      </w:r>
      <w:r w:rsidR="00755165" w:rsidRPr="00755165">
        <w:rPr>
          <w:rFonts w:ascii="Times New Roman" w:eastAsia="TimesNewRomanPSMT" w:hAnsi="Times New Roman" w:cs="Times New Roman"/>
          <w:sz w:val="28"/>
          <w:szCs w:val="28"/>
          <w:lang w:val="en-US"/>
        </w:rPr>
        <w:t>Bodies</w:t>
      </w:r>
      <w:r w:rsidR="00755165" w:rsidRPr="00755165">
        <w:rPr>
          <w:rFonts w:ascii="Times New Roman" w:eastAsia="TimesNewRomanPSMT" w:hAnsi="Times New Roman" w:cs="Times New Roman"/>
          <w:sz w:val="28"/>
          <w:szCs w:val="28"/>
        </w:rPr>
        <w:t>) получение какаих-либо разрешительных документов не требуется. Подача заявки в Комитет по привлечению иностранных инвестиций (FIPB – Foreign Investment Promotion Board) для инвестора является добровольной и он вправе сам решать задействовать или нет данный государственный институт.</w:t>
      </w:r>
      <w:r w:rsidR="00B833F7">
        <w:rPr>
          <w:rFonts w:ascii="Times New Roman" w:eastAsia="TimesNewRomanPSMT" w:hAnsi="Times New Roman" w:cs="Times New Roman"/>
          <w:sz w:val="28"/>
          <w:szCs w:val="28"/>
        </w:rPr>
        <w:t xml:space="preserve"> </w:t>
      </w:r>
      <w:r w:rsidR="00755165">
        <w:rPr>
          <w:rFonts w:ascii="Times New Roman" w:eastAsia="TimesNewRomanPSMT" w:hAnsi="Times New Roman" w:cs="Times New Roman"/>
          <w:sz w:val="28"/>
          <w:szCs w:val="28"/>
        </w:rPr>
        <w:t>Кроме того</w:t>
      </w:r>
      <w:r w:rsidR="00B833F7">
        <w:rPr>
          <w:rFonts w:ascii="Times New Roman" w:eastAsia="TimesNewRomanPSMT" w:hAnsi="Times New Roman" w:cs="Times New Roman"/>
          <w:sz w:val="28"/>
          <w:szCs w:val="28"/>
        </w:rPr>
        <w:t xml:space="preserve">, </w:t>
      </w:r>
      <w:r w:rsidR="00755165">
        <w:rPr>
          <w:rFonts w:ascii="Times New Roman" w:eastAsia="TimesNewRomanPSMT" w:hAnsi="Times New Roman" w:cs="Times New Roman"/>
          <w:sz w:val="28"/>
          <w:szCs w:val="28"/>
        </w:rPr>
        <w:t>преимуществами пользуются инстранные инвесторы размещающие предприятия на териториях с особым статусом</w:t>
      </w:r>
      <w:r w:rsidR="00755165" w:rsidRPr="00755165">
        <w:rPr>
          <w:rFonts w:ascii="Times New Roman" w:eastAsia="TimesNewRomanPSMT" w:hAnsi="Times New Roman" w:cs="Times New Roman"/>
          <w:sz w:val="28"/>
          <w:szCs w:val="28"/>
        </w:rPr>
        <w:t xml:space="preserve">, </w:t>
      </w:r>
      <w:r w:rsidR="00B833F7" w:rsidRPr="00755165">
        <w:rPr>
          <w:rFonts w:ascii="Times New Roman" w:eastAsia="TimesNewRomanPSMT" w:hAnsi="Times New Roman" w:cs="Times New Roman"/>
          <w:sz w:val="28"/>
          <w:szCs w:val="28"/>
        </w:rPr>
        <w:t>с</w:t>
      </w:r>
      <w:r w:rsidR="00755165" w:rsidRPr="00755165">
        <w:rPr>
          <w:rFonts w:ascii="Times New Roman" w:eastAsia="TimesNewRomanPSMT" w:hAnsi="Times New Roman" w:cs="Times New Roman"/>
          <w:sz w:val="28"/>
          <w:szCs w:val="28"/>
        </w:rPr>
        <w:t>пециальных экономических зонах (SEZ – Special Economic Zones),</w:t>
      </w:r>
      <w:r w:rsidR="00B833F7">
        <w:rPr>
          <w:rFonts w:ascii="Times New Roman" w:eastAsia="TimesNewRomanPSMT" w:hAnsi="Times New Roman" w:cs="Times New Roman"/>
          <w:sz w:val="28"/>
          <w:szCs w:val="28"/>
        </w:rPr>
        <w:t xml:space="preserve"> экспортно-</w:t>
      </w:r>
      <w:r w:rsidR="00755165" w:rsidRPr="00755165">
        <w:rPr>
          <w:rFonts w:ascii="Times New Roman" w:eastAsia="TimesNewRomanPSMT" w:hAnsi="Times New Roman" w:cs="Times New Roman"/>
          <w:sz w:val="28"/>
          <w:szCs w:val="28"/>
        </w:rPr>
        <w:t xml:space="preserve">производственных зонах (EPZ – Export Processing Zones Парках электро-технологического оборудования (EHTP – Electronic Hardware Technology Parks) или </w:t>
      </w:r>
      <w:r w:rsidR="00B833F7" w:rsidRPr="00755165">
        <w:rPr>
          <w:rFonts w:ascii="Times New Roman" w:eastAsia="TimesNewRomanPSMT" w:hAnsi="Times New Roman" w:cs="Times New Roman"/>
          <w:sz w:val="28"/>
          <w:szCs w:val="28"/>
        </w:rPr>
        <w:t>п</w:t>
      </w:r>
      <w:r w:rsidR="00755165" w:rsidRPr="00755165">
        <w:rPr>
          <w:rFonts w:ascii="Times New Roman" w:eastAsia="TimesNewRomanPSMT" w:hAnsi="Times New Roman" w:cs="Times New Roman"/>
          <w:sz w:val="28"/>
          <w:szCs w:val="28"/>
        </w:rPr>
        <w:t xml:space="preserve">арках по производству </w:t>
      </w:r>
      <w:r w:rsidR="00B833F7">
        <w:rPr>
          <w:rFonts w:ascii="Times New Roman" w:eastAsia="TimesNewRomanPSMT" w:hAnsi="Times New Roman" w:cs="Times New Roman"/>
          <w:sz w:val="28"/>
          <w:szCs w:val="28"/>
        </w:rPr>
        <w:t>программного обеспечения</w:t>
      </w:r>
      <w:r w:rsidR="00755165" w:rsidRPr="00755165">
        <w:rPr>
          <w:rFonts w:ascii="Times New Roman" w:eastAsia="TimesNewRomanPSMT" w:hAnsi="Times New Roman" w:cs="Times New Roman"/>
          <w:sz w:val="28"/>
          <w:szCs w:val="28"/>
        </w:rPr>
        <w:t xml:space="preserve"> (STP – Software Technology Parks)</w:t>
      </w:r>
      <w:r w:rsidR="00B833F7">
        <w:rPr>
          <w:rFonts w:ascii="Times New Roman" w:eastAsia="TimesNewRomanPSMT" w:hAnsi="Times New Roman" w:cs="Times New Roman"/>
          <w:sz w:val="28"/>
          <w:szCs w:val="28"/>
        </w:rPr>
        <w:t>.</w:t>
      </w:r>
      <w:r w:rsidR="00755165" w:rsidRPr="00755165">
        <w:rPr>
          <w:rFonts w:ascii="Times New Roman" w:eastAsia="TimesNewRomanPSMT" w:hAnsi="Times New Roman" w:cs="Times New Roman"/>
          <w:sz w:val="28"/>
          <w:szCs w:val="28"/>
        </w:rPr>
        <w:t xml:space="preserve"> Экспортно-ориентированные предприятия (EOU – Export Oriented Units)</w:t>
      </w:r>
      <w:r w:rsidR="00755165">
        <w:rPr>
          <w:rFonts w:ascii="Times New Roman" w:eastAsia="TimesNewRomanPSMT" w:hAnsi="Times New Roman" w:cs="Times New Roman"/>
          <w:sz w:val="28"/>
          <w:szCs w:val="28"/>
        </w:rPr>
        <w:t xml:space="preserve"> также пользуются привелегиями со стороны государства при привлечении иностранного капитала в уставной фонд.</w:t>
      </w:r>
    </w:p>
    <w:p w:rsidR="002A677B" w:rsidRPr="002A677B" w:rsidRDefault="00755165"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2A677B">
        <w:rPr>
          <w:rFonts w:ascii="Times New Roman" w:eastAsia="TimesNewRomanPSMT" w:hAnsi="Times New Roman" w:cs="Times New Roman"/>
          <w:sz w:val="28"/>
          <w:szCs w:val="28"/>
        </w:rPr>
        <w:t xml:space="preserve">При </w:t>
      </w:r>
      <w:r w:rsidR="002A677B" w:rsidRPr="002A677B">
        <w:rPr>
          <w:rFonts w:ascii="Times New Roman" w:eastAsia="TimesNewRomanPSMT" w:hAnsi="Times New Roman" w:cs="Times New Roman"/>
          <w:sz w:val="28"/>
          <w:szCs w:val="28"/>
        </w:rPr>
        <w:t>приобретении</w:t>
      </w:r>
      <w:r w:rsidRPr="002A677B">
        <w:rPr>
          <w:rFonts w:ascii="Times New Roman" w:eastAsia="TimesNewRomanPSMT" w:hAnsi="Times New Roman" w:cs="Times New Roman"/>
          <w:sz w:val="28"/>
          <w:szCs w:val="28"/>
        </w:rPr>
        <w:t xml:space="preserve"> доли в уставном капитале </w:t>
      </w:r>
      <w:r w:rsidR="002A677B" w:rsidRPr="002A677B">
        <w:rPr>
          <w:rFonts w:ascii="Times New Roman" w:eastAsia="TimesNewRomanPSMT" w:hAnsi="Times New Roman" w:cs="Times New Roman"/>
          <w:sz w:val="28"/>
          <w:szCs w:val="28"/>
        </w:rPr>
        <w:t>уже существующих компаний Резервный банк Индии вправе ввести дополнительные ограничения на участие иностранного капитала. В частности не допускается полное поглощение компании иностранным инвестором, а возможно только дополнительная эмиссия акций компании и увеличение её уставного капитала.</w:t>
      </w:r>
      <w:r w:rsidR="002A677B">
        <w:rPr>
          <w:rFonts w:ascii="Times New Roman" w:eastAsia="TimesNewRomanPSMT" w:hAnsi="Times New Roman" w:cs="Times New Roman"/>
          <w:sz w:val="28"/>
          <w:szCs w:val="28"/>
        </w:rPr>
        <w:t xml:space="preserve"> </w:t>
      </w:r>
      <w:r w:rsidR="002A677B" w:rsidRPr="002A677B">
        <w:rPr>
          <w:rFonts w:ascii="Times New Roman" w:eastAsia="TimesNewRomanPSMT" w:hAnsi="Times New Roman" w:cs="Times New Roman"/>
          <w:sz w:val="28"/>
          <w:szCs w:val="28"/>
        </w:rPr>
        <w:t>Если инвестором выступают NRI и</w:t>
      </w:r>
      <w:r w:rsidR="002A677B">
        <w:rPr>
          <w:rFonts w:ascii="Times New Roman" w:eastAsia="TimesNewRomanPSMT" w:hAnsi="Times New Roman" w:cs="Times New Roman"/>
          <w:sz w:val="28"/>
          <w:szCs w:val="28"/>
        </w:rPr>
        <w:t>ли</w:t>
      </w:r>
      <w:r w:rsidR="002A677B" w:rsidRPr="002A677B">
        <w:rPr>
          <w:rFonts w:ascii="Times New Roman" w:eastAsia="TimesNewRomanPSMT" w:hAnsi="Times New Roman" w:cs="Times New Roman"/>
          <w:sz w:val="28"/>
          <w:szCs w:val="28"/>
        </w:rPr>
        <w:t xml:space="preserve"> OCB то имеет место процедура автоматического одобрения.</w:t>
      </w:r>
    </w:p>
    <w:p w:rsidR="00746B11" w:rsidRPr="00755165" w:rsidRDefault="00755165" w:rsidP="0084363C">
      <w:pPr>
        <w:autoSpaceDE w:val="0"/>
        <w:autoSpaceDN w:val="0"/>
        <w:adjustRightInd w:val="0"/>
        <w:spacing w:after="0" w:line="240" w:lineRule="auto"/>
        <w:ind w:firstLine="851"/>
        <w:jc w:val="both"/>
        <w:rPr>
          <w:rFonts w:ascii="Times New Roman" w:eastAsia="TimesNewRomanPSMT" w:hAnsi="Times New Roman" w:cs="Times New Roman"/>
          <w:bCs/>
          <w:iCs/>
          <w:sz w:val="28"/>
          <w:szCs w:val="28"/>
        </w:rPr>
      </w:pPr>
      <w:r w:rsidRPr="00755165">
        <w:rPr>
          <w:rFonts w:ascii="Times New Roman" w:eastAsia="TimesNewRomanPSMT" w:hAnsi="Times New Roman" w:cs="Times New Roman"/>
          <w:bCs/>
          <w:iCs/>
          <w:sz w:val="28"/>
          <w:szCs w:val="28"/>
        </w:rPr>
        <w:t>Согласно предписаниям Индийского Совета по валютной безопасности (SEBI – Securities Exchange Board of India), письмам RBI и специальными правилам участи международных финансовых институтов ничем не ограничено.</w:t>
      </w:r>
    </w:p>
    <w:p w:rsidR="00746B11" w:rsidRPr="00746B11" w:rsidRDefault="00746B11" w:rsidP="0084363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746B11">
        <w:rPr>
          <w:rFonts w:ascii="Times New Roman" w:eastAsia="TimesNewRomanPSMT" w:hAnsi="Times New Roman" w:cs="Times New Roman"/>
          <w:bCs/>
          <w:iCs/>
          <w:sz w:val="28"/>
          <w:szCs w:val="28"/>
        </w:rPr>
        <w:t xml:space="preserve">Еще одним направлением по поддержке инвестиционной деятельности финансовых и кредитных организаций в Индии стало </w:t>
      </w:r>
      <w:r w:rsidR="00CD1F70" w:rsidRPr="00746B11">
        <w:rPr>
          <w:rFonts w:ascii="Times New Roman" w:eastAsia="TimesNewRomanPSMT" w:hAnsi="Times New Roman" w:cs="Times New Roman"/>
          <w:sz w:val="28"/>
          <w:szCs w:val="28"/>
        </w:rPr>
        <w:t xml:space="preserve"> привлечение иностранных инвестиций </w:t>
      </w:r>
      <w:r w:rsidRPr="00746B11">
        <w:rPr>
          <w:rFonts w:ascii="Times New Roman" w:eastAsia="TimesNewRomanPSMT" w:hAnsi="Times New Roman" w:cs="Times New Roman"/>
          <w:sz w:val="28"/>
          <w:szCs w:val="28"/>
        </w:rPr>
        <w:t xml:space="preserve">для </w:t>
      </w:r>
      <w:r w:rsidR="00CD1F70" w:rsidRPr="00746B11">
        <w:rPr>
          <w:rFonts w:ascii="Times New Roman" w:eastAsia="TimesNewRomanPSMT" w:hAnsi="Times New Roman" w:cs="Times New Roman"/>
          <w:sz w:val="28"/>
          <w:szCs w:val="28"/>
        </w:rPr>
        <w:t>мал</w:t>
      </w:r>
      <w:r w:rsidRPr="00746B11">
        <w:rPr>
          <w:rFonts w:ascii="Times New Roman" w:eastAsia="TimesNewRomanPSMT" w:hAnsi="Times New Roman" w:cs="Times New Roman"/>
          <w:sz w:val="28"/>
          <w:szCs w:val="28"/>
        </w:rPr>
        <w:t>ого бизнеса. Этот сектор экономики курируется как по линии МИД, так и Министерством</w:t>
      </w:r>
      <w:r w:rsidR="00CD1F70" w:rsidRPr="00746B11">
        <w:rPr>
          <w:rFonts w:ascii="Times New Roman" w:eastAsia="TimesNewRomanPSMT" w:hAnsi="Times New Roman" w:cs="Times New Roman"/>
          <w:sz w:val="28"/>
          <w:szCs w:val="28"/>
        </w:rPr>
        <w:t xml:space="preserve"> малого предприним</w:t>
      </w:r>
      <w:r w:rsidRPr="00746B11">
        <w:rPr>
          <w:rFonts w:ascii="Times New Roman" w:eastAsia="TimesNewRomanPSMT" w:hAnsi="Times New Roman" w:cs="Times New Roman"/>
          <w:sz w:val="28"/>
          <w:szCs w:val="28"/>
        </w:rPr>
        <w:t>ательства в промышленности, а также</w:t>
      </w:r>
      <w:r w:rsidR="00CD1F70" w:rsidRPr="00746B11">
        <w:rPr>
          <w:rFonts w:ascii="Times New Roman" w:eastAsia="TimesNewRomanPSMT" w:hAnsi="Times New Roman" w:cs="Times New Roman"/>
          <w:sz w:val="28"/>
          <w:szCs w:val="28"/>
        </w:rPr>
        <w:t xml:space="preserve"> Министерств</w:t>
      </w:r>
      <w:r w:rsidRPr="00746B11">
        <w:rPr>
          <w:rFonts w:ascii="Times New Roman" w:eastAsia="TimesNewRomanPSMT" w:hAnsi="Times New Roman" w:cs="Times New Roman"/>
          <w:sz w:val="28"/>
          <w:szCs w:val="28"/>
        </w:rPr>
        <w:t>ом</w:t>
      </w:r>
      <w:r w:rsidR="00CD1F70" w:rsidRPr="00746B11">
        <w:rPr>
          <w:rFonts w:ascii="Times New Roman" w:eastAsia="TimesNewRomanPSMT" w:hAnsi="Times New Roman" w:cs="Times New Roman"/>
          <w:sz w:val="28"/>
          <w:szCs w:val="28"/>
        </w:rPr>
        <w:t xml:space="preserve"> аграрного и промышленного производства в сельской местности</w:t>
      </w:r>
      <w:r w:rsidRPr="00746B11">
        <w:rPr>
          <w:rFonts w:ascii="Times New Roman" w:eastAsia="TimesNewRomanPSMT" w:hAnsi="Times New Roman" w:cs="Times New Roman"/>
          <w:sz w:val="28"/>
          <w:szCs w:val="28"/>
        </w:rPr>
        <w:t xml:space="preserve">. Основной формой поддержки </w:t>
      </w:r>
      <w:r w:rsidR="008D4B93">
        <w:rPr>
          <w:rFonts w:ascii="Times New Roman" w:eastAsia="TimesNewRomanPSMT" w:hAnsi="Times New Roman" w:cs="Times New Roman"/>
          <w:sz w:val="28"/>
          <w:szCs w:val="28"/>
        </w:rPr>
        <w:t>данного</w:t>
      </w:r>
      <w:r w:rsidRPr="00746B11">
        <w:rPr>
          <w:rFonts w:ascii="Times New Roman" w:eastAsia="TimesNewRomanPSMT" w:hAnsi="Times New Roman" w:cs="Times New Roman"/>
          <w:sz w:val="28"/>
          <w:szCs w:val="28"/>
        </w:rPr>
        <w:t xml:space="preserve"> направления  </w:t>
      </w:r>
      <w:r w:rsidR="008D4B93">
        <w:rPr>
          <w:rFonts w:ascii="Times New Roman" w:eastAsia="TimesNewRomanPSMT" w:hAnsi="Times New Roman" w:cs="Times New Roman"/>
          <w:sz w:val="28"/>
          <w:szCs w:val="28"/>
        </w:rPr>
        <w:t>выступает</w:t>
      </w:r>
      <w:r w:rsidRPr="00746B11">
        <w:rPr>
          <w:rFonts w:ascii="Times New Roman" w:eastAsia="TimesNewRomanPSMT" w:hAnsi="Times New Roman" w:cs="Times New Roman"/>
          <w:sz w:val="28"/>
          <w:szCs w:val="28"/>
        </w:rPr>
        <w:t xml:space="preserve"> сотрудничество с международными правительственными и неправительственными организациями</w:t>
      </w:r>
      <w:r>
        <w:rPr>
          <w:rFonts w:ascii="Times New Roman" w:eastAsia="TimesNewRomanPSMT" w:hAnsi="Times New Roman" w:cs="Times New Roman"/>
          <w:sz w:val="28"/>
          <w:szCs w:val="28"/>
        </w:rPr>
        <w:t xml:space="preserve">. Также осуществляется взаимодействие с администрациями штатов. Законодательно установлен порог до 24% </w:t>
      </w:r>
      <w:r w:rsidR="00C46F87">
        <w:rPr>
          <w:rFonts w:ascii="Times New Roman" w:eastAsia="TimesNewRomanPSMT" w:hAnsi="Times New Roman" w:cs="Times New Roman"/>
          <w:sz w:val="28"/>
          <w:szCs w:val="28"/>
        </w:rPr>
        <w:t xml:space="preserve">иностранных инвестиций  </w:t>
      </w:r>
      <w:r>
        <w:rPr>
          <w:rFonts w:ascii="Times New Roman" w:eastAsia="TimesNewRomanPSMT" w:hAnsi="Times New Roman" w:cs="Times New Roman"/>
          <w:sz w:val="28"/>
          <w:szCs w:val="28"/>
        </w:rPr>
        <w:t>в дол</w:t>
      </w:r>
      <w:r w:rsidR="008D4B93">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уставного капитала</w:t>
      </w:r>
      <w:r w:rsidR="00C46F87">
        <w:rPr>
          <w:rFonts w:ascii="Times New Roman" w:eastAsia="TimesNewRomanPSMT" w:hAnsi="Times New Roman" w:cs="Times New Roman"/>
          <w:sz w:val="28"/>
          <w:szCs w:val="28"/>
        </w:rPr>
        <w:t xml:space="preserve"> малых предприятий. В случае  развития бизнеса и увеличени</w:t>
      </w:r>
      <w:r w:rsidR="008D4B93">
        <w:rPr>
          <w:rFonts w:ascii="Times New Roman" w:eastAsia="TimesNewRomanPSMT" w:hAnsi="Times New Roman" w:cs="Times New Roman"/>
          <w:sz w:val="28"/>
          <w:szCs w:val="28"/>
        </w:rPr>
        <w:t>я</w:t>
      </w:r>
      <w:r w:rsidR="00C46F87">
        <w:rPr>
          <w:rFonts w:ascii="Times New Roman" w:eastAsia="TimesNewRomanPSMT" w:hAnsi="Times New Roman" w:cs="Times New Roman"/>
          <w:sz w:val="28"/>
          <w:szCs w:val="28"/>
        </w:rPr>
        <w:t xml:space="preserve"> уставного капитала верхний порог ино</w:t>
      </w:r>
      <w:r w:rsidR="008D4B93">
        <w:rPr>
          <w:rFonts w:ascii="Times New Roman" w:eastAsia="TimesNewRomanPSMT" w:hAnsi="Times New Roman" w:cs="Times New Roman"/>
          <w:sz w:val="28"/>
          <w:szCs w:val="28"/>
        </w:rPr>
        <w:t>странного участия  перестает регул</w:t>
      </w:r>
      <w:r w:rsidR="00C46F87">
        <w:rPr>
          <w:rFonts w:ascii="Times New Roman" w:eastAsia="TimesNewRomanPSMT" w:hAnsi="Times New Roman" w:cs="Times New Roman"/>
          <w:sz w:val="28"/>
          <w:szCs w:val="28"/>
        </w:rPr>
        <w:t>ироваться, что также способствует к рекапитализации указанных предприятий. При этом для препятствовани</w:t>
      </w:r>
      <w:r w:rsidR="00BC0431">
        <w:rPr>
          <w:rFonts w:ascii="Times New Roman" w:eastAsia="TimesNewRomanPSMT" w:hAnsi="Times New Roman" w:cs="Times New Roman"/>
          <w:sz w:val="28"/>
          <w:szCs w:val="28"/>
        </w:rPr>
        <w:t>я</w:t>
      </w:r>
      <w:r w:rsidR="00C46F87">
        <w:rPr>
          <w:rFonts w:ascii="Times New Roman" w:eastAsia="TimesNewRomanPSMT" w:hAnsi="Times New Roman" w:cs="Times New Roman"/>
          <w:sz w:val="28"/>
          <w:szCs w:val="28"/>
        </w:rPr>
        <w:t xml:space="preserve"> отток</w:t>
      </w:r>
      <w:r w:rsidR="00BC0431">
        <w:rPr>
          <w:rFonts w:ascii="Times New Roman" w:eastAsia="TimesNewRomanPSMT" w:hAnsi="Times New Roman" w:cs="Times New Roman"/>
          <w:sz w:val="28"/>
          <w:szCs w:val="28"/>
        </w:rPr>
        <w:t>у</w:t>
      </w:r>
      <w:r w:rsidR="00C46F87">
        <w:rPr>
          <w:rFonts w:ascii="Times New Roman" w:eastAsia="TimesNewRomanPSMT" w:hAnsi="Times New Roman" w:cs="Times New Roman"/>
          <w:sz w:val="28"/>
          <w:szCs w:val="28"/>
        </w:rPr>
        <w:t xml:space="preserve"> капитала на вывод средств </w:t>
      </w:r>
      <w:r w:rsidR="00BC0431">
        <w:rPr>
          <w:rFonts w:ascii="Times New Roman" w:eastAsia="TimesNewRomanPSMT" w:hAnsi="Times New Roman" w:cs="Times New Roman"/>
          <w:sz w:val="28"/>
          <w:szCs w:val="28"/>
        </w:rPr>
        <w:t xml:space="preserve">выше установленных лимитов относительно уставного капитала </w:t>
      </w:r>
      <w:r w:rsidR="00C46F87">
        <w:rPr>
          <w:rFonts w:ascii="Times New Roman" w:eastAsia="TimesNewRomanPSMT" w:hAnsi="Times New Roman" w:cs="Times New Roman"/>
          <w:sz w:val="28"/>
          <w:szCs w:val="28"/>
        </w:rPr>
        <w:t xml:space="preserve">малых предприятий </w:t>
      </w:r>
      <w:r w:rsidR="00BC0431">
        <w:rPr>
          <w:rFonts w:ascii="Times New Roman" w:eastAsia="TimesNewRomanPSMT" w:hAnsi="Times New Roman" w:cs="Times New Roman"/>
          <w:sz w:val="28"/>
          <w:szCs w:val="28"/>
        </w:rPr>
        <w:t xml:space="preserve">с иностранным элементом </w:t>
      </w:r>
      <w:r w:rsidR="00C46F87">
        <w:rPr>
          <w:rFonts w:ascii="Times New Roman" w:eastAsia="TimesNewRomanPSMT" w:hAnsi="Times New Roman" w:cs="Times New Roman"/>
          <w:sz w:val="28"/>
          <w:szCs w:val="28"/>
        </w:rPr>
        <w:t>устанавливает</w:t>
      </w:r>
      <w:r w:rsidR="00BC0431">
        <w:rPr>
          <w:rFonts w:ascii="Times New Roman" w:eastAsia="TimesNewRomanPSMT" w:hAnsi="Times New Roman" w:cs="Times New Roman"/>
          <w:sz w:val="28"/>
          <w:szCs w:val="28"/>
        </w:rPr>
        <w:t>ся</w:t>
      </w:r>
      <w:r w:rsidR="00C46F87">
        <w:rPr>
          <w:rFonts w:ascii="Times New Roman" w:eastAsia="TimesNewRomanPSMT" w:hAnsi="Times New Roman" w:cs="Times New Roman"/>
          <w:sz w:val="28"/>
          <w:szCs w:val="28"/>
        </w:rPr>
        <w:t xml:space="preserve"> экспортное налогообложение.</w:t>
      </w:r>
    </w:p>
    <w:p w:rsidR="00CD1F70" w:rsidRPr="009B38D3" w:rsidRDefault="00C46F87" w:rsidP="0084363C">
      <w:pPr>
        <w:autoSpaceDE w:val="0"/>
        <w:autoSpaceDN w:val="0"/>
        <w:adjustRightInd w:val="0"/>
        <w:spacing w:after="0" w:line="240" w:lineRule="auto"/>
        <w:ind w:firstLine="851"/>
        <w:jc w:val="both"/>
        <w:rPr>
          <w:rFonts w:ascii="Times New Roman" w:hAnsi="Times New Roman" w:cs="Times New Roman"/>
          <w:sz w:val="28"/>
          <w:szCs w:val="28"/>
        </w:rPr>
      </w:pPr>
      <w:r w:rsidRPr="00DE331E">
        <w:rPr>
          <w:rFonts w:ascii="Times New Roman" w:eastAsia="TimesNewRomanPSMT" w:hAnsi="Times New Roman" w:cs="Times New Roman"/>
          <w:sz w:val="28"/>
          <w:szCs w:val="28"/>
        </w:rPr>
        <w:t xml:space="preserve">Анализ динамики развития малого предпринимательства Индии после введенных мер позволяет говорить о том, что ежегодно наблюдается </w:t>
      </w:r>
      <w:r w:rsidRPr="00DE331E">
        <w:rPr>
          <w:rFonts w:ascii="Times New Roman" w:eastAsia="TimesNewRomanPSMT" w:hAnsi="Times New Roman" w:cs="Times New Roman"/>
          <w:sz w:val="28"/>
          <w:szCs w:val="28"/>
        </w:rPr>
        <w:lastRenderedPageBreak/>
        <w:t xml:space="preserve">увеличение </w:t>
      </w:r>
      <w:r w:rsidR="00CD1F70" w:rsidRPr="00DE331E">
        <w:rPr>
          <w:rFonts w:ascii="Times New Roman" w:eastAsia="TimesNewRomanPSMT" w:hAnsi="Times New Roman" w:cs="Times New Roman"/>
          <w:sz w:val="28"/>
          <w:szCs w:val="28"/>
        </w:rPr>
        <w:t>объем</w:t>
      </w:r>
      <w:r w:rsidRPr="00DE331E">
        <w:rPr>
          <w:rFonts w:ascii="Times New Roman" w:eastAsia="TimesNewRomanPSMT" w:hAnsi="Times New Roman" w:cs="Times New Roman"/>
          <w:sz w:val="28"/>
          <w:szCs w:val="28"/>
        </w:rPr>
        <w:t>а</w:t>
      </w:r>
      <w:r w:rsidR="00CD1F70" w:rsidRPr="00DE331E">
        <w:rPr>
          <w:rFonts w:ascii="Times New Roman" w:eastAsia="TimesNewRomanPSMT" w:hAnsi="Times New Roman" w:cs="Times New Roman"/>
          <w:sz w:val="28"/>
          <w:szCs w:val="28"/>
        </w:rPr>
        <w:t xml:space="preserve"> </w:t>
      </w:r>
      <w:r w:rsidRPr="00DE331E">
        <w:rPr>
          <w:rFonts w:ascii="Times New Roman" w:eastAsia="TimesNewRomanPSMT" w:hAnsi="Times New Roman" w:cs="Times New Roman"/>
          <w:sz w:val="28"/>
          <w:szCs w:val="28"/>
        </w:rPr>
        <w:t>валовых</w:t>
      </w:r>
      <w:r w:rsidR="00CD1F70" w:rsidRPr="00DE331E">
        <w:rPr>
          <w:rFonts w:ascii="Times New Roman" w:eastAsia="TimesNewRomanPSMT" w:hAnsi="Times New Roman" w:cs="Times New Roman"/>
          <w:sz w:val="28"/>
          <w:szCs w:val="28"/>
        </w:rPr>
        <w:t xml:space="preserve"> инвестиций в </w:t>
      </w:r>
      <w:r w:rsidRPr="00DE331E">
        <w:rPr>
          <w:rFonts w:ascii="Times New Roman" w:eastAsia="TimesNewRomanPSMT" w:hAnsi="Times New Roman" w:cs="Times New Roman"/>
          <w:sz w:val="28"/>
          <w:szCs w:val="28"/>
        </w:rPr>
        <w:t>данный сектор, а именно</w:t>
      </w:r>
      <w:r w:rsidR="00CD1F70" w:rsidRPr="00DE331E">
        <w:rPr>
          <w:rFonts w:ascii="Times New Roman" w:eastAsia="TimesNewRomanPSMT" w:hAnsi="Times New Roman" w:cs="Times New Roman"/>
          <w:sz w:val="28"/>
          <w:szCs w:val="28"/>
        </w:rPr>
        <w:t xml:space="preserve"> с 1990 года по 20</w:t>
      </w:r>
      <w:r w:rsidRPr="00DE331E">
        <w:rPr>
          <w:rFonts w:ascii="Times New Roman" w:eastAsia="TimesNewRomanPSMT" w:hAnsi="Times New Roman" w:cs="Times New Roman"/>
          <w:sz w:val="28"/>
          <w:szCs w:val="28"/>
        </w:rPr>
        <w:t>15</w:t>
      </w:r>
      <w:r w:rsidR="00DE331E" w:rsidRPr="00DE331E">
        <w:rPr>
          <w:rFonts w:ascii="Times New Roman" w:eastAsia="TimesNewRomanPSMT" w:hAnsi="Times New Roman" w:cs="Times New Roman"/>
          <w:sz w:val="28"/>
          <w:szCs w:val="28"/>
        </w:rPr>
        <w:t xml:space="preserve"> год этот показатель вырос</w:t>
      </w:r>
      <w:r w:rsidR="00CD1F70" w:rsidRPr="00DE331E">
        <w:rPr>
          <w:rFonts w:ascii="Times New Roman" w:eastAsia="TimesNewRomanPSMT" w:hAnsi="Times New Roman" w:cs="Times New Roman"/>
          <w:sz w:val="28"/>
          <w:szCs w:val="28"/>
        </w:rPr>
        <w:t xml:space="preserve"> с 20,8 млрд. долл</w:t>
      </w:r>
      <w:r w:rsidRPr="00DE331E">
        <w:rPr>
          <w:rFonts w:ascii="Times New Roman" w:eastAsia="TimesNewRomanPSMT" w:hAnsi="Times New Roman" w:cs="Times New Roman"/>
          <w:sz w:val="28"/>
          <w:szCs w:val="28"/>
        </w:rPr>
        <w:t>аров США</w:t>
      </w:r>
      <w:r w:rsidR="00CD1F70" w:rsidRPr="00DE331E">
        <w:rPr>
          <w:rFonts w:ascii="Times New Roman" w:eastAsia="TimesNewRomanPSMT" w:hAnsi="Times New Roman" w:cs="Times New Roman"/>
          <w:sz w:val="28"/>
          <w:szCs w:val="28"/>
        </w:rPr>
        <w:t xml:space="preserve"> до </w:t>
      </w:r>
      <w:r w:rsidRPr="00DE331E">
        <w:rPr>
          <w:rFonts w:ascii="Times New Roman" w:eastAsia="TimesNewRomanPSMT" w:hAnsi="Times New Roman" w:cs="Times New Roman"/>
          <w:sz w:val="28"/>
          <w:szCs w:val="28"/>
        </w:rPr>
        <w:t>5</w:t>
      </w:r>
      <w:r w:rsidR="00CD1F70" w:rsidRPr="00DE331E">
        <w:rPr>
          <w:rFonts w:ascii="Times New Roman" w:eastAsia="TimesNewRomanPSMT" w:hAnsi="Times New Roman" w:cs="Times New Roman"/>
          <w:sz w:val="28"/>
          <w:szCs w:val="28"/>
        </w:rPr>
        <w:t>7,</w:t>
      </w:r>
      <w:r w:rsidRPr="00DE331E">
        <w:rPr>
          <w:rFonts w:ascii="Times New Roman" w:eastAsia="TimesNewRomanPSMT" w:hAnsi="Times New Roman" w:cs="Times New Roman"/>
          <w:sz w:val="28"/>
          <w:szCs w:val="28"/>
        </w:rPr>
        <w:t>6</w:t>
      </w:r>
      <w:r w:rsidR="00CD1F70" w:rsidRPr="00DE331E">
        <w:rPr>
          <w:rFonts w:ascii="Times New Roman" w:eastAsia="TimesNewRomanPSMT" w:hAnsi="Times New Roman" w:cs="Times New Roman"/>
          <w:sz w:val="28"/>
          <w:szCs w:val="28"/>
        </w:rPr>
        <w:t xml:space="preserve"> млрд. долл</w:t>
      </w:r>
      <w:r w:rsidRPr="00DE331E">
        <w:rPr>
          <w:rFonts w:ascii="Times New Roman" w:eastAsia="TimesNewRomanPSMT" w:hAnsi="Times New Roman" w:cs="Times New Roman"/>
          <w:sz w:val="28"/>
          <w:szCs w:val="28"/>
        </w:rPr>
        <w:t>аров США</w:t>
      </w:r>
      <w:r w:rsidR="00DE331E" w:rsidRPr="00DE331E">
        <w:rPr>
          <w:rFonts w:ascii="Times New Roman" w:eastAsia="TimesNewRomanPSMT" w:hAnsi="Times New Roman" w:cs="Times New Roman"/>
          <w:sz w:val="28"/>
          <w:szCs w:val="28"/>
        </w:rPr>
        <w:t>. Рост инвестиций способствовал увеличению</w:t>
      </w:r>
      <w:r w:rsidR="00CD1F70" w:rsidRPr="00DE331E">
        <w:rPr>
          <w:rFonts w:ascii="Times New Roman" w:eastAsia="TimesNewRomanPSMT" w:hAnsi="Times New Roman" w:cs="Times New Roman"/>
          <w:sz w:val="28"/>
          <w:szCs w:val="28"/>
        </w:rPr>
        <w:t xml:space="preserve"> объем</w:t>
      </w:r>
      <w:r w:rsidR="00DE331E" w:rsidRPr="00DE331E">
        <w:rPr>
          <w:rFonts w:ascii="Times New Roman" w:eastAsia="TimesNewRomanPSMT" w:hAnsi="Times New Roman" w:cs="Times New Roman"/>
          <w:sz w:val="28"/>
          <w:szCs w:val="28"/>
        </w:rPr>
        <w:t>ов выпускаемой продукции</w:t>
      </w:r>
      <w:r w:rsidR="00CD1F70" w:rsidRPr="00DE331E">
        <w:rPr>
          <w:rFonts w:ascii="Times New Roman" w:eastAsia="TimesNewRomanPSMT" w:hAnsi="Times New Roman" w:cs="Times New Roman"/>
          <w:sz w:val="28"/>
          <w:szCs w:val="28"/>
        </w:rPr>
        <w:t xml:space="preserve"> с 15,2 млрд. до </w:t>
      </w:r>
      <w:r w:rsidRPr="00DE331E">
        <w:rPr>
          <w:rFonts w:ascii="Times New Roman" w:eastAsia="TimesNewRomanPSMT" w:hAnsi="Times New Roman" w:cs="Times New Roman"/>
          <w:sz w:val="28"/>
          <w:szCs w:val="28"/>
        </w:rPr>
        <w:t>114,5 млрд. долларов США</w:t>
      </w:r>
      <w:r w:rsidR="00DE331E" w:rsidRPr="00DE331E">
        <w:rPr>
          <w:rFonts w:ascii="Times New Roman" w:eastAsia="TimesNewRomanPSMT" w:hAnsi="Times New Roman" w:cs="Times New Roman"/>
          <w:sz w:val="28"/>
          <w:szCs w:val="28"/>
        </w:rPr>
        <w:t xml:space="preserve"> соответственно</w:t>
      </w:r>
      <w:r w:rsidR="00CD1F70" w:rsidRPr="00DE331E">
        <w:rPr>
          <w:rFonts w:ascii="Times New Roman" w:eastAsia="TimesNewRomanPSMT" w:hAnsi="Times New Roman" w:cs="Times New Roman"/>
          <w:sz w:val="28"/>
          <w:szCs w:val="28"/>
        </w:rPr>
        <w:t xml:space="preserve">, </w:t>
      </w:r>
      <w:r w:rsidR="00DE331E" w:rsidRPr="00DE331E">
        <w:rPr>
          <w:rFonts w:ascii="Times New Roman" w:eastAsia="TimesNewRomanPSMT" w:hAnsi="Times New Roman" w:cs="Times New Roman"/>
          <w:sz w:val="28"/>
          <w:szCs w:val="28"/>
        </w:rPr>
        <w:t xml:space="preserve">и </w:t>
      </w:r>
      <w:r w:rsidR="00BC0431">
        <w:rPr>
          <w:rFonts w:ascii="Times New Roman" w:eastAsia="TimesNewRomanPSMT" w:hAnsi="Times New Roman" w:cs="Times New Roman"/>
          <w:sz w:val="28"/>
          <w:szCs w:val="28"/>
        </w:rPr>
        <w:t>росту</w:t>
      </w:r>
      <w:r w:rsidR="00DE331E" w:rsidRPr="00DE331E">
        <w:rPr>
          <w:rFonts w:ascii="Times New Roman" w:eastAsia="TimesNewRomanPSMT" w:hAnsi="Times New Roman" w:cs="Times New Roman"/>
          <w:sz w:val="28"/>
          <w:szCs w:val="28"/>
        </w:rPr>
        <w:t xml:space="preserve"> её </w:t>
      </w:r>
      <w:r w:rsidR="00CD1F70" w:rsidRPr="00DE331E">
        <w:rPr>
          <w:rFonts w:ascii="Times New Roman" w:eastAsia="TimesNewRomanPSMT" w:hAnsi="Times New Roman" w:cs="Times New Roman"/>
          <w:sz w:val="28"/>
          <w:szCs w:val="28"/>
        </w:rPr>
        <w:t>экспорт</w:t>
      </w:r>
      <w:r w:rsidR="00DE331E" w:rsidRPr="00DE331E">
        <w:rPr>
          <w:rFonts w:ascii="Times New Roman" w:eastAsia="TimesNewRomanPSMT" w:hAnsi="Times New Roman" w:cs="Times New Roman"/>
          <w:sz w:val="28"/>
          <w:szCs w:val="28"/>
        </w:rPr>
        <w:t>ных возможностей</w:t>
      </w:r>
      <w:r w:rsidR="00CD1F70" w:rsidRPr="00DE331E">
        <w:rPr>
          <w:rFonts w:ascii="Times New Roman" w:eastAsia="TimesNewRomanPSMT" w:hAnsi="Times New Roman" w:cs="Times New Roman"/>
          <w:sz w:val="28"/>
          <w:szCs w:val="28"/>
        </w:rPr>
        <w:t xml:space="preserve"> </w:t>
      </w:r>
      <w:r w:rsidR="00DE331E" w:rsidRPr="00DE331E">
        <w:rPr>
          <w:rFonts w:ascii="Times New Roman" w:eastAsia="TimesNewRomanPSMT" w:hAnsi="Times New Roman" w:cs="Times New Roman"/>
          <w:sz w:val="28"/>
          <w:szCs w:val="28"/>
        </w:rPr>
        <w:t>(</w:t>
      </w:r>
      <w:r w:rsidR="00CD1F70" w:rsidRPr="00DE331E">
        <w:rPr>
          <w:rFonts w:ascii="Times New Roman" w:eastAsia="TimesNewRomanPSMT" w:hAnsi="Times New Roman" w:cs="Times New Roman"/>
          <w:sz w:val="28"/>
          <w:szCs w:val="28"/>
        </w:rPr>
        <w:t>с 2,14 млрд</w:t>
      </w:r>
      <w:r w:rsidR="00DE331E" w:rsidRPr="00DE331E">
        <w:rPr>
          <w:rFonts w:ascii="Times New Roman" w:eastAsia="TimesNewRomanPSMT" w:hAnsi="Times New Roman" w:cs="Times New Roman"/>
          <w:sz w:val="28"/>
          <w:szCs w:val="28"/>
        </w:rPr>
        <w:t xml:space="preserve"> долларов США </w:t>
      </w:r>
      <w:r w:rsidR="00CD1F70" w:rsidRPr="00DE331E">
        <w:rPr>
          <w:rFonts w:ascii="Times New Roman" w:eastAsia="TimesNewRomanPSMT" w:hAnsi="Times New Roman" w:cs="Times New Roman"/>
          <w:sz w:val="28"/>
          <w:szCs w:val="28"/>
        </w:rPr>
        <w:t xml:space="preserve"> до </w:t>
      </w:r>
      <w:r w:rsidR="00DE331E" w:rsidRPr="00DE331E">
        <w:rPr>
          <w:rFonts w:ascii="Times New Roman" w:eastAsia="TimesNewRomanPSMT" w:hAnsi="Times New Roman" w:cs="Times New Roman"/>
          <w:sz w:val="28"/>
          <w:szCs w:val="28"/>
        </w:rPr>
        <w:t>23</w:t>
      </w:r>
      <w:r w:rsidR="00CD1F70" w:rsidRPr="00DE331E">
        <w:rPr>
          <w:rFonts w:ascii="Times New Roman" w:eastAsia="TimesNewRomanPSMT" w:hAnsi="Times New Roman" w:cs="Times New Roman"/>
          <w:sz w:val="28"/>
          <w:szCs w:val="28"/>
        </w:rPr>
        <w:t>,1 млрд. долл</w:t>
      </w:r>
      <w:r w:rsidR="00DE331E" w:rsidRPr="00DE331E">
        <w:rPr>
          <w:rFonts w:ascii="Times New Roman" w:eastAsia="TimesNewRomanPSMT" w:hAnsi="Times New Roman" w:cs="Times New Roman"/>
          <w:sz w:val="28"/>
          <w:szCs w:val="28"/>
        </w:rPr>
        <w:t>аров США)</w:t>
      </w:r>
      <w:r w:rsidR="00CD1F70" w:rsidRPr="00DE331E">
        <w:rPr>
          <w:rFonts w:ascii="Times New Roman" w:eastAsia="TimesNewRomanPSMT" w:hAnsi="Times New Roman" w:cs="Times New Roman"/>
          <w:sz w:val="28"/>
          <w:szCs w:val="28"/>
        </w:rPr>
        <w:t xml:space="preserve">. </w:t>
      </w:r>
      <w:r w:rsidR="00DE331E" w:rsidRPr="00DE331E">
        <w:rPr>
          <w:rFonts w:ascii="Times New Roman" w:eastAsia="TimesNewRomanPSMT" w:hAnsi="Times New Roman" w:cs="Times New Roman"/>
          <w:sz w:val="28"/>
          <w:szCs w:val="28"/>
        </w:rPr>
        <w:t xml:space="preserve">Также возросло число самих таких предприятий </w:t>
      </w:r>
      <w:r w:rsidR="00CD1F70" w:rsidRPr="00DE331E">
        <w:rPr>
          <w:rFonts w:ascii="Times New Roman" w:eastAsia="TimesNewRomanPSMT" w:hAnsi="Times New Roman" w:cs="Times New Roman"/>
          <w:sz w:val="28"/>
          <w:szCs w:val="28"/>
        </w:rPr>
        <w:t xml:space="preserve"> с 6,8 млн. до 1</w:t>
      </w:r>
      <w:r w:rsidR="00DE331E" w:rsidRPr="00DE331E">
        <w:rPr>
          <w:rFonts w:ascii="Times New Roman" w:eastAsia="TimesNewRomanPSMT" w:hAnsi="Times New Roman" w:cs="Times New Roman"/>
          <w:sz w:val="28"/>
          <w:szCs w:val="28"/>
        </w:rPr>
        <w:t>3</w:t>
      </w:r>
      <w:r w:rsidR="00CD1F70" w:rsidRPr="00DE331E">
        <w:rPr>
          <w:rFonts w:ascii="Times New Roman" w:eastAsia="TimesNewRomanPSMT" w:hAnsi="Times New Roman" w:cs="Times New Roman"/>
          <w:sz w:val="28"/>
          <w:szCs w:val="28"/>
        </w:rPr>
        <w:t>,</w:t>
      </w:r>
      <w:r w:rsidR="00DE331E" w:rsidRPr="00DE331E">
        <w:rPr>
          <w:rFonts w:ascii="Times New Roman" w:eastAsia="TimesNewRomanPSMT" w:hAnsi="Times New Roman" w:cs="Times New Roman"/>
          <w:sz w:val="28"/>
          <w:szCs w:val="28"/>
        </w:rPr>
        <w:t>2</w:t>
      </w:r>
      <w:r w:rsidR="00CD1F70" w:rsidRPr="00DE331E">
        <w:rPr>
          <w:rFonts w:ascii="Times New Roman" w:eastAsia="TimesNewRomanPSMT" w:hAnsi="Times New Roman" w:cs="Times New Roman"/>
          <w:sz w:val="28"/>
          <w:szCs w:val="28"/>
        </w:rPr>
        <w:t xml:space="preserve"> млн., </w:t>
      </w:r>
      <w:r w:rsidR="00DE331E" w:rsidRPr="00DE331E">
        <w:rPr>
          <w:rFonts w:ascii="Times New Roman" w:eastAsia="TimesNewRomanPSMT" w:hAnsi="Times New Roman" w:cs="Times New Roman"/>
          <w:sz w:val="28"/>
          <w:szCs w:val="28"/>
        </w:rPr>
        <w:t xml:space="preserve">и </w:t>
      </w:r>
      <w:r w:rsidR="00CD1F70" w:rsidRPr="00DE331E">
        <w:rPr>
          <w:rFonts w:ascii="Times New Roman" w:eastAsia="TimesNewRomanPSMT" w:hAnsi="Times New Roman" w:cs="Times New Roman"/>
          <w:sz w:val="28"/>
          <w:szCs w:val="28"/>
        </w:rPr>
        <w:t xml:space="preserve">количество </w:t>
      </w:r>
      <w:r w:rsidR="00CD1F70" w:rsidRPr="00DE331E">
        <w:rPr>
          <w:rFonts w:ascii="Times New Roman" w:hAnsi="Times New Roman" w:cs="Times New Roman"/>
          <w:sz w:val="28"/>
          <w:szCs w:val="28"/>
        </w:rPr>
        <w:t>заня</w:t>
      </w:r>
      <w:r w:rsidR="00DE331E" w:rsidRPr="00DE331E">
        <w:rPr>
          <w:rFonts w:ascii="Times New Roman" w:hAnsi="Times New Roman" w:cs="Times New Roman"/>
          <w:sz w:val="28"/>
          <w:szCs w:val="28"/>
        </w:rPr>
        <w:t>того в</w:t>
      </w:r>
      <w:r w:rsidR="00CD1F70" w:rsidRPr="00DE331E">
        <w:rPr>
          <w:rFonts w:ascii="Times New Roman" w:hAnsi="Times New Roman" w:cs="Times New Roman"/>
          <w:sz w:val="28"/>
          <w:szCs w:val="28"/>
        </w:rPr>
        <w:t xml:space="preserve"> них</w:t>
      </w:r>
      <w:r w:rsidR="00DE331E" w:rsidRPr="00DE331E">
        <w:rPr>
          <w:rFonts w:ascii="Times New Roman" w:hAnsi="Times New Roman" w:cs="Times New Roman"/>
          <w:sz w:val="28"/>
          <w:szCs w:val="28"/>
        </w:rPr>
        <w:t xml:space="preserve"> населения</w:t>
      </w:r>
      <w:r w:rsidR="00CD1F70" w:rsidRPr="00DE331E">
        <w:rPr>
          <w:rFonts w:ascii="Times New Roman" w:hAnsi="Times New Roman" w:cs="Times New Roman"/>
          <w:sz w:val="28"/>
          <w:szCs w:val="28"/>
        </w:rPr>
        <w:t xml:space="preserve"> - с 15,8 млн. - до </w:t>
      </w:r>
      <w:r w:rsidR="00DE331E" w:rsidRPr="00DE331E">
        <w:rPr>
          <w:rFonts w:ascii="Times New Roman" w:hAnsi="Times New Roman" w:cs="Times New Roman"/>
          <w:sz w:val="28"/>
          <w:szCs w:val="28"/>
        </w:rPr>
        <w:t>32,3</w:t>
      </w:r>
      <w:r w:rsidR="00CD1F70" w:rsidRPr="00DE331E">
        <w:rPr>
          <w:rFonts w:ascii="Times New Roman" w:hAnsi="Times New Roman" w:cs="Times New Roman"/>
          <w:sz w:val="28"/>
          <w:szCs w:val="28"/>
        </w:rPr>
        <w:t xml:space="preserve"> млн. человек</w:t>
      </w:r>
      <w:r w:rsidR="00DE331E" w:rsidRPr="00DE331E">
        <w:rPr>
          <w:rStyle w:val="af0"/>
          <w:rFonts w:ascii="Times New Roman" w:hAnsi="Times New Roman" w:cs="Times New Roman"/>
          <w:sz w:val="28"/>
          <w:szCs w:val="28"/>
        </w:rPr>
        <w:footnoteReference w:id="22"/>
      </w:r>
      <w:r w:rsidR="00CD1F70" w:rsidRPr="00DE331E">
        <w:rPr>
          <w:rFonts w:ascii="Times New Roman" w:hAnsi="Times New Roman" w:cs="Times New Roman"/>
          <w:sz w:val="28"/>
          <w:szCs w:val="28"/>
        </w:rPr>
        <w:t>.</w:t>
      </w:r>
    </w:p>
    <w:p w:rsidR="00D379B9" w:rsidRPr="00F04664" w:rsidRDefault="00547C7D" w:rsidP="00C547CC">
      <w:pPr>
        <w:spacing w:after="0" w:line="240" w:lineRule="auto"/>
        <w:ind w:firstLine="851"/>
        <w:jc w:val="both"/>
        <w:rPr>
          <w:rFonts w:ascii="Times New Roman" w:eastAsia="Times New Roman" w:hAnsi="Times New Roman" w:cs="Times New Roman"/>
          <w:sz w:val="28"/>
          <w:szCs w:val="28"/>
          <w:lang w:eastAsia="ru-RU"/>
        </w:rPr>
      </w:pPr>
      <w:r w:rsidRPr="00F04664">
        <w:rPr>
          <w:rFonts w:ascii="Times New Roman" w:eastAsia="Times New Roman" w:hAnsi="Times New Roman" w:cs="Times New Roman"/>
          <w:sz w:val="28"/>
          <w:szCs w:val="28"/>
          <w:lang w:eastAsia="ru-RU"/>
        </w:rPr>
        <w:t xml:space="preserve">Говоря об </w:t>
      </w:r>
      <w:r w:rsidR="00D379B9" w:rsidRPr="00F04664">
        <w:rPr>
          <w:rFonts w:ascii="Times New Roman" w:eastAsia="Times New Roman" w:hAnsi="Times New Roman" w:cs="Times New Roman"/>
          <w:sz w:val="28"/>
          <w:szCs w:val="28"/>
          <w:lang w:eastAsia="ru-RU"/>
        </w:rPr>
        <w:t>успехах</w:t>
      </w:r>
      <w:r w:rsidRPr="00F04664">
        <w:rPr>
          <w:rFonts w:ascii="Times New Roman" w:eastAsia="Times New Roman" w:hAnsi="Times New Roman" w:cs="Times New Roman"/>
          <w:sz w:val="28"/>
          <w:szCs w:val="28"/>
          <w:lang w:eastAsia="ru-RU"/>
        </w:rPr>
        <w:t xml:space="preserve"> отдельных стран нельзя не рассмотреть и те </w:t>
      </w:r>
      <w:r w:rsidR="009A5379" w:rsidRPr="00F04664">
        <w:rPr>
          <w:rFonts w:ascii="Times New Roman" w:eastAsia="Times New Roman" w:hAnsi="Times New Roman" w:cs="Times New Roman"/>
          <w:sz w:val="28"/>
          <w:szCs w:val="28"/>
          <w:lang w:eastAsia="ru-RU"/>
        </w:rPr>
        <w:t>страны,</w:t>
      </w:r>
      <w:r w:rsidRPr="00F04664">
        <w:rPr>
          <w:rFonts w:ascii="Times New Roman" w:eastAsia="Times New Roman" w:hAnsi="Times New Roman" w:cs="Times New Roman"/>
          <w:sz w:val="28"/>
          <w:szCs w:val="28"/>
          <w:lang w:eastAsia="ru-RU"/>
        </w:rPr>
        <w:t xml:space="preserve"> где</w:t>
      </w:r>
      <w:r w:rsidR="00D379B9" w:rsidRPr="00F04664">
        <w:rPr>
          <w:rFonts w:ascii="Times New Roman" w:eastAsia="Times New Roman" w:hAnsi="Times New Roman" w:cs="Times New Roman"/>
          <w:sz w:val="28"/>
          <w:szCs w:val="28"/>
          <w:lang w:eastAsia="ru-RU"/>
        </w:rPr>
        <w:t xml:space="preserve"> произошла серьезная просадка показателей по привлечённым инвестициям. Это позволит проиллюстрировать недостатки экономической дипломатии и </w:t>
      </w:r>
      <w:r w:rsidR="009A5379" w:rsidRPr="00F04664">
        <w:rPr>
          <w:rFonts w:ascii="Times New Roman" w:eastAsia="Times New Roman" w:hAnsi="Times New Roman" w:cs="Times New Roman"/>
          <w:sz w:val="28"/>
          <w:szCs w:val="28"/>
          <w:lang w:eastAsia="ru-RU"/>
        </w:rPr>
        <w:t>ошибки,</w:t>
      </w:r>
      <w:r w:rsidR="00D379B9" w:rsidRPr="00F04664">
        <w:rPr>
          <w:rFonts w:ascii="Times New Roman" w:eastAsia="Times New Roman" w:hAnsi="Times New Roman" w:cs="Times New Roman"/>
          <w:sz w:val="28"/>
          <w:szCs w:val="28"/>
          <w:lang w:eastAsia="ru-RU"/>
        </w:rPr>
        <w:t xml:space="preserve"> допущенные  дипломатической поддержки инвестиционной деятельности финансовых и кредитных организаций. </w:t>
      </w:r>
      <w:r w:rsidR="009A5379" w:rsidRPr="00F04664">
        <w:rPr>
          <w:rFonts w:ascii="Times New Roman" w:eastAsia="Times New Roman" w:hAnsi="Times New Roman" w:cs="Times New Roman"/>
          <w:sz w:val="28"/>
          <w:szCs w:val="28"/>
          <w:lang w:eastAsia="ru-RU"/>
        </w:rPr>
        <w:t xml:space="preserve"> Основным фактором падения инвестиций аналитики называют падения мировых цен на сырье и энергоносители. Особенно это характерно для стран-экспортеров. Лидерами по падению объемов иностранных инвестиций стали страны Африки, где общий объём снизился по сравнению с 2014 годом на 31% и составил 38 млрд долларов США. Наибольшей спад притока инвестиций  произошел в ЮАР – 74 %. Вторую сточку антирейтинга занимает Нигерия – 27 %. </w:t>
      </w:r>
    </w:p>
    <w:p w:rsidR="00F65690" w:rsidRPr="00F04664" w:rsidRDefault="00F65690" w:rsidP="00797583">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F04664">
        <w:rPr>
          <w:rFonts w:ascii="Times New Roman" w:hAnsi="Times New Roman" w:cs="Times New Roman"/>
          <w:sz w:val="28"/>
          <w:szCs w:val="28"/>
        </w:rPr>
        <w:t xml:space="preserve">Вопросами экономической дипломатии в </w:t>
      </w:r>
      <w:r w:rsidRPr="00F04664">
        <w:rPr>
          <w:rStyle w:val="translation-chunk"/>
          <w:rFonts w:ascii="Times New Roman" w:hAnsi="Times New Roman" w:cs="Times New Roman"/>
          <w:sz w:val="28"/>
          <w:szCs w:val="28"/>
        </w:rPr>
        <w:t xml:space="preserve">Южно-Африканской Республике занимается, </w:t>
      </w:r>
      <w:r w:rsidRPr="00F04664">
        <w:rPr>
          <w:rFonts w:ascii="Times New Roman" w:hAnsi="Times New Roman" w:cs="Times New Roman"/>
          <w:sz w:val="28"/>
          <w:szCs w:val="28"/>
        </w:rPr>
        <w:t xml:space="preserve">созданный </w:t>
      </w:r>
      <w:r w:rsidRPr="00F04664">
        <w:rPr>
          <w:rStyle w:val="translation-chunk"/>
          <w:rFonts w:ascii="Times New Roman" w:hAnsi="Times New Roman" w:cs="Times New Roman"/>
          <w:sz w:val="28"/>
          <w:szCs w:val="28"/>
        </w:rPr>
        <w:t xml:space="preserve">в 1995 году </w:t>
      </w:r>
      <w:r w:rsidRPr="00F04664">
        <w:rPr>
          <w:rFonts w:ascii="Times New Roman" w:hAnsi="Times New Roman" w:cs="Times New Roman"/>
          <w:sz w:val="28"/>
          <w:szCs w:val="28"/>
        </w:rPr>
        <w:t>в структуре Министерства международных отношений и сотрудничества</w:t>
      </w:r>
      <w:r w:rsidR="00F04664" w:rsidRPr="00F04664">
        <w:rPr>
          <w:rFonts w:ascii="Times New Roman" w:hAnsi="Times New Roman" w:cs="Times New Roman"/>
          <w:sz w:val="28"/>
          <w:szCs w:val="28"/>
        </w:rPr>
        <w:t xml:space="preserve"> </w:t>
      </w:r>
      <w:r w:rsidR="00086E2E" w:rsidRPr="00F04664">
        <w:rPr>
          <w:rFonts w:ascii="Times New Roman" w:hAnsi="Times New Roman" w:cs="Times New Roman"/>
          <w:sz w:val="28"/>
          <w:szCs w:val="28"/>
        </w:rPr>
        <w:t xml:space="preserve">страны </w:t>
      </w:r>
      <w:r w:rsidR="00F04664" w:rsidRPr="00F04664">
        <w:rPr>
          <w:rFonts w:ascii="Times New Roman" w:hAnsi="Times New Roman" w:cs="Times New Roman"/>
          <w:sz w:val="28"/>
          <w:szCs w:val="28"/>
        </w:rPr>
        <w:t>(Department of International Relations and Cooperation,</w:t>
      </w:r>
      <w:r w:rsidR="00F04664" w:rsidRPr="00F04664">
        <w:rPr>
          <w:rStyle w:val="translation-chunk"/>
          <w:rFonts w:ascii="Times New Roman" w:hAnsi="Times New Roman" w:cs="Times New Roman"/>
          <w:sz w:val="28"/>
          <w:szCs w:val="28"/>
        </w:rPr>
        <w:t xml:space="preserve"> </w:t>
      </w:r>
      <w:r w:rsidR="00F04664" w:rsidRPr="00F04664">
        <w:rPr>
          <w:rStyle w:val="translation-chunk"/>
          <w:rFonts w:ascii="Times New Roman" w:hAnsi="Times New Roman" w:cs="Times New Roman"/>
          <w:sz w:val="28"/>
          <w:szCs w:val="28"/>
          <w:lang w:val="en-US"/>
        </w:rPr>
        <w:t>DIRCO</w:t>
      </w:r>
      <w:r w:rsidR="00F04664" w:rsidRPr="00F04664">
        <w:rPr>
          <w:rFonts w:ascii="Times New Roman" w:hAnsi="Times New Roman" w:cs="Times New Roman"/>
          <w:sz w:val="28"/>
          <w:szCs w:val="28"/>
        </w:rPr>
        <w:t>)</w:t>
      </w:r>
      <w:r w:rsidRPr="00F04664">
        <w:rPr>
          <w:rFonts w:ascii="Times New Roman" w:hAnsi="Times New Roman" w:cs="Times New Roman"/>
          <w:sz w:val="28"/>
          <w:szCs w:val="28"/>
        </w:rPr>
        <w:t xml:space="preserve"> Национальный совет экономического развития и труда</w:t>
      </w:r>
      <w:r w:rsidRPr="00F04664">
        <w:rPr>
          <w:rStyle w:val="translation-chunk"/>
          <w:rFonts w:ascii="Times New Roman" w:hAnsi="Times New Roman" w:cs="Times New Roman"/>
          <w:sz w:val="28"/>
          <w:szCs w:val="28"/>
        </w:rPr>
        <w:t xml:space="preserve"> </w:t>
      </w:r>
      <w:r w:rsidRPr="00F04664">
        <w:rPr>
          <w:rFonts w:ascii="Times New Roman" w:hAnsi="Times New Roman" w:cs="Times New Roman"/>
          <w:sz w:val="28"/>
          <w:szCs w:val="28"/>
        </w:rPr>
        <w:t>(The National Economic Development and Labour Council,</w:t>
      </w:r>
      <w:r w:rsidRPr="00F04664">
        <w:rPr>
          <w:rStyle w:val="translation-chunk"/>
          <w:rFonts w:ascii="Times New Roman" w:hAnsi="Times New Roman" w:cs="Times New Roman"/>
          <w:sz w:val="28"/>
          <w:szCs w:val="28"/>
        </w:rPr>
        <w:t xml:space="preserve"> NEDLAC). На его основе осуществляется коммуникация между государственным и частным сектор</w:t>
      </w:r>
      <w:r w:rsidR="00086E2E">
        <w:rPr>
          <w:rStyle w:val="translation-chunk"/>
          <w:rFonts w:ascii="Times New Roman" w:hAnsi="Times New Roman" w:cs="Times New Roman"/>
          <w:sz w:val="28"/>
          <w:szCs w:val="28"/>
        </w:rPr>
        <w:t>а</w:t>
      </w:r>
      <w:r w:rsidRPr="00F04664">
        <w:rPr>
          <w:rStyle w:val="translation-chunk"/>
          <w:rFonts w:ascii="Times New Roman" w:hAnsi="Times New Roman" w:cs="Times New Roman"/>
          <w:sz w:val="28"/>
          <w:szCs w:val="28"/>
        </w:rPr>
        <w:t>м</w:t>
      </w:r>
      <w:r w:rsidR="00086E2E">
        <w:rPr>
          <w:rStyle w:val="translation-chunk"/>
          <w:rFonts w:ascii="Times New Roman" w:hAnsi="Times New Roman" w:cs="Times New Roman"/>
          <w:sz w:val="28"/>
          <w:szCs w:val="28"/>
        </w:rPr>
        <w:t>и</w:t>
      </w:r>
      <w:r w:rsidRPr="00F04664">
        <w:rPr>
          <w:rStyle w:val="translation-chunk"/>
          <w:rFonts w:ascii="Times New Roman" w:hAnsi="Times New Roman" w:cs="Times New Roman"/>
          <w:sz w:val="28"/>
          <w:szCs w:val="28"/>
        </w:rPr>
        <w:t>.</w:t>
      </w:r>
    </w:p>
    <w:p w:rsidR="00797583" w:rsidRPr="00F04664" w:rsidRDefault="00797583" w:rsidP="00086E2E">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F04664">
        <w:rPr>
          <w:rStyle w:val="translation-chunk"/>
          <w:rFonts w:ascii="Times New Roman" w:hAnsi="Times New Roman" w:cs="Times New Roman"/>
          <w:sz w:val="28"/>
          <w:szCs w:val="28"/>
        </w:rPr>
        <w:t>NEDLAC, состоит из четырех отделов (подкомитетов): денежной</w:t>
      </w:r>
      <w:r w:rsidRPr="00F04664">
        <w:rPr>
          <w:rFonts w:ascii="Times New Roman" w:hAnsi="Times New Roman" w:cs="Times New Roman"/>
          <w:sz w:val="28"/>
          <w:szCs w:val="28"/>
        </w:rPr>
        <w:t xml:space="preserve"> </w:t>
      </w:r>
      <w:r w:rsidRPr="00F04664">
        <w:rPr>
          <w:rStyle w:val="translation-chunk"/>
          <w:rFonts w:ascii="Times New Roman" w:hAnsi="Times New Roman" w:cs="Times New Roman"/>
          <w:sz w:val="28"/>
          <w:szCs w:val="28"/>
        </w:rPr>
        <w:t>политики, труда, развития и торговли и промышленности. Наиболее  специфичным является подкомитет по торговле и промышленности, известный также как Комитет по техническим отраслевым связям</w:t>
      </w:r>
      <w:r w:rsidRPr="00F04664">
        <w:rPr>
          <w:rFonts w:ascii="Times New Roman" w:hAnsi="Times New Roman" w:cs="Times New Roman"/>
          <w:sz w:val="28"/>
          <w:szCs w:val="28"/>
        </w:rPr>
        <w:t xml:space="preserve"> </w:t>
      </w:r>
      <w:r w:rsidRPr="00F04664">
        <w:rPr>
          <w:rStyle w:val="translation-chunk"/>
          <w:rFonts w:ascii="Times New Roman" w:hAnsi="Times New Roman" w:cs="Times New Roman"/>
          <w:sz w:val="28"/>
          <w:szCs w:val="28"/>
        </w:rPr>
        <w:t>(</w:t>
      </w:r>
      <w:r w:rsidRPr="00F04664">
        <w:rPr>
          <w:rFonts w:ascii="Times New Roman" w:hAnsi="Times New Roman" w:cs="Times New Roman"/>
          <w:sz w:val="28"/>
          <w:szCs w:val="28"/>
        </w:rPr>
        <w:t xml:space="preserve">Technical Sectoral Liaison Committee, </w:t>
      </w:r>
      <w:r w:rsidRPr="00F04664">
        <w:rPr>
          <w:rStyle w:val="translation-chunk"/>
          <w:rFonts w:ascii="Times New Roman" w:hAnsi="Times New Roman" w:cs="Times New Roman"/>
          <w:sz w:val="28"/>
          <w:szCs w:val="28"/>
        </w:rPr>
        <w:t>TESELICO)</w:t>
      </w:r>
      <w:r w:rsidR="00086E2E">
        <w:rPr>
          <w:rStyle w:val="translation-chunk"/>
          <w:rFonts w:ascii="Times New Roman" w:hAnsi="Times New Roman" w:cs="Times New Roman"/>
          <w:sz w:val="28"/>
          <w:szCs w:val="28"/>
        </w:rPr>
        <w:t>,</w:t>
      </w:r>
      <w:r w:rsidRPr="00F04664">
        <w:rPr>
          <w:rStyle w:val="translation-chunk"/>
          <w:rFonts w:ascii="Times New Roman" w:hAnsi="Times New Roman" w:cs="Times New Roman"/>
          <w:sz w:val="28"/>
          <w:szCs w:val="28"/>
        </w:rPr>
        <w:t xml:space="preserve"> </w:t>
      </w:r>
      <w:r w:rsidR="00086E2E" w:rsidRPr="00F04664">
        <w:rPr>
          <w:rStyle w:val="translation-chunk"/>
          <w:rFonts w:ascii="Times New Roman" w:hAnsi="Times New Roman" w:cs="Times New Roman"/>
          <w:sz w:val="28"/>
          <w:szCs w:val="28"/>
        </w:rPr>
        <w:t>в</w:t>
      </w:r>
      <w:r w:rsidRPr="00F04664">
        <w:rPr>
          <w:rStyle w:val="translation-chunk"/>
          <w:rFonts w:ascii="Times New Roman" w:hAnsi="Times New Roman" w:cs="Times New Roman"/>
          <w:sz w:val="28"/>
          <w:szCs w:val="28"/>
        </w:rPr>
        <w:t>ажнейшее направление деятельности которого сосредоточен</w:t>
      </w:r>
      <w:r w:rsidR="00086E2E">
        <w:rPr>
          <w:rStyle w:val="translation-chunk"/>
          <w:rFonts w:ascii="Times New Roman" w:hAnsi="Times New Roman" w:cs="Times New Roman"/>
          <w:sz w:val="28"/>
          <w:szCs w:val="28"/>
        </w:rPr>
        <w:t>о</w:t>
      </w:r>
      <w:r w:rsidRPr="00F04664">
        <w:rPr>
          <w:rStyle w:val="translation-chunk"/>
          <w:rFonts w:ascii="Times New Roman" w:hAnsi="Times New Roman" w:cs="Times New Roman"/>
          <w:sz w:val="28"/>
          <w:szCs w:val="28"/>
        </w:rPr>
        <w:t xml:space="preserve"> на торговле. Именно здесь происходят встречи не только  представителей </w:t>
      </w:r>
      <w:r w:rsidRPr="00F04664">
        <w:rPr>
          <w:rStyle w:val="translation-chunk"/>
          <w:rFonts w:ascii="Times New Roman" w:hAnsi="Times New Roman" w:cs="Times New Roman"/>
          <w:sz w:val="28"/>
          <w:szCs w:val="28"/>
          <w:lang w:val="en-US"/>
        </w:rPr>
        <w:t>DIRCO</w:t>
      </w:r>
      <w:r w:rsidRPr="00F04664">
        <w:rPr>
          <w:rStyle w:val="translation-chunk"/>
          <w:rFonts w:ascii="Times New Roman" w:hAnsi="Times New Roman" w:cs="Times New Roman"/>
          <w:sz w:val="28"/>
          <w:szCs w:val="28"/>
        </w:rPr>
        <w:t>, но и Министерства торговли и промышленности (</w:t>
      </w:r>
      <w:r w:rsidRPr="00F04664">
        <w:rPr>
          <w:rStyle w:val="translation-chunk"/>
          <w:rFonts w:ascii="Times New Roman" w:hAnsi="Times New Roman" w:cs="Times New Roman"/>
          <w:sz w:val="28"/>
          <w:szCs w:val="28"/>
          <w:lang w:val="en-US"/>
        </w:rPr>
        <w:t>Department</w:t>
      </w:r>
      <w:r w:rsidRPr="00F04664">
        <w:rPr>
          <w:rStyle w:val="translation-chunk"/>
          <w:rFonts w:ascii="Times New Roman" w:hAnsi="Times New Roman" w:cs="Times New Roman"/>
          <w:sz w:val="28"/>
          <w:szCs w:val="28"/>
        </w:rPr>
        <w:t xml:space="preserve"> </w:t>
      </w:r>
      <w:r w:rsidRPr="00F04664">
        <w:rPr>
          <w:rStyle w:val="translation-chunk"/>
          <w:rFonts w:ascii="Times New Roman" w:hAnsi="Times New Roman" w:cs="Times New Roman"/>
          <w:sz w:val="28"/>
          <w:szCs w:val="28"/>
          <w:lang w:val="en-US"/>
        </w:rPr>
        <w:t>of</w:t>
      </w:r>
      <w:r w:rsidRPr="00F04664">
        <w:rPr>
          <w:rStyle w:val="translation-chunk"/>
          <w:rFonts w:ascii="Times New Roman" w:hAnsi="Times New Roman" w:cs="Times New Roman"/>
          <w:sz w:val="28"/>
          <w:szCs w:val="28"/>
        </w:rPr>
        <w:t xml:space="preserve"> </w:t>
      </w:r>
      <w:r w:rsidRPr="00F04664">
        <w:rPr>
          <w:rStyle w:val="translation-chunk"/>
          <w:rFonts w:ascii="Times New Roman" w:hAnsi="Times New Roman" w:cs="Times New Roman"/>
          <w:sz w:val="28"/>
          <w:szCs w:val="28"/>
          <w:lang w:val="en-US"/>
        </w:rPr>
        <w:t>Trade</w:t>
      </w:r>
      <w:r w:rsidRPr="00F04664">
        <w:rPr>
          <w:rStyle w:val="translation-chunk"/>
          <w:rFonts w:ascii="Times New Roman" w:hAnsi="Times New Roman" w:cs="Times New Roman"/>
          <w:sz w:val="28"/>
          <w:szCs w:val="28"/>
        </w:rPr>
        <w:t xml:space="preserve"> </w:t>
      </w:r>
      <w:r w:rsidRPr="00F04664">
        <w:rPr>
          <w:rStyle w:val="translation-chunk"/>
          <w:rFonts w:ascii="Times New Roman" w:hAnsi="Times New Roman" w:cs="Times New Roman"/>
          <w:sz w:val="28"/>
          <w:szCs w:val="28"/>
          <w:lang w:val="en-US"/>
        </w:rPr>
        <w:t>and</w:t>
      </w:r>
      <w:r w:rsidRPr="00F04664">
        <w:rPr>
          <w:rStyle w:val="translation-chunk"/>
          <w:rFonts w:ascii="Times New Roman" w:hAnsi="Times New Roman" w:cs="Times New Roman"/>
          <w:sz w:val="28"/>
          <w:szCs w:val="28"/>
        </w:rPr>
        <w:t xml:space="preserve"> </w:t>
      </w:r>
      <w:r w:rsidRPr="00F04664">
        <w:rPr>
          <w:rStyle w:val="translation-chunk"/>
          <w:rFonts w:ascii="Times New Roman" w:hAnsi="Times New Roman" w:cs="Times New Roman"/>
          <w:sz w:val="28"/>
          <w:szCs w:val="28"/>
          <w:lang w:val="en-US"/>
        </w:rPr>
        <w:t>Industry</w:t>
      </w:r>
      <w:r w:rsidRPr="00F04664">
        <w:rPr>
          <w:rStyle w:val="translation-chunk"/>
          <w:rFonts w:ascii="Times New Roman" w:hAnsi="Times New Roman" w:cs="Times New Roman"/>
          <w:sz w:val="28"/>
          <w:szCs w:val="28"/>
        </w:rPr>
        <w:t xml:space="preserve">, </w:t>
      </w:r>
      <w:r w:rsidRPr="00F04664">
        <w:rPr>
          <w:rStyle w:val="translation-chunk"/>
          <w:rFonts w:ascii="Times New Roman" w:hAnsi="Times New Roman" w:cs="Times New Roman"/>
          <w:sz w:val="28"/>
          <w:szCs w:val="28"/>
          <w:lang w:val="en-US"/>
        </w:rPr>
        <w:t>DTI</w:t>
      </w:r>
      <w:r w:rsidRPr="00F04664">
        <w:rPr>
          <w:rStyle w:val="translation-chunk"/>
          <w:rFonts w:ascii="Times New Roman" w:hAnsi="Times New Roman" w:cs="Times New Roman"/>
          <w:sz w:val="28"/>
          <w:szCs w:val="28"/>
        </w:rPr>
        <w:t>)</w:t>
      </w:r>
      <w:r w:rsidR="00BC0431">
        <w:rPr>
          <w:rStyle w:val="translation-chunk"/>
          <w:rFonts w:ascii="Times New Roman" w:hAnsi="Times New Roman" w:cs="Times New Roman"/>
          <w:sz w:val="28"/>
          <w:szCs w:val="28"/>
        </w:rPr>
        <w:t>. Кроме того, в Совете проходят</w:t>
      </w:r>
      <w:r w:rsidRPr="00F04664">
        <w:rPr>
          <w:rFonts w:ascii="Times New Roman" w:hAnsi="Times New Roman" w:cs="Times New Roman"/>
          <w:sz w:val="28"/>
          <w:szCs w:val="28"/>
        </w:rPr>
        <w:t xml:space="preserve"> </w:t>
      </w:r>
      <w:r w:rsidRPr="00F04664">
        <w:rPr>
          <w:rStyle w:val="translation-chunk"/>
          <w:rFonts w:ascii="Times New Roman" w:hAnsi="Times New Roman" w:cs="Times New Roman"/>
          <w:sz w:val="28"/>
          <w:szCs w:val="28"/>
        </w:rPr>
        <w:t>консульт</w:t>
      </w:r>
      <w:r w:rsidR="00BC0431">
        <w:rPr>
          <w:rStyle w:val="translation-chunk"/>
          <w:rFonts w:ascii="Times New Roman" w:hAnsi="Times New Roman" w:cs="Times New Roman"/>
          <w:sz w:val="28"/>
          <w:szCs w:val="28"/>
        </w:rPr>
        <w:t>ации</w:t>
      </w:r>
      <w:r w:rsidRPr="00F04664">
        <w:rPr>
          <w:rStyle w:val="translation-chunk"/>
          <w:rFonts w:ascii="Times New Roman" w:hAnsi="Times New Roman" w:cs="Times New Roman"/>
          <w:sz w:val="28"/>
          <w:szCs w:val="28"/>
        </w:rPr>
        <w:t xml:space="preserve"> с профсоюзами и деловыми кругами по вопросам торговой политики, а также по выходу национальных производителей на международные рынки.</w:t>
      </w:r>
      <w:r w:rsidR="00F04664">
        <w:rPr>
          <w:rStyle w:val="translation-chunk"/>
          <w:rFonts w:ascii="Times New Roman" w:hAnsi="Times New Roman" w:cs="Times New Roman"/>
          <w:sz w:val="28"/>
          <w:szCs w:val="28"/>
        </w:rPr>
        <w:t xml:space="preserve"> При содействии </w:t>
      </w:r>
      <w:r w:rsidR="00F04664" w:rsidRPr="00E364F4">
        <w:rPr>
          <w:rStyle w:val="translation-chunk"/>
          <w:rFonts w:ascii="Times New Roman" w:hAnsi="Times New Roman" w:cs="Times New Roman"/>
          <w:sz w:val="28"/>
          <w:szCs w:val="28"/>
        </w:rPr>
        <w:t xml:space="preserve">TESELICO </w:t>
      </w:r>
      <w:r w:rsidR="00F04664">
        <w:rPr>
          <w:rStyle w:val="translation-chunk"/>
          <w:rFonts w:ascii="Times New Roman" w:hAnsi="Times New Roman" w:cs="Times New Roman"/>
          <w:sz w:val="28"/>
          <w:szCs w:val="28"/>
        </w:rPr>
        <w:t>ЮАР проводит международный</w:t>
      </w:r>
      <w:r w:rsidR="00F04664" w:rsidRPr="00E364F4">
        <w:rPr>
          <w:rFonts w:ascii="Times New Roman" w:hAnsi="Times New Roman" w:cs="Times New Roman"/>
          <w:sz w:val="28"/>
          <w:szCs w:val="28"/>
        </w:rPr>
        <w:t xml:space="preserve"> </w:t>
      </w:r>
      <w:r w:rsidR="00F04664" w:rsidRPr="00E364F4">
        <w:rPr>
          <w:rStyle w:val="translation-chunk"/>
          <w:rFonts w:ascii="Times New Roman" w:hAnsi="Times New Roman" w:cs="Times New Roman"/>
          <w:sz w:val="28"/>
          <w:szCs w:val="28"/>
        </w:rPr>
        <w:t>сельскохозяйственный торговый форум (</w:t>
      </w:r>
      <w:r w:rsidR="00F04664" w:rsidRPr="00E364F4">
        <w:rPr>
          <w:rFonts w:ascii="Times New Roman" w:hAnsi="Times New Roman" w:cs="Times New Roman"/>
          <w:sz w:val="28"/>
          <w:szCs w:val="28"/>
        </w:rPr>
        <w:t>Agricultural Trade Forum</w:t>
      </w:r>
      <w:r w:rsidR="00F04664">
        <w:rPr>
          <w:rFonts w:ascii="Times New Roman" w:hAnsi="Times New Roman" w:cs="Times New Roman"/>
          <w:sz w:val="28"/>
          <w:szCs w:val="28"/>
        </w:rPr>
        <w:t>,</w:t>
      </w:r>
      <w:r w:rsidR="00F04664" w:rsidRPr="00E364F4">
        <w:rPr>
          <w:rFonts w:ascii="Times New Roman" w:hAnsi="Times New Roman" w:cs="Times New Roman"/>
          <w:sz w:val="28"/>
          <w:szCs w:val="28"/>
        </w:rPr>
        <w:t xml:space="preserve"> ATF</w:t>
      </w:r>
      <w:r w:rsidR="00F04664" w:rsidRPr="00E364F4">
        <w:rPr>
          <w:rStyle w:val="translation-chunk"/>
          <w:rFonts w:ascii="Times New Roman" w:hAnsi="Times New Roman" w:cs="Times New Roman"/>
          <w:sz w:val="28"/>
          <w:szCs w:val="28"/>
        </w:rPr>
        <w:t>)</w:t>
      </w:r>
      <w:r w:rsidR="00BC0431">
        <w:rPr>
          <w:rStyle w:val="translation-chunk"/>
          <w:rFonts w:ascii="Times New Roman" w:hAnsi="Times New Roman" w:cs="Times New Roman"/>
          <w:sz w:val="28"/>
          <w:szCs w:val="28"/>
        </w:rPr>
        <w:t>.</w:t>
      </w:r>
    </w:p>
    <w:p w:rsidR="00086E2E" w:rsidRDefault="00086E2E" w:rsidP="00086E2E">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E364F4">
        <w:rPr>
          <w:rStyle w:val="translation-chunk"/>
          <w:rFonts w:ascii="Times New Roman" w:hAnsi="Times New Roman" w:cs="Times New Roman"/>
          <w:sz w:val="28"/>
          <w:szCs w:val="28"/>
        </w:rPr>
        <w:t>NEDLAC является формальной структурой, что требует проведения ежемесячных совещаний</w:t>
      </w:r>
      <w:r w:rsidRPr="00E364F4">
        <w:rPr>
          <w:rFonts w:ascii="Times New Roman" w:hAnsi="Times New Roman" w:cs="Times New Roman"/>
          <w:sz w:val="28"/>
          <w:szCs w:val="28"/>
        </w:rPr>
        <w:t xml:space="preserve"> </w:t>
      </w:r>
      <w:r w:rsidRPr="00E364F4">
        <w:rPr>
          <w:rStyle w:val="translation-chunk"/>
          <w:rFonts w:ascii="Times New Roman" w:hAnsi="Times New Roman" w:cs="Times New Roman"/>
          <w:sz w:val="28"/>
          <w:szCs w:val="28"/>
        </w:rPr>
        <w:t>ее органов. Работ</w:t>
      </w:r>
      <w:r>
        <w:rPr>
          <w:rStyle w:val="translation-chunk"/>
          <w:rFonts w:ascii="Times New Roman" w:hAnsi="Times New Roman" w:cs="Times New Roman"/>
          <w:sz w:val="28"/>
          <w:szCs w:val="28"/>
        </w:rPr>
        <w:t>у</w:t>
      </w:r>
      <w:r w:rsidRPr="00E364F4">
        <w:rPr>
          <w:rStyle w:val="translation-chunk"/>
          <w:rFonts w:ascii="Times New Roman" w:hAnsi="Times New Roman" w:cs="Times New Roman"/>
          <w:sz w:val="28"/>
          <w:szCs w:val="28"/>
        </w:rPr>
        <w:t xml:space="preserve"> </w:t>
      </w:r>
      <w:r>
        <w:rPr>
          <w:rStyle w:val="translation-chunk"/>
          <w:rFonts w:ascii="Times New Roman" w:hAnsi="Times New Roman" w:cs="Times New Roman"/>
          <w:sz w:val="28"/>
          <w:szCs w:val="28"/>
        </w:rPr>
        <w:t>Совета поддерживает</w:t>
      </w:r>
      <w:r w:rsidRPr="00E364F4">
        <w:rPr>
          <w:rFonts w:ascii="Times New Roman" w:hAnsi="Times New Roman" w:cs="Times New Roman"/>
          <w:sz w:val="28"/>
          <w:szCs w:val="28"/>
        </w:rPr>
        <w:t xml:space="preserve"> </w:t>
      </w:r>
      <w:r w:rsidRPr="00E364F4">
        <w:rPr>
          <w:rStyle w:val="translation-chunk"/>
          <w:rFonts w:ascii="Times New Roman" w:hAnsi="Times New Roman" w:cs="Times New Roman"/>
          <w:sz w:val="28"/>
          <w:szCs w:val="28"/>
        </w:rPr>
        <w:lastRenderedPageBreak/>
        <w:t xml:space="preserve">небольшой секретариат. </w:t>
      </w:r>
      <w:r>
        <w:rPr>
          <w:rStyle w:val="translation-chunk"/>
          <w:rFonts w:ascii="Times New Roman" w:hAnsi="Times New Roman" w:cs="Times New Roman"/>
          <w:sz w:val="28"/>
          <w:szCs w:val="28"/>
        </w:rPr>
        <w:t xml:space="preserve">В повестке дня </w:t>
      </w:r>
      <w:r w:rsidRPr="00E364F4">
        <w:rPr>
          <w:rStyle w:val="translation-chunk"/>
          <w:rFonts w:ascii="Times New Roman" w:hAnsi="Times New Roman" w:cs="Times New Roman"/>
          <w:sz w:val="28"/>
          <w:szCs w:val="28"/>
        </w:rPr>
        <w:t>NEDLAC</w:t>
      </w:r>
      <w:r>
        <w:rPr>
          <w:rStyle w:val="translation-chunk"/>
          <w:rFonts w:ascii="Times New Roman" w:hAnsi="Times New Roman" w:cs="Times New Roman"/>
          <w:sz w:val="28"/>
          <w:szCs w:val="28"/>
        </w:rPr>
        <w:t xml:space="preserve"> отражается </w:t>
      </w:r>
      <w:r w:rsidRPr="00E364F4">
        <w:rPr>
          <w:rStyle w:val="translation-chunk"/>
          <w:rFonts w:ascii="Times New Roman" w:hAnsi="Times New Roman" w:cs="Times New Roman"/>
          <w:sz w:val="28"/>
          <w:szCs w:val="28"/>
        </w:rPr>
        <w:t>широкий круг вопросов</w:t>
      </w:r>
      <w:r>
        <w:rPr>
          <w:rStyle w:val="translation-chunk"/>
          <w:rFonts w:ascii="Times New Roman" w:hAnsi="Times New Roman" w:cs="Times New Roman"/>
          <w:sz w:val="28"/>
          <w:szCs w:val="28"/>
        </w:rPr>
        <w:t xml:space="preserve">, касающихся экономики, </w:t>
      </w:r>
      <w:r w:rsidRPr="00E364F4">
        <w:rPr>
          <w:rStyle w:val="translation-chunk"/>
          <w:rFonts w:ascii="Times New Roman" w:hAnsi="Times New Roman" w:cs="Times New Roman"/>
          <w:sz w:val="28"/>
          <w:szCs w:val="28"/>
        </w:rPr>
        <w:t xml:space="preserve">политики, </w:t>
      </w:r>
      <w:r>
        <w:rPr>
          <w:rStyle w:val="translation-chunk"/>
          <w:rFonts w:ascii="Times New Roman" w:hAnsi="Times New Roman" w:cs="Times New Roman"/>
          <w:sz w:val="28"/>
          <w:szCs w:val="28"/>
        </w:rPr>
        <w:t>международного сотрудничества</w:t>
      </w:r>
      <w:r w:rsidRPr="00E364F4">
        <w:rPr>
          <w:rStyle w:val="translation-chunk"/>
          <w:rFonts w:ascii="Times New Roman" w:hAnsi="Times New Roman" w:cs="Times New Roman"/>
          <w:sz w:val="28"/>
          <w:szCs w:val="28"/>
        </w:rPr>
        <w:t xml:space="preserve">. Правительство также </w:t>
      </w:r>
      <w:r>
        <w:rPr>
          <w:rStyle w:val="translation-chunk"/>
          <w:rFonts w:ascii="Times New Roman" w:hAnsi="Times New Roman" w:cs="Times New Roman"/>
          <w:sz w:val="28"/>
          <w:szCs w:val="28"/>
        </w:rPr>
        <w:t xml:space="preserve">обсуждает в формате </w:t>
      </w:r>
      <w:r w:rsidRPr="00E364F4">
        <w:rPr>
          <w:rStyle w:val="translation-chunk"/>
          <w:rFonts w:ascii="Times New Roman" w:hAnsi="Times New Roman" w:cs="Times New Roman"/>
          <w:sz w:val="28"/>
          <w:szCs w:val="28"/>
        </w:rPr>
        <w:t>NEDLAC проект</w:t>
      </w:r>
      <w:r>
        <w:rPr>
          <w:rStyle w:val="translation-chunk"/>
          <w:rFonts w:ascii="Times New Roman" w:hAnsi="Times New Roman" w:cs="Times New Roman"/>
          <w:sz w:val="28"/>
          <w:szCs w:val="28"/>
        </w:rPr>
        <w:t>ы</w:t>
      </w:r>
      <w:r w:rsidRPr="00E364F4">
        <w:rPr>
          <w:rFonts w:ascii="Times New Roman" w:hAnsi="Times New Roman" w:cs="Times New Roman"/>
          <w:sz w:val="28"/>
          <w:szCs w:val="28"/>
        </w:rPr>
        <w:t xml:space="preserve"> </w:t>
      </w:r>
      <w:r w:rsidRPr="00E364F4">
        <w:rPr>
          <w:rStyle w:val="translation-chunk"/>
          <w:rFonts w:ascii="Times New Roman" w:hAnsi="Times New Roman" w:cs="Times New Roman"/>
          <w:sz w:val="28"/>
          <w:szCs w:val="28"/>
        </w:rPr>
        <w:t>законо</w:t>
      </w:r>
      <w:r>
        <w:rPr>
          <w:rStyle w:val="translation-chunk"/>
          <w:rFonts w:ascii="Times New Roman" w:hAnsi="Times New Roman" w:cs="Times New Roman"/>
          <w:sz w:val="28"/>
          <w:szCs w:val="28"/>
        </w:rPr>
        <w:t>в и других нормативно-правовых актов по кругу деятельности Совета, до их подписания</w:t>
      </w:r>
      <w:r w:rsidRPr="00E364F4">
        <w:rPr>
          <w:rStyle w:val="translation-chunk"/>
          <w:rFonts w:ascii="Times New Roman" w:hAnsi="Times New Roman" w:cs="Times New Roman"/>
          <w:sz w:val="28"/>
          <w:szCs w:val="28"/>
        </w:rPr>
        <w:t xml:space="preserve">. </w:t>
      </w:r>
      <w:r>
        <w:rPr>
          <w:rStyle w:val="translation-chunk"/>
          <w:rFonts w:ascii="Times New Roman" w:hAnsi="Times New Roman" w:cs="Times New Roman"/>
          <w:sz w:val="28"/>
          <w:szCs w:val="28"/>
        </w:rPr>
        <w:t>Ежемесячные о</w:t>
      </w:r>
      <w:r w:rsidRPr="00E364F4">
        <w:rPr>
          <w:rStyle w:val="translation-chunk"/>
          <w:rFonts w:ascii="Times New Roman" w:hAnsi="Times New Roman" w:cs="Times New Roman"/>
          <w:sz w:val="28"/>
          <w:szCs w:val="28"/>
        </w:rPr>
        <w:t>тчет</w:t>
      </w:r>
      <w:r>
        <w:rPr>
          <w:rStyle w:val="translation-chunk"/>
          <w:rFonts w:ascii="Times New Roman" w:hAnsi="Times New Roman" w:cs="Times New Roman"/>
          <w:sz w:val="28"/>
          <w:szCs w:val="28"/>
        </w:rPr>
        <w:t>ы</w:t>
      </w:r>
      <w:r w:rsidRPr="00E364F4">
        <w:rPr>
          <w:rStyle w:val="translation-chunk"/>
          <w:rFonts w:ascii="Times New Roman" w:hAnsi="Times New Roman" w:cs="Times New Roman"/>
          <w:sz w:val="28"/>
          <w:szCs w:val="28"/>
        </w:rPr>
        <w:t xml:space="preserve"> NEDLAC </w:t>
      </w:r>
      <w:r>
        <w:rPr>
          <w:rStyle w:val="translation-chunk"/>
          <w:rFonts w:ascii="Times New Roman" w:hAnsi="Times New Roman" w:cs="Times New Roman"/>
          <w:sz w:val="28"/>
          <w:szCs w:val="28"/>
        </w:rPr>
        <w:t xml:space="preserve">направляются в </w:t>
      </w:r>
      <w:r>
        <w:rPr>
          <w:rFonts w:ascii="Times New Roman" w:hAnsi="Times New Roman" w:cs="Times New Roman"/>
          <w:sz w:val="28"/>
          <w:szCs w:val="28"/>
        </w:rPr>
        <w:t xml:space="preserve"> </w:t>
      </w:r>
      <w:r w:rsidRPr="00F65690">
        <w:rPr>
          <w:rStyle w:val="translation-chunk"/>
          <w:rFonts w:ascii="Times New Roman" w:hAnsi="Times New Roman" w:cs="Times New Roman"/>
          <w:sz w:val="28"/>
          <w:szCs w:val="28"/>
        </w:rPr>
        <w:t>Парламент</w:t>
      </w:r>
      <w:r w:rsidR="00BC0431">
        <w:rPr>
          <w:rStyle w:val="translation-chunk"/>
          <w:rFonts w:ascii="Times New Roman" w:hAnsi="Times New Roman" w:cs="Times New Roman"/>
          <w:sz w:val="28"/>
          <w:szCs w:val="28"/>
        </w:rPr>
        <w:t>,</w:t>
      </w:r>
      <w:r w:rsidRPr="00F65690">
        <w:rPr>
          <w:rStyle w:val="translation-chunk"/>
          <w:rFonts w:ascii="Times New Roman" w:hAnsi="Times New Roman" w:cs="Times New Roman"/>
          <w:sz w:val="28"/>
          <w:szCs w:val="28"/>
        </w:rPr>
        <w:t xml:space="preserve"> и часто включает в себя предложения о внесении изменений</w:t>
      </w:r>
      <w:r>
        <w:rPr>
          <w:rStyle w:val="translation-chunk"/>
          <w:rFonts w:ascii="Times New Roman" w:hAnsi="Times New Roman" w:cs="Times New Roman"/>
          <w:sz w:val="28"/>
          <w:szCs w:val="28"/>
        </w:rPr>
        <w:t>, которые</w:t>
      </w:r>
      <w:r w:rsidRPr="00F65690">
        <w:rPr>
          <w:rStyle w:val="translation-chunk"/>
          <w:rFonts w:ascii="Times New Roman" w:hAnsi="Times New Roman" w:cs="Times New Roman"/>
          <w:sz w:val="28"/>
          <w:szCs w:val="28"/>
        </w:rPr>
        <w:t xml:space="preserve"> должны быть </w:t>
      </w:r>
      <w:r w:rsidR="00BC0431">
        <w:rPr>
          <w:rStyle w:val="translation-chunk"/>
          <w:rFonts w:ascii="Times New Roman" w:hAnsi="Times New Roman" w:cs="Times New Roman"/>
          <w:sz w:val="28"/>
          <w:szCs w:val="28"/>
        </w:rPr>
        <w:t>отражены</w:t>
      </w:r>
      <w:r w:rsidRPr="00F65690">
        <w:rPr>
          <w:rStyle w:val="translation-chunk"/>
          <w:rFonts w:ascii="Times New Roman" w:hAnsi="Times New Roman" w:cs="Times New Roman"/>
          <w:sz w:val="28"/>
          <w:szCs w:val="28"/>
        </w:rPr>
        <w:t xml:space="preserve"> в </w:t>
      </w:r>
      <w:r>
        <w:rPr>
          <w:rStyle w:val="translation-chunk"/>
          <w:rFonts w:ascii="Times New Roman" w:hAnsi="Times New Roman" w:cs="Times New Roman"/>
          <w:sz w:val="28"/>
          <w:szCs w:val="28"/>
        </w:rPr>
        <w:t>законодательств</w:t>
      </w:r>
      <w:r w:rsidR="00BC0431">
        <w:rPr>
          <w:rStyle w:val="translation-chunk"/>
          <w:rFonts w:ascii="Times New Roman" w:hAnsi="Times New Roman" w:cs="Times New Roman"/>
          <w:sz w:val="28"/>
          <w:szCs w:val="28"/>
        </w:rPr>
        <w:t>е</w:t>
      </w:r>
      <w:r>
        <w:rPr>
          <w:rStyle w:val="translation-chunk"/>
          <w:rFonts w:ascii="Times New Roman" w:hAnsi="Times New Roman" w:cs="Times New Roman"/>
          <w:sz w:val="28"/>
          <w:szCs w:val="28"/>
        </w:rPr>
        <w:t>.</w:t>
      </w:r>
      <w:r w:rsidRPr="0071783A">
        <w:rPr>
          <w:rStyle w:val="translation-chunk"/>
          <w:rFonts w:ascii="Times New Roman" w:hAnsi="Times New Roman" w:cs="Times New Roman"/>
          <w:sz w:val="28"/>
          <w:szCs w:val="28"/>
        </w:rPr>
        <w:t xml:space="preserve"> </w:t>
      </w:r>
      <w:r w:rsidRPr="00F65690">
        <w:rPr>
          <w:rStyle w:val="translation-chunk"/>
          <w:rFonts w:ascii="Times New Roman" w:hAnsi="Times New Roman" w:cs="Times New Roman"/>
          <w:sz w:val="28"/>
          <w:szCs w:val="28"/>
        </w:rPr>
        <w:t xml:space="preserve">Частный сектор представлен в NEDLAC через </w:t>
      </w:r>
      <w:r>
        <w:rPr>
          <w:rStyle w:val="translation-chunk"/>
          <w:rFonts w:ascii="Times New Roman" w:hAnsi="Times New Roman" w:cs="Times New Roman"/>
          <w:sz w:val="28"/>
          <w:szCs w:val="28"/>
        </w:rPr>
        <w:t>Деловой союз</w:t>
      </w:r>
      <w:r w:rsidRPr="00F65690">
        <w:rPr>
          <w:rStyle w:val="translation-chunk"/>
          <w:rFonts w:ascii="Times New Roman" w:hAnsi="Times New Roman" w:cs="Times New Roman"/>
          <w:sz w:val="28"/>
          <w:szCs w:val="28"/>
        </w:rPr>
        <w:t xml:space="preserve"> Южной Африки (</w:t>
      </w:r>
      <w:r w:rsidRPr="00E364F4">
        <w:rPr>
          <w:rFonts w:ascii="Times New Roman" w:hAnsi="Times New Roman" w:cs="Times New Roman"/>
          <w:sz w:val="28"/>
          <w:szCs w:val="28"/>
        </w:rPr>
        <w:t>Business Unity South Africa, BUSA</w:t>
      </w:r>
      <w:r w:rsidRPr="00F65690">
        <w:rPr>
          <w:rStyle w:val="translation-chunk"/>
          <w:rFonts w:ascii="Times New Roman" w:hAnsi="Times New Roman" w:cs="Times New Roman"/>
          <w:sz w:val="28"/>
          <w:szCs w:val="28"/>
        </w:rPr>
        <w:t xml:space="preserve">), а </w:t>
      </w:r>
      <w:r>
        <w:rPr>
          <w:rStyle w:val="translation-chunk"/>
          <w:rFonts w:ascii="Times New Roman" w:hAnsi="Times New Roman" w:cs="Times New Roman"/>
          <w:sz w:val="28"/>
          <w:szCs w:val="28"/>
        </w:rPr>
        <w:t xml:space="preserve">также  через </w:t>
      </w:r>
      <w:r w:rsidRPr="00F65690">
        <w:rPr>
          <w:rStyle w:val="translation-chunk"/>
          <w:rFonts w:ascii="Times New Roman" w:hAnsi="Times New Roman" w:cs="Times New Roman"/>
          <w:sz w:val="28"/>
          <w:szCs w:val="28"/>
        </w:rPr>
        <w:t>Черн</w:t>
      </w:r>
      <w:r>
        <w:rPr>
          <w:rStyle w:val="translation-chunk"/>
          <w:rFonts w:ascii="Times New Roman" w:hAnsi="Times New Roman" w:cs="Times New Roman"/>
          <w:sz w:val="28"/>
          <w:szCs w:val="28"/>
        </w:rPr>
        <w:t>ую</w:t>
      </w:r>
      <w:r>
        <w:rPr>
          <w:rFonts w:ascii="Times New Roman" w:hAnsi="Times New Roman" w:cs="Times New Roman"/>
          <w:sz w:val="28"/>
          <w:szCs w:val="28"/>
        </w:rPr>
        <w:t xml:space="preserve"> </w:t>
      </w:r>
      <w:r>
        <w:rPr>
          <w:rStyle w:val="translation-chunk"/>
          <w:rFonts w:ascii="Times New Roman" w:hAnsi="Times New Roman" w:cs="Times New Roman"/>
          <w:sz w:val="28"/>
          <w:szCs w:val="28"/>
        </w:rPr>
        <w:t xml:space="preserve">деловую </w:t>
      </w:r>
      <w:r w:rsidRPr="00F65690">
        <w:rPr>
          <w:rStyle w:val="translation-chunk"/>
          <w:rFonts w:ascii="Times New Roman" w:hAnsi="Times New Roman" w:cs="Times New Roman"/>
          <w:sz w:val="28"/>
          <w:szCs w:val="28"/>
        </w:rPr>
        <w:t>палат</w:t>
      </w:r>
      <w:r>
        <w:rPr>
          <w:rStyle w:val="translation-chunk"/>
          <w:rFonts w:ascii="Times New Roman" w:hAnsi="Times New Roman" w:cs="Times New Roman"/>
          <w:sz w:val="28"/>
          <w:szCs w:val="28"/>
        </w:rPr>
        <w:t>у</w:t>
      </w:r>
      <w:r w:rsidRPr="00F65690">
        <w:rPr>
          <w:rStyle w:val="translation-chunk"/>
          <w:rFonts w:ascii="Times New Roman" w:hAnsi="Times New Roman" w:cs="Times New Roman"/>
          <w:sz w:val="28"/>
          <w:szCs w:val="28"/>
        </w:rPr>
        <w:t xml:space="preserve"> (</w:t>
      </w:r>
      <w:r w:rsidRPr="00E364F4">
        <w:rPr>
          <w:rFonts w:ascii="Times New Roman" w:hAnsi="Times New Roman" w:cs="Times New Roman"/>
          <w:sz w:val="28"/>
          <w:szCs w:val="28"/>
        </w:rPr>
        <w:t xml:space="preserve">Black Business Chamber, </w:t>
      </w:r>
      <w:r w:rsidRPr="00F65690">
        <w:rPr>
          <w:rStyle w:val="translation-chunk"/>
          <w:rFonts w:ascii="Times New Roman" w:hAnsi="Times New Roman" w:cs="Times New Roman"/>
          <w:sz w:val="28"/>
          <w:szCs w:val="28"/>
        </w:rPr>
        <w:t>ВВС).</w:t>
      </w:r>
      <w:r>
        <w:rPr>
          <w:rStyle w:val="translation-chunk"/>
          <w:rFonts w:ascii="Times New Roman" w:hAnsi="Times New Roman" w:cs="Times New Roman"/>
          <w:sz w:val="28"/>
          <w:szCs w:val="28"/>
        </w:rPr>
        <w:t xml:space="preserve"> Представители </w:t>
      </w:r>
      <w:r w:rsidRPr="00E364F4">
        <w:rPr>
          <w:rFonts w:ascii="Times New Roman" w:hAnsi="Times New Roman" w:cs="Times New Roman"/>
          <w:sz w:val="28"/>
          <w:szCs w:val="28"/>
        </w:rPr>
        <w:t>BUSA</w:t>
      </w:r>
      <w:r>
        <w:rPr>
          <w:rFonts w:ascii="Times New Roman" w:hAnsi="Times New Roman" w:cs="Times New Roman"/>
          <w:sz w:val="28"/>
          <w:szCs w:val="28"/>
        </w:rPr>
        <w:t xml:space="preserve"> и </w:t>
      </w:r>
      <w:r w:rsidRPr="00F65690">
        <w:rPr>
          <w:rStyle w:val="translation-chunk"/>
          <w:rFonts w:ascii="Times New Roman" w:hAnsi="Times New Roman" w:cs="Times New Roman"/>
          <w:sz w:val="28"/>
          <w:szCs w:val="28"/>
        </w:rPr>
        <w:t>ВВС</w:t>
      </w:r>
      <w:r>
        <w:rPr>
          <w:rStyle w:val="translation-chunk"/>
          <w:rFonts w:ascii="Times New Roman" w:hAnsi="Times New Roman" w:cs="Times New Roman"/>
          <w:sz w:val="28"/>
          <w:szCs w:val="28"/>
        </w:rPr>
        <w:t xml:space="preserve"> </w:t>
      </w:r>
      <w:r w:rsidR="00BC0431">
        <w:rPr>
          <w:rStyle w:val="translation-chunk"/>
          <w:rFonts w:ascii="Times New Roman" w:hAnsi="Times New Roman" w:cs="Times New Roman"/>
          <w:sz w:val="28"/>
          <w:szCs w:val="28"/>
        </w:rPr>
        <w:t xml:space="preserve">представлены </w:t>
      </w:r>
      <w:r>
        <w:rPr>
          <w:rStyle w:val="translation-chunk"/>
          <w:rFonts w:ascii="Times New Roman" w:hAnsi="Times New Roman" w:cs="Times New Roman"/>
          <w:sz w:val="28"/>
          <w:szCs w:val="28"/>
        </w:rPr>
        <w:t xml:space="preserve">во всех отделах (подкомитетах) </w:t>
      </w:r>
      <w:r w:rsidRPr="00F65690">
        <w:rPr>
          <w:rStyle w:val="translation-chunk"/>
          <w:rFonts w:ascii="Times New Roman" w:hAnsi="Times New Roman" w:cs="Times New Roman"/>
          <w:sz w:val="28"/>
          <w:szCs w:val="28"/>
        </w:rPr>
        <w:t>NEDLAC</w:t>
      </w:r>
      <w:r w:rsidR="00DE6DD6">
        <w:rPr>
          <w:rStyle w:val="translation-chunk"/>
          <w:rFonts w:ascii="Times New Roman" w:hAnsi="Times New Roman" w:cs="Times New Roman"/>
          <w:sz w:val="28"/>
          <w:szCs w:val="28"/>
        </w:rPr>
        <w:t>.</w:t>
      </w:r>
    </w:p>
    <w:p w:rsidR="00086E2E" w:rsidRPr="00DE6DD6" w:rsidRDefault="00086E2E" w:rsidP="00086E2E">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Pr>
          <w:rStyle w:val="translation-chunk"/>
          <w:rFonts w:ascii="Times New Roman" w:hAnsi="Times New Roman" w:cs="Times New Roman"/>
          <w:sz w:val="28"/>
          <w:szCs w:val="28"/>
        </w:rPr>
        <w:t>Кроме того</w:t>
      </w:r>
      <w:r w:rsidR="00F84783">
        <w:rPr>
          <w:rStyle w:val="translation-chunk"/>
          <w:rFonts w:ascii="Times New Roman" w:hAnsi="Times New Roman" w:cs="Times New Roman"/>
          <w:sz w:val="28"/>
          <w:szCs w:val="28"/>
        </w:rPr>
        <w:t>,</w:t>
      </w:r>
      <w:r>
        <w:rPr>
          <w:rStyle w:val="translation-chunk"/>
          <w:rFonts w:ascii="Times New Roman" w:hAnsi="Times New Roman" w:cs="Times New Roman"/>
          <w:sz w:val="28"/>
          <w:szCs w:val="28"/>
        </w:rPr>
        <w:t xml:space="preserve"> ю</w:t>
      </w:r>
      <w:r w:rsidRPr="00F65690">
        <w:rPr>
          <w:rStyle w:val="translation-chunk"/>
          <w:rFonts w:ascii="Times New Roman" w:hAnsi="Times New Roman" w:cs="Times New Roman"/>
          <w:sz w:val="28"/>
          <w:szCs w:val="28"/>
        </w:rPr>
        <w:t>жноафрикански</w:t>
      </w:r>
      <w:r>
        <w:rPr>
          <w:rStyle w:val="translation-chunk"/>
          <w:rFonts w:ascii="Times New Roman" w:hAnsi="Times New Roman" w:cs="Times New Roman"/>
          <w:sz w:val="28"/>
          <w:szCs w:val="28"/>
        </w:rPr>
        <w:t>е</w:t>
      </w:r>
      <w:r w:rsidRPr="00F65690">
        <w:rPr>
          <w:rStyle w:val="translation-chunk"/>
          <w:rFonts w:ascii="Times New Roman" w:hAnsi="Times New Roman" w:cs="Times New Roman"/>
          <w:sz w:val="28"/>
          <w:szCs w:val="28"/>
        </w:rPr>
        <w:t xml:space="preserve"> государственны</w:t>
      </w:r>
      <w:r>
        <w:rPr>
          <w:rStyle w:val="translation-chunk"/>
          <w:rFonts w:ascii="Times New Roman" w:hAnsi="Times New Roman" w:cs="Times New Roman"/>
          <w:sz w:val="28"/>
          <w:szCs w:val="28"/>
        </w:rPr>
        <w:t>е</w:t>
      </w:r>
      <w:r w:rsidRPr="00F65690">
        <w:rPr>
          <w:rStyle w:val="translation-chunk"/>
          <w:rFonts w:ascii="Times New Roman" w:hAnsi="Times New Roman" w:cs="Times New Roman"/>
          <w:sz w:val="28"/>
          <w:szCs w:val="28"/>
        </w:rPr>
        <w:t xml:space="preserve"> предприяти</w:t>
      </w:r>
      <w:r>
        <w:rPr>
          <w:rStyle w:val="translation-chunk"/>
          <w:rFonts w:ascii="Times New Roman" w:hAnsi="Times New Roman" w:cs="Times New Roman"/>
          <w:sz w:val="28"/>
          <w:szCs w:val="28"/>
        </w:rPr>
        <w:t>я</w:t>
      </w:r>
      <w:r w:rsidRPr="00F65690">
        <w:rPr>
          <w:rStyle w:val="translation-chunk"/>
          <w:rFonts w:ascii="Times New Roman" w:hAnsi="Times New Roman" w:cs="Times New Roman"/>
          <w:sz w:val="28"/>
          <w:szCs w:val="28"/>
        </w:rPr>
        <w:t xml:space="preserve"> </w:t>
      </w:r>
      <w:r w:rsidRPr="00DE6DD6">
        <w:rPr>
          <w:rStyle w:val="translation-chunk"/>
          <w:rFonts w:ascii="Times New Roman" w:hAnsi="Times New Roman" w:cs="Times New Roman"/>
          <w:sz w:val="28"/>
          <w:szCs w:val="28"/>
        </w:rPr>
        <w:t>играющие роль связующего звена между государственным и частным секторами также широко используются для содействия достижению правительством целей экономической дипломатии.</w:t>
      </w:r>
      <w:r w:rsidR="00DE6DD6" w:rsidRPr="00DE6DD6">
        <w:rPr>
          <w:rStyle w:val="translation-chunk"/>
          <w:rFonts w:ascii="Times New Roman" w:hAnsi="Times New Roman" w:cs="Times New Roman"/>
          <w:sz w:val="28"/>
          <w:szCs w:val="28"/>
        </w:rPr>
        <w:t xml:space="preserve"> Осуществляя свою деятельность в рамках </w:t>
      </w:r>
      <w:r w:rsidR="00DE6DD6">
        <w:rPr>
          <w:rStyle w:val="translation-chunk"/>
          <w:rFonts w:ascii="Times New Roman" w:hAnsi="Times New Roman" w:cs="Times New Roman"/>
          <w:sz w:val="28"/>
          <w:szCs w:val="28"/>
        </w:rPr>
        <w:t>программы</w:t>
      </w:r>
      <w:r w:rsidR="00DE6DD6" w:rsidRPr="00DE6DD6">
        <w:rPr>
          <w:rStyle w:val="translation-chunk"/>
          <w:rFonts w:ascii="Times New Roman" w:hAnsi="Times New Roman" w:cs="Times New Roman"/>
          <w:sz w:val="28"/>
          <w:szCs w:val="28"/>
        </w:rPr>
        <w:t xml:space="preserve"> </w:t>
      </w:r>
      <w:r w:rsidR="00DE6DD6" w:rsidRPr="00DE6DD6">
        <w:rPr>
          <w:rFonts w:ascii="Times New Roman" w:hAnsi="Times New Roman" w:cs="Times New Roman"/>
          <w:sz w:val="28"/>
          <w:szCs w:val="28"/>
        </w:rPr>
        <w:t xml:space="preserve">Новое партнерство для развития Африки (The </w:t>
      </w:r>
      <w:r w:rsidR="00DE6DD6" w:rsidRPr="00DE6DD6">
        <w:rPr>
          <w:rFonts w:ascii="Times New Roman" w:hAnsi="Times New Roman" w:cs="Times New Roman"/>
          <w:bCs/>
          <w:sz w:val="28"/>
          <w:szCs w:val="28"/>
        </w:rPr>
        <w:t>New</w:t>
      </w:r>
      <w:r w:rsidR="00DE6DD6" w:rsidRPr="00DE6DD6">
        <w:rPr>
          <w:rFonts w:ascii="Times New Roman" w:hAnsi="Times New Roman" w:cs="Times New Roman"/>
          <w:sz w:val="28"/>
          <w:szCs w:val="28"/>
        </w:rPr>
        <w:t xml:space="preserve"> </w:t>
      </w:r>
      <w:r w:rsidR="00DE6DD6" w:rsidRPr="00DE6DD6">
        <w:rPr>
          <w:rFonts w:ascii="Times New Roman" w:hAnsi="Times New Roman" w:cs="Times New Roman"/>
          <w:bCs/>
          <w:sz w:val="28"/>
          <w:szCs w:val="28"/>
        </w:rPr>
        <w:t>Partnership</w:t>
      </w:r>
      <w:r w:rsidR="00DE6DD6" w:rsidRPr="00DE6DD6">
        <w:rPr>
          <w:rFonts w:ascii="Times New Roman" w:hAnsi="Times New Roman" w:cs="Times New Roman"/>
          <w:sz w:val="28"/>
          <w:szCs w:val="28"/>
        </w:rPr>
        <w:t xml:space="preserve"> for Africa's </w:t>
      </w:r>
      <w:r w:rsidR="00DE6DD6" w:rsidRPr="00DE6DD6">
        <w:rPr>
          <w:rFonts w:ascii="Times New Roman" w:hAnsi="Times New Roman" w:cs="Times New Roman"/>
          <w:bCs/>
          <w:sz w:val="28"/>
          <w:szCs w:val="28"/>
        </w:rPr>
        <w:t>Development</w:t>
      </w:r>
      <w:r w:rsidR="00DE6DD6" w:rsidRPr="00DE6DD6">
        <w:rPr>
          <w:rFonts w:ascii="Times New Roman" w:hAnsi="Times New Roman" w:cs="Times New Roman"/>
          <w:sz w:val="28"/>
          <w:szCs w:val="28"/>
        </w:rPr>
        <w:t xml:space="preserve">, </w:t>
      </w:r>
      <w:r w:rsidR="00DE6DD6" w:rsidRPr="00DE6DD6">
        <w:rPr>
          <w:rFonts w:ascii="Times New Roman" w:hAnsi="Times New Roman" w:cs="Times New Roman"/>
          <w:bCs/>
          <w:sz w:val="28"/>
          <w:szCs w:val="28"/>
        </w:rPr>
        <w:t>NEPAD</w:t>
      </w:r>
      <w:r w:rsidR="00DE6DD6" w:rsidRPr="00DE6DD6">
        <w:rPr>
          <w:rFonts w:ascii="Times New Roman" w:hAnsi="Times New Roman" w:cs="Times New Roman"/>
          <w:b/>
          <w:bCs/>
          <w:sz w:val="28"/>
          <w:szCs w:val="28"/>
        </w:rPr>
        <w:t xml:space="preserve">) </w:t>
      </w:r>
      <w:r w:rsidR="00DE6DD6">
        <w:rPr>
          <w:rStyle w:val="translation-chunk"/>
          <w:rFonts w:ascii="Times New Roman" w:hAnsi="Times New Roman" w:cs="Times New Roman"/>
          <w:sz w:val="28"/>
          <w:szCs w:val="28"/>
        </w:rPr>
        <w:t>он</w:t>
      </w:r>
      <w:r w:rsidR="00F84783">
        <w:rPr>
          <w:rStyle w:val="translation-chunk"/>
          <w:rFonts w:ascii="Times New Roman" w:hAnsi="Times New Roman" w:cs="Times New Roman"/>
          <w:sz w:val="28"/>
          <w:szCs w:val="28"/>
        </w:rPr>
        <w:t>и</w:t>
      </w:r>
      <w:r w:rsidR="00DE6DD6" w:rsidRPr="00DE6DD6">
        <w:rPr>
          <w:rStyle w:val="translation-chunk"/>
          <w:rFonts w:ascii="Times New Roman" w:hAnsi="Times New Roman" w:cs="Times New Roman"/>
          <w:sz w:val="28"/>
          <w:szCs w:val="28"/>
        </w:rPr>
        <w:t xml:space="preserve"> действую</w:t>
      </w:r>
      <w:r w:rsidR="00DE6DD6">
        <w:rPr>
          <w:rStyle w:val="translation-chunk"/>
          <w:rFonts w:ascii="Times New Roman" w:hAnsi="Times New Roman" w:cs="Times New Roman"/>
          <w:sz w:val="28"/>
          <w:szCs w:val="28"/>
        </w:rPr>
        <w:t>т</w:t>
      </w:r>
      <w:r w:rsidR="00DE6DD6" w:rsidRPr="00DE6DD6">
        <w:rPr>
          <w:rStyle w:val="translation-chunk"/>
          <w:rFonts w:ascii="Times New Roman" w:hAnsi="Times New Roman" w:cs="Times New Roman"/>
          <w:sz w:val="28"/>
          <w:szCs w:val="28"/>
        </w:rPr>
        <w:t xml:space="preserve"> в различных отрасл</w:t>
      </w:r>
      <w:r w:rsidR="00DE6DD6">
        <w:rPr>
          <w:rStyle w:val="translation-chunk"/>
          <w:rFonts w:ascii="Times New Roman" w:hAnsi="Times New Roman" w:cs="Times New Roman"/>
          <w:sz w:val="28"/>
          <w:szCs w:val="28"/>
        </w:rPr>
        <w:t>ях</w:t>
      </w:r>
      <w:r w:rsidR="00DE6DD6" w:rsidRPr="00DE6DD6">
        <w:rPr>
          <w:rStyle w:val="translation-chunk"/>
          <w:rFonts w:ascii="Times New Roman" w:hAnsi="Times New Roman" w:cs="Times New Roman"/>
          <w:sz w:val="28"/>
          <w:szCs w:val="28"/>
        </w:rPr>
        <w:t xml:space="preserve"> (например, строительство, машиностроение, финансовый сектор)</w:t>
      </w:r>
      <w:r w:rsidR="00DE6DD6">
        <w:rPr>
          <w:rStyle w:val="translation-chunk"/>
          <w:rFonts w:ascii="Times New Roman" w:hAnsi="Times New Roman" w:cs="Times New Roman"/>
          <w:sz w:val="28"/>
          <w:szCs w:val="28"/>
        </w:rPr>
        <w:t xml:space="preserve">. </w:t>
      </w:r>
      <w:r w:rsidR="00F84783">
        <w:rPr>
          <w:rStyle w:val="translation-chunk"/>
          <w:rFonts w:ascii="Times New Roman" w:hAnsi="Times New Roman" w:cs="Times New Roman"/>
          <w:sz w:val="28"/>
          <w:szCs w:val="28"/>
        </w:rPr>
        <w:t>О</w:t>
      </w:r>
      <w:r w:rsidR="00DE6DD6">
        <w:rPr>
          <w:rStyle w:val="translation-chunk"/>
          <w:rFonts w:ascii="Times New Roman" w:hAnsi="Times New Roman" w:cs="Times New Roman"/>
          <w:sz w:val="28"/>
          <w:szCs w:val="28"/>
        </w:rPr>
        <w:t>сно</w:t>
      </w:r>
      <w:r w:rsidR="00F84783">
        <w:rPr>
          <w:rStyle w:val="translation-chunk"/>
          <w:rFonts w:ascii="Times New Roman" w:hAnsi="Times New Roman" w:cs="Times New Roman"/>
          <w:sz w:val="28"/>
          <w:szCs w:val="28"/>
        </w:rPr>
        <w:t>вно</w:t>
      </w:r>
      <w:r w:rsidR="00DE6DD6">
        <w:rPr>
          <w:rStyle w:val="translation-chunk"/>
          <w:rFonts w:ascii="Times New Roman" w:hAnsi="Times New Roman" w:cs="Times New Roman"/>
          <w:sz w:val="28"/>
          <w:szCs w:val="28"/>
        </w:rPr>
        <w:t xml:space="preserve">й акцент ЮАР делает на развитие транспортных проектов </w:t>
      </w:r>
      <w:r w:rsidR="00DE6DD6" w:rsidRPr="00DE6DD6">
        <w:rPr>
          <w:rStyle w:val="translation-chunk"/>
          <w:rFonts w:ascii="Times New Roman" w:hAnsi="Times New Roman" w:cs="Times New Roman"/>
          <w:sz w:val="28"/>
          <w:szCs w:val="28"/>
        </w:rPr>
        <w:t>в области железнодорожных сетей, портов и</w:t>
      </w:r>
      <w:r w:rsidR="00DE6DD6">
        <w:rPr>
          <w:rStyle w:val="translation-chunk"/>
          <w:rFonts w:ascii="Times New Roman" w:hAnsi="Times New Roman" w:cs="Times New Roman"/>
          <w:sz w:val="28"/>
          <w:szCs w:val="28"/>
        </w:rPr>
        <w:t xml:space="preserve"> </w:t>
      </w:r>
      <w:r w:rsidR="00DE6DD6" w:rsidRPr="00DE6DD6">
        <w:rPr>
          <w:rStyle w:val="translation-chunk"/>
          <w:rFonts w:ascii="Times New Roman" w:hAnsi="Times New Roman" w:cs="Times New Roman"/>
          <w:sz w:val="28"/>
          <w:szCs w:val="28"/>
        </w:rPr>
        <w:t>трубопроводов. Это сотрудничество является наглядной демонстрацией возможностей, которые существуют для</w:t>
      </w:r>
      <w:r w:rsidR="00DE6DD6">
        <w:rPr>
          <w:rStyle w:val="translation-chunk"/>
          <w:rFonts w:ascii="Times New Roman" w:hAnsi="Times New Roman" w:cs="Times New Roman"/>
          <w:sz w:val="28"/>
          <w:szCs w:val="28"/>
        </w:rPr>
        <w:t xml:space="preserve"> </w:t>
      </w:r>
      <w:r w:rsidR="00DE6DD6" w:rsidRPr="00DE6DD6">
        <w:rPr>
          <w:rStyle w:val="translation-chunk"/>
          <w:rFonts w:ascii="Times New Roman" w:hAnsi="Times New Roman" w:cs="Times New Roman"/>
          <w:sz w:val="28"/>
          <w:szCs w:val="28"/>
        </w:rPr>
        <w:t>взаимодополняющего взаимодействия между государством и бизнесом с целью</w:t>
      </w:r>
      <w:r w:rsidR="00DE6DD6">
        <w:rPr>
          <w:rStyle w:val="translation-chunk"/>
          <w:rFonts w:ascii="Times New Roman" w:hAnsi="Times New Roman" w:cs="Times New Roman"/>
          <w:sz w:val="28"/>
          <w:szCs w:val="28"/>
        </w:rPr>
        <w:t xml:space="preserve"> </w:t>
      </w:r>
      <w:r w:rsidR="00DE6DD6" w:rsidRPr="00DE6DD6">
        <w:rPr>
          <w:rStyle w:val="translation-chunk"/>
          <w:rFonts w:ascii="Times New Roman" w:hAnsi="Times New Roman" w:cs="Times New Roman"/>
          <w:sz w:val="28"/>
          <w:szCs w:val="28"/>
        </w:rPr>
        <w:t>содействия экономическому развитию на континенте.</w:t>
      </w:r>
    </w:p>
    <w:p w:rsidR="00A73B98" w:rsidRDefault="009A5379" w:rsidP="009A5379">
      <w:pPr>
        <w:spacing w:after="0" w:line="240" w:lineRule="auto"/>
        <w:ind w:firstLine="851"/>
        <w:jc w:val="both"/>
        <w:rPr>
          <w:rFonts w:ascii="Times New Roman" w:eastAsia="Times New Roman" w:hAnsi="Times New Roman" w:cs="Times New Roman"/>
          <w:color w:val="000000"/>
          <w:sz w:val="28"/>
          <w:szCs w:val="28"/>
          <w:lang w:eastAsia="ru-RU"/>
        </w:rPr>
      </w:pPr>
      <w:r w:rsidRPr="009A5379">
        <w:rPr>
          <w:rFonts w:ascii="Times New Roman" w:eastAsia="Times New Roman" w:hAnsi="Times New Roman" w:cs="Times New Roman"/>
          <w:color w:val="000000"/>
          <w:sz w:val="28"/>
          <w:szCs w:val="28"/>
          <w:lang w:eastAsia="ru-RU"/>
        </w:rPr>
        <w:t xml:space="preserve">Спад на 19% суммарного притока инвестиций характерен и для стран Латинской Америки. Лидером падения этого показателя стала </w:t>
      </w:r>
      <w:r w:rsidR="00A73B98" w:rsidRPr="009A5379">
        <w:rPr>
          <w:rFonts w:ascii="Times New Roman" w:eastAsia="Times New Roman" w:hAnsi="Times New Roman" w:cs="Times New Roman"/>
          <w:color w:val="000000"/>
          <w:sz w:val="28"/>
          <w:szCs w:val="28"/>
          <w:lang w:eastAsia="ru-RU"/>
        </w:rPr>
        <w:t>Бразилия</w:t>
      </w:r>
      <w:r>
        <w:rPr>
          <w:rFonts w:ascii="Times New Roman" w:eastAsia="Times New Roman" w:hAnsi="Times New Roman" w:cs="Times New Roman"/>
          <w:color w:val="000000"/>
          <w:sz w:val="28"/>
          <w:szCs w:val="28"/>
          <w:lang w:eastAsia="ru-RU"/>
        </w:rPr>
        <w:t xml:space="preserve">. Не смотря на </w:t>
      </w:r>
      <w:r w:rsidR="008C402C">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что в 2016 года  Рио-де-Жанейро принимает летнюю олимпиаду властям </w:t>
      </w:r>
      <w:r w:rsidR="00DA704D">
        <w:rPr>
          <w:rFonts w:ascii="Times New Roman" w:eastAsia="Times New Roman" w:hAnsi="Times New Roman" w:cs="Times New Roman"/>
          <w:color w:val="000000"/>
          <w:sz w:val="28"/>
          <w:szCs w:val="28"/>
          <w:lang w:eastAsia="ru-RU"/>
        </w:rPr>
        <w:t>государства</w:t>
      </w:r>
      <w:r>
        <w:rPr>
          <w:rFonts w:ascii="Times New Roman" w:eastAsia="Times New Roman" w:hAnsi="Times New Roman" w:cs="Times New Roman"/>
          <w:color w:val="000000"/>
          <w:sz w:val="28"/>
          <w:szCs w:val="28"/>
          <w:lang w:eastAsia="ru-RU"/>
        </w:rPr>
        <w:t xml:space="preserve"> так и не удалось удачно разыграть кату привлекательной для инвестиций страны. Этому способствовала политическая </w:t>
      </w:r>
      <w:r w:rsidR="008C402C">
        <w:rPr>
          <w:rFonts w:ascii="Times New Roman" w:eastAsia="Times New Roman" w:hAnsi="Times New Roman" w:cs="Times New Roman"/>
          <w:color w:val="000000"/>
          <w:sz w:val="28"/>
          <w:szCs w:val="28"/>
          <w:lang w:eastAsia="ru-RU"/>
        </w:rPr>
        <w:t>нестабильность,</w:t>
      </w:r>
      <w:r>
        <w:rPr>
          <w:rFonts w:ascii="Times New Roman" w:eastAsia="Times New Roman" w:hAnsi="Times New Roman" w:cs="Times New Roman"/>
          <w:color w:val="000000"/>
          <w:sz w:val="28"/>
          <w:szCs w:val="28"/>
          <w:lang w:eastAsia="ru-RU"/>
        </w:rPr>
        <w:t xml:space="preserve"> наблюдаемая в </w:t>
      </w:r>
      <w:r w:rsidR="00DA704D">
        <w:rPr>
          <w:rFonts w:ascii="Times New Roman" w:eastAsia="Times New Roman" w:hAnsi="Times New Roman" w:cs="Times New Roman"/>
          <w:color w:val="000000"/>
          <w:sz w:val="28"/>
          <w:szCs w:val="28"/>
          <w:lang w:eastAsia="ru-RU"/>
        </w:rPr>
        <w:t>Бразилии в 2015 году,</w:t>
      </w:r>
      <w:r>
        <w:rPr>
          <w:rFonts w:ascii="Times New Roman" w:eastAsia="Times New Roman" w:hAnsi="Times New Roman" w:cs="Times New Roman"/>
          <w:color w:val="000000"/>
          <w:sz w:val="28"/>
          <w:szCs w:val="28"/>
          <w:lang w:eastAsia="ru-RU"/>
        </w:rPr>
        <w:t xml:space="preserve"> отягощённая рядом коррупционных скандалов.</w:t>
      </w:r>
    </w:p>
    <w:p w:rsidR="00A73B98" w:rsidRPr="0058480E" w:rsidRDefault="008C402C" w:rsidP="0033055A">
      <w:pPr>
        <w:spacing w:after="0" w:line="240" w:lineRule="auto"/>
        <w:ind w:firstLine="851"/>
        <w:jc w:val="both"/>
        <w:rPr>
          <w:rFonts w:ascii="Times New Roman" w:hAnsi="Times New Roman" w:cs="Times New Roman"/>
          <w:sz w:val="28"/>
          <w:szCs w:val="28"/>
        </w:rPr>
      </w:pPr>
      <w:r w:rsidRPr="0058480E">
        <w:rPr>
          <w:rFonts w:ascii="Times New Roman" w:eastAsia="Times New Roman" w:hAnsi="Times New Roman" w:cs="Times New Roman"/>
          <w:color w:val="000000"/>
          <w:sz w:val="28"/>
          <w:szCs w:val="28"/>
          <w:lang w:eastAsia="ru-RU"/>
        </w:rPr>
        <w:t>Организация внешней политики Бразилии построен</w:t>
      </w:r>
      <w:r w:rsidR="00DA704D">
        <w:rPr>
          <w:rFonts w:ascii="Times New Roman" w:eastAsia="Times New Roman" w:hAnsi="Times New Roman" w:cs="Times New Roman"/>
          <w:color w:val="000000"/>
          <w:sz w:val="28"/>
          <w:szCs w:val="28"/>
          <w:lang w:eastAsia="ru-RU"/>
        </w:rPr>
        <w:t>а</w:t>
      </w:r>
      <w:r w:rsidRPr="0058480E">
        <w:rPr>
          <w:rFonts w:ascii="Times New Roman" w:eastAsia="Times New Roman" w:hAnsi="Times New Roman" w:cs="Times New Roman"/>
          <w:color w:val="000000"/>
          <w:sz w:val="28"/>
          <w:szCs w:val="28"/>
          <w:lang w:eastAsia="ru-RU"/>
        </w:rPr>
        <w:t xml:space="preserve"> по классическому европейскому типу. Определяющая роль в её проведении закреплена за президентом. Также в её </w:t>
      </w:r>
      <w:r w:rsidR="002550D1">
        <w:rPr>
          <w:rFonts w:ascii="Times New Roman" w:eastAsia="Times New Roman" w:hAnsi="Times New Roman" w:cs="Times New Roman"/>
          <w:color w:val="000000"/>
          <w:sz w:val="28"/>
          <w:szCs w:val="28"/>
          <w:lang w:eastAsia="ru-RU"/>
        </w:rPr>
        <w:t>реализации</w:t>
      </w:r>
      <w:r w:rsidRPr="0058480E">
        <w:rPr>
          <w:rFonts w:ascii="Times New Roman" w:eastAsia="Times New Roman" w:hAnsi="Times New Roman" w:cs="Times New Roman"/>
          <w:color w:val="000000"/>
          <w:sz w:val="28"/>
          <w:szCs w:val="28"/>
          <w:lang w:eastAsia="ru-RU"/>
        </w:rPr>
        <w:t xml:space="preserve"> участвуют органы исполнительной  власти, представленные правительством</w:t>
      </w:r>
      <w:r w:rsidR="00DA704D">
        <w:rPr>
          <w:rFonts w:ascii="Times New Roman" w:eastAsia="Times New Roman" w:hAnsi="Times New Roman" w:cs="Times New Roman"/>
          <w:color w:val="000000"/>
          <w:sz w:val="28"/>
          <w:szCs w:val="28"/>
          <w:lang w:eastAsia="ru-RU"/>
        </w:rPr>
        <w:t>,</w:t>
      </w:r>
      <w:r w:rsidRPr="0058480E">
        <w:rPr>
          <w:rFonts w:ascii="Times New Roman" w:eastAsia="Times New Roman" w:hAnsi="Times New Roman" w:cs="Times New Roman"/>
          <w:color w:val="000000"/>
          <w:sz w:val="28"/>
          <w:szCs w:val="28"/>
          <w:lang w:eastAsia="ru-RU"/>
        </w:rPr>
        <w:t xml:space="preserve"> возглавляем</w:t>
      </w:r>
      <w:r w:rsidR="00DA704D">
        <w:rPr>
          <w:rFonts w:ascii="Times New Roman" w:eastAsia="Times New Roman" w:hAnsi="Times New Roman" w:cs="Times New Roman"/>
          <w:color w:val="000000"/>
          <w:sz w:val="28"/>
          <w:szCs w:val="28"/>
          <w:lang w:eastAsia="ru-RU"/>
        </w:rPr>
        <w:t>ым</w:t>
      </w:r>
      <w:r w:rsidRPr="0058480E">
        <w:rPr>
          <w:rFonts w:ascii="Times New Roman" w:eastAsia="Times New Roman" w:hAnsi="Times New Roman" w:cs="Times New Roman"/>
          <w:color w:val="000000"/>
          <w:sz w:val="28"/>
          <w:szCs w:val="28"/>
          <w:lang w:eastAsia="ru-RU"/>
        </w:rPr>
        <w:t xml:space="preserve"> премьер-министром и рядом министерств (в том числ</w:t>
      </w:r>
      <w:r w:rsidR="0058480E" w:rsidRPr="0058480E">
        <w:rPr>
          <w:rFonts w:ascii="Times New Roman" w:eastAsia="Times New Roman" w:hAnsi="Times New Roman" w:cs="Times New Roman"/>
          <w:color w:val="000000"/>
          <w:sz w:val="28"/>
          <w:szCs w:val="28"/>
          <w:lang w:eastAsia="ru-RU"/>
        </w:rPr>
        <w:t>е и министерства внешних сношений</w:t>
      </w:r>
      <w:r w:rsidRPr="0058480E">
        <w:rPr>
          <w:rFonts w:ascii="Times New Roman" w:eastAsia="Times New Roman" w:hAnsi="Times New Roman" w:cs="Times New Roman"/>
          <w:color w:val="000000"/>
          <w:sz w:val="28"/>
          <w:szCs w:val="28"/>
          <w:lang w:eastAsia="ru-RU"/>
        </w:rPr>
        <w:t>), и орган</w:t>
      </w:r>
      <w:r w:rsidR="002550D1">
        <w:rPr>
          <w:rFonts w:ascii="Times New Roman" w:eastAsia="Times New Roman" w:hAnsi="Times New Roman" w:cs="Times New Roman"/>
          <w:color w:val="000000"/>
          <w:sz w:val="28"/>
          <w:szCs w:val="28"/>
          <w:lang w:eastAsia="ru-RU"/>
        </w:rPr>
        <w:t>ы</w:t>
      </w:r>
      <w:r w:rsidRPr="0058480E">
        <w:rPr>
          <w:rFonts w:ascii="Times New Roman" w:eastAsia="Times New Roman" w:hAnsi="Times New Roman" w:cs="Times New Roman"/>
          <w:color w:val="000000"/>
          <w:sz w:val="28"/>
          <w:szCs w:val="28"/>
          <w:lang w:eastAsia="ru-RU"/>
        </w:rPr>
        <w:t xml:space="preserve"> законодательной власти. Основной упор в экономической дипломатии Бразилии сделан на развивающиеся страны, особенно в рамках UNASUR. Здесь она </w:t>
      </w:r>
      <w:r w:rsidR="0058480E" w:rsidRPr="0058480E">
        <w:rPr>
          <w:rFonts w:ascii="Times New Roman" w:eastAsia="Times New Roman" w:hAnsi="Times New Roman" w:cs="Times New Roman"/>
          <w:color w:val="000000"/>
          <w:sz w:val="28"/>
          <w:szCs w:val="28"/>
          <w:lang w:eastAsia="ru-RU"/>
        </w:rPr>
        <w:t>является</w:t>
      </w:r>
      <w:r w:rsidRPr="0058480E">
        <w:rPr>
          <w:rFonts w:ascii="Times New Roman" w:eastAsia="Times New Roman" w:hAnsi="Times New Roman" w:cs="Times New Roman"/>
          <w:color w:val="000000"/>
          <w:sz w:val="28"/>
          <w:szCs w:val="28"/>
          <w:lang w:eastAsia="ru-RU"/>
        </w:rPr>
        <w:t xml:space="preserve"> региональном лидером в области технологического обмена в </w:t>
      </w:r>
      <w:r w:rsidR="0058480E" w:rsidRPr="0058480E">
        <w:rPr>
          <w:rFonts w:ascii="Times New Roman" w:eastAsia="Times New Roman" w:hAnsi="Times New Roman" w:cs="Times New Roman"/>
          <w:color w:val="000000"/>
          <w:sz w:val="28"/>
          <w:szCs w:val="28"/>
          <w:lang w:eastAsia="ru-RU"/>
        </w:rPr>
        <w:t>сельскохозяйственном</w:t>
      </w:r>
      <w:r w:rsidRPr="0058480E">
        <w:rPr>
          <w:rFonts w:ascii="Times New Roman" w:eastAsia="Times New Roman" w:hAnsi="Times New Roman" w:cs="Times New Roman"/>
          <w:color w:val="000000"/>
          <w:sz w:val="28"/>
          <w:szCs w:val="28"/>
          <w:lang w:eastAsia="ru-RU"/>
        </w:rPr>
        <w:t xml:space="preserve"> секторе экономики</w:t>
      </w:r>
      <w:r w:rsidR="0058480E" w:rsidRPr="0058480E">
        <w:rPr>
          <w:rFonts w:ascii="Times New Roman" w:eastAsia="Times New Roman" w:hAnsi="Times New Roman" w:cs="Times New Roman"/>
          <w:color w:val="000000"/>
          <w:sz w:val="28"/>
          <w:szCs w:val="28"/>
          <w:lang w:eastAsia="ru-RU"/>
        </w:rPr>
        <w:t>. В Бразилии</w:t>
      </w:r>
      <w:r w:rsidR="007F2EB2">
        <w:rPr>
          <w:rFonts w:ascii="Times New Roman" w:eastAsia="Times New Roman" w:hAnsi="Times New Roman" w:cs="Times New Roman"/>
          <w:color w:val="000000"/>
          <w:sz w:val="28"/>
          <w:szCs w:val="28"/>
          <w:lang w:eastAsia="ru-RU"/>
        </w:rPr>
        <w:t xml:space="preserve"> </w:t>
      </w:r>
      <w:r w:rsidR="0058480E" w:rsidRPr="0058480E">
        <w:rPr>
          <w:rFonts w:ascii="Times New Roman" w:eastAsia="Times New Roman" w:hAnsi="Times New Roman" w:cs="Times New Roman"/>
          <w:color w:val="000000"/>
          <w:sz w:val="28"/>
          <w:szCs w:val="28"/>
          <w:lang w:eastAsia="ru-RU"/>
        </w:rPr>
        <w:t xml:space="preserve"> создан специализированный </w:t>
      </w:r>
      <w:r w:rsidR="007F2EB2" w:rsidRPr="0058480E">
        <w:rPr>
          <w:rFonts w:ascii="Times New Roman" w:hAnsi="Times New Roman" w:cs="Times New Roman"/>
          <w:sz w:val="28"/>
          <w:szCs w:val="28"/>
        </w:rPr>
        <w:t>орган,</w:t>
      </w:r>
      <w:r w:rsidR="0058480E" w:rsidRPr="0058480E">
        <w:rPr>
          <w:rFonts w:ascii="Times New Roman" w:hAnsi="Times New Roman" w:cs="Times New Roman"/>
          <w:sz w:val="28"/>
          <w:szCs w:val="28"/>
        </w:rPr>
        <w:t xml:space="preserve"> отвечающий</w:t>
      </w:r>
      <w:r w:rsidR="00A73B98" w:rsidRPr="0058480E">
        <w:rPr>
          <w:rFonts w:ascii="Times New Roman" w:hAnsi="Times New Roman" w:cs="Times New Roman"/>
          <w:sz w:val="28"/>
          <w:szCs w:val="28"/>
        </w:rPr>
        <w:t xml:space="preserve"> </w:t>
      </w:r>
      <w:r w:rsidR="0058480E" w:rsidRPr="0058480E">
        <w:rPr>
          <w:rFonts w:ascii="Times New Roman" w:hAnsi="Times New Roman" w:cs="Times New Roman"/>
          <w:sz w:val="28"/>
          <w:szCs w:val="28"/>
        </w:rPr>
        <w:t xml:space="preserve"> за стратегию </w:t>
      </w:r>
      <w:r w:rsidR="00A73B98" w:rsidRPr="0058480E">
        <w:rPr>
          <w:rFonts w:ascii="Times New Roman" w:hAnsi="Times New Roman" w:cs="Times New Roman"/>
          <w:sz w:val="28"/>
          <w:szCs w:val="28"/>
        </w:rPr>
        <w:t xml:space="preserve">экономической дипломатии - </w:t>
      </w:r>
      <w:r w:rsidR="0058480E" w:rsidRPr="0058480E">
        <w:rPr>
          <w:rFonts w:ascii="Times New Roman" w:hAnsi="Times New Roman" w:cs="Times New Roman"/>
          <w:sz w:val="28"/>
          <w:szCs w:val="28"/>
        </w:rPr>
        <w:t>Б</w:t>
      </w:r>
      <w:r w:rsidR="00A73B98" w:rsidRPr="0058480E">
        <w:rPr>
          <w:rFonts w:ascii="Times New Roman" w:hAnsi="Times New Roman" w:cs="Times New Roman"/>
          <w:sz w:val="28"/>
          <w:szCs w:val="28"/>
        </w:rPr>
        <w:t>разильская Служба Сотрудничества (</w:t>
      </w:r>
      <w:r w:rsidR="00CB2EEC">
        <w:rPr>
          <w:rFonts w:ascii="Times New Roman" w:hAnsi="Times New Roman" w:cs="Times New Roman"/>
          <w:sz w:val="28"/>
          <w:szCs w:val="28"/>
          <w:lang w:val="en-US"/>
        </w:rPr>
        <w:t>Agencia</w:t>
      </w:r>
      <w:r w:rsidR="00CB2EEC" w:rsidRPr="00CB2EEC">
        <w:rPr>
          <w:rFonts w:ascii="Times New Roman" w:hAnsi="Times New Roman" w:cs="Times New Roman"/>
          <w:sz w:val="28"/>
          <w:szCs w:val="28"/>
        </w:rPr>
        <w:t xml:space="preserve"> </w:t>
      </w:r>
      <w:r w:rsidR="00CB2EEC">
        <w:rPr>
          <w:rFonts w:ascii="Times New Roman" w:hAnsi="Times New Roman" w:cs="Times New Roman"/>
          <w:sz w:val="28"/>
          <w:szCs w:val="28"/>
          <w:lang w:val="en-US"/>
        </w:rPr>
        <w:t>Brasileira</w:t>
      </w:r>
      <w:r w:rsidR="00CB2EEC" w:rsidRPr="00CB2EEC">
        <w:rPr>
          <w:rFonts w:ascii="Times New Roman" w:hAnsi="Times New Roman" w:cs="Times New Roman"/>
          <w:sz w:val="28"/>
          <w:szCs w:val="28"/>
        </w:rPr>
        <w:t xml:space="preserve"> </w:t>
      </w:r>
      <w:r w:rsidR="00CB2EEC">
        <w:rPr>
          <w:rFonts w:ascii="Times New Roman" w:hAnsi="Times New Roman" w:cs="Times New Roman"/>
          <w:sz w:val="28"/>
          <w:szCs w:val="28"/>
          <w:lang w:val="en-US"/>
        </w:rPr>
        <w:t>de</w:t>
      </w:r>
      <w:r w:rsidR="00CB2EEC" w:rsidRPr="00CB2EEC">
        <w:rPr>
          <w:rFonts w:ascii="Times New Roman" w:hAnsi="Times New Roman" w:cs="Times New Roman"/>
          <w:sz w:val="28"/>
          <w:szCs w:val="28"/>
        </w:rPr>
        <w:t xml:space="preserve"> </w:t>
      </w:r>
      <w:r w:rsidR="00CB2EEC">
        <w:rPr>
          <w:rFonts w:ascii="Times New Roman" w:hAnsi="Times New Roman" w:cs="Times New Roman"/>
          <w:sz w:val="28"/>
          <w:szCs w:val="28"/>
          <w:lang w:val="en-US"/>
        </w:rPr>
        <w:t>Cuperacao</w:t>
      </w:r>
      <w:r w:rsidR="00CB2EEC" w:rsidRPr="00CB2EEC">
        <w:rPr>
          <w:rFonts w:ascii="Times New Roman" w:hAnsi="Times New Roman" w:cs="Times New Roman"/>
          <w:sz w:val="28"/>
          <w:szCs w:val="28"/>
        </w:rPr>
        <w:t xml:space="preserve">, </w:t>
      </w:r>
      <w:r w:rsidR="00A73B98" w:rsidRPr="0058480E">
        <w:rPr>
          <w:rFonts w:ascii="Times New Roman" w:hAnsi="Times New Roman" w:cs="Times New Roman"/>
          <w:sz w:val="28"/>
          <w:szCs w:val="28"/>
          <w:lang w:val="en"/>
        </w:rPr>
        <w:t>ABC</w:t>
      </w:r>
      <w:r w:rsidR="00A73B98" w:rsidRPr="0058480E">
        <w:rPr>
          <w:rFonts w:ascii="Times New Roman" w:hAnsi="Times New Roman" w:cs="Times New Roman"/>
          <w:sz w:val="28"/>
          <w:szCs w:val="28"/>
        </w:rPr>
        <w:t>), которая связана с бразильским М</w:t>
      </w:r>
      <w:r w:rsidR="0058480E">
        <w:rPr>
          <w:rFonts w:ascii="Times New Roman" w:hAnsi="Times New Roman" w:cs="Times New Roman"/>
          <w:sz w:val="28"/>
          <w:szCs w:val="28"/>
        </w:rPr>
        <w:t>инистерством Внешних сношений. Правительство этой страны наделило</w:t>
      </w:r>
      <w:r w:rsidR="00A73B98" w:rsidRPr="0058480E">
        <w:rPr>
          <w:rFonts w:ascii="Times New Roman" w:hAnsi="Times New Roman" w:cs="Times New Roman"/>
          <w:sz w:val="28"/>
          <w:szCs w:val="28"/>
        </w:rPr>
        <w:t xml:space="preserve"> </w:t>
      </w:r>
      <w:r w:rsidR="0058480E">
        <w:rPr>
          <w:rFonts w:ascii="Times New Roman" w:hAnsi="Times New Roman" w:cs="Times New Roman"/>
          <w:sz w:val="28"/>
          <w:szCs w:val="28"/>
        </w:rPr>
        <w:t xml:space="preserve">данный орган полномочиями по осуществлению </w:t>
      </w:r>
      <w:r w:rsidR="0058480E">
        <w:rPr>
          <w:rFonts w:ascii="Times New Roman" w:hAnsi="Times New Roman" w:cs="Times New Roman"/>
          <w:sz w:val="28"/>
          <w:szCs w:val="28"/>
        </w:rPr>
        <w:lastRenderedPageBreak/>
        <w:t xml:space="preserve">координации и </w:t>
      </w:r>
      <w:r w:rsidR="001E0DC6">
        <w:rPr>
          <w:rFonts w:ascii="Times New Roman" w:hAnsi="Times New Roman" w:cs="Times New Roman"/>
          <w:sz w:val="28"/>
          <w:szCs w:val="28"/>
        </w:rPr>
        <w:t>реализации</w:t>
      </w:r>
      <w:r w:rsidR="0058480E">
        <w:rPr>
          <w:rFonts w:ascii="Times New Roman" w:hAnsi="Times New Roman" w:cs="Times New Roman"/>
          <w:sz w:val="28"/>
          <w:szCs w:val="28"/>
        </w:rPr>
        <w:t xml:space="preserve"> технических проектов, контрол</w:t>
      </w:r>
      <w:r w:rsidR="001E0DC6">
        <w:rPr>
          <w:rFonts w:ascii="Times New Roman" w:hAnsi="Times New Roman" w:cs="Times New Roman"/>
          <w:sz w:val="28"/>
          <w:szCs w:val="28"/>
        </w:rPr>
        <w:t>ю</w:t>
      </w:r>
      <w:r w:rsidR="0058480E">
        <w:rPr>
          <w:rFonts w:ascii="Times New Roman" w:hAnsi="Times New Roman" w:cs="Times New Roman"/>
          <w:sz w:val="28"/>
          <w:szCs w:val="28"/>
        </w:rPr>
        <w:t xml:space="preserve"> финансовых</w:t>
      </w:r>
      <w:r w:rsidR="001E0DC6">
        <w:rPr>
          <w:rFonts w:ascii="Times New Roman" w:hAnsi="Times New Roman" w:cs="Times New Roman"/>
          <w:sz w:val="28"/>
          <w:szCs w:val="28"/>
        </w:rPr>
        <w:t xml:space="preserve"> потоков</w:t>
      </w:r>
      <w:r w:rsidR="0058480E">
        <w:rPr>
          <w:rFonts w:ascii="Times New Roman" w:hAnsi="Times New Roman" w:cs="Times New Roman"/>
          <w:sz w:val="28"/>
          <w:szCs w:val="28"/>
        </w:rPr>
        <w:t xml:space="preserve">, а также заключению договоров. При этом стоит </w:t>
      </w:r>
      <w:r w:rsidR="0027114A">
        <w:rPr>
          <w:rFonts w:ascii="Times New Roman" w:hAnsi="Times New Roman" w:cs="Times New Roman"/>
          <w:sz w:val="28"/>
          <w:szCs w:val="28"/>
        </w:rPr>
        <w:t>отметить,</w:t>
      </w:r>
      <w:r w:rsidR="0058480E">
        <w:rPr>
          <w:rFonts w:ascii="Times New Roman" w:hAnsi="Times New Roman" w:cs="Times New Roman"/>
          <w:sz w:val="28"/>
          <w:szCs w:val="28"/>
        </w:rPr>
        <w:t xml:space="preserve"> что служба практически не занимается координацией инфраструктурных проектов, а также её слабые связи с финансовым сектором страны, что мешает ей выстроить внятную инвестиционную политику. </w:t>
      </w:r>
      <w:r w:rsidR="002550D1">
        <w:rPr>
          <w:rFonts w:ascii="Times New Roman" w:hAnsi="Times New Roman" w:cs="Times New Roman"/>
          <w:sz w:val="28"/>
          <w:szCs w:val="28"/>
        </w:rPr>
        <w:t xml:space="preserve">Однако, несмотря на это, Бразилия строит свои внешне-экономические отношения на принципах взаимности. </w:t>
      </w:r>
      <w:r w:rsidR="0033055A">
        <w:rPr>
          <w:rFonts w:ascii="Times New Roman" w:hAnsi="Times New Roman" w:cs="Times New Roman"/>
          <w:sz w:val="28"/>
          <w:szCs w:val="28"/>
        </w:rPr>
        <w:t>По меткому заявлению</w:t>
      </w:r>
      <w:r w:rsidR="00953DC3" w:rsidRPr="00953DC3">
        <w:t xml:space="preserve"> </w:t>
      </w:r>
      <w:r w:rsidR="00953DC3" w:rsidRPr="00953DC3">
        <w:rPr>
          <w:rFonts w:ascii="Times New Roman" w:hAnsi="Times New Roman" w:cs="Times New Roman"/>
          <w:sz w:val="28"/>
          <w:szCs w:val="28"/>
        </w:rPr>
        <w:t>Луис</w:t>
      </w:r>
      <w:r w:rsidR="00953DC3">
        <w:rPr>
          <w:rFonts w:ascii="Times New Roman" w:hAnsi="Times New Roman" w:cs="Times New Roman"/>
          <w:sz w:val="28"/>
          <w:szCs w:val="28"/>
        </w:rPr>
        <w:t>а</w:t>
      </w:r>
      <w:r w:rsidR="00953DC3" w:rsidRPr="00953DC3">
        <w:rPr>
          <w:rFonts w:ascii="Times New Roman" w:hAnsi="Times New Roman" w:cs="Times New Roman"/>
          <w:sz w:val="28"/>
          <w:szCs w:val="28"/>
        </w:rPr>
        <w:t xml:space="preserve"> Альберто Фигейреду Мачаду</w:t>
      </w:r>
      <w:r w:rsidR="00A73B98" w:rsidRPr="0058480E">
        <w:rPr>
          <w:rFonts w:ascii="Times New Roman" w:hAnsi="Times New Roman" w:cs="Times New Roman"/>
          <w:sz w:val="28"/>
          <w:szCs w:val="28"/>
        </w:rPr>
        <w:t>:</w:t>
      </w:r>
      <w:r w:rsidR="0033055A">
        <w:rPr>
          <w:rFonts w:ascii="Times New Roman" w:hAnsi="Times New Roman" w:cs="Times New Roman"/>
          <w:sz w:val="28"/>
          <w:szCs w:val="28"/>
        </w:rPr>
        <w:t xml:space="preserve"> </w:t>
      </w:r>
      <w:r w:rsidR="00A73B98" w:rsidRPr="0058480E">
        <w:rPr>
          <w:rFonts w:ascii="Times New Roman" w:hAnsi="Times New Roman" w:cs="Times New Roman"/>
          <w:sz w:val="28"/>
          <w:szCs w:val="28"/>
        </w:rPr>
        <w:t xml:space="preserve">«Бразилия </w:t>
      </w:r>
      <w:r w:rsidR="0033055A">
        <w:rPr>
          <w:rFonts w:ascii="Times New Roman" w:hAnsi="Times New Roman" w:cs="Times New Roman"/>
          <w:sz w:val="28"/>
          <w:szCs w:val="28"/>
        </w:rPr>
        <w:t>пыталась осуществлять инвестирование</w:t>
      </w:r>
      <w:r w:rsidR="00A73B98" w:rsidRPr="0058480E">
        <w:rPr>
          <w:rFonts w:ascii="Times New Roman" w:hAnsi="Times New Roman" w:cs="Times New Roman"/>
          <w:sz w:val="28"/>
          <w:szCs w:val="28"/>
        </w:rPr>
        <w:t xml:space="preserve"> </w:t>
      </w:r>
      <w:r w:rsidR="0033055A">
        <w:rPr>
          <w:rFonts w:ascii="Times New Roman" w:hAnsi="Times New Roman" w:cs="Times New Roman"/>
          <w:sz w:val="28"/>
          <w:szCs w:val="28"/>
        </w:rPr>
        <w:t>и заключать</w:t>
      </w:r>
      <w:r w:rsidR="00A73B98" w:rsidRPr="0058480E">
        <w:rPr>
          <w:rFonts w:ascii="Times New Roman" w:hAnsi="Times New Roman" w:cs="Times New Roman"/>
          <w:sz w:val="28"/>
          <w:szCs w:val="28"/>
        </w:rPr>
        <w:t xml:space="preserve"> </w:t>
      </w:r>
      <w:r w:rsidR="0027114A" w:rsidRPr="0058480E">
        <w:rPr>
          <w:rFonts w:ascii="Times New Roman" w:hAnsi="Times New Roman" w:cs="Times New Roman"/>
          <w:sz w:val="28"/>
          <w:szCs w:val="28"/>
        </w:rPr>
        <w:t>соглашения,</w:t>
      </w:r>
      <w:r w:rsidR="00A73B98" w:rsidRPr="0058480E">
        <w:rPr>
          <w:rFonts w:ascii="Times New Roman" w:hAnsi="Times New Roman" w:cs="Times New Roman"/>
          <w:sz w:val="28"/>
          <w:szCs w:val="28"/>
        </w:rPr>
        <w:t xml:space="preserve"> </w:t>
      </w:r>
      <w:r w:rsidR="0033055A">
        <w:rPr>
          <w:rFonts w:ascii="Times New Roman" w:hAnsi="Times New Roman" w:cs="Times New Roman"/>
          <w:sz w:val="28"/>
          <w:szCs w:val="28"/>
        </w:rPr>
        <w:t>как</w:t>
      </w:r>
      <w:r w:rsidR="00A73B98" w:rsidRPr="0058480E">
        <w:rPr>
          <w:rFonts w:ascii="Times New Roman" w:hAnsi="Times New Roman" w:cs="Times New Roman"/>
          <w:sz w:val="28"/>
          <w:szCs w:val="28"/>
        </w:rPr>
        <w:t xml:space="preserve"> с развитыми</w:t>
      </w:r>
      <w:r w:rsidR="0033055A">
        <w:rPr>
          <w:rFonts w:ascii="Times New Roman" w:hAnsi="Times New Roman" w:cs="Times New Roman"/>
          <w:sz w:val="28"/>
          <w:szCs w:val="28"/>
        </w:rPr>
        <w:t xml:space="preserve">, так </w:t>
      </w:r>
      <w:r w:rsidR="00A73B98" w:rsidRPr="0058480E">
        <w:rPr>
          <w:rFonts w:ascii="Times New Roman" w:hAnsi="Times New Roman" w:cs="Times New Roman"/>
          <w:sz w:val="28"/>
          <w:szCs w:val="28"/>
        </w:rPr>
        <w:t xml:space="preserve"> и с развивающимися странами, чтобы </w:t>
      </w:r>
      <w:r w:rsidR="0033055A">
        <w:rPr>
          <w:rFonts w:ascii="Times New Roman" w:hAnsi="Times New Roman" w:cs="Times New Roman"/>
          <w:sz w:val="28"/>
          <w:szCs w:val="28"/>
        </w:rPr>
        <w:t>получить доступ к технологиям</w:t>
      </w:r>
      <w:r w:rsidR="00DA704D">
        <w:rPr>
          <w:rFonts w:ascii="Times New Roman" w:hAnsi="Times New Roman" w:cs="Times New Roman"/>
          <w:sz w:val="28"/>
          <w:szCs w:val="28"/>
        </w:rPr>
        <w:t>,</w:t>
      </w:r>
      <w:r w:rsidR="0033055A">
        <w:rPr>
          <w:rFonts w:ascii="Times New Roman" w:hAnsi="Times New Roman" w:cs="Times New Roman"/>
          <w:sz w:val="28"/>
          <w:szCs w:val="28"/>
        </w:rPr>
        <w:t xml:space="preserve"> обеспечивающим ей устойчивое</w:t>
      </w:r>
      <w:r w:rsidR="00A73B98" w:rsidRPr="0058480E">
        <w:rPr>
          <w:rFonts w:ascii="Times New Roman" w:hAnsi="Times New Roman" w:cs="Times New Roman"/>
          <w:sz w:val="28"/>
          <w:szCs w:val="28"/>
        </w:rPr>
        <w:t xml:space="preserve"> социально-экономическо</w:t>
      </w:r>
      <w:r w:rsidR="002550D1">
        <w:rPr>
          <w:rFonts w:ascii="Times New Roman" w:hAnsi="Times New Roman" w:cs="Times New Roman"/>
          <w:sz w:val="28"/>
          <w:szCs w:val="28"/>
        </w:rPr>
        <w:t>е</w:t>
      </w:r>
      <w:r w:rsidR="00A73B98" w:rsidRPr="0058480E">
        <w:rPr>
          <w:rFonts w:ascii="Times New Roman" w:hAnsi="Times New Roman" w:cs="Times New Roman"/>
          <w:sz w:val="28"/>
          <w:szCs w:val="28"/>
        </w:rPr>
        <w:t xml:space="preserve"> развити</w:t>
      </w:r>
      <w:r w:rsidR="002550D1">
        <w:rPr>
          <w:rFonts w:ascii="Times New Roman" w:hAnsi="Times New Roman" w:cs="Times New Roman"/>
          <w:sz w:val="28"/>
          <w:szCs w:val="28"/>
        </w:rPr>
        <w:t>е</w:t>
      </w:r>
      <w:r w:rsidR="00A73B98" w:rsidRPr="0058480E">
        <w:rPr>
          <w:rFonts w:ascii="Times New Roman" w:hAnsi="Times New Roman" w:cs="Times New Roman"/>
          <w:sz w:val="28"/>
          <w:szCs w:val="28"/>
        </w:rPr>
        <w:t xml:space="preserve">. Мы практиковали </w:t>
      </w:r>
      <w:r w:rsidR="0027114A">
        <w:rPr>
          <w:rFonts w:ascii="Times New Roman" w:hAnsi="Times New Roman" w:cs="Times New Roman"/>
          <w:sz w:val="28"/>
          <w:szCs w:val="28"/>
        </w:rPr>
        <w:t>не простого получени</w:t>
      </w:r>
      <w:r w:rsidR="002550D1">
        <w:rPr>
          <w:rFonts w:ascii="Times New Roman" w:hAnsi="Times New Roman" w:cs="Times New Roman"/>
          <w:sz w:val="28"/>
          <w:szCs w:val="28"/>
        </w:rPr>
        <w:t>е</w:t>
      </w:r>
      <w:r w:rsidR="0027114A">
        <w:rPr>
          <w:rFonts w:ascii="Times New Roman" w:hAnsi="Times New Roman" w:cs="Times New Roman"/>
          <w:sz w:val="28"/>
          <w:szCs w:val="28"/>
        </w:rPr>
        <w:t xml:space="preserve"> технологий</w:t>
      </w:r>
      <w:r w:rsidR="00A73B98" w:rsidRPr="0058480E">
        <w:rPr>
          <w:rFonts w:ascii="Times New Roman" w:hAnsi="Times New Roman" w:cs="Times New Roman"/>
          <w:sz w:val="28"/>
          <w:szCs w:val="28"/>
        </w:rPr>
        <w:t xml:space="preserve"> из развитых стран, но также</w:t>
      </w:r>
      <w:r w:rsidR="0027114A">
        <w:rPr>
          <w:rFonts w:ascii="Times New Roman" w:hAnsi="Times New Roman" w:cs="Times New Roman"/>
          <w:sz w:val="28"/>
          <w:szCs w:val="28"/>
        </w:rPr>
        <w:t xml:space="preserve"> не пренебрегали</w:t>
      </w:r>
      <w:r w:rsidR="00A73B98" w:rsidRPr="0058480E">
        <w:rPr>
          <w:rFonts w:ascii="Times New Roman" w:hAnsi="Times New Roman" w:cs="Times New Roman"/>
          <w:sz w:val="28"/>
          <w:szCs w:val="28"/>
        </w:rPr>
        <w:t xml:space="preserve"> </w:t>
      </w:r>
      <w:r w:rsidR="0027114A">
        <w:rPr>
          <w:rFonts w:ascii="Times New Roman" w:hAnsi="Times New Roman" w:cs="Times New Roman"/>
          <w:sz w:val="28"/>
          <w:szCs w:val="28"/>
        </w:rPr>
        <w:t>возможностью поделиться</w:t>
      </w:r>
      <w:r w:rsidR="00A73B98" w:rsidRPr="0058480E">
        <w:rPr>
          <w:rFonts w:ascii="Times New Roman" w:hAnsi="Times New Roman" w:cs="Times New Roman"/>
          <w:sz w:val="28"/>
          <w:szCs w:val="28"/>
        </w:rPr>
        <w:t xml:space="preserve"> наш</w:t>
      </w:r>
      <w:r w:rsidR="0027114A">
        <w:rPr>
          <w:rFonts w:ascii="Times New Roman" w:hAnsi="Times New Roman" w:cs="Times New Roman"/>
          <w:sz w:val="28"/>
          <w:szCs w:val="28"/>
        </w:rPr>
        <w:t>им</w:t>
      </w:r>
      <w:r w:rsidR="00A73B98" w:rsidRPr="0058480E">
        <w:rPr>
          <w:rFonts w:ascii="Times New Roman" w:hAnsi="Times New Roman" w:cs="Times New Roman"/>
          <w:sz w:val="28"/>
          <w:szCs w:val="28"/>
        </w:rPr>
        <w:t xml:space="preserve"> собственн</w:t>
      </w:r>
      <w:r w:rsidR="0027114A">
        <w:rPr>
          <w:rFonts w:ascii="Times New Roman" w:hAnsi="Times New Roman" w:cs="Times New Roman"/>
          <w:sz w:val="28"/>
          <w:szCs w:val="28"/>
        </w:rPr>
        <w:t>ым опытом с другими странами с целью выстраивания</w:t>
      </w:r>
      <w:r w:rsidR="00A73B98" w:rsidRPr="0058480E">
        <w:rPr>
          <w:rFonts w:ascii="Times New Roman" w:hAnsi="Times New Roman" w:cs="Times New Roman"/>
          <w:sz w:val="28"/>
          <w:szCs w:val="28"/>
        </w:rPr>
        <w:t xml:space="preserve"> эффективных партнерс</w:t>
      </w:r>
      <w:r w:rsidR="0027114A">
        <w:rPr>
          <w:rFonts w:ascii="Times New Roman" w:hAnsi="Times New Roman" w:cs="Times New Roman"/>
          <w:sz w:val="28"/>
          <w:szCs w:val="28"/>
        </w:rPr>
        <w:t>ких отношений</w:t>
      </w:r>
      <w:r w:rsidR="0033055A">
        <w:rPr>
          <w:sz w:val="28"/>
          <w:szCs w:val="28"/>
        </w:rPr>
        <w:t>»</w:t>
      </w:r>
      <w:r w:rsidR="0033055A" w:rsidRPr="00DA704D">
        <w:rPr>
          <w:rStyle w:val="af0"/>
          <w:rFonts w:ascii="Times New Roman" w:hAnsi="Times New Roman" w:cs="Times New Roman"/>
          <w:sz w:val="28"/>
          <w:szCs w:val="28"/>
        </w:rPr>
        <w:footnoteReference w:id="23"/>
      </w:r>
      <w:r w:rsidR="00A73B98" w:rsidRPr="00DA704D">
        <w:rPr>
          <w:rFonts w:ascii="Times New Roman" w:hAnsi="Times New Roman" w:cs="Times New Roman"/>
          <w:sz w:val="28"/>
          <w:szCs w:val="28"/>
        </w:rPr>
        <w:t>.</w:t>
      </w:r>
    </w:p>
    <w:p w:rsidR="00910CA8" w:rsidRDefault="00910CA8" w:rsidP="0058480E">
      <w:pPr>
        <w:pStyle w:val="ad"/>
        <w:spacing w:before="0" w:beforeAutospacing="0" w:after="0" w:afterAutospacing="0"/>
        <w:ind w:firstLine="851"/>
        <w:jc w:val="both"/>
        <w:rPr>
          <w:sz w:val="28"/>
          <w:szCs w:val="28"/>
        </w:rPr>
      </w:pPr>
      <w:r>
        <w:rPr>
          <w:sz w:val="28"/>
          <w:szCs w:val="28"/>
        </w:rPr>
        <w:t>Одним из таких проектов явилось</w:t>
      </w:r>
      <w:r w:rsidR="00E72961">
        <w:rPr>
          <w:sz w:val="28"/>
          <w:szCs w:val="28"/>
        </w:rPr>
        <w:t>,</w:t>
      </w:r>
      <w:r>
        <w:rPr>
          <w:sz w:val="28"/>
          <w:szCs w:val="28"/>
        </w:rPr>
        <w:t xml:space="preserve"> так называемое</w:t>
      </w:r>
      <w:r w:rsidR="00E72961">
        <w:rPr>
          <w:sz w:val="28"/>
          <w:szCs w:val="28"/>
        </w:rPr>
        <w:t>,</w:t>
      </w:r>
      <w:r>
        <w:rPr>
          <w:sz w:val="28"/>
          <w:szCs w:val="28"/>
        </w:rPr>
        <w:t xml:space="preserve"> </w:t>
      </w:r>
      <w:r w:rsidRPr="0058480E">
        <w:rPr>
          <w:sz w:val="28"/>
          <w:szCs w:val="28"/>
        </w:rPr>
        <w:t>ю</w:t>
      </w:r>
      <w:r w:rsidR="00A73B98" w:rsidRPr="0058480E">
        <w:rPr>
          <w:sz w:val="28"/>
          <w:szCs w:val="28"/>
        </w:rPr>
        <w:t>жно-южное сотрудничество</w:t>
      </w:r>
      <w:r>
        <w:rPr>
          <w:sz w:val="28"/>
          <w:szCs w:val="28"/>
        </w:rPr>
        <w:t>. Основной его целью декларируется</w:t>
      </w:r>
      <w:r w:rsidR="00A73B98" w:rsidRPr="0058480E">
        <w:rPr>
          <w:sz w:val="28"/>
          <w:szCs w:val="28"/>
        </w:rPr>
        <w:t xml:space="preserve"> способств</w:t>
      </w:r>
      <w:r>
        <w:rPr>
          <w:sz w:val="28"/>
          <w:szCs w:val="28"/>
        </w:rPr>
        <w:t>ование</w:t>
      </w:r>
      <w:r w:rsidR="001E0DC6">
        <w:rPr>
          <w:sz w:val="28"/>
          <w:szCs w:val="28"/>
        </w:rPr>
        <w:t xml:space="preserve"> выст</w:t>
      </w:r>
      <w:r w:rsidR="00E72961">
        <w:rPr>
          <w:sz w:val="28"/>
          <w:szCs w:val="28"/>
        </w:rPr>
        <w:t>р</w:t>
      </w:r>
      <w:r w:rsidR="001E0DC6">
        <w:rPr>
          <w:sz w:val="28"/>
          <w:szCs w:val="28"/>
        </w:rPr>
        <w:t>а</w:t>
      </w:r>
      <w:r w:rsidR="00E72961">
        <w:rPr>
          <w:sz w:val="28"/>
          <w:szCs w:val="28"/>
        </w:rPr>
        <w:t>иванию позитивных</w:t>
      </w:r>
      <w:r w:rsidR="00A73B98" w:rsidRPr="0058480E">
        <w:rPr>
          <w:sz w:val="28"/>
          <w:szCs w:val="28"/>
        </w:rPr>
        <w:t xml:space="preserve"> отношений Бразилии с</w:t>
      </w:r>
      <w:r w:rsidR="00E72961">
        <w:rPr>
          <w:sz w:val="28"/>
          <w:szCs w:val="28"/>
        </w:rPr>
        <w:t xml:space="preserve">о странами-партнерами, что должно привести к </w:t>
      </w:r>
      <w:r w:rsidR="00A73B98" w:rsidRPr="0058480E">
        <w:rPr>
          <w:sz w:val="28"/>
          <w:szCs w:val="28"/>
        </w:rPr>
        <w:t>увелич</w:t>
      </w:r>
      <w:r w:rsidR="00E72961">
        <w:rPr>
          <w:sz w:val="28"/>
          <w:szCs w:val="28"/>
        </w:rPr>
        <w:t xml:space="preserve">ению общего обмена товарами; </w:t>
      </w:r>
      <w:r w:rsidR="00A73B98" w:rsidRPr="0058480E">
        <w:rPr>
          <w:sz w:val="28"/>
          <w:szCs w:val="28"/>
        </w:rPr>
        <w:t>распростран</w:t>
      </w:r>
      <w:r w:rsidR="00E72961">
        <w:rPr>
          <w:sz w:val="28"/>
          <w:szCs w:val="28"/>
        </w:rPr>
        <w:t xml:space="preserve">ению </w:t>
      </w:r>
      <w:r w:rsidR="00A73B98" w:rsidRPr="0058480E">
        <w:rPr>
          <w:sz w:val="28"/>
          <w:szCs w:val="28"/>
        </w:rPr>
        <w:t>и примене</w:t>
      </w:r>
      <w:r w:rsidR="00E72961">
        <w:rPr>
          <w:sz w:val="28"/>
          <w:szCs w:val="28"/>
        </w:rPr>
        <w:t>нию</w:t>
      </w:r>
      <w:r w:rsidR="00A73B98" w:rsidRPr="0058480E">
        <w:rPr>
          <w:sz w:val="28"/>
          <w:szCs w:val="28"/>
        </w:rPr>
        <w:t xml:space="preserve"> технически</w:t>
      </w:r>
      <w:r w:rsidR="00E72961">
        <w:rPr>
          <w:sz w:val="28"/>
          <w:szCs w:val="28"/>
        </w:rPr>
        <w:t>х</w:t>
      </w:r>
      <w:r w:rsidR="00A73B98" w:rsidRPr="0058480E">
        <w:rPr>
          <w:sz w:val="28"/>
          <w:szCs w:val="28"/>
        </w:rPr>
        <w:t xml:space="preserve"> знани</w:t>
      </w:r>
      <w:r w:rsidR="00E72961">
        <w:rPr>
          <w:sz w:val="28"/>
          <w:szCs w:val="28"/>
        </w:rPr>
        <w:t>й</w:t>
      </w:r>
      <w:r w:rsidR="00A73B98" w:rsidRPr="0058480E">
        <w:rPr>
          <w:sz w:val="28"/>
          <w:szCs w:val="28"/>
        </w:rPr>
        <w:t xml:space="preserve">; </w:t>
      </w:r>
      <w:r w:rsidR="00E72961">
        <w:rPr>
          <w:sz w:val="28"/>
          <w:szCs w:val="28"/>
        </w:rPr>
        <w:t>по</w:t>
      </w:r>
      <w:r w:rsidR="00A73B98" w:rsidRPr="0058480E">
        <w:rPr>
          <w:sz w:val="28"/>
          <w:szCs w:val="28"/>
        </w:rPr>
        <w:t>строит</w:t>
      </w:r>
      <w:r w:rsidR="00E72961">
        <w:rPr>
          <w:sz w:val="28"/>
          <w:szCs w:val="28"/>
        </w:rPr>
        <w:t>ь</w:t>
      </w:r>
      <w:r w:rsidR="00A73B98" w:rsidRPr="0058480E">
        <w:rPr>
          <w:sz w:val="28"/>
          <w:szCs w:val="28"/>
        </w:rPr>
        <w:t xml:space="preserve"> </w:t>
      </w:r>
      <w:r w:rsidR="00E72961">
        <w:rPr>
          <w:sz w:val="28"/>
          <w:szCs w:val="28"/>
        </w:rPr>
        <w:t>отношение позволяющие развивать</w:t>
      </w:r>
      <w:r w:rsidR="00A73B98" w:rsidRPr="0058480E">
        <w:rPr>
          <w:sz w:val="28"/>
          <w:szCs w:val="28"/>
        </w:rPr>
        <w:t xml:space="preserve"> человечески</w:t>
      </w:r>
      <w:r w:rsidR="00E72961">
        <w:rPr>
          <w:sz w:val="28"/>
          <w:szCs w:val="28"/>
        </w:rPr>
        <w:t>е</w:t>
      </w:r>
      <w:r w:rsidR="00A73B98" w:rsidRPr="0058480E">
        <w:rPr>
          <w:sz w:val="28"/>
          <w:szCs w:val="28"/>
        </w:rPr>
        <w:t xml:space="preserve"> ресурс</w:t>
      </w:r>
      <w:r w:rsidR="00E72961">
        <w:rPr>
          <w:sz w:val="28"/>
          <w:szCs w:val="28"/>
        </w:rPr>
        <w:t>ы и обеспечить свободную миграцию рабочей силы</w:t>
      </w:r>
      <w:r w:rsidR="00DA704D">
        <w:rPr>
          <w:sz w:val="28"/>
          <w:szCs w:val="28"/>
        </w:rPr>
        <w:t>,</w:t>
      </w:r>
      <w:r w:rsidR="00A73B98" w:rsidRPr="0058480E">
        <w:rPr>
          <w:sz w:val="28"/>
          <w:szCs w:val="28"/>
        </w:rPr>
        <w:t xml:space="preserve"> и, главным образом, усилит</w:t>
      </w:r>
      <w:r w:rsidR="00E72961">
        <w:rPr>
          <w:sz w:val="28"/>
          <w:szCs w:val="28"/>
        </w:rPr>
        <w:t>ь</w:t>
      </w:r>
      <w:r w:rsidR="00A73B98" w:rsidRPr="0058480E">
        <w:rPr>
          <w:sz w:val="28"/>
          <w:szCs w:val="28"/>
        </w:rPr>
        <w:t xml:space="preserve"> </w:t>
      </w:r>
      <w:r w:rsidR="00E72961">
        <w:rPr>
          <w:sz w:val="28"/>
          <w:szCs w:val="28"/>
        </w:rPr>
        <w:t xml:space="preserve">институты сотрудничества </w:t>
      </w:r>
      <w:r w:rsidR="00A73B98" w:rsidRPr="0058480E">
        <w:rPr>
          <w:sz w:val="28"/>
          <w:szCs w:val="28"/>
        </w:rPr>
        <w:t>во всех вовлеченных странах.</w:t>
      </w:r>
      <w:r w:rsidR="00E72961">
        <w:rPr>
          <w:sz w:val="28"/>
          <w:szCs w:val="28"/>
        </w:rPr>
        <w:t xml:space="preserve"> </w:t>
      </w:r>
      <w:r w:rsidR="00A73B98" w:rsidRPr="0058480E">
        <w:rPr>
          <w:sz w:val="28"/>
          <w:szCs w:val="28"/>
        </w:rPr>
        <w:t xml:space="preserve">Принимая эти цели во внимание, </w:t>
      </w:r>
      <w:r w:rsidR="00A73B98" w:rsidRPr="0058480E">
        <w:rPr>
          <w:sz w:val="28"/>
          <w:szCs w:val="28"/>
          <w:lang w:val="en"/>
        </w:rPr>
        <w:t>ABC</w:t>
      </w:r>
      <w:r w:rsidR="00A73B98" w:rsidRPr="0058480E">
        <w:rPr>
          <w:sz w:val="28"/>
          <w:szCs w:val="28"/>
        </w:rPr>
        <w:t xml:space="preserve"> определила </w:t>
      </w:r>
      <w:r w:rsidR="0027114A">
        <w:rPr>
          <w:sz w:val="28"/>
          <w:szCs w:val="28"/>
        </w:rPr>
        <w:t>важнейшим направлением для сотрудничества выстраивани</w:t>
      </w:r>
      <w:r w:rsidR="00DA704D">
        <w:rPr>
          <w:sz w:val="28"/>
          <w:szCs w:val="28"/>
        </w:rPr>
        <w:t>е</w:t>
      </w:r>
      <w:r w:rsidR="0027114A">
        <w:rPr>
          <w:sz w:val="28"/>
          <w:szCs w:val="28"/>
        </w:rPr>
        <w:t xml:space="preserve"> партнерских отношений с португалоговорящими </w:t>
      </w:r>
      <w:r w:rsidR="0027114A" w:rsidRPr="0058480E">
        <w:rPr>
          <w:sz w:val="28"/>
          <w:szCs w:val="28"/>
        </w:rPr>
        <w:t>стран</w:t>
      </w:r>
      <w:r w:rsidR="0027114A">
        <w:rPr>
          <w:sz w:val="28"/>
          <w:szCs w:val="28"/>
        </w:rPr>
        <w:t>ам</w:t>
      </w:r>
      <w:r w:rsidR="00A73B98" w:rsidRPr="0058480E">
        <w:rPr>
          <w:sz w:val="28"/>
          <w:szCs w:val="28"/>
        </w:rPr>
        <w:t>, которые включают</w:t>
      </w:r>
      <w:r w:rsidR="0027114A">
        <w:rPr>
          <w:sz w:val="28"/>
          <w:szCs w:val="28"/>
        </w:rPr>
        <w:t xml:space="preserve"> </w:t>
      </w:r>
      <w:r w:rsidR="00A73B98" w:rsidRPr="0058480E">
        <w:rPr>
          <w:sz w:val="28"/>
          <w:szCs w:val="28"/>
        </w:rPr>
        <w:t>африканские</w:t>
      </w:r>
      <w:r w:rsidR="0027114A">
        <w:rPr>
          <w:sz w:val="28"/>
          <w:szCs w:val="28"/>
        </w:rPr>
        <w:t xml:space="preserve"> страны</w:t>
      </w:r>
      <w:r w:rsidR="00A73B98" w:rsidRPr="0058480E">
        <w:rPr>
          <w:sz w:val="28"/>
          <w:szCs w:val="28"/>
        </w:rPr>
        <w:t xml:space="preserve"> (</w:t>
      </w:r>
      <w:r w:rsidR="00510EFC" w:rsidRPr="00510EFC">
        <w:rPr>
          <w:sz w:val="28"/>
          <w:szCs w:val="28"/>
        </w:rPr>
        <w:t xml:space="preserve">Paises Africanos da Lingua Оficial Portuguesa, </w:t>
      </w:r>
      <w:r w:rsidR="00A73B98" w:rsidRPr="0058480E">
        <w:rPr>
          <w:sz w:val="28"/>
          <w:szCs w:val="28"/>
          <w:lang w:val="en"/>
        </w:rPr>
        <w:t>PALOPs</w:t>
      </w:r>
      <w:r w:rsidR="00A73B98" w:rsidRPr="0058480E">
        <w:rPr>
          <w:sz w:val="28"/>
          <w:szCs w:val="28"/>
        </w:rPr>
        <w:t>),</w:t>
      </w:r>
      <w:r w:rsidR="0027114A">
        <w:rPr>
          <w:sz w:val="28"/>
          <w:szCs w:val="28"/>
        </w:rPr>
        <w:t xml:space="preserve"> </w:t>
      </w:r>
      <w:r w:rsidR="00A73B98" w:rsidRPr="0058480E">
        <w:rPr>
          <w:sz w:val="28"/>
          <w:szCs w:val="28"/>
        </w:rPr>
        <w:t xml:space="preserve"> </w:t>
      </w:r>
      <w:hyperlink r:id="rId43" w:history="1">
        <w:r w:rsidR="00A73B98" w:rsidRPr="0058480E">
          <w:rPr>
            <w:rStyle w:val="aa"/>
            <w:color w:val="auto"/>
            <w:sz w:val="28"/>
            <w:szCs w:val="28"/>
            <w:u w:val="none"/>
          </w:rPr>
          <w:t>Восточный Тимор</w:t>
        </w:r>
      </w:hyperlink>
      <w:r w:rsidR="00A73B98" w:rsidRPr="0058480E">
        <w:rPr>
          <w:sz w:val="28"/>
          <w:szCs w:val="28"/>
        </w:rPr>
        <w:t xml:space="preserve">, </w:t>
      </w:r>
      <w:hyperlink r:id="rId44" w:history="1">
        <w:r w:rsidR="00A73B98" w:rsidRPr="0058480E">
          <w:rPr>
            <w:rStyle w:val="aa"/>
            <w:color w:val="auto"/>
            <w:sz w:val="28"/>
            <w:szCs w:val="28"/>
            <w:u w:val="none"/>
          </w:rPr>
          <w:t>Латинскую Америку и Карибское море</w:t>
        </w:r>
      </w:hyperlink>
      <w:r w:rsidR="00A73B98" w:rsidRPr="0058480E">
        <w:rPr>
          <w:sz w:val="28"/>
          <w:szCs w:val="28"/>
        </w:rPr>
        <w:t xml:space="preserve">. </w:t>
      </w:r>
      <w:r w:rsidR="0027114A">
        <w:rPr>
          <w:sz w:val="28"/>
          <w:szCs w:val="28"/>
        </w:rPr>
        <w:t>К указанному проекту Бразилия пытается подключить и развитые страны, а также продвигает концепцию сотрудничества в рамках БРИКС</w:t>
      </w:r>
      <w:r w:rsidR="00A73B98" w:rsidRPr="0058480E">
        <w:rPr>
          <w:sz w:val="28"/>
          <w:szCs w:val="28"/>
        </w:rPr>
        <w:t>.</w:t>
      </w:r>
      <w:r w:rsidR="0027114A">
        <w:rPr>
          <w:sz w:val="28"/>
          <w:szCs w:val="28"/>
        </w:rPr>
        <w:t xml:space="preserve"> </w:t>
      </w:r>
    </w:p>
    <w:p w:rsidR="00D279B6" w:rsidRDefault="00A73B98" w:rsidP="00E72961">
      <w:pPr>
        <w:pStyle w:val="ad"/>
        <w:spacing w:before="0" w:beforeAutospacing="0" w:after="0" w:afterAutospacing="0"/>
        <w:ind w:firstLine="851"/>
        <w:jc w:val="both"/>
        <w:rPr>
          <w:sz w:val="28"/>
          <w:szCs w:val="28"/>
        </w:rPr>
      </w:pPr>
      <w:r w:rsidRPr="0058480E">
        <w:rPr>
          <w:sz w:val="28"/>
          <w:szCs w:val="28"/>
        </w:rPr>
        <w:t>Конечн</w:t>
      </w:r>
      <w:r w:rsidR="0027114A">
        <w:rPr>
          <w:sz w:val="28"/>
          <w:szCs w:val="28"/>
        </w:rPr>
        <w:t>ой</w:t>
      </w:r>
      <w:r w:rsidRPr="0058480E">
        <w:rPr>
          <w:sz w:val="28"/>
          <w:szCs w:val="28"/>
        </w:rPr>
        <w:t xml:space="preserve"> цель</w:t>
      </w:r>
      <w:r w:rsidR="0027114A">
        <w:rPr>
          <w:sz w:val="28"/>
          <w:szCs w:val="28"/>
        </w:rPr>
        <w:t>ю</w:t>
      </w:r>
      <w:r w:rsidRPr="0058480E">
        <w:rPr>
          <w:sz w:val="28"/>
          <w:szCs w:val="28"/>
        </w:rPr>
        <w:t xml:space="preserve"> технического сотрудничества </w:t>
      </w:r>
      <w:r w:rsidR="00E72961">
        <w:rPr>
          <w:sz w:val="28"/>
          <w:szCs w:val="28"/>
        </w:rPr>
        <w:t xml:space="preserve">Бразилия видит </w:t>
      </w:r>
      <w:r w:rsidRPr="0058480E">
        <w:rPr>
          <w:sz w:val="28"/>
          <w:szCs w:val="28"/>
        </w:rPr>
        <w:t>обмен опыт</w:t>
      </w:r>
      <w:r w:rsidR="00E72961">
        <w:rPr>
          <w:sz w:val="28"/>
          <w:szCs w:val="28"/>
        </w:rPr>
        <w:t>ом и знаниями</w:t>
      </w:r>
      <w:r w:rsidRPr="0058480E">
        <w:rPr>
          <w:sz w:val="28"/>
          <w:szCs w:val="28"/>
        </w:rPr>
        <w:t xml:space="preserve"> </w:t>
      </w:r>
      <w:r w:rsidR="00E72961">
        <w:rPr>
          <w:sz w:val="28"/>
          <w:szCs w:val="28"/>
        </w:rPr>
        <w:t xml:space="preserve">основанный на паритетных началах и </w:t>
      </w:r>
      <w:r w:rsidRPr="0058480E">
        <w:rPr>
          <w:sz w:val="28"/>
          <w:szCs w:val="28"/>
        </w:rPr>
        <w:t>взаимн</w:t>
      </w:r>
      <w:r w:rsidR="00E72961">
        <w:rPr>
          <w:sz w:val="28"/>
          <w:szCs w:val="28"/>
        </w:rPr>
        <w:t>ой</w:t>
      </w:r>
      <w:r w:rsidRPr="0058480E">
        <w:rPr>
          <w:sz w:val="28"/>
          <w:szCs w:val="28"/>
        </w:rPr>
        <w:t xml:space="preserve"> солидарност</w:t>
      </w:r>
      <w:r w:rsidR="00E72961">
        <w:rPr>
          <w:sz w:val="28"/>
          <w:szCs w:val="28"/>
        </w:rPr>
        <w:t>и</w:t>
      </w:r>
      <w:r w:rsidRPr="0058480E">
        <w:rPr>
          <w:sz w:val="28"/>
          <w:szCs w:val="28"/>
        </w:rPr>
        <w:t xml:space="preserve"> среди народов</w:t>
      </w:r>
      <w:r w:rsidR="00E72961">
        <w:rPr>
          <w:sz w:val="28"/>
          <w:szCs w:val="28"/>
        </w:rPr>
        <w:t>, что должно обеспечить удовлетворение потребностей всех вовлеченных в процесс участников.  Не смотря на существенные недостатки можно сказать</w:t>
      </w:r>
      <w:r w:rsidR="00DA704D">
        <w:rPr>
          <w:sz w:val="28"/>
          <w:szCs w:val="28"/>
        </w:rPr>
        <w:t>,</w:t>
      </w:r>
      <w:r w:rsidR="00E72961">
        <w:rPr>
          <w:sz w:val="28"/>
          <w:szCs w:val="28"/>
        </w:rPr>
        <w:t xml:space="preserve"> что такая структура как </w:t>
      </w:r>
      <w:r w:rsidRPr="009B38D3">
        <w:rPr>
          <w:sz w:val="28"/>
          <w:szCs w:val="28"/>
          <w:lang w:val="en"/>
        </w:rPr>
        <w:t>ABC</w:t>
      </w:r>
      <w:r w:rsidR="00E72961">
        <w:rPr>
          <w:sz w:val="28"/>
          <w:szCs w:val="28"/>
        </w:rPr>
        <w:t xml:space="preserve"> способна выступить мотором экономической дипломатии и выстраива</w:t>
      </w:r>
      <w:r w:rsidR="00CC7F82">
        <w:rPr>
          <w:sz w:val="28"/>
          <w:szCs w:val="28"/>
        </w:rPr>
        <w:t>ть</w:t>
      </w:r>
      <w:r w:rsidR="00E72961">
        <w:rPr>
          <w:sz w:val="28"/>
          <w:szCs w:val="28"/>
        </w:rPr>
        <w:t xml:space="preserve"> надежны</w:t>
      </w:r>
      <w:r w:rsidR="00CC7F82">
        <w:rPr>
          <w:sz w:val="28"/>
          <w:szCs w:val="28"/>
        </w:rPr>
        <w:t>е</w:t>
      </w:r>
      <w:r w:rsidR="00E72961">
        <w:rPr>
          <w:sz w:val="28"/>
          <w:szCs w:val="28"/>
        </w:rPr>
        <w:t xml:space="preserve"> экономически</w:t>
      </w:r>
      <w:r w:rsidR="00CC7F82">
        <w:rPr>
          <w:sz w:val="28"/>
          <w:szCs w:val="28"/>
        </w:rPr>
        <w:t>е</w:t>
      </w:r>
      <w:r w:rsidR="00E72961">
        <w:rPr>
          <w:sz w:val="28"/>
          <w:szCs w:val="28"/>
        </w:rPr>
        <w:t xml:space="preserve"> отношени</w:t>
      </w:r>
      <w:r w:rsidR="00CC7F82">
        <w:rPr>
          <w:sz w:val="28"/>
          <w:szCs w:val="28"/>
        </w:rPr>
        <w:t>я</w:t>
      </w:r>
      <w:r w:rsidR="00DA704D">
        <w:rPr>
          <w:sz w:val="28"/>
          <w:szCs w:val="28"/>
        </w:rPr>
        <w:t>,</w:t>
      </w:r>
      <w:r w:rsidR="00E72961">
        <w:rPr>
          <w:sz w:val="28"/>
          <w:szCs w:val="28"/>
        </w:rPr>
        <w:t xml:space="preserve"> в том числе по взаимодействию с финансовыми и кредитными организациями. Опираясь на роль регионального лидера</w:t>
      </w:r>
      <w:r w:rsidR="00227AE8">
        <w:rPr>
          <w:sz w:val="28"/>
          <w:szCs w:val="28"/>
        </w:rPr>
        <w:t xml:space="preserve">, участвующего в международных интеграционных процессах, </w:t>
      </w:r>
      <w:r w:rsidR="00CC7F82">
        <w:rPr>
          <w:sz w:val="28"/>
          <w:szCs w:val="28"/>
        </w:rPr>
        <w:t xml:space="preserve">учитывая </w:t>
      </w:r>
      <w:r w:rsidR="00227AE8">
        <w:rPr>
          <w:sz w:val="28"/>
          <w:szCs w:val="28"/>
        </w:rPr>
        <w:t xml:space="preserve"> и присоединение </w:t>
      </w:r>
      <w:r w:rsidR="00CC7F82">
        <w:rPr>
          <w:sz w:val="28"/>
          <w:szCs w:val="28"/>
        </w:rPr>
        <w:t>страны</w:t>
      </w:r>
      <w:r w:rsidR="00227AE8">
        <w:rPr>
          <w:sz w:val="28"/>
          <w:szCs w:val="28"/>
        </w:rPr>
        <w:t xml:space="preserve"> к Новому Банку Развития</w:t>
      </w:r>
      <w:r w:rsidR="00DA704D">
        <w:rPr>
          <w:sz w:val="28"/>
          <w:szCs w:val="28"/>
        </w:rPr>
        <w:t>,</w:t>
      </w:r>
      <w:r w:rsidRPr="009B38D3">
        <w:rPr>
          <w:sz w:val="28"/>
          <w:szCs w:val="28"/>
        </w:rPr>
        <w:t xml:space="preserve"> Бразилия использует экономическую дипломатию, чтобы вписать </w:t>
      </w:r>
      <w:r w:rsidR="00227AE8">
        <w:rPr>
          <w:sz w:val="28"/>
          <w:szCs w:val="28"/>
        </w:rPr>
        <w:t>свою</w:t>
      </w:r>
      <w:r w:rsidRPr="009B38D3">
        <w:rPr>
          <w:sz w:val="28"/>
          <w:szCs w:val="28"/>
        </w:rPr>
        <w:t xml:space="preserve"> </w:t>
      </w:r>
      <w:r w:rsidRPr="009B38D3">
        <w:rPr>
          <w:sz w:val="28"/>
          <w:szCs w:val="28"/>
        </w:rPr>
        <w:lastRenderedPageBreak/>
        <w:t xml:space="preserve">большую </w:t>
      </w:r>
      <w:hyperlink r:id="rId45" w:history="1">
        <w:r w:rsidRPr="009B38D3">
          <w:rPr>
            <w:rStyle w:val="aa"/>
            <w:color w:val="auto"/>
            <w:sz w:val="28"/>
            <w:szCs w:val="28"/>
            <w:u w:val="none"/>
          </w:rPr>
          <w:t>национальную стратегию</w:t>
        </w:r>
      </w:hyperlink>
      <w:r w:rsidRPr="009B38D3">
        <w:rPr>
          <w:sz w:val="28"/>
          <w:szCs w:val="28"/>
        </w:rPr>
        <w:t xml:space="preserve"> обеспечения лидерства в развивающихся странах.</w:t>
      </w:r>
    </w:p>
    <w:p w:rsidR="00AB736B" w:rsidRPr="009B38D3" w:rsidRDefault="00AB736B" w:rsidP="00E72961">
      <w:pPr>
        <w:pStyle w:val="ad"/>
        <w:spacing w:before="0" w:beforeAutospacing="0" w:after="0" w:afterAutospacing="0"/>
        <w:ind w:firstLine="851"/>
        <w:jc w:val="both"/>
        <w:rPr>
          <w:sz w:val="28"/>
          <w:szCs w:val="28"/>
        </w:rPr>
      </w:pPr>
      <w:bookmarkStart w:id="3" w:name="Китай"/>
      <w:bookmarkStart w:id="4" w:name="СоединенныеШтаты"/>
      <w:bookmarkEnd w:id="3"/>
      <w:bookmarkEnd w:id="4"/>
    </w:p>
    <w:p w:rsidR="008635D2" w:rsidRDefault="008635D2" w:rsidP="00AB736B">
      <w:pPr>
        <w:shd w:val="clear" w:color="auto" w:fill="FFFFFF"/>
        <w:spacing w:after="0" w:line="240" w:lineRule="auto"/>
        <w:jc w:val="both"/>
        <w:rPr>
          <w:rFonts w:ascii="Times New Roman" w:eastAsia="Times New Roman" w:hAnsi="Times New Roman" w:cs="Times New Roman"/>
          <w:sz w:val="28"/>
          <w:szCs w:val="28"/>
          <w:lang w:eastAsia="ru-RU"/>
        </w:rPr>
      </w:pPr>
      <w:r w:rsidRPr="00601C60">
        <w:rPr>
          <w:rFonts w:ascii="Times New Roman" w:hAnsi="Times New Roman" w:cs="Times New Roman"/>
          <w:sz w:val="28"/>
          <w:szCs w:val="28"/>
        </w:rPr>
        <w:t>1.3.</w:t>
      </w:r>
      <w:r>
        <w:rPr>
          <w:rFonts w:ascii="Times New Roman" w:hAnsi="Times New Roman" w:cs="Times New Roman"/>
          <w:sz w:val="28"/>
          <w:szCs w:val="28"/>
        </w:rPr>
        <w:t xml:space="preserve">Анализ деятельности национальных органов дипломатической поддержки </w:t>
      </w:r>
      <w:r w:rsidRPr="00911279">
        <w:rPr>
          <w:rFonts w:ascii="Times New Roman" w:hAnsi="Times New Roman" w:cs="Times New Roman"/>
          <w:sz w:val="28"/>
          <w:szCs w:val="28"/>
        </w:rPr>
        <w:t>инвестиционной деятельности кредитных и финансовых</w:t>
      </w:r>
      <w:r>
        <w:rPr>
          <w:rFonts w:ascii="Times New Roman" w:hAnsi="Times New Roman" w:cs="Times New Roman"/>
          <w:sz w:val="28"/>
          <w:szCs w:val="28"/>
        </w:rPr>
        <w:t xml:space="preserve"> организаций</w:t>
      </w:r>
    </w:p>
    <w:p w:rsidR="009F0727" w:rsidRDefault="009F0727" w:rsidP="00AB736B">
      <w:pPr>
        <w:shd w:val="clear" w:color="auto" w:fill="FFFFFF"/>
        <w:spacing w:after="0" w:line="240" w:lineRule="auto"/>
        <w:jc w:val="both"/>
        <w:rPr>
          <w:rFonts w:ascii="Times New Roman" w:eastAsia="Times New Roman" w:hAnsi="Times New Roman" w:cs="Times New Roman"/>
          <w:sz w:val="28"/>
          <w:szCs w:val="28"/>
          <w:lang w:eastAsia="ru-RU"/>
        </w:rPr>
      </w:pPr>
    </w:p>
    <w:p w:rsidR="00AB736B" w:rsidRPr="00AB736B" w:rsidRDefault="00E729B4"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w:t>
      </w:r>
      <w:r w:rsidR="00AB4CCB">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установленных в</w:t>
      </w:r>
      <w:r w:rsidR="00AB736B" w:rsidRPr="00AB736B">
        <w:rPr>
          <w:rFonts w:ascii="Times New Roman" w:eastAsia="Times New Roman" w:hAnsi="Times New Roman" w:cs="Times New Roman"/>
          <w:sz w:val="28"/>
          <w:szCs w:val="28"/>
          <w:lang w:eastAsia="ru-RU"/>
        </w:rPr>
        <w:t xml:space="preserve"> Концепции внешней политики Российской Федерации </w:t>
      </w:r>
      <w:r>
        <w:rPr>
          <w:rFonts w:ascii="Times New Roman" w:eastAsia="Times New Roman" w:hAnsi="Times New Roman" w:cs="Times New Roman"/>
          <w:sz w:val="28"/>
          <w:szCs w:val="28"/>
          <w:lang w:eastAsia="ru-RU"/>
        </w:rPr>
        <w:t>относящихся сфере</w:t>
      </w:r>
      <w:r w:rsidR="00AB736B" w:rsidRPr="00AB736B">
        <w:rPr>
          <w:rFonts w:ascii="Times New Roman" w:eastAsia="Times New Roman" w:hAnsi="Times New Roman" w:cs="Times New Roman"/>
          <w:sz w:val="28"/>
          <w:szCs w:val="28"/>
          <w:lang w:eastAsia="ru-RU"/>
        </w:rPr>
        <w:t xml:space="preserve"> международных экономических отношений</w:t>
      </w:r>
      <w:r>
        <w:rPr>
          <w:rFonts w:ascii="Times New Roman" w:eastAsia="Times New Roman" w:hAnsi="Times New Roman" w:cs="Times New Roman"/>
          <w:sz w:val="28"/>
          <w:szCs w:val="28"/>
          <w:lang w:eastAsia="ru-RU"/>
        </w:rPr>
        <w:t>, декларируется</w:t>
      </w:r>
      <w:r w:rsidR="00AB736B" w:rsidRPr="00AB736B">
        <w:rPr>
          <w:rFonts w:ascii="Times New Roman" w:eastAsia="Times New Roman" w:hAnsi="Times New Roman" w:cs="Times New Roman"/>
          <w:sz w:val="28"/>
          <w:szCs w:val="28"/>
          <w:lang w:eastAsia="ru-RU"/>
        </w:rPr>
        <w:t xml:space="preserve"> создание благоприятных политических условий для диверсификации российского присутствия на мировых рынках, содействие российским компаниям в освоении новых и развитии традиционных рынков, противодействие дискриминации отечественных инвесторов и экспортеров. </w:t>
      </w:r>
    </w:p>
    <w:p w:rsidR="00F41D51" w:rsidRDefault="00F41D51"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важнейших задач в связи с этим становится </w:t>
      </w:r>
      <w:r w:rsidR="00FC65EA">
        <w:rPr>
          <w:rFonts w:ascii="Times New Roman" w:eastAsia="Times New Roman" w:hAnsi="Times New Roman" w:cs="Times New Roman"/>
          <w:sz w:val="28"/>
          <w:szCs w:val="28"/>
          <w:lang w:eastAsia="ru-RU"/>
        </w:rPr>
        <w:t>расширение,</w:t>
      </w:r>
      <w:r>
        <w:rPr>
          <w:rFonts w:ascii="Times New Roman" w:eastAsia="Times New Roman" w:hAnsi="Times New Roman" w:cs="Times New Roman"/>
          <w:sz w:val="28"/>
          <w:szCs w:val="28"/>
          <w:lang w:eastAsia="ru-RU"/>
        </w:rPr>
        <w:t xml:space="preserve"> и совершенствование</w:t>
      </w:r>
      <w:r w:rsidR="00AB736B" w:rsidRPr="00AB736B">
        <w:rPr>
          <w:rFonts w:ascii="Times New Roman" w:eastAsia="Times New Roman" w:hAnsi="Times New Roman" w:cs="Times New Roman"/>
          <w:sz w:val="28"/>
          <w:szCs w:val="28"/>
          <w:lang w:eastAsia="ru-RU"/>
        </w:rPr>
        <w:t xml:space="preserve"> взаимодействия МИД с отечественным бизнесом </w:t>
      </w:r>
      <w:r w:rsidR="007D2D0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целю благоприятствования экономическ</w:t>
      </w:r>
      <w:r w:rsidR="007D2D02">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рост</w:t>
      </w:r>
      <w:r w:rsidR="007D2D0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Главным</w:t>
      </w:r>
      <w:r w:rsidR="007D2D0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элементами такой внешней политики выступают различные </w:t>
      </w:r>
      <w:r w:rsidR="007D2D02">
        <w:rPr>
          <w:rFonts w:ascii="Times New Roman" w:eastAsia="Times New Roman" w:hAnsi="Times New Roman" w:cs="Times New Roman"/>
          <w:sz w:val="28"/>
          <w:szCs w:val="28"/>
          <w:lang w:eastAsia="ru-RU"/>
        </w:rPr>
        <w:t>приемы,</w:t>
      </w:r>
      <w:r>
        <w:rPr>
          <w:rFonts w:ascii="Times New Roman" w:eastAsia="Times New Roman" w:hAnsi="Times New Roman" w:cs="Times New Roman"/>
          <w:sz w:val="28"/>
          <w:szCs w:val="28"/>
          <w:lang w:eastAsia="ru-RU"/>
        </w:rPr>
        <w:t xml:space="preserve"> направ</w:t>
      </w:r>
      <w:r w:rsidR="007D2D02">
        <w:rPr>
          <w:rFonts w:ascii="Times New Roman" w:eastAsia="Times New Roman" w:hAnsi="Times New Roman" w:cs="Times New Roman"/>
          <w:sz w:val="28"/>
          <w:szCs w:val="28"/>
          <w:lang w:eastAsia="ru-RU"/>
        </w:rPr>
        <w:t xml:space="preserve">ленные на установление </w:t>
      </w:r>
      <w:r>
        <w:rPr>
          <w:rFonts w:ascii="Times New Roman" w:eastAsia="Times New Roman" w:hAnsi="Times New Roman" w:cs="Times New Roman"/>
          <w:sz w:val="28"/>
          <w:szCs w:val="28"/>
          <w:lang w:eastAsia="ru-RU"/>
        </w:rPr>
        <w:t>свободного доступа отечественных субъектов предпринимательской деятельности</w:t>
      </w:r>
      <w:r w:rsidR="007D2D02">
        <w:rPr>
          <w:rFonts w:ascii="Times New Roman" w:eastAsia="Times New Roman" w:hAnsi="Times New Roman" w:cs="Times New Roman"/>
          <w:sz w:val="28"/>
          <w:szCs w:val="28"/>
          <w:lang w:eastAsia="ru-RU"/>
        </w:rPr>
        <w:t xml:space="preserve"> на внешние рынки</w:t>
      </w:r>
      <w:r>
        <w:rPr>
          <w:rFonts w:ascii="Times New Roman" w:eastAsia="Times New Roman" w:hAnsi="Times New Roman" w:cs="Times New Roman"/>
          <w:sz w:val="28"/>
          <w:szCs w:val="28"/>
          <w:lang w:eastAsia="ru-RU"/>
        </w:rPr>
        <w:t xml:space="preserve"> и обеспечение условий для развития деловых отношений. На практике такая работа, как правило, осуществляется </w:t>
      </w:r>
      <w:r w:rsidR="00075A53">
        <w:rPr>
          <w:rFonts w:ascii="Times New Roman" w:eastAsia="Times New Roman" w:hAnsi="Times New Roman" w:cs="Times New Roman"/>
          <w:sz w:val="28"/>
          <w:szCs w:val="28"/>
          <w:lang w:eastAsia="ru-RU"/>
        </w:rPr>
        <w:t xml:space="preserve">МИДом </w:t>
      </w:r>
      <w:r>
        <w:rPr>
          <w:rFonts w:ascii="Times New Roman" w:eastAsia="Times New Roman" w:hAnsi="Times New Roman" w:cs="Times New Roman"/>
          <w:sz w:val="28"/>
          <w:szCs w:val="28"/>
          <w:lang w:eastAsia="ru-RU"/>
        </w:rPr>
        <w:t>в рамках конкретных проектов, при удачной реализации которых создается почва для дальнейшего сотрудничества и роста деловой активности</w:t>
      </w:r>
      <w:r w:rsidR="00075A53">
        <w:rPr>
          <w:rFonts w:ascii="Times New Roman" w:eastAsia="Times New Roman" w:hAnsi="Times New Roman" w:cs="Times New Roman"/>
          <w:sz w:val="28"/>
          <w:szCs w:val="28"/>
          <w:lang w:eastAsia="ru-RU"/>
        </w:rPr>
        <w:t xml:space="preserve"> за счет создания положительного бизнес-климата в стране-партнере.</w:t>
      </w:r>
    </w:p>
    <w:p w:rsidR="00FC65EA" w:rsidRDefault="00FC65EA"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процессам интеграции российской экономики в мировую хозяйственную систему и создание</w:t>
      </w:r>
      <w:r w:rsidR="007D2D02">
        <w:rPr>
          <w:rFonts w:ascii="Times New Roman" w:eastAsia="Times New Roman" w:hAnsi="Times New Roman" w:cs="Times New Roman"/>
          <w:sz w:val="28"/>
          <w:szCs w:val="28"/>
          <w:lang w:eastAsia="ru-RU"/>
        </w:rPr>
        <w:t xml:space="preserve"> её субъектам</w:t>
      </w:r>
      <w:r>
        <w:rPr>
          <w:rFonts w:ascii="Times New Roman" w:eastAsia="Times New Roman" w:hAnsi="Times New Roman" w:cs="Times New Roman"/>
          <w:sz w:val="28"/>
          <w:szCs w:val="28"/>
          <w:lang w:eastAsia="ru-RU"/>
        </w:rPr>
        <w:t xml:space="preserve"> благоприятных условий</w:t>
      </w:r>
      <w:r w:rsidR="007D2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основывается на конкретных действиях по </w:t>
      </w:r>
      <w:r w:rsidRPr="00FC65EA">
        <w:rPr>
          <w:rFonts w:ascii="Times New Roman" w:eastAsia="Times New Roman" w:hAnsi="Times New Roman" w:cs="Times New Roman"/>
          <w:sz w:val="28"/>
          <w:szCs w:val="28"/>
          <w:lang w:eastAsia="ru-RU"/>
        </w:rPr>
        <w:t xml:space="preserve">продвижению отечественных   товарных знаков  и </w:t>
      </w:r>
      <w:r>
        <w:rPr>
          <w:rFonts w:ascii="Times New Roman" w:eastAsia="Times New Roman" w:hAnsi="Times New Roman" w:cs="Times New Roman"/>
          <w:sz w:val="28"/>
          <w:szCs w:val="28"/>
          <w:lang w:eastAsia="ru-RU"/>
        </w:rPr>
        <w:t>знаков обслуживания, а также защите законных интересов российского бизнеса  и противодействи</w:t>
      </w:r>
      <w:r w:rsidR="007D2D0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попыткам оказать политическое давление на </w:t>
      </w:r>
      <w:r w:rsidR="007D2D0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оссийскую </w:t>
      </w:r>
      <w:r w:rsidR="007D2D0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 путем дискриминации её предпринимательского сообщества.</w:t>
      </w:r>
    </w:p>
    <w:p w:rsidR="00075A53" w:rsidRDefault="00075A53"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D2D0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оссийских бизнес</w:t>
      </w:r>
      <w:r w:rsidR="007D2D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кругах исторически сложилось тесное сотрудничество со структурами МИД</w:t>
      </w:r>
      <w:r w:rsidR="002B2D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основанное на стремление решать задачи общими усилиями, что является закономерным шагом по снижению транзакционных издержек на пути осуществления внешнеэкономической деятельности и созданию конкурентных преимуществ на основе неценовых факторов.</w:t>
      </w:r>
      <w:r w:rsidR="00294CFB">
        <w:rPr>
          <w:rFonts w:ascii="Times New Roman" w:eastAsia="Times New Roman" w:hAnsi="Times New Roman" w:cs="Times New Roman"/>
          <w:sz w:val="28"/>
          <w:szCs w:val="28"/>
          <w:lang w:eastAsia="ru-RU"/>
        </w:rPr>
        <w:t xml:space="preserve"> В условиях формирования кластеров</w:t>
      </w:r>
      <w:r w:rsidR="002B2D5D">
        <w:rPr>
          <w:rFonts w:ascii="Times New Roman" w:eastAsia="Times New Roman" w:hAnsi="Times New Roman" w:cs="Times New Roman"/>
          <w:sz w:val="28"/>
          <w:szCs w:val="28"/>
          <w:lang w:eastAsia="ru-RU"/>
        </w:rPr>
        <w:t>,</w:t>
      </w:r>
      <w:r w:rsidR="00294CFB">
        <w:rPr>
          <w:rFonts w:ascii="Times New Roman" w:eastAsia="Times New Roman" w:hAnsi="Times New Roman" w:cs="Times New Roman"/>
          <w:sz w:val="28"/>
          <w:szCs w:val="28"/>
          <w:lang w:eastAsia="ru-RU"/>
        </w:rPr>
        <w:t xml:space="preserve"> в том числе и в финансовой сфере</w:t>
      </w:r>
      <w:r w:rsidR="002B2D5D">
        <w:rPr>
          <w:rFonts w:ascii="Times New Roman" w:eastAsia="Times New Roman" w:hAnsi="Times New Roman" w:cs="Times New Roman"/>
          <w:sz w:val="28"/>
          <w:szCs w:val="28"/>
          <w:lang w:eastAsia="ru-RU"/>
        </w:rPr>
        <w:t>,</w:t>
      </w:r>
      <w:r w:rsidR="00294CFB">
        <w:rPr>
          <w:rFonts w:ascii="Times New Roman" w:eastAsia="Times New Roman" w:hAnsi="Times New Roman" w:cs="Times New Roman"/>
          <w:sz w:val="28"/>
          <w:szCs w:val="28"/>
          <w:lang w:eastAsia="ru-RU"/>
        </w:rPr>
        <w:t xml:space="preserve"> необходимо организовывать их четкую координацию при выходах на внешние рынки и осуществлении бизнес-контактов с зарубежными партнерами, осуществлять поддержку при осуществлении международных расчётов и предоставлени</w:t>
      </w:r>
      <w:r w:rsidR="002B2D5D">
        <w:rPr>
          <w:rFonts w:ascii="Times New Roman" w:eastAsia="Times New Roman" w:hAnsi="Times New Roman" w:cs="Times New Roman"/>
          <w:sz w:val="28"/>
          <w:szCs w:val="28"/>
          <w:lang w:eastAsia="ru-RU"/>
        </w:rPr>
        <w:t>и</w:t>
      </w:r>
      <w:r w:rsidR="00294CFB">
        <w:rPr>
          <w:rFonts w:ascii="Times New Roman" w:eastAsia="Times New Roman" w:hAnsi="Times New Roman" w:cs="Times New Roman"/>
          <w:sz w:val="28"/>
          <w:szCs w:val="28"/>
          <w:lang w:eastAsia="ru-RU"/>
        </w:rPr>
        <w:t xml:space="preserve"> тех или иных гарантий.</w:t>
      </w:r>
    </w:p>
    <w:p w:rsidR="00AB4CCB" w:rsidRPr="00C420F1" w:rsidRDefault="00AB4CCB" w:rsidP="00C420F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420F1">
        <w:rPr>
          <w:rFonts w:ascii="Times New Roman" w:eastAsia="Times New Roman" w:hAnsi="Times New Roman" w:cs="Times New Roman"/>
          <w:sz w:val="28"/>
          <w:szCs w:val="28"/>
          <w:lang w:eastAsia="ru-RU"/>
        </w:rPr>
        <w:t xml:space="preserve">При этом следует иметь в </w:t>
      </w:r>
      <w:r w:rsidR="001F3ABC" w:rsidRPr="00C420F1">
        <w:rPr>
          <w:rFonts w:ascii="Times New Roman" w:eastAsia="Times New Roman" w:hAnsi="Times New Roman" w:cs="Times New Roman"/>
          <w:sz w:val="28"/>
          <w:szCs w:val="28"/>
          <w:lang w:eastAsia="ru-RU"/>
        </w:rPr>
        <w:t>виду,</w:t>
      </w:r>
      <w:r w:rsidRPr="00C420F1">
        <w:rPr>
          <w:rFonts w:ascii="Times New Roman" w:eastAsia="Times New Roman" w:hAnsi="Times New Roman" w:cs="Times New Roman"/>
          <w:sz w:val="28"/>
          <w:szCs w:val="28"/>
          <w:lang w:eastAsia="ru-RU"/>
        </w:rPr>
        <w:t xml:space="preserve"> что если </w:t>
      </w:r>
      <w:r w:rsidR="00C420F1">
        <w:rPr>
          <w:rFonts w:ascii="Times New Roman" w:eastAsia="Times New Roman" w:hAnsi="Times New Roman" w:cs="Times New Roman"/>
          <w:sz w:val="28"/>
          <w:szCs w:val="28"/>
          <w:lang w:eastAsia="ru-RU"/>
        </w:rPr>
        <w:t>задачами поддержки</w:t>
      </w:r>
      <w:r w:rsidRPr="00C420F1">
        <w:rPr>
          <w:rFonts w:ascii="Times New Roman" w:eastAsia="Times New Roman" w:hAnsi="Times New Roman" w:cs="Times New Roman"/>
          <w:sz w:val="28"/>
          <w:szCs w:val="28"/>
          <w:lang w:eastAsia="ru-RU"/>
        </w:rPr>
        <w:t xml:space="preserve"> </w:t>
      </w:r>
      <w:r w:rsidR="00C420F1" w:rsidRPr="00C420F1">
        <w:rPr>
          <w:rFonts w:ascii="Times New Roman" w:eastAsia="Times New Roman" w:hAnsi="Times New Roman" w:cs="Times New Roman"/>
          <w:sz w:val="28"/>
          <w:szCs w:val="28"/>
          <w:lang w:eastAsia="ru-RU"/>
        </w:rPr>
        <w:t xml:space="preserve">экспортных операций кроме МИД </w:t>
      </w:r>
      <w:r w:rsidR="00C420F1">
        <w:rPr>
          <w:rFonts w:ascii="Times New Roman" w:eastAsia="Times New Roman" w:hAnsi="Times New Roman" w:cs="Times New Roman"/>
          <w:sz w:val="28"/>
          <w:szCs w:val="28"/>
          <w:lang w:eastAsia="ru-RU"/>
        </w:rPr>
        <w:t>занимается</w:t>
      </w:r>
      <w:r w:rsidR="00C420F1" w:rsidRPr="00C420F1">
        <w:rPr>
          <w:rFonts w:ascii="Times New Roman" w:eastAsia="Times New Roman" w:hAnsi="Times New Roman" w:cs="Times New Roman"/>
          <w:sz w:val="28"/>
          <w:szCs w:val="28"/>
          <w:lang w:eastAsia="ru-RU"/>
        </w:rPr>
        <w:t xml:space="preserve"> множество государственных</w:t>
      </w:r>
      <w:r w:rsidR="00294CFB">
        <w:rPr>
          <w:rFonts w:ascii="Times New Roman" w:eastAsia="Times New Roman" w:hAnsi="Times New Roman" w:cs="Times New Roman"/>
          <w:sz w:val="28"/>
          <w:szCs w:val="28"/>
          <w:lang w:eastAsia="ru-RU"/>
        </w:rPr>
        <w:t xml:space="preserve"> институтов</w:t>
      </w:r>
      <w:r w:rsidR="00C420F1" w:rsidRPr="00C420F1">
        <w:rPr>
          <w:rFonts w:ascii="Times New Roman" w:eastAsia="Times New Roman" w:hAnsi="Times New Roman" w:cs="Times New Roman"/>
          <w:sz w:val="28"/>
          <w:szCs w:val="28"/>
          <w:lang w:eastAsia="ru-RU"/>
        </w:rPr>
        <w:t xml:space="preserve">, таких как Министерство экономического развития, со своими </w:t>
      </w:r>
      <w:r w:rsidR="00C420F1" w:rsidRPr="00C420F1">
        <w:rPr>
          <w:rFonts w:ascii="Times New Roman" w:eastAsia="Times New Roman" w:hAnsi="Times New Roman" w:cs="Times New Roman"/>
          <w:sz w:val="28"/>
          <w:szCs w:val="28"/>
          <w:lang w:eastAsia="ru-RU"/>
        </w:rPr>
        <w:lastRenderedPageBreak/>
        <w:t xml:space="preserve">Торговыми представительствами за рубежом, Министерство </w:t>
      </w:r>
      <w:r w:rsidR="00C420F1" w:rsidRPr="00294CFB">
        <w:rPr>
          <w:rFonts w:ascii="Times New Roman" w:eastAsia="Times New Roman" w:hAnsi="Times New Roman" w:cs="Times New Roman"/>
          <w:sz w:val="28"/>
          <w:szCs w:val="28"/>
          <w:lang w:eastAsia="ru-RU"/>
        </w:rPr>
        <w:t>промышленности и торговли, Федеральная таможенная служба и государственные корпорации, то вопросы дипломатической поддержки инвестиционной деятельности финансовых и кредитных организаций практически целиком отданы на откуп МИД.</w:t>
      </w:r>
      <w:r w:rsidR="00294CFB" w:rsidRPr="00294CFB">
        <w:rPr>
          <w:rFonts w:ascii="Times New Roman" w:eastAsia="Times New Roman" w:hAnsi="Times New Roman" w:cs="Times New Roman"/>
          <w:sz w:val="28"/>
          <w:szCs w:val="28"/>
          <w:lang w:eastAsia="ru-RU"/>
        </w:rPr>
        <w:t xml:space="preserve"> Несколько задействованы в этой сфере </w:t>
      </w:r>
      <w:hyperlink r:id="rId46" w:tgtFrame="_blank" w:history="1">
        <w:r w:rsidR="00294CFB" w:rsidRPr="00294CFB">
          <w:rPr>
            <w:rFonts w:ascii="Times New Roman" w:eastAsia="Times New Roman" w:hAnsi="Times New Roman" w:cs="Times New Roman"/>
            <w:sz w:val="28"/>
            <w:szCs w:val="28"/>
            <w:lang w:eastAsia="ru-RU"/>
          </w:rPr>
          <w:t>Федеральная служба по финансовому мониторингу</w:t>
        </w:r>
      </w:hyperlink>
      <w:r w:rsidR="00294CFB" w:rsidRPr="00294CFB">
        <w:rPr>
          <w:rFonts w:ascii="Times New Roman" w:eastAsia="Times New Roman" w:hAnsi="Times New Roman" w:cs="Times New Roman"/>
          <w:sz w:val="28"/>
          <w:szCs w:val="28"/>
          <w:lang w:eastAsia="ru-RU"/>
        </w:rPr>
        <w:t xml:space="preserve"> и Центральный Банк России. Но их функции зачастую сводятся к изданию нормативно-правовых актов регулирующих деятельности </w:t>
      </w:r>
      <w:r w:rsidR="00294CFB">
        <w:rPr>
          <w:rFonts w:ascii="Times New Roman" w:eastAsia="Times New Roman" w:hAnsi="Times New Roman" w:cs="Times New Roman"/>
          <w:sz w:val="28"/>
          <w:szCs w:val="28"/>
          <w:lang w:eastAsia="ru-RU"/>
        </w:rPr>
        <w:t>этой сферы национальной экономики.</w:t>
      </w:r>
    </w:p>
    <w:p w:rsidR="00722C96" w:rsidRP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2C96">
        <w:rPr>
          <w:rFonts w:ascii="Times New Roman" w:eastAsia="Times New Roman" w:hAnsi="Times New Roman" w:cs="Times New Roman"/>
          <w:sz w:val="28"/>
          <w:szCs w:val="28"/>
          <w:lang w:eastAsia="ru-RU"/>
        </w:rPr>
        <w:t xml:space="preserve">В настоящее время в Министерстве экономического развития Российской Федерации </w:t>
      </w:r>
      <w:r>
        <w:rPr>
          <w:rFonts w:ascii="Times New Roman" w:eastAsia="Times New Roman" w:hAnsi="Times New Roman" w:cs="Times New Roman"/>
          <w:sz w:val="28"/>
          <w:szCs w:val="28"/>
          <w:lang w:eastAsia="ru-RU"/>
        </w:rPr>
        <w:t xml:space="preserve">в </w:t>
      </w:r>
      <w:r w:rsidRPr="00722C96">
        <w:rPr>
          <w:rFonts w:ascii="Times New Roman" w:eastAsia="Times New Roman" w:hAnsi="Times New Roman" w:cs="Times New Roman"/>
          <w:sz w:val="28"/>
          <w:szCs w:val="28"/>
          <w:lang w:eastAsia="ru-RU"/>
        </w:rPr>
        <w:t>решение вопросов</w:t>
      </w:r>
      <w:r>
        <w:rPr>
          <w:rFonts w:ascii="Times New Roman" w:eastAsia="Times New Roman" w:hAnsi="Times New Roman" w:cs="Times New Roman"/>
          <w:sz w:val="28"/>
          <w:szCs w:val="28"/>
          <w:lang w:eastAsia="ru-RU"/>
        </w:rPr>
        <w:t xml:space="preserve"> связанных с </w:t>
      </w:r>
      <w:r w:rsidRPr="00722C96">
        <w:rPr>
          <w:rFonts w:ascii="Times New Roman" w:eastAsia="Times New Roman" w:hAnsi="Times New Roman" w:cs="Times New Roman"/>
          <w:sz w:val="28"/>
          <w:szCs w:val="28"/>
          <w:lang w:eastAsia="ru-RU"/>
        </w:rPr>
        <w:t xml:space="preserve">экономической дипломатии вовлечены </w:t>
      </w:r>
      <w:r w:rsidRPr="00722C96">
        <w:rPr>
          <w:rFonts w:ascii="Times New Roman" w:eastAsia="Times New Roman" w:hAnsi="Times New Roman" w:cs="Times New Roman"/>
          <w:bCs/>
          <w:sz w:val="28"/>
          <w:szCs w:val="28"/>
          <w:lang w:eastAsia="ru-RU"/>
        </w:rPr>
        <w:t>четыре департамента</w:t>
      </w:r>
      <w:r w:rsidRPr="00722C96">
        <w:rPr>
          <w:rFonts w:ascii="Times New Roman" w:eastAsia="Times New Roman" w:hAnsi="Times New Roman" w:cs="Times New Roman"/>
          <w:sz w:val="28"/>
          <w:szCs w:val="28"/>
          <w:lang w:eastAsia="ru-RU"/>
        </w:rPr>
        <w:t>:</w:t>
      </w:r>
    </w:p>
    <w:p w:rsidR="00722C96" w:rsidRP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2C96">
        <w:rPr>
          <w:rFonts w:ascii="Times New Roman" w:eastAsia="Times New Roman" w:hAnsi="Times New Roman" w:cs="Times New Roman"/>
          <w:sz w:val="28"/>
          <w:szCs w:val="28"/>
          <w:lang w:eastAsia="ru-RU"/>
        </w:rPr>
        <w:t>1) Департамент внешнеэкономических отношений</w:t>
      </w:r>
      <w:r>
        <w:rPr>
          <w:rFonts w:ascii="Times New Roman" w:eastAsia="Times New Roman" w:hAnsi="Times New Roman" w:cs="Times New Roman"/>
          <w:sz w:val="28"/>
          <w:szCs w:val="28"/>
          <w:lang w:eastAsia="ru-RU"/>
        </w:rPr>
        <w:t>.</w:t>
      </w:r>
    </w:p>
    <w:p w:rsidR="00722C96" w:rsidRP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2C96">
        <w:rPr>
          <w:rFonts w:ascii="Times New Roman" w:eastAsia="Times New Roman" w:hAnsi="Times New Roman" w:cs="Times New Roman"/>
          <w:sz w:val="28"/>
          <w:szCs w:val="28"/>
          <w:lang w:eastAsia="ru-RU"/>
        </w:rPr>
        <w:t>2) Департамент экономического сотрудничества со странами СНГ</w:t>
      </w:r>
      <w:r>
        <w:rPr>
          <w:rFonts w:ascii="Times New Roman" w:eastAsia="Times New Roman" w:hAnsi="Times New Roman" w:cs="Times New Roman"/>
          <w:sz w:val="28"/>
          <w:szCs w:val="28"/>
          <w:lang w:eastAsia="ru-RU"/>
        </w:rPr>
        <w:t>.</w:t>
      </w:r>
    </w:p>
    <w:p w:rsidR="00722C96" w:rsidRP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2C96">
        <w:rPr>
          <w:rFonts w:ascii="Times New Roman" w:eastAsia="Times New Roman" w:hAnsi="Times New Roman" w:cs="Times New Roman"/>
          <w:sz w:val="28"/>
          <w:szCs w:val="28"/>
          <w:lang w:eastAsia="ru-RU"/>
        </w:rPr>
        <w:t>3) Департамент торговых переговоров</w:t>
      </w:r>
      <w:r>
        <w:rPr>
          <w:rFonts w:ascii="Times New Roman" w:eastAsia="Times New Roman" w:hAnsi="Times New Roman" w:cs="Times New Roman"/>
          <w:sz w:val="28"/>
          <w:szCs w:val="28"/>
          <w:lang w:eastAsia="ru-RU"/>
        </w:rPr>
        <w:t>.</w:t>
      </w:r>
    </w:p>
    <w:p w:rsid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2C96">
        <w:rPr>
          <w:rFonts w:ascii="Times New Roman" w:eastAsia="Times New Roman" w:hAnsi="Times New Roman" w:cs="Times New Roman"/>
          <w:sz w:val="28"/>
          <w:szCs w:val="28"/>
          <w:lang w:eastAsia="ru-RU"/>
        </w:rPr>
        <w:t>4) Департамент госрегулирования внешнеторговой деятельности и таможенного дела</w:t>
      </w:r>
      <w:r>
        <w:rPr>
          <w:rFonts w:ascii="Times New Roman" w:eastAsia="Times New Roman" w:hAnsi="Times New Roman" w:cs="Times New Roman"/>
          <w:sz w:val="28"/>
          <w:szCs w:val="28"/>
          <w:lang w:eastAsia="ru-RU"/>
        </w:rPr>
        <w:t>.</w:t>
      </w:r>
    </w:p>
    <w:p w:rsidR="00722C96" w:rsidRPr="00722C96" w:rsidRDefault="00722C96" w:rsidP="00722C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роду своей деятельности эти подразделения осуществляют взаимодействие с МИД России. Однако в настоящее время следует отметить недостаточную степень оперативности таких контактов при решении ключевых вопросов, что зачастую ведет к недостаточно </w:t>
      </w:r>
      <w:r w:rsidR="00933C01">
        <w:rPr>
          <w:rFonts w:ascii="Times New Roman" w:eastAsia="Times New Roman" w:hAnsi="Times New Roman" w:cs="Times New Roman"/>
          <w:sz w:val="28"/>
          <w:szCs w:val="28"/>
          <w:lang w:eastAsia="ru-RU"/>
        </w:rPr>
        <w:t>позитивным результатам.</w:t>
      </w:r>
      <w:r w:rsidR="002D7747">
        <w:rPr>
          <w:rFonts w:ascii="Times New Roman" w:eastAsia="Times New Roman" w:hAnsi="Times New Roman" w:cs="Times New Roman"/>
          <w:sz w:val="28"/>
          <w:szCs w:val="28"/>
          <w:lang w:eastAsia="ru-RU"/>
        </w:rPr>
        <w:t xml:space="preserve"> Можно </w:t>
      </w:r>
      <w:r w:rsidR="00340D43">
        <w:rPr>
          <w:rFonts w:ascii="Times New Roman" w:eastAsia="Times New Roman" w:hAnsi="Times New Roman" w:cs="Times New Roman"/>
          <w:sz w:val="28"/>
          <w:szCs w:val="28"/>
          <w:lang w:eastAsia="ru-RU"/>
        </w:rPr>
        <w:t>говорить,</w:t>
      </w:r>
      <w:r w:rsidR="002D7747">
        <w:rPr>
          <w:rFonts w:ascii="Times New Roman" w:eastAsia="Times New Roman" w:hAnsi="Times New Roman" w:cs="Times New Roman"/>
          <w:sz w:val="28"/>
          <w:szCs w:val="28"/>
          <w:lang w:eastAsia="ru-RU"/>
        </w:rPr>
        <w:t xml:space="preserve"> что процесс обеспечения взаимодействия между экономическими субъектами, налаживания коммуникаций, так называемо</w:t>
      </w:r>
      <w:r w:rsidR="00340D43">
        <w:rPr>
          <w:rFonts w:ascii="Times New Roman" w:eastAsia="Times New Roman" w:hAnsi="Times New Roman" w:cs="Times New Roman"/>
          <w:sz w:val="28"/>
          <w:szCs w:val="28"/>
          <w:lang w:eastAsia="ru-RU"/>
        </w:rPr>
        <w:t>е</w:t>
      </w:r>
      <w:r w:rsidR="002D7747">
        <w:rPr>
          <w:rFonts w:ascii="Times New Roman" w:eastAsia="Times New Roman" w:hAnsi="Times New Roman" w:cs="Times New Roman"/>
          <w:sz w:val="28"/>
          <w:szCs w:val="28"/>
          <w:lang w:eastAsia="ru-RU"/>
        </w:rPr>
        <w:t>, фолигатирование, на этом направлении развит недостаточно.</w:t>
      </w:r>
    </w:p>
    <w:p w:rsidR="002826AC" w:rsidRDefault="00FF4D6F"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826AC">
        <w:rPr>
          <w:rFonts w:ascii="Times New Roman" w:eastAsia="Times New Roman" w:hAnsi="Times New Roman" w:cs="Times New Roman"/>
          <w:sz w:val="28"/>
          <w:szCs w:val="28"/>
          <w:lang w:eastAsia="ru-RU"/>
        </w:rPr>
        <w:t>центральном аппарате МИД решение экономических вопросов курирует</w:t>
      </w:r>
      <w:r w:rsidR="002826AC" w:rsidRPr="002826AC">
        <w:rPr>
          <w:rFonts w:ascii="Times New Roman" w:eastAsia="Times New Roman" w:hAnsi="Times New Roman" w:cs="Times New Roman"/>
          <w:sz w:val="28"/>
          <w:szCs w:val="28"/>
          <w:lang w:eastAsia="ru-RU"/>
        </w:rPr>
        <w:t xml:space="preserve"> </w:t>
      </w:r>
      <w:r w:rsidR="002826AC">
        <w:rPr>
          <w:rFonts w:ascii="Times New Roman" w:eastAsia="Times New Roman" w:hAnsi="Times New Roman" w:cs="Times New Roman"/>
          <w:sz w:val="28"/>
          <w:szCs w:val="28"/>
          <w:lang w:eastAsia="ru-RU"/>
        </w:rPr>
        <w:t>заместител</w:t>
      </w:r>
      <w:r w:rsidR="00FC65EA">
        <w:rPr>
          <w:rFonts w:ascii="Times New Roman" w:eastAsia="Times New Roman" w:hAnsi="Times New Roman" w:cs="Times New Roman"/>
          <w:sz w:val="28"/>
          <w:szCs w:val="28"/>
          <w:lang w:eastAsia="ru-RU"/>
        </w:rPr>
        <w:t>ь</w:t>
      </w:r>
      <w:r w:rsidR="002826AC">
        <w:rPr>
          <w:rFonts w:ascii="Times New Roman" w:eastAsia="Times New Roman" w:hAnsi="Times New Roman" w:cs="Times New Roman"/>
          <w:sz w:val="28"/>
          <w:szCs w:val="28"/>
          <w:lang w:eastAsia="ru-RU"/>
        </w:rPr>
        <w:t xml:space="preserve"> министра иностранных дел</w:t>
      </w:r>
      <w:r w:rsidR="002826AC" w:rsidRPr="002826AC">
        <w:rPr>
          <w:rFonts w:ascii="Times New Roman" w:eastAsia="Times New Roman" w:hAnsi="Times New Roman" w:cs="Times New Roman"/>
          <w:sz w:val="28"/>
          <w:szCs w:val="28"/>
          <w:lang w:eastAsia="ru-RU"/>
        </w:rPr>
        <w:t xml:space="preserve"> </w:t>
      </w:r>
      <w:r w:rsidR="002826AC" w:rsidRPr="000573BF">
        <w:rPr>
          <w:rFonts w:ascii="Times New Roman" w:eastAsia="Times New Roman" w:hAnsi="Times New Roman" w:cs="Times New Roman"/>
          <w:sz w:val="28"/>
          <w:szCs w:val="28"/>
          <w:lang w:eastAsia="ru-RU"/>
        </w:rPr>
        <w:t>Вас</w:t>
      </w:r>
      <w:r w:rsidR="00340D43">
        <w:rPr>
          <w:rFonts w:ascii="Times New Roman" w:eastAsia="Times New Roman" w:hAnsi="Times New Roman" w:cs="Times New Roman"/>
          <w:sz w:val="28"/>
          <w:szCs w:val="28"/>
          <w:lang w:eastAsia="ru-RU"/>
        </w:rPr>
        <w:t>и</w:t>
      </w:r>
      <w:r w:rsidR="002826AC" w:rsidRPr="000573BF">
        <w:rPr>
          <w:rFonts w:ascii="Times New Roman" w:eastAsia="Times New Roman" w:hAnsi="Times New Roman" w:cs="Times New Roman"/>
          <w:sz w:val="28"/>
          <w:szCs w:val="28"/>
          <w:lang w:eastAsia="ru-RU"/>
        </w:rPr>
        <w:t>лий Алекс</w:t>
      </w:r>
      <w:r w:rsidR="00340D43">
        <w:rPr>
          <w:rFonts w:ascii="Times New Roman" w:eastAsia="Times New Roman" w:hAnsi="Times New Roman" w:cs="Times New Roman"/>
          <w:sz w:val="28"/>
          <w:szCs w:val="28"/>
          <w:lang w:eastAsia="ru-RU"/>
        </w:rPr>
        <w:t>е</w:t>
      </w:r>
      <w:r w:rsidR="002826AC" w:rsidRPr="000573BF">
        <w:rPr>
          <w:rFonts w:ascii="Times New Roman" w:eastAsia="Times New Roman" w:hAnsi="Times New Roman" w:cs="Times New Roman"/>
          <w:sz w:val="28"/>
          <w:szCs w:val="28"/>
          <w:lang w:eastAsia="ru-RU"/>
        </w:rPr>
        <w:t>евич Небе́нзя</w:t>
      </w:r>
      <w:r w:rsidR="002826AC">
        <w:rPr>
          <w:rFonts w:ascii="Times New Roman" w:eastAsia="Times New Roman" w:hAnsi="Times New Roman" w:cs="Times New Roman"/>
          <w:sz w:val="28"/>
          <w:szCs w:val="28"/>
          <w:lang w:eastAsia="ru-RU"/>
        </w:rPr>
        <w:t>.</w:t>
      </w:r>
    </w:p>
    <w:p w:rsidR="002826AC" w:rsidRPr="002826AC" w:rsidRDefault="002826A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Ему непосредственно подчинены</w:t>
      </w:r>
      <w:r w:rsidRPr="00282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Департамент экономического сотрудничества, который возглавляет Станиславов Евгений Арнольдович и </w:t>
      </w:r>
      <w:r w:rsidR="00FC65EA" w:rsidRPr="00E043EC">
        <w:rPr>
          <w:rFonts w:ascii="Times New Roman" w:eastAsia="Times New Roman" w:hAnsi="Times New Roman" w:cs="Times New Roman"/>
          <w:sz w:val="28"/>
          <w:szCs w:val="28"/>
          <w:lang w:eastAsia="ru-RU"/>
        </w:rPr>
        <w:t>Первый департамент стран СНГ</w:t>
      </w:r>
      <w:r w:rsidR="00E043EC">
        <w:rPr>
          <w:rFonts w:ascii="Times New Roman" w:eastAsia="Times New Roman" w:hAnsi="Times New Roman" w:cs="Times New Roman"/>
          <w:sz w:val="28"/>
          <w:szCs w:val="28"/>
          <w:lang w:eastAsia="ru-RU"/>
        </w:rPr>
        <w:t>, которым руководит</w:t>
      </w:r>
      <w:r w:rsidR="00E043EC" w:rsidRPr="00E043EC">
        <w:rPr>
          <w:rFonts w:ascii="Times New Roman" w:eastAsia="Times New Roman" w:hAnsi="Times New Roman" w:cs="Times New Roman"/>
          <w:sz w:val="28"/>
          <w:szCs w:val="28"/>
          <w:lang w:eastAsia="ru-RU"/>
        </w:rPr>
        <w:t xml:space="preserve"> Евдокимов Михаил Николаевич</w:t>
      </w:r>
      <w:r w:rsidR="00E043EC">
        <w:rPr>
          <w:rFonts w:ascii="Times New Roman" w:eastAsia="Times New Roman" w:hAnsi="Times New Roman" w:cs="Times New Roman"/>
          <w:sz w:val="28"/>
          <w:szCs w:val="28"/>
          <w:lang w:eastAsia="ru-RU"/>
        </w:rPr>
        <w:t>.</w:t>
      </w:r>
    </w:p>
    <w:p w:rsidR="0015388D" w:rsidRPr="00665437" w:rsidRDefault="002826AC" w:rsidP="0015388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5388D">
        <w:rPr>
          <w:rFonts w:ascii="Times New Roman" w:eastAsia="Times New Roman" w:hAnsi="Times New Roman" w:cs="Times New Roman"/>
          <w:sz w:val="28"/>
          <w:szCs w:val="28"/>
          <w:lang w:eastAsia="ru-RU"/>
        </w:rPr>
        <w:t>Депар</w:t>
      </w:r>
      <w:r w:rsidRPr="0015388D">
        <w:rPr>
          <w:rFonts w:ascii="Times New Roman" w:eastAsia="Times New Roman" w:hAnsi="Times New Roman" w:cs="Times New Roman"/>
          <w:sz w:val="28"/>
          <w:szCs w:val="28"/>
          <w:lang w:eastAsia="ru-RU"/>
        </w:rPr>
        <w:softHyphen/>
        <w:t>тамент</w:t>
      </w:r>
      <w:r w:rsidR="0015388D" w:rsidRPr="0015388D">
        <w:rPr>
          <w:rFonts w:ascii="Times New Roman" w:eastAsia="Times New Roman" w:hAnsi="Times New Roman" w:cs="Times New Roman"/>
          <w:sz w:val="28"/>
          <w:szCs w:val="28"/>
          <w:lang w:eastAsia="ru-RU"/>
        </w:rPr>
        <w:t xml:space="preserve"> экономического сотрудничества играет ключевую роль в осуществлении экономической дипломатии в целом, и обеспечении дипломатической поддержки инвестиционной деятельности финансовых и кредитных организаций в частности. На нем лежит работа по </w:t>
      </w:r>
      <w:r w:rsidRPr="0015388D">
        <w:rPr>
          <w:rFonts w:ascii="Times New Roman" w:eastAsia="Times New Roman" w:hAnsi="Times New Roman" w:cs="Times New Roman"/>
          <w:sz w:val="28"/>
          <w:szCs w:val="28"/>
          <w:lang w:eastAsia="ru-RU"/>
        </w:rPr>
        <w:t>отслежива</w:t>
      </w:r>
      <w:r w:rsidR="0015388D" w:rsidRPr="0015388D">
        <w:rPr>
          <w:rFonts w:ascii="Times New Roman" w:eastAsia="Times New Roman" w:hAnsi="Times New Roman" w:cs="Times New Roman"/>
          <w:sz w:val="28"/>
          <w:szCs w:val="28"/>
          <w:lang w:eastAsia="ru-RU"/>
        </w:rPr>
        <w:t>нию изменений и выявлению</w:t>
      </w:r>
      <w:r w:rsidRPr="0015388D">
        <w:rPr>
          <w:rFonts w:ascii="Times New Roman" w:eastAsia="Times New Roman" w:hAnsi="Times New Roman" w:cs="Times New Roman"/>
          <w:sz w:val="28"/>
          <w:szCs w:val="28"/>
          <w:lang w:eastAsia="ru-RU"/>
        </w:rPr>
        <w:t xml:space="preserve"> </w:t>
      </w:r>
      <w:r w:rsidR="0015388D" w:rsidRPr="0015388D">
        <w:rPr>
          <w:rFonts w:ascii="Times New Roman" w:eastAsia="Times New Roman" w:hAnsi="Times New Roman" w:cs="Times New Roman"/>
          <w:sz w:val="28"/>
          <w:szCs w:val="28"/>
          <w:lang w:eastAsia="ru-RU"/>
        </w:rPr>
        <w:t>трендов</w:t>
      </w:r>
      <w:r w:rsidRPr="0015388D">
        <w:rPr>
          <w:rFonts w:ascii="Times New Roman" w:eastAsia="Times New Roman" w:hAnsi="Times New Roman" w:cs="Times New Roman"/>
          <w:sz w:val="28"/>
          <w:szCs w:val="28"/>
          <w:lang w:eastAsia="ru-RU"/>
        </w:rPr>
        <w:t xml:space="preserve"> разв</w:t>
      </w:r>
      <w:r w:rsidR="0015388D" w:rsidRPr="0015388D">
        <w:rPr>
          <w:rFonts w:ascii="Times New Roman" w:eastAsia="Times New Roman" w:hAnsi="Times New Roman" w:cs="Times New Roman"/>
          <w:sz w:val="28"/>
          <w:szCs w:val="28"/>
          <w:lang w:eastAsia="ru-RU"/>
        </w:rPr>
        <w:t xml:space="preserve">ития валютно-финансовой системы. Кроме того в его функции входит организация взаимодействия с международными организациями экономического </w:t>
      </w:r>
      <w:r w:rsidR="0015388D" w:rsidRPr="00665437">
        <w:rPr>
          <w:rFonts w:ascii="Times New Roman" w:eastAsia="Times New Roman" w:hAnsi="Times New Roman" w:cs="Times New Roman"/>
          <w:sz w:val="28"/>
          <w:szCs w:val="28"/>
          <w:lang w:eastAsia="ru-RU"/>
        </w:rPr>
        <w:t xml:space="preserve">характера </w:t>
      </w:r>
      <w:r w:rsidRPr="00665437">
        <w:rPr>
          <w:rFonts w:ascii="Times New Roman" w:eastAsia="Times New Roman" w:hAnsi="Times New Roman" w:cs="Times New Roman"/>
          <w:sz w:val="28"/>
          <w:szCs w:val="28"/>
          <w:lang w:eastAsia="ru-RU"/>
        </w:rPr>
        <w:t xml:space="preserve">(МВФ, МБРР, </w:t>
      </w:r>
      <w:r w:rsidR="002C66DC" w:rsidRPr="00665437">
        <w:rPr>
          <w:rFonts w:ascii="Times New Roman" w:eastAsia="Times New Roman" w:hAnsi="Times New Roman" w:cs="Times New Roman"/>
          <w:sz w:val="28"/>
          <w:szCs w:val="28"/>
          <w:lang w:eastAsia="ru-RU"/>
        </w:rPr>
        <w:t xml:space="preserve">МАР, МАГИ, </w:t>
      </w:r>
      <w:r w:rsidRPr="00665437">
        <w:rPr>
          <w:rFonts w:ascii="Times New Roman" w:eastAsia="Times New Roman" w:hAnsi="Times New Roman" w:cs="Times New Roman"/>
          <w:sz w:val="28"/>
          <w:szCs w:val="28"/>
          <w:lang w:eastAsia="ru-RU"/>
        </w:rPr>
        <w:t>ОЭСР</w:t>
      </w:r>
      <w:r w:rsidR="00E043EC" w:rsidRPr="00665437">
        <w:rPr>
          <w:rFonts w:ascii="Times New Roman" w:eastAsia="Times New Roman" w:hAnsi="Times New Roman" w:cs="Times New Roman"/>
          <w:sz w:val="28"/>
          <w:szCs w:val="28"/>
          <w:lang w:eastAsia="ru-RU"/>
        </w:rPr>
        <w:t>, УНИДРУА</w:t>
      </w:r>
      <w:r w:rsidR="00CB2016">
        <w:rPr>
          <w:rFonts w:ascii="Times New Roman" w:eastAsia="Times New Roman" w:hAnsi="Times New Roman" w:cs="Times New Roman"/>
          <w:sz w:val="28"/>
          <w:szCs w:val="28"/>
          <w:lang w:eastAsia="ru-RU"/>
        </w:rPr>
        <w:t>, МТП</w:t>
      </w:r>
      <w:r w:rsidRPr="00665437">
        <w:rPr>
          <w:rFonts w:ascii="Times New Roman" w:eastAsia="Times New Roman" w:hAnsi="Times New Roman" w:cs="Times New Roman"/>
          <w:sz w:val="28"/>
          <w:szCs w:val="28"/>
          <w:lang w:eastAsia="ru-RU"/>
        </w:rPr>
        <w:t>)</w:t>
      </w:r>
      <w:r w:rsidR="002C66DC" w:rsidRPr="00665437">
        <w:rPr>
          <w:rFonts w:ascii="Times New Roman" w:eastAsia="Times New Roman" w:hAnsi="Times New Roman" w:cs="Times New Roman"/>
          <w:sz w:val="28"/>
          <w:szCs w:val="28"/>
          <w:lang w:eastAsia="ru-RU"/>
        </w:rPr>
        <w:t>.</w:t>
      </w:r>
    </w:p>
    <w:p w:rsidR="0015388D" w:rsidRPr="00665437" w:rsidRDefault="0015388D" w:rsidP="0015388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За реализацию проектов в рамках эконо</w:t>
      </w:r>
      <w:r w:rsidRPr="00665437">
        <w:rPr>
          <w:rFonts w:ascii="Times New Roman" w:eastAsia="Times New Roman" w:hAnsi="Times New Roman" w:cs="Times New Roman"/>
          <w:sz w:val="28"/>
          <w:szCs w:val="28"/>
          <w:lang w:eastAsia="ru-RU"/>
        </w:rPr>
        <w:softHyphen/>
        <w:t>мической интеграции  Содружества</w:t>
      </w:r>
      <w:r w:rsidR="002C66DC" w:rsidRPr="00665437">
        <w:rPr>
          <w:rFonts w:ascii="Times New Roman" w:eastAsia="Times New Roman" w:hAnsi="Times New Roman" w:cs="Times New Roman"/>
          <w:sz w:val="28"/>
          <w:szCs w:val="28"/>
          <w:lang w:eastAsia="ru-RU"/>
        </w:rPr>
        <w:t xml:space="preserve">, а </w:t>
      </w:r>
      <w:r w:rsidRPr="00665437">
        <w:rPr>
          <w:rFonts w:ascii="Times New Roman" w:eastAsia="Times New Roman" w:hAnsi="Times New Roman" w:cs="Times New Roman"/>
          <w:sz w:val="28"/>
          <w:szCs w:val="28"/>
          <w:lang w:eastAsia="ru-RU"/>
        </w:rPr>
        <w:t xml:space="preserve">также </w:t>
      </w:r>
      <w:r w:rsidR="002C66DC" w:rsidRPr="00665437">
        <w:rPr>
          <w:rFonts w:ascii="Times New Roman" w:eastAsia="Times New Roman" w:hAnsi="Times New Roman" w:cs="Times New Roman"/>
          <w:sz w:val="28"/>
          <w:szCs w:val="28"/>
          <w:lang w:eastAsia="ru-RU"/>
        </w:rPr>
        <w:t>за курирование экономических вопросов в формате Евразийского экономического союза отвечают отделы</w:t>
      </w:r>
      <w:r w:rsidRPr="00665437">
        <w:rPr>
          <w:rFonts w:ascii="Times New Roman" w:eastAsia="Times New Roman" w:hAnsi="Times New Roman" w:cs="Times New Roman"/>
          <w:sz w:val="28"/>
          <w:szCs w:val="28"/>
          <w:lang w:eastAsia="ru-RU"/>
        </w:rPr>
        <w:t xml:space="preserve"> Перв</w:t>
      </w:r>
      <w:r w:rsidR="00340D43">
        <w:rPr>
          <w:rFonts w:ascii="Times New Roman" w:eastAsia="Times New Roman" w:hAnsi="Times New Roman" w:cs="Times New Roman"/>
          <w:sz w:val="28"/>
          <w:szCs w:val="28"/>
          <w:lang w:eastAsia="ru-RU"/>
        </w:rPr>
        <w:t>ого</w:t>
      </w:r>
      <w:r w:rsidRPr="00665437">
        <w:rPr>
          <w:rFonts w:ascii="Times New Roman" w:eastAsia="Times New Roman" w:hAnsi="Times New Roman" w:cs="Times New Roman"/>
          <w:sz w:val="28"/>
          <w:szCs w:val="28"/>
          <w:lang w:eastAsia="ru-RU"/>
        </w:rPr>
        <w:t xml:space="preserve"> департамент</w:t>
      </w:r>
      <w:r w:rsidR="002C66DC" w:rsidRPr="00665437">
        <w:rPr>
          <w:rFonts w:ascii="Times New Roman" w:eastAsia="Times New Roman" w:hAnsi="Times New Roman" w:cs="Times New Roman"/>
          <w:sz w:val="28"/>
          <w:szCs w:val="28"/>
          <w:lang w:eastAsia="ru-RU"/>
        </w:rPr>
        <w:t>а</w:t>
      </w:r>
      <w:r w:rsidRPr="00665437">
        <w:rPr>
          <w:rFonts w:ascii="Times New Roman" w:eastAsia="Times New Roman" w:hAnsi="Times New Roman" w:cs="Times New Roman"/>
          <w:sz w:val="28"/>
          <w:szCs w:val="28"/>
          <w:lang w:eastAsia="ru-RU"/>
        </w:rPr>
        <w:t xml:space="preserve"> стран СНГ</w:t>
      </w:r>
      <w:r w:rsidR="002C66DC" w:rsidRPr="00665437">
        <w:rPr>
          <w:rFonts w:ascii="Times New Roman" w:eastAsia="Times New Roman" w:hAnsi="Times New Roman" w:cs="Times New Roman"/>
          <w:sz w:val="28"/>
          <w:szCs w:val="28"/>
          <w:lang w:eastAsia="ru-RU"/>
        </w:rPr>
        <w:t>.</w:t>
      </w:r>
    </w:p>
    <w:p w:rsidR="0015388D" w:rsidRPr="00665437" w:rsidRDefault="00E043EC" w:rsidP="0015388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lastRenderedPageBreak/>
        <w:t xml:space="preserve">Оперативное взаимодействие по экономическим вопросам через курирующего заместителя с Департаментом экономического сотрудничества осуществляют все региональные департаменты, по своему кругу обязанностей, как </w:t>
      </w:r>
      <w:r w:rsidR="00340D43" w:rsidRPr="00665437">
        <w:rPr>
          <w:rFonts w:ascii="Times New Roman" w:eastAsia="Times New Roman" w:hAnsi="Times New Roman" w:cs="Times New Roman"/>
          <w:sz w:val="28"/>
          <w:szCs w:val="28"/>
          <w:lang w:eastAsia="ru-RU"/>
        </w:rPr>
        <w:t>правило,</w:t>
      </w:r>
      <w:r w:rsidRPr="00665437">
        <w:rPr>
          <w:rFonts w:ascii="Times New Roman" w:eastAsia="Times New Roman" w:hAnsi="Times New Roman" w:cs="Times New Roman"/>
          <w:sz w:val="28"/>
          <w:szCs w:val="28"/>
          <w:lang w:eastAsia="ru-RU"/>
        </w:rPr>
        <w:t xml:space="preserve"> решаемых в двухстороннем формате.</w:t>
      </w:r>
    </w:p>
    <w:p w:rsidR="00E043EC" w:rsidRPr="00665437" w:rsidRDefault="00E043E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Также в решение задач экономической дипломатии вовлечены:</w:t>
      </w:r>
    </w:p>
    <w:p w:rsidR="002826AC" w:rsidRPr="00665437" w:rsidRDefault="00E043E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 xml:space="preserve">— </w:t>
      </w:r>
      <w:r w:rsidR="002826AC" w:rsidRPr="00665437">
        <w:rPr>
          <w:rFonts w:ascii="Times New Roman" w:eastAsia="Times New Roman" w:hAnsi="Times New Roman" w:cs="Times New Roman"/>
          <w:sz w:val="28"/>
          <w:szCs w:val="28"/>
          <w:lang w:eastAsia="ru-RU"/>
        </w:rPr>
        <w:t xml:space="preserve">Департамент международных </w:t>
      </w:r>
      <w:r w:rsidR="00665437" w:rsidRPr="00665437">
        <w:rPr>
          <w:rFonts w:ascii="Times New Roman" w:eastAsia="Times New Roman" w:hAnsi="Times New Roman" w:cs="Times New Roman"/>
          <w:sz w:val="28"/>
          <w:szCs w:val="28"/>
          <w:lang w:eastAsia="ru-RU"/>
        </w:rPr>
        <w:t>организаций,</w:t>
      </w:r>
      <w:r w:rsidR="002826AC" w:rsidRPr="00665437">
        <w:rPr>
          <w:rFonts w:ascii="Times New Roman" w:eastAsia="Times New Roman" w:hAnsi="Times New Roman" w:cs="Times New Roman"/>
          <w:sz w:val="28"/>
          <w:szCs w:val="28"/>
          <w:lang w:eastAsia="ru-RU"/>
        </w:rPr>
        <w:t xml:space="preserve"> </w:t>
      </w:r>
      <w:r w:rsidRPr="00665437">
        <w:rPr>
          <w:rFonts w:ascii="Times New Roman" w:eastAsia="Times New Roman" w:hAnsi="Times New Roman" w:cs="Times New Roman"/>
          <w:sz w:val="28"/>
          <w:szCs w:val="28"/>
          <w:lang w:eastAsia="ru-RU"/>
        </w:rPr>
        <w:t>курирующий взаимодействие с организациями системы ООН, в том числе</w:t>
      </w:r>
      <w:r w:rsidR="002826AC" w:rsidRPr="00665437">
        <w:rPr>
          <w:rFonts w:ascii="Times New Roman" w:eastAsia="Times New Roman" w:hAnsi="Times New Roman" w:cs="Times New Roman"/>
          <w:sz w:val="28"/>
          <w:szCs w:val="28"/>
          <w:lang w:eastAsia="ru-RU"/>
        </w:rPr>
        <w:t xml:space="preserve"> </w:t>
      </w:r>
      <w:r w:rsidRPr="00665437">
        <w:rPr>
          <w:rFonts w:ascii="Times New Roman" w:eastAsia="Times New Roman" w:hAnsi="Times New Roman" w:cs="Times New Roman"/>
          <w:sz w:val="28"/>
          <w:szCs w:val="28"/>
          <w:lang w:eastAsia="ru-RU"/>
        </w:rPr>
        <w:t xml:space="preserve">осуществляющий коммуникацию с её </w:t>
      </w:r>
      <w:r w:rsidR="002826AC" w:rsidRPr="00665437">
        <w:rPr>
          <w:rFonts w:ascii="Times New Roman" w:eastAsia="Times New Roman" w:hAnsi="Times New Roman" w:cs="Times New Roman"/>
          <w:sz w:val="28"/>
          <w:szCs w:val="28"/>
          <w:lang w:eastAsia="ru-RU"/>
        </w:rPr>
        <w:t>со</w:t>
      </w:r>
      <w:r w:rsidR="002826AC" w:rsidRPr="00665437">
        <w:rPr>
          <w:rFonts w:ascii="Times New Roman" w:eastAsia="Times New Roman" w:hAnsi="Times New Roman" w:cs="Times New Roman"/>
          <w:sz w:val="28"/>
          <w:szCs w:val="28"/>
          <w:lang w:eastAsia="ru-RU"/>
        </w:rPr>
        <w:softHyphen/>
        <w:t xml:space="preserve">циально-экономическим блоком </w:t>
      </w:r>
      <w:r w:rsidRPr="00665437">
        <w:rPr>
          <w:rFonts w:ascii="Times New Roman" w:eastAsia="Times New Roman" w:hAnsi="Times New Roman" w:cs="Times New Roman"/>
          <w:sz w:val="28"/>
          <w:szCs w:val="28"/>
          <w:lang w:eastAsia="ru-RU"/>
        </w:rPr>
        <w:t>(ЭКОСОС, ЮНКТАД, ЮНИСТРАЛ, ЮНИД</w:t>
      </w:r>
      <w:r w:rsidR="00665437" w:rsidRPr="00665437">
        <w:rPr>
          <w:rFonts w:ascii="Times New Roman" w:eastAsia="Times New Roman" w:hAnsi="Times New Roman" w:cs="Times New Roman"/>
          <w:sz w:val="28"/>
          <w:szCs w:val="28"/>
          <w:lang w:eastAsia="ru-RU"/>
        </w:rPr>
        <w:t>О</w:t>
      </w:r>
      <w:r w:rsidRPr="00665437">
        <w:rPr>
          <w:rFonts w:ascii="Times New Roman" w:eastAsia="Times New Roman" w:hAnsi="Times New Roman" w:cs="Times New Roman"/>
          <w:sz w:val="28"/>
          <w:szCs w:val="28"/>
          <w:lang w:eastAsia="ru-RU"/>
        </w:rPr>
        <w:t>)</w:t>
      </w:r>
      <w:r w:rsidR="002826AC" w:rsidRPr="00665437">
        <w:rPr>
          <w:rFonts w:ascii="Times New Roman" w:eastAsia="Times New Roman" w:hAnsi="Times New Roman" w:cs="Times New Roman"/>
          <w:sz w:val="28"/>
          <w:szCs w:val="28"/>
          <w:lang w:eastAsia="ru-RU"/>
        </w:rPr>
        <w:t>;</w:t>
      </w:r>
    </w:p>
    <w:p w:rsidR="002826AC" w:rsidRPr="00665437" w:rsidRDefault="002826A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 xml:space="preserve">— Департамент общеевропейского сотрудничества </w:t>
      </w:r>
      <w:r w:rsidR="00665437" w:rsidRPr="00665437">
        <w:rPr>
          <w:rFonts w:ascii="Times New Roman" w:eastAsia="Times New Roman" w:hAnsi="Times New Roman" w:cs="Times New Roman"/>
          <w:sz w:val="28"/>
          <w:szCs w:val="28"/>
          <w:lang w:eastAsia="ru-RU"/>
        </w:rPr>
        <w:t>в вопросах касающихся контактов с экономическими органами Европейского Союза  (ЕЭК, ЕИБ, ЕБРР)</w:t>
      </w:r>
      <w:r w:rsidRPr="00665437">
        <w:rPr>
          <w:rFonts w:ascii="Times New Roman" w:eastAsia="Times New Roman" w:hAnsi="Times New Roman" w:cs="Times New Roman"/>
          <w:sz w:val="28"/>
          <w:szCs w:val="28"/>
          <w:lang w:eastAsia="ru-RU"/>
        </w:rPr>
        <w:t>;</w:t>
      </w:r>
    </w:p>
    <w:p w:rsidR="002826AC" w:rsidRPr="00665437" w:rsidRDefault="002826A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 xml:space="preserve">— Департамент по связям с субъектами Федерации </w:t>
      </w:r>
      <w:r w:rsidR="00665437" w:rsidRPr="00665437">
        <w:rPr>
          <w:rFonts w:ascii="Times New Roman" w:eastAsia="Times New Roman" w:hAnsi="Times New Roman" w:cs="Times New Roman"/>
          <w:sz w:val="28"/>
          <w:szCs w:val="28"/>
          <w:lang w:eastAsia="ru-RU"/>
        </w:rPr>
        <w:t>обеспечивающий оказание помощи</w:t>
      </w:r>
      <w:r w:rsidRPr="00665437">
        <w:rPr>
          <w:rFonts w:ascii="Times New Roman" w:eastAsia="Times New Roman" w:hAnsi="Times New Roman" w:cs="Times New Roman"/>
          <w:sz w:val="28"/>
          <w:szCs w:val="28"/>
          <w:lang w:eastAsia="ru-RU"/>
        </w:rPr>
        <w:t xml:space="preserve"> </w:t>
      </w:r>
      <w:r w:rsidR="00665437" w:rsidRPr="00665437">
        <w:rPr>
          <w:rFonts w:ascii="Times New Roman" w:eastAsia="Times New Roman" w:hAnsi="Times New Roman" w:cs="Times New Roman"/>
          <w:sz w:val="28"/>
          <w:szCs w:val="28"/>
          <w:lang w:eastAsia="ru-RU"/>
        </w:rPr>
        <w:t>со стороны</w:t>
      </w:r>
      <w:r w:rsidRPr="00665437">
        <w:rPr>
          <w:rFonts w:ascii="Times New Roman" w:eastAsia="Times New Roman" w:hAnsi="Times New Roman" w:cs="Times New Roman"/>
          <w:sz w:val="28"/>
          <w:szCs w:val="28"/>
          <w:lang w:eastAsia="ru-RU"/>
        </w:rPr>
        <w:t xml:space="preserve"> МИД</w:t>
      </w:r>
      <w:r w:rsidR="00665437" w:rsidRPr="00665437">
        <w:rPr>
          <w:rFonts w:ascii="Times New Roman" w:eastAsia="Times New Roman" w:hAnsi="Times New Roman" w:cs="Times New Roman"/>
          <w:sz w:val="28"/>
          <w:szCs w:val="28"/>
          <w:lang w:eastAsia="ru-RU"/>
        </w:rPr>
        <w:t xml:space="preserve"> </w:t>
      </w:r>
      <w:r w:rsidRPr="00665437">
        <w:rPr>
          <w:rFonts w:ascii="Times New Roman" w:eastAsia="Times New Roman" w:hAnsi="Times New Roman" w:cs="Times New Roman"/>
          <w:sz w:val="28"/>
          <w:szCs w:val="28"/>
          <w:lang w:eastAsia="ru-RU"/>
        </w:rPr>
        <w:t xml:space="preserve"> </w:t>
      </w:r>
      <w:r w:rsidR="00665437" w:rsidRPr="00665437">
        <w:rPr>
          <w:rFonts w:ascii="Times New Roman" w:eastAsia="Times New Roman" w:hAnsi="Times New Roman" w:cs="Times New Roman"/>
          <w:sz w:val="28"/>
          <w:szCs w:val="28"/>
          <w:lang w:eastAsia="ru-RU"/>
        </w:rPr>
        <w:t xml:space="preserve">в укреплении </w:t>
      </w:r>
      <w:r w:rsidRPr="00665437">
        <w:rPr>
          <w:rFonts w:ascii="Times New Roman" w:eastAsia="Times New Roman" w:hAnsi="Times New Roman" w:cs="Times New Roman"/>
          <w:sz w:val="28"/>
          <w:szCs w:val="28"/>
          <w:lang w:eastAsia="ru-RU"/>
        </w:rPr>
        <w:t>вне</w:t>
      </w:r>
      <w:r w:rsidR="00665437" w:rsidRPr="00665437">
        <w:rPr>
          <w:rFonts w:ascii="Times New Roman" w:eastAsia="Times New Roman" w:hAnsi="Times New Roman" w:cs="Times New Roman"/>
          <w:sz w:val="28"/>
          <w:szCs w:val="28"/>
          <w:lang w:eastAsia="ru-RU"/>
        </w:rPr>
        <w:t>шнеэкономических связей субъектов Российской Федерации</w:t>
      </w:r>
      <w:r w:rsidRPr="00665437">
        <w:rPr>
          <w:rFonts w:ascii="Times New Roman" w:eastAsia="Times New Roman" w:hAnsi="Times New Roman" w:cs="Times New Roman"/>
          <w:sz w:val="28"/>
          <w:szCs w:val="28"/>
          <w:lang w:eastAsia="ru-RU"/>
        </w:rPr>
        <w:t>.</w:t>
      </w:r>
    </w:p>
    <w:p w:rsidR="000573BF" w:rsidRPr="00665437" w:rsidRDefault="00665437"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центрального аппарата МИД дипломатическую поддержку бизнеса проводят входящие в</w:t>
      </w:r>
      <w:r w:rsidR="000573BF" w:rsidRPr="00665437">
        <w:rPr>
          <w:rFonts w:ascii="Times New Roman" w:eastAsia="Times New Roman" w:hAnsi="Times New Roman" w:cs="Times New Roman"/>
          <w:sz w:val="28"/>
          <w:szCs w:val="28"/>
          <w:lang w:eastAsia="ru-RU"/>
        </w:rPr>
        <w:t xml:space="preserve"> состав посольств</w:t>
      </w:r>
      <w:r>
        <w:rPr>
          <w:rFonts w:ascii="Times New Roman" w:eastAsia="Times New Roman" w:hAnsi="Times New Roman" w:cs="Times New Roman"/>
          <w:sz w:val="28"/>
          <w:szCs w:val="28"/>
          <w:lang w:eastAsia="ru-RU"/>
        </w:rPr>
        <w:t xml:space="preserve"> России</w:t>
      </w:r>
      <w:r w:rsidR="000573BF" w:rsidRPr="00665437">
        <w:rPr>
          <w:rFonts w:ascii="Times New Roman" w:eastAsia="Times New Roman" w:hAnsi="Times New Roman" w:cs="Times New Roman"/>
          <w:sz w:val="28"/>
          <w:szCs w:val="28"/>
          <w:lang w:eastAsia="ru-RU"/>
        </w:rPr>
        <w:t xml:space="preserve"> за рубежом и  в представительствах МИД в субъектах Российской Федерации группы экономической политики.</w:t>
      </w:r>
    </w:p>
    <w:p w:rsidR="00B65909" w:rsidRPr="00665437" w:rsidRDefault="0019113F"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 xml:space="preserve">Вместе с тем следует </w:t>
      </w:r>
      <w:r w:rsidR="00B258EF" w:rsidRPr="00665437">
        <w:rPr>
          <w:rFonts w:ascii="Times New Roman" w:eastAsia="Times New Roman" w:hAnsi="Times New Roman" w:cs="Times New Roman"/>
          <w:sz w:val="28"/>
          <w:szCs w:val="28"/>
          <w:lang w:eastAsia="ru-RU"/>
        </w:rPr>
        <w:t>заметить,</w:t>
      </w:r>
      <w:r w:rsidRPr="00665437">
        <w:rPr>
          <w:rFonts w:ascii="Times New Roman" w:eastAsia="Times New Roman" w:hAnsi="Times New Roman" w:cs="Times New Roman"/>
          <w:sz w:val="28"/>
          <w:szCs w:val="28"/>
          <w:lang w:eastAsia="ru-RU"/>
        </w:rPr>
        <w:t xml:space="preserve"> что современная история свободного выхода </w:t>
      </w:r>
      <w:r w:rsidR="00B258EF" w:rsidRPr="00665437">
        <w:rPr>
          <w:rFonts w:ascii="Times New Roman" w:eastAsia="Times New Roman" w:hAnsi="Times New Roman" w:cs="Times New Roman"/>
          <w:sz w:val="28"/>
          <w:szCs w:val="28"/>
          <w:lang w:eastAsia="ru-RU"/>
        </w:rPr>
        <w:t xml:space="preserve">отечественного </w:t>
      </w:r>
      <w:r w:rsidR="00AB736B" w:rsidRPr="00665437">
        <w:rPr>
          <w:rFonts w:ascii="Times New Roman" w:eastAsia="Times New Roman" w:hAnsi="Times New Roman" w:cs="Times New Roman"/>
          <w:sz w:val="28"/>
          <w:szCs w:val="28"/>
          <w:lang w:eastAsia="ru-RU"/>
        </w:rPr>
        <w:t>бизнес</w:t>
      </w:r>
      <w:r w:rsidR="00B258EF" w:rsidRPr="00665437">
        <w:rPr>
          <w:rFonts w:ascii="Times New Roman" w:eastAsia="Times New Roman" w:hAnsi="Times New Roman" w:cs="Times New Roman"/>
          <w:sz w:val="28"/>
          <w:szCs w:val="28"/>
          <w:lang w:eastAsia="ru-RU"/>
        </w:rPr>
        <w:t>а</w:t>
      </w:r>
      <w:r w:rsidR="00B65909" w:rsidRPr="00665437">
        <w:rPr>
          <w:rFonts w:ascii="Times New Roman" w:eastAsia="Times New Roman" w:hAnsi="Times New Roman" w:cs="Times New Roman"/>
          <w:sz w:val="28"/>
          <w:szCs w:val="28"/>
          <w:lang w:eastAsia="ru-RU"/>
        </w:rPr>
        <w:t xml:space="preserve"> </w:t>
      </w:r>
      <w:r w:rsidR="007577AA" w:rsidRPr="00665437">
        <w:rPr>
          <w:rFonts w:ascii="Times New Roman" w:eastAsia="Times New Roman" w:hAnsi="Times New Roman" w:cs="Times New Roman"/>
          <w:sz w:val="28"/>
          <w:szCs w:val="28"/>
          <w:lang w:eastAsia="ru-RU"/>
        </w:rPr>
        <w:t xml:space="preserve">на внешние рынки </w:t>
      </w:r>
      <w:r w:rsidR="00B65909" w:rsidRPr="00665437">
        <w:rPr>
          <w:rFonts w:ascii="Times New Roman" w:eastAsia="Times New Roman" w:hAnsi="Times New Roman" w:cs="Times New Roman"/>
          <w:sz w:val="28"/>
          <w:szCs w:val="28"/>
          <w:lang w:eastAsia="ru-RU"/>
        </w:rPr>
        <w:t>начал</w:t>
      </w:r>
      <w:r w:rsidR="007577AA" w:rsidRPr="00665437">
        <w:rPr>
          <w:rFonts w:ascii="Times New Roman" w:eastAsia="Times New Roman" w:hAnsi="Times New Roman" w:cs="Times New Roman"/>
          <w:sz w:val="28"/>
          <w:szCs w:val="28"/>
          <w:lang w:eastAsia="ru-RU"/>
        </w:rPr>
        <w:t xml:space="preserve">ась </w:t>
      </w:r>
      <w:r w:rsidR="00B65909" w:rsidRPr="00665437">
        <w:rPr>
          <w:rFonts w:ascii="Times New Roman" w:eastAsia="Times New Roman" w:hAnsi="Times New Roman" w:cs="Times New Roman"/>
          <w:sz w:val="28"/>
          <w:szCs w:val="28"/>
          <w:lang w:eastAsia="ru-RU"/>
        </w:rPr>
        <w:t>сравнительно недавно. В связи с изменением политической обстановки и падением производства в Российской Федерации, а также наметившимся технологическим отставанием связанн</w:t>
      </w:r>
      <w:r w:rsidR="00882378" w:rsidRPr="00665437">
        <w:rPr>
          <w:rFonts w:ascii="Times New Roman" w:eastAsia="Times New Roman" w:hAnsi="Times New Roman" w:cs="Times New Roman"/>
          <w:sz w:val="28"/>
          <w:szCs w:val="28"/>
          <w:lang w:eastAsia="ru-RU"/>
        </w:rPr>
        <w:t>ым</w:t>
      </w:r>
      <w:r w:rsidR="00B65909" w:rsidRPr="00665437">
        <w:rPr>
          <w:rFonts w:ascii="Times New Roman" w:eastAsia="Times New Roman" w:hAnsi="Times New Roman" w:cs="Times New Roman"/>
          <w:sz w:val="28"/>
          <w:szCs w:val="28"/>
          <w:lang w:eastAsia="ru-RU"/>
        </w:rPr>
        <w:t xml:space="preserve"> со свёртыванием научных разработок многие ниши </w:t>
      </w:r>
      <w:r w:rsidR="00AB736B" w:rsidRPr="00665437">
        <w:rPr>
          <w:rFonts w:ascii="Times New Roman" w:eastAsia="Times New Roman" w:hAnsi="Times New Roman" w:cs="Times New Roman"/>
          <w:sz w:val="28"/>
          <w:szCs w:val="28"/>
          <w:lang w:eastAsia="ru-RU"/>
        </w:rPr>
        <w:t xml:space="preserve"> на внешни</w:t>
      </w:r>
      <w:r w:rsidR="00B65909" w:rsidRPr="00665437">
        <w:rPr>
          <w:rFonts w:ascii="Times New Roman" w:eastAsia="Times New Roman" w:hAnsi="Times New Roman" w:cs="Times New Roman"/>
          <w:sz w:val="28"/>
          <w:szCs w:val="28"/>
          <w:lang w:eastAsia="ru-RU"/>
        </w:rPr>
        <w:t>х</w:t>
      </w:r>
      <w:r w:rsidR="00AB736B" w:rsidRPr="00665437">
        <w:rPr>
          <w:rFonts w:ascii="Times New Roman" w:eastAsia="Times New Roman" w:hAnsi="Times New Roman" w:cs="Times New Roman"/>
          <w:sz w:val="28"/>
          <w:szCs w:val="28"/>
          <w:lang w:eastAsia="ru-RU"/>
        </w:rPr>
        <w:t xml:space="preserve"> рынк</w:t>
      </w:r>
      <w:r w:rsidR="00B65909" w:rsidRPr="00665437">
        <w:rPr>
          <w:rFonts w:ascii="Times New Roman" w:eastAsia="Times New Roman" w:hAnsi="Times New Roman" w:cs="Times New Roman"/>
          <w:sz w:val="28"/>
          <w:szCs w:val="28"/>
          <w:lang w:eastAsia="ru-RU"/>
        </w:rPr>
        <w:t xml:space="preserve">ах оказались уже поделены между иностранными транснациональными корпорациями. </w:t>
      </w:r>
      <w:r w:rsidR="00882378" w:rsidRPr="00665437">
        <w:rPr>
          <w:rFonts w:ascii="Times New Roman" w:eastAsia="Times New Roman" w:hAnsi="Times New Roman" w:cs="Times New Roman"/>
          <w:sz w:val="28"/>
          <w:szCs w:val="28"/>
          <w:lang w:eastAsia="ru-RU"/>
        </w:rPr>
        <w:t xml:space="preserve">Пересмотр </w:t>
      </w:r>
      <w:r w:rsidR="00A91837" w:rsidRPr="00665437">
        <w:rPr>
          <w:rFonts w:ascii="Times New Roman" w:eastAsia="Times New Roman" w:hAnsi="Times New Roman" w:cs="Times New Roman"/>
          <w:sz w:val="28"/>
          <w:szCs w:val="28"/>
          <w:lang w:eastAsia="ru-RU"/>
        </w:rPr>
        <w:t>внутренней</w:t>
      </w:r>
      <w:r w:rsidR="00882378" w:rsidRPr="00665437">
        <w:rPr>
          <w:rFonts w:ascii="Times New Roman" w:eastAsia="Times New Roman" w:hAnsi="Times New Roman" w:cs="Times New Roman"/>
          <w:sz w:val="28"/>
          <w:szCs w:val="28"/>
          <w:lang w:eastAsia="ru-RU"/>
        </w:rPr>
        <w:t xml:space="preserve"> </w:t>
      </w:r>
      <w:r w:rsidR="00A91837" w:rsidRPr="00665437">
        <w:rPr>
          <w:rFonts w:ascii="Times New Roman" w:eastAsia="Times New Roman" w:hAnsi="Times New Roman" w:cs="Times New Roman"/>
          <w:sz w:val="28"/>
          <w:szCs w:val="28"/>
          <w:lang w:eastAsia="ru-RU"/>
        </w:rPr>
        <w:t>экономической</w:t>
      </w:r>
      <w:r w:rsidR="00882378" w:rsidRPr="00665437">
        <w:rPr>
          <w:rFonts w:ascii="Times New Roman" w:eastAsia="Times New Roman" w:hAnsi="Times New Roman" w:cs="Times New Roman"/>
          <w:sz w:val="28"/>
          <w:szCs w:val="28"/>
          <w:lang w:eastAsia="ru-RU"/>
        </w:rPr>
        <w:t xml:space="preserve"> политики, укрепление позиций России на международной арене</w:t>
      </w:r>
      <w:r w:rsidR="00A91837" w:rsidRPr="00665437">
        <w:rPr>
          <w:rFonts w:ascii="Times New Roman" w:eastAsia="Times New Roman" w:hAnsi="Times New Roman" w:cs="Times New Roman"/>
          <w:sz w:val="28"/>
          <w:szCs w:val="28"/>
          <w:lang w:eastAsia="ru-RU"/>
        </w:rPr>
        <w:t>, а также ряд кризисов финансовой системы создали потенциальные возможности по завоеванию российскими предпринимателями новых рынков технологий, услуг, товаров, рабочей силы.</w:t>
      </w:r>
    </w:p>
    <w:p w:rsidR="00B65909" w:rsidRDefault="00CE7BA2"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65437">
        <w:rPr>
          <w:rFonts w:ascii="Times New Roman" w:eastAsia="Times New Roman" w:hAnsi="Times New Roman" w:cs="Times New Roman"/>
          <w:sz w:val="28"/>
          <w:szCs w:val="28"/>
          <w:lang w:eastAsia="ru-RU"/>
        </w:rPr>
        <w:t>Общими усилиями межминистерского взаимодействия с координирующей ролью МИД удалось добиться организовать дипломатическую поддержку экспортно-ориен</w:t>
      </w:r>
      <w:r>
        <w:rPr>
          <w:rFonts w:ascii="Times New Roman" w:eastAsia="Times New Roman" w:hAnsi="Times New Roman" w:cs="Times New Roman"/>
          <w:sz w:val="28"/>
          <w:szCs w:val="28"/>
          <w:lang w:eastAsia="ru-RU"/>
        </w:rPr>
        <w:t xml:space="preserve">тированным секторам российской экономики. </w:t>
      </w:r>
    </w:p>
    <w:p w:rsidR="00A91837" w:rsidRDefault="00C30B3D" w:rsidP="00917DD2">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приоритетами для российского МИД являются: поддержка предприятий машиностроения, выходящих на внешние рынки, сотрудничество в области энергетики (прежде всего атомной и гидроэнергетики), продвижение интересов по возведению объектов транспорта энергоресурсов, военно-техническое сотрудничество, а также лоббирование</w:t>
      </w:r>
      <w:r w:rsidR="00BF7891">
        <w:rPr>
          <w:rFonts w:ascii="Times New Roman" w:eastAsia="Times New Roman" w:hAnsi="Times New Roman" w:cs="Times New Roman"/>
          <w:sz w:val="28"/>
          <w:szCs w:val="28"/>
          <w:lang w:eastAsia="ru-RU"/>
        </w:rPr>
        <w:t xml:space="preserve"> позиций</w:t>
      </w:r>
      <w:r>
        <w:rPr>
          <w:rFonts w:ascii="Times New Roman" w:eastAsia="Times New Roman" w:hAnsi="Times New Roman" w:cs="Times New Roman"/>
          <w:sz w:val="28"/>
          <w:szCs w:val="28"/>
          <w:lang w:eastAsia="ru-RU"/>
        </w:rPr>
        <w:t xml:space="preserve"> национального бизнеса</w:t>
      </w:r>
      <w:r w:rsidRPr="00AB73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принимающего </w:t>
      </w:r>
      <w:r w:rsidRPr="00AB736B">
        <w:rPr>
          <w:rFonts w:ascii="Times New Roman" w:eastAsia="Times New Roman" w:hAnsi="Times New Roman" w:cs="Times New Roman"/>
          <w:sz w:val="28"/>
          <w:szCs w:val="28"/>
          <w:lang w:eastAsia="ru-RU"/>
        </w:rPr>
        <w:t>участвующи</w:t>
      </w:r>
      <w:r>
        <w:rPr>
          <w:rFonts w:ascii="Times New Roman" w:eastAsia="Times New Roman" w:hAnsi="Times New Roman" w:cs="Times New Roman"/>
          <w:sz w:val="28"/>
          <w:szCs w:val="28"/>
          <w:lang w:eastAsia="ru-RU"/>
        </w:rPr>
        <w:t>е</w:t>
      </w:r>
      <w:r w:rsidRPr="00AB73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рубежом </w:t>
      </w:r>
      <w:r w:rsidRPr="00AB736B">
        <w:rPr>
          <w:rFonts w:ascii="Times New Roman" w:eastAsia="Times New Roman" w:hAnsi="Times New Roman" w:cs="Times New Roman"/>
          <w:sz w:val="28"/>
          <w:szCs w:val="28"/>
          <w:lang w:eastAsia="ru-RU"/>
        </w:rPr>
        <w:t xml:space="preserve">в тендерах на освоение месторождений </w:t>
      </w:r>
      <w:r>
        <w:rPr>
          <w:rFonts w:ascii="Times New Roman" w:eastAsia="Times New Roman" w:hAnsi="Times New Roman" w:cs="Times New Roman"/>
          <w:sz w:val="28"/>
          <w:szCs w:val="28"/>
          <w:lang w:eastAsia="ru-RU"/>
        </w:rPr>
        <w:t xml:space="preserve"> и добычу </w:t>
      </w:r>
      <w:r w:rsidRPr="00AB736B">
        <w:rPr>
          <w:rFonts w:ascii="Times New Roman" w:eastAsia="Times New Roman" w:hAnsi="Times New Roman" w:cs="Times New Roman"/>
          <w:sz w:val="28"/>
          <w:szCs w:val="28"/>
          <w:lang w:eastAsia="ru-RU"/>
        </w:rPr>
        <w:t>полезных ископаемых</w:t>
      </w:r>
      <w:r>
        <w:rPr>
          <w:rFonts w:ascii="Times New Roman" w:eastAsia="Times New Roman" w:hAnsi="Times New Roman" w:cs="Times New Roman"/>
          <w:sz w:val="28"/>
          <w:szCs w:val="28"/>
          <w:lang w:eastAsia="ru-RU"/>
        </w:rPr>
        <w:t xml:space="preserve">. </w:t>
      </w:r>
      <w:r w:rsidR="00BF7891">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важнейш</w:t>
      </w:r>
      <w:r w:rsidR="00BF789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й задачей последних лет стало всестороннее содействие развитию высокотехнологичных отраслей национальной экономики, в том числе посредство</w:t>
      </w:r>
      <w:r w:rsidR="00BF789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международного научного обмена, организации трансфера технологий, оказани</w:t>
      </w:r>
      <w:r w:rsidR="00BF789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помощи </w:t>
      </w:r>
      <w:r w:rsidR="00BF7891">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защите прав интеллектуальной собственности </w:t>
      </w:r>
      <w:r w:rsidR="00700850">
        <w:rPr>
          <w:rFonts w:ascii="Times New Roman" w:eastAsia="Times New Roman" w:hAnsi="Times New Roman" w:cs="Times New Roman"/>
          <w:sz w:val="28"/>
          <w:szCs w:val="28"/>
          <w:lang w:eastAsia="ru-RU"/>
        </w:rPr>
        <w:t>за границей, поиска каналов сбыта российской продукции.</w:t>
      </w:r>
      <w:r w:rsidR="00D57CC9">
        <w:rPr>
          <w:rFonts w:ascii="Times New Roman" w:eastAsia="Times New Roman" w:hAnsi="Times New Roman" w:cs="Times New Roman"/>
          <w:sz w:val="28"/>
          <w:szCs w:val="28"/>
          <w:lang w:eastAsia="ru-RU"/>
        </w:rPr>
        <w:t xml:space="preserve"> </w:t>
      </w:r>
      <w:r w:rsidR="00BF7891">
        <w:rPr>
          <w:rFonts w:ascii="Times New Roman" w:eastAsia="Times New Roman" w:hAnsi="Times New Roman" w:cs="Times New Roman"/>
          <w:sz w:val="28"/>
          <w:szCs w:val="28"/>
          <w:lang w:eastAsia="ru-RU"/>
        </w:rPr>
        <w:t>Одним</w:t>
      </w:r>
      <w:r w:rsidR="00D57CC9">
        <w:rPr>
          <w:rFonts w:ascii="Times New Roman" w:eastAsia="Times New Roman" w:hAnsi="Times New Roman" w:cs="Times New Roman"/>
          <w:sz w:val="28"/>
          <w:szCs w:val="28"/>
          <w:lang w:eastAsia="ru-RU"/>
        </w:rPr>
        <w:t xml:space="preserve"> из успешно реализуемых проектов в этой области </w:t>
      </w:r>
      <w:r w:rsidR="00BF7891">
        <w:rPr>
          <w:rFonts w:ascii="Times New Roman" w:eastAsia="Times New Roman" w:hAnsi="Times New Roman" w:cs="Times New Roman"/>
          <w:sz w:val="28"/>
          <w:szCs w:val="28"/>
          <w:lang w:eastAsia="ru-RU"/>
        </w:rPr>
        <w:t>можно считать</w:t>
      </w:r>
      <w:r w:rsidR="00D57CC9">
        <w:rPr>
          <w:rFonts w:ascii="Times New Roman" w:eastAsia="Times New Roman" w:hAnsi="Times New Roman" w:cs="Times New Roman"/>
          <w:sz w:val="28"/>
          <w:szCs w:val="28"/>
          <w:lang w:eastAsia="ru-RU"/>
        </w:rPr>
        <w:t xml:space="preserve"> продвижение за рубежом инновационного центра Сколково.</w:t>
      </w:r>
    </w:p>
    <w:p w:rsidR="00674D3E" w:rsidRPr="00E32D20" w:rsidRDefault="001D0458" w:rsidP="00917DD2">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обеспечения устойчивого развития внешнеэкономических отношений необходимо поддерживать и развивать финансовый сектор, связанный с производством товаров и услуг, обеспечивающий доступ к научным и образовательным программам</w:t>
      </w:r>
      <w:r w:rsidR="00196317">
        <w:rPr>
          <w:rFonts w:ascii="Times New Roman" w:eastAsia="Times New Roman" w:hAnsi="Times New Roman" w:cs="Times New Roman"/>
          <w:sz w:val="28"/>
          <w:szCs w:val="28"/>
          <w:lang w:eastAsia="ru-RU"/>
        </w:rPr>
        <w:t>. Примером такой деятельности  является привлечение иностранных инвесторов к реализации проектов в рамках</w:t>
      </w:r>
      <w:r w:rsidR="00E32D20" w:rsidRPr="00E32D20">
        <w:t xml:space="preserve"> </w:t>
      </w:r>
      <w:r w:rsidR="00E32D20" w:rsidRPr="00E32D20">
        <w:rPr>
          <w:rFonts w:ascii="Times New Roman" w:eastAsia="Times New Roman" w:hAnsi="Times New Roman" w:cs="Times New Roman"/>
          <w:sz w:val="28"/>
          <w:szCs w:val="28"/>
          <w:lang w:eastAsia="ru-RU"/>
        </w:rPr>
        <w:t>Фонда содейст</w:t>
      </w:r>
      <w:r w:rsidR="00E32D20" w:rsidRPr="00E32D20">
        <w:rPr>
          <w:rFonts w:ascii="Times New Roman" w:eastAsia="Times New Roman" w:hAnsi="Times New Roman" w:cs="Times New Roman"/>
          <w:sz w:val="28"/>
          <w:szCs w:val="28"/>
          <w:lang w:eastAsia="ru-RU"/>
        </w:rPr>
        <w:softHyphen/>
        <w:t>вия развитию малых форм предприятий в научно-технической сфере (ФСМП), Российского фонда фундаментальных исследований (РФФИ), Российского фонда технологического развития (РФТР), Фонда развития инновационного центра Сколково</w:t>
      </w:r>
      <w:r w:rsidR="00E32D20">
        <w:rPr>
          <w:rFonts w:ascii="Times New Roman" w:eastAsia="Times New Roman" w:hAnsi="Times New Roman" w:cs="Times New Roman"/>
          <w:sz w:val="28"/>
          <w:szCs w:val="28"/>
          <w:lang w:eastAsia="ru-RU"/>
        </w:rPr>
        <w:t xml:space="preserve">, Фонда </w:t>
      </w:r>
      <w:r w:rsidR="00E32D20" w:rsidRPr="00E32D20">
        <w:rPr>
          <w:rFonts w:ascii="Times New Roman" w:eastAsia="Times New Roman" w:hAnsi="Times New Roman" w:cs="Times New Roman"/>
          <w:sz w:val="28"/>
          <w:szCs w:val="28"/>
          <w:lang w:eastAsia="ru-RU"/>
        </w:rPr>
        <w:t>государственной поддержки ведущих научных школ (ГПВНШ</w:t>
      </w:r>
      <w:r w:rsidR="00E32D20">
        <w:rPr>
          <w:rFonts w:ascii="Times New Roman" w:eastAsia="Times New Roman" w:hAnsi="Times New Roman" w:cs="Times New Roman"/>
          <w:sz w:val="28"/>
          <w:szCs w:val="28"/>
          <w:lang w:eastAsia="ru-RU"/>
        </w:rPr>
        <w:t>).</w:t>
      </w:r>
      <w:r w:rsidR="00196317" w:rsidRPr="00E32D20">
        <w:rPr>
          <w:rFonts w:ascii="Times New Roman" w:eastAsia="Times New Roman" w:hAnsi="Times New Roman" w:cs="Times New Roman"/>
          <w:sz w:val="28"/>
          <w:szCs w:val="28"/>
          <w:lang w:eastAsia="ru-RU"/>
        </w:rPr>
        <w:t xml:space="preserve"> </w:t>
      </w:r>
    </w:p>
    <w:p w:rsidR="00917DD2" w:rsidRPr="00917DD2" w:rsidRDefault="00917DD2" w:rsidP="00917DD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17DD2">
        <w:rPr>
          <w:rFonts w:ascii="Times New Roman" w:eastAsia="Times New Roman" w:hAnsi="Times New Roman" w:cs="Times New Roman"/>
          <w:sz w:val="28"/>
          <w:szCs w:val="28"/>
          <w:lang w:eastAsia="ru-RU"/>
        </w:rPr>
        <w:t>В период высокой волатильности валютных курсов и биржевых индексов  у потенциальны</w:t>
      </w:r>
      <w:r w:rsidR="00692B6E">
        <w:rPr>
          <w:rFonts w:ascii="Times New Roman" w:eastAsia="Times New Roman" w:hAnsi="Times New Roman" w:cs="Times New Roman"/>
          <w:sz w:val="28"/>
          <w:szCs w:val="28"/>
          <w:lang w:eastAsia="ru-RU"/>
        </w:rPr>
        <w:t>х инвесторов</w:t>
      </w:r>
      <w:r>
        <w:rPr>
          <w:rFonts w:ascii="Times New Roman" w:eastAsia="Times New Roman" w:hAnsi="Times New Roman" w:cs="Times New Roman"/>
          <w:sz w:val="28"/>
          <w:szCs w:val="28"/>
          <w:lang w:eastAsia="ru-RU"/>
        </w:rPr>
        <w:t xml:space="preserve"> возрастает спрос на вложения в </w:t>
      </w:r>
      <w:r w:rsidRPr="00917DD2">
        <w:rPr>
          <w:rFonts w:ascii="Times New Roman" w:eastAsia="Times New Roman" w:hAnsi="Times New Roman" w:cs="Times New Roman"/>
          <w:sz w:val="28"/>
          <w:szCs w:val="28"/>
          <w:lang w:eastAsia="ru-RU"/>
        </w:rPr>
        <w:t>защитные активы</w:t>
      </w:r>
      <w:r>
        <w:rPr>
          <w:rFonts w:ascii="Times New Roman" w:eastAsia="Times New Roman" w:hAnsi="Times New Roman" w:cs="Times New Roman"/>
          <w:sz w:val="28"/>
          <w:szCs w:val="28"/>
          <w:lang w:eastAsia="ru-RU"/>
        </w:rPr>
        <w:t>, к которым относят - прямой доступ на рынок драгоценных металлов и камней, а также</w:t>
      </w:r>
      <w:r w:rsidR="00692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последнее время в мировой  практике</w:t>
      </w:r>
      <w:r w:rsidR="00692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 ним принято относить</w:t>
      </w:r>
      <w:r w:rsidR="00692B6E">
        <w:rPr>
          <w:rFonts w:ascii="Times New Roman" w:eastAsia="Times New Roman" w:hAnsi="Times New Roman" w:cs="Times New Roman"/>
          <w:sz w:val="28"/>
          <w:szCs w:val="28"/>
          <w:lang w:eastAsia="ru-RU"/>
        </w:rPr>
        <w:t xml:space="preserve"> вложения в</w:t>
      </w:r>
      <w:r>
        <w:rPr>
          <w:rFonts w:ascii="Times New Roman" w:eastAsia="Times New Roman" w:hAnsi="Times New Roman" w:cs="Times New Roman"/>
          <w:sz w:val="28"/>
          <w:szCs w:val="28"/>
          <w:lang w:eastAsia="ru-RU"/>
        </w:rPr>
        <w:t xml:space="preserve"> редкие и рассеянные элементы</w:t>
      </w:r>
      <w:r w:rsidR="00196317">
        <w:rPr>
          <w:rFonts w:ascii="Times New Roman" w:eastAsia="Times New Roman" w:hAnsi="Times New Roman" w:cs="Times New Roman"/>
          <w:sz w:val="28"/>
          <w:szCs w:val="28"/>
          <w:lang w:eastAsia="ru-RU"/>
        </w:rPr>
        <w:t>. Рынок последних еще не достаточно развит в виду отсутствия международных правил его регулирования.</w:t>
      </w:r>
    </w:p>
    <w:p w:rsidR="00D57CC9" w:rsidRDefault="00196317" w:rsidP="00917DD2">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участия в Кимберлитовым процессе по осуществлению контроля за</w:t>
      </w:r>
      <w:r w:rsidRPr="00AB736B">
        <w:rPr>
          <w:rFonts w:ascii="Times New Roman" w:eastAsia="Times New Roman" w:hAnsi="Times New Roman" w:cs="Times New Roman"/>
          <w:sz w:val="28"/>
          <w:szCs w:val="28"/>
          <w:lang w:eastAsia="ru-RU"/>
        </w:rPr>
        <w:t xml:space="preserve"> оборот</w:t>
      </w:r>
      <w:r>
        <w:rPr>
          <w:rFonts w:ascii="Times New Roman" w:eastAsia="Times New Roman" w:hAnsi="Times New Roman" w:cs="Times New Roman"/>
          <w:sz w:val="28"/>
          <w:szCs w:val="28"/>
          <w:lang w:eastAsia="ru-RU"/>
        </w:rPr>
        <w:t>ом</w:t>
      </w:r>
      <w:r w:rsidRPr="00AB736B">
        <w:rPr>
          <w:rFonts w:ascii="Times New Roman" w:eastAsia="Times New Roman" w:hAnsi="Times New Roman" w:cs="Times New Roman"/>
          <w:sz w:val="28"/>
          <w:szCs w:val="28"/>
          <w:lang w:eastAsia="ru-RU"/>
        </w:rPr>
        <w:t xml:space="preserve"> необработанны</w:t>
      </w:r>
      <w:r>
        <w:rPr>
          <w:rFonts w:ascii="Times New Roman" w:eastAsia="Times New Roman" w:hAnsi="Times New Roman" w:cs="Times New Roman"/>
          <w:sz w:val="28"/>
          <w:szCs w:val="28"/>
          <w:lang w:eastAsia="ru-RU"/>
        </w:rPr>
        <w:t>х</w:t>
      </w:r>
      <w:r w:rsidRPr="00AB736B">
        <w:rPr>
          <w:rFonts w:ascii="Times New Roman" w:eastAsia="Times New Roman" w:hAnsi="Times New Roman" w:cs="Times New Roman"/>
          <w:sz w:val="28"/>
          <w:szCs w:val="28"/>
          <w:lang w:eastAsia="ru-RU"/>
        </w:rPr>
        <w:t xml:space="preserve"> алмазов</w:t>
      </w:r>
      <w:r>
        <w:rPr>
          <w:rFonts w:ascii="Times New Roman" w:eastAsia="Times New Roman" w:hAnsi="Times New Roman" w:cs="Times New Roman"/>
          <w:sz w:val="28"/>
          <w:szCs w:val="28"/>
          <w:lang w:eastAsia="ru-RU"/>
        </w:rPr>
        <w:t xml:space="preserve"> и </w:t>
      </w:r>
      <w:r w:rsidR="00692B6E">
        <w:rPr>
          <w:rFonts w:ascii="Times New Roman" w:eastAsia="Times New Roman" w:hAnsi="Times New Roman" w:cs="Times New Roman"/>
          <w:sz w:val="28"/>
          <w:szCs w:val="28"/>
          <w:lang w:eastAsia="ru-RU"/>
        </w:rPr>
        <w:t>регулирования</w:t>
      </w:r>
      <w:r>
        <w:rPr>
          <w:rFonts w:ascii="Times New Roman" w:eastAsia="Times New Roman" w:hAnsi="Times New Roman" w:cs="Times New Roman"/>
          <w:sz w:val="28"/>
          <w:szCs w:val="28"/>
          <w:lang w:eastAsia="ru-RU"/>
        </w:rPr>
        <w:t xml:space="preserve"> этих отношений</w:t>
      </w:r>
      <w:r w:rsidR="00692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на международных рынках, так</w:t>
      </w:r>
      <w:r w:rsidR="007577AA">
        <w:rPr>
          <w:rFonts w:ascii="Times New Roman" w:eastAsia="Times New Roman" w:hAnsi="Times New Roman" w:cs="Times New Roman"/>
          <w:sz w:val="28"/>
          <w:szCs w:val="28"/>
          <w:lang w:eastAsia="ru-RU"/>
        </w:rPr>
        <w:t xml:space="preserve"> и обороте во внешнеэкономической деятельности</w:t>
      </w:r>
      <w:r>
        <w:rPr>
          <w:rFonts w:ascii="Times New Roman" w:eastAsia="Times New Roman" w:hAnsi="Times New Roman" w:cs="Times New Roman"/>
          <w:sz w:val="28"/>
          <w:szCs w:val="28"/>
          <w:lang w:eastAsia="ru-RU"/>
        </w:rPr>
        <w:t xml:space="preserve"> финансовых институтов</w:t>
      </w:r>
      <w:r w:rsidR="007577AA">
        <w:rPr>
          <w:rFonts w:ascii="Times New Roman" w:eastAsia="Times New Roman" w:hAnsi="Times New Roman" w:cs="Times New Roman"/>
          <w:sz w:val="28"/>
          <w:szCs w:val="28"/>
          <w:lang w:eastAsia="ru-RU"/>
        </w:rPr>
        <w:t xml:space="preserve"> российский МИД осуществляет правовую поддержку и отстаивает интересы национального бизнеса.</w:t>
      </w:r>
    </w:p>
    <w:p w:rsidR="00AB736B" w:rsidRPr="00AB736B" w:rsidRDefault="007577AA"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Обеспечивая максимальную тесноту сотрудничества  </w:t>
      </w:r>
      <w:r w:rsidRPr="00AB736B">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отечественными</w:t>
      </w:r>
      <w:r w:rsidRPr="00AB736B">
        <w:rPr>
          <w:rFonts w:ascii="Times New Roman" w:eastAsia="Times New Roman" w:hAnsi="Times New Roman" w:cs="Times New Roman"/>
          <w:sz w:val="28"/>
          <w:szCs w:val="28"/>
          <w:lang w:eastAsia="ru-RU"/>
        </w:rPr>
        <w:t xml:space="preserve"> деловыми кругами</w:t>
      </w:r>
      <w:r>
        <w:rPr>
          <w:rFonts w:ascii="Times New Roman" w:eastAsia="Times New Roman" w:hAnsi="Times New Roman" w:cs="Times New Roman"/>
          <w:sz w:val="28"/>
          <w:szCs w:val="28"/>
          <w:lang w:eastAsia="ru-RU"/>
        </w:rPr>
        <w:t xml:space="preserve"> </w:t>
      </w:r>
      <w:r w:rsidRPr="00AB736B">
        <w:rPr>
          <w:rFonts w:ascii="Times New Roman" w:eastAsia="Times New Roman" w:hAnsi="Times New Roman" w:cs="Times New Roman"/>
          <w:sz w:val="28"/>
          <w:szCs w:val="28"/>
          <w:lang w:eastAsia="ru-RU"/>
        </w:rPr>
        <w:t xml:space="preserve">и МИД </w:t>
      </w:r>
      <w:r>
        <w:rPr>
          <w:rFonts w:ascii="Times New Roman" w:eastAsia="Times New Roman" w:hAnsi="Times New Roman" w:cs="Times New Roman"/>
          <w:sz w:val="28"/>
          <w:szCs w:val="28"/>
          <w:lang w:eastAsia="ru-RU"/>
        </w:rPr>
        <w:t>России</w:t>
      </w:r>
      <w:r w:rsidRPr="00AB73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уда</w:t>
      </w:r>
      <w:r w:rsidR="00692B6E">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тся добиться единого понимания направлени</w:t>
      </w:r>
      <w:r w:rsidR="00692B6E">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совместной работы. Так регулярное информирование руководством крупнейших российских компаний центрального аппарата МИД России о стратегических планах по проведению внешнеэкономической деятельности позволя</w:t>
      </w:r>
      <w:r w:rsidR="00692B6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 выработать четкие шаги по реализации их поддержки и оперативно их корректировать при изменении обстановки.</w:t>
      </w:r>
      <w:r w:rsidR="000B21FC">
        <w:rPr>
          <w:rFonts w:ascii="Times New Roman" w:eastAsia="Times New Roman" w:hAnsi="Times New Roman" w:cs="Times New Roman"/>
          <w:sz w:val="28"/>
          <w:szCs w:val="28"/>
          <w:lang w:eastAsia="ru-RU"/>
        </w:rPr>
        <w:t xml:space="preserve"> Основную роль в таком взаимодействии играют государственные корпорации: </w:t>
      </w:r>
      <w:r w:rsidR="000B21FC" w:rsidRPr="00AB736B">
        <w:rPr>
          <w:rFonts w:ascii="Times New Roman" w:eastAsia="Times New Roman" w:hAnsi="Times New Roman" w:cs="Times New Roman"/>
          <w:sz w:val="28"/>
          <w:szCs w:val="28"/>
          <w:lang w:eastAsia="ru-RU"/>
        </w:rPr>
        <w:t>«Ростехнологи</w:t>
      </w:r>
      <w:r w:rsidR="000B21FC">
        <w:rPr>
          <w:rFonts w:ascii="Times New Roman" w:eastAsia="Times New Roman" w:hAnsi="Times New Roman" w:cs="Times New Roman"/>
          <w:sz w:val="28"/>
          <w:szCs w:val="28"/>
          <w:lang w:eastAsia="ru-RU"/>
        </w:rPr>
        <w:t>и», «Роснанотехнологии», «Банк</w:t>
      </w:r>
      <w:r w:rsidR="000B21FC" w:rsidRPr="00AB736B">
        <w:rPr>
          <w:rFonts w:ascii="Times New Roman" w:eastAsia="Times New Roman" w:hAnsi="Times New Roman" w:cs="Times New Roman"/>
          <w:sz w:val="28"/>
          <w:szCs w:val="28"/>
          <w:lang w:eastAsia="ru-RU"/>
        </w:rPr>
        <w:t xml:space="preserve"> развития «ВЭБ», «РЖД»</w:t>
      </w:r>
      <w:r w:rsidR="000B21FC">
        <w:rPr>
          <w:rFonts w:ascii="Times New Roman" w:eastAsia="Times New Roman" w:hAnsi="Times New Roman" w:cs="Times New Roman"/>
          <w:sz w:val="28"/>
          <w:szCs w:val="28"/>
          <w:lang w:eastAsia="ru-RU"/>
        </w:rPr>
        <w:t>,</w:t>
      </w:r>
      <w:r w:rsidR="000B21FC" w:rsidRPr="000B21FC">
        <w:rPr>
          <w:rFonts w:ascii="Times New Roman" w:eastAsia="Times New Roman" w:hAnsi="Times New Roman" w:cs="Times New Roman"/>
          <w:sz w:val="28"/>
          <w:szCs w:val="28"/>
          <w:lang w:eastAsia="ru-RU"/>
        </w:rPr>
        <w:t xml:space="preserve"> </w:t>
      </w:r>
      <w:r w:rsidR="000B21FC" w:rsidRPr="00AB736B">
        <w:rPr>
          <w:rFonts w:ascii="Times New Roman" w:eastAsia="Times New Roman" w:hAnsi="Times New Roman" w:cs="Times New Roman"/>
          <w:sz w:val="28"/>
          <w:szCs w:val="28"/>
          <w:lang w:eastAsia="ru-RU"/>
        </w:rPr>
        <w:t>ФГУП «Гознак».</w:t>
      </w:r>
      <w:r w:rsidR="000B21FC">
        <w:rPr>
          <w:rFonts w:ascii="Times New Roman" w:eastAsia="Times New Roman" w:hAnsi="Times New Roman" w:cs="Times New Roman"/>
          <w:sz w:val="28"/>
          <w:szCs w:val="28"/>
          <w:lang w:eastAsia="ru-RU"/>
        </w:rPr>
        <w:t xml:space="preserve"> Нужно отметить, что участие в таком сотрудничестве и частных коммерческих предприятий, таких как  П</w:t>
      </w:r>
      <w:r w:rsidR="00AB736B" w:rsidRPr="00AB736B">
        <w:rPr>
          <w:rFonts w:ascii="Times New Roman" w:eastAsia="Times New Roman" w:hAnsi="Times New Roman" w:cs="Times New Roman"/>
          <w:sz w:val="28"/>
          <w:szCs w:val="28"/>
          <w:lang w:eastAsia="ru-RU"/>
        </w:rPr>
        <w:t xml:space="preserve">АО «Северсталь групп», </w:t>
      </w:r>
      <w:r w:rsidR="000B21FC">
        <w:rPr>
          <w:rFonts w:ascii="Times New Roman" w:eastAsia="Times New Roman" w:hAnsi="Times New Roman" w:cs="Times New Roman"/>
          <w:sz w:val="28"/>
          <w:szCs w:val="28"/>
          <w:lang w:eastAsia="ru-RU"/>
        </w:rPr>
        <w:t>ПАО «</w:t>
      </w:r>
      <w:r w:rsidR="000B21FC" w:rsidRPr="00AB736B">
        <w:rPr>
          <w:rFonts w:ascii="Times New Roman" w:eastAsia="Times New Roman" w:hAnsi="Times New Roman" w:cs="Times New Roman"/>
          <w:sz w:val="28"/>
          <w:szCs w:val="28"/>
          <w:lang w:eastAsia="ru-RU"/>
        </w:rPr>
        <w:t>Внешторгбанк</w:t>
      </w:r>
      <w:r w:rsidR="000B21FC">
        <w:rPr>
          <w:rFonts w:ascii="Times New Roman" w:eastAsia="Times New Roman" w:hAnsi="Times New Roman" w:cs="Times New Roman"/>
          <w:sz w:val="28"/>
          <w:szCs w:val="28"/>
          <w:lang w:eastAsia="ru-RU"/>
        </w:rPr>
        <w:t xml:space="preserve"> (Банк ВТБ)»,</w:t>
      </w:r>
      <w:r w:rsidR="000B21FC" w:rsidRPr="00AB736B">
        <w:rPr>
          <w:rFonts w:ascii="Times New Roman" w:eastAsia="Times New Roman" w:hAnsi="Times New Roman" w:cs="Times New Roman"/>
          <w:sz w:val="28"/>
          <w:szCs w:val="28"/>
          <w:lang w:eastAsia="ru-RU"/>
        </w:rPr>
        <w:t xml:space="preserve"> </w:t>
      </w:r>
      <w:r w:rsidR="000B21FC">
        <w:rPr>
          <w:rFonts w:ascii="Times New Roman" w:eastAsia="Times New Roman" w:hAnsi="Times New Roman" w:cs="Times New Roman"/>
          <w:sz w:val="28"/>
          <w:szCs w:val="28"/>
          <w:lang w:eastAsia="ru-RU"/>
        </w:rPr>
        <w:t xml:space="preserve">ПАО </w:t>
      </w:r>
      <w:r w:rsidR="00AB736B" w:rsidRPr="00AB736B">
        <w:rPr>
          <w:rFonts w:ascii="Times New Roman" w:eastAsia="Times New Roman" w:hAnsi="Times New Roman" w:cs="Times New Roman"/>
          <w:sz w:val="28"/>
          <w:szCs w:val="28"/>
          <w:lang w:eastAsia="ru-RU"/>
        </w:rPr>
        <w:t xml:space="preserve">«Норильский никель», </w:t>
      </w:r>
      <w:r w:rsidR="000B21FC">
        <w:rPr>
          <w:rFonts w:ascii="Times New Roman" w:eastAsia="Times New Roman" w:hAnsi="Times New Roman" w:cs="Times New Roman"/>
          <w:sz w:val="28"/>
          <w:szCs w:val="28"/>
          <w:lang w:eastAsia="ru-RU"/>
        </w:rPr>
        <w:t xml:space="preserve">ПАО </w:t>
      </w:r>
      <w:r w:rsidR="00AB736B" w:rsidRPr="00AB736B">
        <w:rPr>
          <w:rFonts w:ascii="Times New Roman" w:eastAsia="Times New Roman" w:hAnsi="Times New Roman" w:cs="Times New Roman"/>
          <w:sz w:val="28"/>
          <w:szCs w:val="28"/>
          <w:lang w:eastAsia="ru-RU"/>
        </w:rPr>
        <w:t xml:space="preserve">«Роснефть», </w:t>
      </w:r>
      <w:r w:rsidR="000B21FC">
        <w:rPr>
          <w:rFonts w:ascii="Times New Roman" w:eastAsia="Times New Roman" w:hAnsi="Times New Roman" w:cs="Times New Roman"/>
          <w:sz w:val="28"/>
          <w:szCs w:val="28"/>
          <w:lang w:eastAsia="ru-RU"/>
        </w:rPr>
        <w:t xml:space="preserve">ПАО </w:t>
      </w:r>
      <w:r w:rsidR="00AB736B" w:rsidRPr="00AB736B">
        <w:rPr>
          <w:rFonts w:ascii="Times New Roman" w:eastAsia="Times New Roman" w:hAnsi="Times New Roman" w:cs="Times New Roman"/>
          <w:sz w:val="28"/>
          <w:szCs w:val="28"/>
          <w:lang w:eastAsia="ru-RU"/>
        </w:rPr>
        <w:t>«РУ</w:t>
      </w:r>
      <w:r w:rsidR="000B21FC">
        <w:rPr>
          <w:rFonts w:ascii="Times New Roman" w:eastAsia="Times New Roman" w:hAnsi="Times New Roman" w:cs="Times New Roman"/>
          <w:sz w:val="28"/>
          <w:szCs w:val="28"/>
          <w:lang w:eastAsia="ru-RU"/>
        </w:rPr>
        <w:t>САЛ», групп</w:t>
      </w:r>
      <w:r w:rsidR="00692B6E">
        <w:rPr>
          <w:rFonts w:ascii="Times New Roman" w:eastAsia="Times New Roman" w:hAnsi="Times New Roman" w:cs="Times New Roman"/>
          <w:sz w:val="28"/>
          <w:szCs w:val="28"/>
          <w:lang w:eastAsia="ru-RU"/>
        </w:rPr>
        <w:t>а</w:t>
      </w:r>
      <w:r w:rsidR="000B21FC">
        <w:rPr>
          <w:rFonts w:ascii="Times New Roman" w:eastAsia="Times New Roman" w:hAnsi="Times New Roman" w:cs="Times New Roman"/>
          <w:sz w:val="28"/>
          <w:szCs w:val="28"/>
          <w:lang w:eastAsia="ru-RU"/>
        </w:rPr>
        <w:t xml:space="preserve"> компаний «Ренова».</w:t>
      </w:r>
    </w:p>
    <w:p w:rsidR="000B21FC" w:rsidRPr="00614A9C" w:rsidRDefault="000B21F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роль участи</w:t>
      </w:r>
      <w:r w:rsidR="00F116A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российского правительства, через структуры МИД</w:t>
      </w:r>
      <w:r w:rsidR="00F116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116A9">
        <w:rPr>
          <w:rFonts w:ascii="Times New Roman" w:eastAsia="Times New Roman" w:hAnsi="Times New Roman" w:cs="Times New Roman"/>
          <w:sz w:val="28"/>
          <w:szCs w:val="28"/>
          <w:lang w:eastAsia="ru-RU"/>
        </w:rPr>
        <w:t>заключается</w:t>
      </w:r>
      <w:r>
        <w:rPr>
          <w:rFonts w:ascii="Times New Roman" w:eastAsia="Times New Roman" w:hAnsi="Times New Roman" w:cs="Times New Roman"/>
          <w:sz w:val="28"/>
          <w:szCs w:val="28"/>
          <w:lang w:eastAsia="ru-RU"/>
        </w:rPr>
        <w:t xml:space="preserve"> в организации</w:t>
      </w:r>
      <w:r w:rsidR="00683909">
        <w:rPr>
          <w:rFonts w:ascii="Times New Roman" w:eastAsia="Times New Roman" w:hAnsi="Times New Roman" w:cs="Times New Roman"/>
          <w:sz w:val="28"/>
          <w:szCs w:val="28"/>
          <w:lang w:eastAsia="ru-RU"/>
        </w:rPr>
        <w:t xml:space="preserve"> обеспечения и предоставления гарантий при осуществлении сделок по слиянию и поглощению российскими </w:t>
      </w:r>
      <w:r w:rsidR="00683909">
        <w:rPr>
          <w:rFonts w:ascii="Times New Roman" w:eastAsia="Times New Roman" w:hAnsi="Times New Roman" w:cs="Times New Roman"/>
          <w:sz w:val="28"/>
          <w:szCs w:val="28"/>
          <w:lang w:eastAsia="ru-RU"/>
        </w:rPr>
        <w:lastRenderedPageBreak/>
        <w:t xml:space="preserve">инвесторами. Особенно наглядно эта сфера может быть представлена  на </w:t>
      </w:r>
      <w:r w:rsidR="00683909" w:rsidRPr="00614A9C">
        <w:rPr>
          <w:rFonts w:ascii="Times New Roman" w:eastAsia="Times New Roman" w:hAnsi="Times New Roman" w:cs="Times New Roman"/>
          <w:sz w:val="28"/>
          <w:szCs w:val="28"/>
          <w:lang w:eastAsia="ru-RU"/>
        </w:rPr>
        <w:t>примере  приобретением венгерской авиакомпании «Малев» выступавшим в качестве инвестора</w:t>
      </w:r>
      <w:r w:rsidR="00421D55">
        <w:rPr>
          <w:rFonts w:ascii="Times New Roman" w:eastAsia="Times New Roman" w:hAnsi="Times New Roman" w:cs="Times New Roman"/>
          <w:sz w:val="28"/>
          <w:szCs w:val="28"/>
          <w:lang w:eastAsia="ru-RU"/>
        </w:rPr>
        <w:t xml:space="preserve"> российским авиаперевозчиком </w:t>
      </w:r>
      <w:r w:rsidR="00683909" w:rsidRPr="00614A9C">
        <w:rPr>
          <w:rFonts w:ascii="Times New Roman" w:eastAsia="Times New Roman" w:hAnsi="Times New Roman" w:cs="Times New Roman"/>
          <w:sz w:val="28"/>
          <w:szCs w:val="28"/>
          <w:lang w:eastAsia="ru-RU"/>
        </w:rPr>
        <w:t xml:space="preserve">«Крас Эйр».  В процессе реализации сделки в отношении российской компании была введена процедура конкурсного управления. В такой ситуации МИД России приложил максимальные усилия для недопущения экономических и политических потерь в результате обязательства были выполнены за счет синдицированного кредита предоставленного </w:t>
      </w:r>
      <w:r w:rsidR="00614A9C" w:rsidRPr="00614A9C">
        <w:rPr>
          <w:rFonts w:ascii="Times New Roman" w:hAnsi="Times New Roman" w:cs="Times New Roman"/>
          <w:sz w:val="28"/>
          <w:szCs w:val="28"/>
        </w:rPr>
        <w:t>ВЭБ</w:t>
      </w:r>
      <w:r w:rsidR="00614A9C" w:rsidRPr="00614A9C">
        <w:rPr>
          <w:rFonts w:ascii="Times New Roman" w:eastAsia="Times New Roman" w:hAnsi="Times New Roman" w:cs="Times New Roman"/>
          <w:sz w:val="28"/>
          <w:szCs w:val="28"/>
          <w:lang w:eastAsia="ru-RU"/>
        </w:rPr>
        <w:t xml:space="preserve"> по поручению </w:t>
      </w:r>
      <w:r w:rsidR="00683909" w:rsidRPr="00614A9C">
        <w:rPr>
          <w:rFonts w:ascii="Times New Roman" w:eastAsia="Times New Roman" w:hAnsi="Times New Roman" w:cs="Times New Roman"/>
          <w:sz w:val="28"/>
          <w:szCs w:val="28"/>
          <w:lang w:eastAsia="ru-RU"/>
        </w:rPr>
        <w:t>Правительств</w:t>
      </w:r>
      <w:r w:rsidR="00614A9C" w:rsidRPr="00614A9C">
        <w:rPr>
          <w:rFonts w:ascii="Times New Roman" w:eastAsia="Times New Roman" w:hAnsi="Times New Roman" w:cs="Times New Roman"/>
          <w:sz w:val="28"/>
          <w:szCs w:val="28"/>
          <w:lang w:eastAsia="ru-RU"/>
        </w:rPr>
        <w:t>а</w:t>
      </w:r>
      <w:r w:rsidR="00683909" w:rsidRPr="00614A9C">
        <w:rPr>
          <w:rFonts w:ascii="Times New Roman" w:eastAsia="Times New Roman" w:hAnsi="Times New Roman" w:cs="Times New Roman"/>
          <w:sz w:val="28"/>
          <w:szCs w:val="28"/>
          <w:lang w:eastAsia="ru-RU"/>
        </w:rPr>
        <w:t xml:space="preserve"> Российской Федерации</w:t>
      </w:r>
      <w:r w:rsidR="00614A9C">
        <w:rPr>
          <w:rFonts w:ascii="Times New Roman" w:eastAsia="Times New Roman" w:hAnsi="Times New Roman" w:cs="Times New Roman"/>
          <w:sz w:val="28"/>
          <w:szCs w:val="28"/>
          <w:lang w:eastAsia="ru-RU"/>
        </w:rPr>
        <w:t>.</w:t>
      </w:r>
    </w:p>
    <w:p w:rsidR="00614A9C" w:rsidRDefault="00614A9C"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Сложившаяся ситуация говорит с одной стороны </w:t>
      </w:r>
      <w:r w:rsidR="00F116A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высок</w:t>
      </w:r>
      <w:r w:rsidR="00F116A9">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уровен</w:t>
      </w:r>
      <w:r w:rsidR="00F116A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профессионализма российских экономических дипломатов, но с другой стороны указывает на проблемы недостаточной коммуникации между российскими деловыми кругами и внешнеполитическими ведомством. </w:t>
      </w:r>
      <w:r w:rsidR="00A35C42">
        <w:rPr>
          <w:rFonts w:ascii="Times New Roman" w:eastAsia="Times New Roman" w:hAnsi="Times New Roman" w:cs="Times New Roman"/>
          <w:sz w:val="28"/>
          <w:szCs w:val="28"/>
          <w:lang w:eastAsia="ru-RU"/>
        </w:rPr>
        <w:t xml:space="preserve">Для минимизации рисков, экономического и политического характера, не допущения ущерба имиджу Российской Федерации, и исключения конфликтов интересов отечественных предпринимателей, при реализации программ по дипломатической поддержки </w:t>
      </w:r>
      <w:r w:rsidR="00653B0E">
        <w:rPr>
          <w:rFonts w:ascii="Times New Roman" w:eastAsia="Times New Roman" w:hAnsi="Times New Roman" w:cs="Times New Roman"/>
          <w:sz w:val="28"/>
          <w:szCs w:val="28"/>
          <w:lang w:eastAsia="ru-RU"/>
        </w:rPr>
        <w:t>отечественного</w:t>
      </w:r>
      <w:r w:rsidR="00A35C42">
        <w:rPr>
          <w:rFonts w:ascii="Times New Roman" w:eastAsia="Times New Roman" w:hAnsi="Times New Roman" w:cs="Times New Roman"/>
          <w:sz w:val="28"/>
          <w:szCs w:val="28"/>
          <w:lang w:eastAsia="ru-RU"/>
        </w:rPr>
        <w:t xml:space="preserve"> бизнеса</w:t>
      </w:r>
      <w:r w:rsidR="00653B0E">
        <w:rPr>
          <w:rFonts w:ascii="Times New Roman" w:eastAsia="Times New Roman" w:hAnsi="Times New Roman" w:cs="Times New Roman"/>
          <w:sz w:val="28"/>
          <w:szCs w:val="28"/>
          <w:lang w:eastAsia="ru-RU"/>
        </w:rPr>
        <w:t xml:space="preserve"> </w:t>
      </w:r>
      <w:r w:rsidR="00F116A9">
        <w:rPr>
          <w:rFonts w:ascii="Times New Roman" w:eastAsia="Times New Roman" w:hAnsi="Times New Roman" w:cs="Times New Roman"/>
          <w:sz w:val="28"/>
          <w:szCs w:val="28"/>
          <w:lang w:eastAsia="ru-RU"/>
        </w:rPr>
        <w:t xml:space="preserve">они </w:t>
      </w:r>
      <w:r w:rsidR="00653B0E">
        <w:rPr>
          <w:rFonts w:ascii="Times New Roman" w:eastAsia="Times New Roman" w:hAnsi="Times New Roman" w:cs="Times New Roman"/>
          <w:sz w:val="28"/>
          <w:szCs w:val="28"/>
          <w:lang w:eastAsia="ru-RU"/>
        </w:rPr>
        <w:t xml:space="preserve">должны осуществлять с предварительной тщательной проработкой и привлечением </w:t>
      </w:r>
      <w:r w:rsidR="00653B0E" w:rsidRPr="00AB736B">
        <w:rPr>
          <w:rFonts w:ascii="Times New Roman" w:eastAsia="Times New Roman" w:hAnsi="Times New Roman" w:cs="Times New Roman"/>
          <w:sz w:val="28"/>
          <w:szCs w:val="28"/>
          <w:lang w:eastAsia="ru-RU"/>
        </w:rPr>
        <w:t>авторитетных объединений деловых кругов.</w:t>
      </w:r>
    </w:p>
    <w:p w:rsidR="002D4E9C" w:rsidRPr="002D4E9C" w:rsidRDefault="009B23A7" w:rsidP="002D4E9C">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Другим важным направлением деятельности МИД является информационная работа по предоставлению актуальных данных по организации </w:t>
      </w:r>
      <w:r w:rsidRPr="009B23A7">
        <w:rPr>
          <w:rFonts w:ascii="Times New Roman" w:eastAsia="Times New Roman" w:hAnsi="Times New Roman" w:cs="Times New Roman"/>
          <w:sz w:val="28"/>
          <w:szCs w:val="28"/>
          <w:lang w:eastAsia="ru-RU"/>
        </w:rPr>
        <w:t>прокьюремент</w:t>
      </w:r>
      <w:r>
        <w:rPr>
          <w:rFonts w:ascii="Times New Roman" w:eastAsia="Times New Roman" w:hAnsi="Times New Roman" w:cs="Times New Roman"/>
          <w:sz w:val="28"/>
          <w:szCs w:val="28"/>
          <w:lang w:eastAsia="ru-RU"/>
        </w:rPr>
        <w:t>а, участия в важнейших бизнес-проектах, проведении выставочно</w:t>
      </w:r>
      <w:r w:rsidRPr="00AB736B">
        <w:rPr>
          <w:rFonts w:ascii="Times New Roman" w:eastAsia="Times New Roman" w:hAnsi="Times New Roman" w:cs="Times New Roman"/>
          <w:sz w:val="28"/>
          <w:szCs w:val="28"/>
          <w:lang w:eastAsia="ru-RU"/>
        </w:rPr>
        <w:t xml:space="preserve">-ярмарочных </w:t>
      </w:r>
      <w:r>
        <w:rPr>
          <w:rFonts w:ascii="Times New Roman" w:eastAsia="Times New Roman" w:hAnsi="Times New Roman" w:cs="Times New Roman"/>
          <w:sz w:val="28"/>
          <w:szCs w:val="28"/>
          <w:lang w:eastAsia="ru-RU"/>
        </w:rPr>
        <w:t>мероприятий, изменениях в законодательстве зарубежных стран. В этой работе широко задействованы загранпредставительства МИД при непосредственной координации их работы центральным аппаратом. Также к этой работе привлекаются представительства МИД в субъектах Российской Федерации.</w:t>
      </w:r>
      <w:r w:rsidR="00AB736B" w:rsidRPr="00AB736B">
        <w:rPr>
          <w:rFonts w:ascii="Times New Roman" w:eastAsia="Times New Roman" w:hAnsi="Times New Roman" w:cs="Times New Roman"/>
          <w:sz w:val="28"/>
          <w:szCs w:val="28"/>
          <w:lang w:eastAsia="ru-RU"/>
        </w:rPr>
        <w:t xml:space="preserve"> </w:t>
      </w:r>
      <w:r w:rsidR="00AC199C">
        <w:rPr>
          <w:rFonts w:ascii="Times New Roman" w:eastAsia="Times New Roman" w:hAnsi="Times New Roman" w:cs="Times New Roman"/>
          <w:sz w:val="28"/>
          <w:szCs w:val="28"/>
          <w:lang w:eastAsia="ru-RU"/>
        </w:rPr>
        <w:t>МИД России проделывает большую аналитическую работу по исследованию рынков сбыта, поиску инвесторов, решению задач по упрощению таможенных формальностей.</w:t>
      </w:r>
      <w:r w:rsidR="002D4E9C" w:rsidRPr="002D4E9C">
        <w:rPr>
          <w:rFonts w:ascii="Times New Roman" w:eastAsia="Times New Roman" w:hAnsi="Times New Roman" w:cs="Times New Roman"/>
          <w:sz w:val="28"/>
          <w:szCs w:val="28"/>
          <w:lang w:eastAsia="ru-RU"/>
        </w:rPr>
        <w:t xml:space="preserve"> </w:t>
      </w:r>
      <w:r w:rsidR="002D4E9C">
        <w:rPr>
          <w:rFonts w:ascii="Times New Roman" w:eastAsia="Times New Roman" w:hAnsi="Times New Roman" w:cs="Times New Roman"/>
          <w:sz w:val="28"/>
          <w:szCs w:val="28"/>
          <w:lang w:eastAsia="ru-RU"/>
        </w:rPr>
        <w:t xml:space="preserve">Для получения более объективной информации к решению этой задачи привлекаются </w:t>
      </w:r>
      <w:r w:rsidR="002D4E9C" w:rsidRPr="002D4E9C">
        <w:rPr>
          <w:rFonts w:ascii="Times New Roman" w:eastAsia="Times New Roman" w:hAnsi="Times New Roman" w:cs="Times New Roman"/>
          <w:sz w:val="28"/>
          <w:szCs w:val="28"/>
          <w:lang w:eastAsia="ru-RU"/>
        </w:rPr>
        <w:t>Всероссийский научно-исследовательский конъюнктурный институт</w:t>
      </w:r>
      <w:r w:rsidR="002D4E9C">
        <w:rPr>
          <w:rFonts w:ascii="Times New Roman" w:eastAsia="Times New Roman" w:hAnsi="Times New Roman" w:cs="Times New Roman"/>
          <w:sz w:val="28"/>
          <w:szCs w:val="28"/>
          <w:lang w:eastAsia="ru-RU"/>
        </w:rPr>
        <w:t xml:space="preserve"> и </w:t>
      </w:r>
      <w:r w:rsidR="002D4E9C" w:rsidRPr="002D4E9C">
        <w:rPr>
          <w:rFonts w:ascii="Times New Roman" w:eastAsia="Times New Roman" w:hAnsi="Times New Roman" w:cs="Times New Roman"/>
          <w:sz w:val="28"/>
          <w:szCs w:val="28"/>
          <w:lang w:eastAsia="ru-RU"/>
        </w:rPr>
        <w:t>Департамент координации, развития и регулирования внешнеэкономической деятельности Министерства экономического развития Российской Федерации.</w:t>
      </w:r>
      <w:r w:rsidR="002D4E9C">
        <w:rPr>
          <w:rFonts w:ascii="Times New Roman" w:eastAsia="Times New Roman" w:hAnsi="Times New Roman" w:cs="Times New Roman"/>
          <w:sz w:val="28"/>
          <w:szCs w:val="28"/>
          <w:lang w:eastAsia="ru-RU"/>
        </w:rPr>
        <w:t xml:space="preserve"> Организация всестороннего взаимодействия позволяет создавать динамично пополняемый банк данных, который может  оперативно уточняться через</w:t>
      </w:r>
      <w:r w:rsidR="00930C40">
        <w:rPr>
          <w:rFonts w:ascii="Times New Roman" w:eastAsia="Times New Roman" w:hAnsi="Times New Roman" w:cs="Times New Roman"/>
          <w:sz w:val="28"/>
          <w:szCs w:val="28"/>
          <w:lang w:eastAsia="ru-RU"/>
        </w:rPr>
        <w:t xml:space="preserve"> зарубежные представительства Российской Федерации.</w:t>
      </w:r>
    </w:p>
    <w:p w:rsidR="00AC199C" w:rsidRPr="00AB736B" w:rsidRDefault="00AC199C" w:rsidP="00AC199C">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линии дипломатических представительств </w:t>
      </w:r>
      <w:r w:rsidRPr="00AB736B">
        <w:rPr>
          <w:rFonts w:ascii="Times New Roman" w:eastAsia="Times New Roman" w:hAnsi="Times New Roman" w:cs="Times New Roman"/>
          <w:sz w:val="28"/>
          <w:szCs w:val="28"/>
          <w:lang w:eastAsia="ru-RU"/>
        </w:rPr>
        <w:t>МИД</w:t>
      </w:r>
      <w:r>
        <w:rPr>
          <w:rFonts w:ascii="Times New Roman" w:eastAsia="Times New Roman" w:hAnsi="Times New Roman" w:cs="Times New Roman"/>
          <w:sz w:val="28"/>
          <w:szCs w:val="28"/>
          <w:lang w:eastAsia="ru-RU"/>
        </w:rPr>
        <w:t xml:space="preserve"> России организован международный образовательный обмен, который реализуется в формате специальных программ. С 1997 года в России действует </w:t>
      </w:r>
      <w:r w:rsidRPr="00AB736B">
        <w:rPr>
          <w:rFonts w:ascii="Times New Roman" w:eastAsia="Times New Roman" w:hAnsi="Times New Roman" w:cs="Times New Roman"/>
          <w:sz w:val="28"/>
          <w:szCs w:val="28"/>
          <w:lang w:eastAsia="ru-RU"/>
        </w:rPr>
        <w:t>«Президентск</w:t>
      </w:r>
      <w:r w:rsidR="00CB2016">
        <w:rPr>
          <w:rFonts w:ascii="Times New Roman" w:eastAsia="Times New Roman" w:hAnsi="Times New Roman" w:cs="Times New Roman"/>
          <w:sz w:val="28"/>
          <w:szCs w:val="28"/>
          <w:lang w:eastAsia="ru-RU"/>
        </w:rPr>
        <w:t>ая</w:t>
      </w:r>
      <w:r w:rsidRPr="00AB736B">
        <w:rPr>
          <w:rFonts w:ascii="Times New Roman" w:eastAsia="Times New Roman" w:hAnsi="Times New Roman" w:cs="Times New Roman"/>
          <w:sz w:val="28"/>
          <w:szCs w:val="28"/>
          <w:lang w:eastAsia="ru-RU"/>
        </w:rPr>
        <w:t xml:space="preserve"> программ</w:t>
      </w:r>
      <w:r w:rsidR="00CB2016">
        <w:rPr>
          <w:rFonts w:ascii="Times New Roman" w:eastAsia="Times New Roman" w:hAnsi="Times New Roman" w:cs="Times New Roman"/>
          <w:sz w:val="28"/>
          <w:szCs w:val="28"/>
          <w:lang w:eastAsia="ru-RU"/>
        </w:rPr>
        <w:t>а</w:t>
      </w:r>
      <w:r w:rsidRPr="00AB736B">
        <w:rPr>
          <w:rFonts w:ascii="Times New Roman" w:eastAsia="Times New Roman" w:hAnsi="Times New Roman" w:cs="Times New Roman"/>
          <w:sz w:val="28"/>
          <w:szCs w:val="28"/>
          <w:lang w:eastAsia="ru-RU"/>
        </w:rPr>
        <w:t xml:space="preserve"> подготовки управленческих кадров»</w:t>
      </w:r>
      <w:r>
        <w:rPr>
          <w:rFonts w:ascii="Times New Roman" w:eastAsia="Times New Roman" w:hAnsi="Times New Roman" w:cs="Times New Roman"/>
          <w:sz w:val="28"/>
          <w:szCs w:val="28"/>
          <w:lang w:eastAsia="ru-RU"/>
        </w:rPr>
        <w:t xml:space="preserve">. В рамках этой программы производятся  </w:t>
      </w:r>
      <w:r w:rsidRPr="00AB736B">
        <w:rPr>
          <w:rFonts w:ascii="Times New Roman" w:eastAsia="Times New Roman" w:hAnsi="Times New Roman" w:cs="Times New Roman"/>
          <w:sz w:val="28"/>
          <w:szCs w:val="28"/>
          <w:lang w:eastAsia="ru-RU"/>
        </w:rPr>
        <w:t>стажировк</w:t>
      </w:r>
      <w:r>
        <w:rPr>
          <w:rFonts w:ascii="Times New Roman" w:eastAsia="Times New Roman" w:hAnsi="Times New Roman" w:cs="Times New Roman"/>
          <w:sz w:val="28"/>
          <w:szCs w:val="28"/>
          <w:lang w:eastAsia="ru-RU"/>
        </w:rPr>
        <w:t>и</w:t>
      </w:r>
      <w:r w:rsidRPr="00AB73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руководителей отечественных частных коммерческих предприятий</w:t>
      </w:r>
      <w:r w:rsidRPr="00AB73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рубежом,  а также обучение государственных служащих для оказания эффективной поддержки российскому бизнесу. Для усовершенствования научного и </w:t>
      </w:r>
      <w:r>
        <w:rPr>
          <w:rFonts w:ascii="Times New Roman" w:eastAsia="Times New Roman" w:hAnsi="Times New Roman" w:cs="Times New Roman"/>
          <w:sz w:val="28"/>
          <w:szCs w:val="28"/>
          <w:lang w:eastAsia="ru-RU"/>
        </w:rPr>
        <w:lastRenderedPageBreak/>
        <w:t xml:space="preserve">образовательного обмена МИД России также проводит приглашение </w:t>
      </w:r>
      <w:r w:rsidR="00B47C7D">
        <w:rPr>
          <w:rFonts w:ascii="Times New Roman" w:eastAsia="Times New Roman" w:hAnsi="Times New Roman" w:cs="Times New Roman"/>
          <w:sz w:val="28"/>
          <w:szCs w:val="28"/>
          <w:lang w:eastAsia="ru-RU"/>
        </w:rPr>
        <w:t xml:space="preserve">ведущих специалистов в области экономики и менеджеров крупных иностранных предприятий для чтения открытых лекций в России для предпринимательского сообщества. В этой работе широко задействованы учебные структуры МИД - </w:t>
      </w:r>
      <w:r w:rsidR="00B47C7D" w:rsidRPr="00AB736B">
        <w:rPr>
          <w:rFonts w:ascii="Times New Roman" w:eastAsia="Times New Roman" w:hAnsi="Times New Roman" w:cs="Times New Roman"/>
          <w:sz w:val="28"/>
          <w:szCs w:val="28"/>
          <w:lang w:eastAsia="ru-RU"/>
        </w:rPr>
        <w:t>Дипломатическ</w:t>
      </w:r>
      <w:r w:rsidR="00B47C7D">
        <w:rPr>
          <w:rFonts w:ascii="Times New Roman" w:eastAsia="Times New Roman" w:hAnsi="Times New Roman" w:cs="Times New Roman"/>
          <w:sz w:val="28"/>
          <w:szCs w:val="28"/>
          <w:lang w:eastAsia="ru-RU"/>
        </w:rPr>
        <w:t>ая</w:t>
      </w:r>
      <w:r w:rsidR="00B47C7D" w:rsidRPr="00AB736B">
        <w:rPr>
          <w:rFonts w:ascii="Times New Roman" w:eastAsia="Times New Roman" w:hAnsi="Times New Roman" w:cs="Times New Roman"/>
          <w:sz w:val="28"/>
          <w:szCs w:val="28"/>
          <w:lang w:eastAsia="ru-RU"/>
        </w:rPr>
        <w:t xml:space="preserve"> Академи</w:t>
      </w:r>
      <w:r w:rsidR="00B47C7D">
        <w:rPr>
          <w:rFonts w:ascii="Times New Roman" w:eastAsia="Times New Roman" w:hAnsi="Times New Roman" w:cs="Times New Roman"/>
          <w:sz w:val="28"/>
          <w:szCs w:val="28"/>
          <w:lang w:eastAsia="ru-RU"/>
        </w:rPr>
        <w:t>я и</w:t>
      </w:r>
      <w:r w:rsidR="00B47C7D" w:rsidRPr="00AB736B">
        <w:rPr>
          <w:rFonts w:ascii="Times New Roman" w:eastAsia="Times New Roman" w:hAnsi="Times New Roman" w:cs="Times New Roman"/>
          <w:sz w:val="28"/>
          <w:szCs w:val="28"/>
          <w:lang w:eastAsia="ru-RU"/>
        </w:rPr>
        <w:t xml:space="preserve"> МГИМО</w:t>
      </w:r>
      <w:r w:rsidR="00B47C7D">
        <w:rPr>
          <w:rFonts w:ascii="Times New Roman" w:eastAsia="Times New Roman" w:hAnsi="Times New Roman" w:cs="Times New Roman"/>
          <w:sz w:val="28"/>
          <w:szCs w:val="28"/>
          <w:lang w:eastAsia="ru-RU"/>
        </w:rPr>
        <w:t>(у). Также приглашенные ученые принимают участие в совместных научно-исследовательских работах в области экономики и конференциях посвященных проблематике мирового хозяйства.</w:t>
      </w:r>
    </w:p>
    <w:p w:rsidR="003644C5" w:rsidRPr="00075DB6" w:rsidRDefault="00D324F6"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02A4E">
        <w:rPr>
          <w:rFonts w:ascii="Times New Roman" w:eastAsia="Times New Roman" w:hAnsi="Times New Roman" w:cs="Times New Roman"/>
          <w:sz w:val="28"/>
          <w:szCs w:val="28"/>
          <w:lang w:eastAsia="ru-RU"/>
        </w:rPr>
        <w:t>Одним из направлений по поддержке МИД России национ</w:t>
      </w:r>
      <w:r w:rsidR="003644C5" w:rsidRPr="00D02A4E">
        <w:rPr>
          <w:rFonts w:ascii="Times New Roman" w:eastAsia="Times New Roman" w:hAnsi="Times New Roman" w:cs="Times New Roman"/>
          <w:sz w:val="28"/>
          <w:szCs w:val="28"/>
          <w:lang w:eastAsia="ru-RU"/>
        </w:rPr>
        <w:t>ального бизнеса является противодействие</w:t>
      </w:r>
      <w:r w:rsidRPr="00D02A4E">
        <w:rPr>
          <w:rFonts w:ascii="Times New Roman" w:eastAsia="Times New Roman" w:hAnsi="Times New Roman" w:cs="Times New Roman"/>
          <w:sz w:val="28"/>
          <w:szCs w:val="28"/>
          <w:lang w:eastAsia="ru-RU"/>
        </w:rPr>
        <w:t xml:space="preserve"> введению различного рода </w:t>
      </w:r>
      <w:r w:rsidR="003644C5" w:rsidRPr="00D02A4E">
        <w:rPr>
          <w:rFonts w:ascii="Times New Roman" w:eastAsia="Times New Roman" w:hAnsi="Times New Roman" w:cs="Times New Roman"/>
          <w:sz w:val="28"/>
          <w:szCs w:val="28"/>
          <w:lang w:eastAsia="ru-RU"/>
        </w:rPr>
        <w:t>административных</w:t>
      </w:r>
      <w:r w:rsidRPr="00D02A4E">
        <w:rPr>
          <w:rFonts w:ascii="Times New Roman" w:eastAsia="Times New Roman" w:hAnsi="Times New Roman" w:cs="Times New Roman"/>
          <w:sz w:val="28"/>
          <w:szCs w:val="28"/>
          <w:lang w:eastAsia="ru-RU"/>
        </w:rPr>
        <w:t xml:space="preserve"> </w:t>
      </w:r>
      <w:r w:rsidR="003644C5" w:rsidRPr="00D02A4E">
        <w:rPr>
          <w:rFonts w:ascii="Times New Roman" w:eastAsia="Times New Roman" w:hAnsi="Times New Roman" w:cs="Times New Roman"/>
          <w:sz w:val="28"/>
          <w:szCs w:val="28"/>
          <w:lang w:eastAsia="ru-RU"/>
        </w:rPr>
        <w:t>препятствий</w:t>
      </w:r>
      <w:r w:rsidRPr="00D02A4E">
        <w:rPr>
          <w:rFonts w:ascii="Times New Roman" w:eastAsia="Times New Roman" w:hAnsi="Times New Roman" w:cs="Times New Roman"/>
          <w:sz w:val="28"/>
          <w:szCs w:val="28"/>
          <w:lang w:eastAsia="ru-RU"/>
        </w:rPr>
        <w:t xml:space="preserve">: антидемпинговых мер, специальных </w:t>
      </w:r>
      <w:r w:rsidRPr="00075DB6">
        <w:rPr>
          <w:rFonts w:ascii="Times New Roman" w:eastAsia="Times New Roman" w:hAnsi="Times New Roman" w:cs="Times New Roman"/>
          <w:sz w:val="28"/>
          <w:szCs w:val="28"/>
          <w:lang w:eastAsia="ru-RU"/>
        </w:rPr>
        <w:t>защитных мер (ограничиваю</w:t>
      </w:r>
      <w:r w:rsidR="003644C5" w:rsidRPr="00075DB6">
        <w:rPr>
          <w:rFonts w:ascii="Times New Roman" w:eastAsia="Times New Roman" w:hAnsi="Times New Roman" w:cs="Times New Roman"/>
          <w:sz w:val="28"/>
          <w:szCs w:val="28"/>
          <w:lang w:eastAsia="ru-RU"/>
        </w:rPr>
        <w:t xml:space="preserve">щих </w:t>
      </w:r>
      <w:r w:rsidRPr="00075DB6">
        <w:rPr>
          <w:rFonts w:ascii="Times New Roman" w:eastAsia="Times New Roman" w:hAnsi="Times New Roman" w:cs="Times New Roman"/>
          <w:sz w:val="28"/>
          <w:szCs w:val="28"/>
          <w:lang w:eastAsia="ru-RU"/>
        </w:rPr>
        <w:t xml:space="preserve">импорт </w:t>
      </w:r>
      <w:r w:rsidR="003644C5" w:rsidRPr="00075DB6">
        <w:rPr>
          <w:rFonts w:ascii="Times New Roman" w:eastAsia="Times New Roman" w:hAnsi="Times New Roman" w:cs="Times New Roman"/>
          <w:sz w:val="28"/>
          <w:szCs w:val="28"/>
          <w:lang w:eastAsia="ru-RU"/>
        </w:rPr>
        <w:t>дополнительными пошлинами или квотами), технических</w:t>
      </w:r>
      <w:r w:rsidRPr="00075DB6">
        <w:rPr>
          <w:rFonts w:ascii="Times New Roman" w:eastAsia="Times New Roman" w:hAnsi="Times New Roman" w:cs="Times New Roman"/>
          <w:sz w:val="28"/>
          <w:szCs w:val="28"/>
          <w:lang w:eastAsia="ru-RU"/>
        </w:rPr>
        <w:t xml:space="preserve"> барьер</w:t>
      </w:r>
      <w:r w:rsidR="00F116A9">
        <w:rPr>
          <w:rFonts w:ascii="Times New Roman" w:eastAsia="Times New Roman" w:hAnsi="Times New Roman" w:cs="Times New Roman"/>
          <w:sz w:val="28"/>
          <w:szCs w:val="28"/>
          <w:lang w:eastAsia="ru-RU"/>
        </w:rPr>
        <w:t>ов</w:t>
      </w:r>
      <w:r w:rsidRPr="00075DB6">
        <w:rPr>
          <w:rFonts w:ascii="Times New Roman" w:eastAsia="Times New Roman" w:hAnsi="Times New Roman" w:cs="Times New Roman"/>
          <w:sz w:val="28"/>
          <w:szCs w:val="28"/>
          <w:lang w:eastAsia="ru-RU"/>
        </w:rPr>
        <w:t xml:space="preserve"> и санитарны</w:t>
      </w:r>
      <w:r w:rsidR="003644C5" w:rsidRPr="00075DB6">
        <w:rPr>
          <w:rFonts w:ascii="Times New Roman" w:eastAsia="Times New Roman" w:hAnsi="Times New Roman" w:cs="Times New Roman"/>
          <w:sz w:val="28"/>
          <w:szCs w:val="28"/>
          <w:lang w:eastAsia="ru-RU"/>
        </w:rPr>
        <w:t>х</w:t>
      </w:r>
      <w:r w:rsidRPr="00075DB6">
        <w:rPr>
          <w:rFonts w:ascii="Times New Roman" w:eastAsia="Times New Roman" w:hAnsi="Times New Roman" w:cs="Times New Roman"/>
          <w:sz w:val="28"/>
          <w:szCs w:val="28"/>
          <w:lang w:eastAsia="ru-RU"/>
        </w:rPr>
        <w:t xml:space="preserve"> ограничени</w:t>
      </w:r>
      <w:r w:rsidR="003644C5" w:rsidRPr="00075DB6">
        <w:rPr>
          <w:rFonts w:ascii="Times New Roman" w:eastAsia="Times New Roman" w:hAnsi="Times New Roman" w:cs="Times New Roman"/>
          <w:sz w:val="28"/>
          <w:szCs w:val="28"/>
          <w:lang w:eastAsia="ru-RU"/>
        </w:rPr>
        <w:t>й.</w:t>
      </w:r>
      <w:r w:rsidRPr="00075DB6">
        <w:rPr>
          <w:rFonts w:ascii="Times New Roman" w:eastAsia="Times New Roman" w:hAnsi="Times New Roman" w:cs="Times New Roman"/>
          <w:sz w:val="28"/>
          <w:szCs w:val="28"/>
          <w:lang w:eastAsia="ru-RU"/>
        </w:rPr>
        <w:t xml:space="preserve"> </w:t>
      </w:r>
      <w:r w:rsidR="00D02A4E" w:rsidRPr="00075DB6">
        <w:rPr>
          <w:rFonts w:ascii="Times New Roman" w:eastAsia="Times New Roman" w:hAnsi="Times New Roman" w:cs="Times New Roman"/>
          <w:sz w:val="28"/>
          <w:szCs w:val="28"/>
          <w:lang w:eastAsia="ru-RU"/>
        </w:rPr>
        <w:t>Так</w:t>
      </w:r>
      <w:r w:rsidR="00F116A9">
        <w:rPr>
          <w:rFonts w:ascii="Times New Roman" w:eastAsia="Times New Roman" w:hAnsi="Times New Roman" w:cs="Times New Roman"/>
          <w:sz w:val="28"/>
          <w:szCs w:val="28"/>
          <w:lang w:eastAsia="ru-RU"/>
        </w:rPr>
        <w:t>,</w:t>
      </w:r>
      <w:r w:rsidR="00D02A4E" w:rsidRPr="00075DB6">
        <w:rPr>
          <w:rFonts w:ascii="Times New Roman" w:eastAsia="Times New Roman" w:hAnsi="Times New Roman" w:cs="Times New Roman"/>
          <w:sz w:val="28"/>
          <w:szCs w:val="28"/>
          <w:lang w:eastAsia="ru-RU"/>
        </w:rPr>
        <w:t xml:space="preserve"> например</w:t>
      </w:r>
      <w:r w:rsidR="00F116A9">
        <w:rPr>
          <w:rFonts w:ascii="Times New Roman" w:eastAsia="Times New Roman" w:hAnsi="Times New Roman" w:cs="Times New Roman"/>
          <w:sz w:val="28"/>
          <w:szCs w:val="28"/>
          <w:lang w:eastAsia="ru-RU"/>
        </w:rPr>
        <w:t>,</w:t>
      </w:r>
      <w:r w:rsidR="00D02A4E" w:rsidRPr="00075DB6">
        <w:rPr>
          <w:rFonts w:ascii="Times New Roman" w:eastAsia="Times New Roman" w:hAnsi="Times New Roman" w:cs="Times New Roman"/>
          <w:sz w:val="28"/>
          <w:szCs w:val="28"/>
          <w:lang w:eastAsia="ru-RU"/>
        </w:rPr>
        <w:t xml:space="preserve"> усилиями дипломатов в 2008 году была отменена  в Канаде антидемпинговая пошлина в отношении российского металлопроката, (правда в последующем в 2015 году она была введена вновь), а в 2011 году удалось отменить действовавшие в Европейском Союзе в отношении российской и белорусского хлористого калия квоты и пошлины.</w:t>
      </w:r>
    </w:p>
    <w:p w:rsidR="006353BF" w:rsidRPr="00A54DDA" w:rsidRDefault="006353BF" w:rsidP="00E729B4">
      <w:pPr>
        <w:shd w:val="clear" w:color="auto" w:fill="FFFFFF"/>
        <w:spacing w:after="0" w:line="240" w:lineRule="auto"/>
        <w:ind w:firstLine="851"/>
        <w:jc w:val="both"/>
        <w:rPr>
          <w:rFonts w:ascii="Times New Roman" w:hAnsi="Times New Roman" w:cs="Times New Roman"/>
          <w:sz w:val="28"/>
          <w:szCs w:val="28"/>
        </w:rPr>
      </w:pPr>
      <w:r w:rsidRPr="00075DB6">
        <w:rPr>
          <w:rFonts w:ascii="Times New Roman" w:eastAsia="Times New Roman" w:hAnsi="Times New Roman" w:cs="Times New Roman"/>
          <w:sz w:val="28"/>
          <w:szCs w:val="28"/>
          <w:lang w:eastAsia="ru-RU"/>
        </w:rPr>
        <w:t xml:space="preserve">Примером дипломатической поддержки инвестиционной деятельности кредитных и финансовых учреждений со стороны МИД  может служить оказание помощи Европейскому российскому банку, в отношении которого в марте 2016 года  </w:t>
      </w:r>
      <w:r w:rsidR="00D02A4E" w:rsidRPr="00075DB6">
        <w:rPr>
          <w:rFonts w:ascii="Times New Roman" w:eastAsia="Times New Roman" w:hAnsi="Times New Roman" w:cs="Times New Roman"/>
          <w:sz w:val="28"/>
          <w:szCs w:val="28"/>
          <w:lang w:eastAsia="ru-RU"/>
        </w:rPr>
        <w:t xml:space="preserve">Национальный банк Чехии </w:t>
      </w:r>
      <w:r w:rsidRPr="00075DB6">
        <w:rPr>
          <w:rFonts w:ascii="Times New Roman" w:eastAsia="Times New Roman" w:hAnsi="Times New Roman" w:cs="Times New Roman"/>
          <w:sz w:val="28"/>
          <w:szCs w:val="28"/>
          <w:lang w:eastAsia="ru-RU"/>
        </w:rPr>
        <w:t>ввел ряд</w:t>
      </w:r>
      <w:r w:rsidR="00D02A4E" w:rsidRPr="00075DB6">
        <w:rPr>
          <w:rFonts w:ascii="Times New Roman" w:eastAsia="Times New Roman" w:hAnsi="Times New Roman" w:cs="Times New Roman"/>
          <w:sz w:val="28"/>
          <w:szCs w:val="28"/>
          <w:lang w:eastAsia="ru-RU"/>
        </w:rPr>
        <w:t xml:space="preserve"> </w:t>
      </w:r>
      <w:r w:rsidR="00D02A4E" w:rsidRPr="00A54DDA">
        <w:rPr>
          <w:rFonts w:ascii="Times New Roman" w:eastAsia="Times New Roman" w:hAnsi="Times New Roman" w:cs="Times New Roman"/>
          <w:sz w:val="28"/>
          <w:szCs w:val="28"/>
          <w:lang w:eastAsia="ru-RU"/>
        </w:rPr>
        <w:t>ограничений  деятельност</w:t>
      </w:r>
      <w:r w:rsidRPr="00A54DDA">
        <w:rPr>
          <w:rFonts w:ascii="Times New Roman" w:eastAsia="Times New Roman" w:hAnsi="Times New Roman" w:cs="Times New Roman"/>
          <w:sz w:val="28"/>
          <w:szCs w:val="28"/>
          <w:lang w:eastAsia="ru-RU"/>
        </w:rPr>
        <w:t>и. Чешский регулятор запретил привлекать</w:t>
      </w:r>
      <w:r w:rsidR="00D02A4E" w:rsidRPr="00A54DDA">
        <w:rPr>
          <w:rFonts w:ascii="Times New Roman" w:eastAsia="Times New Roman" w:hAnsi="Times New Roman" w:cs="Times New Roman"/>
          <w:sz w:val="28"/>
          <w:szCs w:val="28"/>
          <w:lang w:eastAsia="ru-RU"/>
        </w:rPr>
        <w:t xml:space="preserve"> </w:t>
      </w:r>
      <w:r w:rsidRPr="00A54DDA">
        <w:rPr>
          <w:rFonts w:ascii="Times New Roman" w:eastAsia="Times New Roman" w:hAnsi="Times New Roman" w:cs="Times New Roman"/>
          <w:sz w:val="28"/>
          <w:szCs w:val="28"/>
          <w:lang w:eastAsia="ru-RU"/>
        </w:rPr>
        <w:t>дене</w:t>
      </w:r>
      <w:r w:rsidR="00075DB6" w:rsidRPr="00A54DDA">
        <w:rPr>
          <w:rFonts w:ascii="Times New Roman" w:eastAsia="Times New Roman" w:hAnsi="Times New Roman" w:cs="Times New Roman"/>
          <w:sz w:val="28"/>
          <w:szCs w:val="28"/>
          <w:lang w:eastAsia="ru-RU"/>
        </w:rPr>
        <w:t xml:space="preserve">жные средства от физических лиц, как с использованием вкладов, так и других инструментов – эмиссионных ценных бумаг, чеков, векселей, размещения средств на </w:t>
      </w:r>
      <w:r w:rsidR="00075DB6" w:rsidRPr="00A54DDA">
        <w:rPr>
          <w:rFonts w:ascii="Times New Roman" w:hAnsi="Times New Roman" w:cs="Times New Roman"/>
          <w:sz w:val="28"/>
          <w:szCs w:val="28"/>
        </w:rPr>
        <w:t>обезличенных металлических счетах, получени</w:t>
      </w:r>
      <w:r w:rsidR="00F116A9">
        <w:rPr>
          <w:rFonts w:ascii="Times New Roman" w:hAnsi="Times New Roman" w:cs="Times New Roman"/>
          <w:sz w:val="28"/>
          <w:szCs w:val="28"/>
        </w:rPr>
        <w:t>я</w:t>
      </w:r>
      <w:r w:rsidR="00075DB6" w:rsidRPr="00A54DDA">
        <w:rPr>
          <w:rFonts w:ascii="Times New Roman" w:hAnsi="Times New Roman" w:cs="Times New Roman"/>
          <w:sz w:val="28"/>
          <w:szCs w:val="28"/>
        </w:rPr>
        <w:t xml:space="preserve"> сберегательных сертификатов, а также выдавать кредиты физическим лицам. Формально поводом для введения ограничений стало увеличение доли безнадежных кредитов в о</w:t>
      </w:r>
      <w:r w:rsidRPr="00A54DDA">
        <w:rPr>
          <w:rFonts w:ascii="Times New Roman" w:hAnsi="Times New Roman" w:cs="Times New Roman"/>
          <w:sz w:val="28"/>
          <w:szCs w:val="28"/>
        </w:rPr>
        <w:t>бщем портфеле</w:t>
      </w:r>
      <w:r w:rsidR="00075DB6" w:rsidRPr="00A54DDA">
        <w:rPr>
          <w:rFonts w:ascii="Times New Roman" w:hAnsi="Times New Roman" w:cs="Times New Roman"/>
          <w:sz w:val="28"/>
          <w:szCs w:val="28"/>
        </w:rPr>
        <w:t xml:space="preserve"> банка, хотя вероятнее всего, что истинной причиной послужило то, что</w:t>
      </w:r>
      <w:r w:rsidR="00075DB6" w:rsidRPr="00A54DDA">
        <w:rPr>
          <w:rFonts w:ascii="Times New Roman" w:eastAsia="Times New Roman" w:hAnsi="Times New Roman" w:cs="Times New Roman"/>
          <w:sz w:val="28"/>
          <w:szCs w:val="28"/>
          <w:lang w:eastAsia="ru-RU"/>
        </w:rPr>
        <w:t xml:space="preserve"> Европейский российский банк направлял на финансирование строительных проектов на территории Российской Федерации, привлечённые под высокие относительно других работающих в Чешской Республике ставки денежные средства.</w:t>
      </w:r>
    </w:p>
    <w:p w:rsidR="006353BF" w:rsidRPr="00A54DDA" w:rsidRDefault="00A54DDA"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54DDA">
        <w:rPr>
          <w:rFonts w:ascii="Times New Roman" w:hAnsi="Times New Roman" w:cs="Times New Roman"/>
          <w:sz w:val="28"/>
          <w:szCs w:val="28"/>
        </w:rPr>
        <w:t xml:space="preserve">Усилиями сотрудников дипломатического представительства России в Чехии  в апреле 2016 года удалось договориться о некоторых послаблениях в отношении выполнения </w:t>
      </w:r>
      <w:r w:rsidR="006353BF" w:rsidRPr="00A54DDA">
        <w:rPr>
          <w:rFonts w:ascii="Times New Roman" w:eastAsia="Times New Roman" w:hAnsi="Times New Roman" w:cs="Times New Roman"/>
          <w:sz w:val="28"/>
          <w:szCs w:val="28"/>
          <w:lang w:eastAsia="ru-RU"/>
        </w:rPr>
        <w:t>предписание</w:t>
      </w:r>
      <w:r w:rsidRPr="00A54DDA">
        <w:rPr>
          <w:rFonts w:ascii="Times New Roman" w:eastAsia="Times New Roman" w:hAnsi="Times New Roman" w:cs="Times New Roman"/>
          <w:sz w:val="28"/>
          <w:szCs w:val="28"/>
          <w:lang w:eastAsia="ru-RU"/>
        </w:rPr>
        <w:t xml:space="preserve"> регулятора, в котором говорилось об увеличении на размер стоимости уставного капитала нормы обязательных резервов</w:t>
      </w:r>
      <w:r w:rsidR="00B61A4F">
        <w:rPr>
          <w:rFonts w:ascii="Times New Roman" w:eastAsia="Times New Roman" w:hAnsi="Times New Roman" w:cs="Times New Roman"/>
          <w:sz w:val="28"/>
          <w:szCs w:val="28"/>
          <w:lang w:eastAsia="ru-RU"/>
        </w:rPr>
        <w:t xml:space="preserve"> банка</w:t>
      </w:r>
      <w:r w:rsidRPr="00A54DDA">
        <w:rPr>
          <w:rFonts w:ascii="Times New Roman" w:eastAsia="Times New Roman" w:hAnsi="Times New Roman" w:cs="Times New Roman"/>
          <w:sz w:val="28"/>
          <w:szCs w:val="28"/>
          <w:lang w:eastAsia="ru-RU"/>
        </w:rPr>
        <w:t xml:space="preserve">, смене председателя совета директоров банка и уменьшении количества транзакций </w:t>
      </w:r>
      <w:r w:rsidR="00B61A4F">
        <w:rPr>
          <w:rFonts w:ascii="Times New Roman" w:eastAsia="Times New Roman" w:hAnsi="Times New Roman" w:cs="Times New Roman"/>
          <w:sz w:val="28"/>
          <w:szCs w:val="28"/>
          <w:lang w:eastAsia="ru-RU"/>
        </w:rPr>
        <w:t>банка и его аффилированных лиц с</w:t>
      </w:r>
      <w:r w:rsidRPr="00A54DDA">
        <w:rPr>
          <w:rFonts w:ascii="Times New Roman" w:eastAsia="Times New Roman" w:hAnsi="Times New Roman" w:cs="Times New Roman"/>
          <w:sz w:val="28"/>
          <w:szCs w:val="28"/>
          <w:lang w:eastAsia="ru-RU"/>
        </w:rPr>
        <w:t xml:space="preserve"> российскими юридическими лицами. После этого Европейский российский банк возобновил работу в штатном режиме.</w:t>
      </w:r>
    </w:p>
    <w:p w:rsidR="00AB736B" w:rsidRPr="00AB736B" w:rsidRDefault="00AB736B" w:rsidP="00E729B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B736B">
        <w:rPr>
          <w:rFonts w:ascii="Times New Roman" w:eastAsia="Times New Roman" w:hAnsi="Times New Roman" w:cs="Times New Roman"/>
          <w:sz w:val="28"/>
          <w:szCs w:val="28"/>
          <w:lang w:eastAsia="ru-RU"/>
        </w:rPr>
        <w:t>Дип</w:t>
      </w:r>
      <w:r w:rsidR="00F42CD9">
        <w:rPr>
          <w:rFonts w:ascii="Times New Roman" w:eastAsia="Times New Roman" w:hAnsi="Times New Roman" w:cs="Times New Roman"/>
          <w:sz w:val="28"/>
          <w:szCs w:val="28"/>
          <w:lang w:eastAsia="ru-RU"/>
        </w:rPr>
        <w:t xml:space="preserve">ломатические </w:t>
      </w:r>
      <w:r w:rsidRPr="00AB736B">
        <w:rPr>
          <w:rFonts w:ascii="Times New Roman" w:eastAsia="Times New Roman" w:hAnsi="Times New Roman" w:cs="Times New Roman"/>
          <w:sz w:val="28"/>
          <w:szCs w:val="28"/>
          <w:lang w:eastAsia="ru-RU"/>
        </w:rPr>
        <w:t xml:space="preserve">представительства </w:t>
      </w:r>
      <w:r w:rsidR="00F42CD9">
        <w:rPr>
          <w:rFonts w:ascii="Times New Roman" w:eastAsia="Times New Roman" w:hAnsi="Times New Roman" w:cs="Times New Roman"/>
          <w:sz w:val="28"/>
          <w:szCs w:val="28"/>
          <w:lang w:eastAsia="ru-RU"/>
        </w:rPr>
        <w:t xml:space="preserve">с каждым годом все больше участвуют в решении вопросов экономического характера. При этом </w:t>
      </w:r>
      <w:r w:rsidRPr="00AB736B">
        <w:rPr>
          <w:rFonts w:ascii="Times New Roman" w:eastAsia="Times New Roman" w:hAnsi="Times New Roman" w:cs="Times New Roman"/>
          <w:sz w:val="28"/>
          <w:szCs w:val="28"/>
          <w:lang w:eastAsia="ru-RU"/>
        </w:rPr>
        <w:t xml:space="preserve"> форм</w:t>
      </w:r>
      <w:r w:rsidR="00F42CD9">
        <w:rPr>
          <w:rFonts w:ascii="Times New Roman" w:eastAsia="Times New Roman" w:hAnsi="Times New Roman" w:cs="Times New Roman"/>
          <w:sz w:val="28"/>
          <w:szCs w:val="28"/>
          <w:lang w:eastAsia="ru-RU"/>
        </w:rPr>
        <w:t>ы их задействования весьма обширны начиная с подготовки, обеспечени</w:t>
      </w:r>
      <w:r w:rsidR="00F116A9">
        <w:rPr>
          <w:rFonts w:ascii="Times New Roman" w:eastAsia="Times New Roman" w:hAnsi="Times New Roman" w:cs="Times New Roman"/>
          <w:sz w:val="28"/>
          <w:szCs w:val="28"/>
          <w:lang w:eastAsia="ru-RU"/>
        </w:rPr>
        <w:t>я</w:t>
      </w:r>
      <w:r w:rsidR="00F42CD9">
        <w:rPr>
          <w:rFonts w:ascii="Times New Roman" w:eastAsia="Times New Roman" w:hAnsi="Times New Roman" w:cs="Times New Roman"/>
          <w:sz w:val="28"/>
          <w:szCs w:val="28"/>
          <w:lang w:eastAsia="ru-RU"/>
        </w:rPr>
        <w:t xml:space="preserve"> </w:t>
      </w:r>
      <w:r w:rsidRPr="00AB736B">
        <w:rPr>
          <w:rFonts w:ascii="Times New Roman" w:eastAsia="Times New Roman" w:hAnsi="Times New Roman" w:cs="Times New Roman"/>
          <w:sz w:val="28"/>
          <w:szCs w:val="28"/>
          <w:lang w:eastAsia="ru-RU"/>
        </w:rPr>
        <w:t>и</w:t>
      </w:r>
      <w:r w:rsidR="00F42CD9">
        <w:rPr>
          <w:rFonts w:ascii="Times New Roman" w:eastAsia="Times New Roman" w:hAnsi="Times New Roman" w:cs="Times New Roman"/>
          <w:sz w:val="28"/>
          <w:szCs w:val="28"/>
          <w:lang w:eastAsia="ru-RU"/>
        </w:rPr>
        <w:t xml:space="preserve"> приняти</w:t>
      </w:r>
      <w:r w:rsidR="00F116A9">
        <w:rPr>
          <w:rFonts w:ascii="Times New Roman" w:eastAsia="Times New Roman" w:hAnsi="Times New Roman" w:cs="Times New Roman"/>
          <w:sz w:val="28"/>
          <w:szCs w:val="28"/>
          <w:lang w:eastAsia="ru-RU"/>
        </w:rPr>
        <w:t>я</w:t>
      </w:r>
      <w:r w:rsidR="00F42CD9">
        <w:rPr>
          <w:rFonts w:ascii="Times New Roman" w:eastAsia="Times New Roman" w:hAnsi="Times New Roman" w:cs="Times New Roman"/>
          <w:sz w:val="28"/>
          <w:szCs w:val="28"/>
          <w:lang w:eastAsia="ru-RU"/>
        </w:rPr>
        <w:t xml:space="preserve"> </w:t>
      </w:r>
      <w:r w:rsidRPr="00AB736B">
        <w:rPr>
          <w:rFonts w:ascii="Times New Roman" w:eastAsia="Times New Roman" w:hAnsi="Times New Roman" w:cs="Times New Roman"/>
          <w:sz w:val="28"/>
          <w:szCs w:val="28"/>
          <w:lang w:eastAsia="ru-RU"/>
        </w:rPr>
        <w:t>участи</w:t>
      </w:r>
      <w:r w:rsidR="00F116A9">
        <w:rPr>
          <w:rFonts w:ascii="Times New Roman" w:eastAsia="Times New Roman" w:hAnsi="Times New Roman" w:cs="Times New Roman"/>
          <w:sz w:val="28"/>
          <w:szCs w:val="28"/>
          <w:lang w:eastAsia="ru-RU"/>
        </w:rPr>
        <w:t>я</w:t>
      </w:r>
      <w:r w:rsidRPr="00AB736B">
        <w:rPr>
          <w:rFonts w:ascii="Times New Roman" w:eastAsia="Times New Roman" w:hAnsi="Times New Roman" w:cs="Times New Roman"/>
          <w:sz w:val="28"/>
          <w:szCs w:val="28"/>
          <w:lang w:eastAsia="ru-RU"/>
        </w:rPr>
        <w:t xml:space="preserve"> в переговорах по крупным</w:t>
      </w:r>
      <w:r w:rsidR="00F42CD9">
        <w:rPr>
          <w:rFonts w:ascii="Times New Roman" w:eastAsia="Times New Roman" w:hAnsi="Times New Roman" w:cs="Times New Roman"/>
          <w:sz w:val="28"/>
          <w:szCs w:val="28"/>
          <w:lang w:eastAsia="ru-RU"/>
        </w:rPr>
        <w:t xml:space="preserve"> </w:t>
      </w:r>
      <w:r w:rsidR="00F42CD9">
        <w:rPr>
          <w:rFonts w:ascii="Times New Roman" w:eastAsia="Times New Roman" w:hAnsi="Times New Roman" w:cs="Times New Roman"/>
          <w:sz w:val="28"/>
          <w:szCs w:val="28"/>
          <w:lang w:eastAsia="ru-RU"/>
        </w:rPr>
        <w:lastRenderedPageBreak/>
        <w:t>международным</w:t>
      </w:r>
      <w:r w:rsidRPr="00AB736B">
        <w:rPr>
          <w:rFonts w:ascii="Times New Roman" w:eastAsia="Times New Roman" w:hAnsi="Times New Roman" w:cs="Times New Roman"/>
          <w:sz w:val="28"/>
          <w:szCs w:val="28"/>
          <w:lang w:eastAsia="ru-RU"/>
        </w:rPr>
        <w:t xml:space="preserve"> контрактам, </w:t>
      </w:r>
      <w:r w:rsidR="00A67FD2">
        <w:rPr>
          <w:rFonts w:ascii="Times New Roman" w:eastAsia="Times New Roman" w:hAnsi="Times New Roman" w:cs="Times New Roman"/>
          <w:sz w:val="28"/>
          <w:szCs w:val="28"/>
          <w:lang w:eastAsia="ru-RU"/>
        </w:rPr>
        <w:t xml:space="preserve">содействия </w:t>
      </w:r>
      <w:r w:rsidR="00A67FD2" w:rsidRPr="00AB736B">
        <w:rPr>
          <w:rFonts w:ascii="Times New Roman" w:eastAsia="Times New Roman" w:hAnsi="Times New Roman" w:cs="Times New Roman"/>
          <w:sz w:val="28"/>
          <w:szCs w:val="28"/>
          <w:lang w:eastAsia="ru-RU"/>
        </w:rPr>
        <w:t>отечественны</w:t>
      </w:r>
      <w:r w:rsidR="00A67FD2">
        <w:rPr>
          <w:rFonts w:ascii="Times New Roman" w:eastAsia="Times New Roman" w:hAnsi="Times New Roman" w:cs="Times New Roman"/>
          <w:sz w:val="28"/>
          <w:szCs w:val="28"/>
          <w:lang w:eastAsia="ru-RU"/>
        </w:rPr>
        <w:t>м</w:t>
      </w:r>
      <w:r w:rsidR="00A67FD2" w:rsidRPr="00AB736B">
        <w:rPr>
          <w:rFonts w:ascii="Times New Roman" w:eastAsia="Times New Roman" w:hAnsi="Times New Roman" w:cs="Times New Roman"/>
          <w:sz w:val="28"/>
          <w:szCs w:val="28"/>
          <w:lang w:eastAsia="ru-RU"/>
        </w:rPr>
        <w:t xml:space="preserve"> ф</w:t>
      </w:r>
      <w:r w:rsidR="00A67FD2">
        <w:rPr>
          <w:rFonts w:ascii="Times New Roman" w:eastAsia="Times New Roman" w:hAnsi="Times New Roman" w:cs="Times New Roman"/>
          <w:sz w:val="28"/>
          <w:szCs w:val="28"/>
          <w:lang w:eastAsia="ru-RU"/>
        </w:rPr>
        <w:t xml:space="preserve">ирмам победе </w:t>
      </w:r>
      <w:r w:rsidR="00F42CD9">
        <w:rPr>
          <w:rFonts w:ascii="Times New Roman" w:eastAsia="Times New Roman" w:hAnsi="Times New Roman" w:cs="Times New Roman"/>
          <w:sz w:val="28"/>
          <w:szCs w:val="28"/>
          <w:lang w:eastAsia="ru-RU"/>
        </w:rPr>
        <w:t>в тендерах</w:t>
      </w:r>
      <w:r w:rsidR="00A1786A">
        <w:rPr>
          <w:rFonts w:ascii="Times New Roman" w:eastAsia="Times New Roman" w:hAnsi="Times New Roman" w:cs="Times New Roman"/>
          <w:sz w:val="28"/>
          <w:szCs w:val="28"/>
          <w:lang w:eastAsia="ru-RU"/>
        </w:rPr>
        <w:t>,</w:t>
      </w:r>
      <w:r w:rsidR="00F42CD9">
        <w:rPr>
          <w:rFonts w:ascii="Times New Roman" w:eastAsia="Times New Roman" w:hAnsi="Times New Roman" w:cs="Times New Roman"/>
          <w:sz w:val="28"/>
          <w:szCs w:val="28"/>
          <w:lang w:eastAsia="ru-RU"/>
        </w:rPr>
        <w:t xml:space="preserve"> проводимых в стране пребывания</w:t>
      </w:r>
      <w:r w:rsidRPr="00AB736B">
        <w:rPr>
          <w:rFonts w:ascii="Times New Roman" w:eastAsia="Times New Roman" w:hAnsi="Times New Roman" w:cs="Times New Roman"/>
          <w:sz w:val="28"/>
          <w:szCs w:val="28"/>
          <w:lang w:eastAsia="ru-RU"/>
        </w:rPr>
        <w:t xml:space="preserve">, </w:t>
      </w:r>
      <w:r w:rsidR="00F42CD9">
        <w:rPr>
          <w:rFonts w:ascii="Times New Roman" w:eastAsia="Times New Roman" w:hAnsi="Times New Roman" w:cs="Times New Roman"/>
          <w:sz w:val="28"/>
          <w:szCs w:val="28"/>
          <w:lang w:eastAsia="ru-RU"/>
        </w:rPr>
        <w:t>координаци</w:t>
      </w:r>
      <w:r w:rsidR="00A67FD2">
        <w:rPr>
          <w:rFonts w:ascii="Times New Roman" w:eastAsia="Times New Roman" w:hAnsi="Times New Roman" w:cs="Times New Roman"/>
          <w:sz w:val="28"/>
          <w:szCs w:val="28"/>
          <w:lang w:eastAsia="ru-RU"/>
        </w:rPr>
        <w:t>и</w:t>
      </w:r>
      <w:r w:rsidR="00F42CD9">
        <w:rPr>
          <w:rFonts w:ascii="Times New Roman" w:eastAsia="Times New Roman" w:hAnsi="Times New Roman" w:cs="Times New Roman"/>
          <w:sz w:val="28"/>
          <w:szCs w:val="28"/>
          <w:lang w:eastAsia="ru-RU"/>
        </w:rPr>
        <w:t xml:space="preserve"> российских участников </w:t>
      </w:r>
      <w:r w:rsidRPr="00AB736B">
        <w:rPr>
          <w:rFonts w:ascii="Times New Roman" w:eastAsia="Times New Roman" w:hAnsi="Times New Roman" w:cs="Times New Roman"/>
          <w:sz w:val="28"/>
          <w:szCs w:val="28"/>
          <w:lang w:eastAsia="ru-RU"/>
        </w:rPr>
        <w:t>торгово-промышленных выстав</w:t>
      </w:r>
      <w:r w:rsidR="00F42CD9">
        <w:rPr>
          <w:rFonts w:ascii="Times New Roman" w:eastAsia="Times New Roman" w:hAnsi="Times New Roman" w:cs="Times New Roman"/>
          <w:sz w:val="28"/>
          <w:szCs w:val="28"/>
          <w:lang w:eastAsia="ru-RU"/>
        </w:rPr>
        <w:t>о</w:t>
      </w:r>
      <w:r w:rsidRPr="00AB736B">
        <w:rPr>
          <w:rFonts w:ascii="Times New Roman" w:eastAsia="Times New Roman" w:hAnsi="Times New Roman" w:cs="Times New Roman"/>
          <w:sz w:val="28"/>
          <w:szCs w:val="28"/>
          <w:lang w:eastAsia="ru-RU"/>
        </w:rPr>
        <w:t xml:space="preserve">к, </w:t>
      </w:r>
      <w:r w:rsidR="00F42CD9">
        <w:rPr>
          <w:rFonts w:ascii="Times New Roman" w:eastAsia="Times New Roman" w:hAnsi="Times New Roman" w:cs="Times New Roman"/>
          <w:sz w:val="28"/>
          <w:szCs w:val="28"/>
          <w:lang w:eastAsia="ru-RU"/>
        </w:rPr>
        <w:t>оказани</w:t>
      </w:r>
      <w:r w:rsidR="00A67FD2">
        <w:rPr>
          <w:rFonts w:ascii="Times New Roman" w:eastAsia="Times New Roman" w:hAnsi="Times New Roman" w:cs="Times New Roman"/>
          <w:sz w:val="28"/>
          <w:szCs w:val="28"/>
          <w:lang w:eastAsia="ru-RU"/>
        </w:rPr>
        <w:t>я</w:t>
      </w:r>
      <w:r w:rsidR="00F42CD9">
        <w:rPr>
          <w:rFonts w:ascii="Times New Roman" w:eastAsia="Times New Roman" w:hAnsi="Times New Roman" w:cs="Times New Roman"/>
          <w:sz w:val="28"/>
          <w:szCs w:val="28"/>
          <w:lang w:eastAsia="ru-RU"/>
        </w:rPr>
        <w:t xml:space="preserve"> помощи по </w:t>
      </w:r>
      <w:r w:rsidRPr="00AB736B">
        <w:rPr>
          <w:rFonts w:ascii="Times New Roman" w:eastAsia="Times New Roman" w:hAnsi="Times New Roman" w:cs="Times New Roman"/>
          <w:sz w:val="28"/>
          <w:szCs w:val="28"/>
          <w:lang w:eastAsia="ru-RU"/>
        </w:rPr>
        <w:t>поиск</w:t>
      </w:r>
      <w:r w:rsidR="00F42CD9">
        <w:rPr>
          <w:rFonts w:ascii="Times New Roman" w:eastAsia="Times New Roman" w:hAnsi="Times New Roman" w:cs="Times New Roman"/>
          <w:sz w:val="28"/>
          <w:szCs w:val="28"/>
          <w:lang w:eastAsia="ru-RU"/>
        </w:rPr>
        <w:t>у деловых</w:t>
      </w:r>
      <w:r w:rsidRPr="00AB736B">
        <w:rPr>
          <w:rFonts w:ascii="Times New Roman" w:eastAsia="Times New Roman" w:hAnsi="Times New Roman" w:cs="Times New Roman"/>
          <w:sz w:val="28"/>
          <w:szCs w:val="28"/>
          <w:lang w:eastAsia="ru-RU"/>
        </w:rPr>
        <w:t xml:space="preserve"> партнеров и </w:t>
      </w:r>
      <w:r w:rsidR="00A1786A">
        <w:rPr>
          <w:rFonts w:ascii="Times New Roman" w:eastAsia="Times New Roman" w:hAnsi="Times New Roman" w:cs="Times New Roman"/>
          <w:sz w:val="28"/>
          <w:szCs w:val="28"/>
          <w:lang w:eastAsia="ru-RU"/>
        </w:rPr>
        <w:t xml:space="preserve">заканчивая </w:t>
      </w:r>
      <w:r w:rsidR="00F42CD9">
        <w:rPr>
          <w:rFonts w:ascii="Times New Roman" w:eastAsia="Times New Roman" w:hAnsi="Times New Roman" w:cs="Times New Roman"/>
          <w:sz w:val="28"/>
          <w:szCs w:val="28"/>
          <w:lang w:eastAsia="ru-RU"/>
        </w:rPr>
        <w:t>установлени</w:t>
      </w:r>
      <w:r w:rsidR="00A1786A">
        <w:rPr>
          <w:rFonts w:ascii="Times New Roman" w:eastAsia="Times New Roman" w:hAnsi="Times New Roman" w:cs="Times New Roman"/>
          <w:sz w:val="28"/>
          <w:szCs w:val="28"/>
          <w:lang w:eastAsia="ru-RU"/>
        </w:rPr>
        <w:t>ем</w:t>
      </w:r>
      <w:r w:rsidRPr="00AB736B">
        <w:rPr>
          <w:rFonts w:ascii="Times New Roman" w:eastAsia="Times New Roman" w:hAnsi="Times New Roman" w:cs="Times New Roman"/>
          <w:sz w:val="28"/>
          <w:szCs w:val="28"/>
          <w:lang w:eastAsia="ru-RU"/>
        </w:rPr>
        <w:t xml:space="preserve"> долгосрочных контактов</w:t>
      </w:r>
      <w:r w:rsidR="00F42CD9">
        <w:rPr>
          <w:rFonts w:ascii="Times New Roman" w:eastAsia="Times New Roman" w:hAnsi="Times New Roman" w:cs="Times New Roman"/>
          <w:sz w:val="28"/>
          <w:szCs w:val="28"/>
          <w:lang w:eastAsia="ru-RU"/>
        </w:rPr>
        <w:t xml:space="preserve"> </w:t>
      </w:r>
      <w:r w:rsidR="00A1786A">
        <w:rPr>
          <w:rFonts w:ascii="Times New Roman" w:eastAsia="Times New Roman" w:hAnsi="Times New Roman" w:cs="Times New Roman"/>
          <w:sz w:val="28"/>
          <w:szCs w:val="28"/>
          <w:lang w:eastAsia="ru-RU"/>
        </w:rPr>
        <w:t>с</w:t>
      </w:r>
      <w:r w:rsidR="00F42CD9">
        <w:rPr>
          <w:rFonts w:ascii="Times New Roman" w:eastAsia="Times New Roman" w:hAnsi="Times New Roman" w:cs="Times New Roman"/>
          <w:sz w:val="28"/>
          <w:szCs w:val="28"/>
          <w:lang w:eastAsia="ru-RU"/>
        </w:rPr>
        <w:t xml:space="preserve"> зарубежным бизнесом</w:t>
      </w:r>
      <w:r w:rsidRPr="00AB736B">
        <w:rPr>
          <w:rFonts w:ascii="Times New Roman" w:eastAsia="Times New Roman" w:hAnsi="Times New Roman" w:cs="Times New Roman"/>
          <w:sz w:val="28"/>
          <w:szCs w:val="28"/>
          <w:lang w:eastAsia="ru-RU"/>
        </w:rPr>
        <w:t>.</w:t>
      </w:r>
    </w:p>
    <w:p w:rsidR="00B47C7D" w:rsidRDefault="00F42CD9" w:rsidP="00F42CD9">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 роль МИД России возросла после проведенной </w:t>
      </w:r>
      <w:r w:rsidR="00722C96">
        <w:rPr>
          <w:rFonts w:ascii="Times New Roman" w:eastAsia="Times New Roman" w:hAnsi="Times New Roman" w:cs="Times New Roman"/>
          <w:sz w:val="28"/>
          <w:szCs w:val="28"/>
          <w:lang w:eastAsia="ru-RU"/>
        </w:rPr>
        <w:t xml:space="preserve">в 1998 году </w:t>
      </w:r>
      <w:r>
        <w:rPr>
          <w:rFonts w:ascii="Times New Roman" w:eastAsia="Times New Roman" w:hAnsi="Times New Roman" w:cs="Times New Roman"/>
          <w:sz w:val="28"/>
          <w:szCs w:val="28"/>
          <w:lang w:eastAsia="ru-RU"/>
        </w:rPr>
        <w:t xml:space="preserve">реформы торговых представительств и образовании </w:t>
      </w:r>
      <w:r w:rsidR="00FC65EA">
        <w:rPr>
          <w:rFonts w:ascii="Times New Roman" w:eastAsia="Times New Roman" w:hAnsi="Times New Roman" w:cs="Times New Roman"/>
          <w:sz w:val="28"/>
          <w:szCs w:val="28"/>
          <w:lang w:eastAsia="ru-RU"/>
        </w:rPr>
        <w:t>экономических</w:t>
      </w:r>
      <w:r>
        <w:rPr>
          <w:rFonts w:ascii="Times New Roman" w:eastAsia="Times New Roman" w:hAnsi="Times New Roman" w:cs="Times New Roman"/>
          <w:sz w:val="28"/>
          <w:szCs w:val="28"/>
          <w:lang w:eastAsia="ru-RU"/>
        </w:rPr>
        <w:t xml:space="preserve"> отделов посольств</w:t>
      </w:r>
      <w:r w:rsidR="00E32D20">
        <w:rPr>
          <w:rFonts w:ascii="Times New Roman" w:eastAsia="Times New Roman" w:hAnsi="Times New Roman" w:cs="Times New Roman"/>
          <w:sz w:val="28"/>
          <w:szCs w:val="28"/>
          <w:lang w:eastAsia="ru-RU"/>
        </w:rPr>
        <w:t xml:space="preserve"> с прикрепленными к ним группами </w:t>
      </w:r>
      <w:r w:rsidR="00722C96">
        <w:rPr>
          <w:rFonts w:ascii="Times New Roman" w:eastAsia="Times New Roman" w:hAnsi="Times New Roman" w:cs="Times New Roman"/>
          <w:sz w:val="28"/>
          <w:szCs w:val="28"/>
          <w:lang w:eastAsia="ru-RU"/>
        </w:rPr>
        <w:t xml:space="preserve">специалистов по </w:t>
      </w:r>
      <w:r w:rsidR="00E32D20">
        <w:rPr>
          <w:rFonts w:ascii="Times New Roman" w:eastAsia="Times New Roman" w:hAnsi="Times New Roman" w:cs="Times New Roman"/>
          <w:sz w:val="28"/>
          <w:szCs w:val="28"/>
          <w:lang w:eastAsia="ru-RU"/>
        </w:rPr>
        <w:t>международно</w:t>
      </w:r>
      <w:r w:rsidR="00722C96">
        <w:rPr>
          <w:rFonts w:ascii="Times New Roman" w:eastAsia="Times New Roman" w:hAnsi="Times New Roman" w:cs="Times New Roman"/>
          <w:sz w:val="28"/>
          <w:szCs w:val="28"/>
          <w:lang w:eastAsia="ru-RU"/>
        </w:rPr>
        <w:t>му</w:t>
      </w:r>
      <w:r w:rsidR="00E32D20">
        <w:rPr>
          <w:rFonts w:ascii="Times New Roman" w:eastAsia="Times New Roman" w:hAnsi="Times New Roman" w:cs="Times New Roman"/>
          <w:sz w:val="28"/>
          <w:szCs w:val="28"/>
          <w:lang w:eastAsia="ru-RU"/>
        </w:rPr>
        <w:t xml:space="preserve"> внешнеэкономическо</w:t>
      </w:r>
      <w:r w:rsidR="00722C96">
        <w:rPr>
          <w:rFonts w:ascii="Times New Roman" w:eastAsia="Times New Roman" w:hAnsi="Times New Roman" w:cs="Times New Roman"/>
          <w:sz w:val="28"/>
          <w:szCs w:val="28"/>
          <w:lang w:eastAsia="ru-RU"/>
        </w:rPr>
        <w:t>му</w:t>
      </w:r>
      <w:r w:rsidR="00E32D20">
        <w:rPr>
          <w:rFonts w:ascii="Times New Roman" w:eastAsia="Times New Roman" w:hAnsi="Times New Roman" w:cs="Times New Roman"/>
          <w:sz w:val="28"/>
          <w:szCs w:val="28"/>
          <w:lang w:eastAsia="ru-RU"/>
        </w:rPr>
        <w:t xml:space="preserve"> сотрудничеств</w:t>
      </w:r>
      <w:r w:rsidR="00722C96">
        <w:rPr>
          <w:rFonts w:ascii="Times New Roman" w:eastAsia="Times New Roman" w:hAnsi="Times New Roman" w:cs="Times New Roman"/>
          <w:sz w:val="28"/>
          <w:szCs w:val="28"/>
          <w:lang w:eastAsia="ru-RU"/>
        </w:rPr>
        <w:t>у из</w:t>
      </w:r>
      <w:r w:rsidR="00E32D20">
        <w:rPr>
          <w:rFonts w:ascii="Times New Roman" w:eastAsia="Times New Roman" w:hAnsi="Times New Roman" w:cs="Times New Roman"/>
          <w:sz w:val="28"/>
          <w:szCs w:val="28"/>
          <w:lang w:eastAsia="ru-RU"/>
        </w:rPr>
        <w:t xml:space="preserve"> Минэкономразвития России</w:t>
      </w:r>
      <w:r>
        <w:rPr>
          <w:rFonts w:ascii="Times New Roman" w:eastAsia="Times New Roman" w:hAnsi="Times New Roman" w:cs="Times New Roman"/>
          <w:sz w:val="28"/>
          <w:szCs w:val="28"/>
          <w:lang w:eastAsia="ru-RU"/>
        </w:rPr>
        <w:t xml:space="preserve">. </w:t>
      </w:r>
      <w:r w:rsidR="00FC65EA">
        <w:rPr>
          <w:rFonts w:ascii="Times New Roman" w:eastAsia="Times New Roman" w:hAnsi="Times New Roman" w:cs="Times New Roman"/>
          <w:sz w:val="28"/>
          <w:szCs w:val="28"/>
          <w:lang w:eastAsia="ru-RU"/>
        </w:rPr>
        <w:t>Благодаря</w:t>
      </w:r>
      <w:r>
        <w:rPr>
          <w:rFonts w:ascii="Times New Roman" w:eastAsia="Times New Roman" w:hAnsi="Times New Roman" w:cs="Times New Roman"/>
          <w:sz w:val="28"/>
          <w:szCs w:val="28"/>
          <w:lang w:eastAsia="ru-RU"/>
        </w:rPr>
        <w:t xml:space="preserve"> проведенной опти</w:t>
      </w:r>
      <w:r w:rsidR="00FC65EA">
        <w:rPr>
          <w:rFonts w:ascii="Times New Roman" w:eastAsia="Times New Roman" w:hAnsi="Times New Roman" w:cs="Times New Roman"/>
          <w:sz w:val="28"/>
          <w:szCs w:val="28"/>
          <w:lang w:eastAsia="ru-RU"/>
        </w:rPr>
        <w:t xml:space="preserve">мизации можно констатировать о </w:t>
      </w:r>
      <w:r>
        <w:rPr>
          <w:rFonts w:ascii="Times New Roman" w:eastAsia="Times New Roman" w:hAnsi="Times New Roman" w:cs="Times New Roman"/>
          <w:sz w:val="28"/>
          <w:szCs w:val="28"/>
          <w:lang w:eastAsia="ru-RU"/>
        </w:rPr>
        <w:t xml:space="preserve">росте эффективности деятельности сформированной модернизированной структуры. </w:t>
      </w:r>
    </w:p>
    <w:p w:rsidR="000D511B" w:rsidRPr="00E729B4" w:rsidRDefault="00B70447" w:rsidP="00B70447">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 целом анализ состояния отечественной  экономической дипломатии может быть </w:t>
      </w:r>
      <w:r w:rsidR="000D511B" w:rsidRPr="00E729B4">
        <w:rPr>
          <w:rFonts w:ascii="Times New Roman" w:hAnsi="Times New Roman" w:cs="Times New Roman"/>
          <w:sz w:val="28"/>
          <w:szCs w:val="28"/>
        </w:rPr>
        <w:t>представлен в</w:t>
      </w:r>
      <w:r>
        <w:rPr>
          <w:rFonts w:ascii="Times New Roman" w:hAnsi="Times New Roman" w:cs="Times New Roman"/>
          <w:sz w:val="28"/>
          <w:szCs w:val="28"/>
        </w:rPr>
        <w:t xml:space="preserve"> форме, приведенной в </w:t>
      </w:r>
      <w:r w:rsidR="000D511B" w:rsidRPr="00E729B4">
        <w:rPr>
          <w:rFonts w:ascii="Times New Roman" w:hAnsi="Times New Roman" w:cs="Times New Roman"/>
          <w:sz w:val="28"/>
          <w:szCs w:val="28"/>
        </w:rPr>
        <w:t xml:space="preserve"> таблице </w:t>
      </w:r>
      <w:r w:rsidR="00D54D42">
        <w:rPr>
          <w:rFonts w:ascii="Times New Roman" w:hAnsi="Times New Roman" w:cs="Times New Roman"/>
          <w:sz w:val="28"/>
          <w:szCs w:val="28"/>
        </w:rPr>
        <w:t>1</w:t>
      </w:r>
      <w:r w:rsidR="000D511B" w:rsidRPr="00E729B4">
        <w:rPr>
          <w:rFonts w:ascii="Times New Roman" w:hAnsi="Times New Roman" w:cs="Times New Roman"/>
          <w:sz w:val="28"/>
          <w:szCs w:val="28"/>
        </w:rPr>
        <w:t>.</w:t>
      </w:r>
    </w:p>
    <w:p w:rsidR="00E729B4" w:rsidRPr="00E729B4" w:rsidRDefault="00E729B4" w:rsidP="006974D9">
      <w:pPr>
        <w:pStyle w:val="af2"/>
        <w:spacing w:before="240" w:after="240"/>
        <w:ind w:firstLine="0"/>
        <w:rPr>
          <w:rFonts w:cs="Times New Roman"/>
          <w:sz w:val="28"/>
          <w:szCs w:val="28"/>
        </w:rPr>
      </w:pPr>
      <w:r w:rsidRPr="00E729B4">
        <w:rPr>
          <w:rFonts w:cs="Times New Roman"/>
          <w:sz w:val="28"/>
          <w:szCs w:val="28"/>
        </w:rPr>
        <w:t xml:space="preserve">Таблица </w:t>
      </w:r>
      <w:r w:rsidR="00D54D42">
        <w:rPr>
          <w:rFonts w:cs="Times New Roman"/>
          <w:sz w:val="28"/>
          <w:szCs w:val="28"/>
        </w:rPr>
        <w:t>1</w:t>
      </w:r>
      <w:r w:rsidRPr="00E729B4">
        <w:rPr>
          <w:rFonts w:cs="Times New Roman"/>
          <w:sz w:val="28"/>
          <w:szCs w:val="28"/>
        </w:rPr>
        <w:t xml:space="preserve"> - </w:t>
      </w:r>
      <w:r w:rsidRPr="00E729B4">
        <w:rPr>
          <w:rFonts w:cs="Times New Roman"/>
          <w:sz w:val="28"/>
          <w:szCs w:val="28"/>
          <w:lang w:val="en-US"/>
        </w:rPr>
        <w:t>SWOT</w:t>
      </w:r>
      <w:r w:rsidRPr="00E729B4">
        <w:rPr>
          <w:rFonts w:cs="Times New Roman"/>
          <w:sz w:val="28"/>
          <w:szCs w:val="28"/>
        </w:rPr>
        <w:t xml:space="preserve">-анализ </w:t>
      </w:r>
      <w:r>
        <w:rPr>
          <w:rFonts w:cs="Times New Roman"/>
          <w:sz w:val="28"/>
          <w:szCs w:val="28"/>
        </w:rPr>
        <w:t xml:space="preserve">экономической дипломатии </w:t>
      </w:r>
      <w:r w:rsidRPr="00E729B4">
        <w:rPr>
          <w:rFonts w:cs="Times New Roman"/>
          <w:sz w:val="28"/>
          <w:szCs w:val="28"/>
        </w:rPr>
        <w:t xml:space="preserve"> Российской Федерации</w:t>
      </w:r>
      <w:r>
        <w:rPr>
          <w:rFonts w:cs="Times New Roman"/>
          <w:sz w:val="28"/>
          <w:szCs w:val="28"/>
        </w:rPr>
        <w:t>, по поддержке инвестиционной деятельности кредитных и финансовых организаций</w:t>
      </w:r>
    </w:p>
    <w:tbl>
      <w:tblPr>
        <w:tblW w:w="964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4822"/>
        <w:gridCol w:w="4820"/>
      </w:tblGrid>
      <w:tr w:rsidR="00E729B4" w:rsidRPr="00E729B4" w:rsidTr="00E729B4">
        <w:trPr>
          <w:trHeight w:val="333"/>
        </w:trPr>
        <w:tc>
          <w:tcPr>
            <w:tcW w:w="4822"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Сильные стороны:</w:t>
            </w:r>
          </w:p>
        </w:tc>
        <w:tc>
          <w:tcPr>
            <w:tcW w:w="4820"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Слабые стороны:</w:t>
            </w:r>
          </w:p>
        </w:tc>
      </w:tr>
      <w:tr w:rsidR="00E729B4" w:rsidRPr="00E729B4" w:rsidTr="00E729B4">
        <w:trPr>
          <w:trHeight w:val="584"/>
        </w:trPr>
        <w:tc>
          <w:tcPr>
            <w:tcW w:w="4822" w:type="dxa"/>
            <w:tcBorders>
              <w:top w:val="single" w:sz="8" w:space="0" w:color="auto"/>
              <w:left w:val="single" w:sz="8" w:space="0" w:color="auto"/>
              <w:bottom w:val="single" w:sz="8" w:space="0" w:color="auto"/>
              <w:right w:val="single" w:sz="8" w:space="0" w:color="auto"/>
            </w:tcBorders>
            <w:shd w:val="clear" w:color="auto" w:fill="EEFAED"/>
            <w:tcMar>
              <w:top w:w="72" w:type="dxa"/>
              <w:left w:w="144" w:type="dxa"/>
              <w:bottom w:w="72" w:type="dxa"/>
              <w:right w:w="144" w:type="dxa"/>
            </w:tcMar>
            <w:hideMark/>
          </w:tcPr>
          <w:p w:rsidR="00E729B4" w:rsidRDefault="00E729B4" w:rsidP="00E648F2">
            <w:pPr>
              <w:spacing w:after="0" w:line="240" w:lineRule="auto"/>
              <w:jc w:val="center"/>
              <w:rPr>
                <w:rFonts w:ascii="Times New Roman" w:hAnsi="Times New Roman" w:cs="Times New Roman"/>
                <w:sz w:val="28"/>
                <w:szCs w:val="28"/>
              </w:rPr>
            </w:pPr>
            <w:r w:rsidRPr="00E729B4">
              <w:rPr>
                <w:rFonts w:ascii="Times New Roman" w:hAnsi="Times New Roman" w:cs="Times New Roman"/>
                <w:sz w:val="28"/>
                <w:szCs w:val="28"/>
              </w:rPr>
              <w:t xml:space="preserve">- </w:t>
            </w:r>
            <w:r w:rsidR="00E648F2">
              <w:rPr>
                <w:rFonts w:ascii="Times New Roman" w:hAnsi="Times New Roman" w:cs="Times New Roman"/>
                <w:sz w:val="28"/>
                <w:szCs w:val="28"/>
              </w:rPr>
              <w:t>ведущая роль России в большинстве международных организаций экономического блока</w:t>
            </w:r>
            <w:r w:rsidRPr="00E729B4">
              <w:rPr>
                <w:rFonts w:ascii="Times New Roman" w:hAnsi="Times New Roman" w:cs="Times New Roman"/>
                <w:sz w:val="28"/>
                <w:szCs w:val="28"/>
              </w:rPr>
              <w:t>;</w:t>
            </w:r>
          </w:p>
          <w:p w:rsidR="00B70447" w:rsidRDefault="00B70447" w:rsidP="00E729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рост политического авторитета </w:t>
            </w:r>
            <w:r w:rsidR="00E648F2">
              <w:rPr>
                <w:rFonts w:ascii="Times New Roman" w:hAnsi="Times New Roman" w:cs="Times New Roman"/>
                <w:sz w:val="28"/>
                <w:szCs w:val="28"/>
              </w:rPr>
              <w:t>Р</w:t>
            </w:r>
            <w:r>
              <w:rPr>
                <w:rFonts w:ascii="Times New Roman" w:hAnsi="Times New Roman" w:cs="Times New Roman"/>
                <w:sz w:val="28"/>
                <w:szCs w:val="28"/>
              </w:rPr>
              <w:t>ос</w:t>
            </w:r>
            <w:r w:rsidR="00E648F2">
              <w:rPr>
                <w:rFonts w:ascii="Times New Roman" w:hAnsi="Times New Roman" w:cs="Times New Roman"/>
                <w:sz w:val="28"/>
                <w:szCs w:val="28"/>
              </w:rPr>
              <w:t>с</w:t>
            </w:r>
            <w:r>
              <w:rPr>
                <w:rFonts w:ascii="Times New Roman" w:hAnsi="Times New Roman" w:cs="Times New Roman"/>
                <w:sz w:val="28"/>
                <w:szCs w:val="28"/>
              </w:rPr>
              <w:t>ии в мире</w:t>
            </w:r>
            <w:r w:rsidR="00E648F2">
              <w:rPr>
                <w:rFonts w:ascii="Times New Roman" w:hAnsi="Times New Roman" w:cs="Times New Roman"/>
                <w:sz w:val="28"/>
                <w:szCs w:val="28"/>
              </w:rPr>
              <w:t>;</w:t>
            </w:r>
          </w:p>
          <w:p w:rsidR="00E729B4" w:rsidRPr="00E729B4" w:rsidRDefault="00B70447" w:rsidP="00985641">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развит</w:t>
            </w:r>
            <w:r w:rsidR="00985641">
              <w:rPr>
                <w:rFonts w:ascii="Times New Roman" w:hAnsi="Times New Roman" w:cs="Times New Roman"/>
                <w:sz w:val="28"/>
                <w:szCs w:val="28"/>
              </w:rPr>
              <w:t>а</w:t>
            </w:r>
            <w:r>
              <w:rPr>
                <w:rFonts w:ascii="Times New Roman" w:hAnsi="Times New Roman" w:cs="Times New Roman"/>
                <w:sz w:val="28"/>
                <w:szCs w:val="28"/>
              </w:rPr>
              <w:t>я сеть дипломатических представительств заграницей</w:t>
            </w:r>
            <w:r w:rsidR="00E648F2">
              <w:rPr>
                <w:rFonts w:ascii="Times New Roman" w:hAnsi="Times New Roman" w:cs="Times New Roman"/>
                <w:sz w:val="28"/>
                <w:szCs w:val="28"/>
              </w:rPr>
              <w:t>.</w:t>
            </w:r>
          </w:p>
        </w:tc>
        <w:tc>
          <w:tcPr>
            <w:tcW w:w="4820" w:type="dxa"/>
            <w:tcBorders>
              <w:top w:val="single" w:sz="8" w:space="0" w:color="auto"/>
              <w:left w:val="single" w:sz="8" w:space="0" w:color="auto"/>
              <w:bottom w:val="single" w:sz="8" w:space="0" w:color="auto"/>
              <w:right w:val="single" w:sz="8" w:space="0" w:color="auto"/>
            </w:tcBorders>
            <w:shd w:val="clear" w:color="auto" w:fill="EEFAED"/>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 xml:space="preserve">- </w:t>
            </w:r>
            <w:r w:rsidR="00B70447">
              <w:rPr>
                <w:rFonts w:ascii="Times New Roman" w:hAnsi="Times New Roman" w:cs="Times New Roman"/>
                <w:sz w:val="28"/>
                <w:szCs w:val="28"/>
              </w:rPr>
              <w:t>отсутствие единого программного документа определяющего деятельность</w:t>
            </w:r>
            <w:r w:rsidRPr="00E729B4">
              <w:rPr>
                <w:rFonts w:ascii="Times New Roman" w:hAnsi="Times New Roman" w:cs="Times New Roman"/>
                <w:sz w:val="28"/>
                <w:szCs w:val="28"/>
              </w:rPr>
              <w:t>;</w:t>
            </w:r>
          </w:p>
          <w:p w:rsidR="00E729B4" w:rsidRPr="00E729B4" w:rsidRDefault="00E729B4" w:rsidP="00E729B4">
            <w:pPr>
              <w:spacing w:after="0" w:line="240" w:lineRule="auto"/>
              <w:jc w:val="center"/>
              <w:rPr>
                <w:rFonts w:ascii="Times New Roman" w:hAnsi="Times New Roman" w:cs="Times New Roman"/>
                <w:sz w:val="28"/>
                <w:szCs w:val="28"/>
              </w:rPr>
            </w:pPr>
            <w:r w:rsidRPr="00E729B4">
              <w:rPr>
                <w:rFonts w:ascii="Times New Roman" w:hAnsi="Times New Roman" w:cs="Times New Roman"/>
                <w:sz w:val="28"/>
                <w:szCs w:val="28"/>
              </w:rPr>
              <w:t>- недостаток кадров;</w:t>
            </w:r>
          </w:p>
          <w:p w:rsidR="00E729B4" w:rsidRPr="00E729B4" w:rsidRDefault="00B70447" w:rsidP="00B70447">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недостаточный уровень коммуникации с национальным бизнесом</w:t>
            </w:r>
            <w:r w:rsidR="00E729B4" w:rsidRPr="00E729B4">
              <w:rPr>
                <w:rFonts w:ascii="Times New Roman" w:hAnsi="Times New Roman" w:cs="Times New Roman"/>
                <w:sz w:val="28"/>
                <w:szCs w:val="28"/>
              </w:rPr>
              <w:t>.</w:t>
            </w:r>
          </w:p>
        </w:tc>
      </w:tr>
      <w:tr w:rsidR="00E729B4" w:rsidRPr="00E729B4" w:rsidTr="00E729B4">
        <w:trPr>
          <w:trHeight w:val="303"/>
        </w:trPr>
        <w:tc>
          <w:tcPr>
            <w:tcW w:w="4822"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Возможности:</w:t>
            </w:r>
          </w:p>
        </w:tc>
        <w:tc>
          <w:tcPr>
            <w:tcW w:w="4820"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Угрозы:</w:t>
            </w:r>
          </w:p>
        </w:tc>
      </w:tr>
      <w:tr w:rsidR="00E729B4" w:rsidRPr="00E729B4" w:rsidTr="00E729B4">
        <w:trPr>
          <w:trHeight w:val="584"/>
        </w:trPr>
        <w:tc>
          <w:tcPr>
            <w:tcW w:w="4822" w:type="dxa"/>
            <w:tcBorders>
              <w:top w:val="single" w:sz="8" w:space="0" w:color="auto"/>
              <w:left w:val="single" w:sz="8" w:space="0" w:color="auto"/>
              <w:bottom w:val="single" w:sz="4" w:space="0" w:color="auto"/>
              <w:right w:val="single" w:sz="8" w:space="0" w:color="auto"/>
            </w:tcBorders>
            <w:shd w:val="clear" w:color="auto" w:fill="EEFAED"/>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 значительный потенциал для развития;</w:t>
            </w:r>
          </w:p>
          <w:p w:rsidR="00E729B4" w:rsidRPr="00E729B4" w:rsidRDefault="00E729B4" w:rsidP="00E729B4">
            <w:pPr>
              <w:spacing w:after="0" w:line="240" w:lineRule="auto"/>
              <w:jc w:val="center"/>
              <w:rPr>
                <w:rFonts w:ascii="Times New Roman" w:hAnsi="Times New Roman" w:cs="Times New Roman"/>
                <w:sz w:val="28"/>
                <w:szCs w:val="28"/>
              </w:rPr>
            </w:pPr>
            <w:r w:rsidRPr="00E729B4">
              <w:rPr>
                <w:rFonts w:ascii="Times New Roman" w:hAnsi="Times New Roman" w:cs="Times New Roman"/>
                <w:sz w:val="28"/>
                <w:szCs w:val="28"/>
              </w:rPr>
              <w:t xml:space="preserve">- </w:t>
            </w:r>
            <w:r w:rsidR="00E648F2">
              <w:rPr>
                <w:rFonts w:ascii="Times New Roman" w:hAnsi="Times New Roman" w:cs="Times New Roman"/>
                <w:sz w:val="28"/>
                <w:szCs w:val="28"/>
              </w:rPr>
              <w:t>кризис доверия в развивающихся странах к финансовым системам</w:t>
            </w:r>
            <w:r w:rsidRPr="00E729B4">
              <w:rPr>
                <w:rFonts w:ascii="Times New Roman" w:hAnsi="Times New Roman" w:cs="Times New Roman"/>
                <w:sz w:val="28"/>
                <w:szCs w:val="28"/>
              </w:rPr>
              <w:t xml:space="preserve"> ЕС, США, Японии;</w:t>
            </w:r>
          </w:p>
          <w:p w:rsidR="00E648F2" w:rsidRDefault="00E729B4" w:rsidP="00E729B4">
            <w:pPr>
              <w:spacing w:after="0" w:line="240" w:lineRule="auto"/>
              <w:jc w:val="center"/>
              <w:rPr>
                <w:rFonts w:ascii="Times New Roman" w:hAnsi="Times New Roman" w:cs="Times New Roman"/>
                <w:sz w:val="28"/>
                <w:szCs w:val="28"/>
              </w:rPr>
            </w:pPr>
            <w:r w:rsidRPr="00E729B4">
              <w:rPr>
                <w:rFonts w:ascii="Times New Roman" w:hAnsi="Times New Roman" w:cs="Times New Roman"/>
                <w:sz w:val="28"/>
                <w:szCs w:val="28"/>
              </w:rPr>
              <w:t>- возрастающие интеграционные процессы</w:t>
            </w:r>
            <w:r w:rsidR="00E648F2">
              <w:rPr>
                <w:rFonts w:ascii="Times New Roman" w:hAnsi="Times New Roman" w:cs="Times New Roman"/>
                <w:sz w:val="28"/>
                <w:szCs w:val="28"/>
              </w:rPr>
              <w:t>;</w:t>
            </w:r>
          </w:p>
          <w:p w:rsidR="00E729B4" w:rsidRPr="00E729B4" w:rsidRDefault="00E648F2" w:rsidP="00D54D42">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 xml:space="preserve">- </w:t>
            </w:r>
            <w:r w:rsidR="00D54D42">
              <w:rPr>
                <w:rFonts w:ascii="Times New Roman" w:hAnsi="Times New Roman" w:cs="Times New Roman"/>
                <w:sz w:val="28"/>
                <w:szCs w:val="28"/>
              </w:rPr>
              <w:t xml:space="preserve">устойчивое взаимодействие с </w:t>
            </w:r>
            <w:r w:rsidRPr="00E729B4">
              <w:rPr>
                <w:rFonts w:ascii="Times New Roman" w:hAnsi="Times New Roman" w:cs="Times New Roman"/>
                <w:sz w:val="28"/>
                <w:szCs w:val="28"/>
              </w:rPr>
              <w:t>инновационны</w:t>
            </w:r>
            <w:r w:rsidR="00D54D42">
              <w:rPr>
                <w:rFonts w:ascii="Times New Roman" w:hAnsi="Times New Roman" w:cs="Times New Roman"/>
                <w:sz w:val="28"/>
                <w:szCs w:val="28"/>
              </w:rPr>
              <w:t>м</w:t>
            </w:r>
            <w:r w:rsidRPr="00E729B4">
              <w:rPr>
                <w:rFonts w:ascii="Times New Roman" w:hAnsi="Times New Roman" w:cs="Times New Roman"/>
                <w:sz w:val="28"/>
                <w:szCs w:val="28"/>
              </w:rPr>
              <w:t xml:space="preserve"> </w:t>
            </w:r>
            <w:r w:rsidR="00D54D42">
              <w:rPr>
                <w:rFonts w:ascii="Times New Roman" w:hAnsi="Times New Roman" w:cs="Times New Roman"/>
                <w:sz w:val="28"/>
                <w:szCs w:val="28"/>
              </w:rPr>
              <w:t>кластером отечественной экономики</w:t>
            </w:r>
            <w:r w:rsidR="00E729B4" w:rsidRPr="00E729B4">
              <w:rPr>
                <w:rFonts w:ascii="Times New Roman" w:hAnsi="Times New Roman" w:cs="Times New Roman"/>
                <w:sz w:val="28"/>
                <w:szCs w:val="28"/>
              </w:rPr>
              <w:t>.</w:t>
            </w:r>
          </w:p>
        </w:tc>
        <w:tc>
          <w:tcPr>
            <w:tcW w:w="4820" w:type="dxa"/>
            <w:tcBorders>
              <w:top w:val="single" w:sz="8" w:space="0" w:color="auto"/>
              <w:left w:val="single" w:sz="8" w:space="0" w:color="auto"/>
              <w:bottom w:val="single" w:sz="4" w:space="0" w:color="auto"/>
              <w:right w:val="single" w:sz="8" w:space="0" w:color="auto"/>
            </w:tcBorders>
            <w:shd w:val="clear" w:color="auto" w:fill="EEFAED"/>
            <w:tcMar>
              <w:top w:w="72" w:type="dxa"/>
              <w:left w:w="144" w:type="dxa"/>
              <w:bottom w:w="72" w:type="dxa"/>
              <w:right w:w="144" w:type="dxa"/>
            </w:tcMar>
            <w:hideMark/>
          </w:tcPr>
          <w:p w:rsidR="00E729B4" w:rsidRPr="00E729B4" w:rsidRDefault="00E729B4" w:rsidP="00E729B4">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 сложность</w:t>
            </w:r>
            <w:r w:rsidR="00E648F2">
              <w:rPr>
                <w:rFonts w:ascii="Times New Roman" w:hAnsi="Times New Roman" w:cs="Times New Roman"/>
                <w:sz w:val="28"/>
                <w:szCs w:val="28"/>
              </w:rPr>
              <w:t xml:space="preserve"> применения имеемых инструментов для поддержки</w:t>
            </w:r>
            <w:r w:rsidRPr="00E729B4">
              <w:rPr>
                <w:rFonts w:ascii="Times New Roman" w:hAnsi="Times New Roman" w:cs="Times New Roman"/>
                <w:sz w:val="28"/>
                <w:szCs w:val="28"/>
              </w:rPr>
              <w:t xml:space="preserve"> освоени</w:t>
            </w:r>
            <w:r w:rsidR="00E648F2">
              <w:rPr>
                <w:rFonts w:ascii="Times New Roman" w:hAnsi="Times New Roman" w:cs="Times New Roman"/>
                <w:sz w:val="28"/>
                <w:szCs w:val="28"/>
              </w:rPr>
              <w:t>я</w:t>
            </w:r>
            <w:r w:rsidRPr="00E729B4">
              <w:rPr>
                <w:rFonts w:ascii="Times New Roman" w:hAnsi="Times New Roman" w:cs="Times New Roman"/>
                <w:sz w:val="28"/>
                <w:szCs w:val="28"/>
              </w:rPr>
              <w:t xml:space="preserve"> новых рынков;</w:t>
            </w:r>
          </w:p>
          <w:p w:rsidR="00E729B4" w:rsidRPr="00E729B4" w:rsidRDefault="00E729B4" w:rsidP="00E729B4">
            <w:pPr>
              <w:spacing w:after="0" w:line="240" w:lineRule="auto"/>
              <w:jc w:val="center"/>
              <w:rPr>
                <w:rFonts w:ascii="Times New Roman" w:hAnsi="Times New Roman" w:cs="Times New Roman"/>
                <w:sz w:val="28"/>
                <w:szCs w:val="28"/>
              </w:rPr>
            </w:pPr>
            <w:r w:rsidRPr="00E729B4">
              <w:rPr>
                <w:rFonts w:ascii="Times New Roman" w:hAnsi="Times New Roman" w:cs="Times New Roman"/>
                <w:sz w:val="28"/>
                <w:szCs w:val="28"/>
              </w:rPr>
              <w:t>- ограниченность в</w:t>
            </w:r>
            <w:r w:rsidR="00E648F2">
              <w:rPr>
                <w:rFonts w:ascii="Times New Roman" w:hAnsi="Times New Roman" w:cs="Times New Roman"/>
                <w:sz w:val="28"/>
                <w:szCs w:val="28"/>
              </w:rPr>
              <w:t>озможностей в оказании помощи по</w:t>
            </w:r>
            <w:r w:rsidRPr="00E729B4">
              <w:rPr>
                <w:rFonts w:ascii="Times New Roman" w:hAnsi="Times New Roman" w:cs="Times New Roman"/>
                <w:sz w:val="28"/>
                <w:szCs w:val="28"/>
              </w:rPr>
              <w:t xml:space="preserve"> привлечени</w:t>
            </w:r>
            <w:r w:rsidR="00E648F2">
              <w:rPr>
                <w:rFonts w:ascii="Times New Roman" w:hAnsi="Times New Roman" w:cs="Times New Roman"/>
                <w:sz w:val="28"/>
                <w:szCs w:val="28"/>
              </w:rPr>
              <w:t>ю</w:t>
            </w:r>
            <w:r w:rsidRPr="00E729B4">
              <w:rPr>
                <w:rFonts w:ascii="Times New Roman" w:hAnsi="Times New Roman" w:cs="Times New Roman"/>
                <w:sz w:val="28"/>
                <w:szCs w:val="28"/>
              </w:rPr>
              <w:t xml:space="preserve"> заёмного капитала;</w:t>
            </w:r>
          </w:p>
          <w:p w:rsidR="00E729B4" w:rsidRPr="00E729B4" w:rsidRDefault="00E729B4" w:rsidP="00E648F2">
            <w:pPr>
              <w:spacing w:after="0" w:line="240" w:lineRule="auto"/>
              <w:jc w:val="center"/>
              <w:rPr>
                <w:rFonts w:ascii="Times New Roman" w:eastAsia="Times New Roman" w:hAnsi="Times New Roman" w:cs="Times New Roman"/>
                <w:sz w:val="28"/>
                <w:szCs w:val="28"/>
              </w:rPr>
            </w:pPr>
            <w:r w:rsidRPr="00E729B4">
              <w:rPr>
                <w:rFonts w:ascii="Times New Roman" w:hAnsi="Times New Roman" w:cs="Times New Roman"/>
                <w:sz w:val="28"/>
                <w:szCs w:val="28"/>
              </w:rPr>
              <w:t xml:space="preserve">- зависимость от </w:t>
            </w:r>
            <w:r w:rsidR="00E648F2">
              <w:rPr>
                <w:rFonts w:ascii="Times New Roman" w:hAnsi="Times New Roman" w:cs="Times New Roman"/>
                <w:sz w:val="28"/>
                <w:szCs w:val="28"/>
              </w:rPr>
              <w:t>внешне</w:t>
            </w:r>
            <w:r w:rsidRPr="00E729B4">
              <w:rPr>
                <w:rFonts w:ascii="Times New Roman" w:hAnsi="Times New Roman" w:cs="Times New Roman"/>
                <w:sz w:val="28"/>
                <w:szCs w:val="28"/>
              </w:rPr>
              <w:t>политическ</w:t>
            </w:r>
            <w:r w:rsidR="00E648F2">
              <w:rPr>
                <w:rFonts w:ascii="Times New Roman" w:hAnsi="Times New Roman" w:cs="Times New Roman"/>
                <w:sz w:val="28"/>
                <w:szCs w:val="28"/>
              </w:rPr>
              <w:t>ой обстановки</w:t>
            </w:r>
            <w:r w:rsidRPr="00E729B4">
              <w:rPr>
                <w:rFonts w:ascii="Times New Roman" w:hAnsi="Times New Roman" w:cs="Times New Roman"/>
                <w:sz w:val="28"/>
                <w:szCs w:val="28"/>
              </w:rPr>
              <w:t>.</w:t>
            </w:r>
          </w:p>
        </w:tc>
      </w:tr>
    </w:tbl>
    <w:p w:rsidR="002826AC" w:rsidRPr="00683909" w:rsidRDefault="002826AC" w:rsidP="00F724BD">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p>
    <w:p w:rsidR="00073F2C" w:rsidRPr="004C30C3" w:rsidRDefault="00073F2C" w:rsidP="004C30C3">
      <w:pPr>
        <w:spacing w:after="0" w:line="240" w:lineRule="auto"/>
        <w:ind w:firstLine="851"/>
        <w:jc w:val="both"/>
        <w:rPr>
          <w:rStyle w:val="23"/>
          <w:rFonts w:eastAsiaTheme="minorHAnsi"/>
          <w:i w:val="0"/>
          <w:sz w:val="28"/>
          <w:szCs w:val="28"/>
        </w:rPr>
      </w:pPr>
      <w:r w:rsidRPr="00073F2C">
        <w:rPr>
          <w:rStyle w:val="23"/>
          <w:rFonts w:eastAsiaTheme="minorHAnsi"/>
          <w:i w:val="0"/>
          <w:sz w:val="28"/>
          <w:szCs w:val="28"/>
        </w:rPr>
        <w:t xml:space="preserve">Для более эффективного </w:t>
      </w:r>
      <w:r>
        <w:rPr>
          <w:rStyle w:val="23"/>
          <w:rFonts w:eastAsiaTheme="minorHAnsi"/>
          <w:i w:val="0"/>
          <w:sz w:val="28"/>
          <w:szCs w:val="28"/>
        </w:rPr>
        <w:t xml:space="preserve">построения отечественной экономической дипломатии наиболее целесообразно разработать и принять единый программный документ, направленный на формирование единой внешней экономической политики. Такой документ, во-первых позволит четко </w:t>
      </w:r>
      <w:r>
        <w:rPr>
          <w:rStyle w:val="23"/>
          <w:rFonts w:eastAsiaTheme="minorHAnsi"/>
          <w:i w:val="0"/>
          <w:sz w:val="28"/>
          <w:szCs w:val="28"/>
        </w:rPr>
        <w:lastRenderedPageBreak/>
        <w:t xml:space="preserve">выразить основные направление </w:t>
      </w:r>
      <w:r w:rsidR="00B80749">
        <w:rPr>
          <w:rStyle w:val="23"/>
          <w:rFonts w:eastAsiaTheme="minorHAnsi"/>
          <w:i w:val="0"/>
          <w:sz w:val="28"/>
          <w:szCs w:val="28"/>
        </w:rPr>
        <w:t>деятельности,</w:t>
      </w:r>
      <w:r>
        <w:rPr>
          <w:rStyle w:val="23"/>
          <w:rFonts w:eastAsiaTheme="minorHAnsi"/>
          <w:i w:val="0"/>
          <w:sz w:val="28"/>
          <w:szCs w:val="28"/>
        </w:rPr>
        <w:t xml:space="preserve"> как экономических дипломатов, так и заинтересованных коммерческих организаций и их объединений, включая освещения каждой конкретной отрасли отдельно. </w:t>
      </w:r>
      <w:r w:rsidR="00540A7A">
        <w:rPr>
          <w:rStyle w:val="23"/>
          <w:rFonts w:eastAsiaTheme="minorHAnsi"/>
          <w:i w:val="0"/>
          <w:sz w:val="28"/>
          <w:szCs w:val="28"/>
        </w:rPr>
        <w:t>Целесообразно провести обособление сферы</w:t>
      </w:r>
      <w:r>
        <w:rPr>
          <w:rStyle w:val="23"/>
          <w:rFonts w:eastAsiaTheme="minorHAnsi"/>
          <w:i w:val="0"/>
          <w:sz w:val="28"/>
          <w:szCs w:val="28"/>
        </w:rPr>
        <w:t xml:space="preserve"> дипломатической поддержки инвестиционной деятельности финансовых и кредитных организаций для </w:t>
      </w:r>
      <w:r w:rsidR="00540A7A">
        <w:rPr>
          <w:rStyle w:val="23"/>
          <w:rFonts w:eastAsiaTheme="minorHAnsi"/>
          <w:i w:val="0"/>
          <w:sz w:val="28"/>
          <w:szCs w:val="28"/>
        </w:rPr>
        <w:t xml:space="preserve">всестороннего обеспечения её устойчивого развития. </w:t>
      </w:r>
      <w:r w:rsidR="00B80749">
        <w:rPr>
          <w:rStyle w:val="23"/>
          <w:rFonts w:eastAsiaTheme="minorHAnsi"/>
          <w:i w:val="0"/>
          <w:sz w:val="28"/>
          <w:szCs w:val="28"/>
        </w:rPr>
        <w:t>Во-вторых,</w:t>
      </w:r>
      <w:r w:rsidR="00540A7A">
        <w:rPr>
          <w:rStyle w:val="23"/>
          <w:rFonts w:eastAsiaTheme="minorHAnsi"/>
          <w:i w:val="0"/>
          <w:sz w:val="28"/>
          <w:szCs w:val="28"/>
        </w:rPr>
        <w:t xml:space="preserve"> в такой программе необходимо предусмотреть создание единой государственной системы по координации деятельности всех участников вовлеченных в экономическую дипломатию, для исключения разрозненности их действий.  </w:t>
      </w:r>
      <w:r w:rsidR="00B80749">
        <w:rPr>
          <w:rStyle w:val="23"/>
          <w:rFonts w:eastAsiaTheme="minorHAnsi"/>
          <w:i w:val="0"/>
          <w:sz w:val="28"/>
          <w:szCs w:val="28"/>
        </w:rPr>
        <w:t>В-третьих,</w:t>
      </w:r>
      <w:r w:rsidR="00540A7A">
        <w:rPr>
          <w:rStyle w:val="23"/>
          <w:rFonts w:eastAsiaTheme="minorHAnsi"/>
          <w:i w:val="0"/>
          <w:sz w:val="28"/>
          <w:szCs w:val="28"/>
        </w:rPr>
        <w:t xml:space="preserve"> указанная программа сделает более траспорентной и </w:t>
      </w:r>
      <w:r w:rsidR="00540A7A" w:rsidRPr="004C30C3">
        <w:rPr>
          <w:rStyle w:val="23"/>
          <w:rFonts w:eastAsiaTheme="minorHAnsi"/>
          <w:i w:val="0"/>
          <w:sz w:val="28"/>
          <w:szCs w:val="28"/>
        </w:rPr>
        <w:t>понятной для потенциальных партнеров и инвесторов</w:t>
      </w:r>
      <w:r w:rsidR="006C3967">
        <w:rPr>
          <w:rStyle w:val="23"/>
          <w:rFonts w:eastAsiaTheme="minorHAnsi"/>
          <w:i w:val="0"/>
          <w:sz w:val="28"/>
          <w:szCs w:val="28"/>
        </w:rPr>
        <w:t xml:space="preserve"> российскую экономическую дипломатию</w:t>
      </w:r>
      <w:r w:rsidR="00540A7A" w:rsidRPr="004C30C3">
        <w:rPr>
          <w:rStyle w:val="23"/>
          <w:rFonts w:eastAsiaTheme="minorHAnsi"/>
          <w:i w:val="0"/>
          <w:sz w:val="28"/>
          <w:szCs w:val="28"/>
        </w:rPr>
        <w:t>, а значит более открытой, что создает потенциальную возможность для расширения деловых связей во всех сферах.</w:t>
      </w:r>
    </w:p>
    <w:p w:rsidR="00AE4D11" w:rsidRPr="004C30C3" w:rsidRDefault="00A034B7" w:rsidP="004C30C3">
      <w:pPr>
        <w:spacing w:after="0" w:line="240" w:lineRule="auto"/>
        <w:ind w:firstLine="851"/>
        <w:jc w:val="both"/>
        <w:rPr>
          <w:rFonts w:ascii="Times New Roman" w:eastAsia="Times New Roman" w:hAnsi="Times New Roman" w:cs="Times New Roman"/>
          <w:sz w:val="28"/>
          <w:szCs w:val="28"/>
          <w:lang w:eastAsia="ru-RU"/>
        </w:rPr>
      </w:pPr>
      <w:r w:rsidRPr="00D32A3A">
        <w:rPr>
          <w:rFonts w:ascii="Times New Roman" w:eastAsia="Times New Roman" w:hAnsi="Times New Roman" w:cs="Times New Roman"/>
          <w:sz w:val="28"/>
          <w:szCs w:val="28"/>
          <w:lang w:eastAsia="ru-RU"/>
        </w:rPr>
        <w:t>Важным вопросом</w:t>
      </w:r>
      <w:r w:rsidR="000E5E54" w:rsidRPr="00D32A3A">
        <w:rPr>
          <w:rFonts w:ascii="Times New Roman" w:eastAsia="Times New Roman" w:hAnsi="Times New Roman" w:cs="Times New Roman"/>
          <w:sz w:val="28"/>
          <w:szCs w:val="28"/>
          <w:lang w:eastAsia="ru-RU"/>
        </w:rPr>
        <w:t xml:space="preserve"> обеспечения устойчивого развития является организация взаимодействия МИД и объединений российского бизнеса, играющих ключевую роль в национальной экономики. К таким структурам можно отнести: </w:t>
      </w:r>
      <w:r w:rsidR="00AE4D11" w:rsidRPr="00D32A3A">
        <w:rPr>
          <w:rFonts w:ascii="Times New Roman" w:eastAsia="Times New Roman" w:hAnsi="Times New Roman" w:cs="Times New Roman"/>
          <w:sz w:val="28"/>
          <w:szCs w:val="28"/>
          <w:lang w:eastAsia="ru-RU"/>
        </w:rPr>
        <w:t>Торгово</w:t>
      </w:r>
      <w:r w:rsidR="000E5E54" w:rsidRPr="00D32A3A">
        <w:rPr>
          <w:rFonts w:ascii="Times New Roman" w:eastAsia="Times New Roman" w:hAnsi="Times New Roman" w:cs="Times New Roman"/>
          <w:sz w:val="28"/>
          <w:szCs w:val="28"/>
          <w:lang w:eastAsia="ru-RU"/>
        </w:rPr>
        <w:t>-промышленную палату России, Российский союз промышленников и предпринимателей</w:t>
      </w:r>
      <w:r w:rsidR="00AE4D11" w:rsidRPr="00D32A3A">
        <w:rPr>
          <w:rFonts w:ascii="Times New Roman" w:eastAsia="Times New Roman" w:hAnsi="Times New Roman" w:cs="Times New Roman"/>
          <w:sz w:val="28"/>
          <w:szCs w:val="28"/>
          <w:lang w:eastAsia="ru-RU"/>
        </w:rPr>
        <w:t xml:space="preserve">, общественную организацию малого и среднего предпринимательства «Опора России», общероссийскую общественную организацию «Деловая Россия», </w:t>
      </w:r>
      <w:r w:rsidR="00D32A3A" w:rsidRPr="00D32A3A">
        <w:rPr>
          <w:rFonts w:ascii="Times New Roman" w:eastAsia="Times New Roman" w:hAnsi="Times New Roman" w:cs="Times New Roman"/>
          <w:sz w:val="28"/>
          <w:szCs w:val="28"/>
          <w:lang w:eastAsia="ru-RU"/>
        </w:rPr>
        <w:t>Московск</w:t>
      </w:r>
      <w:r w:rsidR="006C3967">
        <w:rPr>
          <w:rFonts w:ascii="Times New Roman" w:eastAsia="Times New Roman" w:hAnsi="Times New Roman" w:cs="Times New Roman"/>
          <w:sz w:val="28"/>
          <w:szCs w:val="28"/>
          <w:lang w:eastAsia="ru-RU"/>
        </w:rPr>
        <w:t>ую</w:t>
      </w:r>
      <w:r w:rsidR="00D32A3A" w:rsidRPr="00D32A3A">
        <w:rPr>
          <w:rFonts w:ascii="Times New Roman" w:eastAsia="Times New Roman" w:hAnsi="Times New Roman" w:cs="Times New Roman"/>
          <w:sz w:val="28"/>
          <w:szCs w:val="28"/>
          <w:lang w:eastAsia="ru-RU"/>
        </w:rPr>
        <w:t xml:space="preserve"> Международн</w:t>
      </w:r>
      <w:r w:rsidR="006C3967">
        <w:rPr>
          <w:rFonts w:ascii="Times New Roman" w:eastAsia="Times New Roman" w:hAnsi="Times New Roman" w:cs="Times New Roman"/>
          <w:sz w:val="28"/>
          <w:szCs w:val="28"/>
          <w:lang w:eastAsia="ru-RU"/>
        </w:rPr>
        <w:t>ую</w:t>
      </w:r>
      <w:r w:rsidR="00D32A3A" w:rsidRPr="00D32A3A">
        <w:rPr>
          <w:rFonts w:ascii="Times New Roman" w:eastAsia="Times New Roman" w:hAnsi="Times New Roman" w:cs="Times New Roman"/>
          <w:sz w:val="28"/>
          <w:szCs w:val="28"/>
          <w:lang w:eastAsia="ru-RU"/>
        </w:rPr>
        <w:t xml:space="preserve"> бизнес ассоциаци</w:t>
      </w:r>
      <w:r w:rsidR="006C3967">
        <w:rPr>
          <w:rFonts w:ascii="Times New Roman" w:eastAsia="Times New Roman" w:hAnsi="Times New Roman" w:cs="Times New Roman"/>
          <w:sz w:val="28"/>
          <w:szCs w:val="28"/>
          <w:lang w:eastAsia="ru-RU"/>
        </w:rPr>
        <w:t>ю,</w:t>
      </w:r>
      <w:r w:rsidR="00D32A3A" w:rsidRPr="00D32A3A">
        <w:rPr>
          <w:rFonts w:ascii="Times New Roman" w:eastAsia="Times New Roman" w:hAnsi="Times New Roman" w:cs="Times New Roman"/>
          <w:sz w:val="28"/>
          <w:szCs w:val="28"/>
          <w:lang w:eastAsia="ru-RU"/>
        </w:rPr>
        <w:t xml:space="preserve"> </w:t>
      </w:r>
      <w:r w:rsidR="00AE4D11" w:rsidRPr="00D32A3A">
        <w:rPr>
          <w:rFonts w:ascii="Times New Roman" w:eastAsia="Times New Roman" w:hAnsi="Times New Roman" w:cs="Times New Roman"/>
          <w:sz w:val="28"/>
          <w:szCs w:val="28"/>
          <w:lang w:eastAsia="ru-RU"/>
        </w:rPr>
        <w:t>а также некоммерчески</w:t>
      </w:r>
      <w:r w:rsidR="006C3967">
        <w:rPr>
          <w:rFonts w:ascii="Times New Roman" w:eastAsia="Times New Roman" w:hAnsi="Times New Roman" w:cs="Times New Roman"/>
          <w:sz w:val="28"/>
          <w:szCs w:val="28"/>
          <w:lang w:eastAsia="ru-RU"/>
        </w:rPr>
        <w:t>е</w:t>
      </w:r>
      <w:r w:rsidR="00AE4D11" w:rsidRPr="00D32A3A">
        <w:rPr>
          <w:rFonts w:ascii="Times New Roman" w:eastAsia="Times New Roman" w:hAnsi="Times New Roman" w:cs="Times New Roman"/>
          <w:sz w:val="28"/>
          <w:szCs w:val="28"/>
          <w:lang w:eastAsia="ru-RU"/>
        </w:rPr>
        <w:t xml:space="preserve"> партнёрства</w:t>
      </w:r>
      <w:r w:rsidR="006C3967">
        <w:rPr>
          <w:rFonts w:ascii="Times New Roman" w:eastAsia="Times New Roman" w:hAnsi="Times New Roman" w:cs="Times New Roman"/>
          <w:sz w:val="28"/>
          <w:szCs w:val="28"/>
          <w:lang w:eastAsia="ru-RU"/>
        </w:rPr>
        <w:t xml:space="preserve"> и ассоциаци</w:t>
      </w:r>
      <w:r w:rsidR="00AE4D11" w:rsidRPr="00D32A3A">
        <w:rPr>
          <w:rFonts w:ascii="Times New Roman" w:eastAsia="Times New Roman" w:hAnsi="Times New Roman" w:cs="Times New Roman"/>
          <w:sz w:val="28"/>
          <w:szCs w:val="28"/>
          <w:lang w:eastAsia="ru-RU"/>
        </w:rPr>
        <w:t>и</w:t>
      </w:r>
      <w:r w:rsidR="006C3967">
        <w:rPr>
          <w:rFonts w:ascii="Times New Roman" w:eastAsia="Times New Roman" w:hAnsi="Times New Roman" w:cs="Times New Roman"/>
          <w:sz w:val="28"/>
          <w:szCs w:val="28"/>
          <w:lang w:eastAsia="ru-RU"/>
        </w:rPr>
        <w:t>,</w:t>
      </w:r>
      <w:r w:rsidR="00AE4D11" w:rsidRPr="00D32A3A">
        <w:rPr>
          <w:rFonts w:ascii="Times New Roman" w:eastAsia="Times New Roman" w:hAnsi="Times New Roman" w:cs="Times New Roman"/>
          <w:sz w:val="28"/>
          <w:szCs w:val="28"/>
          <w:lang w:eastAsia="ru-RU"/>
        </w:rPr>
        <w:t xml:space="preserve"> действующи</w:t>
      </w:r>
      <w:r w:rsidR="006C3967">
        <w:rPr>
          <w:rFonts w:ascii="Times New Roman" w:eastAsia="Times New Roman" w:hAnsi="Times New Roman" w:cs="Times New Roman"/>
          <w:sz w:val="28"/>
          <w:szCs w:val="28"/>
          <w:lang w:eastAsia="ru-RU"/>
        </w:rPr>
        <w:t>е</w:t>
      </w:r>
      <w:r w:rsidR="00AE4D11" w:rsidRPr="00D32A3A">
        <w:rPr>
          <w:rFonts w:ascii="Times New Roman" w:eastAsia="Times New Roman" w:hAnsi="Times New Roman" w:cs="Times New Roman"/>
          <w:sz w:val="28"/>
          <w:szCs w:val="28"/>
          <w:lang w:eastAsia="ru-RU"/>
        </w:rPr>
        <w:t xml:space="preserve"> в различных отраслях экономики, таки</w:t>
      </w:r>
      <w:r w:rsidR="006C3967">
        <w:rPr>
          <w:rFonts w:ascii="Times New Roman" w:eastAsia="Times New Roman" w:hAnsi="Times New Roman" w:cs="Times New Roman"/>
          <w:sz w:val="28"/>
          <w:szCs w:val="28"/>
          <w:lang w:eastAsia="ru-RU"/>
        </w:rPr>
        <w:t>е</w:t>
      </w:r>
      <w:r w:rsidR="00AE4D11" w:rsidRPr="00D32A3A">
        <w:rPr>
          <w:rFonts w:ascii="Times New Roman" w:eastAsia="Times New Roman" w:hAnsi="Times New Roman" w:cs="Times New Roman"/>
          <w:sz w:val="28"/>
          <w:szCs w:val="28"/>
          <w:lang w:eastAsia="ru-RU"/>
        </w:rPr>
        <w:t xml:space="preserve"> как Союз нефтегазопромышленников, </w:t>
      </w:r>
      <w:r w:rsidR="00D32A3A" w:rsidRPr="00D32A3A">
        <w:rPr>
          <w:rFonts w:ascii="Times New Roman" w:eastAsia="Times New Roman" w:hAnsi="Times New Roman" w:cs="Times New Roman"/>
          <w:sz w:val="28"/>
          <w:szCs w:val="28"/>
          <w:lang w:eastAsia="ru-RU"/>
        </w:rPr>
        <w:t xml:space="preserve">Союз машиностроителей России, </w:t>
      </w:r>
      <w:r w:rsidR="00AE4D11" w:rsidRPr="00D32A3A">
        <w:rPr>
          <w:rFonts w:ascii="Times New Roman" w:eastAsia="Times New Roman" w:hAnsi="Times New Roman" w:cs="Times New Roman"/>
          <w:sz w:val="28"/>
          <w:szCs w:val="28"/>
          <w:lang w:eastAsia="ru-RU"/>
        </w:rPr>
        <w:t xml:space="preserve">Ассоциация российских банков, </w:t>
      </w:r>
      <w:r w:rsidR="00AE4D11" w:rsidRPr="00D32A3A">
        <w:rPr>
          <w:rFonts w:ascii="Times New Roman" w:hAnsi="Times New Roman" w:cs="Times New Roman"/>
          <w:bCs/>
          <w:sz w:val="28"/>
          <w:szCs w:val="28"/>
        </w:rPr>
        <w:t>Национальная ассоциация участников фондового рынка,</w:t>
      </w:r>
      <w:r w:rsidR="00AE4D11" w:rsidRPr="00D32A3A">
        <w:rPr>
          <w:rFonts w:ascii="Times New Roman" w:hAnsi="Times New Roman" w:cs="Times New Roman"/>
          <w:sz w:val="28"/>
          <w:szCs w:val="28"/>
        </w:rPr>
        <w:t xml:space="preserve"> Профессиональная ассоциация регистраторов, трансфер-агентов и депозитариев, </w:t>
      </w:r>
      <w:r w:rsidR="00AE4D11" w:rsidRPr="00D32A3A">
        <w:rPr>
          <w:rFonts w:ascii="Times New Roman" w:eastAsia="Times New Roman" w:hAnsi="Times New Roman" w:cs="Times New Roman"/>
          <w:bCs/>
          <w:sz w:val="28"/>
          <w:szCs w:val="28"/>
          <w:lang w:eastAsia="ru-RU"/>
        </w:rPr>
        <w:t xml:space="preserve">Комиссия по </w:t>
      </w:r>
      <w:r w:rsidR="00421D55" w:rsidRPr="00D32A3A">
        <w:rPr>
          <w:rFonts w:ascii="Times New Roman" w:eastAsia="Times New Roman" w:hAnsi="Times New Roman" w:cs="Times New Roman"/>
          <w:bCs/>
          <w:sz w:val="28"/>
          <w:szCs w:val="28"/>
          <w:lang w:eastAsia="ru-RU"/>
        </w:rPr>
        <w:t>р</w:t>
      </w:r>
      <w:r w:rsidR="00AE4D11" w:rsidRPr="00D32A3A">
        <w:rPr>
          <w:rFonts w:ascii="Times New Roman" w:eastAsia="Times New Roman" w:hAnsi="Times New Roman" w:cs="Times New Roman"/>
          <w:bCs/>
          <w:sz w:val="28"/>
          <w:szCs w:val="28"/>
          <w:lang w:eastAsia="ru-RU"/>
        </w:rPr>
        <w:t xml:space="preserve">егулированию </w:t>
      </w:r>
      <w:r w:rsidR="00421D55" w:rsidRPr="00D32A3A">
        <w:rPr>
          <w:rFonts w:ascii="Times New Roman" w:eastAsia="Times New Roman" w:hAnsi="Times New Roman" w:cs="Times New Roman"/>
          <w:bCs/>
          <w:sz w:val="28"/>
          <w:szCs w:val="28"/>
          <w:lang w:eastAsia="ru-RU"/>
        </w:rPr>
        <w:t>о</w:t>
      </w:r>
      <w:r w:rsidR="00AE4D11" w:rsidRPr="00D32A3A">
        <w:rPr>
          <w:rFonts w:ascii="Times New Roman" w:eastAsia="Times New Roman" w:hAnsi="Times New Roman" w:cs="Times New Roman"/>
          <w:bCs/>
          <w:sz w:val="28"/>
          <w:szCs w:val="28"/>
          <w:lang w:eastAsia="ru-RU"/>
        </w:rPr>
        <w:t xml:space="preserve">тношений </w:t>
      </w:r>
      <w:r w:rsidR="00421D55" w:rsidRPr="00D32A3A">
        <w:rPr>
          <w:rFonts w:ascii="Times New Roman" w:eastAsia="Times New Roman" w:hAnsi="Times New Roman" w:cs="Times New Roman"/>
          <w:bCs/>
          <w:sz w:val="28"/>
          <w:szCs w:val="28"/>
          <w:lang w:eastAsia="ru-RU"/>
        </w:rPr>
        <w:t>у</w:t>
      </w:r>
      <w:r w:rsidR="00AE4D11" w:rsidRPr="00D32A3A">
        <w:rPr>
          <w:rFonts w:ascii="Times New Roman" w:eastAsia="Times New Roman" w:hAnsi="Times New Roman" w:cs="Times New Roman"/>
          <w:bCs/>
          <w:sz w:val="28"/>
          <w:szCs w:val="28"/>
          <w:lang w:eastAsia="ru-RU"/>
        </w:rPr>
        <w:t xml:space="preserve">частников </w:t>
      </w:r>
      <w:r w:rsidR="00421D55" w:rsidRPr="00D32A3A">
        <w:rPr>
          <w:rFonts w:ascii="Times New Roman" w:eastAsia="Times New Roman" w:hAnsi="Times New Roman" w:cs="Times New Roman"/>
          <w:bCs/>
          <w:sz w:val="28"/>
          <w:szCs w:val="28"/>
          <w:lang w:eastAsia="ru-RU"/>
        </w:rPr>
        <w:t>ф</w:t>
      </w:r>
      <w:r w:rsidR="00AE4D11" w:rsidRPr="00D32A3A">
        <w:rPr>
          <w:rFonts w:ascii="Times New Roman" w:eastAsia="Times New Roman" w:hAnsi="Times New Roman" w:cs="Times New Roman"/>
          <w:bCs/>
          <w:sz w:val="28"/>
          <w:szCs w:val="28"/>
          <w:lang w:eastAsia="ru-RU"/>
        </w:rPr>
        <w:t xml:space="preserve">инансовых </w:t>
      </w:r>
      <w:r w:rsidR="00421D55" w:rsidRPr="00D32A3A">
        <w:rPr>
          <w:rFonts w:ascii="Times New Roman" w:eastAsia="Times New Roman" w:hAnsi="Times New Roman" w:cs="Times New Roman"/>
          <w:bCs/>
          <w:sz w:val="28"/>
          <w:szCs w:val="28"/>
          <w:lang w:eastAsia="ru-RU"/>
        </w:rPr>
        <w:t>р</w:t>
      </w:r>
      <w:r w:rsidR="00AE4D11" w:rsidRPr="00D32A3A">
        <w:rPr>
          <w:rFonts w:ascii="Times New Roman" w:eastAsia="Times New Roman" w:hAnsi="Times New Roman" w:cs="Times New Roman"/>
          <w:bCs/>
          <w:sz w:val="28"/>
          <w:szCs w:val="28"/>
          <w:lang w:eastAsia="ru-RU"/>
        </w:rPr>
        <w:t>ынков</w:t>
      </w:r>
      <w:r w:rsidR="00421D55" w:rsidRPr="00D32A3A">
        <w:rPr>
          <w:rFonts w:ascii="Times New Roman" w:eastAsia="Times New Roman" w:hAnsi="Times New Roman" w:cs="Times New Roman"/>
          <w:bCs/>
          <w:sz w:val="28"/>
          <w:szCs w:val="28"/>
          <w:lang w:eastAsia="ru-RU"/>
        </w:rPr>
        <w:t>. По вопросам содействию распространения информации и проведение аналитической работы МИД России осуществляет тесное сотрудничество с и</w:t>
      </w:r>
      <w:r w:rsidR="004C30C3" w:rsidRPr="00D32A3A">
        <w:rPr>
          <w:rFonts w:ascii="Times New Roman" w:eastAsia="Times New Roman" w:hAnsi="Times New Roman" w:cs="Times New Roman"/>
          <w:bCs/>
          <w:sz w:val="28"/>
          <w:szCs w:val="28"/>
          <w:lang w:eastAsia="ru-RU"/>
        </w:rPr>
        <w:t>нформационн</w:t>
      </w:r>
      <w:r w:rsidR="00421D55" w:rsidRPr="00D32A3A">
        <w:rPr>
          <w:rFonts w:ascii="Times New Roman" w:eastAsia="Times New Roman" w:hAnsi="Times New Roman" w:cs="Times New Roman"/>
          <w:bCs/>
          <w:sz w:val="28"/>
          <w:szCs w:val="28"/>
          <w:lang w:eastAsia="ru-RU"/>
        </w:rPr>
        <w:t>ым</w:t>
      </w:r>
      <w:r w:rsidR="004C30C3" w:rsidRPr="00D32A3A">
        <w:rPr>
          <w:rFonts w:ascii="Times New Roman" w:eastAsia="Times New Roman" w:hAnsi="Times New Roman" w:cs="Times New Roman"/>
          <w:bCs/>
          <w:sz w:val="28"/>
          <w:szCs w:val="28"/>
          <w:lang w:eastAsia="ru-RU"/>
        </w:rPr>
        <w:t xml:space="preserve"> агентство</w:t>
      </w:r>
      <w:r w:rsidR="00421D55" w:rsidRPr="00D32A3A">
        <w:rPr>
          <w:rFonts w:ascii="Times New Roman" w:eastAsia="Times New Roman" w:hAnsi="Times New Roman" w:cs="Times New Roman"/>
          <w:bCs/>
          <w:sz w:val="28"/>
          <w:szCs w:val="28"/>
          <w:lang w:eastAsia="ru-RU"/>
        </w:rPr>
        <w:t>м</w:t>
      </w:r>
      <w:r w:rsidR="004C30C3" w:rsidRPr="00D32A3A">
        <w:rPr>
          <w:rFonts w:ascii="Times New Roman" w:eastAsia="Times New Roman" w:hAnsi="Times New Roman" w:cs="Times New Roman"/>
          <w:bCs/>
          <w:sz w:val="28"/>
          <w:szCs w:val="28"/>
          <w:lang w:eastAsia="ru-RU"/>
        </w:rPr>
        <w:t xml:space="preserve"> «АЗИПИ»</w:t>
      </w:r>
      <w:r w:rsidR="00421D55" w:rsidRPr="00D32A3A">
        <w:rPr>
          <w:rFonts w:ascii="Times New Roman" w:eastAsia="Times New Roman" w:hAnsi="Times New Roman" w:cs="Times New Roman"/>
          <w:bCs/>
          <w:sz w:val="28"/>
          <w:szCs w:val="28"/>
          <w:lang w:eastAsia="ru-RU"/>
        </w:rPr>
        <w:t xml:space="preserve"> </w:t>
      </w:r>
      <w:r w:rsidR="004C30C3" w:rsidRPr="00D32A3A">
        <w:rPr>
          <w:rFonts w:ascii="Times New Roman" w:eastAsia="Times New Roman" w:hAnsi="Times New Roman" w:cs="Times New Roman"/>
          <w:bCs/>
          <w:sz w:val="28"/>
          <w:szCs w:val="28"/>
          <w:lang w:eastAsia="ru-RU"/>
        </w:rPr>
        <w:t xml:space="preserve">и </w:t>
      </w:r>
      <w:r w:rsidR="004C30C3" w:rsidRPr="00D32A3A">
        <w:rPr>
          <w:rFonts w:ascii="Times New Roman" w:hAnsi="Times New Roman" w:cs="Times New Roman"/>
          <w:sz w:val="28"/>
          <w:szCs w:val="28"/>
        </w:rPr>
        <w:t>Национальн</w:t>
      </w:r>
      <w:r w:rsidR="000F52D0">
        <w:rPr>
          <w:rFonts w:ascii="Times New Roman" w:hAnsi="Times New Roman" w:cs="Times New Roman"/>
          <w:sz w:val="28"/>
          <w:szCs w:val="28"/>
        </w:rPr>
        <w:t>ым</w:t>
      </w:r>
      <w:r w:rsidR="004C30C3" w:rsidRPr="00D32A3A">
        <w:rPr>
          <w:rFonts w:ascii="Times New Roman" w:hAnsi="Times New Roman" w:cs="Times New Roman"/>
          <w:sz w:val="28"/>
          <w:szCs w:val="28"/>
        </w:rPr>
        <w:t xml:space="preserve"> Рейтингов</w:t>
      </w:r>
      <w:r w:rsidR="000F52D0">
        <w:rPr>
          <w:rFonts w:ascii="Times New Roman" w:hAnsi="Times New Roman" w:cs="Times New Roman"/>
          <w:sz w:val="28"/>
          <w:szCs w:val="28"/>
        </w:rPr>
        <w:t>ым</w:t>
      </w:r>
      <w:r w:rsidR="004C30C3" w:rsidRPr="00D32A3A">
        <w:rPr>
          <w:rFonts w:ascii="Times New Roman" w:hAnsi="Times New Roman" w:cs="Times New Roman"/>
          <w:sz w:val="28"/>
          <w:szCs w:val="28"/>
        </w:rPr>
        <w:t xml:space="preserve"> Агентство</w:t>
      </w:r>
      <w:r w:rsidR="000F52D0">
        <w:rPr>
          <w:rFonts w:ascii="Times New Roman" w:hAnsi="Times New Roman" w:cs="Times New Roman"/>
          <w:sz w:val="28"/>
          <w:szCs w:val="28"/>
        </w:rPr>
        <w:t>м</w:t>
      </w:r>
      <w:r w:rsidR="00421D55" w:rsidRPr="00D32A3A">
        <w:rPr>
          <w:rFonts w:ascii="Times New Roman" w:hAnsi="Times New Roman" w:cs="Times New Roman"/>
          <w:sz w:val="28"/>
          <w:szCs w:val="28"/>
        </w:rPr>
        <w:t>.</w:t>
      </w:r>
      <w:r w:rsidR="00421D55">
        <w:rPr>
          <w:rFonts w:ascii="Times New Roman" w:hAnsi="Times New Roman" w:cs="Times New Roman"/>
          <w:sz w:val="28"/>
          <w:szCs w:val="28"/>
        </w:rPr>
        <w:t xml:space="preserve"> </w:t>
      </w:r>
    </w:p>
    <w:p w:rsidR="004C30C3" w:rsidRPr="004C30C3" w:rsidRDefault="00421D55" w:rsidP="004C30C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для поддержания </w:t>
      </w:r>
      <w:r w:rsidR="00EC7EB0">
        <w:rPr>
          <w:rFonts w:ascii="Times New Roman" w:eastAsia="Times New Roman" w:hAnsi="Times New Roman" w:cs="Times New Roman"/>
          <w:sz w:val="28"/>
          <w:szCs w:val="28"/>
          <w:lang w:eastAsia="ru-RU"/>
        </w:rPr>
        <w:t>финансовой</w:t>
      </w:r>
      <w:r>
        <w:rPr>
          <w:rFonts w:ascii="Times New Roman" w:eastAsia="Times New Roman" w:hAnsi="Times New Roman" w:cs="Times New Roman"/>
          <w:sz w:val="28"/>
          <w:szCs w:val="28"/>
          <w:lang w:eastAsia="ru-RU"/>
        </w:rPr>
        <w:t xml:space="preserve"> стабильности </w:t>
      </w:r>
      <w:r w:rsidR="00EC7EB0">
        <w:rPr>
          <w:rFonts w:ascii="Times New Roman" w:eastAsia="Times New Roman" w:hAnsi="Times New Roman" w:cs="Times New Roman"/>
          <w:sz w:val="28"/>
          <w:szCs w:val="28"/>
          <w:lang w:eastAsia="ru-RU"/>
        </w:rPr>
        <w:t xml:space="preserve">МИД осуществляет постоянную коммуникацию с </w:t>
      </w:r>
      <w:r w:rsidR="004C30C3" w:rsidRPr="004C30C3">
        <w:rPr>
          <w:rFonts w:ascii="Times New Roman" w:eastAsia="Times New Roman" w:hAnsi="Times New Roman" w:cs="Times New Roman"/>
          <w:sz w:val="28"/>
          <w:szCs w:val="28"/>
          <w:lang w:eastAsia="ru-RU"/>
        </w:rPr>
        <w:t>инвестиционными фондами</w:t>
      </w:r>
      <w:r w:rsidR="00EC7EB0">
        <w:rPr>
          <w:rFonts w:ascii="Times New Roman" w:eastAsia="Times New Roman" w:hAnsi="Times New Roman" w:cs="Times New Roman"/>
          <w:sz w:val="28"/>
          <w:szCs w:val="28"/>
          <w:lang w:eastAsia="ru-RU"/>
        </w:rPr>
        <w:t>, обеспечивающи</w:t>
      </w:r>
      <w:r w:rsidR="001E6056">
        <w:rPr>
          <w:rFonts w:ascii="Times New Roman" w:eastAsia="Times New Roman" w:hAnsi="Times New Roman" w:cs="Times New Roman"/>
          <w:sz w:val="28"/>
          <w:szCs w:val="28"/>
          <w:lang w:eastAsia="ru-RU"/>
        </w:rPr>
        <w:t>ми</w:t>
      </w:r>
      <w:r w:rsidR="00EC7EB0">
        <w:rPr>
          <w:rFonts w:ascii="Times New Roman" w:eastAsia="Times New Roman" w:hAnsi="Times New Roman" w:cs="Times New Roman"/>
          <w:sz w:val="28"/>
          <w:szCs w:val="28"/>
          <w:lang w:eastAsia="ru-RU"/>
        </w:rPr>
        <w:t xml:space="preserve"> поддержку</w:t>
      </w:r>
      <w:r w:rsidR="004C30C3" w:rsidRPr="004C30C3">
        <w:rPr>
          <w:rFonts w:ascii="Times New Roman" w:eastAsia="Times New Roman" w:hAnsi="Times New Roman" w:cs="Times New Roman"/>
          <w:sz w:val="28"/>
          <w:szCs w:val="28"/>
          <w:lang w:eastAsia="ru-RU"/>
        </w:rPr>
        <w:t xml:space="preserve">  отечественного предпринимательства</w:t>
      </w:r>
      <w:r w:rsidR="00EC7EB0">
        <w:rPr>
          <w:rFonts w:ascii="Times New Roman" w:eastAsia="Times New Roman" w:hAnsi="Times New Roman" w:cs="Times New Roman"/>
          <w:sz w:val="28"/>
          <w:szCs w:val="28"/>
          <w:lang w:eastAsia="ru-RU"/>
        </w:rPr>
        <w:t>.</w:t>
      </w:r>
    </w:p>
    <w:p w:rsidR="00AE4D11" w:rsidRDefault="00EC7EB0" w:rsidP="004C30C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мае 2006 года был сделан первый шаг на пути создания общей площадки обсуждения проблемных вопросе с отечественным бизнесом в формате </w:t>
      </w:r>
      <w:r w:rsidR="001D3A5C">
        <w:rPr>
          <w:rFonts w:ascii="Times New Roman" w:eastAsia="Times New Roman" w:hAnsi="Times New Roman" w:cs="Times New Roman"/>
          <w:sz w:val="28"/>
          <w:szCs w:val="28"/>
          <w:lang w:eastAsia="ru-RU"/>
        </w:rPr>
        <w:t xml:space="preserve">учрежденного при МИД </w:t>
      </w:r>
      <w:r>
        <w:rPr>
          <w:rFonts w:ascii="Times New Roman" w:eastAsia="Times New Roman" w:hAnsi="Times New Roman" w:cs="Times New Roman"/>
          <w:sz w:val="28"/>
          <w:szCs w:val="28"/>
          <w:lang w:eastAsia="ru-RU"/>
        </w:rPr>
        <w:t>Делового совета.</w:t>
      </w:r>
      <w:r w:rsidR="001D3A5C">
        <w:rPr>
          <w:rFonts w:ascii="Times New Roman" w:eastAsia="Times New Roman" w:hAnsi="Times New Roman" w:cs="Times New Roman"/>
          <w:sz w:val="28"/>
          <w:szCs w:val="28"/>
          <w:lang w:eastAsia="ru-RU"/>
        </w:rPr>
        <w:t xml:space="preserve"> В качестве его  секретариата выступает Департамент экономического сотрудничества МИД.</w:t>
      </w:r>
    </w:p>
    <w:p w:rsidR="001D3A5C" w:rsidRPr="001D3A5C" w:rsidRDefault="001D3A5C" w:rsidP="001D3A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D3A5C">
        <w:rPr>
          <w:rFonts w:ascii="Times New Roman" w:eastAsia="Times New Roman" w:hAnsi="Times New Roman" w:cs="Times New Roman"/>
          <w:sz w:val="28"/>
          <w:szCs w:val="28"/>
          <w:lang w:eastAsia="ru-RU"/>
        </w:rPr>
        <w:t xml:space="preserve">Постоянными участниками Делового совета стали первые лица  основных объединений бизнес-структур России (Торгово-промышленная палата России, Ассоциация российских банков, </w:t>
      </w:r>
      <w:r w:rsidR="00767B48" w:rsidRPr="001D3A5C">
        <w:rPr>
          <w:rFonts w:ascii="Times New Roman" w:eastAsia="Times New Roman" w:hAnsi="Times New Roman" w:cs="Times New Roman"/>
          <w:sz w:val="28"/>
          <w:szCs w:val="28"/>
          <w:lang w:eastAsia="ru-RU"/>
        </w:rPr>
        <w:t>Российский</w:t>
      </w:r>
      <w:r w:rsidRPr="001D3A5C">
        <w:rPr>
          <w:rFonts w:ascii="Times New Roman" w:eastAsia="Times New Roman" w:hAnsi="Times New Roman" w:cs="Times New Roman"/>
          <w:sz w:val="28"/>
          <w:szCs w:val="28"/>
          <w:lang w:eastAsia="ru-RU"/>
        </w:rPr>
        <w:t xml:space="preserve"> союз промышленников и предпринимателей, «Деловая Россия», «Опора России»). Кроме них на встречу приглашаются представители крупнейших </w:t>
      </w:r>
      <w:r w:rsidRPr="001D3A5C">
        <w:rPr>
          <w:rFonts w:ascii="Times New Roman" w:eastAsia="Times New Roman" w:hAnsi="Times New Roman" w:cs="Times New Roman"/>
          <w:sz w:val="28"/>
          <w:szCs w:val="28"/>
          <w:lang w:eastAsia="ru-RU"/>
        </w:rPr>
        <w:lastRenderedPageBreak/>
        <w:t>российских предприятий,  в зависимости от повестки дня</w:t>
      </w:r>
      <w:r w:rsidR="00767B48">
        <w:rPr>
          <w:rFonts w:ascii="Times New Roman" w:eastAsia="Times New Roman" w:hAnsi="Times New Roman" w:cs="Times New Roman"/>
          <w:sz w:val="28"/>
          <w:szCs w:val="28"/>
          <w:lang w:eastAsia="ru-RU"/>
        </w:rPr>
        <w:t>, представляющих ту или иную отрасль национальной экономики</w:t>
      </w:r>
      <w:r w:rsidRPr="001D3A5C">
        <w:rPr>
          <w:rFonts w:ascii="Times New Roman" w:eastAsia="Times New Roman" w:hAnsi="Times New Roman" w:cs="Times New Roman"/>
          <w:sz w:val="28"/>
          <w:szCs w:val="28"/>
          <w:lang w:eastAsia="ru-RU"/>
        </w:rPr>
        <w:t xml:space="preserve">. </w:t>
      </w:r>
    </w:p>
    <w:p w:rsidR="00EC7EB0" w:rsidRPr="00EC7EB0" w:rsidRDefault="001D3A5C" w:rsidP="00F724BD">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w:t>
      </w:r>
      <w:r w:rsidR="00EC7EB0" w:rsidRPr="00EC7EB0">
        <w:rPr>
          <w:rFonts w:ascii="Times New Roman" w:eastAsia="Times New Roman" w:hAnsi="Times New Roman" w:cs="Times New Roman"/>
          <w:sz w:val="28"/>
          <w:szCs w:val="28"/>
          <w:lang w:eastAsia="ru-RU"/>
        </w:rPr>
        <w:t xml:space="preserve"> </w:t>
      </w:r>
      <w:r w:rsidR="009C122C" w:rsidRPr="00EC7EB0">
        <w:rPr>
          <w:rFonts w:ascii="Times New Roman" w:eastAsia="Times New Roman" w:hAnsi="Times New Roman" w:cs="Times New Roman"/>
          <w:sz w:val="28"/>
          <w:szCs w:val="28"/>
          <w:lang w:eastAsia="ru-RU"/>
        </w:rPr>
        <w:t>задач</w:t>
      </w:r>
      <w:r w:rsidR="009C122C">
        <w:rPr>
          <w:rFonts w:ascii="Times New Roman" w:eastAsia="Times New Roman" w:hAnsi="Times New Roman" w:cs="Times New Roman"/>
          <w:sz w:val="28"/>
          <w:szCs w:val="28"/>
          <w:lang w:eastAsia="ru-RU"/>
        </w:rPr>
        <w:t>ами,</w:t>
      </w:r>
      <w:r w:rsidR="00EC7EB0" w:rsidRPr="00EC7EB0">
        <w:rPr>
          <w:rFonts w:ascii="Times New Roman" w:eastAsia="Times New Roman" w:hAnsi="Times New Roman" w:cs="Times New Roman"/>
          <w:sz w:val="28"/>
          <w:szCs w:val="28"/>
          <w:lang w:eastAsia="ru-RU"/>
        </w:rPr>
        <w:t xml:space="preserve"> </w:t>
      </w:r>
      <w:r w:rsidRPr="00EC7EB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тоящими</w:t>
      </w:r>
      <w:r w:rsidR="00EC7EB0" w:rsidRPr="00EC7EB0">
        <w:rPr>
          <w:rFonts w:ascii="Times New Roman" w:eastAsia="Times New Roman" w:hAnsi="Times New Roman" w:cs="Times New Roman"/>
          <w:sz w:val="28"/>
          <w:szCs w:val="28"/>
          <w:lang w:eastAsia="ru-RU"/>
        </w:rPr>
        <w:t xml:space="preserve"> перед советом</w:t>
      </w:r>
      <w:r w:rsidR="009C122C">
        <w:rPr>
          <w:rFonts w:ascii="Times New Roman" w:eastAsia="Times New Roman" w:hAnsi="Times New Roman" w:cs="Times New Roman"/>
          <w:sz w:val="28"/>
          <w:szCs w:val="28"/>
          <w:lang w:eastAsia="ru-RU"/>
        </w:rPr>
        <w:t>,</w:t>
      </w:r>
      <w:r w:rsidR="00EC7EB0" w:rsidRPr="00EC7EB0">
        <w:rPr>
          <w:rFonts w:ascii="Times New Roman" w:eastAsia="Times New Roman" w:hAnsi="Times New Roman" w:cs="Times New Roman"/>
          <w:sz w:val="28"/>
          <w:szCs w:val="28"/>
          <w:lang w:eastAsia="ru-RU"/>
        </w:rPr>
        <w:t xml:space="preserve"> названы </w:t>
      </w:r>
      <w:r w:rsidR="00EC7EB0">
        <w:rPr>
          <w:rFonts w:ascii="Times New Roman" w:eastAsia="Times New Roman" w:hAnsi="Times New Roman" w:cs="Times New Roman"/>
          <w:sz w:val="28"/>
          <w:szCs w:val="28"/>
          <w:lang w:eastAsia="ru-RU"/>
        </w:rPr>
        <w:t>применение</w:t>
      </w:r>
      <w:r w:rsidR="00EC7EB0" w:rsidRPr="00EC7EB0">
        <w:rPr>
          <w:rFonts w:ascii="Times New Roman" w:eastAsia="Times New Roman" w:hAnsi="Times New Roman" w:cs="Times New Roman"/>
          <w:sz w:val="28"/>
          <w:szCs w:val="28"/>
          <w:lang w:eastAsia="ru-RU"/>
        </w:rPr>
        <w:t xml:space="preserve"> потенциала МИД России и</w:t>
      </w:r>
      <w:r w:rsidR="00EC7EB0">
        <w:rPr>
          <w:rFonts w:ascii="Times New Roman" w:eastAsia="Times New Roman" w:hAnsi="Times New Roman" w:cs="Times New Roman"/>
          <w:sz w:val="28"/>
          <w:szCs w:val="28"/>
          <w:lang w:eastAsia="ru-RU"/>
        </w:rPr>
        <w:t xml:space="preserve"> </w:t>
      </w:r>
      <w:r w:rsidR="00EC7EB0" w:rsidRPr="00EC7EB0">
        <w:rPr>
          <w:rFonts w:ascii="Times New Roman" w:eastAsia="Times New Roman" w:hAnsi="Times New Roman" w:cs="Times New Roman"/>
          <w:sz w:val="28"/>
          <w:szCs w:val="28"/>
          <w:lang w:eastAsia="ru-RU"/>
        </w:rPr>
        <w:t>зарубежных представительств</w:t>
      </w:r>
      <w:r w:rsidR="00EC7EB0">
        <w:rPr>
          <w:rFonts w:ascii="Times New Roman" w:eastAsia="Times New Roman" w:hAnsi="Times New Roman" w:cs="Times New Roman"/>
          <w:sz w:val="28"/>
          <w:szCs w:val="28"/>
          <w:lang w:eastAsia="ru-RU"/>
        </w:rPr>
        <w:t xml:space="preserve"> других органов исполнительной власти</w:t>
      </w:r>
      <w:r w:rsidR="00EC7EB0" w:rsidRPr="00EC7EB0">
        <w:rPr>
          <w:rFonts w:ascii="Times New Roman" w:eastAsia="Times New Roman" w:hAnsi="Times New Roman" w:cs="Times New Roman"/>
          <w:sz w:val="28"/>
          <w:szCs w:val="28"/>
          <w:lang w:eastAsia="ru-RU"/>
        </w:rPr>
        <w:t xml:space="preserve"> </w:t>
      </w:r>
      <w:r w:rsidR="00EC7EB0">
        <w:rPr>
          <w:rFonts w:ascii="Times New Roman" w:eastAsia="Times New Roman" w:hAnsi="Times New Roman" w:cs="Times New Roman"/>
          <w:sz w:val="28"/>
          <w:szCs w:val="28"/>
          <w:lang w:eastAsia="ru-RU"/>
        </w:rPr>
        <w:t xml:space="preserve">с </w:t>
      </w:r>
      <w:r w:rsidR="00EC7EB0" w:rsidRPr="00EC7EB0">
        <w:rPr>
          <w:rFonts w:ascii="Times New Roman" w:eastAsia="Times New Roman" w:hAnsi="Times New Roman" w:cs="Times New Roman"/>
          <w:sz w:val="28"/>
          <w:szCs w:val="28"/>
          <w:lang w:eastAsia="ru-RU"/>
        </w:rPr>
        <w:t>цел</w:t>
      </w:r>
      <w:r w:rsidR="00EC7EB0">
        <w:rPr>
          <w:rFonts w:ascii="Times New Roman" w:eastAsia="Times New Roman" w:hAnsi="Times New Roman" w:cs="Times New Roman"/>
          <w:sz w:val="28"/>
          <w:szCs w:val="28"/>
          <w:lang w:eastAsia="ru-RU"/>
        </w:rPr>
        <w:t xml:space="preserve">ью поддержки </w:t>
      </w:r>
      <w:r w:rsidR="00B63275">
        <w:rPr>
          <w:rFonts w:ascii="Times New Roman" w:eastAsia="Times New Roman" w:hAnsi="Times New Roman" w:cs="Times New Roman"/>
          <w:sz w:val="28"/>
          <w:szCs w:val="28"/>
          <w:lang w:eastAsia="ru-RU"/>
        </w:rPr>
        <w:t>российско</w:t>
      </w:r>
      <w:r w:rsidR="009C122C">
        <w:rPr>
          <w:rFonts w:ascii="Times New Roman" w:eastAsia="Times New Roman" w:hAnsi="Times New Roman" w:cs="Times New Roman"/>
          <w:sz w:val="28"/>
          <w:szCs w:val="28"/>
          <w:lang w:eastAsia="ru-RU"/>
        </w:rPr>
        <w:t>го</w:t>
      </w:r>
      <w:r w:rsidR="00EC7EB0" w:rsidRPr="00EC7EB0">
        <w:rPr>
          <w:rFonts w:ascii="Times New Roman" w:eastAsia="Times New Roman" w:hAnsi="Times New Roman" w:cs="Times New Roman"/>
          <w:sz w:val="28"/>
          <w:szCs w:val="28"/>
          <w:lang w:eastAsia="ru-RU"/>
        </w:rPr>
        <w:t xml:space="preserve"> предпринимательс</w:t>
      </w:r>
      <w:r w:rsidR="00B63275">
        <w:rPr>
          <w:rFonts w:ascii="Times New Roman" w:eastAsia="Times New Roman" w:hAnsi="Times New Roman" w:cs="Times New Roman"/>
          <w:sz w:val="28"/>
          <w:szCs w:val="28"/>
          <w:lang w:eastAsia="ru-RU"/>
        </w:rPr>
        <w:t>тва и</w:t>
      </w:r>
      <w:r w:rsidR="00EC7EB0" w:rsidRPr="00EC7EB0">
        <w:rPr>
          <w:rFonts w:ascii="Times New Roman" w:eastAsia="Times New Roman" w:hAnsi="Times New Roman" w:cs="Times New Roman"/>
          <w:sz w:val="28"/>
          <w:szCs w:val="28"/>
          <w:lang w:eastAsia="ru-RU"/>
        </w:rPr>
        <w:t xml:space="preserve"> защит</w:t>
      </w:r>
      <w:r w:rsidR="00B63275">
        <w:rPr>
          <w:rFonts w:ascii="Times New Roman" w:eastAsia="Times New Roman" w:hAnsi="Times New Roman" w:cs="Times New Roman"/>
          <w:sz w:val="28"/>
          <w:szCs w:val="28"/>
          <w:lang w:eastAsia="ru-RU"/>
        </w:rPr>
        <w:t>ы</w:t>
      </w:r>
      <w:r w:rsidR="00EC7EB0" w:rsidRPr="00EC7EB0">
        <w:rPr>
          <w:rFonts w:ascii="Times New Roman" w:eastAsia="Times New Roman" w:hAnsi="Times New Roman" w:cs="Times New Roman"/>
          <w:sz w:val="28"/>
          <w:szCs w:val="28"/>
          <w:lang w:eastAsia="ru-RU"/>
        </w:rPr>
        <w:t xml:space="preserve"> </w:t>
      </w:r>
      <w:r w:rsidR="00B63275">
        <w:rPr>
          <w:rFonts w:ascii="Times New Roman" w:eastAsia="Times New Roman" w:hAnsi="Times New Roman" w:cs="Times New Roman"/>
          <w:sz w:val="28"/>
          <w:szCs w:val="28"/>
          <w:lang w:eastAsia="ru-RU"/>
        </w:rPr>
        <w:t>его</w:t>
      </w:r>
      <w:r w:rsidR="00EC7EB0" w:rsidRPr="00EC7EB0">
        <w:rPr>
          <w:rFonts w:ascii="Times New Roman" w:eastAsia="Times New Roman" w:hAnsi="Times New Roman" w:cs="Times New Roman"/>
          <w:sz w:val="28"/>
          <w:szCs w:val="28"/>
          <w:lang w:eastAsia="ru-RU"/>
        </w:rPr>
        <w:t xml:space="preserve"> интересов за</w:t>
      </w:r>
      <w:r w:rsidR="00B63275">
        <w:rPr>
          <w:rFonts w:ascii="Times New Roman" w:eastAsia="Times New Roman" w:hAnsi="Times New Roman" w:cs="Times New Roman"/>
          <w:sz w:val="28"/>
          <w:szCs w:val="28"/>
          <w:lang w:eastAsia="ru-RU"/>
        </w:rPr>
        <w:t>границей</w:t>
      </w:r>
      <w:r w:rsidR="00EC7EB0" w:rsidRPr="00EC7EB0">
        <w:rPr>
          <w:rFonts w:ascii="Times New Roman" w:eastAsia="Times New Roman" w:hAnsi="Times New Roman" w:cs="Times New Roman"/>
          <w:sz w:val="28"/>
          <w:szCs w:val="28"/>
          <w:lang w:eastAsia="ru-RU"/>
        </w:rPr>
        <w:t xml:space="preserve">, </w:t>
      </w:r>
      <w:r w:rsidR="00B63275">
        <w:rPr>
          <w:rFonts w:ascii="Times New Roman" w:eastAsia="Times New Roman" w:hAnsi="Times New Roman" w:cs="Times New Roman"/>
          <w:sz w:val="28"/>
          <w:szCs w:val="28"/>
          <w:lang w:eastAsia="ru-RU"/>
        </w:rPr>
        <w:t>создание</w:t>
      </w:r>
      <w:r w:rsidR="00EC7EB0" w:rsidRPr="00EC7EB0">
        <w:rPr>
          <w:rFonts w:ascii="Times New Roman" w:eastAsia="Times New Roman" w:hAnsi="Times New Roman" w:cs="Times New Roman"/>
          <w:sz w:val="28"/>
          <w:szCs w:val="28"/>
          <w:lang w:eastAsia="ru-RU"/>
        </w:rPr>
        <w:t xml:space="preserve"> благоприятных условий </w:t>
      </w:r>
      <w:r w:rsidR="00B63275">
        <w:rPr>
          <w:rFonts w:ascii="Times New Roman" w:eastAsia="Times New Roman" w:hAnsi="Times New Roman" w:cs="Times New Roman"/>
          <w:sz w:val="28"/>
          <w:szCs w:val="28"/>
          <w:lang w:eastAsia="ru-RU"/>
        </w:rPr>
        <w:t>при реализации</w:t>
      </w:r>
      <w:r w:rsidR="00EC7EB0" w:rsidRPr="00EC7EB0">
        <w:rPr>
          <w:rFonts w:ascii="Times New Roman" w:eastAsia="Times New Roman" w:hAnsi="Times New Roman" w:cs="Times New Roman"/>
          <w:sz w:val="28"/>
          <w:szCs w:val="28"/>
          <w:lang w:eastAsia="ru-RU"/>
        </w:rPr>
        <w:t xml:space="preserve"> инвестиционных проект</w:t>
      </w:r>
      <w:r w:rsidR="00B63275">
        <w:rPr>
          <w:rFonts w:ascii="Times New Roman" w:eastAsia="Times New Roman" w:hAnsi="Times New Roman" w:cs="Times New Roman"/>
          <w:sz w:val="28"/>
          <w:szCs w:val="28"/>
          <w:lang w:eastAsia="ru-RU"/>
        </w:rPr>
        <w:t>ов</w:t>
      </w:r>
      <w:r w:rsidR="00EC7EB0" w:rsidRPr="00EC7EB0">
        <w:rPr>
          <w:rFonts w:ascii="Times New Roman" w:eastAsia="Times New Roman" w:hAnsi="Times New Roman" w:cs="Times New Roman"/>
          <w:sz w:val="28"/>
          <w:szCs w:val="28"/>
          <w:lang w:eastAsia="ru-RU"/>
        </w:rPr>
        <w:t xml:space="preserve"> в других странах, </w:t>
      </w:r>
      <w:r w:rsidR="00B63275">
        <w:rPr>
          <w:rFonts w:ascii="Times New Roman" w:eastAsia="Times New Roman" w:hAnsi="Times New Roman" w:cs="Times New Roman"/>
          <w:sz w:val="28"/>
          <w:szCs w:val="28"/>
          <w:lang w:eastAsia="ru-RU"/>
        </w:rPr>
        <w:t>недопущение</w:t>
      </w:r>
      <w:r w:rsidR="00EC7EB0" w:rsidRPr="00EC7EB0">
        <w:rPr>
          <w:rFonts w:ascii="Times New Roman" w:eastAsia="Times New Roman" w:hAnsi="Times New Roman" w:cs="Times New Roman"/>
          <w:sz w:val="28"/>
          <w:szCs w:val="28"/>
          <w:lang w:eastAsia="ru-RU"/>
        </w:rPr>
        <w:t xml:space="preserve"> дискриминаци</w:t>
      </w:r>
      <w:r w:rsidR="00B63275">
        <w:rPr>
          <w:rFonts w:ascii="Times New Roman" w:eastAsia="Times New Roman" w:hAnsi="Times New Roman" w:cs="Times New Roman"/>
          <w:sz w:val="28"/>
          <w:szCs w:val="28"/>
          <w:lang w:eastAsia="ru-RU"/>
        </w:rPr>
        <w:t>и российского</w:t>
      </w:r>
      <w:r w:rsidR="00EC7EB0" w:rsidRPr="00EC7EB0">
        <w:rPr>
          <w:rFonts w:ascii="Times New Roman" w:eastAsia="Times New Roman" w:hAnsi="Times New Roman" w:cs="Times New Roman"/>
          <w:sz w:val="28"/>
          <w:szCs w:val="28"/>
          <w:lang w:eastAsia="ru-RU"/>
        </w:rPr>
        <w:t xml:space="preserve"> бизнеса на зарубежных рынках, а также </w:t>
      </w:r>
      <w:r w:rsidR="00B63275">
        <w:rPr>
          <w:rFonts w:ascii="Times New Roman" w:eastAsia="Times New Roman" w:hAnsi="Times New Roman" w:cs="Times New Roman"/>
          <w:sz w:val="28"/>
          <w:szCs w:val="28"/>
          <w:lang w:eastAsia="ru-RU"/>
        </w:rPr>
        <w:t xml:space="preserve">обеспечение </w:t>
      </w:r>
      <w:r w:rsidR="00EC7EB0" w:rsidRPr="00EC7EB0">
        <w:rPr>
          <w:rFonts w:ascii="Times New Roman" w:eastAsia="Times New Roman" w:hAnsi="Times New Roman" w:cs="Times New Roman"/>
          <w:sz w:val="28"/>
          <w:szCs w:val="28"/>
          <w:lang w:eastAsia="ru-RU"/>
        </w:rPr>
        <w:t>тесн</w:t>
      </w:r>
      <w:r w:rsidR="00B63275">
        <w:rPr>
          <w:rFonts w:ascii="Times New Roman" w:eastAsia="Times New Roman" w:hAnsi="Times New Roman" w:cs="Times New Roman"/>
          <w:sz w:val="28"/>
          <w:szCs w:val="28"/>
          <w:lang w:eastAsia="ru-RU"/>
        </w:rPr>
        <w:t>ого взаимодействия</w:t>
      </w:r>
      <w:r w:rsidR="00EC7EB0" w:rsidRPr="00EC7EB0">
        <w:rPr>
          <w:rFonts w:ascii="Times New Roman" w:eastAsia="Times New Roman" w:hAnsi="Times New Roman" w:cs="Times New Roman"/>
          <w:sz w:val="28"/>
          <w:szCs w:val="28"/>
          <w:lang w:eastAsia="ru-RU"/>
        </w:rPr>
        <w:t xml:space="preserve"> с </w:t>
      </w:r>
      <w:r w:rsidR="00B63275">
        <w:rPr>
          <w:rFonts w:ascii="Times New Roman" w:eastAsia="Times New Roman" w:hAnsi="Times New Roman" w:cs="Times New Roman"/>
          <w:sz w:val="28"/>
          <w:szCs w:val="28"/>
          <w:lang w:eastAsia="ru-RU"/>
        </w:rPr>
        <w:t>отечественным</w:t>
      </w:r>
      <w:r w:rsidR="00EC7EB0" w:rsidRPr="00EC7EB0">
        <w:rPr>
          <w:rFonts w:ascii="Times New Roman" w:eastAsia="Times New Roman" w:hAnsi="Times New Roman" w:cs="Times New Roman"/>
          <w:sz w:val="28"/>
          <w:szCs w:val="28"/>
          <w:lang w:eastAsia="ru-RU"/>
        </w:rPr>
        <w:t xml:space="preserve"> бизнесом в </w:t>
      </w:r>
      <w:r w:rsidR="00B63275">
        <w:rPr>
          <w:rFonts w:ascii="Times New Roman" w:eastAsia="Times New Roman" w:hAnsi="Times New Roman" w:cs="Times New Roman"/>
          <w:sz w:val="28"/>
          <w:szCs w:val="28"/>
          <w:lang w:eastAsia="ru-RU"/>
        </w:rPr>
        <w:t>целях</w:t>
      </w:r>
      <w:r w:rsidR="00EC7EB0" w:rsidRPr="00EC7EB0">
        <w:rPr>
          <w:rFonts w:ascii="Times New Roman" w:eastAsia="Times New Roman" w:hAnsi="Times New Roman" w:cs="Times New Roman"/>
          <w:sz w:val="28"/>
          <w:szCs w:val="28"/>
          <w:lang w:eastAsia="ru-RU"/>
        </w:rPr>
        <w:t xml:space="preserve"> защиты политических и экономиче</w:t>
      </w:r>
      <w:r w:rsidR="00B63275">
        <w:rPr>
          <w:rFonts w:ascii="Times New Roman" w:eastAsia="Times New Roman" w:hAnsi="Times New Roman" w:cs="Times New Roman"/>
          <w:sz w:val="28"/>
          <w:szCs w:val="28"/>
          <w:lang w:eastAsia="ru-RU"/>
        </w:rPr>
        <w:t>ских интересов России за пределами государства.</w:t>
      </w:r>
    </w:p>
    <w:p w:rsidR="008348BC" w:rsidRDefault="00E96B92" w:rsidP="00F724B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96B92">
        <w:rPr>
          <w:rFonts w:ascii="Times New Roman" w:eastAsia="Times New Roman" w:hAnsi="Times New Roman" w:cs="Times New Roman"/>
          <w:sz w:val="28"/>
          <w:szCs w:val="28"/>
          <w:lang w:eastAsia="ru-RU"/>
        </w:rPr>
        <w:t>На сегодняшний день состоялось 12</w:t>
      </w:r>
      <w:r w:rsidR="00F724BD" w:rsidRPr="00E96B92">
        <w:rPr>
          <w:rFonts w:ascii="Times New Roman" w:eastAsia="Times New Roman" w:hAnsi="Times New Roman" w:cs="Times New Roman"/>
          <w:sz w:val="28"/>
          <w:szCs w:val="28"/>
          <w:lang w:eastAsia="ru-RU"/>
        </w:rPr>
        <w:t xml:space="preserve"> заседаний Делового совета, </w:t>
      </w:r>
      <w:r w:rsidRPr="00E96B92">
        <w:rPr>
          <w:rFonts w:ascii="Times New Roman" w:eastAsia="Times New Roman" w:hAnsi="Times New Roman" w:cs="Times New Roman"/>
          <w:sz w:val="28"/>
          <w:szCs w:val="28"/>
          <w:lang w:eastAsia="ru-RU"/>
        </w:rPr>
        <w:t>по темам</w:t>
      </w:r>
      <w:r w:rsidR="00F724BD" w:rsidRPr="00E96B92">
        <w:rPr>
          <w:rFonts w:ascii="Times New Roman" w:eastAsia="Times New Roman" w:hAnsi="Times New Roman" w:cs="Times New Roman"/>
          <w:sz w:val="28"/>
          <w:szCs w:val="28"/>
          <w:lang w:eastAsia="ru-RU"/>
        </w:rPr>
        <w:t>: экономическо</w:t>
      </w:r>
      <w:r w:rsidRPr="00E96B92">
        <w:rPr>
          <w:rFonts w:ascii="Times New Roman" w:eastAsia="Times New Roman" w:hAnsi="Times New Roman" w:cs="Times New Roman"/>
          <w:sz w:val="28"/>
          <w:szCs w:val="28"/>
          <w:lang w:eastAsia="ru-RU"/>
        </w:rPr>
        <w:t>е</w:t>
      </w:r>
      <w:r w:rsidR="00F724BD" w:rsidRPr="00E96B92">
        <w:rPr>
          <w:rFonts w:ascii="Times New Roman" w:eastAsia="Times New Roman" w:hAnsi="Times New Roman" w:cs="Times New Roman"/>
          <w:sz w:val="28"/>
          <w:szCs w:val="28"/>
          <w:lang w:eastAsia="ru-RU"/>
        </w:rPr>
        <w:t xml:space="preserve"> сотрудничеств</w:t>
      </w:r>
      <w:r w:rsidRPr="00E96B92">
        <w:rPr>
          <w:rFonts w:ascii="Times New Roman" w:eastAsia="Times New Roman" w:hAnsi="Times New Roman" w:cs="Times New Roman"/>
          <w:sz w:val="28"/>
          <w:szCs w:val="28"/>
          <w:lang w:eastAsia="ru-RU"/>
        </w:rPr>
        <w:t>о</w:t>
      </w:r>
      <w:r w:rsidR="00F724BD" w:rsidRPr="00E96B92">
        <w:rPr>
          <w:rFonts w:ascii="Times New Roman" w:eastAsia="Times New Roman" w:hAnsi="Times New Roman" w:cs="Times New Roman"/>
          <w:sz w:val="28"/>
          <w:szCs w:val="28"/>
          <w:lang w:eastAsia="ru-RU"/>
        </w:rPr>
        <w:t xml:space="preserve"> в рамках ШОС (май 2006 г</w:t>
      </w:r>
      <w:r w:rsidRPr="00E96B92">
        <w:rPr>
          <w:rFonts w:ascii="Times New Roman" w:eastAsia="Times New Roman" w:hAnsi="Times New Roman" w:cs="Times New Roman"/>
          <w:sz w:val="28"/>
          <w:szCs w:val="28"/>
          <w:lang w:eastAsia="ru-RU"/>
        </w:rPr>
        <w:t>ода</w:t>
      </w:r>
      <w:r w:rsidR="00F724BD" w:rsidRPr="00E96B92">
        <w:rPr>
          <w:rFonts w:ascii="Times New Roman" w:eastAsia="Times New Roman" w:hAnsi="Times New Roman" w:cs="Times New Roman"/>
          <w:sz w:val="28"/>
          <w:szCs w:val="28"/>
          <w:lang w:eastAsia="ru-RU"/>
        </w:rPr>
        <w:t>), взаимодействи</w:t>
      </w:r>
      <w:r w:rsidRPr="00E96B92">
        <w:rPr>
          <w:rFonts w:ascii="Times New Roman" w:eastAsia="Times New Roman" w:hAnsi="Times New Roman" w:cs="Times New Roman"/>
          <w:sz w:val="28"/>
          <w:szCs w:val="28"/>
          <w:lang w:eastAsia="ru-RU"/>
        </w:rPr>
        <w:t>е</w:t>
      </w:r>
      <w:r w:rsidR="00F724BD" w:rsidRPr="00E96B92">
        <w:rPr>
          <w:rFonts w:ascii="Times New Roman" w:eastAsia="Times New Roman" w:hAnsi="Times New Roman" w:cs="Times New Roman"/>
          <w:sz w:val="28"/>
          <w:szCs w:val="28"/>
          <w:lang w:eastAsia="ru-RU"/>
        </w:rPr>
        <w:t xml:space="preserve"> между государством и бизнесом в преодолении террористической угрозы (июнь 2006</w:t>
      </w:r>
      <w:r w:rsidRPr="00E96B92">
        <w:rPr>
          <w:rFonts w:ascii="Times New Roman" w:eastAsia="Times New Roman" w:hAnsi="Times New Roman" w:cs="Times New Roman"/>
          <w:sz w:val="28"/>
          <w:szCs w:val="28"/>
          <w:lang w:eastAsia="ru-RU"/>
        </w:rPr>
        <w:t xml:space="preserve"> </w:t>
      </w:r>
      <w:r w:rsidR="00F724BD" w:rsidRPr="00E96B92">
        <w:rPr>
          <w:rFonts w:ascii="Times New Roman" w:eastAsia="Times New Roman" w:hAnsi="Times New Roman" w:cs="Times New Roman"/>
          <w:sz w:val="28"/>
          <w:szCs w:val="28"/>
          <w:lang w:eastAsia="ru-RU"/>
        </w:rPr>
        <w:t>г</w:t>
      </w:r>
      <w:r w:rsidRPr="00E96B92">
        <w:rPr>
          <w:rFonts w:ascii="Times New Roman" w:eastAsia="Times New Roman" w:hAnsi="Times New Roman" w:cs="Times New Roman"/>
          <w:sz w:val="28"/>
          <w:szCs w:val="28"/>
          <w:lang w:eastAsia="ru-RU"/>
        </w:rPr>
        <w:t>ода</w:t>
      </w:r>
      <w:r w:rsidR="00F724BD" w:rsidRPr="00E96B92">
        <w:rPr>
          <w:rFonts w:ascii="Times New Roman" w:eastAsia="Times New Roman" w:hAnsi="Times New Roman" w:cs="Times New Roman"/>
          <w:sz w:val="28"/>
          <w:szCs w:val="28"/>
          <w:lang w:eastAsia="ru-RU"/>
        </w:rPr>
        <w:t>), развити</w:t>
      </w:r>
      <w:r w:rsidRPr="00E96B92">
        <w:rPr>
          <w:rFonts w:ascii="Times New Roman" w:eastAsia="Times New Roman" w:hAnsi="Times New Roman" w:cs="Times New Roman"/>
          <w:sz w:val="28"/>
          <w:szCs w:val="28"/>
          <w:lang w:eastAsia="ru-RU"/>
        </w:rPr>
        <w:t>е</w:t>
      </w:r>
      <w:r w:rsidR="00F724BD" w:rsidRPr="00E96B92">
        <w:rPr>
          <w:rFonts w:ascii="Times New Roman" w:eastAsia="Times New Roman" w:hAnsi="Times New Roman" w:cs="Times New Roman"/>
          <w:sz w:val="28"/>
          <w:szCs w:val="28"/>
          <w:lang w:eastAsia="ru-RU"/>
        </w:rPr>
        <w:t xml:space="preserve"> отношений сотрудничества и партнерства с Евр</w:t>
      </w:r>
      <w:r w:rsidRPr="00E96B92">
        <w:rPr>
          <w:rFonts w:ascii="Times New Roman" w:eastAsia="Times New Roman" w:hAnsi="Times New Roman" w:cs="Times New Roman"/>
          <w:sz w:val="28"/>
          <w:szCs w:val="28"/>
          <w:lang w:eastAsia="ru-RU"/>
        </w:rPr>
        <w:t>опейским Союзом (октябрь 2006 года</w:t>
      </w:r>
      <w:r w:rsidR="00F724BD" w:rsidRPr="00E96B92">
        <w:rPr>
          <w:rFonts w:ascii="Times New Roman" w:eastAsia="Times New Roman" w:hAnsi="Times New Roman" w:cs="Times New Roman"/>
          <w:sz w:val="28"/>
          <w:szCs w:val="28"/>
          <w:lang w:eastAsia="ru-RU"/>
        </w:rPr>
        <w:t>), участи</w:t>
      </w:r>
      <w:r w:rsidRPr="00E96B92">
        <w:rPr>
          <w:rFonts w:ascii="Times New Roman" w:eastAsia="Times New Roman" w:hAnsi="Times New Roman" w:cs="Times New Roman"/>
          <w:sz w:val="28"/>
          <w:szCs w:val="28"/>
          <w:lang w:eastAsia="ru-RU"/>
        </w:rPr>
        <w:t>е</w:t>
      </w:r>
      <w:r w:rsidR="00F724BD" w:rsidRPr="00E96B92">
        <w:rPr>
          <w:rFonts w:ascii="Times New Roman" w:eastAsia="Times New Roman" w:hAnsi="Times New Roman" w:cs="Times New Roman"/>
          <w:sz w:val="28"/>
          <w:szCs w:val="28"/>
          <w:lang w:eastAsia="ru-RU"/>
        </w:rPr>
        <w:t xml:space="preserve"> России в содействии междунар</w:t>
      </w:r>
      <w:r w:rsidRPr="00E96B92">
        <w:rPr>
          <w:rFonts w:ascii="Times New Roman" w:eastAsia="Times New Roman" w:hAnsi="Times New Roman" w:cs="Times New Roman"/>
          <w:sz w:val="28"/>
          <w:szCs w:val="28"/>
          <w:lang w:eastAsia="ru-RU"/>
        </w:rPr>
        <w:t>одному развитию (февраль 2007 года</w:t>
      </w:r>
      <w:r w:rsidR="00F724BD" w:rsidRPr="00E96B92">
        <w:rPr>
          <w:rFonts w:ascii="Times New Roman" w:eastAsia="Times New Roman" w:hAnsi="Times New Roman" w:cs="Times New Roman"/>
          <w:sz w:val="28"/>
          <w:szCs w:val="28"/>
          <w:lang w:eastAsia="ru-RU"/>
        </w:rPr>
        <w:t>), влияни</w:t>
      </w:r>
      <w:r w:rsidRPr="00E96B92">
        <w:rPr>
          <w:rFonts w:ascii="Times New Roman" w:eastAsia="Times New Roman" w:hAnsi="Times New Roman" w:cs="Times New Roman"/>
          <w:sz w:val="28"/>
          <w:szCs w:val="28"/>
          <w:lang w:eastAsia="ru-RU"/>
        </w:rPr>
        <w:t>е</w:t>
      </w:r>
      <w:r w:rsidR="00F724BD" w:rsidRPr="00E96B92">
        <w:rPr>
          <w:rFonts w:ascii="Times New Roman" w:eastAsia="Times New Roman" w:hAnsi="Times New Roman" w:cs="Times New Roman"/>
          <w:sz w:val="28"/>
          <w:szCs w:val="28"/>
          <w:lang w:eastAsia="ru-RU"/>
        </w:rPr>
        <w:t xml:space="preserve"> протекционистской политики ЕС, включая внедряемую в ЕС систему REACH, на интересы российских экспортеров (апрель 2009</w:t>
      </w:r>
      <w:r w:rsidRPr="00E96B92">
        <w:rPr>
          <w:rFonts w:ascii="Times New Roman" w:eastAsia="Times New Roman" w:hAnsi="Times New Roman" w:cs="Times New Roman"/>
          <w:sz w:val="28"/>
          <w:szCs w:val="28"/>
          <w:lang w:eastAsia="ru-RU"/>
        </w:rPr>
        <w:t xml:space="preserve"> года</w:t>
      </w:r>
      <w:r w:rsidR="00F724BD" w:rsidRPr="00E96B92">
        <w:rPr>
          <w:rFonts w:ascii="Times New Roman" w:eastAsia="Times New Roman" w:hAnsi="Times New Roman" w:cs="Times New Roman"/>
          <w:sz w:val="28"/>
          <w:szCs w:val="28"/>
          <w:lang w:eastAsia="ru-RU"/>
        </w:rPr>
        <w:t>), укреплению антитеррористического сотрудничества государственных и предпринимательских структур (ноябрь</w:t>
      </w:r>
      <w:r w:rsidRPr="00E96B92">
        <w:rPr>
          <w:rFonts w:ascii="Times New Roman" w:eastAsia="Times New Roman" w:hAnsi="Times New Roman" w:cs="Times New Roman"/>
          <w:sz w:val="28"/>
          <w:szCs w:val="28"/>
          <w:lang w:eastAsia="ru-RU"/>
        </w:rPr>
        <w:t xml:space="preserve"> 2009 года</w:t>
      </w:r>
      <w:r w:rsidR="00F724BD" w:rsidRPr="00E96B92">
        <w:rPr>
          <w:rFonts w:ascii="Times New Roman" w:eastAsia="Times New Roman" w:hAnsi="Times New Roman" w:cs="Times New Roman"/>
          <w:sz w:val="28"/>
          <w:szCs w:val="28"/>
          <w:lang w:eastAsia="ru-RU"/>
        </w:rPr>
        <w:t>)</w:t>
      </w:r>
      <w:r w:rsidR="00574B50" w:rsidRPr="00E96B92">
        <w:rPr>
          <w:rFonts w:ascii="Times New Roman" w:eastAsia="Times New Roman" w:hAnsi="Times New Roman" w:cs="Times New Roman"/>
          <w:sz w:val="28"/>
          <w:szCs w:val="28"/>
          <w:lang w:eastAsia="ru-RU"/>
        </w:rPr>
        <w:t>, государственно-частное партнерство в регионе Балтийского моря (октябрь 2010 г</w:t>
      </w:r>
      <w:r w:rsidRPr="00E96B92">
        <w:rPr>
          <w:rFonts w:ascii="Times New Roman" w:eastAsia="Times New Roman" w:hAnsi="Times New Roman" w:cs="Times New Roman"/>
          <w:sz w:val="28"/>
          <w:szCs w:val="28"/>
          <w:lang w:eastAsia="ru-RU"/>
        </w:rPr>
        <w:t>ода</w:t>
      </w:r>
      <w:r w:rsidR="00574B50" w:rsidRPr="00E96B92">
        <w:rPr>
          <w:rFonts w:ascii="Times New Roman" w:eastAsia="Times New Roman" w:hAnsi="Times New Roman" w:cs="Times New Roman"/>
          <w:sz w:val="28"/>
          <w:szCs w:val="28"/>
          <w:lang w:eastAsia="ru-RU"/>
        </w:rPr>
        <w:t>)</w:t>
      </w:r>
      <w:r w:rsidRPr="00E96B92">
        <w:rPr>
          <w:rFonts w:ascii="Times New Roman" w:eastAsia="Times New Roman" w:hAnsi="Times New Roman" w:cs="Times New Roman"/>
          <w:sz w:val="28"/>
          <w:szCs w:val="28"/>
          <w:lang w:eastAsia="ru-RU"/>
        </w:rPr>
        <w:t>,</w:t>
      </w:r>
      <w:r w:rsidR="00574B50" w:rsidRPr="00E96B92">
        <w:rPr>
          <w:rFonts w:ascii="Times New Roman" w:eastAsia="Times New Roman" w:hAnsi="Times New Roman" w:cs="Times New Roman"/>
          <w:sz w:val="28"/>
          <w:szCs w:val="28"/>
          <w:lang w:eastAsia="ru-RU"/>
        </w:rPr>
        <w:t xml:space="preserve"> </w:t>
      </w:r>
      <w:r w:rsidRPr="00E96B92">
        <w:rPr>
          <w:rFonts w:ascii="Times New Roman" w:eastAsia="Times New Roman" w:hAnsi="Times New Roman" w:cs="Times New Roman"/>
          <w:sz w:val="28"/>
          <w:szCs w:val="28"/>
          <w:lang w:eastAsia="ru-RU"/>
        </w:rPr>
        <w:t>о</w:t>
      </w:r>
      <w:r w:rsidR="00574B50" w:rsidRPr="00E96B92">
        <w:rPr>
          <w:rFonts w:ascii="Times New Roman" w:eastAsia="Times New Roman" w:hAnsi="Times New Roman" w:cs="Times New Roman"/>
          <w:sz w:val="28"/>
          <w:szCs w:val="28"/>
          <w:lang w:eastAsia="ru-RU"/>
        </w:rPr>
        <w:t>б участии российских деловых кругов в обеспечении представительства России в форуме АТЭС в 2012 (февраль 2012</w:t>
      </w:r>
      <w:r w:rsidRPr="00E96B92">
        <w:rPr>
          <w:rFonts w:ascii="Times New Roman" w:eastAsia="Times New Roman" w:hAnsi="Times New Roman" w:cs="Times New Roman"/>
          <w:sz w:val="28"/>
          <w:szCs w:val="28"/>
          <w:lang w:eastAsia="ru-RU"/>
        </w:rPr>
        <w:t xml:space="preserve"> года</w:t>
      </w:r>
      <w:r w:rsidR="00574B50" w:rsidRPr="00E96B92">
        <w:rPr>
          <w:rFonts w:ascii="Times New Roman" w:eastAsia="Times New Roman" w:hAnsi="Times New Roman" w:cs="Times New Roman"/>
          <w:sz w:val="28"/>
          <w:szCs w:val="28"/>
          <w:lang w:eastAsia="ru-RU"/>
        </w:rPr>
        <w:t>)</w:t>
      </w:r>
      <w:r w:rsidRPr="00E96B92">
        <w:rPr>
          <w:rFonts w:ascii="Times New Roman" w:eastAsia="Times New Roman" w:hAnsi="Times New Roman" w:cs="Times New Roman"/>
          <w:sz w:val="28"/>
          <w:szCs w:val="28"/>
          <w:lang w:eastAsia="ru-RU"/>
        </w:rPr>
        <w:t>,</w:t>
      </w:r>
      <w:r w:rsidR="00574B50" w:rsidRPr="00E96B92">
        <w:rPr>
          <w:rFonts w:ascii="Times New Roman" w:eastAsia="Times New Roman" w:hAnsi="Times New Roman" w:cs="Times New Roman"/>
          <w:sz w:val="28"/>
          <w:szCs w:val="28"/>
          <w:lang w:eastAsia="ru-RU"/>
        </w:rPr>
        <w:t xml:space="preserve"> </w:t>
      </w:r>
      <w:r w:rsidRPr="00E96B92">
        <w:rPr>
          <w:rFonts w:ascii="Times New Roman" w:eastAsia="Times New Roman" w:hAnsi="Times New Roman" w:cs="Times New Roman"/>
          <w:sz w:val="28"/>
          <w:szCs w:val="28"/>
          <w:lang w:eastAsia="ru-RU"/>
        </w:rPr>
        <w:t>о</w:t>
      </w:r>
      <w:r w:rsidR="00574B50" w:rsidRPr="00E96B92">
        <w:rPr>
          <w:rFonts w:ascii="Times New Roman" w:eastAsia="Times New Roman" w:hAnsi="Times New Roman" w:cs="Times New Roman"/>
          <w:sz w:val="28"/>
          <w:szCs w:val="28"/>
          <w:lang w:eastAsia="ru-RU"/>
        </w:rPr>
        <w:t xml:space="preserve"> перспективах развития экономических связей России со странами Центральной Азии (декабрь 2013</w:t>
      </w:r>
      <w:r w:rsidRPr="00E96B92">
        <w:rPr>
          <w:rFonts w:ascii="Times New Roman" w:eastAsia="Times New Roman" w:hAnsi="Times New Roman" w:cs="Times New Roman"/>
          <w:sz w:val="28"/>
          <w:szCs w:val="28"/>
          <w:lang w:eastAsia="ru-RU"/>
        </w:rPr>
        <w:t xml:space="preserve"> года</w:t>
      </w:r>
      <w:r w:rsidR="00574B50" w:rsidRPr="00E96B92">
        <w:rPr>
          <w:rFonts w:ascii="Times New Roman" w:eastAsia="Times New Roman" w:hAnsi="Times New Roman" w:cs="Times New Roman"/>
          <w:sz w:val="28"/>
          <w:szCs w:val="28"/>
          <w:lang w:eastAsia="ru-RU"/>
        </w:rPr>
        <w:t>)</w:t>
      </w:r>
      <w:r w:rsidRPr="00E96B92">
        <w:rPr>
          <w:rFonts w:ascii="Times New Roman" w:eastAsia="Times New Roman" w:hAnsi="Times New Roman" w:cs="Times New Roman"/>
          <w:sz w:val="28"/>
          <w:szCs w:val="28"/>
          <w:lang w:eastAsia="ru-RU"/>
        </w:rPr>
        <w:t>,</w:t>
      </w:r>
      <w:r w:rsidR="00574B50" w:rsidRPr="00E96B92">
        <w:rPr>
          <w:rFonts w:ascii="Times New Roman" w:eastAsia="Times New Roman" w:hAnsi="Times New Roman" w:cs="Times New Roman"/>
          <w:sz w:val="28"/>
          <w:szCs w:val="28"/>
          <w:lang w:eastAsia="ru-RU"/>
        </w:rPr>
        <w:t xml:space="preserve"> </w:t>
      </w:r>
      <w:r w:rsidRPr="00E96B92">
        <w:rPr>
          <w:rFonts w:ascii="Times New Roman" w:eastAsia="Times New Roman" w:hAnsi="Times New Roman" w:cs="Times New Roman"/>
          <w:sz w:val="28"/>
          <w:szCs w:val="28"/>
          <w:lang w:eastAsia="ru-RU"/>
        </w:rPr>
        <w:t>в</w:t>
      </w:r>
      <w:r w:rsidR="00574B50" w:rsidRPr="00E96B92">
        <w:rPr>
          <w:rFonts w:ascii="Times New Roman" w:eastAsia="Times New Roman" w:hAnsi="Times New Roman" w:cs="Times New Roman"/>
          <w:sz w:val="28"/>
          <w:szCs w:val="28"/>
          <w:lang w:eastAsia="ru-RU"/>
        </w:rPr>
        <w:t>заимодействие органов государственной власти Российской Федерации и российского бизнеса в сфере содействия международному развитию (СМР) (апрель 2014</w:t>
      </w:r>
      <w:r w:rsidRPr="00E96B92">
        <w:rPr>
          <w:rFonts w:ascii="Times New Roman" w:eastAsia="Times New Roman" w:hAnsi="Times New Roman" w:cs="Times New Roman"/>
          <w:sz w:val="28"/>
          <w:szCs w:val="28"/>
          <w:lang w:eastAsia="ru-RU"/>
        </w:rPr>
        <w:t xml:space="preserve"> года</w:t>
      </w:r>
      <w:r w:rsidR="00574B50" w:rsidRPr="00E96B92">
        <w:rPr>
          <w:rFonts w:ascii="Times New Roman" w:eastAsia="Times New Roman" w:hAnsi="Times New Roman" w:cs="Times New Roman"/>
          <w:sz w:val="28"/>
          <w:szCs w:val="28"/>
          <w:lang w:eastAsia="ru-RU"/>
        </w:rPr>
        <w:t>)</w:t>
      </w:r>
      <w:r w:rsidRPr="00E96B92">
        <w:rPr>
          <w:rFonts w:ascii="Times New Roman" w:eastAsia="Times New Roman" w:hAnsi="Times New Roman" w:cs="Times New Roman"/>
          <w:sz w:val="28"/>
          <w:szCs w:val="28"/>
          <w:lang w:eastAsia="ru-RU"/>
        </w:rPr>
        <w:t>,</w:t>
      </w:r>
      <w:r w:rsidR="00574B50" w:rsidRPr="00E96B92">
        <w:rPr>
          <w:rFonts w:ascii="Times New Roman" w:eastAsia="Times New Roman" w:hAnsi="Times New Roman" w:cs="Times New Roman"/>
          <w:sz w:val="28"/>
          <w:szCs w:val="28"/>
          <w:lang w:eastAsia="ru-RU"/>
        </w:rPr>
        <w:t xml:space="preserve"> Торгово-экономическое, инвестиционное и технологическое сотрудничество России с государствами Латинской Америки и Карибского бассейна: новые возможности и перспективы развития (июнь 2015</w:t>
      </w:r>
      <w:r w:rsidRPr="00E96B92">
        <w:rPr>
          <w:rFonts w:ascii="Times New Roman" w:eastAsia="Times New Roman" w:hAnsi="Times New Roman" w:cs="Times New Roman"/>
          <w:sz w:val="28"/>
          <w:szCs w:val="28"/>
          <w:lang w:eastAsia="ru-RU"/>
        </w:rPr>
        <w:t xml:space="preserve"> года</w:t>
      </w:r>
      <w:r w:rsidR="00574B50" w:rsidRPr="00E96B92">
        <w:rPr>
          <w:rFonts w:ascii="Times New Roman" w:eastAsia="Times New Roman" w:hAnsi="Times New Roman" w:cs="Times New Roman"/>
          <w:sz w:val="28"/>
          <w:szCs w:val="28"/>
          <w:lang w:eastAsia="ru-RU"/>
        </w:rPr>
        <w:t>)</w:t>
      </w:r>
      <w:r w:rsidR="00F724BD" w:rsidRPr="00E96B92">
        <w:rPr>
          <w:rFonts w:ascii="Times New Roman" w:eastAsia="Times New Roman" w:hAnsi="Times New Roman" w:cs="Times New Roman"/>
          <w:sz w:val="28"/>
          <w:szCs w:val="28"/>
          <w:lang w:eastAsia="ru-RU"/>
        </w:rPr>
        <w:t xml:space="preserve">. </w:t>
      </w:r>
      <w:r w:rsidR="00574B50" w:rsidRPr="00574B50">
        <w:rPr>
          <w:rFonts w:ascii="Times New Roman" w:eastAsia="Times New Roman" w:hAnsi="Times New Roman" w:cs="Times New Roman"/>
          <w:sz w:val="28"/>
          <w:szCs w:val="28"/>
          <w:lang w:eastAsia="ru-RU"/>
        </w:rPr>
        <w:t xml:space="preserve">18 января 2016 года заседание </w:t>
      </w:r>
      <w:r>
        <w:rPr>
          <w:rFonts w:ascii="Times New Roman" w:eastAsia="Times New Roman" w:hAnsi="Times New Roman" w:cs="Times New Roman"/>
          <w:sz w:val="28"/>
          <w:szCs w:val="28"/>
          <w:lang w:eastAsia="ru-RU"/>
        </w:rPr>
        <w:t xml:space="preserve">под председательством министра иностранных дел состоялось Заедание </w:t>
      </w:r>
      <w:r w:rsidR="00574B50" w:rsidRPr="00574B50">
        <w:rPr>
          <w:rFonts w:ascii="Times New Roman" w:eastAsia="Times New Roman" w:hAnsi="Times New Roman" w:cs="Times New Roman"/>
          <w:sz w:val="28"/>
          <w:szCs w:val="28"/>
          <w:lang w:eastAsia="ru-RU"/>
        </w:rPr>
        <w:t xml:space="preserve">Делового Совета было </w:t>
      </w:r>
      <w:r w:rsidRPr="00574B50">
        <w:rPr>
          <w:rFonts w:ascii="Times New Roman" w:eastAsia="Times New Roman" w:hAnsi="Times New Roman" w:cs="Times New Roman"/>
          <w:sz w:val="28"/>
          <w:szCs w:val="28"/>
          <w:lang w:eastAsia="ru-RU"/>
        </w:rPr>
        <w:t>посвящен</w:t>
      </w:r>
      <w:r>
        <w:rPr>
          <w:rFonts w:ascii="Times New Roman" w:eastAsia="Times New Roman" w:hAnsi="Times New Roman" w:cs="Times New Roman"/>
          <w:sz w:val="28"/>
          <w:szCs w:val="28"/>
          <w:lang w:eastAsia="ru-RU"/>
        </w:rPr>
        <w:t>н</w:t>
      </w:r>
      <w:r w:rsidRPr="00574B5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е</w:t>
      </w:r>
      <w:r w:rsidR="00574B50" w:rsidRPr="00574B50">
        <w:rPr>
          <w:rFonts w:ascii="Times New Roman" w:eastAsia="Times New Roman" w:hAnsi="Times New Roman" w:cs="Times New Roman"/>
          <w:sz w:val="28"/>
          <w:szCs w:val="28"/>
          <w:lang w:eastAsia="ru-RU"/>
        </w:rPr>
        <w:t xml:space="preserve"> теме соотношение </w:t>
      </w:r>
      <w:r w:rsidRPr="00574B50">
        <w:rPr>
          <w:rFonts w:ascii="Times New Roman" w:eastAsia="Times New Roman" w:hAnsi="Times New Roman" w:cs="Times New Roman"/>
          <w:sz w:val="28"/>
          <w:szCs w:val="28"/>
          <w:lang w:eastAsia="ru-RU"/>
        </w:rPr>
        <w:t>бизнеса и прав человека</w:t>
      </w:r>
      <w:r>
        <w:rPr>
          <w:rFonts w:ascii="Times New Roman" w:eastAsia="Times New Roman" w:hAnsi="Times New Roman" w:cs="Times New Roman"/>
          <w:sz w:val="28"/>
          <w:szCs w:val="28"/>
          <w:lang w:eastAsia="ru-RU"/>
        </w:rPr>
        <w:t>.</w:t>
      </w:r>
      <w:r w:rsidR="008348BC">
        <w:rPr>
          <w:rFonts w:ascii="Times New Roman" w:eastAsia="Times New Roman" w:hAnsi="Times New Roman" w:cs="Times New Roman"/>
          <w:sz w:val="28"/>
          <w:szCs w:val="28"/>
          <w:lang w:eastAsia="ru-RU"/>
        </w:rPr>
        <w:t xml:space="preserve"> Были затронуты вопросы о необходимости совершенствования природоохранного, трудового и антимонопольного законодательства, а также необходимости </w:t>
      </w:r>
      <w:r w:rsidR="001D3A5C">
        <w:rPr>
          <w:rFonts w:ascii="Times New Roman" w:eastAsia="Times New Roman" w:hAnsi="Times New Roman" w:cs="Times New Roman"/>
          <w:sz w:val="28"/>
          <w:szCs w:val="28"/>
          <w:lang w:eastAsia="ru-RU"/>
        </w:rPr>
        <w:t>принятии в формате ООН</w:t>
      </w:r>
      <w:r w:rsidR="008348BC">
        <w:t xml:space="preserve"> </w:t>
      </w:r>
      <w:r w:rsidR="008348BC" w:rsidRPr="001D3A5C">
        <w:rPr>
          <w:rFonts w:ascii="Times New Roman" w:eastAsia="Times New Roman" w:hAnsi="Times New Roman" w:cs="Times New Roman"/>
          <w:sz w:val="28"/>
          <w:szCs w:val="28"/>
          <w:lang w:eastAsia="ru-RU"/>
        </w:rPr>
        <w:t xml:space="preserve">международного </w:t>
      </w:r>
      <w:r w:rsidR="001D3A5C" w:rsidRPr="001D3A5C">
        <w:rPr>
          <w:rFonts w:ascii="Times New Roman" w:eastAsia="Times New Roman" w:hAnsi="Times New Roman" w:cs="Times New Roman"/>
          <w:sz w:val="28"/>
          <w:szCs w:val="28"/>
          <w:lang w:eastAsia="ru-RU"/>
        </w:rPr>
        <w:t>документа</w:t>
      </w:r>
      <w:r w:rsidR="001D3A5C">
        <w:rPr>
          <w:rFonts w:ascii="Times New Roman" w:eastAsia="Times New Roman" w:hAnsi="Times New Roman" w:cs="Times New Roman"/>
          <w:sz w:val="28"/>
          <w:szCs w:val="28"/>
          <w:lang w:eastAsia="ru-RU"/>
        </w:rPr>
        <w:t>, который бы вел</w:t>
      </w:r>
      <w:r w:rsidR="001D3A5C" w:rsidRPr="001D3A5C">
        <w:rPr>
          <w:rFonts w:ascii="Times New Roman" w:eastAsia="Times New Roman" w:hAnsi="Times New Roman" w:cs="Times New Roman"/>
          <w:sz w:val="28"/>
          <w:szCs w:val="28"/>
          <w:lang w:eastAsia="ru-RU"/>
        </w:rPr>
        <w:t xml:space="preserve"> </w:t>
      </w:r>
      <w:r w:rsidR="008348BC" w:rsidRPr="001D3A5C">
        <w:rPr>
          <w:rFonts w:ascii="Times New Roman" w:eastAsia="Times New Roman" w:hAnsi="Times New Roman" w:cs="Times New Roman"/>
          <w:sz w:val="28"/>
          <w:szCs w:val="28"/>
          <w:lang w:eastAsia="ru-RU"/>
        </w:rPr>
        <w:t>юридически</w:t>
      </w:r>
      <w:r w:rsidR="001D3A5C">
        <w:rPr>
          <w:rFonts w:ascii="Times New Roman" w:eastAsia="Times New Roman" w:hAnsi="Times New Roman" w:cs="Times New Roman"/>
          <w:sz w:val="28"/>
          <w:szCs w:val="28"/>
          <w:lang w:eastAsia="ru-RU"/>
        </w:rPr>
        <w:t>е</w:t>
      </w:r>
      <w:r w:rsidR="008348BC" w:rsidRPr="001D3A5C">
        <w:rPr>
          <w:rFonts w:ascii="Times New Roman" w:eastAsia="Times New Roman" w:hAnsi="Times New Roman" w:cs="Times New Roman"/>
          <w:sz w:val="28"/>
          <w:szCs w:val="28"/>
          <w:lang w:eastAsia="ru-RU"/>
        </w:rPr>
        <w:t xml:space="preserve"> обяза</w:t>
      </w:r>
      <w:r w:rsidR="001D3A5C">
        <w:rPr>
          <w:rFonts w:ascii="Times New Roman" w:eastAsia="Times New Roman" w:hAnsi="Times New Roman" w:cs="Times New Roman"/>
          <w:sz w:val="28"/>
          <w:szCs w:val="28"/>
          <w:lang w:eastAsia="ru-RU"/>
        </w:rPr>
        <w:t>тельство для</w:t>
      </w:r>
      <w:r w:rsidR="008348BC" w:rsidRPr="001D3A5C">
        <w:rPr>
          <w:rFonts w:ascii="Times New Roman" w:eastAsia="Times New Roman" w:hAnsi="Times New Roman" w:cs="Times New Roman"/>
          <w:sz w:val="28"/>
          <w:szCs w:val="28"/>
          <w:lang w:eastAsia="ru-RU"/>
        </w:rPr>
        <w:t xml:space="preserve"> транснациональных корпорациях </w:t>
      </w:r>
      <w:r w:rsidR="001D3A5C">
        <w:rPr>
          <w:rFonts w:ascii="Times New Roman" w:eastAsia="Times New Roman" w:hAnsi="Times New Roman" w:cs="Times New Roman"/>
          <w:sz w:val="28"/>
          <w:szCs w:val="28"/>
          <w:lang w:eastAsia="ru-RU"/>
        </w:rPr>
        <w:t>по соблюдению</w:t>
      </w:r>
      <w:r w:rsidR="008348BC" w:rsidRPr="001D3A5C">
        <w:rPr>
          <w:rFonts w:ascii="Times New Roman" w:eastAsia="Times New Roman" w:hAnsi="Times New Roman" w:cs="Times New Roman"/>
          <w:sz w:val="28"/>
          <w:szCs w:val="28"/>
          <w:lang w:eastAsia="ru-RU"/>
        </w:rPr>
        <w:t xml:space="preserve"> прав человека</w:t>
      </w:r>
      <w:r w:rsidR="001D3A5C">
        <w:rPr>
          <w:rFonts w:ascii="Times New Roman" w:eastAsia="Times New Roman" w:hAnsi="Times New Roman" w:cs="Times New Roman"/>
          <w:sz w:val="28"/>
          <w:szCs w:val="28"/>
          <w:lang w:eastAsia="ru-RU"/>
        </w:rPr>
        <w:t>.</w:t>
      </w:r>
    </w:p>
    <w:p w:rsidR="00C408D9" w:rsidRDefault="00767B48" w:rsidP="00F724BD">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завершение заедания Делового совета его участники, как правило, не ограничиваются подписанием итогового протокола, но также заключают соглашения</w:t>
      </w:r>
      <w:r w:rsidR="0058130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МИД в рамках рассматриваемой проблематики. </w:t>
      </w:r>
      <w:r w:rsidR="00C408D9">
        <w:rPr>
          <w:rFonts w:ascii="Times New Roman" w:eastAsia="Times New Roman" w:hAnsi="Times New Roman" w:cs="Times New Roman"/>
          <w:sz w:val="28"/>
          <w:szCs w:val="28"/>
          <w:lang w:eastAsia="ru-RU"/>
        </w:rPr>
        <w:t>Можно сказать, что последовательность осуществления МИДом своей политики позволило сформировать ядро, для выстраивания сетевой модели экономической дипломатии.</w:t>
      </w:r>
    </w:p>
    <w:p w:rsidR="00F9699A" w:rsidRDefault="00C408D9" w:rsidP="00F724BD">
      <w:pPr>
        <w:pStyle w:val="ad"/>
        <w:spacing w:before="0" w:beforeAutospacing="0" w:after="0" w:afterAutospacing="0"/>
        <w:ind w:firstLine="851"/>
        <w:jc w:val="both"/>
        <w:rPr>
          <w:sz w:val="28"/>
          <w:szCs w:val="28"/>
        </w:rPr>
      </w:pPr>
      <w:r>
        <w:rPr>
          <w:sz w:val="28"/>
          <w:szCs w:val="28"/>
        </w:rPr>
        <w:lastRenderedPageBreak/>
        <w:t xml:space="preserve">Действующее в рамках </w:t>
      </w:r>
      <w:r w:rsidRPr="00C408D9">
        <w:rPr>
          <w:sz w:val="28"/>
          <w:szCs w:val="28"/>
        </w:rPr>
        <w:t>Государственн</w:t>
      </w:r>
      <w:r>
        <w:rPr>
          <w:sz w:val="28"/>
          <w:szCs w:val="28"/>
        </w:rPr>
        <w:t>ой</w:t>
      </w:r>
      <w:r w:rsidRPr="00C408D9">
        <w:rPr>
          <w:sz w:val="28"/>
          <w:szCs w:val="28"/>
        </w:rPr>
        <w:t> </w:t>
      </w:r>
      <w:hyperlink r:id="rId47" w:history="1">
        <w:r w:rsidRPr="00C408D9">
          <w:rPr>
            <w:sz w:val="28"/>
            <w:szCs w:val="28"/>
          </w:rPr>
          <w:t>программ</w:t>
        </w:r>
        <w:r>
          <w:rPr>
            <w:sz w:val="28"/>
            <w:szCs w:val="28"/>
          </w:rPr>
          <w:t>ы</w:t>
        </w:r>
        <w:r w:rsidRPr="00C408D9">
          <w:rPr>
            <w:sz w:val="28"/>
            <w:szCs w:val="28"/>
          </w:rPr>
          <w:t xml:space="preserve"> «Информационное общество (2011–2020 годы)»</w:t>
        </w:r>
      </w:hyperlink>
      <w:r w:rsidRPr="00C408D9">
        <w:rPr>
          <w:sz w:val="28"/>
          <w:szCs w:val="28"/>
        </w:rPr>
        <w:t xml:space="preserve"> </w:t>
      </w:r>
      <w:r w:rsidR="00F9699A">
        <w:rPr>
          <w:sz w:val="28"/>
          <w:szCs w:val="28"/>
        </w:rPr>
        <w:t xml:space="preserve">Цифровое Правительство не до конца реализовало свои возможности по созданию единой государственной системы экономической дипломатии. Между участниками этой сферы деятельности пока еще не </w:t>
      </w:r>
      <w:r w:rsidR="00AE1A4C">
        <w:rPr>
          <w:sz w:val="28"/>
          <w:szCs w:val="28"/>
        </w:rPr>
        <w:t>образовано</w:t>
      </w:r>
      <w:r w:rsidR="00F9699A">
        <w:rPr>
          <w:sz w:val="28"/>
          <w:szCs w:val="28"/>
        </w:rPr>
        <w:t xml:space="preserve"> едино</w:t>
      </w:r>
      <w:r w:rsidR="00581308">
        <w:rPr>
          <w:sz w:val="28"/>
          <w:szCs w:val="28"/>
        </w:rPr>
        <w:t>го</w:t>
      </w:r>
      <w:r w:rsidR="00F9699A">
        <w:rPr>
          <w:sz w:val="28"/>
          <w:szCs w:val="28"/>
        </w:rPr>
        <w:t xml:space="preserve"> информационно-коммуникационно</w:t>
      </w:r>
      <w:r w:rsidR="00581308">
        <w:rPr>
          <w:sz w:val="28"/>
          <w:szCs w:val="28"/>
        </w:rPr>
        <w:t>го</w:t>
      </w:r>
      <w:r w:rsidR="00F9699A">
        <w:rPr>
          <w:sz w:val="28"/>
          <w:szCs w:val="28"/>
        </w:rPr>
        <w:t xml:space="preserve"> пространств</w:t>
      </w:r>
      <w:r w:rsidR="00581308">
        <w:rPr>
          <w:sz w:val="28"/>
          <w:szCs w:val="28"/>
        </w:rPr>
        <w:t>а</w:t>
      </w:r>
      <w:r w:rsidR="00F9699A">
        <w:rPr>
          <w:sz w:val="28"/>
          <w:szCs w:val="28"/>
        </w:rPr>
        <w:t xml:space="preserve">, которое должно позволить решать возникающие проблемы максимально оперативно и проводить анализ полученной информации с целью выработки внешнеполитического решения направленного на поддержку  национального бизнеса за границей с минимальными издержками за счет использования механизмов </w:t>
      </w:r>
      <w:r w:rsidR="00F9699A" w:rsidRPr="00D32A3A">
        <w:rPr>
          <w:sz w:val="28"/>
          <w:szCs w:val="28"/>
        </w:rPr>
        <w:t>краудсерсинга</w:t>
      </w:r>
      <w:r w:rsidR="00F9699A">
        <w:rPr>
          <w:sz w:val="28"/>
          <w:szCs w:val="28"/>
        </w:rPr>
        <w:t>. Эта проблема может быть решена путем создания единого информационного портала экономической дипломатии, который должен моделироваться с привлечением представителей объединений деловых кругов. Также портал должен позволять разме</w:t>
      </w:r>
      <w:r w:rsidR="00F202A3">
        <w:rPr>
          <w:sz w:val="28"/>
          <w:szCs w:val="28"/>
        </w:rPr>
        <w:t>щ</w:t>
      </w:r>
      <w:r w:rsidR="00F9699A">
        <w:rPr>
          <w:sz w:val="28"/>
          <w:szCs w:val="28"/>
        </w:rPr>
        <w:t>ать предложения от физических лиц</w:t>
      </w:r>
      <w:r w:rsidR="00076D6F">
        <w:rPr>
          <w:sz w:val="28"/>
          <w:szCs w:val="28"/>
        </w:rPr>
        <w:t xml:space="preserve"> и представителей субъектов малого и среднего предпринимательства. Наличие такой обратной связи должно дать возможность задействовать механизмы публичной дипломатии </w:t>
      </w:r>
      <w:r w:rsidR="00776D63">
        <w:rPr>
          <w:sz w:val="28"/>
          <w:szCs w:val="28"/>
        </w:rPr>
        <w:t>и,</w:t>
      </w:r>
      <w:r w:rsidR="00076D6F">
        <w:rPr>
          <w:sz w:val="28"/>
          <w:szCs w:val="28"/>
        </w:rPr>
        <w:t xml:space="preserve"> </w:t>
      </w:r>
      <w:r w:rsidR="00776D63">
        <w:rPr>
          <w:sz w:val="28"/>
          <w:szCs w:val="28"/>
        </w:rPr>
        <w:t>следовательно,</w:t>
      </w:r>
      <w:r w:rsidR="00076D6F">
        <w:rPr>
          <w:sz w:val="28"/>
          <w:szCs w:val="28"/>
        </w:rPr>
        <w:t xml:space="preserve"> снизить издержки на её </w:t>
      </w:r>
      <w:r w:rsidR="00F31115">
        <w:rPr>
          <w:sz w:val="28"/>
          <w:szCs w:val="28"/>
        </w:rPr>
        <w:t>осуществление</w:t>
      </w:r>
      <w:r w:rsidR="00076D6F">
        <w:rPr>
          <w:sz w:val="28"/>
          <w:szCs w:val="28"/>
        </w:rPr>
        <w:t>.</w:t>
      </w:r>
    </w:p>
    <w:p w:rsidR="006D61FB" w:rsidRPr="00D32A3A" w:rsidRDefault="00F724BD" w:rsidP="00F724BD">
      <w:pPr>
        <w:pStyle w:val="ad"/>
        <w:spacing w:before="0" w:beforeAutospacing="0" w:after="0" w:afterAutospacing="0"/>
        <w:ind w:firstLine="851"/>
        <w:jc w:val="both"/>
        <w:rPr>
          <w:sz w:val="28"/>
          <w:szCs w:val="28"/>
        </w:rPr>
      </w:pPr>
      <w:r w:rsidRPr="00C408D9">
        <w:rPr>
          <w:sz w:val="28"/>
          <w:szCs w:val="28"/>
        </w:rPr>
        <w:t>Важную роль</w:t>
      </w:r>
      <w:r w:rsidRPr="00D32A3A">
        <w:rPr>
          <w:sz w:val="28"/>
          <w:szCs w:val="28"/>
        </w:rPr>
        <w:t xml:space="preserve"> играет взаимодействие МИД Росс</w:t>
      </w:r>
      <w:r w:rsidR="000D511B" w:rsidRPr="00D32A3A">
        <w:rPr>
          <w:sz w:val="28"/>
          <w:szCs w:val="28"/>
        </w:rPr>
        <w:t>и</w:t>
      </w:r>
      <w:r w:rsidRPr="00D32A3A">
        <w:rPr>
          <w:sz w:val="28"/>
          <w:szCs w:val="28"/>
        </w:rPr>
        <w:t xml:space="preserve">и специализированными некоммерческими организациями, которые также вовлечены в сферу экономической дипломатии по поддержке инвестиционной деятельности финансовых организаций. </w:t>
      </w:r>
      <w:r w:rsidR="00581308">
        <w:rPr>
          <w:sz w:val="28"/>
          <w:szCs w:val="28"/>
        </w:rPr>
        <w:t>Наиболее тесное сотрудничество в этой сфере организовано</w:t>
      </w:r>
      <w:r w:rsidRPr="00D32A3A">
        <w:rPr>
          <w:sz w:val="28"/>
          <w:szCs w:val="28"/>
        </w:rPr>
        <w:t xml:space="preserve"> с основанной в </w:t>
      </w:r>
      <w:hyperlink r:id="rId48" w:tooltip="1991 год" w:history="1">
        <w:r w:rsidRPr="00D32A3A">
          <w:rPr>
            <w:rStyle w:val="aa"/>
            <w:color w:val="auto"/>
            <w:sz w:val="28"/>
            <w:szCs w:val="28"/>
            <w:u w:val="none"/>
          </w:rPr>
          <w:t>1991 году</w:t>
        </w:r>
      </w:hyperlink>
      <w:r w:rsidRPr="00D32A3A">
        <w:rPr>
          <w:sz w:val="28"/>
          <w:szCs w:val="28"/>
        </w:rPr>
        <w:t xml:space="preserve"> в России негосударственной </w:t>
      </w:r>
      <w:hyperlink r:id="rId49" w:tooltip="Некоммерческая организация" w:history="1">
        <w:r w:rsidRPr="00D32A3A">
          <w:rPr>
            <w:rStyle w:val="aa"/>
            <w:color w:val="auto"/>
            <w:sz w:val="28"/>
            <w:szCs w:val="28"/>
            <w:u w:val="none"/>
          </w:rPr>
          <w:t>некоммерческой организацией</w:t>
        </w:r>
      </w:hyperlink>
      <w:r w:rsidRPr="00D32A3A">
        <w:rPr>
          <w:sz w:val="28"/>
          <w:szCs w:val="28"/>
        </w:rPr>
        <w:t xml:space="preserve"> </w:t>
      </w:r>
      <w:r w:rsidR="006D61FB" w:rsidRPr="00D32A3A">
        <w:rPr>
          <w:bCs/>
          <w:sz w:val="28"/>
          <w:szCs w:val="28"/>
        </w:rPr>
        <w:t>Ассоциаци</w:t>
      </w:r>
      <w:r w:rsidRPr="00D32A3A">
        <w:rPr>
          <w:bCs/>
          <w:sz w:val="28"/>
          <w:szCs w:val="28"/>
        </w:rPr>
        <w:t>ей</w:t>
      </w:r>
      <w:r w:rsidR="006D61FB" w:rsidRPr="00D32A3A">
        <w:rPr>
          <w:bCs/>
          <w:sz w:val="28"/>
          <w:szCs w:val="28"/>
        </w:rPr>
        <w:t xml:space="preserve"> российских банков</w:t>
      </w:r>
      <w:r w:rsidRPr="00D32A3A">
        <w:rPr>
          <w:sz w:val="28"/>
          <w:szCs w:val="28"/>
        </w:rPr>
        <w:t>, которая объединила ко</w:t>
      </w:r>
      <w:r w:rsidR="006D61FB" w:rsidRPr="00D32A3A">
        <w:rPr>
          <w:sz w:val="28"/>
          <w:szCs w:val="28"/>
        </w:rPr>
        <w:t xml:space="preserve">ммерческие </w:t>
      </w:r>
      <w:hyperlink r:id="rId50" w:tooltip="Банк" w:history="1">
        <w:r w:rsidR="006D61FB" w:rsidRPr="00D32A3A">
          <w:rPr>
            <w:rStyle w:val="aa"/>
            <w:color w:val="auto"/>
            <w:sz w:val="28"/>
            <w:szCs w:val="28"/>
            <w:u w:val="none"/>
          </w:rPr>
          <w:t>банки</w:t>
        </w:r>
      </w:hyperlink>
      <w:r w:rsidR="006D61FB" w:rsidRPr="00D32A3A">
        <w:rPr>
          <w:sz w:val="28"/>
          <w:szCs w:val="28"/>
        </w:rPr>
        <w:t xml:space="preserve"> и другие кредитные организации. </w:t>
      </w:r>
      <w:r w:rsidRPr="00D32A3A">
        <w:rPr>
          <w:sz w:val="28"/>
          <w:szCs w:val="28"/>
        </w:rPr>
        <w:t>По состоянию на начало 2016 года в</w:t>
      </w:r>
      <w:r w:rsidR="006D61FB" w:rsidRPr="00D32A3A">
        <w:rPr>
          <w:sz w:val="28"/>
          <w:szCs w:val="28"/>
        </w:rPr>
        <w:t xml:space="preserve"> ассоциацию входят 719 членов, в том числе 563 </w:t>
      </w:r>
      <w:hyperlink r:id="rId51" w:tooltip="Кредитная организация" w:history="1">
        <w:r w:rsidR="006D61FB" w:rsidRPr="00D32A3A">
          <w:rPr>
            <w:rStyle w:val="aa"/>
            <w:color w:val="auto"/>
            <w:sz w:val="28"/>
            <w:szCs w:val="28"/>
            <w:u w:val="none"/>
          </w:rPr>
          <w:t>кредитные организации</w:t>
        </w:r>
      </w:hyperlink>
      <w:r w:rsidR="006D61FB" w:rsidRPr="00D32A3A">
        <w:rPr>
          <w:sz w:val="28"/>
          <w:szCs w:val="28"/>
        </w:rPr>
        <w:t>, которые имеют 2789 филиалов</w:t>
      </w:r>
      <w:r w:rsidR="00604C77">
        <w:rPr>
          <w:sz w:val="28"/>
          <w:szCs w:val="28"/>
        </w:rPr>
        <w:t>, с</w:t>
      </w:r>
      <w:r w:rsidR="006D61FB" w:rsidRPr="00D32A3A">
        <w:rPr>
          <w:sz w:val="28"/>
          <w:szCs w:val="28"/>
        </w:rPr>
        <w:t xml:space="preserve"> </w:t>
      </w:r>
      <w:r w:rsidR="00604C77" w:rsidRPr="00D32A3A">
        <w:rPr>
          <w:sz w:val="28"/>
          <w:szCs w:val="28"/>
        </w:rPr>
        <w:t>о</w:t>
      </w:r>
      <w:r w:rsidR="006D61FB" w:rsidRPr="00D32A3A">
        <w:rPr>
          <w:sz w:val="28"/>
          <w:szCs w:val="28"/>
        </w:rPr>
        <w:t>бщ</w:t>
      </w:r>
      <w:r w:rsidR="00604C77">
        <w:rPr>
          <w:sz w:val="28"/>
          <w:szCs w:val="28"/>
        </w:rPr>
        <w:t>ей</w:t>
      </w:r>
      <w:r w:rsidR="006D61FB" w:rsidRPr="00D32A3A">
        <w:rPr>
          <w:sz w:val="28"/>
          <w:szCs w:val="28"/>
        </w:rPr>
        <w:t xml:space="preserve"> сумм</w:t>
      </w:r>
      <w:r w:rsidR="00604C77">
        <w:rPr>
          <w:sz w:val="28"/>
          <w:szCs w:val="28"/>
        </w:rPr>
        <w:t>ой</w:t>
      </w:r>
      <w:r w:rsidR="006D61FB" w:rsidRPr="00D32A3A">
        <w:rPr>
          <w:sz w:val="28"/>
          <w:szCs w:val="28"/>
        </w:rPr>
        <w:t xml:space="preserve"> уставных капиталов банков — более 470 млрд рублей. </w:t>
      </w:r>
      <w:r w:rsidR="00604C77">
        <w:rPr>
          <w:sz w:val="28"/>
          <w:szCs w:val="28"/>
        </w:rPr>
        <w:t xml:space="preserve">Организация </w:t>
      </w:r>
      <w:r w:rsidR="00604C77" w:rsidRPr="00D32A3A">
        <w:rPr>
          <w:sz w:val="28"/>
          <w:szCs w:val="28"/>
        </w:rPr>
        <w:t>о</w:t>
      </w:r>
      <w:r w:rsidR="006D61FB" w:rsidRPr="00D32A3A">
        <w:rPr>
          <w:sz w:val="28"/>
          <w:szCs w:val="28"/>
        </w:rPr>
        <w:t>бъединяет более 75 % банковских учреждений (более 92 % совокупного банковского капитала действующих кредитных организаций и около 93 % всех активов банковской системы).</w:t>
      </w:r>
    </w:p>
    <w:p w:rsidR="006D61FB" w:rsidRPr="001460EF" w:rsidRDefault="00D32A3A" w:rsidP="00F724BD">
      <w:pPr>
        <w:pStyle w:val="ad"/>
        <w:spacing w:before="0" w:beforeAutospacing="0" w:after="0" w:afterAutospacing="0"/>
        <w:ind w:firstLine="851"/>
        <w:jc w:val="both"/>
        <w:rPr>
          <w:sz w:val="28"/>
          <w:szCs w:val="28"/>
        </w:rPr>
      </w:pPr>
      <w:r>
        <w:rPr>
          <w:sz w:val="28"/>
          <w:szCs w:val="28"/>
        </w:rPr>
        <w:t xml:space="preserve">В структуре Ассоциации  насчитывается </w:t>
      </w:r>
      <w:r w:rsidR="006D61FB" w:rsidRPr="00D32A3A">
        <w:rPr>
          <w:sz w:val="28"/>
          <w:szCs w:val="28"/>
        </w:rPr>
        <w:t>22 комитета</w:t>
      </w:r>
      <w:r>
        <w:rPr>
          <w:sz w:val="28"/>
          <w:szCs w:val="28"/>
        </w:rPr>
        <w:t xml:space="preserve">, которые занимаются решением задач по </w:t>
      </w:r>
      <w:r w:rsidR="006D61FB" w:rsidRPr="00D32A3A">
        <w:rPr>
          <w:sz w:val="28"/>
          <w:szCs w:val="28"/>
        </w:rPr>
        <w:t>основным направлениям банковской деятельности</w:t>
      </w:r>
      <w:r>
        <w:rPr>
          <w:sz w:val="28"/>
          <w:szCs w:val="28"/>
        </w:rPr>
        <w:t>. Коммерческие банки направляют своих представителей для обеспечения их работы и принятия необходимых решений</w:t>
      </w:r>
      <w:r w:rsidR="006D61FB" w:rsidRPr="00D32A3A">
        <w:rPr>
          <w:sz w:val="28"/>
          <w:szCs w:val="28"/>
        </w:rPr>
        <w:t>.</w:t>
      </w:r>
      <w:r>
        <w:rPr>
          <w:sz w:val="28"/>
          <w:szCs w:val="28"/>
        </w:rPr>
        <w:t xml:space="preserve"> Также в работ</w:t>
      </w:r>
      <w:r w:rsidR="00A00895">
        <w:rPr>
          <w:sz w:val="28"/>
          <w:szCs w:val="28"/>
        </w:rPr>
        <w:t>е</w:t>
      </w:r>
      <w:r>
        <w:rPr>
          <w:sz w:val="28"/>
          <w:szCs w:val="28"/>
        </w:rPr>
        <w:t xml:space="preserve"> комитетов принимают представители Центрального Банка Росси, МИД России и Министерства финансов России.</w:t>
      </w:r>
      <w:r w:rsidR="006D61FB" w:rsidRPr="00D32A3A">
        <w:rPr>
          <w:sz w:val="28"/>
          <w:szCs w:val="28"/>
        </w:rPr>
        <w:t xml:space="preserve"> </w:t>
      </w:r>
      <w:r>
        <w:rPr>
          <w:sz w:val="28"/>
          <w:szCs w:val="28"/>
        </w:rPr>
        <w:t>В</w:t>
      </w:r>
      <w:r w:rsidR="006D61FB" w:rsidRPr="00D32A3A">
        <w:rPr>
          <w:sz w:val="28"/>
          <w:szCs w:val="28"/>
        </w:rPr>
        <w:t xml:space="preserve"> </w:t>
      </w:r>
      <w:hyperlink r:id="rId52" w:tooltip="1997 год" w:history="1">
        <w:r w:rsidR="006D61FB" w:rsidRPr="001460EF">
          <w:rPr>
            <w:rStyle w:val="aa"/>
            <w:color w:val="auto"/>
            <w:sz w:val="28"/>
            <w:szCs w:val="28"/>
            <w:u w:val="none"/>
          </w:rPr>
          <w:t>1997 год</w:t>
        </w:r>
      </w:hyperlink>
      <w:r w:rsidRPr="001460EF">
        <w:rPr>
          <w:rStyle w:val="aa"/>
          <w:color w:val="auto"/>
          <w:sz w:val="28"/>
          <w:szCs w:val="28"/>
          <w:u w:val="none"/>
        </w:rPr>
        <w:t>у</w:t>
      </w:r>
      <w:r w:rsidR="006D61FB" w:rsidRPr="001460EF">
        <w:rPr>
          <w:sz w:val="28"/>
          <w:szCs w:val="28"/>
        </w:rPr>
        <w:t xml:space="preserve"> Ассоциация </w:t>
      </w:r>
      <w:r w:rsidR="00776D63">
        <w:rPr>
          <w:sz w:val="28"/>
          <w:szCs w:val="28"/>
        </w:rPr>
        <w:t xml:space="preserve">российских банков </w:t>
      </w:r>
      <w:r w:rsidRPr="001460EF">
        <w:rPr>
          <w:sz w:val="28"/>
          <w:szCs w:val="28"/>
        </w:rPr>
        <w:t>стала</w:t>
      </w:r>
      <w:r w:rsidR="006D61FB" w:rsidRPr="001460EF">
        <w:rPr>
          <w:sz w:val="28"/>
          <w:szCs w:val="28"/>
        </w:rPr>
        <w:t xml:space="preserve"> ассоциированным членом в Банковской федерации Европейского союза,</w:t>
      </w:r>
      <w:r w:rsidRPr="001460EF">
        <w:rPr>
          <w:sz w:val="28"/>
          <w:szCs w:val="28"/>
        </w:rPr>
        <w:t xml:space="preserve"> который</w:t>
      </w:r>
      <w:r w:rsidR="006D61FB" w:rsidRPr="001460EF">
        <w:rPr>
          <w:sz w:val="28"/>
          <w:szCs w:val="28"/>
        </w:rPr>
        <w:t xml:space="preserve"> объединя</w:t>
      </w:r>
      <w:r w:rsidRPr="001460EF">
        <w:rPr>
          <w:sz w:val="28"/>
          <w:szCs w:val="28"/>
        </w:rPr>
        <w:t xml:space="preserve">ет более чем </w:t>
      </w:r>
      <w:r w:rsidR="006D61FB" w:rsidRPr="001460EF">
        <w:rPr>
          <w:sz w:val="28"/>
          <w:szCs w:val="28"/>
        </w:rPr>
        <w:t xml:space="preserve"> 3000 банков</w:t>
      </w:r>
      <w:r w:rsidRPr="001460EF">
        <w:rPr>
          <w:sz w:val="28"/>
          <w:szCs w:val="28"/>
        </w:rPr>
        <w:t xml:space="preserve"> из</w:t>
      </w:r>
      <w:r w:rsidR="006D61FB" w:rsidRPr="001460EF">
        <w:rPr>
          <w:sz w:val="28"/>
          <w:szCs w:val="28"/>
        </w:rPr>
        <w:t xml:space="preserve"> </w:t>
      </w:r>
      <w:r w:rsidR="001460EF" w:rsidRPr="001460EF">
        <w:rPr>
          <w:sz w:val="28"/>
          <w:szCs w:val="28"/>
        </w:rPr>
        <w:t>европейских</w:t>
      </w:r>
      <w:r w:rsidRPr="001460EF">
        <w:rPr>
          <w:rStyle w:val="aa"/>
          <w:color w:val="auto"/>
          <w:sz w:val="28"/>
          <w:szCs w:val="28"/>
          <w:u w:val="none"/>
        </w:rPr>
        <w:t xml:space="preserve"> стран</w:t>
      </w:r>
      <w:r w:rsidR="00A00895" w:rsidRPr="001460EF">
        <w:rPr>
          <w:rStyle w:val="aa"/>
          <w:color w:val="auto"/>
          <w:sz w:val="28"/>
          <w:szCs w:val="28"/>
          <w:u w:val="none"/>
        </w:rPr>
        <w:t>, и тем самым укрепила свои позиции на международной арене</w:t>
      </w:r>
      <w:r w:rsidR="006D61FB" w:rsidRPr="001460EF">
        <w:rPr>
          <w:sz w:val="28"/>
          <w:szCs w:val="28"/>
        </w:rPr>
        <w:t>.</w:t>
      </w:r>
    </w:p>
    <w:p w:rsidR="006D61FB" w:rsidRPr="00D32A3A" w:rsidRDefault="006D61FB" w:rsidP="00F724BD">
      <w:pPr>
        <w:pStyle w:val="ad"/>
        <w:spacing w:before="0" w:beforeAutospacing="0" w:after="0" w:afterAutospacing="0"/>
        <w:ind w:firstLine="851"/>
        <w:jc w:val="both"/>
        <w:rPr>
          <w:sz w:val="28"/>
          <w:szCs w:val="28"/>
        </w:rPr>
      </w:pPr>
      <w:r w:rsidRPr="00D32A3A">
        <w:rPr>
          <w:sz w:val="28"/>
          <w:szCs w:val="28"/>
        </w:rPr>
        <w:t xml:space="preserve">Ассоциация </w:t>
      </w:r>
      <w:r w:rsidR="00A00895">
        <w:rPr>
          <w:sz w:val="28"/>
          <w:szCs w:val="28"/>
        </w:rPr>
        <w:t>выступает в качестве</w:t>
      </w:r>
      <w:r w:rsidRPr="00D32A3A">
        <w:rPr>
          <w:sz w:val="28"/>
          <w:szCs w:val="28"/>
        </w:rPr>
        <w:t xml:space="preserve"> соучредител</w:t>
      </w:r>
      <w:r w:rsidR="00A00895">
        <w:rPr>
          <w:sz w:val="28"/>
          <w:szCs w:val="28"/>
        </w:rPr>
        <w:t>я</w:t>
      </w:r>
      <w:r w:rsidRPr="00D32A3A">
        <w:rPr>
          <w:sz w:val="28"/>
          <w:szCs w:val="28"/>
        </w:rPr>
        <w:t xml:space="preserve"> Национальной ассоциации участников ипотечного рынка</w:t>
      </w:r>
      <w:r w:rsidR="00A00895">
        <w:rPr>
          <w:sz w:val="28"/>
          <w:szCs w:val="28"/>
        </w:rPr>
        <w:t xml:space="preserve"> и </w:t>
      </w:r>
      <w:hyperlink r:id="rId53" w:tooltip="Московская межбанковская валютная биржа" w:history="1">
        <w:r w:rsidR="00A00895" w:rsidRPr="00D32A3A">
          <w:rPr>
            <w:rStyle w:val="aa"/>
            <w:color w:val="auto"/>
            <w:sz w:val="28"/>
            <w:szCs w:val="28"/>
            <w:u w:val="none"/>
          </w:rPr>
          <w:t>Московской межбанковской валютной биржи</w:t>
        </w:r>
      </w:hyperlink>
      <w:r w:rsidR="00A00895">
        <w:rPr>
          <w:rStyle w:val="aa"/>
          <w:color w:val="auto"/>
          <w:sz w:val="28"/>
          <w:szCs w:val="28"/>
          <w:u w:val="none"/>
        </w:rPr>
        <w:t>.</w:t>
      </w:r>
    </w:p>
    <w:p w:rsidR="00163407" w:rsidRPr="00340AE3" w:rsidRDefault="00F724BD" w:rsidP="00F724BD">
      <w:pPr>
        <w:pStyle w:val="ad"/>
        <w:spacing w:before="0" w:beforeAutospacing="0" w:after="0" w:afterAutospacing="0"/>
        <w:ind w:firstLine="851"/>
        <w:jc w:val="both"/>
        <w:rPr>
          <w:sz w:val="28"/>
          <w:szCs w:val="28"/>
        </w:rPr>
      </w:pPr>
      <w:r w:rsidRPr="00A00895">
        <w:rPr>
          <w:bCs/>
          <w:sz w:val="28"/>
          <w:szCs w:val="28"/>
        </w:rPr>
        <w:lastRenderedPageBreak/>
        <w:t>Другим важным игроком из сектора некоммерческих организаций</w:t>
      </w:r>
      <w:r w:rsidR="00A00895" w:rsidRPr="00A00895">
        <w:rPr>
          <w:bCs/>
          <w:sz w:val="28"/>
          <w:szCs w:val="28"/>
        </w:rPr>
        <w:t>, оказывающим влияние на российскую финансовую систему</w:t>
      </w:r>
      <w:r w:rsidRPr="00A00895">
        <w:rPr>
          <w:bCs/>
          <w:sz w:val="28"/>
          <w:szCs w:val="28"/>
        </w:rPr>
        <w:t xml:space="preserve"> является  </w:t>
      </w:r>
      <w:r w:rsidR="00163407" w:rsidRPr="00A00895">
        <w:rPr>
          <w:bCs/>
          <w:sz w:val="28"/>
          <w:szCs w:val="28"/>
        </w:rPr>
        <w:t>Национальная ассоциация участников фондового рынка (НАУФОР)</w:t>
      </w:r>
      <w:r w:rsidR="00A00895">
        <w:rPr>
          <w:sz w:val="28"/>
          <w:szCs w:val="28"/>
        </w:rPr>
        <w:t xml:space="preserve">. Выступая в роли </w:t>
      </w:r>
      <w:r w:rsidR="00163407" w:rsidRPr="00A00895">
        <w:rPr>
          <w:sz w:val="28"/>
          <w:szCs w:val="28"/>
        </w:rPr>
        <w:t>общероссийск</w:t>
      </w:r>
      <w:r w:rsidR="00A00895" w:rsidRPr="00A00895">
        <w:rPr>
          <w:sz w:val="28"/>
          <w:szCs w:val="28"/>
        </w:rPr>
        <w:t>ой</w:t>
      </w:r>
      <w:r w:rsidR="00163407" w:rsidRPr="00A00895">
        <w:rPr>
          <w:sz w:val="28"/>
          <w:szCs w:val="28"/>
        </w:rPr>
        <w:t xml:space="preserve"> саморегулируем</w:t>
      </w:r>
      <w:r w:rsidR="00A00895" w:rsidRPr="00A00895">
        <w:rPr>
          <w:sz w:val="28"/>
          <w:szCs w:val="28"/>
        </w:rPr>
        <w:t>ой</w:t>
      </w:r>
      <w:r w:rsidR="00163407" w:rsidRPr="00A00895">
        <w:rPr>
          <w:sz w:val="28"/>
          <w:szCs w:val="28"/>
        </w:rPr>
        <w:t xml:space="preserve"> организаци</w:t>
      </w:r>
      <w:r w:rsidR="00A00895" w:rsidRPr="00A00895">
        <w:rPr>
          <w:sz w:val="28"/>
          <w:szCs w:val="28"/>
        </w:rPr>
        <w:t>и</w:t>
      </w:r>
      <w:r w:rsidR="00163407" w:rsidRPr="00A00895">
        <w:rPr>
          <w:sz w:val="28"/>
          <w:szCs w:val="28"/>
        </w:rPr>
        <w:t>, профессиональн</w:t>
      </w:r>
      <w:r w:rsidR="00A00895" w:rsidRPr="00A00895">
        <w:rPr>
          <w:sz w:val="28"/>
          <w:szCs w:val="28"/>
        </w:rPr>
        <w:t>ых</w:t>
      </w:r>
      <w:r w:rsidR="00163407" w:rsidRPr="00A00895">
        <w:rPr>
          <w:sz w:val="28"/>
          <w:szCs w:val="28"/>
        </w:rPr>
        <w:t xml:space="preserve"> участник</w:t>
      </w:r>
      <w:r w:rsidR="00A00895" w:rsidRPr="00A00895">
        <w:rPr>
          <w:sz w:val="28"/>
          <w:szCs w:val="28"/>
        </w:rPr>
        <w:t>ов</w:t>
      </w:r>
      <w:r w:rsidR="00163407" w:rsidRPr="00A00895">
        <w:rPr>
          <w:sz w:val="28"/>
          <w:szCs w:val="28"/>
        </w:rPr>
        <w:t xml:space="preserve"> рынк</w:t>
      </w:r>
      <w:r w:rsidR="00A00895" w:rsidRPr="00A00895">
        <w:rPr>
          <w:sz w:val="28"/>
          <w:szCs w:val="28"/>
        </w:rPr>
        <w:t>ов</w:t>
      </w:r>
      <w:r w:rsidR="00163407" w:rsidRPr="00A00895">
        <w:rPr>
          <w:sz w:val="28"/>
          <w:szCs w:val="28"/>
        </w:rPr>
        <w:t xml:space="preserve"> ценных бумаг и управляющ</w:t>
      </w:r>
      <w:r w:rsidR="00A00895" w:rsidRPr="00A00895">
        <w:rPr>
          <w:sz w:val="28"/>
          <w:szCs w:val="28"/>
        </w:rPr>
        <w:t>их компаний</w:t>
      </w:r>
      <w:r w:rsidR="00340AE3">
        <w:rPr>
          <w:sz w:val="28"/>
          <w:szCs w:val="28"/>
        </w:rPr>
        <w:t xml:space="preserve"> (статус установлен 10 марта 2016 года решением комитета по финансовому надзору Центрального Банка Российской  Федерации, в соответствии с требованиями Федерального Закона </w:t>
      </w:r>
      <w:r w:rsidR="00340AE3" w:rsidRPr="00340AE3">
        <w:rPr>
          <w:sz w:val="28"/>
          <w:szCs w:val="28"/>
        </w:rPr>
        <w:t>№ 223-ФЗ «О саморегулируемых организациях в сфере финансового рынка» от 13 июля 2015 года</w:t>
      </w:r>
      <w:r w:rsidR="00340AE3">
        <w:rPr>
          <w:sz w:val="28"/>
          <w:szCs w:val="28"/>
        </w:rPr>
        <w:t>)</w:t>
      </w:r>
      <w:r w:rsidR="00A00895" w:rsidRPr="00A00895">
        <w:rPr>
          <w:sz w:val="28"/>
          <w:szCs w:val="28"/>
        </w:rPr>
        <w:t xml:space="preserve"> она, в том числе широко задействована во внешнеполитических </w:t>
      </w:r>
      <w:r w:rsidR="00A00895" w:rsidRPr="00340AE3">
        <w:rPr>
          <w:sz w:val="28"/>
          <w:szCs w:val="28"/>
        </w:rPr>
        <w:t>сношениях по кругу своей деятельности</w:t>
      </w:r>
      <w:r w:rsidR="00163407" w:rsidRPr="00340AE3">
        <w:rPr>
          <w:sz w:val="28"/>
          <w:szCs w:val="28"/>
        </w:rPr>
        <w:t xml:space="preserve">. </w:t>
      </w:r>
    </w:p>
    <w:p w:rsidR="0092546C" w:rsidRPr="00B434AD" w:rsidRDefault="0092546C" w:rsidP="0092546C">
      <w:pPr>
        <w:pStyle w:val="ad"/>
        <w:spacing w:before="0" w:beforeAutospacing="0" w:after="0" w:afterAutospacing="0"/>
        <w:ind w:firstLine="851"/>
        <w:jc w:val="both"/>
        <w:rPr>
          <w:sz w:val="28"/>
          <w:szCs w:val="28"/>
        </w:rPr>
      </w:pPr>
      <w:r w:rsidRPr="00B434AD">
        <w:rPr>
          <w:sz w:val="28"/>
          <w:szCs w:val="28"/>
        </w:rPr>
        <w:t>В качестве высш</w:t>
      </w:r>
      <w:r w:rsidR="00B434AD" w:rsidRPr="00B434AD">
        <w:rPr>
          <w:sz w:val="28"/>
          <w:szCs w:val="28"/>
        </w:rPr>
        <w:t>его</w:t>
      </w:r>
      <w:r w:rsidRPr="00B434AD">
        <w:rPr>
          <w:sz w:val="28"/>
          <w:szCs w:val="28"/>
        </w:rPr>
        <w:t xml:space="preserve"> органа управления организации выступает Общее собрание ее членов. На ежегодном собрании устанавливаются основные направления деятельности НАУФОР на следующий год. Коллегиальный постоянно-действующий орган стратегического управления организацией</w:t>
      </w:r>
      <w:r w:rsidR="009053A8">
        <w:rPr>
          <w:sz w:val="28"/>
          <w:szCs w:val="28"/>
        </w:rPr>
        <w:t xml:space="preserve"> – Совет директоров,</w:t>
      </w:r>
      <w:r w:rsidRPr="00B434AD">
        <w:rPr>
          <w:sz w:val="28"/>
          <w:szCs w:val="28"/>
        </w:rPr>
        <w:t xml:space="preserve"> избирается на два года прямым тайным голосованием. Также для решения</w:t>
      </w:r>
      <w:r w:rsidR="00B434AD" w:rsidRPr="00B434AD">
        <w:rPr>
          <w:sz w:val="28"/>
          <w:szCs w:val="28"/>
        </w:rPr>
        <w:t xml:space="preserve"> текущих вопросов  оперативного руководства Ассоциацией избирается Правление.</w:t>
      </w:r>
    </w:p>
    <w:p w:rsidR="00A00895" w:rsidRPr="00A00895" w:rsidRDefault="00A00895" w:rsidP="00F724BD">
      <w:pPr>
        <w:pStyle w:val="ad"/>
        <w:spacing w:before="0" w:beforeAutospacing="0" w:after="0" w:afterAutospacing="0"/>
        <w:ind w:firstLine="851"/>
        <w:jc w:val="both"/>
        <w:rPr>
          <w:bCs/>
          <w:sz w:val="28"/>
          <w:szCs w:val="28"/>
        </w:rPr>
      </w:pPr>
      <w:r w:rsidRPr="00A00895">
        <w:rPr>
          <w:bCs/>
          <w:sz w:val="28"/>
          <w:szCs w:val="28"/>
        </w:rPr>
        <w:t xml:space="preserve">Организация имеет сеть филиалов в 12 </w:t>
      </w:r>
      <w:r w:rsidR="00B434AD">
        <w:rPr>
          <w:bCs/>
          <w:sz w:val="28"/>
          <w:szCs w:val="28"/>
        </w:rPr>
        <w:t>субъектах</w:t>
      </w:r>
      <w:r w:rsidRPr="00A00895">
        <w:rPr>
          <w:bCs/>
          <w:sz w:val="28"/>
          <w:szCs w:val="28"/>
        </w:rPr>
        <w:t xml:space="preserve"> Российской Федерации.</w:t>
      </w:r>
      <w:r w:rsidR="002E28EB">
        <w:rPr>
          <w:bCs/>
          <w:sz w:val="28"/>
          <w:szCs w:val="28"/>
        </w:rPr>
        <w:t xml:space="preserve"> В качестве заявленных уставных целей организации значатся:</w:t>
      </w:r>
    </w:p>
    <w:p w:rsidR="00163407" w:rsidRPr="00B55040" w:rsidRDefault="00D22B6C" w:rsidP="00F724BD">
      <w:pPr>
        <w:pStyle w:val="ad"/>
        <w:spacing w:before="0" w:beforeAutospacing="0" w:after="0" w:afterAutospacing="0"/>
        <w:ind w:firstLine="851"/>
        <w:jc w:val="both"/>
        <w:rPr>
          <w:sz w:val="28"/>
          <w:szCs w:val="28"/>
        </w:rPr>
      </w:pPr>
      <w:r>
        <w:rPr>
          <w:sz w:val="28"/>
          <w:szCs w:val="28"/>
        </w:rPr>
        <w:t xml:space="preserve">- </w:t>
      </w:r>
      <w:r w:rsidR="00163407" w:rsidRPr="00B55040">
        <w:rPr>
          <w:sz w:val="28"/>
          <w:szCs w:val="28"/>
        </w:rPr>
        <w:t xml:space="preserve"> </w:t>
      </w:r>
      <w:r w:rsidR="002E28EB" w:rsidRPr="00B55040">
        <w:rPr>
          <w:sz w:val="28"/>
          <w:szCs w:val="28"/>
        </w:rPr>
        <w:t>усовершенствование существующего национального</w:t>
      </w:r>
      <w:r w:rsidR="00163407" w:rsidRPr="00B55040">
        <w:rPr>
          <w:sz w:val="28"/>
          <w:szCs w:val="28"/>
        </w:rPr>
        <w:t xml:space="preserve"> финансового рынка, </w:t>
      </w:r>
      <w:r w:rsidR="002E28EB" w:rsidRPr="00B55040">
        <w:rPr>
          <w:sz w:val="28"/>
          <w:szCs w:val="28"/>
        </w:rPr>
        <w:t xml:space="preserve">и </w:t>
      </w:r>
      <w:r w:rsidR="00B55040" w:rsidRPr="00B55040">
        <w:rPr>
          <w:sz w:val="28"/>
          <w:szCs w:val="28"/>
        </w:rPr>
        <w:t xml:space="preserve">формирования благоприятных </w:t>
      </w:r>
      <w:r w:rsidR="00163407" w:rsidRPr="00B55040">
        <w:rPr>
          <w:sz w:val="28"/>
          <w:szCs w:val="28"/>
        </w:rPr>
        <w:t>условий для эффективно</w:t>
      </w:r>
      <w:r w:rsidR="00B55040" w:rsidRPr="00B55040">
        <w:rPr>
          <w:sz w:val="28"/>
          <w:szCs w:val="28"/>
        </w:rPr>
        <w:t>й</w:t>
      </w:r>
      <w:r w:rsidR="00163407" w:rsidRPr="00B55040">
        <w:rPr>
          <w:sz w:val="28"/>
          <w:szCs w:val="28"/>
        </w:rPr>
        <w:t xml:space="preserve"> </w:t>
      </w:r>
      <w:r w:rsidR="00B55040" w:rsidRPr="00B55040">
        <w:rPr>
          <w:sz w:val="28"/>
          <w:szCs w:val="28"/>
        </w:rPr>
        <w:t>работы</w:t>
      </w:r>
      <w:r w:rsidR="00163407" w:rsidRPr="00B55040">
        <w:rPr>
          <w:sz w:val="28"/>
          <w:szCs w:val="28"/>
        </w:rPr>
        <w:t xml:space="preserve"> финансовой системы Российской Федерации и обеспечение ее стабильности;</w:t>
      </w:r>
    </w:p>
    <w:p w:rsidR="00163407" w:rsidRPr="00B55040" w:rsidRDefault="00D22B6C" w:rsidP="00F724BD">
      <w:pPr>
        <w:pStyle w:val="ad"/>
        <w:spacing w:before="0" w:beforeAutospacing="0" w:after="0" w:afterAutospacing="0"/>
        <w:ind w:firstLine="851"/>
        <w:jc w:val="both"/>
        <w:rPr>
          <w:sz w:val="28"/>
          <w:szCs w:val="28"/>
        </w:rPr>
      </w:pPr>
      <w:r>
        <w:rPr>
          <w:sz w:val="28"/>
          <w:szCs w:val="28"/>
        </w:rPr>
        <w:t>-</w:t>
      </w:r>
      <w:r w:rsidR="00163407" w:rsidRPr="00B55040">
        <w:rPr>
          <w:sz w:val="28"/>
          <w:szCs w:val="28"/>
        </w:rPr>
        <w:t xml:space="preserve"> реализация </w:t>
      </w:r>
      <w:r w:rsidR="002E28EB" w:rsidRPr="00B55040">
        <w:rPr>
          <w:sz w:val="28"/>
          <w:szCs w:val="28"/>
        </w:rPr>
        <w:t>предлагаемых проектов и инициатив</w:t>
      </w:r>
      <w:r w:rsidR="00BE15B1">
        <w:rPr>
          <w:sz w:val="28"/>
          <w:szCs w:val="28"/>
        </w:rPr>
        <w:t>,</w:t>
      </w:r>
      <w:r w:rsidR="002E28EB" w:rsidRPr="00B55040">
        <w:rPr>
          <w:sz w:val="28"/>
          <w:szCs w:val="28"/>
        </w:rPr>
        <w:t xml:space="preserve"> в сфере деятельности</w:t>
      </w:r>
      <w:r w:rsidR="00BE15B1">
        <w:rPr>
          <w:sz w:val="28"/>
          <w:szCs w:val="28"/>
        </w:rPr>
        <w:t>,</w:t>
      </w:r>
      <w:r w:rsidR="002E28EB" w:rsidRPr="00B55040">
        <w:rPr>
          <w:sz w:val="28"/>
          <w:szCs w:val="28"/>
        </w:rPr>
        <w:t xml:space="preserve"> поступивших от членов организации</w:t>
      </w:r>
      <w:r w:rsidR="00163407" w:rsidRPr="00B55040">
        <w:rPr>
          <w:sz w:val="28"/>
          <w:szCs w:val="28"/>
        </w:rPr>
        <w:t>;</w:t>
      </w:r>
    </w:p>
    <w:p w:rsidR="00163407" w:rsidRPr="001460EF" w:rsidRDefault="00D22B6C" w:rsidP="00F724BD">
      <w:pPr>
        <w:pStyle w:val="ad"/>
        <w:spacing w:before="0" w:beforeAutospacing="0" w:after="0" w:afterAutospacing="0"/>
        <w:ind w:firstLine="851"/>
        <w:jc w:val="both"/>
        <w:rPr>
          <w:sz w:val="28"/>
          <w:szCs w:val="28"/>
        </w:rPr>
      </w:pPr>
      <w:r>
        <w:rPr>
          <w:sz w:val="28"/>
          <w:szCs w:val="28"/>
        </w:rPr>
        <w:t>-</w:t>
      </w:r>
      <w:r w:rsidR="00163407" w:rsidRPr="00B55040">
        <w:rPr>
          <w:sz w:val="28"/>
          <w:szCs w:val="28"/>
        </w:rPr>
        <w:t xml:space="preserve"> </w:t>
      </w:r>
      <w:r w:rsidR="002E28EB" w:rsidRPr="00B55040">
        <w:rPr>
          <w:sz w:val="28"/>
          <w:szCs w:val="28"/>
        </w:rPr>
        <w:t xml:space="preserve">оказание правовой помощи </w:t>
      </w:r>
      <w:r w:rsidR="00163407" w:rsidRPr="00B55040">
        <w:rPr>
          <w:sz w:val="28"/>
          <w:szCs w:val="28"/>
        </w:rPr>
        <w:t>член</w:t>
      </w:r>
      <w:r w:rsidR="002E28EB" w:rsidRPr="00B55040">
        <w:rPr>
          <w:sz w:val="28"/>
          <w:szCs w:val="28"/>
        </w:rPr>
        <w:t>ам</w:t>
      </w:r>
      <w:r w:rsidR="00163407" w:rsidRPr="00B55040">
        <w:rPr>
          <w:sz w:val="28"/>
          <w:szCs w:val="28"/>
        </w:rPr>
        <w:t xml:space="preserve"> </w:t>
      </w:r>
      <w:r w:rsidR="002E28EB" w:rsidRPr="00B55040">
        <w:rPr>
          <w:sz w:val="28"/>
          <w:szCs w:val="28"/>
        </w:rPr>
        <w:t>Ассоциации, в том числе путем</w:t>
      </w:r>
      <w:r w:rsidR="00163407" w:rsidRPr="00B55040">
        <w:rPr>
          <w:sz w:val="28"/>
          <w:szCs w:val="28"/>
        </w:rPr>
        <w:t xml:space="preserve"> </w:t>
      </w:r>
      <w:r w:rsidR="002E28EB" w:rsidRPr="00B55040">
        <w:rPr>
          <w:sz w:val="28"/>
          <w:szCs w:val="28"/>
        </w:rPr>
        <w:t>защит</w:t>
      </w:r>
      <w:r w:rsidR="00BE15B1">
        <w:rPr>
          <w:sz w:val="28"/>
          <w:szCs w:val="28"/>
        </w:rPr>
        <w:t>ы</w:t>
      </w:r>
      <w:r w:rsidR="002E28EB" w:rsidRPr="00B55040">
        <w:rPr>
          <w:sz w:val="28"/>
          <w:szCs w:val="28"/>
        </w:rPr>
        <w:t xml:space="preserve"> и представление интересов </w:t>
      </w:r>
      <w:r w:rsidR="00163407" w:rsidRPr="00B55040">
        <w:rPr>
          <w:sz w:val="28"/>
          <w:szCs w:val="28"/>
        </w:rPr>
        <w:t xml:space="preserve">в </w:t>
      </w:r>
      <w:r w:rsidR="00BE15B1">
        <w:rPr>
          <w:sz w:val="28"/>
          <w:szCs w:val="28"/>
        </w:rPr>
        <w:t xml:space="preserve">международных организациях, </w:t>
      </w:r>
      <w:r w:rsidR="002E28EB" w:rsidRPr="00B55040">
        <w:rPr>
          <w:sz w:val="28"/>
          <w:szCs w:val="28"/>
        </w:rPr>
        <w:t xml:space="preserve">иностранных государствах, </w:t>
      </w:r>
      <w:r w:rsidR="00163407" w:rsidRPr="00B55040">
        <w:rPr>
          <w:sz w:val="28"/>
          <w:szCs w:val="28"/>
        </w:rPr>
        <w:t>Банке России, федеральных органах исполнительной власти, органах исполнительной власти субъектов Российской Федерации, органах местного самоуправления</w:t>
      </w:r>
      <w:r w:rsidR="002E28EB" w:rsidRPr="00B55040">
        <w:rPr>
          <w:sz w:val="28"/>
          <w:szCs w:val="28"/>
        </w:rPr>
        <w:t xml:space="preserve">, а также в </w:t>
      </w:r>
      <w:r w:rsidR="00163407" w:rsidRPr="001460EF">
        <w:rPr>
          <w:sz w:val="28"/>
          <w:szCs w:val="28"/>
        </w:rPr>
        <w:t>судах.</w:t>
      </w:r>
    </w:p>
    <w:p w:rsidR="001460EF" w:rsidRPr="0092546C" w:rsidRDefault="00163407" w:rsidP="001460EF">
      <w:pPr>
        <w:pStyle w:val="ad"/>
        <w:spacing w:before="0" w:beforeAutospacing="0" w:after="0" w:afterAutospacing="0"/>
        <w:ind w:firstLine="851"/>
        <w:jc w:val="both"/>
        <w:rPr>
          <w:sz w:val="28"/>
          <w:szCs w:val="28"/>
        </w:rPr>
      </w:pPr>
      <w:r w:rsidRPr="001460EF">
        <w:rPr>
          <w:sz w:val="28"/>
          <w:szCs w:val="28"/>
        </w:rPr>
        <w:t>НАУФОР</w:t>
      </w:r>
      <w:r w:rsidR="001460EF" w:rsidRPr="001460EF">
        <w:rPr>
          <w:sz w:val="28"/>
          <w:szCs w:val="28"/>
        </w:rPr>
        <w:t xml:space="preserve"> также задействована в информационной, контрольной и учебной деятельности. Через электронные сервисы Ассоциации осуществляется передача </w:t>
      </w:r>
      <w:r w:rsidRPr="001460EF">
        <w:rPr>
          <w:sz w:val="28"/>
          <w:szCs w:val="28"/>
        </w:rPr>
        <w:t>отчетности участников финансового рынка</w:t>
      </w:r>
      <w:r w:rsidR="001460EF" w:rsidRPr="001460EF">
        <w:rPr>
          <w:sz w:val="28"/>
          <w:szCs w:val="28"/>
        </w:rPr>
        <w:t xml:space="preserve">. На базе Ассоциации организованы и действуют учебные центры, через которые производится международный научный обмен. Наиболее </w:t>
      </w:r>
      <w:r w:rsidR="00340AE3">
        <w:rPr>
          <w:sz w:val="28"/>
          <w:szCs w:val="28"/>
        </w:rPr>
        <w:t>значимой</w:t>
      </w:r>
      <w:r w:rsidR="001460EF" w:rsidRPr="001460EF">
        <w:rPr>
          <w:sz w:val="28"/>
          <w:szCs w:val="28"/>
        </w:rPr>
        <w:t xml:space="preserve"> международн</w:t>
      </w:r>
      <w:r w:rsidR="0092546C">
        <w:rPr>
          <w:sz w:val="28"/>
          <w:szCs w:val="28"/>
        </w:rPr>
        <w:t>ой</w:t>
      </w:r>
      <w:r w:rsidR="001460EF" w:rsidRPr="001460EF">
        <w:rPr>
          <w:sz w:val="28"/>
          <w:szCs w:val="28"/>
        </w:rPr>
        <w:t xml:space="preserve"> </w:t>
      </w:r>
      <w:r w:rsidR="0092546C">
        <w:rPr>
          <w:sz w:val="28"/>
          <w:szCs w:val="28"/>
        </w:rPr>
        <w:t>научной</w:t>
      </w:r>
      <w:r w:rsidR="001460EF" w:rsidRPr="001460EF">
        <w:rPr>
          <w:sz w:val="28"/>
          <w:szCs w:val="28"/>
        </w:rPr>
        <w:t xml:space="preserve"> программ</w:t>
      </w:r>
      <w:r w:rsidR="0092546C">
        <w:rPr>
          <w:sz w:val="28"/>
          <w:szCs w:val="28"/>
        </w:rPr>
        <w:t>ой</w:t>
      </w:r>
      <w:r w:rsidR="001460EF" w:rsidRPr="001460EF">
        <w:rPr>
          <w:sz w:val="28"/>
          <w:szCs w:val="28"/>
        </w:rPr>
        <w:t xml:space="preserve"> явля</w:t>
      </w:r>
      <w:r w:rsidR="0092546C">
        <w:rPr>
          <w:sz w:val="28"/>
          <w:szCs w:val="28"/>
        </w:rPr>
        <w:t>е</w:t>
      </w:r>
      <w:r w:rsidR="001460EF" w:rsidRPr="001460EF">
        <w:rPr>
          <w:sz w:val="28"/>
          <w:szCs w:val="28"/>
        </w:rPr>
        <w:t xml:space="preserve">тся ежегодная конференция </w:t>
      </w:r>
      <w:hyperlink r:id="rId54" w:history="1">
        <w:r w:rsidR="001460EF" w:rsidRPr="0092546C">
          <w:rPr>
            <w:rStyle w:val="aa"/>
            <w:color w:val="auto"/>
            <w:sz w:val="28"/>
            <w:szCs w:val="28"/>
            <w:u w:val="none"/>
          </w:rPr>
          <w:t>«Российский фондовый рынок»</w:t>
        </w:r>
      </w:hyperlink>
      <w:r w:rsidR="001460EF" w:rsidRPr="0092546C">
        <w:rPr>
          <w:rStyle w:val="aa"/>
          <w:color w:val="auto"/>
          <w:sz w:val="28"/>
          <w:szCs w:val="28"/>
          <w:u w:val="none"/>
        </w:rPr>
        <w:t xml:space="preserve"> </w:t>
      </w:r>
      <w:r w:rsidR="0092546C" w:rsidRPr="001460EF">
        <w:rPr>
          <w:sz w:val="28"/>
          <w:szCs w:val="28"/>
        </w:rPr>
        <w:t xml:space="preserve">в Москве и в Екатеринбурге </w:t>
      </w:r>
      <w:r w:rsidR="0092546C" w:rsidRPr="0092546C">
        <w:rPr>
          <w:sz w:val="28"/>
          <w:szCs w:val="28"/>
        </w:rPr>
        <w:t>организуемая</w:t>
      </w:r>
      <w:r w:rsidR="001460EF" w:rsidRPr="0092546C">
        <w:rPr>
          <w:sz w:val="28"/>
          <w:szCs w:val="28"/>
        </w:rPr>
        <w:t xml:space="preserve"> для профессиональных участников фондового рынка</w:t>
      </w:r>
      <w:r w:rsidR="0092546C" w:rsidRPr="0092546C">
        <w:rPr>
          <w:sz w:val="28"/>
          <w:szCs w:val="28"/>
        </w:rPr>
        <w:t>.</w:t>
      </w:r>
      <w:r w:rsidR="001460EF" w:rsidRPr="0092546C">
        <w:rPr>
          <w:sz w:val="28"/>
          <w:szCs w:val="28"/>
        </w:rPr>
        <w:t xml:space="preserve"> </w:t>
      </w:r>
    </w:p>
    <w:p w:rsidR="00163407" w:rsidRPr="0092546C" w:rsidRDefault="001460EF" w:rsidP="00F724BD">
      <w:pPr>
        <w:pStyle w:val="ad"/>
        <w:spacing w:before="0" w:beforeAutospacing="0" w:after="0" w:afterAutospacing="0"/>
        <w:ind w:firstLine="851"/>
        <w:jc w:val="both"/>
        <w:rPr>
          <w:sz w:val="28"/>
          <w:szCs w:val="28"/>
        </w:rPr>
      </w:pPr>
      <w:r w:rsidRPr="0092546C">
        <w:rPr>
          <w:sz w:val="28"/>
          <w:szCs w:val="28"/>
        </w:rPr>
        <w:t>Кроме того НАУФОР</w:t>
      </w:r>
      <w:r w:rsidR="00163407" w:rsidRPr="0092546C">
        <w:rPr>
          <w:sz w:val="28"/>
          <w:szCs w:val="28"/>
        </w:rPr>
        <w:t xml:space="preserve"> </w:t>
      </w:r>
      <w:r w:rsidRPr="0092546C">
        <w:rPr>
          <w:sz w:val="28"/>
          <w:szCs w:val="28"/>
        </w:rPr>
        <w:t>аккредитована  в качестве центра по приему</w:t>
      </w:r>
      <w:r w:rsidR="00163407" w:rsidRPr="0092546C">
        <w:rPr>
          <w:sz w:val="28"/>
          <w:szCs w:val="28"/>
        </w:rPr>
        <w:t xml:space="preserve"> квалификационных экзаменов</w:t>
      </w:r>
      <w:r w:rsidRPr="0092546C">
        <w:rPr>
          <w:sz w:val="28"/>
          <w:szCs w:val="28"/>
        </w:rPr>
        <w:t xml:space="preserve"> у физических лиц</w:t>
      </w:r>
      <w:r w:rsidR="00163407" w:rsidRPr="0092546C">
        <w:rPr>
          <w:sz w:val="28"/>
          <w:szCs w:val="28"/>
        </w:rPr>
        <w:t xml:space="preserve"> для </w:t>
      </w:r>
      <w:r w:rsidRPr="0092546C">
        <w:rPr>
          <w:sz w:val="28"/>
          <w:szCs w:val="28"/>
        </w:rPr>
        <w:t>аттестации в качестве</w:t>
      </w:r>
      <w:r w:rsidR="00163407" w:rsidRPr="0092546C">
        <w:rPr>
          <w:sz w:val="28"/>
          <w:szCs w:val="28"/>
        </w:rPr>
        <w:t xml:space="preserve"> специалистов финансового рынка.</w:t>
      </w:r>
      <w:r w:rsidRPr="0092546C">
        <w:rPr>
          <w:sz w:val="28"/>
          <w:szCs w:val="28"/>
        </w:rPr>
        <w:t xml:space="preserve"> </w:t>
      </w:r>
    </w:p>
    <w:p w:rsidR="00163407" w:rsidRPr="00B434AD" w:rsidRDefault="00B434AD" w:rsidP="00F724BD">
      <w:pPr>
        <w:pStyle w:val="ad"/>
        <w:spacing w:before="0" w:beforeAutospacing="0" w:after="0" w:afterAutospacing="0"/>
        <w:ind w:firstLine="851"/>
        <w:jc w:val="both"/>
        <w:rPr>
          <w:sz w:val="28"/>
          <w:szCs w:val="28"/>
        </w:rPr>
      </w:pPr>
      <w:r w:rsidRPr="00B434AD">
        <w:rPr>
          <w:sz w:val="28"/>
          <w:szCs w:val="28"/>
        </w:rPr>
        <w:t xml:space="preserve">Ассоциация осуществляет контроль за своими участниками путем проведения их плановых и внеплановых проверок. В случае выявления </w:t>
      </w:r>
      <w:r w:rsidRPr="00B434AD">
        <w:rPr>
          <w:sz w:val="28"/>
          <w:szCs w:val="28"/>
        </w:rPr>
        <w:lastRenderedPageBreak/>
        <w:t xml:space="preserve">нарушений </w:t>
      </w:r>
      <w:r w:rsidR="00BE15B1" w:rsidRPr="00B434AD">
        <w:rPr>
          <w:sz w:val="28"/>
          <w:szCs w:val="28"/>
        </w:rPr>
        <w:t>лица,</w:t>
      </w:r>
      <w:r w:rsidRPr="00B434AD">
        <w:rPr>
          <w:sz w:val="28"/>
          <w:szCs w:val="28"/>
        </w:rPr>
        <w:t xml:space="preserve"> осуществляющие проверку выдают руководству проверяемой организации предписание </w:t>
      </w:r>
      <w:r w:rsidR="00BE15B1">
        <w:rPr>
          <w:sz w:val="28"/>
          <w:szCs w:val="28"/>
        </w:rPr>
        <w:t>на</w:t>
      </w:r>
      <w:r w:rsidRPr="00B434AD">
        <w:rPr>
          <w:sz w:val="28"/>
          <w:szCs w:val="28"/>
        </w:rPr>
        <w:t xml:space="preserve"> их устранени</w:t>
      </w:r>
      <w:r w:rsidR="00BE15B1">
        <w:rPr>
          <w:sz w:val="28"/>
          <w:szCs w:val="28"/>
        </w:rPr>
        <w:t>е</w:t>
      </w:r>
      <w:r w:rsidRPr="00B434AD">
        <w:rPr>
          <w:sz w:val="28"/>
          <w:szCs w:val="28"/>
        </w:rPr>
        <w:t xml:space="preserve">. В качестве меры поощрения, применяемых </w:t>
      </w:r>
      <w:r w:rsidR="0092546C" w:rsidRPr="00B434AD">
        <w:rPr>
          <w:sz w:val="28"/>
          <w:szCs w:val="28"/>
        </w:rPr>
        <w:t>НАУФОР</w:t>
      </w:r>
      <w:r w:rsidR="00BE15B1">
        <w:rPr>
          <w:sz w:val="28"/>
          <w:szCs w:val="28"/>
        </w:rPr>
        <w:t>,</w:t>
      </w:r>
      <w:r w:rsidR="0092546C" w:rsidRPr="00B434AD">
        <w:rPr>
          <w:sz w:val="28"/>
          <w:szCs w:val="28"/>
        </w:rPr>
        <w:t xml:space="preserve"> </w:t>
      </w:r>
      <w:r w:rsidRPr="00B434AD">
        <w:rPr>
          <w:sz w:val="28"/>
          <w:szCs w:val="28"/>
        </w:rPr>
        <w:t>можно отметить проводимой под её эгидой ежегодный н</w:t>
      </w:r>
      <w:r w:rsidR="0092546C" w:rsidRPr="00B434AD">
        <w:rPr>
          <w:sz w:val="28"/>
          <w:szCs w:val="28"/>
        </w:rPr>
        <w:t xml:space="preserve">ациональный конкурс </w:t>
      </w:r>
      <w:hyperlink r:id="rId55" w:history="1">
        <w:r w:rsidRPr="00B434AD">
          <w:rPr>
            <w:rStyle w:val="aa"/>
            <w:color w:val="auto"/>
            <w:sz w:val="28"/>
            <w:szCs w:val="28"/>
            <w:u w:val="none"/>
          </w:rPr>
          <w:t>«</w:t>
        </w:r>
        <w:r w:rsidR="0092546C" w:rsidRPr="00B434AD">
          <w:rPr>
            <w:rStyle w:val="aa"/>
            <w:color w:val="auto"/>
            <w:sz w:val="28"/>
            <w:szCs w:val="28"/>
            <w:u w:val="none"/>
          </w:rPr>
          <w:t>Элита фондового рынка</w:t>
        </w:r>
      </w:hyperlink>
      <w:r w:rsidRPr="00B434AD">
        <w:rPr>
          <w:rStyle w:val="aa"/>
          <w:color w:val="auto"/>
          <w:sz w:val="28"/>
          <w:szCs w:val="28"/>
          <w:u w:val="none"/>
        </w:rPr>
        <w:t>»</w:t>
      </w:r>
      <w:r w:rsidR="0092546C" w:rsidRPr="00B434AD">
        <w:rPr>
          <w:sz w:val="28"/>
          <w:szCs w:val="28"/>
        </w:rPr>
        <w:t>.</w:t>
      </w:r>
    </w:p>
    <w:p w:rsidR="00163407" w:rsidRPr="00340AE3" w:rsidRDefault="00B434AD" w:rsidP="00F724BD">
      <w:pPr>
        <w:pStyle w:val="ad"/>
        <w:spacing w:before="0" w:beforeAutospacing="0" w:after="0" w:afterAutospacing="0"/>
        <w:ind w:firstLine="851"/>
        <w:jc w:val="both"/>
        <w:rPr>
          <w:sz w:val="28"/>
          <w:szCs w:val="28"/>
        </w:rPr>
      </w:pPr>
      <w:r w:rsidRPr="00340AE3">
        <w:rPr>
          <w:sz w:val="28"/>
          <w:szCs w:val="28"/>
        </w:rPr>
        <w:t xml:space="preserve">Важным звеном работы </w:t>
      </w:r>
      <w:r w:rsidR="00163407" w:rsidRPr="00340AE3">
        <w:rPr>
          <w:sz w:val="28"/>
          <w:szCs w:val="28"/>
        </w:rPr>
        <w:t xml:space="preserve">НАУФОР </w:t>
      </w:r>
      <w:r w:rsidRPr="00340AE3">
        <w:rPr>
          <w:sz w:val="28"/>
          <w:szCs w:val="28"/>
        </w:rPr>
        <w:t>является проведение</w:t>
      </w:r>
      <w:r w:rsidR="00163407" w:rsidRPr="00340AE3">
        <w:rPr>
          <w:sz w:val="28"/>
          <w:szCs w:val="28"/>
        </w:rPr>
        <w:t xml:space="preserve"> консульт</w:t>
      </w:r>
      <w:r w:rsidRPr="00340AE3">
        <w:rPr>
          <w:sz w:val="28"/>
          <w:szCs w:val="28"/>
        </w:rPr>
        <w:t>аций финансовых организаций и</w:t>
      </w:r>
      <w:r w:rsidR="00163407" w:rsidRPr="00340AE3">
        <w:rPr>
          <w:sz w:val="28"/>
          <w:szCs w:val="28"/>
        </w:rPr>
        <w:t xml:space="preserve"> </w:t>
      </w:r>
      <w:r w:rsidRPr="00340AE3">
        <w:rPr>
          <w:sz w:val="28"/>
          <w:szCs w:val="28"/>
        </w:rPr>
        <w:t>проведение для них семинаров по</w:t>
      </w:r>
      <w:r w:rsidR="00163407" w:rsidRPr="00340AE3">
        <w:rPr>
          <w:sz w:val="28"/>
          <w:szCs w:val="28"/>
        </w:rPr>
        <w:t xml:space="preserve"> </w:t>
      </w:r>
      <w:r w:rsidRPr="00340AE3">
        <w:rPr>
          <w:sz w:val="28"/>
          <w:szCs w:val="28"/>
        </w:rPr>
        <w:t xml:space="preserve">устанавливаемых Ассоциацией </w:t>
      </w:r>
      <w:r w:rsidR="00163407" w:rsidRPr="00340AE3">
        <w:rPr>
          <w:sz w:val="28"/>
          <w:szCs w:val="28"/>
        </w:rPr>
        <w:t>типовы</w:t>
      </w:r>
      <w:r w:rsidR="00BE15B1">
        <w:rPr>
          <w:sz w:val="28"/>
          <w:szCs w:val="28"/>
        </w:rPr>
        <w:t>м</w:t>
      </w:r>
      <w:r w:rsidR="00163407" w:rsidRPr="00340AE3">
        <w:rPr>
          <w:sz w:val="28"/>
          <w:szCs w:val="28"/>
        </w:rPr>
        <w:t xml:space="preserve"> правила</w:t>
      </w:r>
      <w:r w:rsidR="00BE15B1">
        <w:rPr>
          <w:sz w:val="28"/>
          <w:szCs w:val="28"/>
        </w:rPr>
        <w:t>м</w:t>
      </w:r>
      <w:r w:rsidR="00163407" w:rsidRPr="00340AE3">
        <w:rPr>
          <w:sz w:val="28"/>
          <w:szCs w:val="28"/>
        </w:rPr>
        <w:t xml:space="preserve"> и</w:t>
      </w:r>
      <w:r w:rsidRPr="00340AE3">
        <w:rPr>
          <w:sz w:val="28"/>
          <w:szCs w:val="28"/>
        </w:rPr>
        <w:t xml:space="preserve"> основны</w:t>
      </w:r>
      <w:r w:rsidR="00BE15B1">
        <w:rPr>
          <w:sz w:val="28"/>
          <w:szCs w:val="28"/>
        </w:rPr>
        <w:t>м</w:t>
      </w:r>
      <w:r w:rsidRPr="00340AE3">
        <w:rPr>
          <w:sz w:val="28"/>
          <w:szCs w:val="28"/>
        </w:rPr>
        <w:t xml:space="preserve"> форм</w:t>
      </w:r>
      <w:r w:rsidR="00BE15B1">
        <w:rPr>
          <w:sz w:val="28"/>
          <w:szCs w:val="28"/>
        </w:rPr>
        <w:t>ам</w:t>
      </w:r>
      <w:r w:rsidR="00163407" w:rsidRPr="00340AE3">
        <w:rPr>
          <w:sz w:val="28"/>
          <w:szCs w:val="28"/>
        </w:rPr>
        <w:t xml:space="preserve"> документ</w:t>
      </w:r>
      <w:r w:rsidR="00BE15B1">
        <w:rPr>
          <w:sz w:val="28"/>
          <w:szCs w:val="28"/>
        </w:rPr>
        <w:t>ов,</w:t>
      </w:r>
      <w:r w:rsidR="00163407" w:rsidRPr="00340AE3">
        <w:rPr>
          <w:sz w:val="28"/>
          <w:szCs w:val="28"/>
        </w:rPr>
        <w:t xml:space="preserve"> </w:t>
      </w:r>
      <w:r w:rsidRPr="00340AE3">
        <w:rPr>
          <w:sz w:val="28"/>
          <w:szCs w:val="28"/>
        </w:rPr>
        <w:t xml:space="preserve">регламентирующих осуществление работы </w:t>
      </w:r>
      <w:r w:rsidR="00163407" w:rsidRPr="00340AE3">
        <w:rPr>
          <w:sz w:val="28"/>
          <w:szCs w:val="28"/>
        </w:rPr>
        <w:t xml:space="preserve"> на</w:t>
      </w:r>
      <w:r w:rsidRPr="00340AE3">
        <w:rPr>
          <w:sz w:val="28"/>
          <w:szCs w:val="28"/>
        </w:rPr>
        <w:t xml:space="preserve"> отечественном</w:t>
      </w:r>
      <w:r w:rsidR="00163407" w:rsidRPr="00340AE3">
        <w:rPr>
          <w:sz w:val="28"/>
          <w:szCs w:val="28"/>
        </w:rPr>
        <w:t xml:space="preserve"> фондовом рынке,</w:t>
      </w:r>
      <w:r w:rsidRPr="00340AE3">
        <w:rPr>
          <w:sz w:val="28"/>
          <w:szCs w:val="28"/>
        </w:rPr>
        <w:t xml:space="preserve"> выходу на зарубежные фондовые рынки, а также изменения</w:t>
      </w:r>
      <w:r w:rsidR="00BE15B1">
        <w:rPr>
          <w:sz w:val="28"/>
          <w:szCs w:val="28"/>
        </w:rPr>
        <w:t>м</w:t>
      </w:r>
      <w:r w:rsidRPr="00340AE3">
        <w:rPr>
          <w:sz w:val="28"/>
          <w:szCs w:val="28"/>
        </w:rPr>
        <w:t xml:space="preserve"> в национальном и международном законодательстве,</w:t>
      </w:r>
      <w:r w:rsidR="00163407" w:rsidRPr="00340AE3">
        <w:rPr>
          <w:sz w:val="28"/>
          <w:szCs w:val="28"/>
        </w:rPr>
        <w:t xml:space="preserve"> </w:t>
      </w:r>
      <w:r w:rsidR="00340AE3" w:rsidRPr="00340AE3">
        <w:rPr>
          <w:sz w:val="28"/>
          <w:szCs w:val="28"/>
        </w:rPr>
        <w:t>в</w:t>
      </w:r>
      <w:r w:rsidRPr="00340AE3">
        <w:rPr>
          <w:sz w:val="28"/>
          <w:szCs w:val="28"/>
        </w:rPr>
        <w:t>ключая вопросы</w:t>
      </w:r>
      <w:r w:rsidR="00163407" w:rsidRPr="00340AE3">
        <w:rPr>
          <w:sz w:val="28"/>
          <w:szCs w:val="28"/>
        </w:rPr>
        <w:t xml:space="preserve"> </w:t>
      </w:r>
      <w:r w:rsidR="00340AE3" w:rsidRPr="00340AE3">
        <w:rPr>
          <w:sz w:val="28"/>
          <w:szCs w:val="28"/>
        </w:rPr>
        <w:t xml:space="preserve">совершения противоправных действий на рынке ценных бумаг, </w:t>
      </w:r>
      <w:r w:rsidR="00163407" w:rsidRPr="00340AE3">
        <w:rPr>
          <w:sz w:val="28"/>
          <w:szCs w:val="28"/>
        </w:rPr>
        <w:t>противодействии легализации</w:t>
      </w:r>
      <w:r w:rsidRPr="00340AE3">
        <w:rPr>
          <w:sz w:val="28"/>
          <w:szCs w:val="28"/>
        </w:rPr>
        <w:t xml:space="preserve"> доходов полученных преступным путем</w:t>
      </w:r>
      <w:r w:rsidR="00163407" w:rsidRPr="00340AE3">
        <w:rPr>
          <w:sz w:val="28"/>
          <w:szCs w:val="28"/>
        </w:rPr>
        <w:t xml:space="preserve"> и </w:t>
      </w:r>
      <w:r w:rsidR="00340AE3" w:rsidRPr="00340AE3">
        <w:rPr>
          <w:sz w:val="28"/>
          <w:szCs w:val="28"/>
        </w:rPr>
        <w:t>финансированию терроризма</w:t>
      </w:r>
      <w:r w:rsidR="00163407" w:rsidRPr="00340AE3">
        <w:rPr>
          <w:sz w:val="28"/>
          <w:szCs w:val="28"/>
        </w:rPr>
        <w:t>.</w:t>
      </w:r>
    </w:p>
    <w:p w:rsidR="0092546C" w:rsidRDefault="0092546C" w:rsidP="00F724BD">
      <w:pPr>
        <w:pStyle w:val="ad"/>
        <w:spacing w:before="0" w:beforeAutospacing="0" w:after="0" w:afterAutospacing="0"/>
        <w:ind w:firstLine="851"/>
        <w:jc w:val="both"/>
        <w:rPr>
          <w:sz w:val="28"/>
          <w:szCs w:val="28"/>
        </w:rPr>
      </w:pPr>
      <w:r w:rsidRPr="0092546C">
        <w:rPr>
          <w:sz w:val="28"/>
          <w:szCs w:val="28"/>
        </w:rPr>
        <w:t>Таким образом, организация является одним из звеньев обеспечивающих надёжность и устойчивость</w:t>
      </w:r>
      <w:r w:rsidR="00340AE3">
        <w:rPr>
          <w:sz w:val="28"/>
          <w:szCs w:val="28"/>
        </w:rPr>
        <w:t xml:space="preserve"> российской финансовой системы.</w:t>
      </w:r>
    </w:p>
    <w:p w:rsidR="00163407" w:rsidRPr="00340AE3" w:rsidRDefault="00340AE3" w:rsidP="00F724BD">
      <w:pPr>
        <w:pStyle w:val="ad"/>
        <w:spacing w:before="0" w:beforeAutospacing="0" w:after="0" w:afterAutospacing="0"/>
        <w:ind w:firstLine="851"/>
        <w:jc w:val="both"/>
        <w:rPr>
          <w:sz w:val="28"/>
          <w:szCs w:val="28"/>
        </w:rPr>
      </w:pPr>
      <w:r w:rsidRPr="00340AE3">
        <w:rPr>
          <w:sz w:val="28"/>
          <w:szCs w:val="28"/>
        </w:rPr>
        <w:t xml:space="preserve">С целью осуществления активного сотрудничества в области регулирования финансовых рынков и успешного ведения международной деятельности </w:t>
      </w:r>
      <w:r w:rsidR="00163407" w:rsidRPr="00340AE3">
        <w:rPr>
          <w:sz w:val="28"/>
          <w:szCs w:val="28"/>
        </w:rPr>
        <w:t xml:space="preserve">НАУФОР </w:t>
      </w:r>
      <w:r w:rsidRPr="00340AE3">
        <w:rPr>
          <w:sz w:val="28"/>
          <w:szCs w:val="28"/>
        </w:rPr>
        <w:t xml:space="preserve">при поддержке МИД Росси получила статус </w:t>
      </w:r>
      <w:r w:rsidR="00163407" w:rsidRPr="00340AE3">
        <w:rPr>
          <w:sz w:val="28"/>
          <w:szCs w:val="28"/>
        </w:rPr>
        <w:t xml:space="preserve"> аффилированн</w:t>
      </w:r>
      <w:r w:rsidRPr="00340AE3">
        <w:rPr>
          <w:sz w:val="28"/>
          <w:szCs w:val="28"/>
        </w:rPr>
        <w:t>ого</w:t>
      </w:r>
      <w:r w:rsidR="00163407" w:rsidRPr="00340AE3">
        <w:rPr>
          <w:sz w:val="28"/>
          <w:szCs w:val="28"/>
        </w:rPr>
        <w:t xml:space="preserve"> член</w:t>
      </w:r>
      <w:r w:rsidRPr="00340AE3">
        <w:rPr>
          <w:sz w:val="28"/>
          <w:szCs w:val="28"/>
        </w:rPr>
        <w:t>а</w:t>
      </w:r>
      <w:r w:rsidR="00163407" w:rsidRPr="00340AE3">
        <w:rPr>
          <w:sz w:val="28"/>
          <w:szCs w:val="28"/>
        </w:rPr>
        <w:t xml:space="preserve"> IOSCO</w:t>
      </w:r>
      <w:r>
        <w:rPr>
          <w:sz w:val="28"/>
          <w:szCs w:val="28"/>
        </w:rPr>
        <w:t xml:space="preserve"> (</w:t>
      </w:r>
      <w:r w:rsidRPr="00340AE3">
        <w:rPr>
          <w:sz w:val="28"/>
          <w:szCs w:val="28"/>
        </w:rPr>
        <w:t>International Organization of Securities Commissions</w:t>
      </w:r>
      <w:r>
        <w:rPr>
          <w:sz w:val="28"/>
          <w:szCs w:val="28"/>
        </w:rPr>
        <w:t>)</w:t>
      </w:r>
      <w:r w:rsidR="00163407" w:rsidRPr="00340AE3">
        <w:rPr>
          <w:sz w:val="28"/>
          <w:szCs w:val="28"/>
        </w:rPr>
        <w:t xml:space="preserve"> - международной организации, объединяющей государственные органы по регулированию рынка ценных бумаг. </w:t>
      </w:r>
    </w:p>
    <w:p w:rsidR="00564E03" w:rsidRPr="00564E03" w:rsidRDefault="00564E03" w:rsidP="00564E03">
      <w:pPr>
        <w:spacing w:after="0" w:line="240" w:lineRule="auto"/>
        <w:ind w:firstLine="851"/>
        <w:jc w:val="both"/>
        <w:rPr>
          <w:rFonts w:ascii="Times New Roman" w:eastAsia="Times New Roman" w:hAnsi="Times New Roman" w:cs="Times New Roman"/>
          <w:sz w:val="28"/>
          <w:szCs w:val="28"/>
          <w:lang w:eastAsia="ru-RU"/>
        </w:rPr>
      </w:pPr>
      <w:r w:rsidRPr="00564E03">
        <w:rPr>
          <w:rFonts w:ascii="Times New Roman" w:eastAsia="Times New Roman" w:hAnsi="Times New Roman" w:cs="Times New Roman"/>
          <w:sz w:val="28"/>
          <w:szCs w:val="28"/>
          <w:lang w:eastAsia="ru-RU"/>
        </w:rPr>
        <w:t xml:space="preserve">С 1996 года в России  начала свою деятельность в качестве саморегулируемой организации профессиональных участников финансовых рынков </w:t>
      </w:r>
      <w:r w:rsidR="00163407" w:rsidRPr="00564E03">
        <w:rPr>
          <w:rFonts w:ascii="Times New Roman" w:eastAsia="Times New Roman" w:hAnsi="Times New Roman" w:cs="Times New Roman"/>
          <w:sz w:val="28"/>
          <w:szCs w:val="28"/>
          <w:lang w:eastAsia="ru-RU"/>
        </w:rPr>
        <w:t>Профессиональная Ассоциация Регистраторов, Трансфер-Агентов и Депозитариев (ПАРТАД)</w:t>
      </w:r>
      <w:r w:rsidRPr="00564E03">
        <w:rPr>
          <w:rFonts w:ascii="Times New Roman" w:eastAsia="Times New Roman" w:hAnsi="Times New Roman" w:cs="Times New Roman"/>
          <w:sz w:val="28"/>
          <w:szCs w:val="28"/>
          <w:lang w:eastAsia="ru-RU"/>
        </w:rPr>
        <w:t>.</w:t>
      </w:r>
    </w:p>
    <w:p w:rsidR="00163407" w:rsidRPr="009053A8" w:rsidRDefault="001D4A1A" w:rsidP="00564E03">
      <w:pPr>
        <w:spacing w:after="0" w:line="240" w:lineRule="auto"/>
        <w:ind w:firstLine="851"/>
        <w:jc w:val="both"/>
        <w:rPr>
          <w:rFonts w:ascii="Times New Roman" w:hAnsi="Times New Roman" w:cs="Times New Roman"/>
          <w:sz w:val="28"/>
          <w:szCs w:val="28"/>
        </w:rPr>
      </w:pPr>
      <w:r w:rsidRPr="009053A8">
        <w:rPr>
          <w:rFonts w:ascii="Times New Roman" w:hAnsi="Times New Roman" w:cs="Times New Roman"/>
          <w:sz w:val="28"/>
          <w:szCs w:val="28"/>
        </w:rPr>
        <w:t>Структура организации аналогична НАУФОР.</w:t>
      </w:r>
      <w:r w:rsidR="009053A8" w:rsidRPr="009053A8">
        <w:rPr>
          <w:rFonts w:ascii="Times New Roman" w:hAnsi="Times New Roman" w:cs="Times New Roman"/>
          <w:sz w:val="28"/>
          <w:szCs w:val="28"/>
        </w:rPr>
        <w:t xml:space="preserve"> Также как и в НАУФОР высшим органом  ПАРТАД является общее собрание её членов. Также имеется Совет директоров и правление сроки </w:t>
      </w:r>
      <w:r w:rsidR="00AF4167" w:rsidRPr="009053A8">
        <w:rPr>
          <w:rFonts w:ascii="Times New Roman" w:hAnsi="Times New Roman" w:cs="Times New Roman"/>
          <w:sz w:val="28"/>
          <w:szCs w:val="28"/>
        </w:rPr>
        <w:t>полномочий</w:t>
      </w:r>
      <w:r w:rsidR="009053A8" w:rsidRPr="009053A8">
        <w:rPr>
          <w:rFonts w:ascii="Times New Roman" w:hAnsi="Times New Roman" w:cs="Times New Roman"/>
          <w:sz w:val="28"/>
          <w:szCs w:val="28"/>
        </w:rPr>
        <w:t xml:space="preserve"> которых также составляют два года. Также раз в год происходит общее собрание участников на котором утверждается программа действий на предстоящий период.</w:t>
      </w:r>
      <w:r w:rsidR="00221A82">
        <w:rPr>
          <w:rFonts w:ascii="Times New Roman" w:hAnsi="Times New Roman" w:cs="Times New Roman"/>
          <w:sz w:val="28"/>
          <w:szCs w:val="28"/>
        </w:rPr>
        <w:t xml:space="preserve"> Однако в отличи от НАУФОР  в структуре ПАРТАД образуются профильные комитеты, которые </w:t>
      </w:r>
      <w:r w:rsidR="00221A82" w:rsidRPr="001B5770">
        <w:rPr>
          <w:rFonts w:ascii="Times New Roman" w:eastAsia="Times New Roman" w:hAnsi="Times New Roman" w:cs="Times New Roman"/>
          <w:sz w:val="28"/>
          <w:szCs w:val="28"/>
          <w:lang w:eastAsia="ru-RU"/>
        </w:rPr>
        <w:t xml:space="preserve">формируются из представителей ведущих компаний </w:t>
      </w:r>
      <w:r w:rsidR="00AF4167">
        <w:rPr>
          <w:rFonts w:ascii="Times New Roman" w:eastAsia="Times New Roman" w:hAnsi="Times New Roman" w:cs="Times New Roman"/>
          <w:sz w:val="28"/>
          <w:szCs w:val="28"/>
          <w:lang w:eastAsia="ru-RU"/>
        </w:rPr>
        <w:t xml:space="preserve">осуществляющих свою деятельность </w:t>
      </w:r>
      <w:r w:rsidR="00221A82" w:rsidRPr="001B5770">
        <w:rPr>
          <w:rFonts w:ascii="Times New Roman" w:eastAsia="Times New Roman" w:hAnsi="Times New Roman" w:cs="Times New Roman"/>
          <w:sz w:val="28"/>
          <w:szCs w:val="28"/>
          <w:lang w:eastAsia="ru-RU"/>
        </w:rPr>
        <w:t>на финансовых рынках.</w:t>
      </w:r>
      <w:r w:rsidR="001B5770">
        <w:rPr>
          <w:rFonts w:ascii="Times New Roman" w:eastAsia="Times New Roman" w:hAnsi="Times New Roman" w:cs="Times New Roman"/>
          <w:sz w:val="28"/>
          <w:szCs w:val="28"/>
          <w:lang w:eastAsia="ru-RU"/>
        </w:rPr>
        <w:t xml:space="preserve"> Сформированы </w:t>
      </w:r>
      <w:r w:rsidR="00C7021D" w:rsidRPr="001B5770">
        <w:rPr>
          <w:rFonts w:ascii="Times New Roman" w:eastAsia="Times New Roman" w:hAnsi="Times New Roman" w:cs="Times New Roman"/>
          <w:sz w:val="28"/>
          <w:szCs w:val="28"/>
          <w:lang w:eastAsia="ru-RU"/>
        </w:rPr>
        <w:t>Комитет стандартизации и технологического развития, Комитет по организационно-правовому обеспечению деятельности учетных институтов</w:t>
      </w:r>
      <w:r w:rsidR="00C7021D" w:rsidRPr="001B5770">
        <w:rPr>
          <w:rFonts w:ascii="Times New Roman" w:hAnsi="Times New Roman" w:cs="Times New Roman"/>
          <w:sz w:val="28"/>
          <w:szCs w:val="28"/>
        </w:rPr>
        <w:t>, Комитет по контролю за коллективными инвестициями</w:t>
      </w:r>
      <w:r w:rsidR="001B5770">
        <w:rPr>
          <w:rFonts w:ascii="Times New Roman" w:hAnsi="Times New Roman" w:cs="Times New Roman"/>
          <w:sz w:val="28"/>
          <w:szCs w:val="28"/>
        </w:rPr>
        <w:t xml:space="preserve"> и</w:t>
      </w:r>
      <w:r w:rsidR="00C7021D" w:rsidRPr="001B5770">
        <w:rPr>
          <w:rFonts w:ascii="Times New Roman" w:hAnsi="Times New Roman" w:cs="Times New Roman"/>
          <w:sz w:val="28"/>
          <w:szCs w:val="28"/>
        </w:rPr>
        <w:t> Комитет по внутреннему контролю и управлению рисками</w:t>
      </w:r>
      <w:r w:rsidR="001B5770">
        <w:rPr>
          <w:rFonts w:ascii="Times New Roman" w:hAnsi="Times New Roman" w:cs="Times New Roman"/>
          <w:sz w:val="28"/>
          <w:szCs w:val="28"/>
        </w:rPr>
        <w:t>.</w:t>
      </w:r>
      <w:r w:rsidR="00C7021D">
        <w:rPr>
          <w:rFonts w:ascii="Times New Roman" w:hAnsi="Times New Roman" w:cs="Times New Roman"/>
          <w:sz w:val="28"/>
          <w:szCs w:val="28"/>
        </w:rPr>
        <w:t xml:space="preserve"> Указанные комитеты делятся на рабочие группы, собственно которые и являются первичными подразделениями организации</w:t>
      </w:r>
      <w:r w:rsidR="00BD1E10">
        <w:rPr>
          <w:rFonts w:ascii="Times New Roman" w:hAnsi="Times New Roman" w:cs="Times New Roman"/>
          <w:sz w:val="28"/>
          <w:szCs w:val="28"/>
        </w:rPr>
        <w:t>,</w:t>
      </w:r>
      <w:r w:rsidR="00C7021D">
        <w:rPr>
          <w:rFonts w:ascii="Times New Roman" w:hAnsi="Times New Roman" w:cs="Times New Roman"/>
          <w:sz w:val="28"/>
          <w:szCs w:val="28"/>
        </w:rPr>
        <w:t xml:space="preserve"> и которые ведут разработку</w:t>
      </w:r>
      <w:r w:rsidR="009053A8" w:rsidRPr="009053A8">
        <w:rPr>
          <w:rFonts w:ascii="Times New Roman" w:hAnsi="Times New Roman" w:cs="Times New Roman"/>
          <w:sz w:val="28"/>
          <w:szCs w:val="28"/>
        </w:rPr>
        <w:t xml:space="preserve"> </w:t>
      </w:r>
      <w:r w:rsidR="00C7021D">
        <w:rPr>
          <w:rFonts w:ascii="Times New Roman" w:hAnsi="Times New Roman" w:cs="Times New Roman"/>
          <w:sz w:val="28"/>
          <w:szCs w:val="28"/>
        </w:rPr>
        <w:t>проектов стандартов организации, осуществляют деятельность по международному обмену, формируют предложения для изменения законодательства, а также проводят анализ изменений на финансовых рынках, которые публикуются на официальном сайте организации.</w:t>
      </w:r>
    </w:p>
    <w:p w:rsidR="00507C8C" w:rsidRDefault="00507C8C" w:rsidP="00F724BD">
      <w:pPr>
        <w:pStyle w:val="ad"/>
        <w:spacing w:before="0" w:beforeAutospacing="0" w:after="0" w:afterAutospacing="0"/>
        <w:ind w:firstLine="851"/>
        <w:jc w:val="both"/>
        <w:rPr>
          <w:sz w:val="28"/>
          <w:szCs w:val="28"/>
        </w:rPr>
      </w:pPr>
      <w:r w:rsidRPr="00507C8C">
        <w:rPr>
          <w:sz w:val="28"/>
          <w:szCs w:val="28"/>
        </w:rPr>
        <w:lastRenderedPageBreak/>
        <w:t>Также в структуре ПАРТАД сформировано обособленное учебное подразделение Инфраструктурный институт (ИНФИ). В его задачи входят обучение сотрудников профессиональных участников</w:t>
      </w:r>
      <w:r w:rsidR="00FD7186">
        <w:rPr>
          <w:sz w:val="28"/>
          <w:szCs w:val="28"/>
        </w:rPr>
        <w:t xml:space="preserve"> рынка ценных бумаг</w:t>
      </w:r>
      <w:r w:rsidRPr="00507C8C">
        <w:rPr>
          <w:sz w:val="28"/>
          <w:szCs w:val="28"/>
        </w:rPr>
        <w:t>,</w:t>
      </w:r>
      <w:r w:rsidR="00FD7186">
        <w:rPr>
          <w:sz w:val="28"/>
          <w:szCs w:val="28"/>
        </w:rPr>
        <w:t xml:space="preserve"> </w:t>
      </w:r>
      <w:r w:rsidRPr="00507C8C">
        <w:rPr>
          <w:sz w:val="28"/>
          <w:szCs w:val="28"/>
        </w:rPr>
        <w:t xml:space="preserve">а также ведение научно-исследовательской работы, составление и размещение в сети  Интернет на сайтах ПАРТАД и ведущих информационных </w:t>
      </w:r>
      <w:r w:rsidR="00FD7186" w:rsidRPr="00507C8C">
        <w:rPr>
          <w:sz w:val="28"/>
          <w:szCs w:val="28"/>
        </w:rPr>
        <w:t>агентств</w:t>
      </w:r>
      <w:r w:rsidRPr="00507C8C">
        <w:rPr>
          <w:sz w:val="28"/>
          <w:szCs w:val="28"/>
        </w:rPr>
        <w:t xml:space="preserve"> рейтингов регистраторов (</w:t>
      </w:r>
      <w:hyperlink r:id="rId56" w:history="1">
        <w:r w:rsidRPr="00507C8C">
          <w:rPr>
            <w:sz w:val="28"/>
            <w:szCs w:val="28"/>
          </w:rPr>
          <w:t>http://www.reestring.ru</w:t>
        </w:r>
      </w:hyperlink>
      <w:r w:rsidRPr="00507C8C">
        <w:rPr>
          <w:sz w:val="28"/>
          <w:szCs w:val="28"/>
        </w:rPr>
        <w:t>), депозитариев и специализируемых депозитариев (</w:t>
      </w:r>
      <w:hyperlink r:id="rId57" w:history="1">
        <w:r w:rsidRPr="00507C8C">
          <w:rPr>
            <w:sz w:val="28"/>
            <w:szCs w:val="28"/>
          </w:rPr>
          <w:t>http://www.safedepo.ru</w:t>
        </w:r>
      </w:hyperlink>
      <w:r w:rsidRPr="00507C8C">
        <w:rPr>
          <w:sz w:val="28"/>
          <w:szCs w:val="28"/>
        </w:rPr>
        <w:t>).</w:t>
      </w:r>
      <w:r w:rsidR="00FD7186">
        <w:rPr>
          <w:sz w:val="28"/>
          <w:szCs w:val="28"/>
        </w:rPr>
        <w:t xml:space="preserve"> Также ИНФИ занимается издательской деятельностью по публикации научных трудов, учебников и учебно-методических пособий, различного рода научно-технической документации.</w:t>
      </w:r>
    </w:p>
    <w:p w:rsidR="00163407" w:rsidRPr="00FD7186" w:rsidRDefault="00FD7186" w:rsidP="00F724BD">
      <w:pPr>
        <w:spacing w:after="0" w:line="240" w:lineRule="auto"/>
        <w:ind w:firstLine="851"/>
        <w:jc w:val="both"/>
        <w:rPr>
          <w:rFonts w:ascii="Times New Roman" w:eastAsia="Times New Roman" w:hAnsi="Times New Roman" w:cs="Times New Roman"/>
          <w:sz w:val="28"/>
          <w:szCs w:val="28"/>
          <w:lang w:eastAsia="ru-RU"/>
        </w:rPr>
      </w:pPr>
      <w:r w:rsidRPr="00FD7186">
        <w:rPr>
          <w:rFonts w:ascii="Times New Roman" w:eastAsia="Times New Roman" w:hAnsi="Times New Roman" w:cs="Times New Roman"/>
          <w:sz w:val="28"/>
          <w:szCs w:val="28"/>
          <w:lang w:eastAsia="ru-RU"/>
        </w:rPr>
        <w:t>Стоит заметить что связи ПАРТАД и МИД на сегодняшний день остаются формальными и тесного взаимодействия между экономическими дипломатами и этой некоммерческой организацией наладить не удалось Это серьезно снижает возможности как государственного</w:t>
      </w:r>
      <w:r w:rsidR="00BD1E10">
        <w:rPr>
          <w:rFonts w:ascii="Times New Roman" w:eastAsia="Times New Roman" w:hAnsi="Times New Roman" w:cs="Times New Roman"/>
          <w:sz w:val="28"/>
          <w:szCs w:val="28"/>
          <w:lang w:eastAsia="ru-RU"/>
        </w:rPr>
        <w:t>,</w:t>
      </w:r>
      <w:r w:rsidRPr="00FD7186">
        <w:rPr>
          <w:rFonts w:ascii="Times New Roman" w:eastAsia="Times New Roman" w:hAnsi="Times New Roman" w:cs="Times New Roman"/>
          <w:sz w:val="28"/>
          <w:szCs w:val="28"/>
          <w:lang w:eastAsia="ru-RU"/>
        </w:rPr>
        <w:t xml:space="preserve"> так и общественного институтов. При формировани</w:t>
      </w:r>
      <w:r w:rsidR="00BD1E10">
        <w:rPr>
          <w:rFonts w:ascii="Times New Roman" w:eastAsia="Times New Roman" w:hAnsi="Times New Roman" w:cs="Times New Roman"/>
          <w:sz w:val="28"/>
          <w:szCs w:val="28"/>
          <w:lang w:eastAsia="ru-RU"/>
        </w:rPr>
        <w:t>и</w:t>
      </w:r>
      <w:r w:rsidRPr="00FD7186">
        <w:rPr>
          <w:rFonts w:ascii="Times New Roman" w:eastAsia="Times New Roman" w:hAnsi="Times New Roman" w:cs="Times New Roman"/>
          <w:sz w:val="28"/>
          <w:szCs w:val="28"/>
          <w:lang w:eastAsia="ru-RU"/>
        </w:rPr>
        <w:t xml:space="preserve"> единой комплексной  системы взаимодействия эту проблему удастся устранить. </w:t>
      </w:r>
    </w:p>
    <w:p w:rsidR="00C60AE5" w:rsidRPr="00564E03" w:rsidRDefault="00D22B6C" w:rsidP="00F724BD">
      <w:pPr>
        <w:spacing w:after="0" w:line="240" w:lineRule="auto"/>
        <w:ind w:firstLine="851"/>
        <w:jc w:val="both"/>
        <w:rPr>
          <w:rFonts w:ascii="Times New Roman" w:eastAsia="Times New Roman" w:hAnsi="Times New Roman" w:cs="Times New Roman"/>
          <w:sz w:val="28"/>
          <w:szCs w:val="28"/>
          <w:lang w:eastAsia="ru-RU"/>
        </w:rPr>
      </w:pPr>
      <w:r w:rsidRPr="00564E03">
        <w:rPr>
          <w:rFonts w:ascii="Times New Roman" w:eastAsia="Times New Roman" w:hAnsi="Times New Roman" w:cs="Times New Roman"/>
          <w:bCs/>
          <w:sz w:val="28"/>
          <w:szCs w:val="28"/>
          <w:lang w:eastAsia="ru-RU"/>
        </w:rPr>
        <w:t>Облегчением доступа отечественных</w:t>
      </w:r>
      <w:r w:rsidR="00564E03" w:rsidRPr="00564E03">
        <w:rPr>
          <w:rFonts w:ascii="Times New Roman" w:eastAsia="Times New Roman" w:hAnsi="Times New Roman" w:cs="Times New Roman"/>
          <w:bCs/>
          <w:sz w:val="28"/>
          <w:szCs w:val="28"/>
          <w:lang w:eastAsia="ru-RU"/>
        </w:rPr>
        <w:t xml:space="preserve"> компаний</w:t>
      </w:r>
      <w:r w:rsidRPr="00564E03">
        <w:rPr>
          <w:rFonts w:ascii="Times New Roman" w:eastAsia="Times New Roman" w:hAnsi="Times New Roman" w:cs="Times New Roman"/>
          <w:bCs/>
          <w:sz w:val="28"/>
          <w:szCs w:val="28"/>
          <w:lang w:eastAsia="ru-RU"/>
        </w:rPr>
        <w:t xml:space="preserve"> к международным финансовым рынкам занимается некоммерческая организация -  </w:t>
      </w:r>
      <w:r w:rsidR="00C60AE5" w:rsidRPr="00564E03">
        <w:rPr>
          <w:rFonts w:ascii="Times New Roman" w:eastAsia="Times New Roman" w:hAnsi="Times New Roman" w:cs="Times New Roman"/>
          <w:bCs/>
          <w:sz w:val="28"/>
          <w:szCs w:val="28"/>
          <w:lang w:eastAsia="ru-RU"/>
        </w:rPr>
        <w:t xml:space="preserve">Комиссия по </w:t>
      </w:r>
      <w:r w:rsidRPr="00564E03">
        <w:rPr>
          <w:rFonts w:ascii="Times New Roman" w:eastAsia="Times New Roman" w:hAnsi="Times New Roman" w:cs="Times New Roman"/>
          <w:bCs/>
          <w:sz w:val="28"/>
          <w:szCs w:val="28"/>
          <w:lang w:eastAsia="ru-RU"/>
        </w:rPr>
        <w:t>р</w:t>
      </w:r>
      <w:r w:rsidR="00C60AE5" w:rsidRPr="00564E03">
        <w:rPr>
          <w:rFonts w:ascii="Times New Roman" w:eastAsia="Times New Roman" w:hAnsi="Times New Roman" w:cs="Times New Roman"/>
          <w:bCs/>
          <w:sz w:val="28"/>
          <w:szCs w:val="28"/>
          <w:lang w:eastAsia="ru-RU"/>
        </w:rPr>
        <w:t xml:space="preserve">егулированию </w:t>
      </w:r>
      <w:r w:rsidRPr="00564E03">
        <w:rPr>
          <w:rFonts w:ascii="Times New Roman" w:eastAsia="Times New Roman" w:hAnsi="Times New Roman" w:cs="Times New Roman"/>
          <w:bCs/>
          <w:sz w:val="28"/>
          <w:szCs w:val="28"/>
          <w:lang w:eastAsia="ru-RU"/>
        </w:rPr>
        <w:t>о</w:t>
      </w:r>
      <w:r w:rsidR="00C60AE5" w:rsidRPr="00564E03">
        <w:rPr>
          <w:rFonts w:ascii="Times New Roman" w:eastAsia="Times New Roman" w:hAnsi="Times New Roman" w:cs="Times New Roman"/>
          <w:bCs/>
          <w:sz w:val="28"/>
          <w:szCs w:val="28"/>
          <w:lang w:eastAsia="ru-RU"/>
        </w:rPr>
        <w:t xml:space="preserve">тношений </w:t>
      </w:r>
      <w:r w:rsidRPr="00564E03">
        <w:rPr>
          <w:rFonts w:ascii="Times New Roman" w:eastAsia="Times New Roman" w:hAnsi="Times New Roman" w:cs="Times New Roman"/>
          <w:bCs/>
          <w:sz w:val="28"/>
          <w:szCs w:val="28"/>
          <w:lang w:eastAsia="ru-RU"/>
        </w:rPr>
        <w:t>у</w:t>
      </w:r>
      <w:r w:rsidR="00C60AE5" w:rsidRPr="00564E03">
        <w:rPr>
          <w:rFonts w:ascii="Times New Roman" w:eastAsia="Times New Roman" w:hAnsi="Times New Roman" w:cs="Times New Roman"/>
          <w:bCs/>
          <w:sz w:val="28"/>
          <w:szCs w:val="28"/>
          <w:lang w:eastAsia="ru-RU"/>
        </w:rPr>
        <w:t xml:space="preserve">частников </w:t>
      </w:r>
      <w:r w:rsidRPr="00564E03">
        <w:rPr>
          <w:rFonts w:ascii="Times New Roman" w:eastAsia="Times New Roman" w:hAnsi="Times New Roman" w:cs="Times New Roman"/>
          <w:bCs/>
          <w:sz w:val="28"/>
          <w:szCs w:val="28"/>
          <w:lang w:eastAsia="ru-RU"/>
        </w:rPr>
        <w:t>ф</w:t>
      </w:r>
      <w:r w:rsidR="00C60AE5" w:rsidRPr="00564E03">
        <w:rPr>
          <w:rFonts w:ascii="Times New Roman" w:eastAsia="Times New Roman" w:hAnsi="Times New Roman" w:cs="Times New Roman"/>
          <w:bCs/>
          <w:sz w:val="28"/>
          <w:szCs w:val="28"/>
          <w:lang w:eastAsia="ru-RU"/>
        </w:rPr>
        <w:t xml:space="preserve">инансовых </w:t>
      </w:r>
      <w:r w:rsidR="00564E03" w:rsidRPr="00564E03">
        <w:rPr>
          <w:rFonts w:ascii="Times New Roman" w:eastAsia="Times New Roman" w:hAnsi="Times New Roman" w:cs="Times New Roman"/>
          <w:bCs/>
          <w:sz w:val="28"/>
          <w:szCs w:val="28"/>
          <w:lang w:eastAsia="ru-RU"/>
        </w:rPr>
        <w:t>р</w:t>
      </w:r>
      <w:r w:rsidR="00C60AE5" w:rsidRPr="00564E03">
        <w:rPr>
          <w:rFonts w:ascii="Times New Roman" w:eastAsia="Times New Roman" w:hAnsi="Times New Roman" w:cs="Times New Roman"/>
          <w:bCs/>
          <w:sz w:val="28"/>
          <w:szCs w:val="28"/>
          <w:lang w:eastAsia="ru-RU"/>
        </w:rPr>
        <w:t>ынков</w:t>
      </w:r>
      <w:r w:rsidR="00564E03" w:rsidRPr="00564E03">
        <w:rPr>
          <w:rFonts w:ascii="Times New Roman" w:eastAsia="Times New Roman" w:hAnsi="Times New Roman" w:cs="Times New Roman"/>
          <w:sz w:val="28"/>
          <w:szCs w:val="28"/>
          <w:lang w:eastAsia="ru-RU"/>
        </w:rPr>
        <w:t xml:space="preserve"> </w:t>
      </w:r>
      <w:r w:rsidR="00564E03" w:rsidRPr="00564E03">
        <w:rPr>
          <w:rFonts w:ascii="Times New Roman" w:eastAsia="Times New Roman" w:hAnsi="Times New Roman" w:cs="Times New Roman"/>
          <w:bCs/>
          <w:sz w:val="28"/>
          <w:szCs w:val="28"/>
          <w:lang w:eastAsia="ru-RU"/>
        </w:rPr>
        <w:t>КРОУФР</w:t>
      </w:r>
      <w:r w:rsidR="00C60AE5" w:rsidRPr="00564E03">
        <w:rPr>
          <w:rFonts w:ascii="Times New Roman" w:eastAsia="Times New Roman" w:hAnsi="Times New Roman" w:cs="Times New Roman"/>
          <w:sz w:val="28"/>
          <w:szCs w:val="28"/>
          <w:lang w:eastAsia="ru-RU"/>
        </w:rPr>
        <w:t>.</w:t>
      </w:r>
    </w:p>
    <w:p w:rsidR="00C60AE5" w:rsidRPr="00564E03" w:rsidRDefault="00564E03" w:rsidP="00F724BD">
      <w:pPr>
        <w:spacing w:after="0" w:line="240" w:lineRule="auto"/>
        <w:ind w:firstLine="851"/>
        <w:jc w:val="both"/>
        <w:rPr>
          <w:rFonts w:ascii="Times New Roman" w:eastAsia="Times New Roman" w:hAnsi="Times New Roman" w:cs="Times New Roman"/>
          <w:sz w:val="28"/>
          <w:szCs w:val="28"/>
          <w:lang w:eastAsia="ru-RU"/>
        </w:rPr>
      </w:pPr>
      <w:r w:rsidRPr="00564E03">
        <w:rPr>
          <w:rFonts w:ascii="Times New Roman" w:eastAsia="Times New Roman" w:hAnsi="Times New Roman" w:cs="Times New Roman"/>
          <w:bCs/>
          <w:sz w:val="28"/>
          <w:szCs w:val="28"/>
          <w:lang w:eastAsia="ru-RU"/>
        </w:rPr>
        <w:t>В качестве основных ц</w:t>
      </w:r>
      <w:r w:rsidR="00C60AE5" w:rsidRPr="00564E03">
        <w:rPr>
          <w:rFonts w:ascii="Times New Roman" w:eastAsia="Times New Roman" w:hAnsi="Times New Roman" w:cs="Times New Roman"/>
          <w:bCs/>
          <w:sz w:val="28"/>
          <w:szCs w:val="28"/>
          <w:lang w:eastAsia="ru-RU"/>
        </w:rPr>
        <w:t>ел</w:t>
      </w:r>
      <w:r w:rsidRPr="00564E03">
        <w:rPr>
          <w:rFonts w:ascii="Times New Roman" w:eastAsia="Times New Roman" w:hAnsi="Times New Roman" w:cs="Times New Roman"/>
          <w:bCs/>
          <w:sz w:val="28"/>
          <w:szCs w:val="28"/>
          <w:lang w:eastAsia="ru-RU"/>
        </w:rPr>
        <w:t>ей деятельности</w:t>
      </w:r>
      <w:r w:rsidR="00C60AE5" w:rsidRPr="00564E03">
        <w:rPr>
          <w:rFonts w:ascii="Times New Roman" w:eastAsia="Times New Roman" w:hAnsi="Times New Roman" w:cs="Times New Roman"/>
          <w:bCs/>
          <w:sz w:val="28"/>
          <w:szCs w:val="28"/>
          <w:lang w:eastAsia="ru-RU"/>
        </w:rPr>
        <w:t xml:space="preserve"> КРОУФР</w:t>
      </w:r>
      <w:r w:rsidRPr="00564E03">
        <w:rPr>
          <w:rFonts w:ascii="Times New Roman" w:eastAsia="Times New Roman" w:hAnsi="Times New Roman" w:cs="Times New Roman"/>
          <w:bCs/>
          <w:sz w:val="28"/>
          <w:szCs w:val="28"/>
          <w:lang w:eastAsia="ru-RU"/>
        </w:rPr>
        <w:t xml:space="preserve"> декларирует</w:t>
      </w:r>
      <w:r w:rsidR="00C60AE5" w:rsidRPr="00564E03">
        <w:rPr>
          <w:rFonts w:ascii="Times New Roman" w:eastAsia="Times New Roman" w:hAnsi="Times New Roman" w:cs="Times New Roman"/>
          <w:bCs/>
          <w:sz w:val="28"/>
          <w:szCs w:val="28"/>
          <w:lang w:eastAsia="ru-RU"/>
        </w:rPr>
        <w:t>:</w:t>
      </w:r>
    </w:p>
    <w:p w:rsidR="00564E03" w:rsidRPr="00564E03" w:rsidRDefault="00564E03" w:rsidP="00564E03">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564E03">
        <w:rPr>
          <w:rFonts w:ascii="Times New Roman" w:eastAsia="Times New Roman" w:hAnsi="Times New Roman" w:cs="Times New Roman"/>
          <w:sz w:val="28"/>
          <w:szCs w:val="28"/>
          <w:lang w:eastAsia="ru-RU"/>
        </w:rPr>
        <w:t>осуществление коммуникации</w:t>
      </w:r>
      <w:r w:rsidR="00C60AE5" w:rsidRPr="00564E03">
        <w:rPr>
          <w:rFonts w:ascii="Times New Roman" w:eastAsia="Times New Roman" w:hAnsi="Times New Roman" w:cs="Times New Roman"/>
          <w:sz w:val="28"/>
          <w:szCs w:val="28"/>
          <w:lang w:eastAsia="ru-RU"/>
        </w:rPr>
        <w:t xml:space="preserve"> участников международных финансовых рынков</w:t>
      </w:r>
      <w:r w:rsidRPr="00564E03">
        <w:rPr>
          <w:rFonts w:ascii="Times New Roman" w:eastAsia="Times New Roman" w:hAnsi="Times New Roman" w:cs="Times New Roman"/>
          <w:sz w:val="28"/>
          <w:szCs w:val="28"/>
          <w:lang w:eastAsia="ru-RU"/>
        </w:rPr>
        <w:t xml:space="preserve"> с российскими компаниями</w:t>
      </w:r>
      <w:r w:rsidR="00C60AE5" w:rsidRPr="00564E03">
        <w:rPr>
          <w:rFonts w:ascii="Times New Roman" w:eastAsia="Times New Roman" w:hAnsi="Times New Roman" w:cs="Times New Roman"/>
          <w:sz w:val="28"/>
          <w:szCs w:val="28"/>
          <w:lang w:eastAsia="ru-RU"/>
        </w:rPr>
        <w:t>;</w:t>
      </w:r>
    </w:p>
    <w:p w:rsidR="00C60AE5" w:rsidRPr="00743811" w:rsidRDefault="00564E03" w:rsidP="00564E03">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564E03">
        <w:rPr>
          <w:rFonts w:ascii="Times New Roman" w:eastAsia="Times New Roman" w:hAnsi="Times New Roman" w:cs="Times New Roman"/>
          <w:sz w:val="28"/>
          <w:szCs w:val="28"/>
          <w:lang w:eastAsia="ru-RU"/>
        </w:rPr>
        <w:t>помощь в</w:t>
      </w:r>
      <w:r w:rsidR="00C60AE5" w:rsidRPr="00564E03">
        <w:rPr>
          <w:rFonts w:ascii="Times New Roman" w:eastAsia="Times New Roman" w:hAnsi="Times New Roman" w:cs="Times New Roman"/>
          <w:sz w:val="28"/>
          <w:szCs w:val="28"/>
          <w:lang w:eastAsia="ru-RU"/>
        </w:rPr>
        <w:t xml:space="preserve"> </w:t>
      </w:r>
      <w:r w:rsidRPr="00564E03">
        <w:rPr>
          <w:rFonts w:ascii="Times New Roman" w:eastAsia="Times New Roman" w:hAnsi="Times New Roman" w:cs="Times New Roman"/>
          <w:sz w:val="28"/>
          <w:szCs w:val="28"/>
          <w:lang w:eastAsia="ru-RU"/>
        </w:rPr>
        <w:t xml:space="preserve">разработке программ по снижению </w:t>
      </w:r>
      <w:r w:rsidR="00C60AE5" w:rsidRPr="00564E03">
        <w:rPr>
          <w:rFonts w:ascii="Times New Roman" w:eastAsia="Times New Roman" w:hAnsi="Times New Roman" w:cs="Times New Roman"/>
          <w:sz w:val="28"/>
          <w:szCs w:val="28"/>
          <w:lang w:eastAsia="ru-RU"/>
        </w:rPr>
        <w:t xml:space="preserve">рисков </w:t>
      </w:r>
      <w:r w:rsidRPr="00564E03">
        <w:rPr>
          <w:rFonts w:ascii="Times New Roman" w:eastAsia="Times New Roman" w:hAnsi="Times New Roman" w:cs="Times New Roman"/>
          <w:sz w:val="28"/>
          <w:szCs w:val="28"/>
          <w:lang w:eastAsia="ru-RU"/>
        </w:rPr>
        <w:t xml:space="preserve">при </w:t>
      </w:r>
      <w:r w:rsidRPr="00743811">
        <w:rPr>
          <w:rFonts w:ascii="Times New Roman" w:eastAsia="Times New Roman" w:hAnsi="Times New Roman" w:cs="Times New Roman"/>
          <w:sz w:val="28"/>
          <w:szCs w:val="28"/>
          <w:lang w:eastAsia="ru-RU"/>
        </w:rPr>
        <w:t>выходе на</w:t>
      </w:r>
      <w:r w:rsidR="00C60AE5" w:rsidRPr="00743811">
        <w:rPr>
          <w:rFonts w:ascii="Times New Roman" w:eastAsia="Times New Roman" w:hAnsi="Times New Roman" w:cs="Times New Roman"/>
          <w:sz w:val="28"/>
          <w:szCs w:val="28"/>
          <w:lang w:eastAsia="ru-RU"/>
        </w:rPr>
        <w:t xml:space="preserve"> международны</w:t>
      </w:r>
      <w:r w:rsidRPr="00743811">
        <w:rPr>
          <w:rFonts w:ascii="Times New Roman" w:eastAsia="Times New Roman" w:hAnsi="Times New Roman" w:cs="Times New Roman"/>
          <w:sz w:val="28"/>
          <w:szCs w:val="28"/>
          <w:lang w:eastAsia="ru-RU"/>
        </w:rPr>
        <w:t>е</w:t>
      </w:r>
      <w:r w:rsidR="00C60AE5" w:rsidRPr="00743811">
        <w:rPr>
          <w:rFonts w:ascii="Times New Roman" w:eastAsia="Times New Roman" w:hAnsi="Times New Roman" w:cs="Times New Roman"/>
          <w:sz w:val="28"/>
          <w:szCs w:val="28"/>
          <w:lang w:eastAsia="ru-RU"/>
        </w:rPr>
        <w:t xml:space="preserve"> финансовы</w:t>
      </w:r>
      <w:r w:rsidRPr="00743811">
        <w:rPr>
          <w:rFonts w:ascii="Times New Roman" w:eastAsia="Times New Roman" w:hAnsi="Times New Roman" w:cs="Times New Roman"/>
          <w:sz w:val="28"/>
          <w:szCs w:val="28"/>
          <w:lang w:eastAsia="ru-RU"/>
        </w:rPr>
        <w:t>е</w:t>
      </w:r>
      <w:r w:rsidR="00C60AE5" w:rsidRPr="00743811">
        <w:rPr>
          <w:rFonts w:ascii="Times New Roman" w:eastAsia="Times New Roman" w:hAnsi="Times New Roman" w:cs="Times New Roman"/>
          <w:sz w:val="28"/>
          <w:szCs w:val="28"/>
          <w:lang w:eastAsia="ru-RU"/>
        </w:rPr>
        <w:t xml:space="preserve"> рынк</w:t>
      </w:r>
      <w:r w:rsidRPr="00743811">
        <w:rPr>
          <w:rFonts w:ascii="Times New Roman" w:eastAsia="Times New Roman" w:hAnsi="Times New Roman" w:cs="Times New Roman"/>
          <w:sz w:val="28"/>
          <w:szCs w:val="28"/>
          <w:lang w:eastAsia="ru-RU"/>
        </w:rPr>
        <w:t>и</w:t>
      </w:r>
      <w:r w:rsidR="00C60AE5" w:rsidRPr="00743811">
        <w:rPr>
          <w:rFonts w:ascii="Times New Roman" w:eastAsia="Times New Roman" w:hAnsi="Times New Roman" w:cs="Times New Roman"/>
          <w:sz w:val="28"/>
          <w:szCs w:val="28"/>
          <w:lang w:eastAsia="ru-RU"/>
        </w:rPr>
        <w:t>;</w:t>
      </w:r>
    </w:p>
    <w:p w:rsidR="00C60AE5" w:rsidRPr="00743811" w:rsidRDefault="001A3F9C"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участие в выработке</w:t>
      </w:r>
      <w:r w:rsidR="00C60AE5" w:rsidRPr="00743811">
        <w:rPr>
          <w:rFonts w:ascii="Times New Roman" w:eastAsia="Times New Roman" w:hAnsi="Times New Roman" w:cs="Times New Roman"/>
          <w:sz w:val="28"/>
          <w:szCs w:val="28"/>
          <w:lang w:eastAsia="ru-RU"/>
        </w:rPr>
        <w:t xml:space="preserve"> и </w:t>
      </w:r>
      <w:r w:rsidRPr="00743811">
        <w:rPr>
          <w:rFonts w:ascii="Times New Roman" w:eastAsia="Times New Roman" w:hAnsi="Times New Roman" w:cs="Times New Roman"/>
          <w:sz w:val="28"/>
          <w:szCs w:val="28"/>
          <w:lang w:eastAsia="ru-RU"/>
        </w:rPr>
        <w:t>помощь в имплементации</w:t>
      </w:r>
      <w:r w:rsidR="00C60AE5" w:rsidRPr="00743811">
        <w:rPr>
          <w:rFonts w:ascii="Times New Roman" w:eastAsia="Times New Roman" w:hAnsi="Times New Roman" w:cs="Times New Roman"/>
          <w:sz w:val="28"/>
          <w:szCs w:val="28"/>
          <w:lang w:eastAsia="ru-RU"/>
        </w:rPr>
        <w:t xml:space="preserve"> </w:t>
      </w:r>
      <w:r w:rsidRPr="00743811">
        <w:rPr>
          <w:rFonts w:ascii="Times New Roman" w:eastAsia="Times New Roman" w:hAnsi="Times New Roman" w:cs="Times New Roman"/>
          <w:sz w:val="28"/>
          <w:szCs w:val="28"/>
          <w:lang w:eastAsia="ru-RU"/>
        </w:rPr>
        <w:t>новых</w:t>
      </w:r>
      <w:r w:rsidR="00C60AE5" w:rsidRPr="00743811">
        <w:rPr>
          <w:rFonts w:ascii="Times New Roman" w:eastAsia="Times New Roman" w:hAnsi="Times New Roman" w:cs="Times New Roman"/>
          <w:sz w:val="28"/>
          <w:szCs w:val="28"/>
          <w:lang w:eastAsia="ru-RU"/>
        </w:rPr>
        <w:t xml:space="preserve"> </w:t>
      </w:r>
      <w:r w:rsidRPr="00743811">
        <w:rPr>
          <w:rFonts w:ascii="Times New Roman" w:eastAsia="Times New Roman" w:hAnsi="Times New Roman" w:cs="Times New Roman"/>
          <w:sz w:val="28"/>
          <w:szCs w:val="28"/>
          <w:lang w:eastAsia="ru-RU"/>
        </w:rPr>
        <w:t xml:space="preserve">стандартов и </w:t>
      </w:r>
      <w:r w:rsidR="00C60AE5" w:rsidRPr="00743811">
        <w:rPr>
          <w:rFonts w:ascii="Times New Roman" w:eastAsia="Times New Roman" w:hAnsi="Times New Roman" w:cs="Times New Roman"/>
          <w:sz w:val="28"/>
          <w:szCs w:val="28"/>
          <w:lang w:eastAsia="ru-RU"/>
        </w:rPr>
        <w:t xml:space="preserve">правил </w:t>
      </w:r>
      <w:r w:rsidRPr="00743811">
        <w:rPr>
          <w:rFonts w:ascii="Times New Roman" w:eastAsia="Times New Roman" w:hAnsi="Times New Roman" w:cs="Times New Roman"/>
          <w:sz w:val="28"/>
          <w:szCs w:val="28"/>
          <w:lang w:eastAsia="ru-RU"/>
        </w:rPr>
        <w:t>осуществления</w:t>
      </w:r>
      <w:r w:rsidR="00C60AE5" w:rsidRPr="00743811">
        <w:rPr>
          <w:rFonts w:ascii="Times New Roman" w:eastAsia="Times New Roman" w:hAnsi="Times New Roman" w:cs="Times New Roman"/>
          <w:sz w:val="28"/>
          <w:szCs w:val="28"/>
          <w:lang w:eastAsia="ru-RU"/>
        </w:rPr>
        <w:t xml:space="preserve"> операций на международных финансовых рынках, </w:t>
      </w:r>
      <w:r w:rsidR="00743811" w:rsidRPr="00743811">
        <w:rPr>
          <w:rFonts w:ascii="Times New Roman" w:eastAsia="Times New Roman" w:hAnsi="Times New Roman" w:cs="Times New Roman"/>
          <w:sz w:val="28"/>
          <w:szCs w:val="28"/>
          <w:lang w:eastAsia="ru-RU"/>
        </w:rPr>
        <w:t xml:space="preserve">разработка норм </w:t>
      </w:r>
      <w:r w:rsidR="00C60AE5" w:rsidRPr="00743811">
        <w:rPr>
          <w:rFonts w:ascii="Times New Roman" w:eastAsia="Times New Roman" w:hAnsi="Times New Roman" w:cs="Times New Roman"/>
          <w:sz w:val="28"/>
          <w:szCs w:val="28"/>
          <w:lang w:eastAsia="ru-RU"/>
        </w:rPr>
        <w:t>деловой этики,</w:t>
      </w:r>
      <w:r w:rsidRPr="00743811">
        <w:rPr>
          <w:rFonts w:ascii="Times New Roman" w:eastAsia="Times New Roman" w:hAnsi="Times New Roman" w:cs="Times New Roman"/>
          <w:sz w:val="28"/>
          <w:szCs w:val="28"/>
          <w:lang w:eastAsia="ru-RU"/>
        </w:rPr>
        <w:t xml:space="preserve"> </w:t>
      </w:r>
      <w:r w:rsidR="00743811" w:rsidRPr="00743811">
        <w:rPr>
          <w:rFonts w:ascii="Times New Roman" w:eastAsia="Times New Roman" w:hAnsi="Times New Roman" w:cs="Times New Roman"/>
          <w:sz w:val="28"/>
          <w:szCs w:val="28"/>
          <w:lang w:eastAsia="ru-RU"/>
        </w:rPr>
        <w:t>соблюдение принципов</w:t>
      </w:r>
      <w:r w:rsidR="00C60AE5" w:rsidRPr="00743811">
        <w:rPr>
          <w:rFonts w:ascii="Times New Roman" w:eastAsia="Times New Roman" w:hAnsi="Times New Roman" w:cs="Times New Roman"/>
          <w:sz w:val="28"/>
          <w:szCs w:val="28"/>
          <w:lang w:eastAsia="ru-RU"/>
        </w:rPr>
        <w:t xml:space="preserve"> добросовестной конкуренции, </w:t>
      </w:r>
      <w:r w:rsidR="00743811" w:rsidRPr="00743811">
        <w:rPr>
          <w:rFonts w:ascii="Times New Roman" w:eastAsia="Times New Roman" w:hAnsi="Times New Roman" w:cs="Times New Roman"/>
          <w:sz w:val="28"/>
          <w:szCs w:val="28"/>
          <w:lang w:eastAsia="ru-RU"/>
        </w:rPr>
        <w:t>процедур досудебного и судебного порядка  раз</w:t>
      </w:r>
      <w:r w:rsidR="00C60AE5" w:rsidRPr="00743811">
        <w:rPr>
          <w:rFonts w:ascii="Times New Roman" w:eastAsia="Times New Roman" w:hAnsi="Times New Roman" w:cs="Times New Roman"/>
          <w:sz w:val="28"/>
          <w:szCs w:val="28"/>
          <w:lang w:eastAsia="ru-RU"/>
        </w:rPr>
        <w:t xml:space="preserve">решения </w:t>
      </w:r>
      <w:r w:rsidRPr="00743811">
        <w:rPr>
          <w:rFonts w:ascii="Times New Roman" w:eastAsia="Times New Roman" w:hAnsi="Times New Roman" w:cs="Times New Roman"/>
          <w:sz w:val="28"/>
          <w:szCs w:val="28"/>
          <w:lang w:eastAsia="ru-RU"/>
        </w:rPr>
        <w:t xml:space="preserve">разногласий </w:t>
      </w:r>
      <w:r w:rsidR="00C60AE5" w:rsidRPr="00743811">
        <w:rPr>
          <w:rFonts w:ascii="Times New Roman" w:eastAsia="Times New Roman" w:hAnsi="Times New Roman" w:cs="Times New Roman"/>
          <w:sz w:val="28"/>
          <w:szCs w:val="28"/>
          <w:lang w:eastAsia="ru-RU"/>
        </w:rPr>
        <w:t xml:space="preserve">и </w:t>
      </w:r>
      <w:r w:rsidRPr="00743811">
        <w:rPr>
          <w:rFonts w:ascii="Times New Roman" w:eastAsia="Times New Roman" w:hAnsi="Times New Roman" w:cs="Times New Roman"/>
          <w:sz w:val="28"/>
          <w:szCs w:val="28"/>
          <w:lang w:eastAsia="ru-RU"/>
        </w:rPr>
        <w:t xml:space="preserve">споров </w:t>
      </w:r>
      <w:r w:rsidR="00C60AE5" w:rsidRPr="00743811">
        <w:rPr>
          <w:rFonts w:ascii="Times New Roman" w:eastAsia="Times New Roman" w:hAnsi="Times New Roman" w:cs="Times New Roman"/>
          <w:sz w:val="28"/>
          <w:szCs w:val="28"/>
          <w:lang w:eastAsia="ru-RU"/>
        </w:rPr>
        <w:t>между участниками международных финансовых рынков;</w:t>
      </w:r>
    </w:p>
    <w:p w:rsidR="00C60AE5" w:rsidRPr="00743811" w:rsidRDefault="001A3F9C"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 xml:space="preserve">обеспечения </w:t>
      </w:r>
      <w:r w:rsidR="00C60AE5" w:rsidRPr="00743811">
        <w:rPr>
          <w:rFonts w:ascii="Times New Roman" w:eastAsia="Times New Roman" w:hAnsi="Times New Roman" w:cs="Times New Roman"/>
          <w:sz w:val="28"/>
          <w:szCs w:val="28"/>
          <w:lang w:eastAsia="ru-RU"/>
        </w:rPr>
        <w:t>с</w:t>
      </w:r>
      <w:r w:rsidRPr="00743811">
        <w:rPr>
          <w:rFonts w:ascii="Times New Roman" w:eastAsia="Times New Roman" w:hAnsi="Times New Roman" w:cs="Times New Roman"/>
          <w:sz w:val="28"/>
          <w:szCs w:val="28"/>
          <w:lang w:eastAsia="ru-RU"/>
        </w:rPr>
        <w:t>трахования рисков дилинговых центров, аффилированных с Комиссией, за счет формирования</w:t>
      </w:r>
      <w:r w:rsidR="00C60AE5" w:rsidRPr="00743811">
        <w:rPr>
          <w:rFonts w:ascii="Times New Roman" w:eastAsia="Times New Roman" w:hAnsi="Times New Roman" w:cs="Times New Roman"/>
          <w:sz w:val="28"/>
          <w:szCs w:val="28"/>
          <w:lang w:eastAsia="ru-RU"/>
        </w:rPr>
        <w:t xml:space="preserve"> страхового фонда;</w:t>
      </w:r>
    </w:p>
    <w:p w:rsidR="00C60AE5" w:rsidRPr="00743811" w:rsidRDefault="001A3F9C"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 xml:space="preserve">управление </w:t>
      </w:r>
      <w:r w:rsidR="00C60AE5" w:rsidRPr="00743811">
        <w:rPr>
          <w:rFonts w:ascii="Times New Roman" w:eastAsia="Times New Roman" w:hAnsi="Times New Roman" w:cs="Times New Roman"/>
          <w:sz w:val="28"/>
          <w:szCs w:val="28"/>
          <w:lang w:eastAsia="ru-RU"/>
        </w:rPr>
        <w:t>качеств</w:t>
      </w:r>
      <w:r w:rsidRPr="00743811">
        <w:rPr>
          <w:rFonts w:ascii="Times New Roman" w:eastAsia="Times New Roman" w:hAnsi="Times New Roman" w:cs="Times New Roman"/>
          <w:sz w:val="28"/>
          <w:szCs w:val="28"/>
          <w:lang w:eastAsia="ru-RU"/>
        </w:rPr>
        <w:t xml:space="preserve">ом осуществления деятельности  профессиональных участников </w:t>
      </w:r>
      <w:r w:rsidR="00C60AE5" w:rsidRPr="00743811">
        <w:rPr>
          <w:rFonts w:ascii="Times New Roman" w:eastAsia="Times New Roman" w:hAnsi="Times New Roman" w:cs="Times New Roman"/>
          <w:sz w:val="28"/>
          <w:szCs w:val="28"/>
          <w:lang w:eastAsia="ru-RU"/>
        </w:rPr>
        <w:t>финансовых рынков</w:t>
      </w:r>
      <w:r w:rsidRPr="00743811">
        <w:rPr>
          <w:rFonts w:ascii="Times New Roman" w:eastAsia="Times New Roman" w:hAnsi="Times New Roman" w:cs="Times New Roman"/>
          <w:sz w:val="28"/>
          <w:szCs w:val="28"/>
          <w:lang w:eastAsia="ru-RU"/>
        </w:rPr>
        <w:t xml:space="preserve"> при выполнении международных расчетов и операций обращению с ценными бумагами, а также внедрение инновационных технологий в области</w:t>
      </w:r>
      <w:r w:rsidR="00C60AE5" w:rsidRPr="00743811">
        <w:rPr>
          <w:rFonts w:ascii="Times New Roman" w:eastAsia="Times New Roman" w:hAnsi="Times New Roman" w:cs="Times New Roman"/>
          <w:sz w:val="28"/>
          <w:szCs w:val="28"/>
          <w:lang w:eastAsia="ru-RU"/>
        </w:rPr>
        <w:t>;</w:t>
      </w:r>
    </w:p>
    <w:p w:rsidR="00C60AE5" w:rsidRPr="00743811" w:rsidRDefault="00C60AE5"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содействие совершенствованию законодательной и нормативной базы международных финансовых рынков;</w:t>
      </w:r>
    </w:p>
    <w:p w:rsidR="00C60AE5" w:rsidRPr="00743811" w:rsidRDefault="001A3F9C"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 xml:space="preserve">проведение </w:t>
      </w:r>
      <w:r w:rsidR="00C60AE5" w:rsidRPr="00743811">
        <w:rPr>
          <w:rFonts w:ascii="Times New Roman" w:eastAsia="Times New Roman" w:hAnsi="Times New Roman" w:cs="Times New Roman"/>
          <w:sz w:val="28"/>
          <w:szCs w:val="28"/>
          <w:lang w:eastAsia="ru-RU"/>
        </w:rPr>
        <w:t>информационно-аналитическо</w:t>
      </w:r>
      <w:r w:rsidRPr="00743811">
        <w:rPr>
          <w:rFonts w:ascii="Times New Roman" w:eastAsia="Times New Roman" w:hAnsi="Times New Roman" w:cs="Times New Roman"/>
          <w:sz w:val="28"/>
          <w:szCs w:val="28"/>
          <w:lang w:eastAsia="ru-RU"/>
        </w:rPr>
        <w:t>й работы по выходу на международные финансовые рынки и осуществлению операций на них</w:t>
      </w:r>
      <w:r w:rsidR="00C60AE5" w:rsidRPr="00743811">
        <w:rPr>
          <w:rFonts w:ascii="Times New Roman" w:eastAsia="Times New Roman" w:hAnsi="Times New Roman" w:cs="Times New Roman"/>
          <w:sz w:val="28"/>
          <w:szCs w:val="28"/>
          <w:lang w:eastAsia="ru-RU"/>
        </w:rPr>
        <w:t>;</w:t>
      </w:r>
    </w:p>
    <w:p w:rsidR="00C60AE5" w:rsidRDefault="00C60AE5" w:rsidP="00F724BD">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743811">
        <w:rPr>
          <w:rFonts w:ascii="Times New Roman" w:eastAsia="Times New Roman" w:hAnsi="Times New Roman" w:cs="Times New Roman"/>
          <w:sz w:val="28"/>
          <w:szCs w:val="28"/>
          <w:lang w:eastAsia="ru-RU"/>
        </w:rPr>
        <w:t xml:space="preserve"> исследовани</w:t>
      </w:r>
      <w:r w:rsidR="001A3F9C" w:rsidRPr="00743811">
        <w:rPr>
          <w:rFonts w:ascii="Times New Roman" w:eastAsia="Times New Roman" w:hAnsi="Times New Roman" w:cs="Times New Roman"/>
          <w:sz w:val="28"/>
          <w:szCs w:val="28"/>
          <w:lang w:eastAsia="ru-RU"/>
        </w:rPr>
        <w:t>е трендов и возможного развития мировых финансовых рынков</w:t>
      </w:r>
      <w:r w:rsidRPr="00743811">
        <w:rPr>
          <w:rFonts w:ascii="Times New Roman" w:eastAsia="Times New Roman" w:hAnsi="Times New Roman" w:cs="Times New Roman"/>
          <w:sz w:val="28"/>
          <w:szCs w:val="28"/>
          <w:lang w:eastAsia="ru-RU"/>
        </w:rPr>
        <w:t>.</w:t>
      </w:r>
    </w:p>
    <w:p w:rsidR="00743811" w:rsidRPr="00743811" w:rsidRDefault="00743811" w:rsidP="00F0330E">
      <w:pPr>
        <w:pStyle w:val="ad"/>
        <w:spacing w:before="0" w:beforeAutospacing="0" w:after="0" w:afterAutospacing="0"/>
        <w:ind w:firstLine="851"/>
        <w:jc w:val="both"/>
        <w:rPr>
          <w:sz w:val="28"/>
          <w:szCs w:val="28"/>
        </w:rPr>
      </w:pPr>
      <w:r>
        <w:rPr>
          <w:sz w:val="28"/>
          <w:szCs w:val="28"/>
        </w:rPr>
        <w:t xml:space="preserve">Основным направлением взаимодействия КРОУФР со структурами МИД России состоит в обменен информации по недобросовестным </w:t>
      </w:r>
      <w:r>
        <w:rPr>
          <w:sz w:val="28"/>
          <w:szCs w:val="28"/>
        </w:rPr>
        <w:lastRenderedPageBreak/>
        <w:t>участника финансовых рынков, которые Комиссия разделяет на две группы</w:t>
      </w:r>
      <w:r w:rsidR="00F0330E">
        <w:rPr>
          <w:sz w:val="28"/>
          <w:szCs w:val="28"/>
        </w:rPr>
        <w:t>:</w:t>
      </w:r>
    </w:p>
    <w:p w:rsidR="00F0330E" w:rsidRDefault="00F0330E" w:rsidP="00F0330E">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F0330E">
        <w:rPr>
          <w:rFonts w:ascii="Times New Roman" w:eastAsia="Times New Roman" w:hAnsi="Times New Roman" w:cs="Times New Roman"/>
          <w:sz w:val="28"/>
          <w:szCs w:val="28"/>
          <w:lang w:eastAsia="ru-RU"/>
        </w:rPr>
        <w:t>финансовые организации, занимающиеся л</w:t>
      </w:r>
      <w:r w:rsidR="00743811" w:rsidRPr="00F0330E">
        <w:rPr>
          <w:rFonts w:ascii="Times New Roman" w:eastAsia="Times New Roman" w:hAnsi="Times New Roman" w:cs="Times New Roman"/>
          <w:sz w:val="28"/>
          <w:szCs w:val="28"/>
          <w:lang w:eastAsia="ru-RU"/>
        </w:rPr>
        <w:t>ожн</w:t>
      </w:r>
      <w:r w:rsidRPr="00F0330E">
        <w:rPr>
          <w:rFonts w:ascii="Times New Roman" w:eastAsia="Times New Roman" w:hAnsi="Times New Roman" w:cs="Times New Roman"/>
          <w:sz w:val="28"/>
          <w:szCs w:val="28"/>
          <w:lang w:eastAsia="ru-RU"/>
        </w:rPr>
        <w:t>ым</w:t>
      </w:r>
      <w:r w:rsidR="00743811" w:rsidRPr="00F0330E">
        <w:rPr>
          <w:rFonts w:ascii="Times New Roman" w:eastAsia="Times New Roman" w:hAnsi="Times New Roman" w:cs="Times New Roman"/>
          <w:sz w:val="28"/>
          <w:szCs w:val="28"/>
          <w:lang w:eastAsia="ru-RU"/>
        </w:rPr>
        <w:t xml:space="preserve"> позиционирование</w:t>
      </w:r>
      <w:r w:rsidRPr="00F0330E">
        <w:rPr>
          <w:rFonts w:ascii="Times New Roman" w:eastAsia="Times New Roman" w:hAnsi="Times New Roman" w:cs="Times New Roman"/>
          <w:sz w:val="28"/>
          <w:szCs w:val="28"/>
          <w:lang w:eastAsia="ru-RU"/>
        </w:rPr>
        <w:t xml:space="preserve">м (так называемые финансовые пирамиды), то есть когда выплата доходов </w:t>
      </w:r>
      <w:r>
        <w:rPr>
          <w:rFonts w:ascii="Times New Roman" w:eastAsia="Times New Roman" w:hAnsi="Times New Roman" w:cs="Times New Roman"/>
          <w:sz w:val="28"/>
          <w:szCs w:val="28"/>
          <w:lang w:eastAsia="ru-RU"/>
        </w:rPr>
        <w:t xml:space="preserve">по привлеченным средствам от клиентов компании </w:t>
      </w:r>
      <w:r w:rsidRPr="00F0330E">
        <w:rPr>
          <w:rFonts w:ascii="Times New Roman" w:eastAsia="Times New Roman" w:hAnsi="Times New Roman" w:cs="Times New Roman"/>
          <w:sz w:val="28"/>
          <w:szCs w:val="28"/>
          <w:lang w:eastAsia="ru-RU"/>
        </w:rPr>
        <w:t>производ</w:t>
      </w:r>
      <w:r>
        <w:rPr>
          <w:rFonts w:ascii="Times New Roman" w:eastAsia="Times New Roman" w:hAnsi="Times New Roman" w:cs="Times New Roman"/>
          <w:sz w:val="28"/>
          <w:szCs w:val="28"/>
          <w:lang w:eastAsia="ru-RU"/>
        </w:rPr>
        <w:t>ится за счет привлечения новых</w:t>
      </w:r>
      <w:r w:rsidRPr="00F033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а она формально действуя под легендой оказания</w:t>
      </w:r>
      <w:r w:rsidR="00743811" w:rsidRPr="00F0330E">
        <w:rPr>
          <w:rFonts w:ascii="Times New Roman" w:eastAsia="Times New Roman" w:hAnsi="Times New Roman" w:cs="Times New Roman"/>
          <w:sz w:val="28"/>
          <w:szCs w:val="28"/>
          <w:lang w:eastAsia="ru-RU"/>
        </w:rPr>
        <w:t xml:space="preserve"> услуг доверительного управления </w:t>
      </w:r>
      <w:r>
        <w:rPr>
          <w:rFonts w:ascii="Times New Roman" w:eastAsia="Times New Roman" w:hAnsi="Times New Roman" w:cs="Times New Roman"/>
          <w:sz w:val="28"/>
          <w:szCs w:val="28"/>
          <w:lang w:eastAsia="ru-RU"/>
        </w:rPr>
        <w:t>фактически вложением денежных средств в финансовые инструменты и управление портфелем не занимается;</w:t>
      </w:r>
    </w:p>
    <w:p w:rsidR="00743811" w:rsidRPr="00F0330E" w:rsidRDefault="00743811" w:rsidP="00F0330E">
      <w:pPr>
        <w:numPr>
          <w:ilvl w:val="0"/>
          <w:numId w:val="26"/>
        </w:numPr>
        <w:spacing w:after="0" w:line="240" w:lineRule="auto"/>
        <w:ind w:left="0" w:firstLine="851"/>
        <w:jc w:val="both"/>
        <w:rPr>
          <w:rFonts w:ascii="Times New Roman" w:eastAsia="Times New Roman" w:hAnsi="Times New Roman" w:cs="Times New Roman"/>
          <w:sz w:val="28"/>
          <w:szCs w:val="28"/>
          <w:lang w:eastAsia="ru-RU"/>
        </w:rPr>
      </w:pPr>
      <w:r w:rsidRPr="00F0330E">
        <w:rPr>
          <w:rFonts w:ascii="Times New Roman" w:eastAsia="Times New Roman" w:hAnsi="Times New Roman" w:cs="Times New Roman"/>
          <w:sz w:val="28"/>
          <w:szCs w:val="28"/>
          <w:lang w:eastAsia="ru-RU"/>
        </w:rPr>
        <w:t xml:space="preserve"> </w:t>
      </w:r>
      <w:r w:rsidR="00092400">
        <w:rPr>
          <w:rFonts w:ascii="Times New Roman" w:eastAsia="Times New Roman" w:hAnsi="Times New Roman" w:cs="Times New Roman"/>
          <w:sz w:val="28"/>
          <w:szCs w:val="28"/>
          <w:lang w:eastAsia="ru-RU"/>
        </w:rPr>
        <w:t>компании, занимающиеся н</w:t>
      </w:r>
      <w:r w:rsidRPr="00F0330E">
        <w:rPr>
          <w:rFonts w:ascii="Times New Roman" w:eastAsia="Times New Roman" w:hAnsi="Times New Roman" w:cs="Times New Roman"/>
          <w:sz w:val="28"/>
          <w:szCs w:val="28"/>
          <w:lang w:eastAsia="ru-RU"/>
        </w:rPr>
        <w:t>едобросовестн</w:t>
      </w:r>
      <w:r w:rsidR="00092400">
        <w:rPr>
          <w:rFonts w:ascii="Times New Roman" w:eastAsia="Times New Roman" w:hAnsi="Times New Roman" w:cs="Times New Roman"/>
          <w:sz w:val="28"/>
          <w:szCs w:val="28"/>
          <w:lang w:eastAsia="ru-RU"/>
        </w:rPr>
        <w:t>ой</w:t>
      </w:r>
      <w:r w:rsidRPr="00F0330E">
        <w:rPr>
          <w:rFonts w:ascii="Times New Roman" w:eastAsia="Times New Roman" w:hAnsi="Times New Roman" w:cs="Times New Roman"/>
          <w:sz w:val="28"/>
          <w:szCs w:val="28"/>
          <w:lang w:eastAsia="ru-RU"/>
        </w:rPr>
        <w:t xml:space="preserve"> и агрессивн</w:t>
      </w:r>
      <w:r w:rsidR="00092400">
        <w:rPr>
          <w:rFonts w:ascii="Times New Roman" w:eastAsia="Times New Roman" w:hAnsi="Times New Roman" w:cs="Times New Roman"/>
          <w:sz w:val="28"/>
          <w:szCs w:val="28"/>
          <w:lang w:eastAsia="ru-RU"/>
        </w:rPr>
        <w:t>ой</w:t>
      </w:r>
      <w:r w:rsidRPr="00F0330E">
        <w:rPr>
          <w:rFonts w:ascii="Times New Roman" w:eastAsia="Times New Roman" w:hAnsi="Times New Roman" w:cs="Times New Roman"/>
          <w:sz w:val="28"/>
          <w:szCs w:val="28"/>
          <w:lang w:eastAsia="ru-RU"/>
        </w:rPr>
        <w:t xml:space="preserve"> реклам</w:t>
      </w:r>
      <w:r w:rsidR="00092400">
        <w:rPr>
          <w:rFonts w:ascii="Times New Roman" w:eastAsia="Times New Roman" w:hAnsi="Times New Roman" w:cs="Times New Roman"/>
          <w:sz w:val="28"/>
          <w:szCs w:val="28"/>
          <w:lang w:eastAsia="ru-RU"/>
        </w:rPr>
        <w:t>ой финансовых услуг – то есть указание компанией</w:t>
      </w:r>
      <w:r w:rsidR="007F07D3">
        <w:rPr>
          <w:rFonts w:ascii="Times New Roman" w:eastAsia="Times New Roman" w:hAnsi="Times New Roman" w:cs="Times New Roman"/>
          <w:sz w:val="28"/>
          <w:szCs w:val="28"/>
          <w:lang w:eastAsia="ru-RU"/>
        </w:rPr>
        <w:t xml:space="preserve"> о возможности гарантированного получения</w:t>
      </w:r>
      <w:r w:rsidR="00092400">
        <w:rPr>
          <w:rFonts w:ascii="Times New Roman" w:eastAsia="Times New Roman" w:hAnsi="Times New Roman" w:cs="Times New Roman"/>
          <w:sz w:val="28"/>
          <w:szCs w:val="28"/>
          <w:lang w:eastAsia="ru-RU"/>
        </w:rPr>
        <w:t xml:space="preserve"> сверхприбылей от проведени</w:t>
      </w:r>
      <w:r w:rsidR="007F07D3">
        <w:rPr>
          <w:rFonts w:ascii="Times New Roman" w:eastAsia="Times New Roman" w:hAnsi="Times New Roman" w:cs="Times New Roman"/>
          <w:sz w:val="28"/>
          <w:szCs w:val="28"/>
          <w:lang w:eastAsia="ru-RU"/>
        </w:rPr>
        <w:t>я</w:t>
      </w:r>
      <w:r w:rsidR="00092400">
        <w:rPr>
          <w:rFonts w:ascii="Times New Roman" w:eastAsia="Times New Roman" w:hAnsi="Times New Roman" w:cs="Times New Roman"/>
          <w:sz w:val="28"/>
          <w:szCs w:val="28"/>
          <w:lang w:eastAsia="ru-RU"/>
        </w:rPr>
        <w:t xml:space="preserve"> финансовых операций</w:t>
      </w:r>
      <w:r w:rsidR="007F07D3">
        <w:rPr>
          <w:rFonts w:ascii="Times New Roman" w:eastAsia="Times New Roman" w:hAnsi="Times New Roman" w:cs="Times New Roman"/>
          <w:sz w:val="28"/>
          <w:szCs w:val="28"/>
          <w:lang w:eastAsia="ru-RU"/>
        </w:rPr>
        <w:t>, с сознательным сокрытием факта неизбежного существенного возрастания рисков от таких операций.</w:t>
      </w:r>
    </w:p>
    <w:p w:rsidR="00DF7169" w:rsidRDefault="00743811" w:rsidP="00743811">
      <w:pPr>
        <w:spacing w:after="0" w:line="240" w:lineRule="auto"/>
        <w:ind w:firstLine="851"/>
        <w:jc w:val="both"/>
        <w:rPr>
          <w:rFonts w:ascii="Arial" w:hAnsi="Arial" w:cs="Arial"/>
          <w:color w:val="333333"/>
          <w:sz w:val="19"/>
          <w:szCs w:val="19"/>
        </w:rPr>
      </w:pPr>
      <w:r w:rsidRPr="00990982">
        <w:rPr>
          <w:rFonts w:ascii="Times New Roman" w:eastAsia="Times New Roman" w:hAnsi="Times New Roman" w:cs="Times New Roman"/>
          <w:sz w:val="28"/>
          <w:szCs w:val="28"/>
          <w:lang w:eastAsia="ru-RU"/>
        </w:rPr>
        <w:t>С декабря 2010 года в России также начал</w:t>
      </w:r>
      <w:r w:rsidR="00AF4365" w:rsidRPr="00990982">
        <w:rPr>
          <w:rFonts w:ascii="Times New Roman" w:eastAsia="Times New Roman" w:hAnsi="Times New Roman" w:cs="Times New Roman"/>
          <w:sz w:val="28"/>
          <w:szCs w:val="28"/>
          <w:lang w:eastAsia="ru-RU"/>
        </w:rPr>
        <w:t>а</w:t>
      </w:r>
      <w:r w:rsidRPr="00990982">
        <w:rPr>
          <w:rFonts w:ascii="Times New Roman" w:eastAsia="Times New Roman" w:hAnsi="Times New Roman" w:cs="Times New Roman"/>
          <w:sz w:val="28"/>
          <w:szCs w:val="28"/>
          <w:lang w:eastAsia="ru-RU"/>
        </w:rPr>
        <w:t xml:space="preserve"> свою деятельность  некоммерческая организация «</w:t>
      </w:r>
      <w:r w:rsidR="00FD7186" w:rsidRPr="00990982">
        <w:rPr>
          <w:rFonts w:ascii="Times New Roman" w:eastAsia="Times New Roman" w:hAnsi="Times New Roman" w:cs="Times New Roman"/>
          <w:sz w:val="28"/>
          <w:szCs w:val="28"/>
          <w:lang w:eastAsia="ru-RU"/>
        </w:rPr>
        <w:t>Центр регулирования внебиржевых финансовых инструментов и технологий</w:t>
      </w:r>
      <w:r w:rsidRPr="00990982">
        <w:rPr>
          <w:rFonts w:ascii="Times New Roman" w:eastAsia="Times New Roman" w:hAnsi="Times New Roman" w:cs="Times New Roman"/>
          <w:sz w:val="28"/>
          <w:szCs w:val="28"/>
          <w:lang w:eastAsia="ru-RU"/>
        </w:rPr>
        <w:t>»</w:t>
      </w:r>
      <w:r w:rsidR="00C6348D">
        <w:rPr>
          <w:rFonts w:ascii="Times New Roman" w:eastAsia="Times New Roman" w:hAnsi="Times New Roman" w:cs="Times New Roman"/>
          <w:sz w:val="28"/>
          <w:szCs w:val="28"/>
          <w:lang w:eastAsia="ru-RU"/>
        </w:rPr>
        <w:t>,</w:t>
      </w:r>
      <w:r w:rsidR="00AF4365" w:rsidRPr="00990982">
        <w:rPr>
          <w:rFonts w:ascii="Times New Roman" w:eastAsia="Times New Roman" w:hAnsi="Times New Roman" w:cs="Times New Roman"/>
          <w:sz w:val="28"/>
          <w:szCs w:val="28"/>
          <w:lang w:eastAsia="ru-RU"/>
        </w:rPr>
        <w:t xml:space="preserve"> которая стала единственной в мире саморегулируем</w:t>
      </w:r>
      <w:r w:rsidR="00C6348D">
        <w:rPr>
          <w:rFonts w:ascii="Times New Roman" w:eastAsia="Times New Roman" w:hAnsi="Times New Roman" w:cs="Times New Roman"/>
          <w:sz w:val="28"/>
          <w:szCs w:val="28"/>
          <w:lang w:eastAsia="ru-RU"/>
        </w:rPr>
        <w:t>ой</w:t>
      </w:r>
      <w:r w:rsidR="00AF4365" w:rsidRPr="00990982">
        <w:rPr>
          <w:rFonts w:ascii="Times New Roman" w:eastAsia="Times New Roman" w:hAnsi="Times New Roman" w:cs="Times New Roman"/>
          <w:sz w:val="28"/>
          <w:szCs w:val="28"/>
          <w:lang w:eastAsia="ru-RU"/>
        </w:rPr>
        <w:t xml:space="preserve"> организаци</w:t>
      </w:r>
      <w:r w:rsidR="00C6348D">
        <w:rPr>
          <w:rFonts w:ascii="Times New Roman" w:eastAsia="Times New Roman" w:hAnsi="Times New Roman" w:cs="Times New Roman"/>
          <w:sz w:val="28"/>
          <w:szCs w:val="28"/>
          <w:lang w:eastAsia="ru-RU"/>
        </w:rPr>
        <w:t>ей</w:t>
      </w:r>
      <w:r w:rsidR="00AF4365" w:rsidRPr="00990982">
        <w:rPr>
          <w:rFonts w:ascii="Times New Roman" w:eastAsia="Times New Roman" w:hAnsi="Times New Roman" w:cs="Times New Roman"/>
          <w:sz w:val="28"/>
          <w:szCs w:val="28"/>
          <w:lang w:eastAsia="ru-RU"/>
        </w:rPr>
        <w:t>, объединяющ</w:t>
      </w:r>
      <w:r w:rsidR="00C6348D">
        <w:rPr>
          <w:rFonts w:ascii="Times New Roman" w:eastAsia="Times New Roman" w:hAnsi="Times New Roman" w:cs="Times New Roman"/>
          <w:sz w:val="28"/>
          <w:szCs w:val="28"/>
          <w:lang w:eastAsia="ru-RU"/>
        </w:rPr>
        <w:t>ей</w:t>
      </w:r>
      <w:r w:rsidR="00AF4365" w:rsidRPr="00990982">
        <w:rPr>
          <w:rFonts w:ascii="Times New Roman" w:eastAsia="Times New Roman" w:hAnsi="Times New Roman" w:cs="Times New Roman"/>
          <w:sz w:val="28"/>
          <w:szCs w:val="28"/>
          <w:lang w:eastAsia="ru-RU"/>
        </w:rPr>
        <w:t xml:space="preserve"> и регулирующ</w:t>
      </w:r>
      <w:r w:rsidR="00C6348D">
        <w:rPr>
          <w:rFonts w:ascii="Times New Roman" w:eastAsia="Times New Roman" w:hAnsi="Times New Roman" w:cs="Times New Roman"/>
          <w:sz w:val="28"/>
          <w:szCs w:val="28"/>
          <w:lang w:eastAsia="ru-RU"/>
        </w:rPr>
        <w:t>ей</w:t>
      </w:r>
      <w:r w:rsidR="00AF4365" w:rsidRPr="00990982">
        <w:rPr>
          <w:rFonts w:ascii="Times New Roman" w:eastAsia="Times New Roman" w:hAnsi="Times New Roman" w:cs="Times New Roman"/>
          <w:sz w:val="28"/>
          <w:szCs w:val="28"/>
          <w:lang w:eastAsia="ru-RU"/>
        </w:rPr>
        <w:t xml:space="preserve"> деятельность компаний работающих на розничном внебиржевом валютном рынке. </w:t>
      </w:r>
      <w:r w:rsidR="00990982">
        <w:rPr>
          <w:rFonts w:ascii="Times New Roman" w:eastAsia="Times New Roman" w:hAnsi="Times New Roman" w:cs="Times New Roman"/>
          <w:sz w:val="28"/>
          <w:szCs w:val="28"/>
          <w:lang w:eastAsia="ru-RU"/>
        </w:rPr>
        <w:t>После внесени</w:t>
      </w:r>
      <w:r w:rsidR="00D41482">
        <w:rPr>
          <w:rFonts w:ascii="Times New Roman" w:eastAsia="Times New Roman" w:hAnsi="Times New Roman" w:cs="Times New Roman"/>
          <w:sz w:val="28"/>
          <w:szCs w:val="28"/>
          <w:lang w:eastAsia="ru-RU"/>
        </w:rPr>
        <w:t>я</w:t>
      </w:r>
      <w:r w:rsidR="00990982">
        <w:rPr>
          <w:rFonts w:ascii="Times New Roman" w:eastAsia="Times New Roman" w:hAnsi="Times New Roman" w:cs="Times New Roman"/>
          <w:sz w:val="28"/>
          <w:szCs w:val="28"/>
          <w:lang w:eastAsia="ru-RU"/>
        </w:rPr>
        <w:t xml:space="preserve"> изменений в законодательство Российской Федерации в декабре 2014 года </w:t>
      </w:r>
      <w:r w:rsidR="00990982" w:rsidRPr="00990982">
        <w:rPr>
          <w:rFonts w:ascii="Times New Roman" w:eastAsia="Times New Roman" w:hAnsi="Times New Roman" w:cs="Times New Roman"/>
          <w:sz w:val="28"/>
          <w:szCs w:val="28"/>
          <w:lang w:eastAsia="ru-RU"/>
        </w:rPr>
        <w:t>ф</w:t>
      </w:r>
      <w:r w:rsidR="00AF4365" w:rsidRPr="00990982">
        <w:rPr>
          <w:rFonts w:ascii="Times New Roman" w:eastAsia="Times New Roman" w:hAnsi="Times New Roman" w:cs="Times New Roman"/>
          <w:sz w:val="28"/>
          <w:szCs w:val="28"/>
          <w:lang w:eastAsia="ru-RU"/>
        </w:rPr>
        <w:t>орекс</w:t>
      </w:r>
      <w:r w:rsidR="00990982">
        <w:rPr>
          <w:rFonts w:ascii="Times New Roman" w:eastAsia="Times New Roman" w:hAnsi="Times New Roman" w:cs="Times New Roman"/>
          <w:sz w:val="28"/>
          <w:szCs w:val="28"/>
          <w:lang w:eastAsia="ru-RU"/>
        </w:rPr>
        <w:t>-диллеры стали</w:t>
      </w:r>
      <w:r w:rsidR="00AF4365" w:rsidRPr="00990982">
        <w:rPr>
          <w:rFonts w:ascii="Times New Roman" w:eastAsia="Times New Roman" w:hAnsi="Times New Roman" w:cs="Times New Roman"/>
          <w:sz w:val="28"/>
          <w:szCs w:val="28"/>
          <w:lang w:eastAsia="ru-RU"/>
        </w:rPr>
        <w:t xml:space="preserve"> полноправным</w:t>
      </w:r>
      <w:r w:rsidR="00D41482">
        <w:rPr>
          <w:rFonts w:ascii="Times New Roman" w:eastAsia="Times New Roman" w:hAnsi="Times New Roman" w:cs="Times New Roman"/>
          <w:sz w:val="28"/>
          <w:szCs w:val="28"/>
          <w:lang w:eastAsia="ru-RU"/>
        </w:rPr>
        <w:t>и</w:t>
      </w:r>
      <w:r w:rsidR="00AF4365" w:rsidRPr="00990982">
        <w:rPr>
          <w:rFonts w:ascii="Times New Roman" w:eastAsia="Times New Roman" w:hAnsi="Times New Roman" w:cs="Times New Roman"/>
          <w:sz w:val="28"/>
          <w:szCs w:val="28"/>
          <w:lang w:eastAsia="ru-RU"/>
        </w:rPr>
        <w:t xml:space="preserve"> </w:t>
      </w:r>
      <w:r w:rsidR="00990982">
        <w:rPr>
          <w:rFonts w:ascii="Times New Roman" w:eastAsia="Times New Roman" w:hAnsi="Times New Roman" w:cs="Times New Roman"/>
          <w:sz w:val="28"/>
          <w:szCs w:val="28"/>
          <w:lang w:eastAsia="ru-RU"/>
        </w:rPr>
        <w:t>участниками</w:t>
      </w:r>
      <w:r w:rsidR="00AF4365" w:rsidRPr="00990982">
        <w:rPr>
          <w:rFonts w:ascii="Times New Roman" w:eastAsia="Times New Roman" w:hAnsi="Times New Roman" w:cs="Times New Roman"/>
          <w:sz w:val="28"/>
          <w:szCs w:val="28"/>
          <w:lang w:eastAsia="ru-RU"/>
        </w:rPr>
        <w:t xml:space="preserve"> российской финансовой индустрии. </w:t>
      </w:r>
      <w:r w:rsidR="00990982">
        <w:rPr>
          <w:rFonts w:ascii="Times New Roman" w:eastAsia="Times New Roman" w:hAnsi="Times New Roman" w:cs="Times New Roman"/>
          <w:sz w:val="28"/>
          <w:szCs w:val="28"/>
          <w:lang w:eastAsia="ru-RU"/>
        </w:rPr>
        <w:t>Таким образом</w:t>
      </w:r>
      <w:r w:rsidR="00D41482">
        <w:rPr>
          <w:rFonts w:ascii="Times New Roman" w:eastAsia="Times New Roman" w:hAnsi="Times New Roman" w:cs="Times New Roman"/>
          <w:sz w:val="28"/>
          <w:szCs w:val="28"/>
          <w:lang w:eastAsia="ru-RU"/>
        </w:rPr>
        <w:t>,</w:t>
      </w:r>
      <w:r w:rsidR="00990982">
        <w:rPr>
          <w:rFonts w:ascii="Times New Roman" w:eastAsia="Times New Roman" w:hAnsi="Times New Roman" w:cs="Times New Roman"/>
          <w:sz w:val="28"/>
          <w:szCs w:val="28"/>
          <w:lang w:eastAsia="ru-RU"/>
        </w:rPr>
        <w:t xml:space="preserve"> данной категори</w:t>
      </w:r>
      <w:r w:rsidR="00D41482">
        <w:rPr>
          <w:rFonts w:ascii="Times New Roman" w:eastAsia="Times New Roman" w:hAnsi="Times New Roman" w:cs="Times New Roman"/>
          <w:sz w:val="28"/>
          <w:szCs w:val="28"/>
          <w:lang w:eastAsia="ru-RU"/>
        </w:rPr>
        <w:t>и</w:t>
      </w:r>
      <w:r w:rsidR="00990982">
        <w:rPr>
          <w:rFonts w:ascii="Times New Roman" w:eastAsia="Times New Roman" w:hAnsi="Times New Roman" w:cs="Times New Roman"/>
          <w:sz w:val="28"/>
          <w:szCs w:val="28"/>
          <w:lang w:eastAsia="ru-RU"/>
        </w:rPr>
        <w:t xml:space="preserve"> участников финансовых рынков были определены правовые нормы регулирования их деятельности. В настоящее время </w:t>
      </w:r>
      <w:r w:rsidR="00990982" w:rsidRPr="00990982">
        <w:rPr>
          <w:rFonts w:ascii="Times New Roman" w:eastAsia="Times New Roman" w:hAnsi="Times New Roman" w:cs="Times New Roman"/>
          <w:sz w:val="28"/>
          <w:szCs w:val="28"/>
          <w:lang w:eastAsia="ru-RU"/>
        </w:rPr>
        <w:t xml:space="preserve">ЦРФИН </w:t>
      </w:r>
      <w:r w:rsidR="00990982">
        <w:rPr>
          <w:rFonts w:ascii="Times New Roman" w:eastAsia="Times New Roman" w:hAnsi="Times New Roman" w:cs="Times New Roman"/>
          <w:sz w:val="28"/>
          <w:szCs w:val="28"/>
          <w:lang w:eastAsia="ru-RU"/>
        </w:rPr>
        <w:t xml:space="preserve"> продолжает процесс встраивания в финансовую систему России. Посредством непосредственного участия представителей Департамента экономического сотрудничества МИД</w:t>
      </w:r>
      <w:r w:rsidR="00DF7169">
        <w:rPr>
          <w:rFonts w:ascii="Times New Roman" w:eastAsia="Times New Roman" w:hAnsi="Times New Roman" w:cs="Times New Roman"/>
          <w:sz w:val="28"/>
          <w:szCs w:val="28"/>
          <w:lang w:eastAsia="ru-RU"/>
        </w:rPr>
        <w:t xml:space="preserve"> 3 ноября 2014 года удалось организовать встречу  представителей </w:t>
      </w:r>
      <w:r w:rsidR="00990982" w:rsidRPr="00DF7169">
        <w:rPr>
          <w:rFonts w:ascii="Times New Roman" w:eastAsia="Times New Roman" w:hAnsi="Times New Roman" w:cs="Times New Roman"/>
          <w:sz w:val="28"/>
          <w:szCs w:val="28"/>
          <w:lang w:eastAsia="ru-RU"/>
        </w:rPr>
        <w:t>Международн</w:t>
      </w:r>
      <w:r w:rsidR="00DF7169" w:rsidRPr="00DF7169">
        <w:rPr>
          <w:rFonts w:ascii="Times New Roman" w:eastAsia="Times New Roman" w:hAnsi="Times New Roman" w:cs="Times New Roman"/>
          <w:sz w:val="28"/>
          <w:szCs w:val="28"/>
          <w:lang w:eastAsia="ru-RU"/>
        </w:rPr>
        <w:t>ой</w:t>
      </w:r>
      <w:r w:rsidR="00990982" w:rsidRPr="00DF7169">
        <w:rPr>
          <w:rFonts w:ascii="Times New Roman" w:eastAsia="Times New Roman" w:hAnsi="Times New Roman" w:cs="Times New Roman"/>
          <w:sz w:val="28"/>
          <w:szCs w:val="28"/>
          <w:lang w:eastAsia="ru-RU"/>
        </w:rPr>
        <w:t xml:space="preserve"> ассоциаци</w:t>
      </w:r>
      <w:r w:rsidR="00DF7169" w:rsidRPr="00DF7169">
        <w:rPr>
          <w:rFonts w:ascii="Times New Roman" w:eastAsia="Times New Roman" w:hAnsi="Times New Roman" w:cs="Times New Roman"/>
          <w:sz w:val="28"/>
          <w:szCs w:val="28"/>
          <w:lang w:eastAsia="ru-RU"/>
        </w:rPr>
        <w:t>и</w:t>
      </w:r>
      <w:r w:rsidR="00990982" w:rsidRPr="00DF7169">
        <w:rPr>
          <w:rFonts w:ascii="Times New Roman" w:eastAsia="Times New Roman" w:hAnsi="Times New Roman" w:cs="Times New Roman"/>
          <w:sz w:val="28"/>
          <w:szCs w:val="28"/>
          <w:lang w:eastAsia="ru-RU"/>
        </w:rPr>
        <w:t xml:space="preserve"> свопов и деривативов </w:t>
      </w:r>
      <w:r w:rsidR="00DF7169" w:rsidRPr="00DF7169">
        <w:rPr>
          <w:rFonts w:ascii="Times New Roman" w:eastAsia="Times New Roman" w:hAnsi="Times New Roman" w:cs="Times New Roman"/>
          <w:sz w:val="28"/>
          <w:szCs w:val="28"/>
          <w:lang w:eastAsia="ru-RU"/>
        </w:rPr>
        <w:t>(International Swaps and Derivatives Association - ISDA)  по внедрению стандарта Финансовых продуктов на языке разметки</w:t>
      </w:r>
      <w:r w:rsidR="00DF7169" w:rsidRPr="00990982">
        <w:rPr>
          <w:rFonts w:ascii="Times New Roman" w:eastAsia="Times New Roman" w:hAnsi="Times New Roman" w:cs="Times New Roman"/>
          <w:sz w:val="28"/>
          <w:szCs w:val="28"/>
          <w:lang w:eastAsia="ru-RU"/>
        </w:rPr>
        <w:t xml:space="preserve"> </w:t>
      </w:r>
      <w:r w:rsidR="00DF7169" w:rsidRPr="00DF7169">
        <w:rPr>
          <w:rFonts w:ascii="Times New Roman" w:eastAsia="Times New Roman" w:hAnsi="Times New Roman" w:cs="Times New Roman"/>
          <w:sz w:val="28"/>
          <w:szCs w:val="28"/>
          <w:lang w:eastAsia="ru-RU"/>
        </w:rPr>
        <w:t>FpML (Financial products Markup Language) для осуществления сделок РЕПО.</w:t>
      </w:r>
      <w:r w:rsidR="00DF7169">
        <w:rPr>
          <w:rFonts w:ascii="Arial" w:hAnsi="Arial" w:cs="Arial"/>
          <w:color w:val="333333"/>
          <w:sz w:val="19"/>
          <w:szCs w:val="19"/>
        </w:rPr>
        <w:t xml:space="preserve"> </w:t>
      </w:r>
    </w:p>
    <w:p w:rsidR="00DF7169" w:rsidRPr="005C0B25" w:rsidRDefault="00DF7169" w:rsidP="005C0B2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организация занимается разработкой и внедрением </w:t>
      </w:r>
      <w:r w:rsidRPr="00990982">
        <w:rPr>
          <w:rFonts w:ascii="Times New Roman" w:eastAsia="Times New Roman" w:hAnsi="Times New Roman" w:cs="Times New Roman"/>
          <w:sz w:val="28"/>
          <w:szCs w:val="28"/>
          <w:lang w:eastAsia="ru-RU"/>
        </w:rPr>
        <w:t>унифицированны</w:t>
      </w:r>
      <w:r>
        <w:rPr>
          <w:rFonts w:ascii="Times New Roman" w:eastAsia="Times New Roman" w:hAnsi="Times New Roman" w:cs="Times New Roman"/>
          <w:sz w:val="28"/>
          <w:szCs w:val="28"/>
          <w:lang w:eastAsia="ru-RU"/>
        </w:rPr>
        <w:t>х</w:t>
      </w:r>
      <w:r w:rsidRPr="00990982">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ов</w:t>
      </w:r>
      <w:r w:rsidRPr="00990982">
        <w:rPr>
          <w:rFonts w:ascii="Times New Roman" w:eastAsia="Times New Roman" w:hAnsi="Times New Roman" w:cs="Times New Roman"/>
          <w:sz w:val="28"/>
          <w:szCs w:val="28"/>
          <w:lang w:eastAsia="ru-RU"/>
        </w:rPr>
        <w:t xml:space="preserve"> делового оборота и поведения</w:t>
      </w:r>
      <w:r>
        <w:rPr>
          <w:rFonts w:ascii="Times New Roman" w:eastAsia="Times New Roman" w:hAnsi="Times New Roman" w:cs="Times New Roman"/>
          <w:sz w:val="28"/>
          <w:szCs w:val="28"/>
          <w:lang w:eastAsia="ru-RU"/>
        </w:rPr>
        <w:t>,</w:t>
      </w:r>
      <w:r w:rsidRPr="00990982">
        <w:rPr>
          <w:rFonts w:ascii="Times New Roman" w:eastAsia="Times New Roman" w:hAnsi="Times New Roman" w:cs="Times New Roman"/>
          <w:sz w:val="28"/>
          <w:szCs w:val="28"/>
          <w:lang w:eastAsia="ru-RU"/>
        </w:rPr>
        <w:t xml:space="preserve"> принцип</w:t>
      </w:r>
      <w:r>
        <w:rPr>
          <w:rFonts w:ascii="Times New Roman" w:eastAsia="Times New Roman" w:hAnsi="Times New Roman" w:cs="Times New Roman"/>
          <w:sz w:val="28"/>
          <w:szCs w:val="28"/>
          <w:lang w:eastAsia="ru-RU"/>
        </w:rPr>
        <w:t>ов</w:t>
      </w:r>
      <w:r w:rsidRPr="00990982">
        <w:rPr>
          <w:rFonts w:ascii="Times New Roman" w:eastAsia="Times New Roman" w:hAnsi="Times New Roman" w:cs="Times New Roman"/>
          <w:sz w:val="28"/>
          <w:szCs w:val="28"/>
          <w:lang w:eastAsia="ru-RU"/>
        </w:rPr>
        <w:t xml:space="preserve"> и правил профессиональной деятельности</w:t>
      </w:r>
      <w:r>
        <w:rPr>
          <w:rFonts w:ascii="Times New Roman" w:eastAsia="Times New Roman" w:hAnsi="Times New Roman" w:cs="Times New Roman"/>
          <w:sz w:val="28"/>
          <w:szCs w:val="28"/>
          <w:lang w:eastAsia="ru-RU"/>
        </w:rPr>
        <w:t xml:space="preserve"> для своих </w:t>
      </w:r>
      <w:r w:rsidRPr="00990982">
        <w:rPr>
          <w:rFonts w:ascii="Times New Roman" w:eastAsia="Times New Roman" w:hAnsi="Times New Roman" w:cs="Times New Roman"/>
          <w:sz w:val="28"/>
          <w:szCs w:val="28"/>
          <w:lang w:eastAsia="ru-RU"/>
        </w:rPr>
        <w:t>членов</w:t>
      </w:r>
      <w:r>
        <w:rPr>
          <w:rFonts w:ascii="Times New Roman" w:eastAsia="Times New Roman" w:hAnsi="Times New Roman" w:cs="Times New Roman"/>
          <w:sz w:val="28"/>
          <w:szCs w:val="28"/>
          <w:lang w:eastAsia="ru-RU"/>
        </w:rPr>
        <w:t>. При</w:t>
      </w:r>
      <w:r w:rsidRPr="00990982">
        <w:rPr>
          <w:rFonts w:ascii="Times New Roman" w:eastAsia="Times New Roman" w:hAnsi="Times New Roman" w:cs="Times New Roman"/>
          <w:sz w:val="28"/>
          <w:szCs w:val="28"/>
          <w:lang w:eastAsia="ru-RU"/>
        </w:rPr>
        <w:t xml:space="preserve"> ЦРФИН</w:t>
      </w:r>
      <w:r>
        <w:rPr>
          <w:rFonts w:ascii="Times New Roman" w:eastAsia="Times New Roman" w:hAnsi="Times New Roman" w:cs="Times New Roman"/>
          <w:sz w:val="28"/>
          <w:szCs w:val="28"/>
          <w:lang w:eastAsia="ru-RU"/>
        </w:rPr>
        <w:t xml:space="preserve"> в 2014 году создан</w:t>
      </w:r>
      <w:r w:rsidRPr="005C0B25">
        <w:rPr>
          <w:rFonts w:ascii="Times New Roman" w:eastAsia="Times New Roman" w:hAnsi="Times New Roman" w:cs="Times New Roman"/>
          <w:sz w:val="28"/>
          <w:szCs w:val="28"/>
          <w:lang w:eastAsia="ru-RU"/>
        </w:rPr>
        <w:t xml:space="preserve"> Информационно-аналитический центр</w:t>
      </w:r>
      <w:r w:rsidR="00D41482">
        <w:rPr>
          <w:rFonts w:ascii="Times New Roman" w:eastAsia="Times New Roman" w:hAnsi="Times New Roman" w:cs="Times New Roman"/>
          <w:sz w:val="28"/>
          <w:szCs w:val="28"/>
          <w:lang w:eastAsia="ru-RU"/>
        </w:rPr>
        <w:t>,</w:t>
      </w:r>
      <w:r w:rsidRPr="005C0B25">
        <w:rPr>
          <w:rFonts w:ascii="Times New Roman" w:eastAsia="Times New Roman" w:hAnsi="Times New Roman" w:cs="Times New Roman"/>
          <w:sz w:val="28"/>
          <w:szCs w:val="28"/>
          <w:lang w:eastAsia="ru-RU"/>
        </w:rPr>
        <w:t xml:space="preserve"> который занимается вопросами сбора и обработки информации по внебиржевым рынкам, предоставляет эту информацию заинтересованным лицам, осуществляет публикацию аналитических статей на своей </w:t>
      </w:r>
      <w:r w:rsidR="005C0B25" w:rsidRPr="005C0B25">
        <w:rPr>
          <w:rFonts w:ascii="Times New Roman" w:eastAsia="Times New Roman" w:hAnsi="Times New Roman" w:cs="Times New Roman"/>
          <w:sz w:val="28"/>
          <w:szCs w:val="28"/>
          <w:lang w:eastAsia="ru-RU"/>
        </w:rPr>
        <w:t xml:space="preserve">страницы в сети Интернет, а также организует и проводит ряд учебных мероприятий в различных форматах, в том числе и посредство дистанционного обучения. При организации создан Экспертный </w:t>
      </w:r>
      <w:r w:rsidR="00B45DF2" w:rsidRPr="005C0B25">
        <w:rPr>
          <w:rFonts w:ascii="Times New Roman" w:eastAsia="Times New Roman" w:hAnsi="Times New Roman" w:cs="Times New Roman"/>
          <w:sz w:val="28"/>
          <w:szCs w:val="28"/>
          <w:lang w:eastAsia="ru-RU"/>
        </w:rPr>
        <w:t>совет,</w:t>
      </w:r>
      <w:r w:rsidR="005C0B25" w:rsidRPr="005C0B25">
        <w:rPr>
          <w:rFonts w:ascii="Times New Roman" w:eastAsia="Times New Roman" w:hAnsi="Times New Roman" w:cs="Times New Roman"/>
          <w:sz w:val="28"/>
          <w:szCs w:val="28"/>
          <w:lang w:eastAsia="ru-RU"/>
        </w:rPr>
        <w:t xml:space="preserve"> имеющий обширные полномочия. Благодаря аккумулированию в нем ученых специализирующих на финансовом менеджменте, корпоративном праве, </w:t>
      </w:r>
      <w:r w:rsidR="005C0B25">
        <w:rPr>
          <w:rFonts w:ascii="Times New Roman" w:eastAsia="Times New Roman" w:hAnsi="Times New Roman" w:cs="Times New Roman"/>
          <w:sz w:val="28"/>
          <w:szCs w:val="28"/>
          <w:lang w:eastAsia="ru-RU"/>
        </w:rPr>
        <w:t>а также руководителей крупных финансовых корпораций этот орган стал мозговым центром отечественного внебиржевого финансового сектора.</w:t>
      </w:r>
    </w:p>
    <w:p w:rsidR="005C0B25" w:rsidRPr="00B45DF2" w:rsidRDefault="005C0B25" w:rsidP="00F724BD">
      <w:pPr>
        <w:spacing w:after="0" w:line="240" w:lineRule="auto"/>
        <w:ind w:firstLine="851"/>
        <w:jc w:val="both"/>
        <w:rPr>
          <w:rFonts w:ascii="Times New Roman" w:eastAsia="Times New Roman" w:hAnsi="Times New Roman" w:cs="Times New Roman"/>
          <w:sz w:val="28"/>
          <w:szCs w:val="28"/>
          <w:lang w:eastAsia="ru-RU"/>
        </w:rPr>
      </w:pPr>
      <w:r w:rsidRPr="00B45DF2">
        <w:rPr>
          <w:rFonts w:ascii="Times New Roman" w:eastAsia="Times New Roman" w:hAnsi="Times New Roman" w:cs="Times New Roman"/>
          <w:sz w:val="28"/>
          <w:szCs w:val="28"/>
          <w:lang w:eastAsia="ru-RU"/>
        </w:rPr>
        <w:lastRenderedPageBreak/>
        <w:t xml:space="preserve">В настоящее время не прекращаются попытки оказания политического давления через вербальные интервенции на финансовую стабильность.  Международные рейтинговые </w:t>
      </w:r>
      <w:r w:rsidR="00B45DF2" w:rsidRPr="00B45DF2">
        <w:rPr>
          <w:rFonts w:ascii="Times New Roman" w:eastAsia="Times New Roman" w:hAnsi="Times New Roman" w:cs="Times New Roman"/>
          <w:sz w:val="28"/>
          <w:szCs w:val="28"/>
          <w:lang w:eastAsia="ru-RU"/>
        </w:rPr>
        <w:t>агентства,</w:t>
      </w:r>
      <w:r w:rsidRPr="00B45DF2">
        <w:rPr>
          <w:rFonts w:ascii="Times New Roman" w:eastAsia="Times New Roman" w:hAnsi="Times New Roman" w:cs="Times New Roman"/>
          <w:sz w:val="28"/>
          <w:szCs w:val="28"/>
          <w:lang w:eastAsia="ru-RU"/>
        </w:rPr>
        <w:t xml:space="preserve"> расположенные на территории США и контролируемые </w:t>
      </w:r>
      <w:r w:rsidR="00B45DF2" w:rsidRPr="00B45DF2">
        <w:rPr>
          <w:rFonts w:ascii="Times New Roman" w:eastAsia="Times New Roman" w:hAnsi="Times New Roman" w:cs="Times New Roman"/>
          <w:sz w:val="28"/>
          <w:szCs w:val="28"/>
          <w:lang w:eastAsia="ru-RU"/>
        </w:rPr>
        <w:t>нечистоплотными финансовыми воротилами</w:t>
      </w:r>
      <w:r w:rsidR="00B45DF2">
        <w:rPr>
          <w:rFonts w:ascii="Times New Roman" w:eastAsia="Times New Roman" w:hAnsi="Times New Roman" w:cs="Times New Roman"/>
          <w:sz w:val="28"/>
          <w:szCs w:val="28"/>
          <w:lang w:eastAsia="ru-RU"/>
        </w:rPr>
        <w:t>, дают заведомо необъективные прогнозы по развитию отечественной экономики. В этой связи становится актуальным позиционирование мировому с</w:t>
      </w:r>
      <w:r w:rsidR="00D41482">
        <w:rPr>
          <w:rFonts w:ascii="Times New Roman" w:eastAsia="Times New Roman" w:hAnsi="Times New Roman" w:cs="Times New Roman"/>
          <w:sz w:val="28"/>
          <w:szCs w:val="28"/>
          <w:lang w:eastAsia="ru-RU"/>
        </w:rPr>
        <w:t>ообществу её реального состояния</w:t>
      </w:r>
      <w:r w:rsidR="00B45DF2">
        <w:rPr>
          <w:rFonts w:ascii="Times New Roman" w:eastAsia="Times New Roman" w:hAnsi="Times New Roman" w:cs="Times New Roman"/>
          <w:sz w:val="28"/>
          <w:szCs w:val="28"/>
          <w:lang w:eastAsia="ru-RU"/>
        </w:rPr>
        <w:t>. При этом такие оценки должны отвечать критериям наглядности и правдивости. Эти задачи успешно решают взаимодействующие с МИД России информационные агентства:</w:t>
      </w:r>
      <w:r w:rsidR="00B45DF2" w:rsidRPr="00B45DF2">
        <w:rPr>
          <w:rFonts w:ascii="Times New Roman" w:eastAsia="Times New Roman" w:hAnsi="Times New Roman" w:cs="Times New Roman"/>
          <w:sz w:val="28"/>
          <w:szCs w:val="28"/>
          <w:lang w:eastAsia="ru-RU"/>
        </w:rPr>
        <w:t xml:space="preserve"> Автономная некоммерческая организация «Ассоциация защиты информационных прав инвесторов», </w:t>
      </w:r>
      <w:r w:rsidR="00B45DF2">
        <w:rPr>
          <w:rFonts w:ascii="Times New Roman" w:eastAsia="Times New Roman" w:hAnsi="Times New Roman" w:cs="Times New Roman"/>
          <w:sz w:val="28"/>
          <w:szCs w:val="28"/>
          <w:lang w:eastAsia="ru-RU"/>
        </w:rPr>
        <w:t xml:space="preserve"> </w:t>
      </w:r>
      <w:r w:rsidR="00B45DF2" w:rsidRPr="00B45DF2">
        <w:rPr>
          <w:rFonts w:ascii="Times New Roman" w:eastAsia="Times New Roman" w:hAnsi="Times New Roman" w:cs="Times New Roman"/>
          <w:sz w:val="28"/>
          <w:szCs w:val="28"/>
          <w:lang w:eastAsia="ru-RU"/>
        </w:rPr>
        <w:t>Акционерное общество «Система комплексного раскрытия информации и новостей», Закрытое акционерное общество «Анализ, Консультации и Маркетинг»</w:t>
      </w:r>
      <w:r w:rsidR="00776D63">
        <w:rPr>
          <w:rFonts w:ascii="Times New Roman" w:eastAsia="Times New Roman" w:hAnsi="Times New Roman" w:cs="Times New Roman"/>
          <w:sz w:val="28"/>
          <w:szCs w:val="28"/>
          <w:lang w:eastAsia="ru-RU"/>
        </w:rPr>
        <w:t>,</w:t>
      </w:r>
      <w:r w:rsidR="00B45DF2" w:rsidRPr="00B45DF2">
        <w:rPr>
          <w:rFonts w:ascii="Times New Roman" w:eastAsia="Times New Roman" w:hAnsi="Times New Roman" w:cs="Times New Roman"/>
          <w:sz w:val="28"/>
          <w:szCs w:val="28"/>
          <w:lang w:eastAsia="ru-RU"/>
        </w:rPr>
        <w:t xml:space="preserve"> Закрытое акционерное общество «Агентство экономической информации «ПРАЙМ» Общество с ограниченной ответственностью «Интерфакс – Центр раскрытия корпоративной информации»</w:t>
      </w:r>
      <w:r w:rsidR="00776D63">
        <w:rPr>
          <w:rFonts w:ascii="Times New Roman" w:eastAsia="Times New Roman" w:hAnsi="Times New Roman" w:cs="Times New Roman"/>
          <w:sz w:val="28"/>
          <w:szCs w:val="28"/>
          <w:lang w:eastAsia="ru-RU"/>
        </w:rPr>
        <w:t>, а также аккредитованные Рейтинговые агентства  «</w:t>
      </w:r>
      <w:r w:rsidR="00776D63" w:rsidRPr="00776D63">
        <w:rPr>
          <w:rFonts w:ascii="Times New Roman" w:eastAsia="Times New Roman" w:hAnsi="Times New Roman" w:cs="Times New Roman"/>
          <w:sz w:val="28"/>
          <w:szCs w:val="28"/>
          <w:lang w:eastAsia="ru-RU"/>
        </w:rPr>
        <w:t>АК&amp;M</w:t>
      </w:r>
      <w:r w:rsidR="00776D63">
        <w:rPr>
          <w:rFonts w:ascii="Times New Roman" w:eastAsia="Times New Roman" w:hAnsi="Times New Roman" w:cs="Times New Roman"/>
          <w:sz w:val="28"/>
          <w:szCs w:val="28"/>
          <w:lang w:eastAsia="ru-RU"/>
        </w:rPr>
        <w:t>»</w:t>
      </w:r>
      <w:r w:rsidR="00776D63" w:rsidRPr="00776D63">
        <w:rPr>
          <w:rFonts w:ascii="Times New Roman" w:eastAsia="Times New Roman" w:hAnsi="Times New Roman" w:cs="Times New Roman"/>
          <w:sz w:val="28"/>
          <w:szCs w:val="28"/>
          <w:lang w:eastAsia="ru-RU"/>
        </w:rPr>
        <w:t xml:space="preserve">, «Эксперт», </w:t>
      </w:r>
      <w:r w:rsidR="00776D63">
        <w:rPr>
          <w:rFonts w:ascii="Times New Roman" w:eastAsia="Times New Roman" w:hAnsi="Times New Roman" w:cs="Times New Roman"/>
          <w:sz w:val="28"/>
          <w:szCs w:val="28"/>
          <w:lang w:eastAsia="ru-RU"/>
        </w:rPr>
        <w:t>«</w:t>
      </w:r>
      <w:r w:rsidR="00776D63" w:rsidRPr="00776D63">
        <w:rPr>
          <w:rFonts w:ascii="Times New Roman" w:eastAsia="Times New Roman" w:hAnsi="Times New Roman" w:cs="Times New Roman"/>
          <w:sz w:val="28"/>
          <w:szCs w:val="28"/>
          <w:lang w:eastAsia="ru-RU"/>
        </w:rPr>
        <w:t>Национальное Рейтинговое Агентство</w:t>
      </w:r>
      <w:r w:rsidR="00776D63">
        <w:rPr>
          <w:rFonts w:ascii="Times New Roman" w:eastAsia="Times New Roman" w:hAnsi="Times New Roman" w:cs="Times New Roman"/>
          <w:sz w:val="28"/>
          <w:szCs w:val="28"/>
          <w:lang w:eastAsia="ru-RU"/>
        </w:rPr>
        <w:t>».</w:t>
      </w:r>
    </w:p>
    <w:p w:rsidR="006644BD" w:rsidRPr="00D17419" w:rsidRDefault="00581F80" w:rsidP="00581F80">
      <w:pPr>
        <w:pStyle w:val="rtejustify"/>
        <w:spacing w:before="0" w:beforeAutospacing="0" w:after="0" w:afterAutospacing="0"/>
        <w:ind w:firstLine="851"/>
        <w:jc w:val="both"/>
        <w:rPr>
          <w:sz w:val="28"/>
          <w:szCs w:val="28"/>
        </w:rPr>
      </w:pPr>
      <w:r w:rsidRPr="00D17419">
        <w:rPr>
          <w:sz w:val="28"/>
          <w:szCs w:val="28"/>
        </w:rPr>
        <w:t xml:space="preserve">Рейтинговое агентство АК&amp;M </w:t>
      </w:r>
      <w:r w:rsidR="00776D63" w:rsidRPr="00D17419">
        <w:rPr>
          <w:sz w:val="28"/>
          <w:szCs w:val="28"/>
        </w:rPr>
        <w:t xml:space="preserve">было создано в 1994 году на базе </w:t>
      </w:r>
      <w:r w:rsidR="001A100C" w:rsidRPr="00D17419">
        <w:rPr>
          <w:sz w:val="28"/>
          <w:szCs w:val="28"/>
        </w:rPr>
        <w:t>и</w:t>
      </w:r>
      <w:r w:rsidR="00776D63" w:rsidRPr="00D17419">
        <w:rPr>
          <w:sz w:val="28"/>
          <w:szCs w:val="28"/>
        </w:rPr>
        <w:t>нформационного агентства «Анализ, Консультации и Маркетинг»</w:t>
      </w:r>
      <w:r w:rsidR="001A100C" w:rsidRPr="00D17419">
        <w:rPr>
          <w:sz w:val="28"/>
          <w:szCs w:val="28"/>
        </w:rPr>
        <w:t xml:space="preserve"> и аккредитовано Министерство Финансов Российской Федерации.</w:t>
      </w:r>
      <w:r w:rsidR="00776D63" w:rsidRPr="00D17419">
        <w:rPr>
          <w:sz w:val="28"/>
          <w:szCs w:val="28"/>
        </w:rPr>
        <w:t xml:space="preserve"> </w:t>
      </w:r>
    </w:p>
    <w:p w:rsidR="003F0F46" w:rsidRPr="00D17419" w:rsidRDefault="003F0F46" w:rsidP="00581F80">
      <w:pPr>
        <w:pStyle w:val="rtejustify"/>
        <w:spacing w:before="0" w:beforeAutospacing="0" w:after="0" w:afterAutospacing="0"/>
        <w:ind w:firstLine="851"/>
        <w:jc w:val="both"/>
        <w:rPr>
          <w:sz w:val="28"/>
          <w:szCs w:val="28"/>
        </w:rPr>
      </w:pPr>
      <w:r w:rsidRPr="00D17419">
        <w:rPr>
          <w:sz w:val="28"/>
          <w:szCs w:val="28"/>
        </w:rPr>
        <w:t xml:space="preserve">Главным направлением работы АК&amp;M является решения вопросов анализа финансовой устойчивости и </w:t>
      </w:r>
      <w:r w:rsidR="006644BD" w:rsidRPr="00D17419">
        <w:rPr>
          <w:sz w:val="28"/>
          <w:szCs w:val="28"/>
        </w:rPr>
        <w:t xml:space="preserve">рейтингов кредитоспособности </w:t>
      </w:r>
      <w:r w:rsidRPr="00D17419">
        <w:rPr>
          <w:sz w:val="28"/>
          <w:szCs w:val="28"/>
        </w:rPr>
        <w:t>в первую очередь банковского сектора, в том числе и для целей получения им в Центральном Банке кредитов без обеспечения</w:t>
      </w:r>
      <w:r w:rsidR="006644BD" w:rsidRPr="00D17419">
        <w:rPr>
          <w:sz w:val="28"/>
          <w:szCs w:val="28"/>
        </w:rPr>
        <w:t>,</w:t>
      </w:r>
      <w:r w:rsidRPr="00D17419">
        <w:rPr>
          <w:sz w:val="28"/>
          <w:szCs w:val="28"/>
        </w:rPr>
        <w:t xml:space="preserve"> а также различного рода</w:t>
      </w:r>
      <w:r w:rsidR="006644BD" w:rsidRPr="00D17419">
        <w:rPr>
          <w:sz w:val="28"/>
          <w:szCs w:val="28"/>
        </w:rPr>
        <w:t xml:space="preserve"> финансов</w:t>
      </w:r>
      <w:r w:rsidRPr="00D17419">
        <w:rPr>
          <w:sz w:val="28"/>
          <w:szCs w:val="28"/>
        </w:rPr>
        <w:t>ы</w:t>
      </w:r>
      <w:r w:rsidR="00247D92">
        <w:rPr>
          <w:sz w:val="28"/>
          <w:szCs w:val="28"/>
        </w:rPr>
        <w:t>х</w:t>
      </w:r>
      <w:r w:rsidRPr="00D17419">
        <w:rPr>
          <w:sz w:val="28"/>
          <w:szCs w:val="28"/>
        </w:rPr>
        <w:t xml:space="preserve"> </w:t>
      </w:r>
      <w:r w:rsidR="006644BD" w:rsidRPr="00D17419">
        <w:rPr>
          <w:sz w:val="28"/>
          <w:szCs w:val="28"/>
        </w:rPr>
        <w:t>и нефинансов</w:t>
      </w:r>
      <w:r w:rsidRPr="00D17419">
        <w:rPr>
          <w:sz w:val="28"/>
          <w:szCs w:val="28"/>
        </w:rPr>
        <w:t>ы</w:t>
      </w:r>
      <w:r w:rsidR="00247D92">
        <w:rPr>
          <w:sz w:val="28"/>
          <w:szCs w:val="28"/>
        </w:rPr>
        <w:t>х</w:t>
      </w:r>
      <w:r w:rsidR="006644BD" w:rsidRPr="00D17419">
        <w:rPr>
          <w:sz w:val="28"/>
          <w:szCs w:val="28"/>
        </w:rPr>
        <w:t xml:space="preserve"> </w:t>
      </w:r>
      <w:r w:rsidRPr="00D17419">
        <w:rPr>
          <w:sz w:val="28"/>
          <w:szCs w:val="28"/>
        </w:rPr>
        <w:t>компани</w:t>
      </w:r>
      <w:r w:rsidR="00247D92">
        <w:rPr>
          <w:sz w:val="28"/>
          <w:szCs w:val="28"/>
        </w:rPr>
        <w:t>й</w:t>
      </w:r>
      <w:r w:rsidRPr="00D17419">
        <w:rPr>
          <w:sz w:val="28"/>
          <w:szCs w:val="28"/>
        </w:rPr>
        <w:t>, в том числе малого и среднего бизнеса</w:t>
      </w:r>
      <w:r w:rsidR="006644BD" w:rsidRPr="00D17419">
        <w:rPr>
          <w:sz w:val="28"/>
          <w:szCs w:val="28"/>
        </w:rPr>
        <w:t>,</w:t>
      </w:r>
      <w:r w:rsidRPr="00D17419">
        <w:rPr>
          <w:sz w:val="28"/>
          <w:szCs w:val="28"/>
        </w:rPr>
        <w:t xml:space="preserve"> оценк</w:t>
      </w:r>
      <w:r w:rsidR="00247D92">
        <w:rPr>
          <w:sz w:val="28"/>
          <w:szCs w:val="28"/>
        </w:rPr>
        <w:t>а</w:t>
      </w:r>
      <w:r w:rsidR="006644BD" w:rsidRPr="00D17419">
        <w:rPr>
          <w:sz w:val="28"/>
          <w:szCs w:val="28"/>
        </w:rPr>
        <w:t xml:space="preserve"> финансовы</w:t>
      </w:r>
      <w:r w:rsidRPr="00D17419">
        <w:rPr>
          <w:sz w:val="28"/>
          <w:szCs w:val="28"/>
        </w:rPr>
        <w:t>х</w:t>
      </w:r>
      <w:r w:rsidR="006644BD" w:rsidRPr="00D17419">
        <w:rPr>
          <w:sz w:val="28"/>
          <w:szCs w:val="28"/>
        </w:rPr>
        <w:t xml:space="preserve"> инструмент</w:t>
      </w:r>
      <w:r w:rsidRPr="00D17419">
        <w:rPr>
          <w:sz w:val="28"/>
          <w:szCs w:val="28"/>
        </w:rPr>
        <w:t>ов, включая производные</w:t>
      </w:r>
      <w:r w:rsidR="006644BD" w:rsidRPr="00D17419">
        <w:rPr>
          <w:sz w:val="28"/>
          <w:szCs w:val="28"/>
        </w:rPr>
        <w:t xml:space="preserve">, </w:t>
      </w:r>
      <w:r w:rsidR="00247D92">
        <w:rPr>
          <w:sz w:val="28"/>
          <w:szCs w:val="28"/>
        </w:rPr>
        <w:t>расчет</w:t>
      </w:r>
      <w:r w:rsidRPr="00D17419">
        <w:rPr>
          <w:sz w:val="28"/>
          <w:szCs w:val="28"/>
        </w:rPr>
        <w:t xml:space="preserve"> инвестиционного и кредитного рейтинга субъектов </w:t>
      </w:r>
      <w:r w:rsidR="00247D92" w:rsidRPr="00D17419">
        <w:rPr>
          <w:sz w:val="28"/>
          <w:szCs w:val="28"/>
        </w:rPr>
        <w:t>Р</w:t>
      </w:r>
      <w:r w:rsidRPr="00D17419">
        <w:rPr>
          <w:sz w:val="28"/>
          <w:szCs w:val="28"/>
        </w:rPr>
        <w:t xml:space="preserve">оссийской </w:t>
      </w:r>
      <w:r w:rsidR="00247D92" w:rsidRPr="00D17419">
        <w:rPr>
          <w:sz w:val="28"/>
          <w:szCs w:val="28"/>
        </w:rPr>
        <w:t>Ф</w:t>
      </w:r>
      <w:r w:rsidRPr="00D17419">
        <w:rPr>
          <w:sz w:val="28"/>
          <w:szCs w:val="28"/>
        </w:rPr>
        <w:t>едерации</w:t>
      </w:r>
      <w:r w:rsidR="00247D92">
        <w:rPr>
          <w:sz w:val="28"/>
          <w:szCs w:val="28"/>
        </w:rPr>
        <w:t>,</w:t>
      </w:r>
      <w:r w:rsidR="006644BD" w:rsidRPr="00D17419">
        <w:rPr>
          <w:sz w:val="28"/>
          <w:szCs w:val="28"/>
        </w:rPr>
        <w:t xml:space="preserve"> Российской Федерации</w:t>
      </w:r>
      <w:r w:rsidRPr="00D17419">
        <w:rPr>
          <w:sz w:val="28"/>
          <w:szCs w:val="28"/>
        </w:rPr>
        <w:t xml:space="preserve"> и их</w:t>
      </w:r>
      <w:r w:rsidR="006644BD" w:rsidRPr="00D17419">
        <w:rPr>
          <w:sz w:val="28"/>
          <w:szCs w:val="28"/>
        </w:rPr>
        <w:t xml:space="preserve"> гарантийны</w:t>
      </w:r>
      <w:r w:rsidRPr="00D17419">
        <w:rPr>
          <w:sz w:val="28"/>
          <w:szCs w:val="28"/>
        </w:rPr>
        <w:t>х</w:t>
      </w:r>
      <w:r w:rsidR="006644BD" w:rsidRPr="00D17419">
        <w:rPr>
          <w:sz w:val="28"/>
          <w:szCs w:val="28"/>
        </w:rPr>
        <w:t xml:space="preserve"> организаци</w:t>
      </w:r>
      <w:r w:rsidRPr="00D17419">
        <w:rPr>
          <w:sz w:val="28"/>
          <w:szCs w:val="28"/>
        </w:rPr>
        <w:t>й.</w:t>
      </w:r>
    </w:p>
    <w:p w:rsidR="00581F80" w:rsidRPr="00D17419" w:rsidRDefault="00581F80" w:rsidP="00581F80">
      <w:pPr>
        <w:pStyle w:val="rtejustify"/>
        <w:spacing w:before="0" w:beforeAutospacing="0" w:after="0" w:afterAutospacing="0"/>
        <w:ind w:firstLine="851"/>
        <w:jc w:val="both"/>
        <w:rPr>
          <w:sz w:val="28"/>
          <w:szCs w:val="28"/>
        </w:rPr>
      </w:pPr>
      <w:r w:rsidRPr="00D17419">
        <w:rPr>
          <w:sz w:val="28"/>
          <w:szCs w:val="28"/>
        </w:rPr>
        <w:t xml:space="preserve">Помимо рейтингов компаний </w:t>
      </w:r>
      <w:r w:rsidR="00D17419" w:rsidRPr="00D17419">
        <w:rPr>
          <w:sz w:val="28"/>
          <w:szCs w:val="28"/>
        </w:rPr>
        <w:t>АК&amp;M</w:t>
      </w:r>
      <w:r w:rsidRPr="00D17419">
        <w:rPr>
          <w:sz w:val="28"/>
          <w:szCs w:val="28"/>
        </w:rPr>
        <w:t xml:space="preserve"> осуществляет оценку кредитоспособности</w:t>
      </w:r>
      <w:r w:rsidR="00D17419" w:rsidRPr="00D17419">
        <w:rPr>
          <w:sz w:val="28"/>
          <w:szCs w:val="28"/>
        </w:rPr>
        <w:t xml:space="preserve"> </w:t>
      </w:r>
      <w:r w:rsidRPr="00D17419">
        <w:rPr>
          <w:sz w:val="28"/>
          <w:szCs w:val="28"/>
        </w:rPr>
        <w:t xml:space="preserve">муниципальных </w:t>
      </w:r>
      <w:r w:rsidR="00D17419" w:rsidRPr="00D17419">
        <w:rPr>
          <w:sz w:val="28"/>
          <w:szCs w:val="28"/>
        </w:rPr>
        <w:t>образований</w:t>
      </w:r>
      <w:r w:rsidR="00E3340D">
        <w:rPr>
          <w:sz w:val="28"/>
          <w:szCs w:val="28"/>
        </w:rPr>
        <w:t xml:space="preserve"> и</w:t>
      </w:r>
      <w:r w:rsidR="00D17419" w:rsidRPr="00D17419">
        <w:rPr>
          <w:sz w:val="28"/>
          <w:szCs w:val="28"/>
        </w:rPr>
        <w:t xml:space="preserve"> их долговых обязательств в форме эмитируемых последними ценных бумаг</w:t>
      </w:r>
      <w:r w:rsidRPr="00D17419">
        <w:rPr>
          <w:sz w:val="28"/>
          <w:szCs w:val="28"/>
        </w:rPr>
        <w:t>. Также АК&amp;M составляются рейтинги ведущих предприятий Российской Федерации</w:t>
      </w:r>
      <w:r w:rsidR="00D17419" w:rsidRPr="00D17419">
        <w:rPr>
          <w:sz w:val="28"/>
          <w:szCs w:val="28"/>
        </w:rPr>
        <w:t xml:space="preserve"> для определения их инвестиционной привлекательности</w:t>
      </w:r>
      <w:r w:rsidRPr="00D17419">
        <w:rPr>
          <w:sz w:val="28"/>
          <w:szCs w:val="28"/>
        </w:rPr>
        <w:t>.</w:t>
      </w:r>
    </w:p>
    <w:p w:rsidR="00A11E7F" w:rsidRPr="00A11E7F" w:rsidRDefault="0027431D" w:rsidP="00693950">
      <w:pPr>
        <w:pStyle w:val="normaltext"/>
        <w:spacing w:before="0" w:beforeAutospacing="0" w:after="0" w:afterAutospacing="0"/>
        <w:ind w:firstLine="851"/>
        <w:jc w:val="both"/>
        <w:rPr>
          <w:sz w:val="28"/>
          <w:szCs w:val="28"/>
        </w:rPr>
      </w:pPr>
      <w:r w:rsidRPr="00D17419">
        <w:rPr>
          <w:sz w:val="28"/>
          <w:szCs w:val="28"/>
        </w:rPr>
        <w:t xml:space="preserve">Результаты работы </w:t>
      </w:r>
      <w:r w:rsidR="00E3340D" w:rsidRPr="00D17419">
        <w:rPr>
          <w:sz w:val="28"/>
          <w:szCs w:val="28"/>
        </w:rPr>
        <w:t>Агентства</w:t>
      </w:r>
      <w:r w:rsidRPr="00D17419">
        <w:rPr>
          <w:sz w:val="28"/>
          <w:szCs w:val="28"/>
        </w:rPr>
        <w:t xml:space="preserve"> отражаются на страницах ежедневных газет «РБК Daily», «КоммерсантЪ», </w:t>
      </w:r>
      <w:r w:rsidR="00A11E7F" w:rsidRPr="00D17419">
        <w:rPr>
          <w:rFonts w:ascii="Arial" w:hAnsi="Arial" w:cs="Arial"/>
          <w:sz w:val="20"/>
          <w:szCs w:val="20"/>
        </w:rPr>
        <w:t>«</w:t>
      </w:r>
      <w:r w:rsidR="00A11E7F" w:rsidRPr="00D17419">
        <w:rPr>
          <w:sz w:val="28"/>
          <w:szCs w:val="28"/>
        </w:rPr>
        <w:t>Ведомости»,</w:t>
      </w:r>
      <w:r w:rsidRPr="00D17419">
        <w:rPr>
          <w:sz w:val="28"/>
          <w:szCs w:val="28"/>
        </w:rPr>
        <w:t xml:space="preserve"> региональных изданий,</w:t>
      </w:r>
      <w:r w:rsidR="00A11E7F" w:rsidRPr="00D17419">
        <w:rPr>
          <w:sz w:val="28"/>
          <w:szCs w:val="28"/>
        </w:rPr>
        <w:t xml:space="preserve"> </w:t>
      </w:r>
      <w:r w:rsidRPr="00D17419">
        <w:rPr>
          <w:sz w:val="28"/>
          <w:szCs w:val="28"/>
        </w:rPr>
        <w:t xml:space="preserve">в </w:t>
      </w:r>
      <w:r w:rsidR="00A11E7F" w:rsidRPr="00D17419">
        <w:rPr>
          <w:sz w:val="28"/>
          <w:szCs w:val="28"/>
        </w:rPr>
        <w:t>журнала</w:t>
      </w:r>
      <w:r w:rsidRPr="00D17419">
        <w:rPr>
          <w:sz w:val="28"/>
          <w:szCs w:val="28"/>
        </w:rPr>
        <w:t>х «БДМ. Банки и деловой мир»,</w:t>
      </w:r>
      <w:r w:rsidR="00A11E7F" w:rsidRPr="00D17419">
        <w:rPr>
          <w:sz w:val="28"/>
          <w:szCs w:val="28"/>
        </w:rPr>
        <w:t xml:space="preserve"> «Эксперт», «Деньги», «Рынок ценных бумаг», «Банковское дело</w:t>
      </w:r>
      <w:r w:rsidRPr="00D17419">
        <w:rPr>
          <w:sz w:val="28"/>
          <w:szCs w:val="28"/>
        </w:rPr>
        <w:t>»,</w:t>
      </w:r>
      <w:r w:rsidR="00A11E7F" w:rsidRPr="00D17419">
        <w:rPr>
          <w:sz w:val="28"/>
          <w:szCs w:val="28"/>
        </w:rPr>
        <w:t xml:space="preserve"> а также</w:t>
      </w:r>
      <w:r w:rsidRPr="00D17419">
        <w:rPr>
          <w:sz w:val="28"/>
          <w:szCs w:val="28"/>
        </w:rPr>
        <w:t xml:space="preserve"> на</w:t>
      </w:r>
      <w:r w:rsidR="00A11E7F" w:rsidRPr="00D17419">
        <w:rPr>
          <w:sz w:val="28"/>
          <w:szCs w:val="28"/>
        </w:rPr>
        <w:t xml:space="preserve"> </w:t>
      </w:r>
      <w:r w:rsidR="00693950" w:rsidRPr="00D17419">
        <w:rPr>
          <w:sz w:val="28"/>
          <w:szCs w:val="28"/>
        </w:rPr>
        <w:t xml:space="preserve">многих </w:t>
      </w:r>
      <w:r w:rsidR="00A11E7F" w:rsidRPr="00D17419">
        <w:rPr>
          <w:sz w:val="28"/>
          <w:szCs w:val="28"/>
        </w:rPr>
        <w:t>Интернет-портала</w:t>
      </w:r>
      <w:r w:rsidRPr="00D17419">
        <w:rPr>
          <w:sz w:val="28"/>
          <w:szCs w:val="28"/>
        </w:rPr>
        <w:t>х</w:t>
      </w:r>
      <w:r w:rsidR="00693950" w:rsidRPr="00D17419">
        <w:rPr>
          <w:sz w:val="28"/>
          <w:szCs w:val="28"/>
        </w:rPr>
        <w:t>, например</w:t>
      </w:r>
      <w:r w:rsidR="00E3340D">
        <w:rPr>
          <w:sz w:val="28"/>
          <w:szCs w:val="28"/>
        </w:rPr>
        <w:t>,</w:t>
      </w:r>
      <w:r w:rsidR="00693950" w:rsidRPr="00D17419">
        <w:rPr>
          <w:sz w:val="28"/>
          <w:szCs w:val="28"/>
        </w:rPr>
        <w:t xml:space="preserve"> таких как</w:t>
      </w:r>
      <w:r w:rsidR="00A11E7F" w:rsidRPr="00D17419">
        <w:rPr>
          <w:sz w:val="28"/>
          <w:szCs w:val="28"/>
        </w:rPr>
        <w:t xml:space="preserve">: </w:t>
      </w:r>
      <w:r w:rsidRPr="00D17419">
        <w:rPr>
          <w:sz w:val="28"/>
          <w:szCs w:val="28"/>
        </w:rPr>
        <w:t xml:space="preserve">«Rambler.ru», </w:t>
      </w:r>
      <w:r w:rsidR="00A11E7F" w:rsidRPr="00D17419">
        <w:rPr>
          <w:sz w:val="28"/>
          <w:szCs w:val="28"/>
        </w:rPr>
        <w:t xml:space="preserve">«Gazeta.ru», </w:t>
      </w:r>
      <w:r w:rsidRPr="00D17419">
        <w:rPr>
          <w:sz w:val="28"/>
          <w:szCs w:val="28"/>
        </w:rPr>
        <w:t xml:space="preserve">«Lenta.ru», </w:t>
      </w:r>
      <w:r w:rsidR="00693950" w:rsidRPr="00D17419">
        <w:rPr>
          <w:sz w:val="28"/>
          <w:szCs w:val="28"/>
        </w:rPr>
        <w:t>«</w:t>
      </w:r>
      <w:r w:rsidR="00A11E7F" w:rsidRPr="00D17419">
        <w:rPr>
          <w:sz w:val="28"/>
          <w:szCs w:val="28"/>
        </w:rPr>
        <w:t xml:space="preserve">Polit.ru», </w:t>
      </w:r>
      <w:r w:rsidR="00693950" w:rsidRPr="00D17419">
        <w:rPr>
          <w:sz w:val="28"/>
          <w:szCs w:val="28"/>
        </w:rPr>
        <w:t>«</w:t>
      </w:r>
      <w:r w:rsidR="00A11E7F" w:rsidRPr="00D17419">
        <w:rPr>
          <w:sz w:val="28"/>
          <w:szCs w:val="28"/>
        </w:rPr>
        <w:t>Cbonds</w:t>
      </w:r>
      <w:r w:rsidR="00693950" w:rsidRPr="00D17419">
        <w:rPr>
          <w:sz w:val="28"/>
          <w:szCs w:val="28"/>
        </w:rPr>
        <w:t>»</w:t>
      </w:r>
      <w:r w:rsidR="00A11E7F" w:rsidRPr="00D17419">
        <w:rPr>
          <w:sz w:val="28"/>
          <w:szCs w:val="28"/>
        </w:rPr>
        <w:t xml:space="preserve">, </w:t>
      </w:r>
      <w:r w:rsidR="00693950" w:rsidRPr="00D17419">
        <w:rPr>
          <w:sz w:val="28"/>
          <w:szCs w:val="28"/>
        </w:rPr>
        <w:t>«</w:t>
      </w:r>
      <w:r w:rsidR="00A11E7F" w:rsidRPr="00D17419">
        <w:rPr>
          <w:sz w:val="28"/>
          <w:szCs w:val="28"/>
        </w:rPr>
        <w:t>РБК</w:t>
      </w:r>
      <w:r w:rsidR="00693950" w:rsidRPr="00D17419">
        <w:rPr>
          <w:sz w:val="28"/>
          <w:szCs w:val="28"/>
        </w:rPr>
        <w:t>»</w:t>
      </w:r>
      <w:r w:rsidR="00A11E7F" w:rsidRPr="00D17419">
        <w:rPr>
          <w:sz w:val="28"/>
          <w:szCs w:val="28"/>
        </w:rPr>
        <w:t>.</w:t>
      </w:r>
      <w:r w:rsidR="00A11E7F" w:rsidRPr="00A11E7F">
        <w:rPr>
          <w:sz w:val="28"/>
          <w:szCs w:val="28"/>
        </w:rPr>
        <w:t xml:space="preserve"> </w:t>
      </w:r>
    </w:p>
    <w:p w:rsidR="00A11E7F" w:rsidRPr="00A11E7F" w:rsidRDefault="00693950" w:rsidP="00693950">
      <w:pPr>
        <w:pStyle w:val="normaltext"/>
        <w:spacing w:before="0" w:beforeAutospacing="0" w:after="0" w:afterAutospacing="0"/>
        <w:ind w:firstLine="851"/>
        <w:jc w:val="both"/>
        <w:rPr>
          <w:sz w:val="28"/>
          <w:szCs w:val="28"/>
        </w:rPr>
      </w:pPr>
      <w:r>
        <w:rPr>
          <w:sz w:val="28"/>
          <w:szCs w:val="28"/>
        </w:rPr>
        <w:t xml:space="preserve">Для информирования иностранных </w:t>
      </w:r>
      <w:r w:rsidRPr="00A11E7F">
        <w:rPr>
          <w:sz w:val="28"/>
          <w:szCs w:val="28"/>
        </w:rPr>
        <w:t>з</w:t>
      </w:r>
      <w:r w:rsidR="00A11E7F" w:rsidRPr="00A11E7F">
        <w:rPr>
          <w:sz w:val="28"/>
          <w:szCs w:val="28"/>
        </w:rPr>
        <w:t>аинтересованны</w:t>
      </w:r>
      <w:r>
        <w:rPr>
          <w:sz w:val="28"/>
          <w:szCs w:val="28"/>
        </w:rPr>
        <w:t>х</w:t>
      </w:r>
      <w:r w:rsidR="00A11E7F" w:rsidRPr="00A11E7F">
        <w:rPr>
          <w:sz w:val="28"/>
          <w:szCs w:val="28"/>
        </w:rPr>
        <w:t xml:space="preserve"> лиц</w:t>
      </w:r>
      <w:r>
        <w:rPr>
          <w:sz w:val="28"/>
          <w:szCs w:val="28"/>
        </w:rPr>
        <w:t>, в том числе и заграницей</w:t>
      </w:r>
      <w:r w:rsidR="00E3340D">
        <w:rPr>
          <w:sz w:val="28"/>
          <w:szCs w:val="28"/>
        </w:rPr>
        <w:t>,</w:t>
      </w:r>
      <w:r>
        <w:rPr>
          <w:sz w:val="28"/>
          <w:szCs w:val="28"/>
        </w:rPr>
        <w:t xml:space="preserve"> успешно работает англоязычная версия сайта, а также заключены договоры с рядом агентств-партеров таких как:</w:t>
      </w:r>
      <w:r w:rsidR="00A11E7F" w:rsidRPr="00A11E7F">
        <w:rPr>
          <w:sz w:val="28"/>
          <w:szCs w:val="28"/>
        </w:rPr>
        <w:t xml:space="preserve"> </w:t>
      </w:r>
      <w:r w:rsidR="003F0F46" w:rsidRPr="00671193">
        <w:rPr>
          <w:sz w:val="28"/>
          <w:szCs w:val="28"/>
        </w:rPr>
        <w:t>Dominion Bond Rating Service</w:t>
      </w:r>
      <w:r w:rsidR="00600768" w:rsidRPr="00600768">
        <w:rPr>
          <w:sz w:val="28"/>
          <w:szCs w:val="28"/>
        </w:rPr>
        <w:t xml:space="preserve"> </w:t>
      </w:r>
      <w:r w:rsidR="00600768">
        <w:rPr>
          <w:sz w:val="28"/>
          <w:szCs w:val="28"/>
        </w:rPr>
        <w:t>и</w:t>
      </w:r>
      <w:r w:rsidR="00600768" w:rsidRPr="00600768">
        <w:rPr>
          <w:sz w:val="28"/>
          <w:szCs w:val="28"/>
        </w:rPr>
        <w:t xml:space="preserve"> Roland Berger Strategy Consultants,</w:t>
      </w:r>
      <w:r w:rsidR="00600768">
        <w:rPr>
          <w:sz w:val="28"/>
          <w:szCs w:val="28"/>
        </w:rPr>
        <w:t xml:space="preserve">которые помогают </w:t>
      </w:r>
      <w:r w:rsidR="00600768">
        <w:rPr>
          <w:sz w:val="28"/>
          <w:szCs w:val="28"/>
        </w:rPr>
        <w:lastRenderedPageBreak/>
        <w:t>за</w:t>
      </w:r>
      <w:r w:rsidR="00600768" w:rsidRPr="00A11E7F">
        <w:rPr>
          <w:sz w:val="28"/>
          <w:szCs w:val="28"/>
        </w:rPr>
        <w:t>рубеж</w:t>
      </w:r>
      <w:r w:rsidR="00600768">
        <w:rPr>
          <w:sz w:val="28"/>
          <w:szCs w:val="28"/>
        </w:rPr>
        <w:t>ной</w:t>
      </w:r>
      <w:r w:rsidR="00600768" w:rsidRPr="00A11E7F">
        <w:rPr>
          <w:sz w:val="28"/>
          <w:szCs w:val="28"/>
        </w:rPr>
        <w:t xml:space="preserve"> </w:t>
      </w:r>
      <w:r w:rsidR="00600768">
        <w:rPr>
          <w:sz w:val="28"/>
          <w:szCs w:val="28"/>
        </w:rPr>
        <w:t>аудитории</w:t>
      </w:r>
      <w:r w:rsidR="00600768" w:rsidRPr="00600768">
        <w:rPr>
          <w:sz w:val="28"/>
          <w:szCs w:val="28"/>
        </w:rPr>
        <w:t xml:space="preserve"> </w:t>
      </w:r>
      <w:r w:rsidR="00A11E7F" w:rsidRPr="00A11E7F">
        <w:rPr>
          <w:sz w:val="28"/>
          <w:szCs w:val="28"/>
        </w:rPr>
        <w:t xml:space="preserve">получать информацию АК&amp;M о российском фондовом рынке и корпоративных событиях. </w:t>
      </w:r>
    </w:p>
    <w:p w:rsidR="000869D9" w:rsidRPr="00A11E7F" w:rsidRDefault="00581F80" w:rsidP="00A11E7F">
      <w:pPr>
        <w:pStyle w:val="rtejustify"/>
        <w:spacing w:before="0" w:beforeAutospacing="0" w:after="0" w:afterAutospacing="0"/>
        <w:ind w:firstLine="851"/>
        <w:jc w:val="both"/>
        <w:rPr>
          <w:sz w:val="28"/>
          <w:szCs w:val="28"/>
        </w:rPr>
      </w:pPr>
      <w:r w:rsidRPr="00A11E7F">
        <w:rPr>
          <w:sz w:val="28"/>
          <w:szCs w:val="28"/>
        </w:rPr>
        <w:t xml:space="preserve">Рейтинговое </w:t>
      </w:r>
      <w:r w:rsidR="00776D63" w:rsidRPr="00A11E7F">
        <w:rPr>
          <w:sz w:val="28"/>
          <w:szCs w:val="28"/>
        </w:rPr>
        <w:t>агентство</w:t>
      </w:r>
      <w:r w:rsidRPr="00A11E7F">
        <w:rPr>
          <w:sz w:val="28"/>
          <w:szCs w:val="28"/>
        </w:rPr>
        <w:t xml:space="preserve"> </w:t>
      </w:r>
      <w:r w:rsidR="00776D63" w:rsidRPr="00A11E7F">
        <w:rPr>
          <w:sz w:val="28"/>
          <w:szCs w:val="28"/>
        </w:rPr>
        <w:t>«</w:t>
      </w:r>
      <w:r w:rsidRPr="00A11E7F">
        <w:rPr>
          <w:sz w:val="28"/>
          <w:szCs w:val="28"/>
        </w:rPr>
        <w:t>Эксперт</w:t>
      </w:r>
      <w:r w:rsidR="006644BD" w:rsidRPr="00A11E7F">
        <w:rPr>
          <w:sz w:val="28"/>
          <w:szCs w:val="28"/>
        </w:rPr>
        <w:t xml:space="preserve"> РА</w:t>
      </w:r>
      <w:r w:rsidR="00776D63" w:rsidRPr="00A11E7F">
        <w:rPr>
          <w:sz w:val="28"/>
          <w:szCs w:val="28"/>
        </w:rPr>
        <w:t>»</w:t>
      </w:r>
      <w:r w:rsidR="00DE0070" w:rsidRPr="00A11E7F">
        <w:rPr>
          <w:sz w:val="28"/>
          <w:szCs w:val="28"/>
        </w:rPr>
        <w:t xml:space="preserve"> (</w:t>
      </w:r>
      <w:r w:rsidR="00DE0070" w:rsidRPr="008F6378">
        <w:rPr>
          <w:sz w:val="28"/>
          <w:szCs w:val="28"/>
        </w:rPr>
        <w:t>RAEX</w:t>
      </w:r>
      <w:r w:rsidR="00DE0070" w:rsidRPr="00A11E7F">
        <w:rPr>
          <w:sz w:val="28"/>
          <w:szCs w:val="28"/>
        </w:rPr>
        <w:t>)</w:t>
      </w:r>
      <w:r w:rsidRPr="00A11E7F">
        <w:rPr>
          <w:sz w:val="28"/>
          <w:szCs w:val="28"/>
        </w:rPr>
        <w:t xml:space="preserve"> </w:t>
      </w:r>
      <w:r w:rsidR="00DE0070" w:rsidRPr="00A11E7F">
        <w:rPr>
          <w:sz w:val="28"/>
          <w:szCs w:val="28"/>
        </w:rPr>
        <w:t>считается наиболее</w:t>
      </w:r>
      <w:r w:rsidRPr="00A11E7F">
        <w:rPr>
          <w:sz w:val="28"/>
          <w:szCs w:val="28"/>
        </w:rPr>
        <w:t xml:space="preserve"> авторитетны</w:t>
      </w:r>
      <w:r w:rsidR="00DE0070" w:rsidRPr="00A11E7F">
        <w:rPr>
          <w:sz w:val="28"/>
          <w:szCs w:val="28"/>
        </w:rPr>
        <w:t>м</w:t>
      </w:r>
      <w:r w:rsidRPr="00A11E7F">
        <w:rPr>
          <w:sz w:val="28"/>
          <w:szCs w:val="28"/>
        </w:rPr>
        <w:t xml:space="preserve"> рейтинговы</w:t>
      </w:r>
      <w:r w:rsidR="00DE0070" w:rsidRPr="00A11E7F">
        <w:rPr>
          <w:sz w:val="28"/>
          <w:szCs w:val="28"/>
        </w:rPr>
        <w:t>м</w:t>
      </w:r>
      <w:r w:rsidRPr="00A11E7F">
        <w:rPr>
          <w:sz w:val="28"/>
          <w:szCs w:val="28"/>
        </w:rPr>
        <w:t xml:space="preserve"> агентств</w:t>
      </w:r>
      <w:r w:rsidR="00DE0070" w:rsidRPr="00A11E7F">
        <w:rPr>
          <w:sz w:val="28"/>
          <w:szCs w:val="28"/>
        </w:rPr>
        <w:t>ом в</w:t>
      </w:r>
      <w:r w:rsidRPr="00A11E7F">
        <w:rPr>
          <w:sz w:val="28"/>
          <w:szCs w:val="28"/>
        </w:rPr>
        <w:t xml:space="preserve"> России. </w:t>
      </w:r>
      <w:r w:rsidR="00DE0070" w:rsidRPr="00A11E7F">
        <w:rPr>
          <w:sz w:val="28"/>
          <w:szCs w:val="28"/>
        </w:rPr>
        <w:t>Основанное в 1997 году оно представляет собой</w:t>
      </w:r>
      <w:r w:rsidRPr="00A11E7F">
        <w:rPr>
          <w:sz w:val="28"/>
          <w:szCs w:val="28"/>
        </w:rPr>
        <w:t xml:space="preserve"> информационно-исследовательск</w:t>
      </w:r>
      <w:r w:rsidR="00DE0070" w:rsidRPr="00A11E7F">
        <w:rPr>
          <w:sz w:val="28"/>
          <w:szCs w:val="28"/>
        </w:rPr>
        <w:t>ий</w:t>
      </w:r>
      <w:r w:rsidRPr="00A11E7F">
        <w:rPr>
          <w:sz w:val="28"/>
          <w:szCs w:val="28"/>
        </w:rPr>
        <w:t xml:space="preserve"> </w:t>
      </w:r>
      <w:r w:rsidR="00DE0070" w:rsidRPr="00A11E7F">
        <w:rPr>
          <w:sz w:val="28"/>
          <w:szCs w:val="28"/>
        </w:rPr>
        <w:t>центр</w:t>
      </w:r>
      <w:r w:rsidRPr="00A11E7F">
        <w:rPr>
          <w:sz w:val="28"/>
          <w:szCs w:val="28"/>
        </w:rPr>
        <w:t xml:space="preserve"> группы компаний «Эксперт». </w:t>
      </w:r>
      <w:r w:rsidR="00DE0070" w:rsidRPr="00A11E7F">
        <w:rPr>
          <w:sz w:val="28"/>
          <w:szCs w:val="28"/>
        </w:rPr>
        <w:t>Это единственное российское агентство, которое с 2013 года присваивает кредитные рейтинги суверенным странам. В рейтинговом агентстве присваивают более 800 индивидуальных рейтингов,</w:t>
      </w:r>
      <w:r w:rsidRPr="00A11E7F">
        <w:rPr>
          <w:sz w:val="28"/>
          <w:szCs w:val="28"/>
        </w:rPr>
        <w:t xml:space="preserve"> </w:t>
      </w:r>
      <w:r w:rsidR="00DE0070" w:rsidRPr="00A11E7F">
        <w:rPr>
          <w:sz w:val="28"/>
          <w:szCs w:val="28"/>
        </w:rPr>
        <w:t xml:space="preserve"> в том числе кредитные </w:t>
      </w:r>
      <w:r w:rsidR="000869D9" w:rsidRPr="00A11E7F">
        <w:rPr>
          <w:sz w:val="28"/>
          <w:szCs w:val="28"/>
        </w:rPr>
        <w:t>рейтинги,</w:t>
      </w:r>
      <w:r w:rsidR="00DE0070" w:rsidRPr="00A11E7F">
        <w:rPr>
          <w:sz w:val="28"/>
          <w:szCs w:val="28"/>
        </w:rPr>
        <w:t xml:space="preserve"> как субъектов Российской Федерации, так и </w:t>
      </w:r>
      <w:r w:rsidRPr="00A11E7F">
        <w:rPr>
          <w:sz w:val="28"/>
          <w:szCs w:val="28"/>
        </w:rPr>
        <w:t xml:space="preserve">частных компаний, </w:t>
      </w:r>
      <w:r w:rsidR="00DE0070" w:rsidRPr="00A11E7F">
        <w:rPr>
          <w:sz w:val="28"/>
          <w:szCs w:val="28"/>
        </w:rPr>
        <w:t xml:space="preserve">с целью </w:t>
      </w:r>
      <w:r w:rsidRPr="00A11E7F">
        <w:rPr>
          <w:sz w:val="28"/>
          <w:szCs w:val="28"/>
        </w:rPr>
        <w:t>оцен</w:t>
      </w:r>
      <w:r w:rsidR="00DE0070" w:rsidRPr="00A11E7F">
        <w:rPr>
          <w:sz w:val="28"/>
          <w:szCs w:val="28"/>
        </w:rPr>
        <w:t>к</w:t>
      </w:r>
      <w:r w:rsidRPr="00A11E7F">
        <w:rPr>
          <w:sz w:val="28"/>
          <w:szCs w:val="28"/>
        </w:rPr>
        <w:t>и их инвестиционн</w:t>
      </w:r>
      <w:r w:rsidR="00DE0070" w:rsidRPr="00A11E7F">
        <w:rPr>
          <w:sz w:val="28"/>
          <w:szCs w:val="28"/>
        </w:rPr>
        <w:t>ой привлекательности</w:t>
      </w:r>
      <w:r w:rsidRPr="00A11E7F">
        <w:rPr>
          <w:sz w:val="28"/>
          <w:szCs w:val="28"/>
        </w:rPr>
        <w:t>.</w:t>
      </w:r>
      <w:r w:rsidR="000869D9" w:rsidRPr="00A11E7F">
        <w:rPr>
          <w:sz w:val="28"/>
          <w:szCs w:val="28"/>
        </w:rPr>
        <w:t xml:space="preserve"> На долю агентства приходится порядка 43% от всех присваиваемых и публикуемых российскими аналитиками отечественным и зарубежным компаниям и органам государственной власти рейтингов.</w:t>
      </w:r>
    </w:p>
    <w:p w:rsidR="00581F80" w:rsidRPr="00A11E7F" w:rsidRDefault="000869D9" w:rsidP="00581F80">
      <w:pPr>
        <w:pStyle w:val="rtejustify"/>
        <w:spacing w:before="0" w:beforeAutospacing="0" w:after="0" w:afterAutospacing="0"/>
        <w:ind w:firstLine="851"/>
        <w:jc w:val="both"/>
        <w:rPr>
          <w:sz w:val="28"/>
          <w:szCs w:val="28"/>
        </w:rPr>
      </w:pPr>
      <w:r w:rsidRPr="00A11E7F">
        <w:rPr>
          <w:sz w:val="28"/>
          <w:szCs w:val="28"/>
        </w:rPr>
        <w:t>Агентство имеет собственные представительства в Казахстане (Алмаата), Белоруссии (Минск), ФРГ (Франкфурт), КНР (Гонконг), а также филиал в Екатеринбурге.</w:t>
      </w:r>
      <w:r w:rsidR="00A11E7F" w:rsidRPr="00A11E7F">
        <w:rPr>
          <w:sz w:val="28"/>
          <w:szCs w:val="28"/>
        </w:rPr>
        <w:t xml:space="preserve"> </w:t>
      </w:r>
      <w:r w:rsidR="00A11E7F" w:rsidRPr="008F6378">
        <w:rPr>
          <w:sz w:val="28"/>
          <w:szCs w:val="28"/>
        </w:rPr>
        <w:t>Агентство</w:t>
      </w:r>
      <w:r w:rsidR="00A11E7F" w:rsidRPr="00A11E7F">
        <w:rPr>
          <w:sz w:val="28"/>
          <w:szCs w:val="28"/>
        </w:rPr>
        <w:t xml:space="preserve"> аккредитовано Минфином и признано в качестве</w:t>
      </w:r>
      <w:r w:rsidR="00A11E7F" w:rsidRPr="008F6378">
        <w:rPr>
          <w:sz w:val="28"/>
          <w:szCs w:val="28"/>
        </w:rPr>
        <w:t xml:space="preserve"> официально</w:t>
      </w:r>
      <w:r w:rsidR="00A11E7F" w:rsidRPr="00A11E7F">
        <w:rPr>
          <w:sz w:val="28"/>
          <w:szCs w:val="28"/>
        </w:rPr>
        <w:t>го источника информации Центральным Банком Рос</w:t>
      </w:r>
      <w:r w:rsidR="00E3340D">
        <w:rPr>
          <w:sz w:val="28"/>
          <w:szCs w:val="28"/>
        </w:rPr>
        <w:t>с</w:t>
      </w:r>
      <w:r w:rsidR="00A11E7F" w:rsidRPr="00A11E7F">
        <w:rPr>
          <w:sz w:val="28"/>
          <w:szCs w:val="28"/>
        </w:rPr>
        <w:t>ии, всеми</w:t>
      </w:r>
      <w:r w:rsidR="00A11E7F" w:rsidRPr="008F6378">
        <w:rPr>
          <w:sz w:val="28"/>
          <w:szCs w:val="28"/>
        </w:rPr>
        <w:t xml:space="preserve"> профессиональными ассоциациями и саморегулируемыми организациями</w:t>
      </w:r>
      <w:r w:rsidR="00A11E7F" w:rsidRPr="00A11E7F">
        <w:rPr>
          <w:sz w:val="28"/>
          <w:szCs w:val="28"/>
        </w:rPr>
        <w:t>, а также государственным финансовыми корпорациями</w:t>
      </w:r>
      <w:r w:rsidR="00A11E7F" w:rsidRPr="008F6378">
        <w:rPr>
          <w:sz w:val="28"/>
          <w:szCs w:val="28"/>
        </w:rPr>
        <w:t>, Внешэкономбанком России, Агентством по страхованию вкладов</w:t>
      </w:r>
      <w:r w:rsidR="00A11E7F" w:rsidRPr="00A11E7F">
        <w:rPr>
          <w:sz w:val="28"/>
          <w:szCs w:val="28"/>
        </w:rPr>
        <w:t xml:space="preserve">, </w:t>
      </w:r>
      <w:r w:rsidR="00A11E7F" w:rsidRPr="008F6378">
        <w:rPr>
          <w:sz w:val="28"/>
          <w:szCs w:val="28"/>
        </w:rPr>
        <w:t>Агентством по ипотечному жилищному кредитованию</w:t>
      </w:r>
      <w:r w:rsidR="00A11E7F" w:rsidRPr="00A11E7F">
        <w:rPr>
          <w:sz w:val="28"/>
          <w:szCs w:val="28"/>
        </w:rPr>
        <w:t>.</w:t>
      </w:r>
      <w:r w:rsidR="00A11E7F" w:rsidRPr="008F6378">
        <w:rPr>
          <w:sz w:val="28"/>
          <w:szCs w:val="28"/>
        </w:rPr>
        <w:t xml:space="preserve"> </w:t>
      </w:r>
    </w:p>
    <w:p w:rsidR="00C01FCF" w:rsidRPr="003263B3" w:rsidRDefault="00B45DF2" w:rsidP="00F724BD">
      <w:pPr>
        <w:pStyle w:val="rtejustify"/>
        <w:spacing w:before="0" w:beforeAutospacing="0" w:after="0" w:afterAutospacing="0"/>
        <w:ind w:firstLine="851"/>
        <w:jc w:val="both"/>
        <w:rPr>
          <w:rStyle w:val="ac"/>
          <w:b w:val="0"/>
          <w:sz w:val="28"/>
          <w:szCs w:val="28"/>
        </w:rPr>
      </w:pPr>
      <w:r w:rsidRPr="00A11E7F">
        <w:rPr>
          <w:sz w:val="28"/>
          <w:szCs w:val="28"/>
        </w:rPr>
        <w:t xml:space="preserve">В 2002 году </w:t>
      </w:r>
      <w:r w:rsidR="00C01FCF" w:rsidRPr="00A11E7F">
        <w:rPr>
          <w:sz w:val="28"/>
          <w:szCs w:val="28"/>
        </w:rPr>
        <w:t xml:space="preserve">на базе информационно-аналитического управления НАУФОР было создано </w:t>
      </w:r>
      <w:r w:rsidR="00C60AE5" w:rsidRPr="00A11E7F">
        <w:rPr>
          <w:sz w:val="28"/>
          <w:szCs w:val="28"/>
        </w:rPr>
        <w:t>Национальное Рейтинговое Агентство (НРА)</w:t>
      </w:r>
      <w:r w:rsidR="00C01FCF" w:rsidRPr="00A11E7F">
        <w:rPr>
          <w:sz w:val="28"/>
          <w:szCs w:val="28"/>
        </w:rPr>
        <w:t xml:space="preserve">. Свою деятельность оно начало с создания опытного </w:t>
      </w:r>
      <w:r w:rsidR="00C60AE5" w:rsidRPr="00A11E7F">
        <w:rPr>
          <w:sz w:val="28"/>
          <w:szCs w:val="28"/>
        </w:rPr>
        <w:t>проект</w:t>
      </w:r>
      <w:r w:rsidR="00C01FCF" w:rsidRPr="00A11E7F">
        <w:rPr>
          <w:sz w:val="28"/>
          <w:szCs w:val="28"/>
        </w:rPr>
        <w:t>а</w:t>
      </w:r>
      <w:r w:rsidR="00C60AE5" w:rsidRPr="00A11E7F">
        <w:rPr>
          <w:sz w:val="28"/>
          <w:szCs w:val="28"/>
        </w:rPr>
        <w:t xml:space="preserve"> «Рейтинги инвестиционных компаний».</w:t>
      </w:r>
      <w:r w:rsidR="00C01FCF" w:rsidRPr="00A11E7F">
        <w:rPr>
          <w:sz w:val="28"/>
          <w:szCs w:val="28"/>
        </w:rPr>
        <w:t xml:space="preserve"> В</w:t>
      </w:r>
      <w:r w:rsidR="00C60AE5" w:rsidRPr="00A11E7F">
        <w:rPr>
          <w:sz w:val="28"/>
          <w:szCs w:val="28"/>
        </w:rPr>
        <w:t xml:space="preserve"> 2004 год</w:t>
      </w:r>
      <w:r w:rsidR="00C01FCF" w:rsidRPr="00A11E7F">
        <w:rPr>
          <w:sz w:val="28"/>
          <w:szCs w:val="28"/>
        </w:rPr>
        <w:t>у</w:t>
      </w:r>
      <w:r w:rsidR="00C60AE5" w:rsidRPr="00A11E7F">
        <w:rPr>
          <w:sz w:val="28"/>
          <w:szCs w:val="28"/>
        </w:rPr>
        <w:t xml:space="preserve"> Агентство</w:t>
      </w:r>
      <w:r w:rsidR="00C01FCF" w:rsidRPr="00A11E7F">
        <w:rPr>
          <w:sz w:val="28"/>
          <w:szCs w:val="28"/>
        </w:rPr>
        <w:t xml:space="preserve"> было выделено в отдельное юридическое лицо, а</w:t>
      </w:r>
      <w:r w:rsidR="00C01FCF" w:rsidRPr="003263B3">
        <w:rPr>
          <w:sz w:val="28"/>
          <w:szCs w:val="28"/>
        </w:rPr>
        <w:t xml:space="preserve"> в сентябре 2010 года прошло аккредитацию при Министерстве юстиции Российской Федерации. В 2014 году Агентство основало дочернюю компанию </w:t>
      </w:r>
      <w:r w:rsidR="00C01FCF" w:rsidRPr="003263B3">
        <w:rPr>
          <w:rStyle w:val="ac"/>
          <w:b w:val="0"/>
          <w:sz w:val="28"/>
          <w:szCs w:val="28"/>
        </w:rPr>
        <w:t>NRA International GmbH которая зарегистрирована в Австрии. Высокая квалификация сотрудников и принятие решения о присвоении рейтинга коллегиально через Рейтинговый комитет позволяют  минимизировать риски в субъективной оценк</w:t>
      </w:r>
      <w:r w:rsidR="00E3340D">
        <w:rPr>
          <w:rStyle w:val="ac"/>
          <w:b w:val="0"/>
          <w:sz w:val="28"/>
          <w:szCs w:val="28"/>
        </w:rPr>
        <w:t>е</w:t>
      </w:r>
      <w:r w:rsidR="00C01FCF" w:rsidRPr="003263B3">
        <w:rPr>
          <w:rStyle w:val="ac"/>
          <w:b w:val="0"/>
          <w:sz w:val="28"/>
          <w:szCs w:val="28"/>
        </w:rPr>
        <w:t xml:space="preserve"> важнейших финансовых показателей, секторов экономики, различного рода предприятий. В качестве предмета анализа</w:t>
      </w:r>
      <w:r w:rsidR="003263B3" w:rsidRPr="003263B3">
        <w:rPr>
          <w:rStyle w:val="ac"/>
          <w:b w:val="0"/>
          <w:sz w:val="28"/>
          <w:szCs w:val="28"/>
        </w:rPr>
        <w:t xml:space="preserve"> для </w:t>
      </w:r>
      <w:r w:rsidR="00C01FCF" w:rsidRPr="003263B3">
        <w:rPr>
          <w:rStyle w:val="ac"/>
          <w:b w:val="0"/>
          <w:sz w:val="28"/>
          <w:szCs w:val="28"/>
        </w:rPr>
        <w:t xml:space="preserve"> </w:t>
      </w:r>
      <w:r w:rsidR="003263B3" w:rsidRPr="003263B3">
        <w:rPr>
          <w:rStyle w:val="ac"/>
          <w:b w:val="0"/>
          <w:sz w:val="28"/>
          <w:szCs w:val="28"/>
        </w:rPr>
        <w:t>Агентства выступают</w:t>
      </w:r>
      <w:r w:rsidR="00C01FCF" w:rsidRPr="003263B3">
        <w:rPr>
          <w:rStyle w:val="ac"/>
          <w:b w:val="0"/>
          <w:sz w:val="28"/>
          <w:szCs w:val="28"/>
        </w:rPr>
        <w:t xml:space="preserve"> </w:t>
      </w:r>
      <w:r w:rsidR="003263B3" w:rsidRPr="003263B3">
        <w:rPr>
          <w:sz w:val="28"/>
          <w:szCs w:val="28"/>
        </w:rPr>
        <w:t xml:space="preserve">инвестиционные и управляющие компании, </w:t>
      </w:r>
      <w:r w:rsidR="00C01FCF" w:rsidRPr="003263B3">
        <w:rPr>
          <w:sz w:val="28"/>
          <w:szCs w:val="28"/>
        </w:rPr>
        <w:t xml:space="preserve">банки, </w:t>
      </w:r>
      <w:r w:rsidR="003263B3" w:rsidRPr="003263B3">
        <w:rPr>
          <w:sz w:val="28"/>
          <w:szCs w:val="28"/>
        </w:rPr>
        <w:t xml:space="preserve">пенсионные фонды, страховые, лизинговые компании, регистраторы, а также </w:t>
      </w:r>
      <w:r w:rsidR="00C01FCF" w:rsidRPr="003263B3">
        <w:rPr>
          <w:sz w:val="28"/>
          <w:szCs w:val="28"/>
        </w:rPr>
        <w:t xml:space="preserve">предприятия реального сектора экономики, </w:t>
      </w:r>
      <w:r w:rsidR="003263B3" w:rsidRPr="003263B3">
        <w:rPr>
          <w:sz w:val="28"/>
          <w:szCs w:val="28"/>
        </w:rPr>
        <w:t>в том числе те юридические лица</w:t>
      </w:r>
      <w:r w:rsidR="00E3340D">
        <w:rPr>
          <w:sz w:val="28"/>
          <w:szCs w:val="28"/>
        </w:rPr>
        <w:t>,</w:t>
      </w:r>
      <w:r w:rsidR="003263B3" w:rsidRPr="003263B3">
        <w:rPr>
          <w:sz w:val="28"/>
          <w:szCs w:val="28"/>
        </w:rPr>
        <w:t xml:space="preserve"> чьи активы и обязательства можно оценить по</w:t>
      </w:r>
      <w:r w:rsidR="00C01FCF" w:rsidRPr="003263B3">
        <w:rPr>
          <w:sz w:val="28"/>
          <w:szCs w:val="28"/>
        </w:rPr>
        <w:t xml:space="preserve"> рыночны</w:t>
      </w:r>
      <w:r w:rsidR="003263B3" w:rsidRPr="003263B3">
        <w:rPr>
          <w:sz w:val="28"/>
          <w:szCs w:val="28"/>
        </w:rPr>
        <w:t>м</w:t>
      </w:r>
      <w:r w:rsidR="00C01FCF" w:rsidRPr="003263B3">
        <w:rPr>
          <w:sz w:val="28"/>
          <w:szCs w:val="28"/>
        </w:rPr>
        <w:t xml:space="preserve"> (биржевы</w:t>
      </w:r>
      <w:r w:rsidR="003263B3" w:rsidRPr="003263B3">
        <w:rPr>
          <w:sz w:val="28"/>
          <w:szCs w:val="28"/>
        </w:rPr>
        <w:t>м</w:t>
      </w:r>
      <w:r w:rsidR="00C01FCF" w:rsidRPr="003263B3">
        <w:rPr>
          <w:sz w:val="28"/>
          <w:szCs w:val="28"/>
        </w:rPr>
        <w:t>) котировк</w:t>
      </w:r>
      <w:r w:rsidR="003263B3" w:rsidRPr="003263B3">
        <w:rPr>
          <w:sz w:val="28"/>
          <w:szCs w:val="28"/>
        </w:rPr>
        <w:t xml:space="preserve">ам. Формируемые рейтинги отражаются в периодической печати, крупных авторитетных отечественных и </w:t>
      </w:r>
      <w:r w:rsidR="003263B3" w:rsidRPr="003263B3">
        <w:rPr>
          <w:rStyle w:val="ac"/>
          <w:b w:val="0"/>
          <w:sz w:val="28"/>
          <w:szCs w:val="28"/>
        </w:rPr>
        <w:t xml:space="preserve">зарубежных изданиях освещающие экономические вопросы, а также на сайте Агентства в сети Интернет. </w:t>
      </w:r>
    </w:p>
    <w:p w:rsidR="008656AC" w:rsidRPr="00026D12" w:rsidRDefault="00B56168" w:rsidP="00F724BD">
      <w:pPr>
        <w:pStyle w:val="rtejustify"/>
        <w:spacing w:before="0" w:beforeAutospacing="0" w:after="0" w:afterAutospacing="0"/>
        <w:ind w:firstLine="851"/>
        <w:jc w:val="both"/>
        <w:rPr>
          <w:rStyle w:val="ac"/>
          <w:b w:val="0"/>
          <w:sz w:val="28"/>
          <w:szCs w:val="28"/>
        </w:rPr>
      </w:pPr>
      <w:r>
        <w:rPr>
          <w:rStyle w:val="ac"/>
          <w:b w:val="0"/>
          <w:sz w:val="28"/>
          <w:szCs w:val="28"/>
        </w:rPr>
        <w:t>МИД России играет ключевую роль при соглашении международных инвестиционных соглашений. Иногда такие соглашения ведут к диверсификации инструментов привлечения денежных потоков в отечественную экономику. Так в</w:t>
      </w:r>
      <w:r w:rsidR="003263B3" w:rsidRPr="008656AC">
        <w:rPr>
          <w:rStyle w:val="ac"/>
          <w:b w:val="0"/>
          <w:sz w:val="28"/>
          <w:szCs w:val="28"/>
        </w:rPr>
        <w:t xml:space="preserve"> 2009 году впервые в России было создана </w:t>
      </w:r>
      <w:r w:rsidR="003263B3" w:rsidRPr="008656AC">
        <w:rPr>
          <w:rStyle w:val="ac"/>
          <w:b w:val="0"/>
          <w:sz w:val="28"/>
          <w:szCs w:val="28"/>
        </w:rPr>
        <w:lastRenderedPageBreak/>
        <w:t>финансовая организация использующая инструмент исламских финансов</w:t>
      </w:r>
      <w:r w:rsidR="008656AC" w:rsidRPr="008656AC">
        <w:rPr>
          <w:rStyle w:val="ac"/>
          <w:b w:val="0"/>
          <w:sz w:val="28"/>
          <w:szCs w:val="28"/>
        </w:rPr>
        <w:t xml:space="preserve"> – Татарстанская международная инвестиционная компании</w:t>
      </w:r>
      <w:r w:rsidR="003263B3" w:rsidRPr="008656AC">
        <w:rPr>
          <w:rStyle w:val="ac"/>
          <w:b w:val="0"/>
          <w:sz w:val="28"/>
          <w:szCs w:val="28"/>
        </w:rPr>
        <w:t>.</w:t>
      </w:r>
      <w:r w:rsidR="008656AC" w:rsidRPr="008656AC">
        <w:rPr>
          <w:rStyle w:val="ac"/>
          <w:b w:val="0"/>
          <w:sz w:val="28"/>
          <w:szCs w:val="28"/>
        </w:rPr>
        <w:t xml:space="preserve"> Её учредителями стали правительство республики Татарстан, Исламский банк развития, а также  инвестиционные группы из Бахрейна, Объединенных Арабских Эмиратов, Саудовской Аравии, Кувейта и Йемена.</w:t>
      </w:r>
      <w:r w:rsidR="008656AC">
        <w:rPr>
          <w:rStyle w:val="ac"/>
          <w:b w:val="0"/>
          <w:sz w:val="28"/>
          <w:szCs w:val="28"/>
        </w:rPr>
        <w:t xml:space="preserve"> В реализации </w:t>
      </w:r>
      <w:r w:rsidR="008656AC" w:rsidRPr="008656AC">
        <w:rPr>
          <w:rStyle w:val="ac"/>
          <w:b w:val="0"/>
          <w:sz w:val="28"/>
          <w:szCs w:val="28"/>
        </w:rPr>
        <w:t xml:space="preserve">соглашения по её открытию, заключенного на международном форуме исламского </w:t>
      </w:r>
      <w:r w:rsidR="008656AC" w:rsidRPr="00026D12">
        <w:rPr>
          <w:rStyle w:val="ac"/>
          <w:b w:val="0"/>
          <w:sz w:val="28"/>
          <w:szCs w:val="28"/>
        </w:rPr>
        <w:t>бизнеса и финансов проходившем в Казани в июне 2009 года  приняли непосредственное участие представители Департамента экономического сотрудничества МИД России.</w:t>
      </w:r>
    </w:p>
    <w:p w:rsidR="00A33D78" w:rsidRPr="00026D12" w:rsidRDefault="00A33D78" w:rsidP="00A33D78">
      <w:pPr>
        <w:pStyle w:val="rtejustify"/>
        <w:spacing w:before="0" w:beforeAutospacing="0" w:after="0" w:afterAutospacing="0"/>
        <w:ind w:firstLine="851"/>
        <w:jc w:val="both"/>
        <w:rPr>
          <w:bCs/>
        </w:rPr>
      </w:pPr>
      <w:r w:rsidRPr="00026D12">
        <w:rPr>
          <w:color w:val="000000"/>
          <w:sz w:val="28"/>
          <w:szCs w:val="28"/>
        </w:rPr>
        <w:t xml:space="preserve">Компания строит свою работу на работе с исламскими финансовыми продуктами в </w:t>
      </w:r>
      <w:r w:rsidR="00E11A15" w:rsidRPr="00026D12">
        <w:rPr>
          <w:color w:val="000000"/>
          <w:sz w:val="28"/>
          <w:szCs w:val="28"/>
        </w:rPr>
        <w:t>соответствии,</w:t>
      </w:r>
      <w:r w:rsidRPr="00026D12">
        <w:rPr>
          <w:color w:val="000000"/>
          <w:sz w:val="28"/>
          <w:szCs w:val="28"/>
        </w:rPr>
        <w:t xml:space="preserve"> с </w:t>
      </w:r>
      <w:r w:rsidRPr="00026D12">
        <w:rPr>
          <w:sz w:val="28"/>
          <w:szCs w:val="28"/>
        </w:rPr>
        <w:t xml:space="preserve">которыми отсутствует возможность привлекать кредитные средства традиционном способом и также участвовать в операциях на рынках производных финансовых инструментов. Клиенты компании принимают на себя риски деление с компанией как прибыли, полученной от результатов удачного инвестирования, но и убытки в случае несостоятельности проекта соразмерно вложенной доле. </w:t>
      </w:r>
    </w:p>
    <w:p w:rsidR="00A33D78" w:rsidRPr="00026D12" w:rsidRDefault="00A33D78" w:rsidP="00F724BD">
      <w:pPr>
        <w:pStyle w:val="rtejustify"/>
        <w:spacing w:before="0" w:beforeAutospacing="0" w:after="0" w:afterAutospacing="0"/>
        <w:ind w:firstLine="851"/>
        <w:jc w:val="both"/>
        <w:rPr>
          <w:sz w:val="28"/>
          <w:szCs w:val="28"/>
          <w:highlight w:val="yellow"/>
        </w:rPr>
      </w:pPr>
      <w:r w:rsidRPr="00026D12">
        <w:rPr>
          <w:sz w:val="28"/>
          <w:szCs w:val="28"/>
        </w:rPr>
        <w:t>При этом главным направлением деятельности компании является</w:t>
      </w:r>
      <w:r w:rsidRPr="00026D12">
        <w:rPr>
          <w:color w:val="000000"/>
          <w:sz w:val="28"/>
          <w:szCs w:val="28"/>
        </w:rPr>
        <w:t xml:space="preserve"> </w:t>
      </w:r>
      <w:r w:rsidR="00026D12">
        <w:rPr>
          <w:color w:val="000000"/>
          <w:sz w:val="28"/>
          <w:szCs w:val="28"/>
        </w:rPr>
        <w:t xml:space="preserve">осуществление </w:t>
      </w:r>
      <w:r w:rsidRPr="00026D12">
        <w:rPr>
          <w:color w:val="000000"/>
          <w:sz w:val="28"/>
          <w:szCs w:val="28"/>
        </w:rPr>
        <w:t>финансово</w:t>
      </w:r>
      <w:r w:rsidR="00026D12">
        <w:rPr>
          <w:color w:val="000000"/>
          <w:sz w:val="28"/>
          <w:szCs w:val="28"/>
        </w:rPr>
        <w:t>го</w:t>
      </w:r>
      <w:r w:rsidRPr="00026D12">
        <w:rPr>
          <w:color w:val="000000"/>
          <w:sz w:val="28"/>
          <w:szCs w:val="28"/>
        </w:rPr>
        <w:t xml:space="preserve"> посредничеств</w:t>
      </w:r>
      <w:r w:rsidR="00026D12">
        <w:rPr>
          <w:color w:val="000000"/>
          <w:sz w:val="28"/>
          <w:szCs w:val="28"/>
        </w:rPr>
        <w:t>а</w:t>
      </w:r>
      <w:r w:rsidRPr="00026D12">
        <w:rPr>
          <w:color w:val="000000"/>
          <w:sz w:val="28"/>
          <w:szCs w:val="28"/>
        </w:rPr>
        <w:t xml:space="preserve">, </w:t>
      </w:r>
      <w:r w:rsidR="00026D12">
        <w:rPr>
          <w:color w:val="000000"/>
          <w:sz w:val="28"/>
          <w:szCs w:val="28"/>
        </w:rPr>
        <w:t>в соответствии</w:t>
      </w:r>
      <w:r w:rsidRPr="00026D12">
        <w:rPr>
          <w:color w:val="000000"/>
          <w:sz w:val="28"/>
          <w:szCs w:val="28"/>
        </w:rPr>
        <w:t xml:space="preserve"> законам</w:t>
      </w:r>
      <w:r w:rsidR="00026D12">
        <w:rPr>
          <w:color w:val="000000"/>
          <w:sz w:val="28"/>
          <w:szCs w:val="28"/>
        </w:rPr>
        <w:t>и</w:t>
      </w:r>
      <w:r w:rsidRPr="00026D12">
        <w:rPr>
          <w:color w:val="000000"/>
          <w:sz w:val="28"/>
          <w:szCs w:val="28"/>
        </w:rPr>
        <w:t xml:space="preserve"> Российской Федерации и </w:t>
      </w:r>
      <w:r w:rsidR="00026D12">
        <w:rPr>
          <w:color w:val="000000"/>
          <w:sz w:val="28"/>
          <w:szCs w:val="28"/>
        </w:rPr>
        <w:t>требованиям к осуществлению деятельности</w:t>
      </w:r>
      <w:r w:rsidR="00026D12" w:rsidRPr="00026D12">
        <w:rPr>
          <w:color w:val="000000"/>
          <w:sz w:val="28"/>
          <w:szCs w:val="28"/>
        </w:rPr>
        <w:t xml:space="preserve"> </w:t>
      </w:r>
      <w:r w:rsidRPr="00026D12">
        <w:rPr>
          <w:color w:val="000000"/>
          <w:sz w:val="28"/>
          <w:szCs w:val="28"/>
        </w:rPr>
        <w:t>Исламски</w:t>
      </w:r>
      <w:r w:rsidR="00026D12">
        <w:rPr>
          <w:color w:val="000000"/>
          <w:sz w:val="28"/>
          <w:szCs w:val="28"/>
        </w:rPr>
        <w:t>ми</w:t>
      </w:r>
      <w:r w:rsidRPr="00026D12">
        <w:rPr>
          <w:color w:val="000000"/>
          <w:sz w:val="28"/>
          <w:szCs w:val="28"/>
        </w:rPr>
        <w:t xml:space="preserve"> финансов</w:t>
      </w:r>
      <w:r w:rsidR="00026D12">
        <w:rPr>
          <w:color w:val="000000"/>
          <w:sz w:val="28"/>
          <w:szCs w:val="28"/>
        </w:rPr>
        <w:t>ыми</w:t>
      </w:r>
      <w:r w:rsidRPr="00026D12">
        <w:rPr>
          <w:color w:val="000000"/>
          <w:sz w:val="28"/>
          <w:szCs w:val="28"/>
        </w:rPr>
        <w:t xml:space="preserve"> </w:t>
      </w:r>
      <w:r w:rsidR="00026D12">
        <w:rPr>
          <w:color w:val="000000"/>
          <w:sz w:val="28"/>
          <w:szCs w:val="28"/>
        </w:rPr>
        <w:t xml:space="preserve"> продуктами с</w:t>
      </w:r>
      <w:r w:rsidRPr="00026D12">
        <w:rPr>
          <w:color w:val="000000"/>
          <w:sz w:val="28"/>
          <w:szCs w:val="28"/>
        </w:rPr>
        <w:t xml:space="preserve"> цел</w:t>
      </w:r>
      <w:r w:rsidR="00026D12">
        <w:rPr>
          <w:color w:val="000000"/>
          <w:sz w:val="28"/>
          <w:szCs w:val="28"/>
        </w:rPr>
        <w:t>ью</w:t>
      </w:r>
      <w:r w:rsidRPr="00026D12">
        <w:rPr>
          <w:color w:val="000000"/>
          <w:sz w:val="28"/>
          <w:szCs w:val="28"/>
        </w:rPr>
        <w:t xml:space="preserve"> извлечения прибыли и </w:t>
      </w:r>
      <w:r w:rsidR="00026D12">
        <w:rPr>
          <w:color w:val="000000"/>
          <w:sz w:val="28"/>
          <w:szCs w:val="28"/>
        </w:rPr>
        <w:t>формирования потенциала для экономического роста.</w:t>
      </w:r>
    </w:p>
    <w:p w:rsidR="006D61FB" w:rsidRPr="00E11A15" w:rsidRDefault="00E11A15" w:rsidP="00F724BD">
      <w:pPr>
        <w:spacing w:after="0" w:line="240" w:lineRule="auto"/>
        <w:ind w:firstLine="851"/>
        <w:jc w:val="both"/>
        <w:rPr>
          <w:rFonts w:ascii="Times New Roman" w:hAnsi="Times New Roman" w:cs="Times New Roman"/>
          <w:bCs/>
          <w:sz w:val="28"/>
          <w:szCs w:val="28"/>
          <w:lang w:eastAsia="ru-RU"/>
        </w:rPr>
      </w:pPr>
      <w:r w:rsidRPr="00E11A15">
        <w:rPr>
          <w:rFonts w:ascii="Times New Roman" w:hAnsi="Times New Roman" w:cs="Times New Roman"/>
          <w:bCs/>
          <w:sz w:val="28"/>
          <w:szCs w:val="28"/>
        </w:rPr>
        <w:t xml:space="preserve">Благодаря </w:t>
      </w:r>
      <w:r>
        <w:rPr>
          <w:rFonts w:ascii="Times New Roman" w:hAnsi="Times New Roman" w:cs="Times New Roman"/>
          <w:bCs/>
          <w:sz w:val="28"/>
          <w:szCs w:val="28"/>
        </w:rPr>
        <w:t>появлению данной компании стало возможно осуществить прямой доступ к реализации проектов в Российской экономики инвесторов из стран исламского мира, обладающих избытком финансовых ресурсов.  Доступ к этим средствам инвесторам позволил Татарстану  реализовать большое количество инфраструктурных проектов, развить добывающую и обрабатывающую промышленность.</w:t>
      </w:r>
      <w:r w:rsidR="00B56168">
        <w:rPr>
          <w:rFonts w:ascii="Times New Roman" w:hAnsi="Times New Roman" w:cs="Times New Roman"/>
          <w:bCs/>
          <w:sz w:val="28"/>
          <w:szCs w:val="28"/>
        </w:rPr>
        <w:t xml:space="preserve"> Деятельность  </w:t>
      </w:r>
      <w:r w:rsidR="00B56168" w:rsidRPr="008656AC">
        <w:rPr>
          <w:rStyle w:val="ac"/>
          <w:rFonts w:ascii="Times New Roman" w:hAnsi="Times New Roman"/>
          <w:b w:val="0"/>
          <w:sz w:val="28"/>
          <w:szCs w:val="28"/>
        </w:rPr>
        <w:t>Татарстанск</w:t>
      </w:r>
      <w:r w:rsidR="00B56168">
        <w:rPr>
          <w:rStyle w:val="ac"/>
          <w:rFonts w:ascii="Times New Roman" w:hAnsi="Times New Roman"/>
          <w:b w:val="0"/>
          <w:sz w:val="28"/>
          <w:szCs w:val="28"/>
        </w:rPr>
        <w:t>ой</w:t>
      </w:r>
      <w:r w:rsidR="00B56168" w:rsidRPr="008656AC">
        <w:rPr>
          <w:rStyle w:val="ac"/>
          <w:rFonts w:ascii="Times New Roman" w:hAnsi="Times New Roman"/>
          <w:b w:val="0"/>
          <w:sz w:val="28"/>
          <w:szCs w:val="28"/>
        </w:rPr>
        <w:t xml:space="preserve"> международн</w:t>
      </w:r>
      <w:r w:rsidR="00B56168">
        <w:rPr>
          <w:rStyle w:val="ac"/>
          <w:rFonts w:ascii="Times New Roman" w:hAnsi="Times New Roman"/>
          <w:b w:val="0"/>
          <w:sz w:val="28"/>
          <w:szCs w:val="28"/>
        </w:rPr>
        <w:t>ой</w:t>
      </w:r>
      <w:r w:rsidR="00B56168" w:rsidRPr="008656AC">
        <w:rPr>
          <w:rStyle w:val="ac"/>
          <w:rFonts w:ascii="Times New Roman" w:hAnsi="Times New Roman"/>
          <w:b w:val="0"/>
          <w:sz w:val="28"/>
          <w:szCs w:val="28"/>
        </w:rPr>
        <w:t xml:space="preserve"> инвестиционн</w:t>
      </w:r>
      <w:r w:rsidR="00B56168">
        <w:rPr>
          <w:rStyle w:val="ac"/>
          <w:rFonts w:ascii="Times New Roman" w:hAnsi="Times New Roman"/>
          <w:b w:val="0"/>
          <w:sz w:val="28"/>
          <w:szCs w:val="28"/>
        </w:rPr>
        <w:t>ой</w:t>
      </w:r>
      <w:r w:rsidR="00B56168" w:rsidRPr="008656AC">
        <w:rPr>
          <w:rStyle w:val="ac"/>
          <w:rFonts w:ascii="Times New Roman" w:hAnsi="Times New Roman"/>
          <w:b w:val="0"/>
          <w:sz w:val="28"/>
          <w:szCs w:val="28"/>
        </w:rPr>
        <w:t xml:space="preserve"> компании</w:t>
      </w:r>
      <w:r w:rsidR="00B56168">
        <w:rPr>
          <w:rStyle w:val="ac"/>
          <w:rFonts w:ascii="Times New Roman" w:hAnsi="Times New Roman"/>
          <w:b w:val="0"/>
          <w:sz w:val="28"/>
          <w:szCs w:val="28"/>
        </w:rPr>
        <w:t xml:space="preserve"> позволил</w:t>
      </w:r>
      <w:r w:rsidR="00D32571">
        <w:rPr>
          <w:rStyle w:val="ac"/>
          <w:rFonts w:ascii="Times New Roman" w:hAnsi="Times New Roman"/>
          <w:b w:val="0"/>
          <w:sz w:val="28"/>
          <w:szCs w:val="28"/>
        </w:rPr>
        <w:t>а</w:t>
      </w:r>
      <w:r w:rsidR="00B56168">
        <w:rPr>
          <w:rStyle w:val="ac"/>
          <w:rFonts w:ascii="Times New Roman" w:hAnsi="Times New Roman"/>
          <w:b w:val="0"/>
          <w:sz w:val="28"/>
          <w:szCs w:val="28"/>
        </w:rPr>
        <w:t xml:space="preserve"> существенно снизить нагрузку на Федеральный Бюджет при проведении Универсиады в Казани в 2013 году, а также послужила хорошим инструментом экономической дипломатии</w:t>
      </w:r>
      <w:r w:rsidR="00D32571">
        <w:rPr>
          <w:rStyle w:val="ac"/>
          <w:rFonts w:ascii="Times New Roman" w:hAnsi="Times New Roman"/>
          <w:b w:val="0"/>
          <w:sz w:val="28"/>
          <w:szCs w:val="28"/>
        </w:rPr>
        <w:t>,</w:t>
      </w:r>
      <w:r w:rsidR="00B56168">
        <w:rPr>
          <w:rStyle w:val="ac"/>
          <w:rFonts w:ascii="Times New Roman" w:hAnsi="Times New Roman"/>
          <w:b w:val="0"/>
          <w:sz w:val="28"/>
          <w:szCs w:val="28"/>
        </w:rPr>
        <w:t xml:space="preserve"> показав эффективность вложени</w:t>
      </w:r>
      <w:r w:rsidR="00D32571">
        <w:rPr>
          <w:rStyle w:val="ac"/>
          <w:rFonts w:ascii="Times New Roman" w:hAnsi="Times New Roman"/>
          <w:b w:val="0"/>
          <w:sz w:val="28"/>
          <w:szCs w:val="28"/>
        </w:rPr>
        <w:t>я</w:t>
      </w:r>
      <w:r w:rsidR="00BC108E">
        <w:rPr>
          <w:rStyle w:val="ac"/>
          <w:rFonts w:ascii="Times New Roman" w:hAnsi="Times New Roman"/>
          <w:b w:val="0"/>
          <w:sz w:val="28"/>
          <w:szCs w:val="28"/>
        </w:rPr>
        <w:t xml:space="preserve"> финансов в экономику России.</w:t>
      </w:r>
    </w:p>
    <w:p w:rsidR="00F320BA" w:rsidRPr="00951B8C" w:rsidRDefault="00D32571" w:rsidP="00E729B4">
      <w:pPr>
        <w:pStyle w:val="22"/>
        <w:shd w:val="clear" w:color="auto" w:fill="auto"/>
        <w:spacing w:before="0" w:line="240" w:lineRule="auto"/>
        <w:ind w:firstLine="851"/>
        <w:jc w:val="both"/>
        <w:rPr>
          <w:rStyle w:val="23"/>
          <w:i w:val="0"/>
          <w:sz w:val="28"/>
          <w:szCs w:val="28"/>
        </w:rPr>
      </w:pPr>
      <w:r>
        <w:rPr>
          <w:sz w:val="28"/>
          <w:szCs w:val="28"/>
        </w:rPr>
        <w:t>Важным</w:t>
      </w:r>
      <w:r w:rsidR="00A034B7" w:rsidRPr="00951B8C">
        <w:rPr>
          <w:sz w:val="28"/>
          <w:szCs w:val="28"/>
        </w:rPr>
        <w:t xml:space="preserve"> направлением дипломатической поддержки финансовой деятельности кредитных и финансовых учреждений </w:t>
      </w:r>
      <w:r>
        <w:rPr>
          <w:sz w:val="28"/>
          <w:szCs w:val="28"/>
        </w:rPr>
        <w:t>выступает</w:t>
      </w:r>
      <w:r w:rsidR="00A034B7" w:rsidRPr="00951B8C">
        <w:rPr>
          <w:sz w:val="28"/>
          <w:szCs w:val="28"/>
        </w:rPr>
        <w:t xml:space="preserve"> демонстрация положительной</w:t>
      </w:r>
      <w:r w:rsidR="00F320BA" w:rsidRPr="00951B8C">
        <w:rPr>
          <w:sz w:val="28"/>
          <w:szCs w:val="28"/>
        </w:rPr>
        <w:t xml:space="preserve"> репутаци</w:t>
      </w:r>
      <w:r w:rsidR="00A034B7" w:rsidRPr="00951B8C">
        <w:rPr>
          <w:sz w:val="28"/>
          <w:szCs w:val="28"/>
        </w:rPr>
        <w:t>и</w:t>
      </w:r>
      <w:r w:rsidR="00F320BA" w:rsidRPr="00951B8C">
        <w:rPr>
          <w:sz w:val="28"/>
          <w:szCs w:val="28"/>
        </w:rPr>
        <w:t xml:space="preserve"> </w:t>
      </w:r>
      <w:r w:rsidR="00A034B7" w:rsidRPr="00951B8C">
        <w:rPr>
          <w:sz w:val="28"/>
          <w:szCs w:val="28"/>
        </w:rPr>
        <w:t>финансового сектора российской экономики</w:t>
      </w:r>
      <w:r w:rsidR="00F320BA" w:rsidRPr="00951B8C">
        <w:rPr>
          <w:sz w:val="28"/>
          <w:szCs w:val="28"/>
        </w:rPr>
        <w:t xml:space="preserve">, </w:t>
      </w:r>
      <w:r w:rsidR="00A034B7" w:rsidRPr="00951B8C">
        <w:rPr>
          <w:sz w:val="28"/>
          <w:szCs w:val="28"/>
        </w:rPr>
        <w:t>за счет продвижения</w:t>
      </w:r>
      <w:r w:rsidR="00F320BA" w:rsidRPr="00951B8C">
        <w:rPr>
          <w:sz w:val="28"/>
          <w:szCs w:val="28"/>
        </w:rPr>
        <w:t xml:space="preserve"> </w:t>
      </w:r>
      <w:r w:rsidR="00F320BA" w:rsidRPr="00951B8C">
        <w:rPr>
          <w:rStyle w:val="23"/>
          <w:i w:val="0"/>
          <w:sz w:val="28"/>
          <w:szCs w:val="28"/>
        </w:rPr>
        <w:t>имидж</w:t>
      </w:r>
      <w:r w:rsidR="00A034B7" w:rsidRPr="00951B8C">
        <w:rPr>
          <w:rStyle w:val="23"/>
          <w:i w:val="0"/>
          <w:sz w:val="28"/>
          <w:szCs w:val="28"/>
        </w:rPr>
        <w:t>а отечественных финансовых институтов в увязке с брендом страны</w:t>
      </w:r>
      <w:r w:rsidR="00F320BA" w:rsidRPr="00951B8C">
        <w:rPr>
          <w:rStyle w:val="23"/>
          <w:i w:val="0"/>
          <w:sz w:val="28"/>
          <w:szCs w:val="28"/>
        </w:rPr>
        <w:t>.</w:t>
      </w:r>
      <w:r w:rsidR="00A937CB" w:rsidRPr="00951B8C">
        <w:rPr>
          <w:rStyle w:val="23"/>
          <w:i w:val="0"/>
          <w:sz w:val="28"/>
          <w:szCs w:val="28"/>
        </w:rPr>
        <w:t xml:space="preserve"> Залогом доверительного отношения потенциальных инвесторов служит открытость механизмов деятельности, наличие уверенного стабильного роста экономики, а также</w:t>
      </w:r>
      <w:r w:rsidR="00073F2C" w:rsidRPr="00951B8C">
        <w:rPr>
          <w:rStyle w:val="23"/>
          <w:i w:val="0"/>
          <w:sz w:val="28"/>
          <w:szCs w:val="28"/>
        </w:rPr>
        <w:t xml:space="preserve"> педантичное соблюдение достигнутых договоренностей. При лоббирование интересов национальных финансовых и кредитных учреждений российский МИД опирается </w:t>
      </w:r>
      <w:r>
        <w:rPr>
          <w:rStyle w:val="23"/>
          <w:i w:val="0"/>
          <w:sz w:val="28"/>
          <w:szCs w:val="28"/>
        </w:rPr>
        <w:t xml:space="preserve">наиболее крупных субъектов этого сектора экономики. В качестве одной из мер поддержки можно выделить формирование и публикацию в марте 2016 года </w:t>
      </w:r>
      <w:r w:rsidRPr="00951B8C">
        <w:rPr>
          <w:rStyle w:val="23"/>
          <w:i w:val="0"/>
          <w:sz w:val="28"/>
          <w:szCs w:val="28"/>
        </w:rPr>
        <w:t>реестр</w:t>
      </w:r>
      <w:r>
        <w:rPr>
          <w:rStyle w:val="23"/>
          <w:i w:val="0"/>
          <w:sz w:val="28"/>
          <w:szCs w:val="28"/>
        </w:rPr>
        <w:t>а</w:t>
      </w:r>
      <w:r w:rsidRPr="00951B8C">
        <w:rPr>
          <w:rStyle w:val="23"/>
          <w:i w:val="0"/>
          <w:sz w:val="28"/>
          <w:szCs w:val="28"/>
        </w:rPr>
        <w:t xml:space="preserve"> системно значимых</w:t>
      </w:r>
      <w:r>
        <w:rPr>
          <w:rStyle w:val="23"/>
          <w:i w:val="0"/>
          <w:sz w:val="28"/>
          <w:szCs w:val="28"/>
        </w:rPr>
        <w:t xml:space="preserve"> банков, то есть </w:t>
      </w:r>
      <w:r>
        <w:rPr>
          <w:rStyle w:val="23"/>
          <w:i w:val="0"/>
          <w:sz w:val="28"/>
          <w:szCs w:val="28"/>
        </w:rPr>
        <w:lastRenderedPageBreak/>
        <w:t xml:space="preserve">тех финансовых институтов, которые пользуются безусловными гарантиями со стороны российского правительства, и способны выступить </w:t>
      </w:r>
      <w:r w:rsidR="00AA3B52">
        <w:rPr>
          <w:rStyle w:val="23"/>
          <w:i w:val="0"/>
          <w:sz w:val="28"/>
          <w:szCs w:val="28"/>
        </w:rPr>
        <w:t xml:space="preserve">в качестве </w:t>
      </w:r>
      <w:r>
        <w:rPr>
          <w:rStyle w:val="23"/>
          <w:i w:val="0"/>
          <w:sz w:val="28"/>
          <w:szCs w:val="28"/>
        </w:rPr>
        <w:t>центр</w:t>
      </w:r>
      <w:r w:rsidR="00AA3B52">
        <w:rPr>
          <w:rStyle w:val="23"/>
          <w:i w:val="0"/>
          <w:sz w:val="28"/>
          <w:szCs w:val="28"/>
        </w:rPr>
        <w:t>а</w:t>
      </w:r>
      <w:r>
        <w:rPr>
          <w:rStyle w:val="23"/>
          <w:i w:val="0"/>
          <w:sz w:val="28"/>
          <w:szCs w:val="28"/>
        </w:rPr>
        <w:t xml:space="preserve"> роста национальной финансовой системы.</w:t>
      </w:r>
    </w:p>
    <w:p w:rsidR="00054855" w:rsidRPr="005C001E" w:rsidRDefault="00054855" w:rsidP="00E729B4">
      <w:pPr>
        <w:pStyle w:val="22"/>
        <w:shd w:val="clear" w:color="auto" w:fill="auto"/>
        <w:spacing w:before="0" w:line="240" w:lineRule="auto"/>
        <w:ind w:firstLine="851"/>
        <w:jc w:val="both"/>
        <w:rPr>
          <w:sz w:val="28"/>
          <w:szCs w:val="28"/>
        </w:rPr>
      </w:pPr>
      <w:r w:rsidRPr="00951B8C">
        <w:rPr>
          <w:rStyle w:val="23"/>
          <w:i w:val="0"/>
          <w:sz w:val="28"/>
          <w:szCs w:val="28"/>
        </w:rPr>
        <w:t xml:space="preserve">Важной вехой в реализации программ </w:t>
      </w:r>
      <w:r w:rsidRPr="00951B8C">
        <w:rPr>
          <w:sz w:val="28"/>
          <w:szCs w:val="28"/>
        </w:rPr>
        <w:t>дипломатической поддержки финансовой деятельности кредитных и финансовых учреждений является создание фирменного корпоративного стиля.</w:t>
      </w:r>
      <w:r w:rsidR="00727013" w:rsidRPr="00951B8C">
        <w:rPr>
          <w:sz w:val="28"/>
          <w:szCs w:val="28"/>
        </w:rPr>
        <w:t xml:space="preserve"> Такая форма позволяет ассоциировать аккредитованные финансовые структуры как неотъемлемую часть страны, с мощной финансовой системой. Для применения этого инструмента целесообразно использовать фирменный знак для финансовой системы России по аналогию со знаком «Сделано в СССР», применявшимся во второй половин ХХ века для продвижения товаров Советского Союза на внешних рынках. В качестве такого символа наиболее эффективно применять элемент герба Российской Федерации, а именно  изображение Георгия Победоносца поражающего копьем змея. Такой </w:t>
      </w:r>
      <w:r w:rsidR="0035063D" w:rsidRPr="00951B8C">
        <w:rPr>
          <w:sz w:val="28"/>
          <w:szCs w:val="28"/>
        </w:rPr>
        <w:t>знак</w:t>
      </w:r>
      <w:r w:rsidR="00727013" w:rsidRPr="00951B8C">
        <w:rPr>
          <w:sz w:val="28"/>
          <w:szCs w:val="28"/>
        </w:rPr>
        <w:t xml:space="preserve"> расположенный вместе с корпоративным </w:t>
      </w:r>
      <w:r w:rsidR="0035063D" w:rsidRPr="00951B8C">
        <w:rPr>
          <w:sz w:val="28"/>
          <w:szCs w:val="28"/>
        </w:rPr>
        <w:t xml:space="preserve">знаками коммерческих финансовых структур, с </w:t>
      </w:r>
      <w:r w:rsidR="00951B8C" w:rsidRPr="00951B8C">
        <w:rPr>
          <w:sz w:val="28"/>
          <w:szCs w:val="28"/>
        </w:rPr>
        <w:t>некоммерческими</w:t>
      </w:r>
      <w:r w:rsidR="0035063D" w:rsidRPr="00951B8C">
        <w:rPr>
          <w:sz w:val="28"/>
          <w:szCs w:val="28"/>
        </w:rPr>
        <w:t xml:space="preserve"> организациями – объединениями таких структур, а также органами государственной власти России, позволят идентифицировать российскую финансовую систему зарубежным партнерам как единую структуру. Для усиления </w:t>
      </w:r>
      <w:r w:rsidR="001671B8" w:rsidRPr="00951B8C">
        <w:rPr>
          <w:sz w:val="28"/>
          <w:szCs w:val="28"/>
        </w:rPr>
        <w:t>эффекта</w:t>
      </w:r>
      <w:r w:rsidR="0035063D" w:rsidRPr="00951B8C">
        <w:rPr>
          <w:sz w:val="28"/>
          <w:szCs w:val="28"/>
        </w:rPr>
        <w:t xml:space="preserve"> можно использовать </w:t>
      </w:r>
      <w:r w:rsidR="00AA3B52" w:rsidRPr="00951B8C">
        <w:rPr>
          <w:sz w:val="28"/>
          <w:szCs w:val="28"/>
        </w:rPr>
        <w:t>слоган,</w:t>
      </w:r>
      <w:r w:rsidR="0035063D" w:rsidRPr="00951B8C">
        <w:rPr>
          <w:sz w:val="28"/>
          <w:szCs w:val="28"/>
        </w:rPr>
        <w:t xml:space="preserve"> основанный на игре слов. </w:t>
      </w:r>
      <w:r w:rsidR="00727013" w:rsidRPr="00951B8C">
        <w:rPr>
          <w:sz w:val="28"/>
          <w:szCs w:val="28"/>
        </w:rPr>
        <w:t>В качестве успешного примера в</w:t>
      </w:r>
      <w:r w:rsidR="0035063D" w:rsidRPr="00951B8C">
        <w:rPr>
          <w:sz w:val="28"/>
          <w:szCs w:val="28"/>
        </w:rPr>
        <w:t xml:space="preserve"> научной литературе используют рекламную компанию инновационно-коммерческого банка, когда его сокращенное название «Инкомбанк» ассоциировалось у человека, владеющего анг</w:t>
      </w:r>
      <w:r w:rsidR="0035063D" w:rsidRPr="00951B8C">
        <w:rPr>
          <w:sz w:val="28"/>
          <w:szCs w:val="28"/>
        </w:rPr>
        <w:softHyphen/>
        <w:t xml:space="preserve">лийским языком, с доходным банком (от английского </w:t>
      </w:r>
      <w:r w:rsidR="0035063D" w:rsidRPr="00951B8C">
        <w:rPr>
          <w:rStyle w:val="23"/>
          <w:rFonts w:eastAsiaTheme="minorHAnsi"/>
          <w:sz w:val="28"/>
          <w:szCs w:val="28"/>
          <w:lang w:val="en-US" w:bidi="en-US"/>
        </w:rPr>
        <w:t>income</w:t>
      </w:r>
      <w:r w:rsidR="0035063D" w:rsidRPr="00951B8C">
        <w:rPr>
          <w:sz w:val="28"/>
          <w:szCs w:val="28"/>
          <w:lang w:bidi="en-US"/>
        </w:rPr>
        <w:t xml:space="preserve"> </w:t>
      </w:r>
      <w:r w:rsidR="0035063D" w:rsidRPr="00951B8C">
        <w:rPr>
          <w:sz w:val="28"/>
          <w:szCs w:val="28"/>
        </w:rPr>
        <w:t>— доход прибыль)</w:t>
      </w:r>
      <w:r w:rsidR="00122902">
        <w:rPr>
          <w:rStyle w:val="af0"/>
          <w:sz w:val="28"/>
          <w:szCs w:val="28"/>
        </w:rPr>
        <w:footnoteReference w:id="24"/>
      </w:r>
      <w:r w:rsidR="0035063D" w:rsidRPr="00951B8C">
        <w:rPr>
          <w:sz w:val="28"/>
          <w:szCs w:val="28"/>
        </w:rPr>
        <w:t xml:space="preserve">. В качестве такого слогана для российской финансовой системы можно попробовать использовать сочетание «Выгода и Россия» </w:t>
      </w:r>
      <w:r w:rsidR="00951B8C" w:rsidRPr="00951B8C">
        <w:rPr>
          <w:sz w:val="28"/>
          <w:szCs w:val="28"/>
        </w:rPr>
        <w:t>относя его к образу сильного и надежного партнёра</w:t>
      </w:r>
      <w:r w:rsidR="005C001E" w:rsidRPr="00951B8C">
        <w:rPr>
          <w:sz w:val="28"/>
          <w:szCs w:val="28"/>
        </w:rPr>
        <w:t xml:space="preserve"> (</w:t>
      </w:r>
      <w:r w:rsidR="00122902" w:rsidRPr="00951B8C">
        <w:rPr>
          <w:sz w:val="28"/>
          <w:szCs w:val="28"/>
        </w:rPr>
        <w:t xml:space="preserve">от английского </w:t>
      </w:r>
      <w:r w:rsidR="005C001E" w:rsidRPr="00122902">
        <w:rPr>
          <w:i/>
          <w:sz w:val="28"/>
          <w:szCs w:val="28"/>
          <w:lang w:val="en-US"/>
        </w:rPr>
        <w:t>vigor</w:t>
      </w:r>
      <w:r w:rsidR="005C001E" w:rsidRPr="00951B8C">
        <w:rPr>
          <w:sz w:val="28"/>
          <w:szCs w:val="28"/>
        </w:rPr>
        <w:t xml:space="preserve"> – сила, мощь, энергия).</w:t>
      </w:r>
    </w:p>
    <w:p w:rsidR="00BF212B" w:rsidRPr="007F1A40" w:rsidRDefault="00BF212B" w:rsidP="0000595E">
      <w:pPr>
        <w:spacing w:before="240" w:after="240" w:line="240" w:lineRule="auto"/>
        <w:jc w:val="both"/>
        <w:rPr>
          <w:rFonts w:ascii="Times New Roman" w:hAnsi="Times New Roman" w:cs="Times New Roman"/>
          <w:sz w:val="28"/>
          <w:szCs w:val="28"/>
        </w:rPr>
      </w:pPr>
      <w:r w:rsidRPr="007F1A40">
        <w:rPr>
          <w:rFonts w:ascii="Times New Roman" w:hAnsi="Times New Roman" w:cs="Times New Roman"/>
          <w:sz w:val="28"/>
          <w:szCs w:val="28"/>
        </w:rPr>
        <w:t>Выводы по главе:</w:t>
      </w:r>
    </w:p>
    <w:p w:rsidR="008537AD" w:rsidRDefault="008537AD" w:rsidP="008537AD">
      <w:pPr>
        <w:pStyle w:val="ab"/>
        <w:numPr>
          <w:ilvl w:val="0"/>
          <w:numId w:val="19"/>
        </w:numPr>
        <w:jc w:val="both"/>
        <w:rPr>
          <w:sz w:val="28"/>
          <w:szCs w:val="28"/>
        </w:rPr>
      </w:pPr>
      <w:r>
        <w:rPr>
          <w:sz w:val="28"/>
          <w:szCs w:val="28"/>
        </w:rPr>
        <w:t>Дипломатическая поддержка инвестиционной деятельности кредитных и финансовых организаций многообразна и носит комплексный характер.</w:t>
      </w:r>
    </w:p>
    <w:p w:rsidR="00BF212B" w:rsidRPr="008537AD" w:rsidRDefault="008537AD" w:rsidP="008537AD">
      <w:pPr>
        <w:pStyle w:val="ab"/>
        <w:numPr>
          <w:ilvl w:val="0"/>
          <w:numId w:val="19"/>
        </w:numPr>
        <w:jc w:val="both"/>
        <w:rPr>
          <w:sz w:val="28"/>
          <w:szCs w:val="28"/>
        </w:rPr>
      </w:pPr>
      <w:r>
        <w:rPr>
          <w:sz w:val="28"/>
          <w:szCs w:val="28"/>
        </w:rPr>
        <w:t>Мировые т</w:t>
      </w:r>
      <w:r w:rsidRPr="008537AD">
        <w:rPr>
          <w:sz w:val="28"/>
          <w:szCs w:val="28"/>
        </w:rPr>
        <w:t>енденции к накоплению инвестиций в развитых странах</w:t>
      </w:r>
      <w:r>
        <w:rPr>
          <w:sz w:val="28"/>
          <w:szCs w:val="28"/>
        </w:rPr>
        <w:t xml:space="preserve"> – результат умелого использования инструментов экономической дипломатии.</w:t>
      </w:r>
    </w:p>
    <w:p w:rsidR="008537AD" w:rsidRDefault="008537AD" w:rsidP="008537AD">
      <w:pPr>
        <w:pStyle w:val="ab"/>
        <w:numPr>
          <w:ilvl w:val="0"/>
          <w:numId w:val="19"/>
        </w:numPr>
        <w:jc w:val="both"/>
        <w:rPr>
          <w:sz w:val="28"/>
          <w:szCs w:val="28"/>
        </w:rPr>
      </w:pPr>
      <w:r w:rsidRPr="007F1A40">
        <w:rPr>
          <w:sz w:val="28"/>
          <w:szCs w:val="28"/>
        </w:rPr>
        <w:t>Для формирования  единой государственной политики в связи с множественностью действующих лиц в сфере экономической дипломатии необходимо сформировать единый документ –Концепцию экономической дипломатии, которая послужат нормативно-правовой основой для её</w:t>
      </w:r>
      <w:r w:rsidRPr="00BF212B">
        <w:rPr>
          <w:sz w:val="28"/>
          <w:szCs w:val="28"/>
        </w:rPr>
        <w:t xml:space="preserve"> проведения, а также установит приоритеты для взаимодействия с внешними игроками в этой сфере.</w:t>
      </w:r>
    </w:p>
    <w:p w:rsidR="009F0727" w:rsidRPr="00D32A3A" w:rsidRDefault="0000595E" w:rsidP="007F1A40">
      <w:pPr>
        <w:pStyle w:val="ab"/>
        <w:numPr>
          <w:ilvl w:val="0"/>
          <w:numId w:val="19"/>
        </w:numPr>
        <w:jc w:val="both"/>
        <w:rPr>
          <w:sz w:val="28"/>
          <w:szCs w:val="28"/>
        </w:rPr>
      </w:pPr>
      <w:r>
        <w:rPr>
          <w:sz w:val="28"/>
          <w:szCs w:val="28"/>
        </w:rPr>
        <w:lastRenderedPageBreak/>
        <w:t xml:space="preserve">Для развития экономической дипломатии </w:t>
      </w:r>
      <w:r w:rsidRPr="00D32A3A">
        <w:rPr>
          <w:sz w:val="28"/>
          <w:szCs w:val="28"/>
        </w:rPr>
        <w:t>н</w:t>
      </w:r>
      <w:r w:rsidR="008537AD" w:rsidRPr="00D32A3A">
        <w:rPr>
          <w:sz w:val="28"/>
          <w:szCs w:val="28"/>
        </w:rPr>
        <w:t>еобходимо использова</w:t>
      </w:r>
      <w:r>
        <w:rPr>
          <w:sz w:val="28"/>
          <w:szCs w:val="28"/>
        </w:rPr>
        <w:t>ть</w:t>
      </w:r>
      <w:r w:rsidR="008537AD" w:rsidRPr="00D32A3A">
        <w:rPr>
          <w:sz w:val="28"/>
          <w:szCs w:val="28"/>
        </w:rPr>
        <w:t xml:space="preserve"> средств</w:t>
      </w:r>
      <w:r w:rsidR="008830C7">
        <w:rPr>
          <w:sz w:val="28"/>
          <w:szCs w:val="28"/>
        </w:rPr>
        <w:t>а</w:t>
      </w:r>
      <w:r w:rsidR="008537AD" w:rsidRPr="00D32A3A">
        <w:rPr>
          <w:sz w:val="28"/>
          <w:szCs w:val="28"/>
        </w:rPr>
        <w:t xml:space="preserve"> цифров</w:t>
      </w:r>
      <w:r w:rsidR="008830C7">
        <w:rPr>
          <w:sz w:val="28"/>
          <w:szCs w:val="28"/>
        </w:rPr>
        <w:t>ых</w:t>
      </w:r>
      <w:r w:rsidR="008537AD" w:rsidRPr="00D32A3A">
        <w:rPr>
          <w:sz w:val="28"/>
          <w:szCs w:val="28"/>
        </w:rPr>
        <w:t xml:space="preserve"> </w:t>
      </w:r>
      <w:r w:rsidR="008830C7">
        <w:rPr>
          <w:sz w:val="28"/>
          <w:szCs w:val="28"/>
        </w:rPr>
        <w:t>технологий</w:t>
      </w:r>
      <w:r w:rsidR="008537AD" w:rsidRPr="00D32A3A">
        <w:rPr>
          <w:sz w:val="28"/>
          <w:szCs w:val="28"/>
        </w:rPr>
        <w:t xml:space="preserve"> и краудсерсинга</w:t>
      </w:r>
      <w:r w:rsidR="00D32A3A" w:rsidRPr="00D32A3A">
        <w:rPr>
          <w:sz w:val="28"/>
          <w:szCs w:val="28"/>
        </w:rPr>
        <w:t>.</w:t>
      </w:r>
      <w:r w:rsidR="009F0727" w:rsidRPr="00D32A3A">
        <w:rPr>
          <w:sz w:val="28"/>
          <w:szCs w:val="28"/>
        </w:rPr>
        <w:br w:type="page"/>
      </w:r>
    </w:p>
    <w:p w:rsidR="008635D2" w:rsidRPr="009F0727" w:rsidRDefault="008635D2" w:rsidP="009F0727">
      <w:pPr>
        <w:pStyle w:val="ab"/>
        <w:numPr>
          <w:ilvl w:val="0"/>
          <w:numId w:val="6"/>
        </w:numPr>
        <w:ind w:left="0" w:firstLine="0"/>
        <w:jc w:val="both"/>
        <w:rPr>
          <w:b/>
          <w:sz w:val="28"/>
          <w:szCs w:val="28"/>
        </w:rPr>
      </w:pPr>
      <w:r w:rsidRPr="009F0727">
        <w:rPr>
          <w:b/>
          <w:sz w:val="28"/>
          <w:szCs w:val="28"/>
        </w:rPr>
        <w:lastRenderedPageBreak/>
        <w:t>Поддержка инвестиционной деятельности кредитных и финансовых организаций в р</w:t>
      </w:r>
      <w:r w:rsidR="00697AC1">
        <w:rPr>
          <w:b/>
          <w:sz w:val="28"/>
          <w:szCs w:val="28"/>
        </w:rPr>
        <w:t>амках международных организаций</w:t>
      </w:r>
    </w:p>
    <w:p w:rsidR="009F0727" w:rsidRPr="009F0727" w:rsidRDefault="009F0727" w:rsidP="009F0727">
      <w:pPr>
        <w:pStyle w:val="ab"/>
        <w:rPr>
          <w:sz w:val="28"/>
          <w:szCs w:val="28"/>
        </w:rPr>
      </w:pPr>
    </w:p>
    <w:p w:rsidR="00F320BA" w:rsidRDefault="008635D2" w:rsidP="008635D2">
      <w:pPr>
        <w:spacing w:after="0" w:line="240" w:lineRule="auto"/>
        <w:jc w:val="both"/>
        <w:rPr>
          <w:rFonts w:ascii="Times New Roman" w:hAnsi="Times New Roman" w:cs="Times New Roman"/>
          <w:sz w:val="28"/>
          <w:szCs w:val="28"/>
        </w:rPr>
      </w:pPr>
      <w:r w:rsidRPr="00601C60">
        <w:rPr>
          <w:rFonts w:ascii="Times New Roman" w:hAnsi="Times New Roman" w:cs="Times New Roman"/>
          <w:sz w:val="28"/>
          <w:szCs w:val="28"/>
        </w:rPr>
        <w:t xml:space="preserve">2.1. </w:t>
      </w:r>
      <w:r>
        <w:rPr>
          <w:rFonts w:ascii="Times New Roman" w:hAnsi="Times New Roman" w:cs="Times New Roman"/>
          <w:sz w:val="28"/>
          <w:szCs w:val="28"/>
        </w:rPr>
        <w:t>Поддержка инвестиционной деятельности кредитных и финансовых организаций в рамках ООН</w:t>
      </w:r>
    </w:p>
    <w:p w:rsidR="009F0727" w:rsidRPr="009F0727" w:rsidRDefault="009F0727" w:rsidP="008635D2">
      <w:pPr>
        <w:spacing w:after="0" w:line="240" w:lineRule="auto"/>
        <w:jc w:val="both"/>
        <w:rPr>
          <w:rFonts w:ascii="Times New Roman" w:hAnsi="Times New Roman" w:cs="Times New Roman"/>
          <w:sz w:val="28"/>
          <w:szCs w:val="28"/>
        </w:rPr>
      </w:pP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Разнообразие современных международных отношений ведет к тому, что Россия участвует в различных международных организациях для реализации своих внешнеполитических интересов. Такое участие несет в себе стимулы для экономического и технологического роста, а также возрастает роль Российской Федерации в рамках крупного политического игрока на международной арене. В этой связи логично рассмотреть факторы влияния Глобальных международных институтов на формирование и развитие региональных межправительственных организаций. </w:t>
      </w:r>
    </w:p>
    <w:p w:rsidR="009F0727" w:rsidRPr="009623C4" w:rsidRDefault="009F0727" w:rsidP="009F0727">
      <w:pPr>
        <w:pStyle w:val="ad"/>
        <w:shd w:val="clear" w:color="auto" w:fill="FFFFFE"/>
        <w:spacing w:before="0" w:beforeAutospacing="0" w:after="0" w:afterAutospacing="0"/>
        <w:ind w:firstLine="851"/>
        <w:jc w:val="both"/>
        <w:rPr>
          <w:sz w:val="28"/>
          <w:szCs w:val="28"/>
        </w:rPr>
      </w:pPr>
      <w:r w:rsidRPr="009623C4">
        <w:rPr>
          <w:sz w:val="28"/>
          <w:szCs w:val="28"/>
        </w:rPr>
        <w:t xml:space="preserve">Наиболее перспективным направлением сотрудничества между странами выступают экономические и технологические связи. В этом отношении все большую роль начинает играть региональные интеграционные объединения. При этом за основу построения региональных моделей логично использовать </w:t>
      </w:r>
      <w:r w:rsidR="008830C7">
        <w:rPr>
          <w:sz w:val="28"/>
          <w:szCs w:val="28"/>
        </w:rPr>
        <w:t>имеющийся</w:t>
      </w:r>
      <w:r w:rsidRPr="009623C4">
        <w:rPr>
          <w:sz w:val="28"/>
          <w:szCs w:val="28"/>
        </w:rPr>
        <w:t xml:space="preserve"> опыт глобальных организаций. Таким объединяющим игроком в региональной интеграции  выступает </w:t>
      </w:r>
      <w:r w:rsidRPr="009623C4">
        <w:rPr>
          <w:bCs/>
          <w:sz w:val="28"/>
          <w:szCs w:val="28"/>
        </w:rPr>
        <w:t>Организация Объединённых Наций по промышленному развитию</w:t>
      </w:r>
      <w:r w:rsidRPr="009623C4">
        <w:rPr>
          <w:sz w:val="28"/>
          <w:szCs w:val="28"/>
        </w:rPr>
        <w:t xml:space="preserve">, </w:t>
      </w:r>
      <w:r w:rsidRPr="009623C4">
        <w:rPr>
          <w:bCs/>
          <w:sz w:val="28"/>
          <w:szCs w:val="28"/>
        </w:rPr>
        <w:t>ЮНИДО</w:t>
      </w:r>
      <w:r w:rsidRPr="009623C4">
        <w:rPr>
          <w:sz w:val="28"/>
          <w:szCs w:val="28"/>
        </w:rPr>
        <w:t> (</w:t>
      </w:r>
      <w:hyperlink r:id="rId58" w:tooltip="Английский язык" w:history="1">
        <w:r w:rsidRPr="009623C4">
          <w:rPr>
            <w:rStyle w:val="aa"/>
            <w:color w:val="auto"/>
            <w:sz w:val="28"/>
            <w:szCs w:val="28"/>
            <w:u w:val="none"/>
          </w:rPr>
          <w:t>англ.</w:t>
        </w:r>
      </w:hyperlink>
      <w:r w:rsidRPr="009623C4">
        <w:rPr>
          <w:sz w:val="28"/>
          <w:szCs w:val="28"/>
        </w:rPr>
        <w:t> </w:t>
      </w:r>
      <w:r w:rsidRPr="009623C4">
        <w:rPr>
          <w:iCs/>
          <w:sz w:val="28"/>
          <w:szCs w:val="28"/>
          <w:lang w:val="en"/>
        </w:rPr>
        <w:t>UNIDO</w:t>
      </w:r>
      <w:r w:rsidRPr="009623C4">
        <w:rPr>
          <w:iCs/>
          <w:sz w:val="28"/>
          <w:szCs w:val="28"/>
        </w:rPr>
        <w:t xml:space="preserve"> - </w:t>
      </w:r>
      <w:r w:rsidRPr="009623C4">
        <w:rPr>
          <w:iCs/>
          <w:sz w:val="28"/>
          <w:szCs w:val="28"/>
          <w:lang w:val="en"/>
        </w:rPr>
        <w:t>United</w:t>
      </w:r>
      <w:r w:rsidRPr="009623C4">
        <w:rPr>
          <w:iCs/>
          <w:sz w:val="28"/>
          <w:szCs w:val="28"/>
        </w:rPr>
        <w:t xml:space="preserve"> </w:t>
      </w:r>
      <w:r w:rsidRPr="009623C4">
        <w:rPr>
          <w:iCs/>
          <w:sz w:val="28"/>
          <w:szCs w:val="28"/>
          <w:lang w:val="en"/>
        </w:rPr>
        <w:t>Nations</w:t>
      </w:r>
      <w:r w:rsidRPr="009623C4">
        <w:rPr>
          <w:iCs/>
          <w:sz w:val="28"/>
          <w:szCs w:val="28"/>
        </w:rPr>
        <w:t xml:space="preserve"> </w:t>
      </w:r>
      <w:r w:rsidRPr="009623C4">
        <w:rPr>
          <w:iCs/>
          <w:sz w:val="28"/>
          <w:szCs w:val="28"/>
          <w:lang w:val="en"/>
        </w:rPr>
        <w:t>Industrial</w:t>
      </w:r>
      <w:r w:rsidRPr="009623C4">
        <w:rPr>
          <w:iCs/>
          <w:sz w:val="28"/>
          <w:szCs w:val="28"/>
        </w:rPr>
        <w:t xml:space="preserve"> </w:t>
      </w:r>
      <w:r w:rsidRPr="009623C4">
        <w:rPr>
          <w:iCs/>
          <w:sz w:val="28"/>
          <w:szCs w:val="28"/>
          <w:lang w:val="en"/>
        </w:rPr>
        <w:t>Development</w:t>
      </w:r>
      <w:r w:rsidRPr="009623C4">
        <w:rPr>
          <w:iCs/>
          <w:sz w:val="28"/>
          <w:szCs w:val="28"/>
        </w:rPr>
        <w:t xml:space="preserve"> </w:t>
      </w:r>
      <w:r w:rsidRPr="009623C4">
        <w:rPr>
          <w:iCs/>
          <w:sz w:val="28"/>
          <w:szCs w:val="28"/>
          <w:lang w:val="en"/>
        </w:rPr>
        <w:t>Organization</w:t>
      </w:r>
      <w:r w:rsidRPr="009623C4">
        <w:rPr>
          <w:sz w:val="28"/>
          <w:szCs w:val="28"/>
        </w:rPr>
        <w:t xml:space="preserve">), являющаяся специализированным учреждением </w:t>
      </w:r>
      <w:hyperlink r:id="rId59" w:tooltip="Организация Объединённых Наций" w:history="1">
        <w:r w:rsidRPr="009623C4">
          <w:rPr>
            <w:rStyle w:val="aa"/>
            <w:color w:val="auto"/>
            <w:sz w:val="28"/>
            <w:szCs w:val="28"/>
            <w:u w:val="none"/>
          </w:rPr>
          <w:t>Организации Объединённых Наций</w:t>
        </w:r>
      </w:hyperlink>
      <w:r w:rsidRPr="009623C4">
        <w:rPr>
          <w:sz w:val="28"/>
          <w:szCs w:val="28"/>
        </w:rPr>
        <w:t xml:space="preserve">, усилия которого сосредоточены на борьбе с нищетой путем повышения производительности. ЮНИДО оказывает помощь </w:t>
      </w:r>
      <w:hyperlink r:id="rId60" w:tooltip="Развивающиеся страны" w:history="1">
        <w:r w:rsidRPr="009623C4">
          <w:rPr>
            <w:rStyle w:val="aa"/>
            <w:color w:val="auto"/>
            <w:sz w:val="28"/>
            <w:szCs w:val="28"/>
            <w:u w:val="none"/>
          </w:rPr>
          <w:t>развивающимся странам</w:t>
        </w:r>
      </w:hyperlink>
      <w:r w:rsidRPr="009623C4">
        <w:rPr>
          <w:sz w:val="28"/>
          <w:szCs w:val="28"/>
        </w:rPr>
        <w:t xml:space="preserve"> и </w:t>
      </w:r>
      <w:hyperlink r:id="rId61" w:history="1">
        <w:r w:rsidRPr="009623C4">
          <w:rPr>
            <w:rStyle w:val="aa"/>
            <w:color w:val="auto"/>
            <w:sz w:val="28"/>
            <w:szCs w:val="28"/>
            <w:u w:val="none"/>
          </w:rPr>
          <w:t>странам с переходной экономикой</w:t>
        </w:r>
      </w:hyperlink>
      <w:r w:rsidRPr="009623C4">
        <w:rPr>
          <w:sz w:val="28"/>
          <w:szCs w:val="28"/>
        </w:rPr>
        <w:t xml:space="preserve"> в их борьбе с маргинализацией в современных условиях </w:t>
      </w:r>
      <w:hyperlink r:id="rId62" w:tooltip="Глобализация" w:history="1">
        <w:r w:rsidRPr="009623C4">
          <w:rPr>
            <w:rStyle w:val="aa"/>
            <w:color w:val="auto"/>
            <w:sz w:val="28"/>
            <w:szCs w:val="28"/>
            <w:u w:val="none"/>
          </w:rPr>
          <w:t>глобализации</w:t>
        </w:r>
      </w:hyperlink>
      <w:r w:rsidRPr="009623C4">
        <w:rPr>
          <w:sz w:val="28"/>
          <w:szCs w:val="28"/>
        </w:rPr>
        <w:t>. Организация мобилизует знания, опыт, информацию и технологии и тем самым содействует производительной занятости, развитию конкурентоспособной экономики и обеспечению экологической устойчивости.</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По мнению профессора Кембриджского университета Карлоты Перес (Carlota Perez): «Сегодня нет устарелых производств. Сегодня есть устарелые способы производств. Новая техническая волна, парадигма гибкого производства дает возможность модернизировать любую отрасль»</w:t>
      </w:r>
      <w:r w:rsidRPr="009F0727">
        <w:rPr>
          <w:rFonts w:ascii="Times New Roman" w:hAnsi="Times New Roman" w:cs="Times New Roman"/>
          <w:sz w:val="28"/>
          <w:szCs w:val="28"/>
          <w:vertAlign w:val="superscript"/>
        </w:rPr>
        <w:footnoteReference w:id="25"/>
      </w:r>
      <w:r w:rsidRPr="009F0727">
        <w:rPr>
          <w:rFonts w:ascii="Times New Roman" w:hAnsi="Times New Roman" w:cs="Times New Roman"/>
          <w:sz w:val="28"/>
          <w:szCs w:val="28"/>
        </w:rPr>
        <w:t xml:space="preserve">. Данное суждение представляется уместным, когда речь идет о возможности проанализировать опыт высокотехнологичных кластеров. </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Развитие происходит в пост-кризисных условиях, и мониторинг кластеров в различных отраслях помогает оценить современную конъюнктуру отраслей и спрогнозировать их развитие в будущем. </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lastRenderedPageBreak/>
        <w:t>Промышленно-инновационные кластеры являются комплексными системами, требующими сбалансированного теоретико-прикладного подхода. Изначально благодаря новым теоретическим концепциям был спровоцирован интерес к данной модели развития бизнесов и территорий, затем в результате накопления опыта и возникновения различных модификаций промышленно-инновационных кластеров появлялись новые концептуальные объяснения их эволюции, и постепенно сформировался нормальный цикл развития кластеров на основе апробации теории на практике и последующей корректировки теоретических подходов в результате изменения реальных условий развития кластерных систем.</w:t>
      </w:r>
    </w:p>
    <w:p w:rsidR="009F0727" w:rsidRPr="009F0727" w:rsidRDefault="009F0727" w:rsidP="009F0727">
      <w:pPr>
        <w:pStyle w:val="Default"/>
        <w:ind w:firstLine="851"/>
        <w:jc w:val="both"/>
        <w:rPr>
          <w:color w:val="auto"/>
          <w:sz w:val="28"/>
          <w:szCs w:val="28"/>
        </w:rPr>
      </w:pPr>
      <w:r w:rsidRPr="009F0727">
        <w:rPr>
          <w:color w:val="auto"/>
          <w:sz w:val="28"/>
          <w:szCs w:val="28"/>
        </w:rPr>
        <w:t>Кластерный подход (Cluster Approach)</w:t>
      </w:r>
      <w:r w:rsidRPr="009F0727">
        <w:rPr>
          <w:rStyle w:val="af0"/>
          <w:color w:val="auto"/>
          <w:sz w:val="28"/>
          <w:szCs w:val="28"/>
        </w:rPr>
        <w:footnoteReference w:id="26"/>
      </w:r>
      <w:r w:rsidRPr="009F0727">
        <w:rPr>
          <w:color w:val="auto"/>
          <w:sz w:val="28"/>
          <w:szCs w:val="28"/>
        </w:rPr>
        <w:t xml:space="preserve"> был введен в качестве комплекса мер для усиления предсказуемости, содержательности взаимодействия, координации и ответственности заинтересованных сторон в ключевых секторах. Он призван помочь заинтересованным участникам инновационной деятельности (государственного сектора и частного бизнеса) определить разрывы в рамках долгосрочного развития отрасли (сектора) и найти эффективные пути их устранения.</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ЮНИДО предоставляет пакеты комплексных услуг, пропагандирует устойчивые структуры промышленного потребления и производства, при этом направляет усилия на то, чтобы экономический рост не сопровождался ухудшением состояния окружающей среды. Организация оказывает неоценимую помощь заинтересованным участникам инновационного процесса многих стран мира по выработке и внедрению наиболее эффективных решений с учетом современных тенденций и перспективных направлений развития промышленности. Программы, связанные с внедрением кластеров, рассматриваются как инструменты, содействующие искоренению бедности и развитию конкурентной промышленности.</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 xml:space="preserve">В 1989 году на основе </w:t>
      </w:r>
      <w:r w:rsidRPr="009F0727">
        <w:rPr>
          <w:rFonts w:eastAsiaTheme="minorHAnsi"/>
          <w:bCs/>
          <w:sz w:val="28"/>
          <w:szCs w:val="28"/>
          <w:lang w:eastAsia="en-US"/>
        </w:rPr>
        <w:t>Соглашения</w:t>
      </w:r>
      <w:r w:rsidRPr="009F0727">
        <w:rPr>
          <w:rFonts w:eastAsiaTheme="minorHAnsi"/>
          <w:sz w:val="28"/>
          <w:szCs w:val="28"/>
          <w:lang w:eastAsia="en-US"/>
        </w:rPr>
        <w:t xml:space="preserve"> между Правительством Российской Федерации и Организацией Объединенных Наций по промышленному развитию (ЮНИДО) создан Центр ЮНИДО в Российской Федерации, который является составной частью системы Офисов ЮНИДО по содействию инвестициям и технологиям (ITPO).</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 xml:space="preserve">Основная </w:t>
      </w:r>
      <w:r w:rsidRPr="009F0727">
        <w:rPr>
          <w:rFonts w:eastAsiaTheme="minorHAnsi"/>
          <w:bCs/>
          <w:sz w:val="28"/>
          <w:szCs w:val="28"/>
          <w:lang w:eastAsia="en-US"/>
        </w:rPr>
        <w:t>цель деятельности</w:t>
      </w:r>
      <w:r w:rsidRPr="009F0727">
        <w:rPr>
          <w:rFonts w:eastAsiaTheme="minorHAnsi"/>
          <w:sz w:val="28"/>
          <w:szCs w:val="28"/>
          <w:lang w:eastAsia="en-US"/>
        </w:rPr>
        <w:t xml:space="preserve"> Центра, определенная в Соглашении, заключается в содействии международному сотрудничеству в экономической, технологической, промышленной и научных сферах между российскими предприятиями, ассоциациями, организациями и фирмами из развитых и развивающихся стран.</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Центр выступает в качестве катализатора и источника технических знаний и опыта в области создания, организации и осуществления необходимых мероприятий для содействия инвестиционному сотрудничеству, процессу передачи технологий в Российской Федерации.</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lastRenderedPageBreak/>
        <w:t>В осуществлении своей деятельности Центр использует программы, методологи</w:t>
      </w:r>
      <w:r w:rsidR="008D6A16">
        <w:rPr>
          <w:rFonts w:eastAsiaTheme="minorHAnsi"/>
          <w:sz w:val="28"/>
          <w:szCs w:val="28"/>
          <w:lang w:eastAsia="en-US"/>
        </w:rPr>
        <w:t>и</w:t>
      </w:r>
      <w:r w:rsidRPr="009F0727">
        <w:rPr>
          <w:rFonts w:eastAsiaTheme="minorHAnsi"/>
          <w:sz w:val="28"/>
          <w:szCs w:val="28"/>
          <w:lang w:eastAsia="en-US"/>
        </w:rPr>
        <w:t xml:space="preserve">, механизмы и программное обеспечение, разработанные ЮНИДО в целях содействия притоку инвестиций и технологий. </w:t>
      </w:r>
    </w:p>
    <w:p w:rsidR="009F0727" w:rsidRPr="009F0727" w:rsidRDefault="009F0727" w:rsidP="009F0727">
      <w:pPr>
        <w:shd w:val="clear" w:color="auto" w:fill="FFFFFF"/>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Центр ЮНИДО в Российской Федерации реализует Проект по поддержке процессов промышленной интеграции в странах Евразийского экономического союза, задачей которого является создание предпосылок для развития общего рынка и условий для промышленной интеграции стран Евразийского экономического союза в глобальную экономику. В рамках данного проекта планируется создание сетевой платформы технопарков и технологических центров. В данную платформу будут входить, с одной стороны, около 350 организаций стран Евросоюза, ЮНИДО и других международных организаций и, с другой стороны, около 120 организаций из стран Евразийского экономического союза</w:t>
      </w:r>
      <w:r w:rsidRPr="009F0727">
        <w:rPr>
          <w:rStyle w:val="af0"/>
          <w:rFonts w:ascii="Times New Roman" w:hAnsi="Times New Roman" w:cs="Times New Roman"/>
          <w:sz w:val="28"/>
          <w:szCs w:val="28"/>
        </w:rPr>
        <w:footnoteReference w:id="27"/>
      </w:r>
      <w:r w:rsidRPr="009F0727">
        <w:rPr>
          <w:rFonts w:ascii="Times New Roman" w:hAnsi="Times New Roman" w:cs="Times New Roman"/>
          <w:sz w:val="28"/>
          <w:szCs w:val="28"/>
        </w:rPr>
        <w:t xml:space="preserve">. Для координации деятельности технопарков стран Евразийского экономического союза предполагается информационная поддержка в виде электронной платформы. На первом этапе создания интерактивной электронной платформы в сеть будет включена база данных технологических проектов, содержащая информацию о компаниях, экспертах и институтах, а также основные новости по проекту. </w:t>
      </w:r>
    </w:p>
    <w:p w:rsidR="009F0727" w:rsidRPr="009F0727" w:rsidRDefault="009F0727" w:rsidP="009F0727">
      <w:pPr>
        <w:spacing w:after="0" w:line="240" w:lineRule="auto"/>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Созданный для реализации экономических целей Центр ЮНИДО в Российской Федерации стал проводником  экономической дипломатии  в региональных организациях, в которых участвует Российская Федерация. Так на базе центра в 2013 году был создан Промышленного инновационного Клуб, который стал инструментом публичной дипломатии направленной на формирование единого подхода к развитию научно-технического обмена и трансфера технологий.</w:t>
      </w:r>
    </w:p>
    <w:p w:rsidR="009F0727" w:rsidRPr="009F0727" w:rsidRDefault="009F0727" w:rsidP="009F0727">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В соответствии с информационным письмом Центра международного промышленного сотрудничества ЮНИДО в Российской Федерации от 22 декабря 2013 Промышленный инновационный Клуб формируется на общественных началах в форме экспертной концептуальной и проектной координации</w:t>
      </w:r>
      <w:r w:rsidRPr="009F0727">
        <w:rPr>
          <w:rStyle w:val="af0"/>
          <w:rFonts w:ascii="Times New Roman" w:eastAsia="Times New Roman" w:hAnsi="Times New Roman" w:cs="Times New Roman"/>
          <w:sz w:val="28"/>
          <w:szCs w:val="28"/>
          <w:lang w:eastAsia="ru-RU"/>
        </w:rPr>
        <w:footnoteReference w:id="28"/>
      </w:r>
      <w:r w:rsidRPr="009F0727">
        <w:rPr>
          <w:rStyle w:val="translation-chunk"/>
          <w:rFonts w:ascii="Times New Roman" w:hAnsi="Times New Roman" w:cs="Times New Roman"/>
          <w:sz w:val="28"/>
          <w:szCs w:val="28"/>
        </w:rPr>
        <w:t xml:space="preserve">. </w:t>
      </w:r>
    </w:p>
    <w:p w:rsidR="009F0727" w:rsidRPr="009F0727" w:rsidRDefault="009F0727" w:rsidP="009F0727">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 xml:space="preserve">Промышленный инновационный Клуб является технологическим и инновационным ресурсом Центра международного промышленного сотрудничества ЮНИДО в Российской Федерации и осуществляет практическую деятельность через формируемую Клубом Технологическую Платформу. </w:t>
      </w:r>
    </w:p>
    <w:p w:rsidR="009F0727" w:rsidRPr="009F0727" w:rsidRDefault="009F0727" w:rsidP="009F0727">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Технологическая Платформа является инновационным инструментом Промышленного инновационного клуба для содействия реализации конкретных региональных и отраслевых проектов в соответствии с задачами и целями Клуба.</w:t>
      </w:r>
    </w:p>
    <w:p w:rsidR="009F0727" w:rsidRPr="009F0727" w:rsidRDefault="009F0727" w:rsidP="009F0727">
      <w:pPr>
        <w:autoSpaceDE w:val="0"/>
        <w:autoSpaceDN w:val="0"/>
        <w:adjustRightInd w:val="0"/>
        <w:spacing w:after="0" w:line="240" w:lineRule="auto"/>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lastRenderedPageBreak/>
        <w:t>Отраслевые и региональные концепции и проектные предложения являются инновационным продуктом российских предприятий членов Клуба.</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 xml:space="preserve">С 2009 года Центр международного промышленного сотрудничества ЮНИДО в Российской Федерации занимается реализацией масштабного проекта «Поддержка промышленной интеграции стран — членов </w:t>
      </w:r>
      <w:r w:rsidRPr="009F0727">
        <w:rPr>
          <w:sz w:val="28"/>
          <w:szCs w:val="28"/>
        </w:rPr>
        <w:t>Евразийского экономического союза</w:t>
      </w:r>
      <w:r w:rsidRPr="009F0727">
        <w:rPr>
          <w:rFonts w:eastAsiaTheme="minorHAnsi"/>
          <w:sz w:val="28"/>
          <w:szCs w:val="28"/>
          <w:lang w:eastAsia="en-US"/>
        </w:rPr>
        <w:t xml:space="preserve">». Его цель — создание предпосылок и условий для организации международного промышленного сотрудничества в рамках </w:t>
      </w:r>
      <w:r w:rsidRPr="009F0727">
        <w:rPr>
          <w:sz w:val="28"/>
          <w:szCs w:val="28"/>
        </w:rPr>
        <w:t>Евразийского экономического союза</w:t>
      </w:r>
      <w:r w:rsidRPr="009F0727">
        <w:rPr>
          <w:rFonts w:eastAsiaTheme="minorHAnsi"/>
          <w:sz w:val="28"/>
          <w:szCs w:val="28"/>
          <w:lang w:eastAsia="en-US"/>
        </w:rPr>
        <w:t>, способствующего модернизации промышленности, повышению конкурентоспособности предприятий, расширению доступа к рынкам сбыта, усилению потоков ресурсов. Помимо России, выступающей в роли страны-донора, в проекте участвуют Армения, Беларусь, Казахстан, Киргизия и Таджикистан. В настоящее время проект входит в завершающую стадию.</w:t>
      </w:r>
    </w:p>
    <w:p w:rsidR="009F0727" w:rsidRPr="009F0727" w:rsidRDefault="009F0727" w:rsidP="009F0727">
      <w:pPr>
        <w:pStyle w:val="ad"/>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 xml:space="preserve">Для достижения целей проекта в ряде стран, принимающих в нем участие, создаются центры международного промышленного сотрудничества (ЦМПС), которые интегрируются в глобальную сеть учреждений ЮНИДО и будут работать в рамках единой информационной платформы. На сегодняшний день уже успешно действуют центры в Армении и Беларуси, на завершающей стадии находится согласование документов по ЦМПС в Казахстане. Правительства Киргизии и Таджикистана, в силу сложного экономического положения этих стран, приняли решение временно отложить создание ЦМПС и сохранить нынешний формат сотрудничества с ЮНИДО. Тем не менее работа, проделанная в рамках проекта, помогла более 150 киргизским и таджикским предприятиям малого и среднего бизнеса найти новых партнеров на пространстве </w:t>
      </w:r>
      <w:r w:rsidRPr="009F0727">
        <w:rPr>
          <w:sz w:val="28"/>
          <w:szCs w:val="28"/>
        </w:rPr>
        <w:t>Евразийского экономического союза</w:t>
      </w:r>
      <w:r w:rsidRPr="009F0727">
        <w:rPr>
          <w:rFonts w:eastAsiaTheme="minorHAnsi"/>
          <w:sz w:val="28"/>
          <w:szCs w:val="28"/>
          <w:lang w:eastAsia="en-US"/>
        </w:rPr>
        <w:t xml:space="preserve"> и установить с ними тесные кооперационные отношения.</w:t>
      </w:r>
    </w:p>
    <w:p w:rsidR="009F0727" w:rsidRPr="009F0727" w:rsidRDefault="009F0727" w:rsidP="009F0727">
      <w:pPr>
        <w:shd w:val="clear" w:color="auto" w:fill="FFFFFF"/>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На этапе формирования инновационных альянсов в базу будут включены конкретные технологические предложения участников проекта по модернизации промышленности, а также информация о венчурных фондах.</w:t>
      </w:r>
    </w:p>
    <w:p w:rsidR="009F0727" w:rsidRPr="009F0727" w:rsidRDefault="009F0727" w:rsidP="009F0727">
      <w:pPr>
        <w:shd w:val="clear" w:color="auto" w:fill="FFFFFF"/>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Интернет-платформа PLATECH была создана ЮНИДО для содействия развитию технопарков по всему миру. Она выполняет задачу глобального форума, реализуемую при технической поддержке специалистов на местах либо интерактивно посредством предоставления специализированной экспертизы, методологий, сетевых услуг, включая онлайн-консультации и электронные средства обучения по созданию и развитию технопарка, а также обмен специализированной информацией.</w:t>
      </w:r>
    </w:p>
    <w:p w:rsidR="009F0727" w:rsidRPr="009F0727" w:rsidRDefault="009F0727" w:rsidP="009F0727">
      <w:pPr>
        <w:shd w:val="clear" w:color="auto" w:fill="FFFFFF"/>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Во многом это становится возможным благодаря использованию проверенных инструментов и методик ЮНИДО.</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Возрастающий спрос на установление промышленного партнерства в международном сотрудничестве по сравнению с традиционной торговой субконтрактацией отражается также в программе ЮНИДО «Новое </w:t>
      </w:r>
      <w:r w:rsidRPr="009F0727">
        <w:rPr>
          <w:rFonts w:ascii="Times New Roman" w:hAnsi="Times New Roman" w:cs="Times New Roman"/>
          <w:sz w:val="28"/>
          <w:szCs w:val="28"/>
        </w:rPr>
        <w:lastRenderedPageBreak/>
        <w:t xml:space="preserve">поколение субконтрактации и партнѐрства» (UNIDO SPX new generation), которая принимает во внимание новые текущие тенденции промышленного развития. </w:t>
      </w:r>
    </w:p>
    <w:p w:rsidR="00644FC9" w:rsidRDefault="00644FC9" w:rsidP="00644FC9">
      <w:pPr>
        <w:spacing w:after="0" w:line="240" w:lineRule="auto"/>
        <w:ind w:firstLine="851"/>
        <w:jc w:val="both"/>
        <w:rPr>
          <w:rFonts w:ascii="Times New Roman" w:hAnsi="Times New Roman" w:cs="Times New Roman"/>
          <w:webHidden/>
          <w:sz w:val="28"/>
          <w:szCs w:val="28"/>
        </w:rPr>
      </w:pPr>
      <w:r>
        <w:rPr>
          <w:rFonts w:ascii="Times New Roman" w:hAnsi="Times New Roman" w:cs="Times New Roman"/>
          <w:webHidden/>
          <w:sz w:val="28"/>
          <w:szCs w:val="28"/>
        </w:rPr>
        <w:t>Разработки российских ученых в области концентрирования редкоземельных и рассеянных элементов (концентрирование рения из  вулканических газов на Итурупе, экстракция рутения биосорбентами из акватории Балтийского моря, добыча Калифорния на установках СМТ-3 и РБ-6 в Димитровграде Ульяновской области) позволяют говорить о том, что наша страна в ближайшем будущем станет ведущим производителем в этой добывающей отрасли. В настоящее время складывается тенденция, в виде спроса у инвесторов на редкоземельные и рассеянные элементы, как на резервные активы. Совокупность факторов</w:t>
      </w:r>
      <w:r w:rsidR="008D6A16">
        <w:rPr>
          <w:rFonts w:ascii="Times New Roman" w:hAnsi="Times New Roman" w:cs="Times New Roman"/>
          <w:webHidden/>
          <w:sz w:val="28"/>
          <w:szCs w:val="28"/>
        </w:rPr>
        <w:t>,</w:t>
      </w:r>
      <w:r>
        <w:rPr>
          <w:rFonts w:ascii="Times New Roman" w:hAnsi="Times New Roman" w:cs="Times New Roman"/>
          <w:webHidden/>
          <w:sz w:val="28"/>
          <w:szCs w:val="28"/>
        </w:rPr>
        <w:t xml:space="preserve"> с одной стороны обусловленная кризисными явлениями в мировой экономики, а с другой стороны возрастающи</w:t>
      </w:r>
      <w:r w:rsidR="00707573">
        <w:rPr>
          <w:rFonts w:ascii="Times New Roman" w:hAnsi="Times New Roman" w:cs="Times New Roman"/>
          <w:webHidden/>
          <w:sz w:val="28"/>
          <w:szCs w:val="28"/>
        </w:rPr>
        <w:t>ми</w:t>
      </w:r>
      <w:r>
        <w:rPr>
          <w:rFonts w:ascii="Times New Roman" w:hAnsi="Times New Roman" w:cs="Times New Roman"/>
          <w:webHidden/>
          <w:sz w:val="28"/>
          <w:szCs w:val="28"/>
        </w:rPr>
        <w:t xml:space="preserve"> потребност</w:t>
      </w:r>
      <w:r w:rsidR="00707573">
        <w:rPr>
          <w:rFonts w:ascii="Times New Roman" w:hAnsi="Times New Roman" w:cs="Times New Roman"/>
          <w:webHidden/>
          <w:sz w:val="28"/>
          <w:szCs w:val="28"/>
        </w:rPr>
        <w:t>ями</w:t>
      </w:r>
      <w:r>
        <w:rPr>
          <w:rFonts w:ascii="Times New Roman" w:hAnsi="Times New Roman" w:cs="Times New Roman"/>
          <w:webHidden/>
          <w:sz w:val="28"/>
          <w:szCs w:val="28"/>
        </w:rPr>
        <w:t xml:space="preserve"> со стороны бурно</w:t>
      </w:r>
      <w:r w:rsidR="00707573">
        <w:rPr>
          <w:rFonts w:ascii="Times New Roman" w:hAnsi="Times New Roman" w:cs="Times New Roman"/>
          <w:webHidden/>
          <w:sz w:val="28"/>
          <w:szCs w:val="28"/>
        </w:rPr>
        <w:t xml:space="preserve"> </w:t>
      </w:r>
      <w:r>
        <w:rPr>
          <w:rFonts w:ascii="Times New Roman" w:hAnsi="Times New Roman" w:cs="Times New Roman"/>
          <w:webHidden/>
          <w:sz w:val="28"/>
          <w:szCs w:val="28"/>
        </w:rPr>
        <w:t>развивающейся наноэлектроники делает этот актив еще более надежным. В рамках международных экономических организаций уже предпринимались попытки создать унифицированные правила обращения таких элементов на мировых товарных рынках, по аналогии с рынком драгоценных металлов. Однако такие инициативы подвергаются критике со стороны представителей США, что объясняется отсутствием у этой страны технологий позволяющий в настоящий момент времени занять в этой области лидирующее положение.</w:t>
      </w:r>
    </w:p>
    <w:p w:rsidR="00644FC9" w:rsidRPr="005374B3" w:rsidRDefault="00644FC9" w:rsidP="00644FC9">
      <w:pPr>
        <w:spacing w:after="0" w:line="240" w:lineRule="auto"/>
        <w:ind w:firstLine="851"/>
        <w:jc w:val="both"/>
        <w:rPr>
          <w:rFonts w:ascii="Times New Roman" w:hAnsi="Times New Roman" w:cs="Times New Roman"/>
          <w:webHidden/>
          <w:sz w:val="28"/>
          <w:szCs w:val="28"/>
        </w:rPr>
      </w:pPr>
      <w:r>
        <w:rPr>
          <w:rFonts w:ascii="Times New Roman" w:hAnsi="Times New Roman" w:cs="Times New Roman"/>
          <w:webHidden/>
          <w:sz w:val="28"/>
          <w:szCs w:val="28"/>
        </w:rPr>
        <w:t xml:space="preserve">Тем не менее, наличие таких правил позволило бы защитить отечественных производителей от недобросовестных действий со стороны истеблишмента  некоторых развитых стран и облегчить им выход на мировые рынки. В связи с этим  продвижение положительного решения этого вопроса через </w:t>
      </w:r>
      <w:r w:rsidRPr="009F0727">
        <w:rPr>
          <w:rStyle w:val="translation-chunk"/>
          <w:rFonts w:ascii="Times New Roman" w:hAnsi="Times New Roman" w:cs="Times New Roman"/>
          <w:sz w:val="28"/>
          <w:szCs w:val="28"/>
        </w:rPr>
        <w:t>ЮНИДО</w:t>
      </w:r>
      <w:r>
        <w:rPr>
          <w:rStyle w:val="translation-chunk"/>
          <w:rFonts w:ascii="Times New Roman" w:hAnsi="Times New Roman" w:cs="Times New Roman"/>
          <w:sz w:val="28"/>
          <w:szCs w:val="28"/>
        </w:rPr>
        <w:t xml:space="preserve"> становится весьма актуальной.</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Таким образом, наблюдается тенденция к развитию промышленного партнёрства, как третьей опоры устойчивой экономики, дополнительно традиционной торговой и финансовой модели.</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По мнению международных специалистов, за счет роста экономики стран БРИКС во многом будет обеспечиваться будущий мировой экономический рост</w:t>
      </w:r>
      <w:r w:rsidRPr="009F0727">
        <w:rPr>
          <w:rStyle w:val="af0"/>
          <w:rFonts w:ascii="Times New Roman" w:hAnsi="Times New Roman" w:cs="Times New Roman"/>
          <w:sz w:val="28"/>
          <w:szCs w:val="28"/>
        </w:rPr>
        <w:footnoteReference w:id="29"/>
      </w:r>
      <w:r w:rsidRPr="009F0727">
        <w:rPr>
          <w:rFonts w:ascii="Times New Roman" w:hAnsi="Times New Roman" w:cs="Times New Roman"/>
          <w:sz w:val="28"/>
          <w:szCs w:val="28"/>
        </w:rPr>
        <w:t xml:space="preserve">. </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Участвуя в реализации решений саммита G20 по разработке совместных мер снижения уровня неуверенности в мировой экономической и финансовой системе, страны БРИКС разрабатывают альтернативные меры для построения более стабильных систем в соответствии с задачами Программы тысячелетия ООН (Millennium Development Goals)</w:t>
      </w:r>
      <w:r w:rsidRPr="009F0727">
        <w:rPr>
          <w:rStyle w:val="af0"/>
          <w:rFonts w:eastAsiaTheme="minorHAnsi"/>
          <w:sz w:val="28"/>
          <w:szCs w:val="28"/>
          <w:lang w:eastAsia="en-US"/>
        </w:rPr>
        <w:footnoteReference w:id="30"/>
      </w:r>
      <w:r w:rsidRPr="009F0727">
        <w:rPr>
          <w:rFonts w:eastAsiaTheme="minorHAnsi"/>
          <w:sz w:val="28"/>
          <w:szCs w:val="28"/>
          <w:lang w:eastAsia="en-US"/>
        </w:rPr>
        <w:t>.</w:t>
      </w:r>
    </w:p>
    <w:p w:rsidR="009F0727" w:rsidRPr="009F0727" w:rsidRDefault="009F0727" w:rsidP="009F0727">
      <w:pPr>
        <w:pStyle w:val="ad"/>
        <w:shd w:val="clear" w:color="auto" w:fill="FFFFFF"/>
        <w:spacing w:before="0" w:beforeAutospacing="0" w:after="0" w:afterAutospacing="0"/>
        <w:ind w:firstLine="851"/>
        <w:jc w:val="both"/>
        <w:rPr>
          <w:sz w:val="28"/>
          <w:szCs w:val="28"/>
        </w:rPr>
      </w:pPr>
      <w:r w:rsidRPr="009F0727">
        <w:rPr>
          <w:sz w:val="28"/>
          <w:szCs w:val="28"/>
        </w:rPr>
        <w:lastRenderedPageBreak/>
        <w:t>За короткий период БРИКС инициировала ряд глобальных предложений, направленных на укрепление стабильности мирового сообществ, включая Единый банк развития БРИКС, Резервный валютный фонд БРИКС, Страховой пул БРИКС, Биржевой альянс БРИКС, Коммуникационная связь (Cable BRICS), Аграрный план действий 2012–2016, Металлургический форум БРИКС, Научный и промышленный банк идей БРИКС (BRICS Think Tank), Научный исследовательский центр БРИКС, Деловой совет БРИКС, Сводный статистический сборник БРИКС, Кредитные линии в национальных валютах.</w:t>
      </w:r>
    </w:p>
    <w:p w:rsidR="009F0727" w:rsidRPr="009F0727" w:rsidRDefault="009F0727" w:rsidP="009F0727">
      <w:pPr>
        <w:pStyle w:val="ad"/>
        <w:shd w:val="clear" w:color="auto" w:fill="FFFFFF"/>
        <w:spacing w:before="0" w:beforeAutospacing="0" w:after="0" w:afterAutospacing="0"/>
        <w:ind w:firstLine="851"/>
        <w:jc w:val="both"/>
        <w:rPr>
          <w:rFonts w:eastAsiaTheme="minorHAnsi"/>
          <w:iCs/>
          <w:sz w:val="28"/>
          <w:szCs w:val="28"/>
          <w:lang w:eastAsia="en-US"/>
        </w:rPr>
      </w:pPr>
      <w:r w:rsidRPr="009F0727">
        <w:rPr>
          <w:sz w:val="28"/>
          <w:szCs w:val="28"/>
        </w:rPr>
        <w:t>Вместе с тем в докладе Банка HSBC и Центра исследований БРИКС Университета Торонто в 2012 году («Stability, security and prosperity») подчеркивается, что увеличивающееся число активно развивающихся стран станет частью глобальной интеграции на едином развитом рынке на традиционных принципах «старых» экономик»</w:t>
      </w:r>
      <w:r w:rsidRPr="009F0727">
        <w:rPr>
          <w:rStyle w:val="af0"/>
          <w:sz w:val="28"/>
          <w:szCs w:val="28"/>
        </w:rPr>
        <w:footnoteReference w:id="31"/>
      </w:r>
      <w:r w:rsidRPr="009F0727">
        <w:rPr>
          <w:sz w:val="28"/>
          <w:szCs w:val="28"/>
        </w:rPr>
        <w:t>.</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iCs/>
          <w:sz w:val="28"/>
          <w:szCs w:val="28"/>
          <w:lang w:eastAsia="en-US"/>
        </w:rPr>
        <w:t>Проект ЮНИДО/БРИКС «Партнерство между странами БРИКС в области науки, технологии и инноваций для развития среднего и малого бизнеса»</w:t>
      </w:r>
      <w:r w:rsidRPr="009F0727">
        <w:rPr>
          <w:rStyle w:val="af0"/>
          <w:rFonts w:eastAsiaTheme="minorHAnsi"/>
          <w:iCs/>
          <w:sz w:val="28"/>
          <w:szCs w:val="28"/>
          <w:lang w:eastAsia="en-US"/>
        </w:rPr>
        <w:footnoteReference w:id="32"/>
      </w:r>
      <w:r w:rsidRPr="009F0727">
        <w:rPr>
          <w:rFonts w:eastAsiaTheme="minorHAnsi"/>
          <w:i/>
          <w:iCs/>
          <w:sz w:val="28"/>
          <w:szCs w:val="28"/>
          <w:lang w:eastAsia="en-US"/>
        </w:rPr>
        <w:t>,</w:t>
      </w:r>
      <w:r w:rsidRPr="009F0727">
        <w:rPr>
          <w:rFonts w:eastAsiaTheme="minorHAnsi"/>
          <w:sz w:val="28"/>
          <w:szCs w:val="28"/>
          <w:lang w:eastAsia="en-US"/>
        </w:rPr>
        <w:t xml:space="preserve"> по которому в настоящее время разработан план действий на 2012–2014 годы, предусматривает создание Технологической платформы и установление партнерства по ее практической реализации.</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В основу Проекта, призванного служить развитию промышленного сотрудничества между странами БРИКС, заложены рекомендации деклараций саммитов БРИКС.</w:t>
      </w:r>
    </w:p>
    <w:p w:rsidR="009F0727" w:rsidRPr="009F0727" w:rsidRDefault="009F0727" w:rsidP="009F0727">
      <w:pPr>
        <w:pStyle w:val="ad"/>
        <w:shd w:val="clear" w:color="auto" w:fill="FFFFFF"/>
        <w:spacing w:before="0" w:beforeAutospacing="0" w:after="0" w:afterAutospacing="0"/>
        <w:ind w:firstLine="851"/>
        <w:jc w:val="both"/>
        <w:rPr>
          <w:sz w:val="28"/>
          <w:szCs w:val="28"/>
        </w:rPr>
      </w:pPr>
      <w:r w:rsidRPr="009F0727">
        <w:rPr>
          <w:sz w:val="28"/>
          <w:szCs w:val="28"/>
        </w:rPr>
        <w:t>Достижение этой цели планируется путем консолидации российского научно -технического потенциала для технологического партнерства предприятий участников сотрудничества при поддержке ЮНИДО в качестве посредника, определены приоритетные промышленные отрасли (кластеры) сотрудничества и определяются формы содействия развитию технологического партнерства.</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Параллельно с формированием базы партнеров были определены пилотные российские проекты в приоритетных промышленных кластерах Технологической платформы для стран БРИКС.</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Платформа разрабатывается экспертами Организации Объединенных Наций по промышленному развитию (ЮНИДО) для объединения технологического потенциала стран-участниц в целях создания устойчивой экономики, развития реального сектора, укрепления финансовой устойчивости и социальной стабильности.</w:t>
      </w:r>
    </w:p>
    <w:p w:rsidR="009F0727" w:rsidRPr="009F0727" w:rsidRDefault="009F0727" w:rsidP="009F0727">
      <w:pPr>
        <w:pStyle w:val="ad"/>
        <w:shd w:val="clear" w:color="auto" w:fill="FFFFFF"/>
        <w:spacing w:before="0" w:beforeAutospacing="0" w:after="0" w:afterAutospacing="0"/>
        <w:ind w:firstLine="851"/>
        <w:jc w:val="both"/>
        <w:rPr>
          <w:rFonts w:eastAsiaTheme="minorHAnsi"/>
          <w:sz w:val="28"/>
          <w:szCs w:val="28"/>
          <w:lang w:eastAsia="en-US"/>
        </w:rPr>
      </w:pPr>
      <w:r w:rsidRPr="009F0727">
        <w:rPr>
          <w:rFonts w:eastAsiaTheme="minorHAnsi"/>
          <w:sz w:val="28"/>
          <w:szCs w:val="28"/>
          <w:lang w:eastAsia="en-US"/>
        </w:rPr>
        <w:t xml:space="preserve">Разработка плана действий по созданию системной Технологической платформы и ее практическому применению исходит из </w:t>
      </w:r>
      <w:r w:rsidRPr="009F0727">
        <w:rPr>
          <w:rFonts w:eastAsiaTheme="minorHAnsi"/>
          <w:sz w:val="28"/>
          <w:szCs w:val="28"/>
          <w:lang w:eastAsia="en-US"/>
        </w:rPr>
        <w:lastRenderedPageBreak/>
        <w:t>следующих факторов, определяющих развитие промышленных отраслей, их модернизацию и диверсификацию:</w:t>
      </w:r>
    </w:p>
    <w:p w:rsidR="009F0727" w:rsidRPr="009F0727" w:rsidRDefault="009F0727" w:rsidP="009F0727">
      <w:pPr>
        <w:shd w:val="clear" w:color="auto" w:fill="FFFFFF"/>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1) Возможность обладателей технологического потенциала по комплексному предложению странам БРИКС современных технологий мирового уровня, конкурентоспособного оборудования, профессиональных инжиниринговых услуг и системной подготовки профильных специалистов.</w:t>
      </w:r>
    </w:p>
    <w:p w:rsidR="009F0727" w:rsidRPr="009F0727" w:rsidRDefault="009F0727" w:rsidP="009F0727">
      <w:pPr>
        <w:pStyle w:val="ab"/>
        <w:numPr>
          <w:ilvl w:val="0"/>
          <w:numId w:val="8"/>
        </w:numPr>
        <w:shd w:val="clear" w:color="auto" w:fill="FFFFFF"/>
        <w:ind w:left="0" w:firstLine="851"/>
        <w:contextualSpacing w:val="0"/>
        <w:jc w:val="both"/>
        <w:rPr>
          <w:sz w:val="28"/>
          <w:szCs w:val="28"/>
        </w:rPr>
      </w:pPr>
      <w:r w:rsidRPr="009F0727">
        <w:rPr>
          <w:sz w:val="28"/>
          <w:szCs w:val="28"/>
        </w:rPr>
        <w:t>Потребность национальных экономик стран БРИКС во взаимовыгодном международном технологическом сотрудничестве для обеспечения активного развития приоритетных кластеров, предусмотренных долгосрочными планами промышленного развития стран — участниц союза.</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28 ноября 2013 Центр ЮНИДО в Российской Федерации подписал Меморандум о взаимодействии с Внешэкономбанком о взаимодействии по векторам ЮНИДО/БРИКС</w:t>
      </w:r>
      <w:r w:rsidRPr="009F0727">
        <w:rPr>
          <w:rStyle w:val="af0"/>
          <w:rFonts w:ascii="Times New Roman" w:hAnsi="Times New Roman" w:cs="Times New Roman"/>
          <w:sz w:val="28"/>
          <w:szCs w:val="28"/>
        </w:rPr>
        <w:footnoteReference w:id="33"/>
      </w:r>
      <w:r w:rsidRPr="009F0727">
        <w:rPr>
          <w:rFonts w:ascii="Times New Roman" w:hAnsi="Times New Roman" w:cs="Times New Roman"/>
          <w:sz w:val="28"/>
          <w:szCs w:val="28"/>
        </w:rPr>
        <w:t xml:space="preserve">.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По итогам обсуждения на Конференции 5 декабря 2013 «Стратегии развития экономического сотрудничества стран БРИКС», разработанной Минэкономразвития Российской Федерации, в соответствии с рекомендациями Конференции были подготовлены предложения для Дорожной карты БРИКС.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Подготовлены предложения для ЮНИДО о создании в России SPX по Программе ЮНИДО – промышленное партнёрство нового поколения SPX (new generation).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В рамках металлургического кластера Промышленным инновационным клубом в настоящее время прорабатываются проекты мини завода по переработке металлолома в ЮАР, прорабатываются возможности партнерского сотрудничества между российскими и индийскими компаниями в различных отраслях и по конкретным проектам, изучаются возможности сотрудничества в Бразилии.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Промышленный инновационный клуб оказывает российским предприятиям организационное содействие в участии в IV Литейном форуме БРИКС, который в феврале 2014 года прошел в Индии, и V Литейный Форум в сентябре  2015 года России. Главная тенденция принятая участниками заключается в формуле от импортозамещения к экспортопродвижению.</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В кулуарах Клуба  прорабатывается постановка вопроса о возрождении и развитии литейного производства в России при содействии частно-государственного партнѐрства. При этом эксперты отмечают, что развитие техники и технологии невозможно без опережающего развития кадрового потенциала.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Решение этой задачи требует разработки комплекса современных критериев подготовки специалистов для предприятий горнодобывающего, </w:t>
      </w:r>
      <w:r w:rsidRPr="009F0727">
        <w:rPr>
          <w:rFonts w:ascii="Times New Roman" w:hAnsi="Times New Roman" w:cs="Times New Roman"/>
          <w:sz w:val="28"/>
          <w:szCs w:val="28"/>
        </w:rPr>
        <w:lastRenderedPageBreak/>
        <w:t xml:space="preserve">металлургического и машиностроительного комплексов, а также обеспечения координации между университетами, производителями и научными учреждениями.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Это даст возможность формировать и реализовывать международные программы подготовки инженерных, технических и управленческих кадров и повышения квалификации для металлургии и металлургического машиностроения. </w:t>
      </w:r>
    </w:p>
    <w:p w:rsidR="009F0727" w:rsidRPr="009F0727" w:rsidRDefault="009F0727" w:rsidP="009F0727">
      <w:pPr>
        <w:pStyle w:val="Default"/>
        <w:ind w:firstLine="851"/>
        <w:jc w:val="both"/>
        <w:rPr>
          <w:color w:val="auto"/>
          <w:sz w:val="28"/>
          <w:szCs w:val="28"/>
        </w:rPr>
      </w:pPr>
      <w:r w:rsidRPr="009F0727">
        <w:rPr>
          <w:color w:val="auto"/>
          <w:sz w:val="28"/>
          <w:szCs w:val="28"/>
        </w:rPr>
        <w:t xml:space="preserve">Для организации эффективной системы обучения на уровне международных стандартов концепция предполагает создание специальных центров, обладающих университетской базой и имеющих отраслевой и межрегиональный статус. Система должна соответствовать основным положениям целевых программ развития БРИКС, в том числе связанных с формированием сегмента национальной инновационной системы повышения квалификации и профессиональной переподготовки на базе вузов, внедряющих новые образовательные технологии непрерывного профессионального образования и развивающих интеграцию образовательных учреждений. Примером такого сотрудничества могут служить международные программы подготовки и пере-подготовки кадров для технологических линий по производству стали и проката, реализованные Международным союзом «Металлургмаш» совместно с членами союза — МГТУ им. Г. И. Носова (Россия) и компанией Danieli (Италия).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Во всех странах БРИКС в сфере профессионального обучения имеются проблемы, требующие первоочередного рассмотрения. Среди них — согласованность действий системы образования и предпринимательского сообщества и уровень технического и методологического обеспечения учебных заведений. </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В сложившейся ситуации система подготовки и переподготовки кадров для горно-металлургической отрасли должна выступить в качестве ключевого партнера федеральных и региональных органов государственного управления, а также крупных бизнес-структур в деле социально-экономического и индустриального развития региона.</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Отраслевой подход становится стержнем формирования национальных программ развития, определяя перспективный спрос на рынке и перспективные направления международного промышленного сотрудничества стран БРИКС. К отраслевым (кластерным) направлениям относятся инициативы стран БРИКС:</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в металлургии – Металлургический Форум БРИКС проводится ежегодно с 2011 года;</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в агропромышленности – План действий БРИКС 2012 – 2016 в области аграрного сектора;</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в энергетике – План</w:t>
      </w:r>
      <w:r w:rsidR="006722B8">
        <w:rPr>
          <w:rFonts w:ascii="Times New Roman" w:hAnsi="Times New Roman" w:cs="Times New Roman"/>
          <w:sz w:val="28"/>
          <w:szCs w:val="28"/>
        </w:rPr>
        <w:t>ом</w:t>
      </w:r>
      <w:r w:rsidRPr="009F0727">
        <w:rPr>
          <w:rFonts w:ascii="Times New Roman" w:hAnsi="Times New Roman" w:cs="Times New Roman"/>
          <w:sz w:val="28"/>
          <w:szCs w:val="28"/>
        </w:rPr>
        <w:t xml:space="preserve"> действий от 27 марта 2013 Саммита в Южной Африке предусмотрено формирование инициатив в области развития энергетики стран БРИКС.</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lastRenderedPageBreak/>
        <w:t>Помимо создания Банка развития БРИКС, создания Банка идей (Think Tank) и виртуального Секретариата БРИКС Планом действий предусмотрено обсуждение форм сотрудничества между государственными предприятиями</w:t>
      </w:r>
      <w:r w:rsidR="006722B8">
        <w:rPr>
          <w:rFonts w:ascii="Times New Roman" w:hAnsi="Times New Roman" w:cs="Times New Roman"/>
          <w:sz w:val="28"/>
          <w:szCs w:val="28"/>
        </w:rPr>
        <w:t>, а также</w:t>
      </w:r>
      <w:r w:rsidRPr="009F0727">
        <w:rPr>
          <w:rFonts w:ascii="Times New Roman" w:hAnsi="Times New Roman" w:cs="Times New Roman"/>
          <w:sz w:val="28"/>
          <w:szCs w:val="28"/>
        </w:rPr>
        <w:t xml:space="preserve"> планируется встреча антимонопольных организаций БРИКС.</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Участие ЮНИДО в интеграционных процессах в рамках ШОС носит менее продолжительный характер. 2 сентября 2014 года на полях 4-го ЭКСПО «Китай-Евразия», проходивше</w:t>
      </w:r>
      <w:r w:rsidR="00B0760F">
        <w:rPr>
          <w:rFonts w:ascii="Times New Roman" w:hAnsi="Times New Roman" w:cs="Times New Roman"/>
          <w:sz w:val="28"/>
          <w:szCs w:val="28"/>
        </w:rPr>
        <w:t>го</w:t>
      </w:r>
      <w:r w:rsidRPr="009F0727">
        <w:rPr>
          <w:rFonts w:ascii="Times New Roman" w:hAnsi="Times New Roman" w:cs="Times New Roman"/>
          <w:sz w:val="28"/>
          <w:szCs w:val="28"/>
        </w:rPr>
        <w:t xml:space="preserve"> в г. Урумчи СУАР КНР состоялась встреча Генерального секретаря ШОС Д.Ф. Мезенцева с  Генеральным директором ООН по промышленному развитию (ЮНИДО) г-ном Ли Юном</w:t>
      </w:r>
      <w:r w:rsidRPr="009F0727">
        <w:rPr>
          <w:rStyle w:val="af0"/>
          <w:rFonts w:ascii="Times New Roman" w:hAnsi="Times New Roman" w:cs="Times New Roman"/>
          <w:sz w:val="28"/>
          <w:szCs w:val="28"/>
        </w:rPr>
        <w:footnoteReference w:id="34"/>
      </w:r>
      <w:r w:rsidRPr="009F0727">
        <w:rPr>
          <w:rFonts w:ascii="Times New Roman" w:hAnsi="Times New Roman" w:cs="Times New Roman"/>
          <w:sz w:val="28"/>
          <w:szCs w:val="28"/>
        </w:rPr>
        <w:t>.</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В ходе беседы были обсуждены перспективы установлении связей между ШОС и ЮНИДО. Состоялся заинтересованный обмен мнениями относительно возможного налаживания диалога на базе текущего сотрудничества в рамках ЮНИДО с государствами-членами ШОС</w:t>
      </w:r>
      <w:r w:rsidRPr="009F0727">
        <w:rPr>
          <w:rStyle w:val="af0"/>
          <w:rFonts w:ascii="Times New Roman" w:hAnsi="Times New Roman" w:cs="Times New Roman"/>
          <w:sz w:val="28"/>
          <w:szCs w:val="28"/>
        </w:rPr>
        <w:footnoteReference w:id="35"/>
      </w:r>
      <w:r w:rsidRPr="009F0727">
        <w:rPr>
          <w:rFonts w:ascii="Times New Roman" w:hAnsi="Times New Roman" w:cs="Times New Roman"/>
          <w:sz w:val="28"/>
          <w:szCs w:val="28"/>
        </w:rPr>
        <w:t>.</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Шанхайская организация сотрудничества постепенно создала комплекс механизмов и договорённостей, позволяющих надлежащим образом обеспечивать устойчивость, стабильность и безопасность в регионе. Это даёт основания, несмотря на ряд проблем и противоречий между участниками в видении приоритетов работы ШОС, сформулировать сдержанно оптимистический прогноз относительно перспектив её развития. На основе взаимной выгоды и заинтересованности интенсивно развивается и торгово-экономическое сотрудничество.</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Вмес</w:t>
      </w:r>
      <w:r w:rsidR="00B0760F">
        <w:rPr>
          <w:rFonts w:ascii="Times New Roman" w:hAnsi="Times New Roman" w:cs="Times New Roman"/>
          <w:sz w:val="28"/>
          <w:szCs w:val="28"/>
        </w:rPr>
        <w:t>те с тем, не смотря на такое не</w:t>
      </w:r>
      <w:r w:rsidRPr="009F0727">
        <w:rPr>
          <w:rFonts w:ascii="Times New Roman" w:hAnsi="Times New Roman" w:cs="Times New Roman"/>
          <w:sz w:val="28"/>
          <w:szCs w:val="28"/>
        </w:rPr>
        <w:t>продолжительное сотрудничество при посредничестве ЮНИДО</w:t>
      </w:r>
      <w:r w:rsidR="00B0760F">
        <w:rPr>
          <w:rFonts w:ascii="Times New Roman" w:hAnsi="Times New Roman" w:cs="Times New Roman"/>
          <w:sz w:val="28"/>
          <w:szCs w:val="28"/>
        </w:rPr>
        <w:t>,</w:t>
      </w:r>
      <w:r w:rsidRPr="009F0727">
        <w:rPr>
          <w:rFonts w:ascii="Times New Roman" w:hAnsi="Times New Roman" w:cs="Times New Roman"/>
          <w:sz w:val="28"/>
          <w:szCs w:val="28"/>
        </w:rPr>
        <w:t xml:space="preserve"> достигнута договоренность на комплексную поставку микро-завода в одну из стран ШОС, которую планируется разработать с частичным использованием технологий из Китая, и при содействии Межбанковского объединения ШОС, в котором участвуют Россия и Китай</w:t>
      </w:r>
      <w:r w:rsidRPr="009F0727">
        <w:rPr>
          <w:rStyle w:val="af0"/>
          <w:rFonts w:ascii="Times New Roman" w:hAnsi="Times New Roman" w:cs="Times New Roman"/>
          <w:sz w:val="28"/>
          <w:szCs w:val="28"/>
        </w:rPr>
        <w:footnoteReference w:id="36"/>
      </w:r>
      <w:r w:rsidRPr="009F0727">
        <w:rPr>
          <w:rFonts w:ascii="Times New Roman" w:hAnsi="Times New Roman" w:cs="Times New Roman"/>
          <w:sz w:val="28"/>
          <w:szCs w:val="28"/>
        </w:rPr>
        <w:t>. Это</w:t>
      </w:r>
      <w:r w:rsidR="00B0760F">
        <w:rPr>
          <w:rFonts w:ascii="Times New Roman" w:hAnsi="Times New Roman" w:cs="Times New Roman"/>
          <w:sz w:val="28"/>
          <w:szCs w:val="28"/>
        </w:rPr>
        <w:t>т</w:t>
      </w:r>
      <w:r w:rsidRPr="009F0727">
        <w:rPr>
          <w:rFonts w:ascii="Times New Roman" w:hAnsi="Times New Roman" w:cs="Times New Roman"/>
          <w:sz w:val="28"/>
          <w:szCs w:val="28"/>
        </w:rPr>
        <w:t xml:space="preserve">  пример показывает что организация проявляет интерес к любым интеграционным объединениям и пытается найти свое  место в их динамике.</w:t>
      </w:r>
    </w:p>
    <w:p w:rsidR="009F0727" w:rsidRPr="009F0727" w:rsidRDefault="009F0727" w:rsidP="009F0727">
      <w:pPr>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Участие ЮНИДО в рамках АТЭС  связано с принятием Балийской декларации странами–участницами.</w:t>
      </w:r>
    </w:p>
    <w:p w:rsidR="009F0727" w:rsidRPr="009F0727" w:rsidRDefault="009F0727" w:rsidP="009F0727">
      <w:pPr>
        <w:spacing w:after="0" w:line="240" w:lineRule="auto"/>
        <w:ind w:firstLine="851"/>
        <w:jc w:val="both"/>
        <w:rPr>
          <w:rFonts w:ascii="Times New Roman" w:eastAsia="Times New Roman" w:hAnsi="Times New Roman" w:cs="Times New Roman"/>
          <w:sz w:val="28"/>
          <w:szCs w:val="28"/>
          <w:lang w:eastAsia="ru-RU"/>
        </w:rPr>
      </w:pPr>
      <w:r w:rsidRPr="009F0727">
        <w:rPr>
          <w:rFonts w:ascii="Times New Roman" w:eastAsia="Times New Roman" w:hAnsi="Times New Roman" w:cs="Times New Roman"/>
          <w:sz w:val="28"/>
          <w:szCs w:val="28"/>
          <w:lang w:eastAsia="ru-RU"/>
        </w:rPr>
        <w:t>Балийский саммит принял итоговую декларацию под названием «Устойчивый Азиатско-Тихоокеанский регион — двигатель глобального роста». В ней подведены основные итоги деятельности АТЭС за прошедшие годы, включая динамичный экономический рост участвующих экономик, повышение взаимной торговли и инвестиций и снижение уровня бедности.</w:t>
      </w:r>
    </w:p>
    <w:p w:rsidR="00B0760F" w:rsidRDefault="009F0727" w:rsidP="009F0727">
      <w:pPr>
        <w:spacing w:after="0" w:line="240" w:lineRule="auto"/>
        <w:ind w:firstLine="851"/>
        <w:jc w:val="both"/>
        <w:rPr>
          <w:rFonts w:ascii="Times New Roman" w:eastAsia="Times New Roman" w:hAnsi="Times New Roman" w:cs="Times New Roman"/>
          <w:sz w:val="28"/>
          <w:szCs w:val="28"/>
          <w:lang w:eastAsia="ru-RU"/>
        </w:rPr>
      </w:pPr>
      <w:r w:rsidRPr="009F0727">
        <w:rPr>
          <w:rFonts w:ascii="Times New Roman" w:eastAsia="Times New Roman" w:hAnsi="Times New Roman" w:cs="Times New Roman"/>
          <w:sz w:val="28"/>
          <w:szCs w:val="28"/>
          <w:lang w:eastAsia="ru-RU"/>
        </w:rPr>
        <w:lastRenderedPageBreak/>
        <w:t xml:space="preserve">В качестве приоритетных направлений деятельности АТЭС названы: </w:t>
      </w:r>
    </w:p>
    <w:p w:rsidR="00B0760F" w:rsidRDefault="00B0760F" w:rsidP="009F072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0727" w:rsidRPr="009F0727">
        <w:rPr>
          <w:rFonts w:ascii="Times New Roman" w:eastAsia="Times New Roman" w:hAnsi="Times New Roman" w:cs="Times New Roman"/>
          <w:sz w:val="28"/>
          <w:szCs w:val="28"/>
          <w:lang w:eastAsia="ru-RU"/>
        </w:rPr>
        <w:t xml:space="preserve">поддержка многосторонней торговой системы и продвижения к Богорской цели, в том числе по созданию к 2020 году свободной и открытой системы торговли и инвестиций; </w:t>
      </w:r>
    </w:p>
    <w:p w:rsidR="00B0760F" w:rsidRDefault="00B0760F" w:rsidP="009F072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0727" w:rsidRPr="009F0727">
        <w:rPr>
          <w:rFonts w:ascii="Times New Roman" w:eastAsia="Times New Roman" w:hAnsi="Times New Roman" w:cs="Times New Roman"/>
          <w:sz w:val="28"/>
          <w:szCs w:val="28"/>
          <w:lang w:eastAsia="ru-RU"/>
        </w:rPr>
        <w:t xml:space="preserve">укрепление взаимосвязанности на основе принятого Долгосрочного плана АТЭС по инфраструктурному развитию и инвестированию; </w:t>
      </w:r>
    </w:p>
    <w:p w:rsidR="009F0727" w:rsidRPr="009F0727" w:rsidRDefault="00B0760F" w:rsidP="009F072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0727" w:rsidRPr="009F0727">
        <w:rPr>
          <w:rFonts w:ascii="Times New Roman" w:eastAsia="Times New Roman" w:hAnsi="Times New Roman" w:cs="Times New Roman"/>
          <w:sz w:val="28"/>
          <w:szCs w:val="28"/>
          <w:lang w:eastAsia="ru-RU"/>
        </w:rPr>
        <w:t>устойчивый рост на справедливой основе.</w:t>
      </w:r>
    </w:p>
    <w:p w:rsidR="009F0727" w:rsidRPr="009F0727" w:rsidRDefault="009F0727" w:rsidP="009F0727">
      <w:pPr>
        <w:spacing w:after="0" w:line="240" w:lineRule="auto"/>
        <w:ind w:firstLine="851"/>
        <w:jc w:val="both"/>
        <w:rPr>
          <w:rFonts w:ascii="Times New Roman" w:eastAsia="Times New Roman" w:hAnsi="Times New Roman" w:cs="Times New Roman"/>
          <w:sz w:val="28"/>
          <w:szCs w:val="28"/>
          <w:lang w:eastAsia="ru-RU"/>
        </w:rPr>
      </w:pPr>
      <w:r w:rsidRPr="009F0727">
        <w:rPr>
          <w:rFonts w:ascii="Times New Roman" w:eastAsia="Times New Roman" w:hAnsi="Times New Roman" w:cs="Times New Roman"/>
          <w:sz w:val="28"/>
          <w:szCs w:val="28"/>
          <w:lang w:eastAsia="ru-RU"/>
        </w:rPr>
        <w:t xml:space="preserve">В рамках Балийского саммита президент Российской Федерации </w:t>
      </w:r>
      <w:r w:rsidR="00272C28">
        <w:rPr>
          <w:rFonts w:ascii="Times New Roman" w:eastAsia="Times New Roman" w:hAnsi="Times New Roman" w:cs="Times New Roman"/>
          <w:sz w:val="28"/>
          <w:szCs w:val="28"/>
          <w:lang w:eastAsia="ru-RU"/>
        </w:rPr>
        <w:t xml:space="preserve">  </w:t>
      </w:r>
      <w:r w:rsidRPr="009F0727">
        <w:rPr>
          <w:rFonts w:ascii="Times New Roman" w:eastAsia="Times New Roman" w:hAnsi="Times New Roman" w:cs="Times New Roman"/>
          <w:sz w:val="28"/>
          <w:szCs w:val="28"/>
          <w:lang w:eastAsia="ru-RU"/>
        </w:rPr>
        <w:t>В. В. Путин выступил на пресс-конференции, в ходе которой подчеркнул важность развития инфраструктуры в регионе Дальнего Востока и Сибири, в том числе т</w:t>
      </w:r>
      <w:r w:rsidR="00272C28">
        <w:rPr>
          <w:rFonts w:ascii="Times New Roman" w:eastAsia="Times New Roman" w:hAnsi="Times New Roman" w:cs="Times New Roman"/>
          <w:sz w:val="28"/>
          <w:szCs w:val="28"/>
          <w:lang w:eastAsia="ru-RU"/>
        </w:rPr>
        <w:t>ранспортной инфраструктуры. Это</w:t>
      </w:r>
      <w:r w:rsidRPr="009F0727">
        <w:rPr>
          <w:rFonts w:ascii="Times New Roman" w:eastAsia="Times New Roman" w:hAnsi="Times New Roman" w:cs="Times New Roman"/>
          <w:sz w:val="28"/>
          <w:szCs w:val="28"/>
          <w:lang w:eastAsia="ru-RU"/>
        </w:rPr>
        <w:t xml:space="preserve"> Байкало-Амурская магистраль, Транссиб и Северный морской путь</w:t>
      </w:r>
      <w:r w:rsidRPr="009F0727">
        <w:rPr>
          <w:rStyle w:val="af0"/>
          <w:rFonts w:ascii="Times New Roman" w:eastAsia="Times New Roman" w:hAnsi="Times New Roman" w:cs="Times New Roman"/>
          <w:sz w:val="28"/>
          <w:szCs w:val="28"/>
          <w:lang w:eastAsia="ru-RU"/>
        </w:rPr>
        <w:footnoteReference w:id="37"/>
      </w:r>
      <w:r w:rsidRPr="009F0727">
        <w:rPr>
          <w:rFonts w:ascii="Times New Roman" w:eastAsia="Times New Roman" w:hAnsi="Times New Roman" w:cs="Times New Roman"/>
          <w:sz w:val="28"/>
          <w:szCs w:val="28"/>
          <w:lang w:eastAsia="ru-RU"/>
        </w:rPr>
        <w:t>. Несомненно, что уровень развития инфраструктуры является одним из главных факторов, определяющих степень благоприятности инвестиционного климата любой страны, особенно нашей, экономика которой нуждается в привлечении дополнительных финансовых ресурсов для проведения модернизации.</w:t>
      </w:r>
    </w:p>
    <w:p w:rsidR="009F0727" w:rsidRPr="009F0727" w:rsidRDefault="009F0727" w:rsidP="009F0727">
      <w:pPr>
        <w:spacing w:after="0" w:line="240" w:lineRule="auto"/>
        <w:ind w:firstLine="851"/>
        <w:jc w:val="both"/>
        <w:rPr>
          <w:rFonts w:ascii="Times New Roman" w:eastAsia="Times New Roman" w:hAnsi="Times New Roman" w:cs="Times New Roman"/>
          <w:sz w:val="28"/>
          <w:szCs w:val="28"/>
          <w:lang w:eastAsia="ru-RU"/>
        </w:rPr>
      </w:pPr>
      <w:r w:rsidRPr="009F0727">
        <w:rPr>
          <w:rFonts w:ascii="Times New Roman" w:eastAsia="Times New Roman" w:hAnsi="Times New Roman" w:cs="Times New Roman"/>
          <w:sz w:val="28"/>
          <w:szCs w:val="28"/>
          <w:lang w:eastAsia="ru-RU"/>
        </w:rPr>
        <w:t xml:space="preserve">На саммите АТЭС были поставлены новые совместные цели и задачи в рамках деятельности, направленной на усиление коммуникационных связей с целью формирования «целостного, коммуникативного и интегрированного АТР». Из процесса регионального экономического развития пользу для себя должен извлекать каждый член АТЭС - необходимо выступать в поддержку </w:t>
      </w:r>
      <w:r w:rsidR="00272C28">
        <w:rPr>
          <w:rFonts w:ascii="Times New Roman" w:eastAsia="Times New Roman" w:hAnsi="Times New Roman" w:cs="Times New Roman"/>
          <w:sz w:val="28"/>
          <w:szCs w:val="28"/>
          <w:lang w:eastAsia="ru-RU"/>
        </w:rPr>
        <w:t>справедливого устойчивого роста</w:t>
      </w:r>
      <w:r w:rsidRPr="009F0727">
        <w:rPr>
          <w:rFonts w:ascii="Times New Roman" w:eastAsia="Times New Roman" w:hAnsi="Times New Roman" w:cs="Times New Roman"/>
          <w:sz w:val="28"/>
          <w:szCs w:val="28"/>
          <w:lang w:eastAsia="ru-RU"/>
        </w:rPr>
        <w:t xml:space="preserve"> на основе принципов обоюдной выгоды</w:t>
      </w:r>
      <w:r w:rsidR="00272C28">
        <w:rPr>
          <w:rFonts w:ascii="Times New Roman" w:eastAsia="Times New Roman" w:hAnsi="Times New Roman" w:cs="Times New Roman"/>
          <w:sz w:val="28"/>
          <w:szCs w:val="28"/>
          <w:lang w:eastAsia="ru-RU"/>
        </w:rPr>
        <w:t>,</w:t>
      </w:r>
      <w:r w:rsidRPr="009F0727">
        <w:rPr>
          <w:rFonts w:ascii="Times New Roman" w:eastAsia="Times New Roman" w:hAnsi="Times New Roman" w:cs="Times New Roman"/>
          <w:sz w:val="28"/>
          <w:szCs w:val="28"/>
          <w:lang w:eastAsia="ru-RU"/>
        </w:rPr>
        <w:t xml:space="preserve"> решая задачи, поставленные в рамках Балийской декларации. При участии ЮНИДО была обозначена миссия АТЭС - придать экономическому развитию АТР новый стимул с тем, чтобы регион по-прежнему мог выступать в качестве движителя глобального роста</w:t>
      </w:r>
      <w:r w:rsidRPr="009F0727">
        <w:rPr>
          <w:rStyle w:val="af0"/>
          <w:rFonts w:ascii="Times New Roman" w:eastAsia="Times New Roman" w:hAnsi="Times New Roman" w:cs="Times New Roman"/>
          <w:sz w:val="28"/>
          <w:szCs w:val="28"/>
          <w:lang w:eastAsia="ru-RU"/>
        </w:rPr>
        <w:footnoteReference w:id="38"/>
      </w:r>
      <w:r w:rsidRPr="009F0727">
        <w:rPr>
          <w:rFonts w:ascii="Times New Roman" w:eastAsia="Times New Roman" w:hAnsi="Times New Roman" w:cs="Times New Roman"/>
          <w:sz w:val="28"/>
          <w:szCs w:val="28"/>
          <w:lang w:eastAsia="ru-RU"/>
        </w:rPr>
        <w:t>. В данном случае можно говорить об очередном успехе экономической дипломатии этой международной организации.</w:t>
      </w:r>
    </w:p>
    <w:p w:rsidR="009F0727" w:rsidRPr="009F0727" w:rsidRDefault="009F0727" w:rsidP="009F0727">
      <w:pPr>
        <w:pStyle w:val="HTML"/>
        <w:shd w:val="clear" w:color="auto" w:fill="FFFFFF"/>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 xml:space="preserve">Партнёрство Российской Федерации с АСЕАН  в рамках Организации Объединенных Наций по Промышленному развитию (ЮНИДО)  основано на программе стимулирования «развития зеленой промышленности в регионе АСЕАН», за счет расширения и наращивания масштабов применения ресурсосберегающих и экологически чистых методов производства, практики, технологии и политики. Зеленая отраслевая инициатива будет способствовать региональному экономическому сотрудничеству в рамках АСЕАН и усиливать процессы  интеграции. Не только важно опираться на существующие ресурсоэффективные и чистые производственные мощности, но и </w:t>
      </w:r>
      <w:r w:rsidRPr="009F0727">
        <w:rPr>
          <w:rStyle w:val="translation-chunk"/>
          <w:rFonts w:ascii="Times New Roman" w:hAnsi="Times New Roman" w:cs="Times New Roman"/>
          <w:sz w:val="28"/>
          <w:szCs w:val="28"/>
        </w:rPr>
        <w:lastRenderedPageBreak/>
        <w:t>улучшать нормативно-правовую базу в этом отношении, поддержать новые подходы, расши</w:t>
      </w:r>
      <w:r w:rsidR="00030D50">
        <w:rPr>
          <w:rStyle w:val="translation-chunk"/>
          <w:rFonts w:ascii="Times New Roman" w:hAnsi="Times New Roman" w:cs="Times New Roman"/>
          <w:sz w:val="28"/>
          <w:szCs w:val="28"/>
        </w:rPr>
        <w:t>ря</w:t>
      </w:r>
      <w:r w:rsidRPr="009F0727">
        <w:rPr>
          <w:rStyle w:val="translation-chunk"/>
          <w:rFonts w:ascii="Times New Roman" w:hAnsi="Times New Roman" w:cs="Times New Roman"/>
          <w:sz w:val="28"/>
          <w:szCs w:val="28"/>
        </w:rPr>
        <w:t>ть круг доступных приложений, и рас</w:t>
      </w:r>
      <w:r w:rsidR="00272C28">
        <w:rPr>
          <w:rStyle w:val="translation-chunk"/>
          <w:rFonts w:ascii="Times New Roman" w:hAnsi="Times New Roman" w:cs="Times New Roman"/>
          <w:sz w:val="28"/>
          <w:szCs w:val="28"/>
        </w:rPr>
        <w:t>простран</w:t>
      </w:r>
      <w:r w:rsidRPr="009F0727">
        <w:rPr>
          <w:rStyle w:val="translation-chunk"/>
          <w:rFonts w:ascii="Times New Roman" w:hAnsi="Times New Roman" w:cs="Times New Roman"/>
          <w:sz w:val="28"/>
          <w:szCs w:val="28"/>
        </w:rPr>
        <w:t xml:space="preserve">ить такую практику, особенно в производственном секторе. Создание синергии между приоритетами развития сообщества АСЕАН </w:t>
      </w:r>
      <w:r w:rsidR="00030D50">
        <w:rPr>
          <w:rStyle w:val="translation-chunk"/>
          <w:rFonts w:ascii="Times New Roman" w:hAnsi="Times New Roman" w:cs="Times New Roman"/>
          <w:sz w:val="28"/>
          <w:szCs w:val="28"/>
        </w:rPr>
        <w:t>способствует</w:t>
      </w:r>
      <w:r w:rsidRPr="009F0727">
        <w:rPr>
          <w:rStyle w:val="translation-chunk"/>
          <w:rFonts w:ascii="Times New Roman" w:hAnsi="Times New Roman" w:cs="Times New Roman"/>
          <w:sz w:val="28"/>
          <w:szCs w:val="28"/>
        </w:rPr>
        <w:t xml:space="preserve"> внедрению ресурсоэффективного и более чистого производственного потенциала и практического применения технологий.</w:t>
      </w:r>
    </w:p>
    <w:p w:rsidR="009F0727" w:rsidRPr="009F0727" w:rsidRDefault="009F0727" w:rsidP="009F0727">
      <w:pPr>
        <w:pStyle w:val="HTML"/>
        <w:shd w:val="clear" w:color="auto" w:fill="FFFFFF"/>
        <w:ind w:firstLine="851"/>
        <w:jc w:val="both"/>
        <w:rPr>
          <w:rStyle w:val="translation-chunk"/>
          <w:rFonts w:ascii="Times New Roman" w:hAnsi="Times New Roman" w:cs="Times New Roman"/>
          <w:sz w:val="28"/>
          <w:szCs w:val="28"/>
        </w:rPr>
      </w:pPr>
      <w:r w:rsidRPr="009F0727">
        <w:rPr>
          <w:rStyle w:val="translation-chunk"/>
          <w:rFonts w:ascii="Times New Roman" w:hAnsi="Times New Roman" w:cs="Times New Roman"/>
          <w:sz w:val="28"/>
          <w:szCs w:val="28"/>
        </w:rPr>
        <w:t>Семинар, под названием «Ресурсоэффективное и более чистое производство в государствах-членах АСЕАН», является частью региональной программы ЮНИДО «расширения и наращивания масштабов применения ресурсоэффективного и чистого производства в регионе АСЕАН», финансируемой в том числе и Правительством Российской Федерации. К программе присоединились государства-члены АСЕАН входят Бруней-Даруссалам, Камбоджа, Индонезия, Лаосская НДР, Малайзия, Мьянма, Филиппины, Сингапур, Таиланд и Вьетнам.</w:t>
      </w:r>
    </w:p>
    <w:p w:rsidR="009F0727" w:rsidRPr="009F0727" w:rsidRDefault="009F0727" w:rsidP="009F0727">
      <w:pPr>
        <w:pStyle w:val="HTML"/>
        <w:shd w:val="clear" w:color="auto" w:fill="FFFFFF"/>
        <w:ind w:firstLine="851"/>
        <w:jc w:val="both"/>
        <w:rPr>
          <w:rFonts w:ascii="Times New Roman" w:hAnsi="Times New Roman" w:cs="Times New Roman"/>
          <w:sz w:val="28"/>
          <w:szCs w:val="28"/>
        </w:rPr>
      </w:pPr>
      <w:r w:rsidRPr="009F0727">
        <w:rPr>
          <w:rStyle w:val="translation-chunk"/>
          <w:rFonts w:ascii="Times New Roman" w:hAnsi="Times New Roman" w:cs="Times New Roman"/>
          <w:sz w:val="28"/>
          <w:szCs w:val="28"/>
        </w:rPr>
        <w:t>Размышляя над опытом внедрения программы некоторыми государствами-членами АСЕАН в ходе конференции организованной в МГИМО 2 июля 2014 года</w:t>
      </w:r>
      <w:r w:rsidR="00030D50">
        <w:rPr>
          <w:rStyle w:val="translation-chunk"/>
          <w:rFonts w:ascii="Times New Roman" w:hAnsi="Times New Roman" w:cs="Times New Roman"/>
          <w:sz w:val="28"/>
          <w:szCs w:val="28"/>
        </w:rPr>
        <w:t>,</w:t>
      </w:r>
      <w:r w:rsidRPr="009F0727">
        <w:rPr>
          <w:rFonts w:ascii="Times New Roman" w:hAnsi="Times New Roman" w:cs="Times New Roman"/>
          <w:sz w:val="28"/>
          <w:szCs w:val="28"/>
        </w:rPr>
        <w:t xml:space="preserve"> </w:t>
      </w:r>
      <w:r w:rsidRPr="009F0727">
        <w:rPr>
          <w:rStyle w:val="translation-chunk"/>
          <w:rFonts w:ascii="Times New Roman" w:hAnsi="Times New Roman" w:cs="Times New Roman"/>
          <w:sz w:val="28"/>
          <w:szCs w:val="28"/>
        </w:rPr>
        <w:t>Генеральный секретарь АСЕАН Ле Лыонг Минь предположил, что «с правого регулирования и стимулирования в сети национальных центров более чистого производства, АСЕАН могли бы сделать шаг вперед в объединении целей производительности, инноваций, изменения климата и препятствованию деградации окружающей среды превращая АСЕАН в более экологически чистый и конкурентоспособный регион»</w:t>
      </w:r>
      <w:r w:rsidRPr="009F0727">
        <w:rPr>
          <w:rStyle w:val="af0"/>
          <w:rFonts w:ascii="Times New Roman" w:hAnsi="Times New Roman" w:cs="Times New Roman"/>
          <w:sz w:val="28"/>
          <w:szCs w:val="28"/>
        </w:rPr>
        <w:footnoteReference w:id="39"/>
      </w:r>
      <w:r w:rsidRPr="009F0727">
        <w:rPr>
          <w:rStyle w:val="translation-chunk"/>
          <w:rFonts w:ascii="Times New Roman" w:hAnsi="Times New Roman" w:cs="Times New Roman"/>
          <w:sz w:val="28"/>
          <w:szCs w:val="28"/>
        </w:rPr>
        <w:t>.</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Таким образом, </w:t>
      </w:r>
      <w:r w:rsidRPr="009F0727">
        <w:rPr>
          <w:rStyle w:val="translation-chunk"/>
          <w:rFonts w:ascii="Times New Roman" w:hAnsi="Times New Roman" w:cs="Times New Roman"/>
          <w:sz w:val="28"/>
          <w:szCs w:val="28"/>
        </w:rPr>
        <w:t xml:space="preserve">ЮНИДО, созданная с целью решения сугубо экономических задач, реализует политические цели в форме поддержки процессов интеграции и глобализации с применением методов </w:t>
      </w:r>
      <w:r w:rsidRPr="009F0727">
        <w:rPr>
          <w:rFonts w:ascii="Times New Roman" w:hAnsi="Times New Roman" w:cs="Times New Roman"/>
          <w:sz w:val="28"/>
          <w:szCs w:val="28"/>
        </w:rPr>
        <w:t>как традиционной, так и публичной дипломатии.</w:t>
      </w:r>
    </w:p>
    <w:p w:rsidR="009F0727" w:rsidRPr="009F0727" w:rsidRDefault="009F0727" w:rsidP="009F0727">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 xml:space="preserve">В рамках реализации программ публичной дипломатии происходит трансформация и самой международной организации. Так, например, Сектор стратегических связей с донорами ЮНИДО переведен в прямое подчинение административной канцелярии заместителя Генерального директора с изменением его круга ведения, что предусматривает включение функций взаимодействия на стратегическом и политическом уровнях с теми государствами, являющимися и не являющимися членами ЮНИДО, на которые не распространяется сфера охвата нового Отдела промышленной политики, внешних связей и представительства на местах. При этом основные усилия подразделений организации сосредоточены на национальном и региональном контексте Всестороннего устойчивого промышленного развития и важной роли, которую эта концепция должна играть в повестке дня в области развития на период после 2015 года. Организация ЮНИДО в качестве методов продвижение средств публичной дипломатии также подготовила ряд пропагандистских и информационных </w:t>
      </w:r>
      <w:r w:rsidRPr="009F0727">
        <w:rPr>
          <w:rFonts w:ascii="Times New Roman" w:hAnsi="Times New Roman" w:cs="Times New Roman"/>
          <w:sz w:val="28"/>
          <w:szCs w:val="28"/>
        </w:rPr>
        <w:lastRenderedPageBreak/>
        <w:t>материалов в поддержку инициатив на политическом уровне. К таким материалам относятся: вводная брошюра по этой концепции, более подробный буклет о текущем техническом сотрудничестве и партнерских связях в смежных областях деятельности, а также рекламный видеоролик.</w:t>
      </w:r>
    </w:p>
    <w:p w:rsidR="00140125" w:rsidRPr="009F0727" w:rsidRDefault="00140125" w:rsidP="00140125">
      <w:pPr>
        <w:autoSpaceDE w:val="0"/>
        <w:autoSpaceDN w:val="0"/>
        <w:adjustRightInd w:val="0"/>
        <w:spacing w:after="0" w:line="240" w:lineRule="auto"/>
        <w:ind w:firstLine="851"/>
        <w:jc w:val="both"/>
        <w:rPr>
          <w:rFonts w:ascii="Times New Roman" w:hAnsi="Times New Roman" w:cs="Times New Roman"/>
          <w:sz w:val="28"/>
          <w:szCs w:val="28"/>
        </w:rPr>
      </w:pPr>
      <w:r w:rsidRPr="009F0727">
        <w:rPr>
          <w:rFonts w:ascii="Times New Roman" w:hAnsi="Times New Roman" w:cs="Times New Roman"/>
          <w:sz w:val="28"/>
          <w:szCs w:val="28"/>
        </w:rPr>
        <w:t>Можно отметить, что роль рассматриваемой в работе международной организации в качестве партнера Российской Федерации в её внешнеполитических устремлениях в будущем будет только возрастать</w:t>
      </w:r>
      <w:r w:rsidR="00030D50">
        <w:rPr>
          <w:rFonts w:ascii="Times New Roman" w:hAnsi="Times New Roman" w:cs="Times New Roman"/>
          <w:sz w:val="28"/>
          <w:szCs w:val="28"/>
        </w:rPr>
        <w:t>,</w:t>
      </w:r>
      <w:r w:rsidRPr="009F0727">
        <w:rPr>
          <w:rFonts w:ascii="Times New Roman" w:hAnsi="Times New Roman" w:cs="Times New Roman"/>
          <w:sz w:val="28"/>
          <w:szCs w:val="28"/>
        </w:rPr>
        <w:t xml:space="preserve"> и такого рода сотрудничество несет положительные изменения не только в технологическом и экономическом секторах, но и в развитии научных, экологических и даже межкультурных обменов, что ведет к устойчивому развитию мирового сообщества и позволяет находить решения для глобальных проблем и вызовов современности.</w:t>
      </w:r>
    </w:p>
    <w:p w:rsidR="008635D2" w:rsidRDefault="008635D2" w:rsidP="00272C28">
      <w:pPr>
        <w:spacing w:before="240" w:after="240" w:line="240" w:lineRule="auto"/>
        <w:jc w:val="both"/>
        <w:rPr>
          <w:rFonts w:ascii="Times New Roman" w:hAnsi="Times New Roman" w:cs="Times New Roman"/>
          <w:sz w:val="28"/>
          <w:szCs w:val="28"/>
        </w:rPr>
      </w:pPr>
      <w:r w:rsidRPr="00601C60">
        <w:rPr>
          <w:rFonts w:ascii="Times New Roman" w:hAnsi="Times New Roman" w:cs="Times New Roman"/>
          <w:sz w:val="28"/>
          <w:szCs w:val="28"/>
        </w:rPr>
        <w:t xml:space="preserve">2.2. </w:t>
      </w:r>
      <w:r>
        <w:rPr>
          <w:rFonts w:ascii="Times New Roman" w:hAnsi="Times New Roman" w:cs="Times New Roman"/>
          <w:sz w:val="28"/>
          <w:szCs w:val="28"/>
        </w:rPr>
        <w:t>Поддержка инвестиционной деятельности кредитных и финансовых организаций в рамках региональных интеграционных объединений</w:t>
      </w:r>
    </w:p>
    <w:p w:rsidR="00155E43" w:rsidRPr="00155E43" w:rsidRDefault="00155E43" w:rsidP="00155E43">
      <w:pPr>
        <w:spacing w:after="0" w:line="240" w:lineRule="auto"/>
        <w:ind w:firstLine="851"/>
        <w:jc w:val="both"/>
        <w:rPr>
          <w:rFonts w:ascii="Times New Roman" w:hAnsi="Times New Roman" w:cs="Times New Roman"/>
          <w:sz w:val="28"/>
          <w:szCs w:val="28"/>
        </w:rPr>
      </w:pPr>
      <w:r w:rsidRPr="00155E43">
        <w:rPr>
          <w:rFonts w:ascii="Times New Roman" w:hAnsi="Times New Roman" w:cs="Times New Roman"/>
          <w:sz w:val="28"/>
          <w:szCs w:val="28"/>
        </w:rPr>
        <w:t>Региональный аспект экономической дипломатии России занимает также значительную роль.  В рамках интеграционных объ</w:t>
      </w:r>
      <w:r w:rsidR="00030D50">
        <w:rPr>
          <w:rFonts w:ascii="Times New Roman" w:hAnsi="Times New Roman" w:cs="Times New Roman"/>
          <w:sz w:val="28"/>
          <w:szCs w:val="28"/>
        </w:rPr>
        <w:t>единений Россия способна успешно</w:t>
      </w:r>
      <w:r w:rsidRPr="00155E43">
        <w:rPr>
          <w:rFonts w:ascii="Times New Roman" w:hAnsi="Times New Roman" w:cs="Times New Roman"/>
          <w:sz w:val="28"/>
          <w:szCs w:val="28"/>
        </w:rPr>
        <w:t xml:space="preserve"> решить задачу по стимулированию инвестиционных потоков в национальную экономику путем оказания дипломатической поддержки кредитным и финансовым организациям. Здесь необходимо </w:t>
      </w:r>
      <w:r w:rsidR="00030D50">
        <w:rPr>
          <w:rFonts w:ascii="Times New Roman" w:hAnsi="Times New Roman" w:cs="Times New Roman"/>
          <w:sz w:val="28"/>
          <w:szCs w:val="28"/>
        </w:rPr>
        <w:t>выделить несколько направлений.</w:t>
      </w:r>
    </w:p>
    <w:p w:rsidR="00FF00D6" w:rsidRPr="00412A07" w:rsidRDefault="00155E43" w:rsidP="00155E43">
      <w:pPr>
        <w:spacing w:after="0" w:line="240" w:lineRule="auto"/>
        <w:ind w:firstLine="851"/>
        <w:jc w:val="both"/>
        <w:rPr>
          <w:rFonts w:ascii="Times New Roman" w:hAnsi="Times New Roman" w:cs="Times New Roman"/>
          <w:sz w:val="28"/>
          <w:szCs w:val="28"/>
        </w:rPr>
      </w:pPr>
      <w:r w:rsidRPr="00FF00D6">
        <w:rPr>
          <w:rFonts w:ascii="Times New Roman" w:hAnsi="Times New Roman" w:cs="Times New Roman"/>
          <w:sz w:val="28"/>
          <w:szCs w:val="28"/>
        </w:rPr>
        <w:t xml:space="preserve">Важнейшим направлением </w:t>
      </w:r>
      <w:r w:rsidR="006439AF">
        <w:rPr>
          <w:rFonts w:ascii="Times New Roman" w:hAnsi="Times New Roman" w:cs="Times New Roman"/>
          <w:sz w:val="28"/>
          <w:szCs w:val="28"/>
        </w:rPr>
        <w:t xml:space="preserve">усилий </w:t>
      </w:r>
      <w:r w:rsidRPr="00FF00D6">
        <w:rPr>
          <w:rFonts w:ascii="Times New Roman" w:hAnsi="Times New Roman" w:cs="Times New Roman"/>
          <w:sz w:val="28"/>
          <w:szCs w:val="28"/>
        </w:rPr>
        <w:t xml:space="preserve">по </w:t>
      </w:r>
      <w:r w:rsidR="006439AF">
        <w:rPr>
          <w:rFonts w:ascii="Times New Roman" w:hAnsi="Times New Roman" w:cs="Times New Roman"/>
          <w:sz w:val="28"/>
          <w:szCs w:val="28"/>
        </w:rPr>
        <w:t xml:space="preserve">поддержке </w:t>
      </w:r>
      <w:r w:rsidR="006439AF" w:rsidRPr="00FF00D6">
        <w:rPr>
          <w:rFonts w:ascii="Times New Roman" w:hAnsi="Times New Roman" w:cs="Times New Roman"/>
          <w:sz w:val="28"/>
          <w:szCs w:val="28"/>
        </w:rPr>
        <w:t xml:space="preserve">Россией </w:t>
      </w:r>
      <w:r w:rsidR="006439AF">
        <w:rPr>
          <w:rFonts w:ascii="Times New Roman" w:hAnsi="Times New Roman" w:cs="Times New Roman"/>
          <w:sz w:val="28"/>
          <w:szCs w:val="28"/>
        </w:rPr>
        <w:t xml:space="preserve">инвестиционной деятельности </w:t>
      </w:r>
      <w:r w:rsidRPr="00FF00D6">
        <w:rPr>
          <w:rFonts w:ascii="Times New Roman" w:hAnsi="Times New Roman" w:cs="Times New Roman"/>
          <w:sz w:val="28"/>
          <w:szCs w:val="28"/>
        </w:rPr>
        <w:t>стал</w:t>
      </w:r>
      <w:r w:rsidR="00FF00D6">
        <w:rPr>
          <w:rFonts w:ascii="Times New Roman" w:hAnsi="Times New Roman" w:cs="Times New Roman"/>
          <w:sz w:val="28"/>
          <w:szCs w:val="28"/>
        </w:rPr>
        <w:t>о</w:t>
      </w:r>
      <w:r w:rsidRPr="00FF00D6">
        <w:rPr>
          <w:rFonts w:ascii="Times New Roman" w:hAnsi="Times New Roman" w:cs="Times New Roman"/>
          <w:sz w:val="28"/>
          <w:szCs w:val="28"/>
        </w:rPr>
        <w:t xml:space="preserve"> </w:t>
      </w:r>
      <w:r w:rsidR="006439AF" w:rsidRPr="00FF00D6">
        <w:rPr>
          <w:rFonts w:ascii="Times New Roman" w:hAnsi="Times New Roman" w:cs="Times New Roman"/>
          <w:sz w:val="28"/>
          <w:szCs w:val="28"/>
        </w:rPr>
        <w:t>формировани</w:t>
      </w:r>
      <w:r w:rsidR="006439AF">
        <w:rPr>
          <w:rFonts w:ascii="Times New Roman" w:hAnsi="Times New Roman" w:cs="Times New Roman"/>
          <w:sz w:val="28"/>
          <w:szCs w:val="28"/>
        </w:rPr>
        <w:t>е при участи</w:t>
      </w:r>
      <w:r w:rsidRPr="00FF00D6">
        <w:rPr>
          <w:rFonts w:ascii="Times New Roman" w:hAnsi="Times New Roman" w:cs="Times New Roman"/>
          <w:sz w:val="28"/>
          <w:szCs w:val="28"/>
        </w:rPr>
        <w:t xml:space="preserve"> </w:t>
      </w:r>
      <w:r w:rsidR="00FF00D6" w:rsidRPr="00FF00D6">
        <w:rPr>
          <w:rFonts w:ascii="Times New Roman" w:hAnsi="Times New Roman" w:cs="Times New Roman"/>
          <w:sz w:val="28"/>
          <w:szCs w:val="28"/>
        </w:rPr>
        <w:t>стран</w:t>
      </w:r>
      <w:r w:rsidRPr="00FF00D6">
        <w:rPr>
          <w:rFonts w:ascii="Times New Roman" w:hAnsi="Times New Roman" w:cs="Times New Roman"/>
          <w:sz w:val="28"/>
          <w:szCs w:val="28"/>
        </w:rPr>
        <w:t xml:space="preserve"> БРИКС </w:t>
      </w:r>
      <w:r w:rsidR="006439AF" w:rsidRPr="00FF00D6">
        <w:rPr>
          <w:rFonts w:ascii="Times New Roman" w:hAnsi="Times New Roman" w:cs="Times New Roman"/>
          <w:sz w:val="28"/>
          <w:szCs w:val="28"/>
        </w:rPr>
        <w:t>ново</w:t>
      </w:r>
      <w:r w:rsidR="006439AF">
        <w:rPr>
          <w:rFonts w:ascii="Times New Roman" w:hAnsi="Times New Roman" w:cs="Times New Roman"/>
          <w:sz w:val="28"/>
          <w:szCs w:val="28"/>
        </w:rPr>
        <w:t>го</w:t>
      </w:r>
      <w:r w:rsidRPr="00FF00D6">
        <w:rPr>
          <w:rFonts w:ascii="Times New Roman" w:hAnsi="Times New Roman" w:cs="Times New Roman"/>
          <w:sz w:val="28"/>
          <w:szCs w:val="28"/>
        </w:rPr>
        <w:t xml:space="preserve"> </w:t>
      </w:r>
      <w:r w:rsidRPr="00412A07">
        <w:rPr>
          <w:rFonts w:ascii="Times New Roman" w:hAnsi="Times New Roman" w:cs="Times New Roman"/>
          <w:sz w:val="28"/>
          <w:szCs w:val="28"/>
        </w:rPr>
        <w:t>международно</w:t>
      </w:r>
      <w:r w:rsidR="006439AF" w:rsidRPr="00412A07">
        <w:rPr>
          <w:rFonts w:ascii="Times New Roman" w:hAnsi="Times New Roman" w:cs="Times New Roman"/>
          <w:sz w:val="28"/>
          <w:szCs w:val="28"/>
        </w:rPr>
        <w:t>го</w:t>
      </w:r>
      <w:r w:rsidRPr="00412A07">
        <w:rPr>
          <w:rFonts w:ascii="Times New Roman" w:hAnsi="Times New Roman" w:cs="Times New Roman"/>
          <w:sz w:val="28"/>
          <w:szCs w:val="28"/>
        </w:rPr>
        <w:t xml:space="preserve"> финансово</w:t>
      </w:r>
      <w:r w:rsidR="006439AF" w:rsidRPr="00412A07">
        <w:rPr>
          <w:rFonts w:ascii="Times New Roman" w:hAnsi="Times New Roman" w:cs="Times New Roman"/>
          <w:sz w:val="28"/>
          <w:szCs w:val="28"/>
        </w:rPr>
        <w:t>го</w:t>
      </w:r>
      <w:r w:rsidRPr="00412A07">
        <w:rPr>
          <w:rFonts w:ascii="Times New Roman" w:hAnsi="Times New Roman" w:cs="Times New Roman"/>
          <w:sz w:val="28"/>
          <w:szCs w:val="28"/>
        </w:rPr>
        <w:t xml:space="preserve"> учреждени</w:t>
      </w:r>
      <w:r w:rsidR="006439AF" w:rsidRPr="00412A07">
        <w:rPr>
          <w:rFonts w:ascii="Times New Roman" w:hAnsi="Times New Roman" w:cs="Times New Roman"/>
          <w:sz w:val="28"/>
          <w:szCs w:val="28"/>
        </w:rPr>
        <w:t>я</w:t>
      </w:r>
      <w:r w:rsidRPr="00412A07">
        <w:rPr>
          <w:rFonts w:ascii="Times New Roman" w:hAnsi="Times New Roman" w:cs="Times New Roman"/>
          <w:sz w:val="28"/>
          <w:szCs w:val="28"/>
        </w:rPr>
        <w:t xml:space="preserve"> - </w:t>
      </w:r>
      <w:r w:rsidR="004D4CF0" w:rsidRPr="00412A07">
        <w:rPr>
          <w:rFonts w:ascii="Times New Roman" w:hAnsi="Times New Roman" w:cs="Times New Roman"/>
          <w:bCs/>
          <w:sz w:val="28"/>
          <w:szCs w:val="28"/>
        </w:rPr>
        <w:t>Нов</w:t>
      </w:r>
      <w:r w:rsidR="006439AF" w:rsidRPr="00412A07">
        <w:rPr>
          <w:rFonts w:ascii="Times New Roman" w:hAnsi="Times New Roman" w:cs="Times New Roman"/>
          <w:bCs/>
          <w:sz w:val="28"/>
          <w:szCs w:val="28"/>
        </w:rPr>
        <w:t>ого</w:t>
      </w:r>
      <w:r w:rsidR="004D4CF0" w:rsidRPr="00412A07">
        <w:rPr>
          <w:rFonts w:ascii="Times New Roman" w:hAnsi="Times New Roman" w:cs="Times New Roman"/>
          <w:bCs/>
          <w:sz w:val="28"/>
          <w:szCs w:val="28"/>
        </w:rPr>
        <w:t xml:space="preserve"> банк</w:t>
      </w:r>
      <w:r w:rsidR="006439AF" w:rsidRPr="00412A07">
        <w:rPr>
          <w:rFonts w:ascii="Times New Roman" w:hAnsi="Times New Roman" w:cs="Times New Roman"/>
          <w:bCs/>
          <w:sz w:val="28"/>
          <w:szCs w:val="28"/>
        </w:rPr>
        <w:t>а</w:t>
      </w:r>
      <w:r w:rsidR="004D4CF0" w:rsidRPr="00412A07">
        <w:rPr>
          <w:rFonts w:ascii="Times New Roman" w:hAnsi="Times New Roman" w:cs="Times New Roman"/>
          <w:bCs/>
          <w:sz w:val="28"/>
          <w:szCs w:val="28"/>
        </w:rPr>
        <w:t xml:space="preserve"> развития БРИКС (НБР БРИКС)</w:t>
      </w:r>
      <w:r w:rsidR="004D4CF0" w:rsidRPr="00412A07">
        <w:rPr>
          <w:rFonts w:ascii="Times New Roman" w:hAnsi="Times New Roman" w:cs="Times New Roman"/>
          <w:sz w:val="28"/>
          <w:szCs w:val="28"/>
        </w:rPr>
        <w:t xml:space="preserve"> (</w:t>
      </w:r>
      <w:hyperlink r:id="rId63" w:tooltip="Английский язык" w:history="1">
        <w:r w:rsidR="004D4CF0" w:rsidRPr="00412A07">
          <w:rPr>
            <w:rStyle w:val="aa"/>
            <w:rFonts w:ascii="Times New Roman" w:hAnsi="Times New Roman" w:cs="Times New Roman"/>
            <w:color w:val="auto"/>
            <w:sz w:val="28"/>
            <w:szCs w:val="28"/>
            <w:u w:val="none"/>
          </w:rPr>
          <w:t>англ.</w:t>
        </w:r>
      </w:hyperlink>
      <w:r w:rsidR="004D4CF0" w:rsidRPr="00412A07">
        <w:rPr>
          <w:rFonts w:ascii="Times New Roman" w:hAnsi="Times New Roman" w:cs="Times New Roman"/>
          <w:sz w:val="28"/>
          <w:szCs w:val="28"/>
        </w:rPr>
        <w:t> </w:t>
      </w:r>
      <w:r w:rsidR="004D4CF0" w:rsidRPr="00412A07">
        <w:rPr>
          <w:rFonts w:ascii="Times New Roman" w:hAnsi="Times New Roman" w:cs="Times New Roman"/>
          <w:i/>
          <w:iCs/>
          <w:sz w:val="28"/>
          <w:szCs w:val="28"/>
          <w:lang w:val="en"/>
        </w:rPr>
        <w:t>New</w:t>
      </w:r>
      <w:r w:rsidR="004D4CF0" w:rsidRPr="00412A07">
        <w:rPr>
          <w:rFonts w:ascii="Times New Roman" w:hAnsi="Times New Roman" w:cs="Times New Roman"/>
          <w:i/>
          <w:iCs/>
          <w:sz w:val="28"/>
          <w:szCs w:val="28"/>
        </w:rPr>
        <w:t xml:space="preserve"> </w:t>
      </w:r>
      <w:r w:rsidR="004D4CF0" w:rsidRPr="00412A07">
        <w:rPr>
          <w:rFonts w:ascii="Times New Roman" w:hAnsi="Times New Roman" w:cs="Times New Roman"/>
          <w:i/>
          <w:iCs/>
          <w:sz w:val="28"/>
          <w:szCs w:val="28"/>
          <w:lang w:val="en"/>
        </w:rPr>
        <w:t>Development</w:t>
      </w:r>
      <w:r w:rsidR="004D4CF0" w:rsidRPr="00412A07">
        <w:rPr>
          <w:rFonts w:ascii="Times New Roman" w:hAnsi="Times New Roman" w:cs="Times New Roman"/>
          <w:i/>
          <w:iCs/>
          <w:sz w:val="28"/>
          <w:szCs w:val="28"/>
        </w:rPr>
        <w:t xml:space="preserve"> </w:t>
      </w:r>
      <w:r w:rsidR="004D4CF0" w:rsidRPr="00412A07">
        <w:rPr>
          <w:rFonts w:ascii="Times New Roman" w:hAnsi="Times New Roman" w:cs="Times New Roman"/>
          <w:i/>
          <w:iCs/>
          <w:sz w:val="28"/>
          <w:szCs w:val="28"/>
          <w:lang w:val="en"/>
        </w:rPr>
        <w:t>Bank</w:t>
      </w:r>
      <w:r w:rsidR="004D4CF0" w:rsidRPr="00412A07">
        <w:rPr>
          <w:rFonts w:ascii="Times New Roman" w:hAnsi="Times New Roman" w:cs="Times New Roman"/>
          <w:i/>
          <w:iCs/>
          <w:sz w:val="28"/>
          <w:szCs w:val="28"/>
        </w:rPr>
        <w:t xml:space="preserve"> </w:t>
      </w:r>
      <w:r w:rsidR="004D4CF0" w:rsidRPr="00412A07">
        <w:rPr>
          <w:rFonts w:ascii="Times New Roman" w:hAnsi="Times New Roman" w:cs="Times New Roman"/>
          <w:i/>
          <w:iCs/>
          <w:sz w:val="28"/>
          <w:szCs w:val="28"/>
          <w:lang w:val="en"/>
        </w:rPr>
        <w:t>BRICS</w:t>
      </w:r>
      <w:r w:rsidR="008A3FAA">
        <w:rPr>
          <w:rFonts w:ascii="Times New Roman" w:hAnsi="Times New Roman" w:cs="Times New Roman"/>
          <w:i/>
          <w:iCs/>
          <w:sz w:val="28"/>
          <w:szCs w:val="28"/>
        </w:rPr>
        <w:t>,</w:t>
      </w:r>
      <w:r w:rsidR="004D4CF0" w:rsidRPr="00412A07">
        <w:rPr>
          <w:rFonts w:ascii="Times New Roman" w:hAnsi="Times New Roman" w:cs="Times New Roman"/>
          <w:i/>
          <w:iCs/>
          <w:sz w:val="28"/>
          <w:szCs w:val="28"/>
        </w:rPr>
        <w:t xml:space="preserve"> </w:t>
      </w:r>
      <w:r w:rsidR="004D4CF0" w:rsidRPr="00412A07">
        <w:rPr>
          <w:rFonts w:ascii="Times New Roman" w:hAnsi="Times New Roman" w:cs="Times New Roman"/>
          <w:i/>
          <w:iCs/>
          <w:sz w:val="28"/>
          <w:szCs w:val="28"/>
          <w:lang w:val="en"/>
        </w:rPr>
        <w:t>NDB</w:t>
      </w:r>
      <w:r w:rsidR="004D4CF0" w:rsidRPr="00412A07">
        <w:rPr>
          <w:rFonts w:ascii="Times New Roman" w:hAnsi="Times New Roman" w:cs="Times New Roman"/>
          <w:i/>
          <w:iCs/>
          <w:sz w:val="28"/>
          <w:szCs w:val="28"/>
        </w:rPr>
        <w:t xml:space="preserve"> </w:t>
      </w:r>
      <w:r w:rsidR="004D4CF0" w:rsidRPr="00412A07">
        <w:rPr>
          <w:rFonts w:ascii="Times New Roman" w:hAnsi="Times New Roman" w:cs="Times New Roman"/>
          <w:i/>
          <w:iCs/>
          <w:sz w:val="28"/>
          <w:szCs w:val="28"/>
          <w:lang w:val="en"/>
        </w:rPr>
        <w:t>BRICS</w:t>
      </w:r>
      <w:r w:rsidR="004D4CF0" w:rsidRPr="00412A07">
        <w:rPr>
          <w:rFonts w:ascii="Times New Roman" w:hAnsi="Times New Roman" w:cs="Times New Roman"/>
          <w:sz w:val="28"/>
          <w:szCs w:val="28"/>
        </w:rPr>
        <w:t>),</w:t>
      </w:r>
      <w:r w:rsidR="00FF00D6" w:rsidRPr="00412A07">
        <w:rPr>
          <w:rFonts w:ascii="Times New Roman" w:hAnsi="Times New Roman" w:cs="Times New Roman"/>
          <w:sz w:val="28"/>
          <w:szCs w:val="28"/>
        </w:rPr>
        <w:t xml:space="preserve"> которое начало свою работу 21 июля 2015 года. По итогам проходившего с 15 по 17 июля 2014 года в</w:t>
      </w:r>
      <w:r w:rsidR="0046377B" w:rsidRPr="00412A07">
        <w:rPr>
          <w:rFonts w:ascii="Times New Roman" w:hAnsi="Times New Roman" w:cs="Times New Roman"/>
          <w:sz w:val="28"/>
          <w:szCs w:val="28"/>
        </w:rPr>
        <w:t xml:space="preserve"> бразильском</w:t>
      </w:r>
      <w:r w:rsidR="00FF00D6" w:rsidRPr="00412A07">
        <w:rPr>
          <w:rFonts w:ascii="Times New Roman" w:hAnsi="Times New Roman" w:cs="Times New Roman"/>
          <w:sz w:val="28"/>
          <w:szCs w:val="28"/>
        </w:rPr>
        <w:t xml:space="preserve"> городе Форталеза саммита было достигнуто соглашение и подписана Декларация о формировании банка</w:t>
      </w:r>
      <w:r w:rsidR="006439AF" w:rsidRPr="00412A07">
        <w:rPr>
          <w:rFonts w:ascii="Times New Roman" w:hAnsi="Times New Roman" w:cs="Times New Roman"/>
          <w:sz w:val="28"/>
          <w:szCs w:val="28"/>
        </w:rPr>
        <w:t xml:space="preserve">. Штаб-квартира банка расположена в Шанхае, а первым президентом НБР БРИКС стал индийский экономист </w:t>
      </w:r>
      <w:r w:rsidR="0046377B" w:rsidRPr="00412A07">
        <w:rPr>
          <w:rFonts w:ascii="Times New Roman" w:hAnsi="Times New Roman" w:cs="Times New Roman"/>
          <w:sz w:val="28"/>
          <w:szCs w:val="28"/>
        </w:rPr>
        <w:t xml:space="preserve">Кундапур Ваман </w:t>
      </w:r>
      <w:r w:rsidR="006439AF" w:rsidRPr="00412A07">
        <w:rPr>
          <w:rFonts w:ascii="Times New Roman" w:hAnsi="Times New Roman" w:cs="Times New Roman"/>
          <w:sz w:val="28"/>
          <w:szCs w:val="28"/>
        </w:rPr>
        <w:t xml:space="preserve">Каматх. При банке создан пул </w:t>
      </w:r>
      <w:r w:rsidR="00AE7152" w:rsidRPr="00412A07">
        <w:rPr>
          <w:rFonts w:ascii="Times New Roman" w:hAnsi="Times New Roman" w:cs="Times New Roman"/>
          <w:sz w:val="28"/>
          <w:szCs w:val="28"/>
        </w:rPr>
        <w:t>резервных валют</w:t>
      </w:r>
      <w:r w:rsidR="00B537A3" w:rsidRPr="00412A07">
        <w:rPr>
          <w:rFonts w:ascii="Times New Roman" w:hAnsi="Times New Roman" w:cs="Times New Roman"/>
          <w:sz w:val="28"/>
          <w:szCs w:val="28"/>
        </w:rPr>
        <w:t xml:space="preserve"> (С</w:t>
      </w:r>
      <w:r w:rsidR="00B537A3" w:rsidRPr="00412A07">
        <w:rPr>
          <w:rFonts w:ascii="Times New Roman" w:hAnsi="Times New Roman" w:cs="Times New Roman"/>
          <w:sz w:val="28"/>
          <w:szCs w:val="28"/>
          <w:lang w:val="en-US"/>
        </w:rPr>
        <w:t>RA</w:t>
      </w:r>
      <w:r w:rsidR="00B537A3" w:rsidRPr="00412A07">
        <w:rPr>
          <w:rFonts w:ascii="Times New Roman" w:hAnsi="Times New Roman" w:cs="Times New Roman"/>
          <w:sz w:val="28"/>
          <w:szCs w:val="28"/>
        </w:rPr>
        <w:t>)</w:t>
      </w:r>
      <w:r w:rsidR="00AE7152" w:rsidRPr="00412A07">
        <w:rPr>
          <w:rFonts w:ascii="Times New Roman" w:hAnsi="Times New Roman" w:cs="Times New Roman"/>
          <w:sz w:val="28"/>
          <w:szCs w:val="28"/>
        </w:rPr>
        <w:t xml:space="preserve">, размером 100 млрд долларов США, который обеспечивает устойчивость финансового института при колебании валютных курсов, а также  при осуществлении недружественных </w:t>
      </w:r>
      <w:r w:rsidR="00B537A3" w:rsidRPr="00412A07">
        <w:rPr>
          <w:rFonts w:ascii="Times New Roman" w:hAnsi="Times New Roman" w:cs="Times New Roman"/>
          <w:sz w:val="28"/>
          <w:szCs w:val="28"/>
        </w:rPr>
        <w:t xml:space="preserve">монетарных </w:t>
      </w:r>
      <w:r w:rsidR="00AE7152" w:rsidRPr="00412A07">
        <w:rPr>
          <w:rFonts w:ascii="Times New Roman" w:hAnsi="Times New Roman" w:cs="Times New Roman"/>
          <w:sz w:val="28"/>
          <w:szCs w:val="28"/>
        </w:rPr>
        <w:t xml:space="preserve">интервенций со стороны </w:t>
      </w:r>
      <w:r w:rsidR="00B537A3" w:rsidRPr="00412A07">
        <w:rPr>
          <w:rFonts w:ascii="Times New Roman" w:hAnsi="Times New Roman" w:cs="Times New Roman"/>
          <w:sz w:val="28"/>
          <w:szCs w:val="28"/>
        </w:rPr>
        <w:t>третьих стран</w:t>
      </w:r>
      <w:r w:rsidR="00AE7152" w:rsidRPr="00412A07">
        <w:rPr>
          <w:rFonts w:ascii="Times New Roman" w:hAnsi="Times New Roman" w:cs="Times New Roman"/>
          <w:sz w:val="28"/>
          <w:szCs w:val="28"/>
        </w:rPr>
        <w:t>.</w:t>
      </w:r>
      <w:r w:rsidR="00B537A3" w:rsidRPr="00412A07">
        <w:rPr>
          <w:rFonts w:ascii="Times New Roman" w:hAnsi="Times New Roman" w:cs="Times New Roman"/>
          <w:sz w:val="28"/>
          <w:szCs w:val="28"/>
        </w:rPr>
        <w:t xml:space="preserve"> Банк полностью автономен от Международного валютного фонда при этом, не исключается реализация совместных с ним инфраструктурных проектов. </w:t>
      </w:r>
    </w:p>
    <w:p w:rsidR="00B537A3" w:rsidRPr="00412A07" w:rsidRDefault="00B537A3" w:rsidP="00155E43">
      <w:pPr>
        <w:spacing w:after="0" w:line="240" w:lineRule="auto"/>
        <w:ind w:firstLine="851"/>
        <w:jc w:val="both"/>
        <w:rPr>
          <w:rFonts w:ascii="Times New Roman" w:hAnsi="Times New Roman" w:cs="Times New Roman"/>
          <w:sz w:val="28"/>
          <w:szCs w:val="28"/>
        </w:rPr>
      </w:pPr>
      <w:r w:rsidRPr="00412A07">
        <w:rPr>
          <w:rFonts w:ascii="Times New Roman" w:hAnsi="Times New Roman" w:cs="Times New Roman"/>
          <w:sz w:val="28"/>
          <w:szCs w:val="28"/>
        </w:rPr>
        <w:t>Формирование уставного капитала банка было произведено на паритетных началах. Страны участники внесли по 10 млрд долларов США прямыми платежами и еще 40 млрд долларов США в качестве гарантий. Допускается членство в банке других стран при условии того</w:t>
      </w:r>
      <w:r w:rsidR="0046377B" w:rsidRPr="00412A07">
        <w:rPr>
          <w:rFonts w:ascii="Times New Roman" w:hAnsi="Times New Roman" w:cs="Times New Roman"/>
          <w:sz w:val="28"/>
          <w:szCs w:val="28"/>
        </w:rPr>
        <w:t>,</w:t>
      </w:r>
      <w:r w:rsidRPr="00412A07">
        <w:rPr>
          <w:rFonts w:ascii="Times New Roman" w:hAnsi="Times New Roman" w:cs="Times New Roman"/>
          <w:sz w:val="28"/>
          <w:szCs w:val="28"/>
        </w:rPr>
        <w:t xml:space="preserve"> что суммарная доля государств БРИКС не может быть снижена менее чем до 55%. Доля государств БРИКС в С</w:t>
      </w:r>
      <w:r w:rsidRPr="00412A07">
        <w:rPr>
          <w:rFonts w:ascii="Times New Roman" w:hAnsi="Times New Roman" w:cs="Times New Roman"/>
          <w:sz w:val="28"/>
          <w:szCs w:val="28"/>
          <w:lang w:val="en-US"/>
        </w:rPr>
        <w:t>RA</w:t>
      </w:r>
      <w:r w:rsidRPr="00412A07">
        <w:rPr>
          <w:rFonts w:ascii="Times New Roman" w:hAnsi="Times New Roman" w:cs="Times New Roman"/>
          <w:sz w:val="28"/>
          <w:szCs w:val="28"/>
        </w:rPr>
        <w:t xml:space="preserve"> неодинакова</w:t>
      </w:r>
      <w:r w:rsidR="0046377B" w:rsidRPr="00412A07">
        <w:rPr>
          <w:rFonts w:ascii="Times New Roman" w:hAnsi="Times New Roman" w:cs="Times New Roman"/>
          <w:sz w:val="28"/>
          <w:szCs w:val="28"/>
        </w:rPr>
        <w:t>: Китай внес в пул 41 млрд долларов США, при этом ЮАР Внесло наименьшую сумму</w:t>
      </w:r>
      <w:r w:rsidR="00030D50">
        <w:rPr>
          <w:rFonts w:ascii="Times New Roman" w:hAnsi="Times New Roman" w:cs="Times New Roman"/>
          <w:sz w:val="28"/>
          <w:szCs w:val="28"/>
        </w:rPr>
        <w:t>,</w:t>
      </w:r>
      <w:r w:rsidR="0046377B" w:rsidRPr="00412A07">
        <w:rPr>
          <w:rFonts w:ascii="Times New Roman" w:hAnsi="Times New Roman" w:cs="Times New Roman"/>
          <w:sz w:val="28"/>
          <w:szCs w:val="28"/>
        </w:rPr>
        <w:t xml:space="preserve"> а именно </w:t>
      </w:r>
      <w:r w:rsidR="0046377B" w:rsidRPr="00412A07">
        <w:rPr>
          <w:rFonts w:ascii="Times New Roman" w:hAnsi="Times New Roman" w:cs="Times New Roman"/>
          <w:sz w:val="28"/>
          <w:szCs w:val="28"/>
        </w:rPr>
        <w:lastRenderedPageBreak/>
        <w:t>5 млрд долларов США, оставшаяся сумма была покрыта в равных долях  по 18 млрд долларов США Россией, Бразилией и Индией.</w:t>
      </w:r>
    </w:p>
    <w:p w:rsidR="00FF00D6" w:rsidRPr="00412A07" w:rsidRDefault="0046377B" w:rsidP="00155E43">
      <w:pPr>
        <w:spacing w:after="0" w:line="240" w:lineRule="auto"/>
        <w:ind w:firstLine="851"/>
        <w:jc w:val="both"/>
        <w:rPr>
          <w:rFonts w:ascii="Times New Roman" w:hAnsi="Times New Roman" w:cs="Times New Roman"/>
          <w:sz w:val="28"/>
          <w:szCs w:val="28"/>
        </w:rPr>
      </w:pPr>
      <w:r w:rsidRPr="00412A07">
        <w:rPr>
          <w:rFonts w:ascii="Times New Roman" w:hAnsi="Times New Roman" w:cs="Times New Roman"/>
          <w:sz w:val="28"/>
          <w:szCs w:val="28"/>
        </w:rPr>
        <w:t xml:space="preserve">Созданию НБР БРИКС способствовала волюнтаристская монетарная </w:t>
      </w:r>
      <w:r w:rsidR="00806AF8" w:rsidRPr="00412A07">
        <w:rPr>
          <w:rFonts w:ascii="Times New Roman" w:hAnsi="Times New Roman" w:cs="Times New Roman"/>
          <w:sz w:val="28"/>
          <w:szCs w:val="28"/>
        </w:rPr>
        <w:t>политика, проводимая США и её партнерами-учредителями Международного валютного фонда</w:t>
      </w:r>
      <w:r w:rsidR="00030D50">
        <w:rPr>
          <w:rFonts w:ascii="Times New Roman" w:hAnsi="Times New Roman" w:cs="Times New Roman"/>
          <w:sz w:val="28"/>
          <w:szCs w:val="28"/>
        </w:rPr>
        <w:t xml:space="preserve"> -</w:t>
      </w:r>
      <w:r w:rsidR="00806AF8" w:rsidRPr="00412A07">
        <w:rPr>
          <w:rFonts w:ascii="Times New Roman" w:hAnsi="Times New Roman" w:cs="Times New Roman"/>
          <w:sz w:val="28"/>
          <w:szCs w:val="28"/>
        </w:rPr>
        <w:t xml:space="preserve"> Великобританией, Канадой, Японией и Францией, а также установлени</w:t>
      </w:r>
      <w:r w:rsidR="00030D50">
        <w:rPr>
          <w:rFonts w:ascii="Times New Roman" w:hAnsi="Times New Roman" w:cs="Times New Roman"/>
          <w:sz w:val="28"/>
          <w:szCs w:val="28"/>
        </w:rPr>
        <w:t>е</w:t>
      </w:r>
      <w:r w:rsidR="00806AF8" w:rsidRPr="00412A07">
        <w:rPr>
          <w:rFonts w:ascii="Times New Roman" w:hAnsi="Times New Roman" w:cs="Times New Roman"/>
          <w:sz w:val="28"/>
          <w:szCs w:val="28"/>
        </w:rPr>
        <w:t xml:space="preserve"> несовершенной системы квот. Ряд действий направленных на сдерживание финансирование стран БРИКС, блокирование их инициатив в МВФ, а также выдача им неэффективных рекомендаций по  выходу из Мирового финансового</w:t>
      </w:r>
      <w:r w:rsidR="008A3B97">
        <w:rPr>
          <w:rFonts w:ascii="Times New Roman" w:hAnsi="Times New Roman" w:cs="Times New Roman"/>
          <w:sz w:val="28"/>
          <w:szCs w:val="28"/>
        </w:rPr>
        <w:t xml:space="preserve"> кризиса</w:t>
      </w:r>
      <w:r w:rsidR="00806AF8" w:rsidRPr="00412A07">
        <w:rPr>
          <w:rFonts w:ascii="Times New Roman" w:hAnsi="Times New Roman" w:cs="Times New Roman"/>
          <w:sz w:val="28"/>
          <w:szCs w:val="28"/>
        </w:rPr>
        <w:t xml:space="preserve"> 2008-2009 годов</w:t>
      </w:r>
      <w:r w:rsidR="008A3B97">
        <w:rPr>
          <w:rFonts w:ascii="Times New Roman" w:hAnsi="Times New Roman" w:cs="Times New Roman"/>
          <w:sz w:val="28"/>
          <w:szCs w:val="28"/>
        </w:rPr>
        <w:t>,</w:t>
      </w:r>
      <w:r w:rsidR="00806AF8" w:rsidRPr="00412A07">
        <w:rPr>
          <w:rFonts w:ascii="Times New Roman" w:hAnsi="Times New Roman" w:cs="Times New Roman"/>
          <w:sz w:val="28"/>
          <w:szCs w:val="28"/>
        </w:rPr>
        <w:t xml:space="preserve"> заставила отойти страны от всестороннего взаимодействия в рамках проамериканской финансовой организации. Созданный инструмент позволяет стр</w:t>
      </w:r>
      <w:r w:rsidR="003C6C79" w:rsidRPr="00412A07">
        <w:rPr>
          <w:rFonts w:ascii="Times New Roman" w:hAnsi="Times New Roman" w:cs="Times New Roman"/>
          <w:sz w:val="28"/>
          <w:szCs w:val="28"/>
        </w:rPr>
        <w:t>анам поддерживать друг друга и противодействовать сообща дискриминации их экономических интересов при навязывании США международному сообществу долларовой политики.</w:t>
      </w:r>
    </w:p>
    <w:p w:rsidR="004D4CF0" w:rsidRPr="00412A07" w:rsidRDefault="003C6C79" w:rsidP="00155E43">
      <w:pPr>
        <w:pStyle w:val="ad"/>
        <w:shd w:val="clear" w:color="auto" w:fill="FFFFFF"/>
        <w:spacing w:before="0" w:beforeAutospacing="0" w:after="0" w:afterAutospacing="0"/>
        <w:ind w:firstLine="851"/>
        <w:jc w:val="both"/>
        <w:rPr>
          <w:sz w:val="28"/>
          <w:szCs w:val="28"/>
        </w:rPr>
      </w:pPr>
      <w:r w:rsidRPr="00412A07">
        <w:rPr>
          <w:sz w:val="28"/>
          <w:szCs w:val="28"/>
        </w:rPr>
        <w:t xml:space="preserve">В настоящее время </w:t>
      </w:r>
      <w:r w:rsidR="004D4CF0" w:rsidRPr="00412A07">
        <w:rPr>
          <w:sz w:val="28"/>
          <w:szCs w:val="28"/>
        </w:rPr>
        <w:t>Новы</w:t>
      </w:r>
      <w:r w:rsidRPr="00412A07">
        <w:rPr>
          <w:sz w:val="28"/>
          <w:szCs w:val="28"/>
        </w:rPr>
        <w:t>м</w:t>
      </w:r>
      <w:r w:rsidR="004D4CF0" w:rsidRPr="00412A07">
        <w:rPr>
          <w:sz w:val="28"/>
          <w:szCs w:val="28"/>
        </w:rPr>
        <w:t xml:space="preserve"> банк</w:t>
      </w:r>
      <w:r w:rsidRPr="00412A07">
        <w:rPr>
          <w:sz w:val="28"/>
          <w:szCs w:val="28"/>
        </w:rPr>
        <w:t>ом</w:t>
      </w:r>
      <w:r w:rsidR="004D4CF0" w:rsidRPr="00412A07">
        <w:rPr>
          <w:sz w:val="28"/>
          <w:szCs w:val="28"/>
        </w:rPr>
        <w:t xml:space="preserve"> развития БРИКС одобр</w:t>
      </w:r>
      <w:r w:rsidRPr="00412A07">
        <w:rPr>
          <w:sz w:val="28"/>
          <w:szCs w:val="28"/>
        </w:rPr>
        <w:t xml:space="preserve">ена и произведена </w:t>
      </w:r>
      <w:r w:rsidR="004D4CF0" w:rsidRPr="00412A07">
        <w:rPr>
          <w:sz w:val="28"/>
          <w:szCs w:val="28"/>
        </w:rPr>
        <w:t>выдач</w:t>
      </w:r>
      <w:r w:rsidRPr="00412A07">
        <w:rPr>
          <w:sz w:val="28"/>
          <w:szCs w:val="28"/>
        </w:rPr>
        <w:t>а</w:t>
      </w:r>
      <w:r w:rsidR="004D4CF0" w:rsidRPr="00412A07">
        <w:rPr>
          <w:sz w:val="28"/>
          <w:szCs w:val="28"/>
        </w:rPr>
        <w:t xml:space="preserve"> первых </w:t>
      </w:r>
      <w:r w:rsidRPr="00412A07">
        <w:rPr>
          <w:sz w:val="28"/>
          <w:szCs w:val="28"/>
        </w:rPr>
        <w:t>траншей</w:t>
      </w:r>
      <w:r w:rsidR="004D4CF0" w:rsidRPr="00412A07">
        <w:rPr>
          <w:sz w:val="28"/>
          <w:szCs w:val="28"/>
        </w:rPr>
        <w:t xml:space="preserve">, </w:t>
      </w:r>
      <w:r w:rsidRPr="00412A07">
        <w:rPr>
          <w:sz w:val="28"/>
          <w:szCs w:val="28"/>
        </w:rPr>
        <w:t xml:space="preserve">на </w:t>
      </w:r>
      <w:r w:rsidR="004D4CF0" w:rsidRPr="00412A07">
        <w:rPr>
          <w:sz w:val="28"/>
          <w:szCs w:val="28"/>
        </w:rPr>
        <w:t>общ</w:t>
      </w:r>
      <w:r w:rsidRPr="00412A07">
        <w:rPr>
          <w:sz w:val="28"/>
          <w:szCs w:val="28"/>
        </w:rPr>
        <w:t>ую</w:t>
      </w:r>
      <w:r w:rsidR="004D4CF0" w:rsidRPr="00412A07">
        <w:rPr>
          <w:sz w:val="28"/>
          <w:szCs w:val="28"/>
        </w:rPr>
        <w:t xml:space="preserve"> сумм</w:t>
      </w:r>
      <w:r w:rsidRPr="00412A07">
        <w:rPr>
          <w:sz w:val="28"/>
          <w:szCs w:val="28"/>
        </w:rPr>
        <w:t>у</w:t>
      </w:r>
      <w:r w:rsidR="004D4CF0" w:rsidRPr="00412A07">
        <w:rPr>
          <w:sz w:val="28"/>
          <w:szCs w:val="28"/>
        </w:rPr>
        <w:t xml:space="preserve"> </w:t>
      </w:r>
      <w:r w:rsidRPr="00412A07">
        <w:rPr>
          <w:sz w:val="28"/>
          <w:szCs w:val="28"/>
        </w:rPr>
        <w:t>порядка</w:t>
      </w:r>
      <w:r w:rsidR="004D4CF0" w:rsidRPr="00412A07">
        <w:rPr>
          <w:sz w:val="28"/>
          <w:szCs w:val="28"/>
        </w:rPr>
        <w:t xml:space="preserve"> 811 млн</w:t>
      </w:r>
      <w:r w:rsidRPr="00412A07">
        <w:rPr>
          <w:sz w:val="28"/>
          <w:szCs w:val="28"/>
        </w:rPr>
        <w:t xml:space="preserve"> долларов США</w:t>
      </w:r>
      <w:r w:rsidR="004D4CF0" w:rsidRPr="00412A07">
        <w:rPr>
          <w:sz w:val="28"/>
          <w:szCs w:val="28"/>
        </w:rPr>
        <w:t xml:space="preserve">. </w:t>
      </w:r>
      <w:r w:rsidRPr="00412A07">
        <w:rPr>
          <w:sz w:val="28"/>
          <w:szCs w:val="28"/>
        </w:rPr>
        <w:t>Финансы выделены под реализацию проектов связанных с разработками и внедрением возобновляемых источников энергии</w:t>
      </w:r>
      <w:r w:rsidR="004D4CF0" w:rsidRPr="00412A07">
        <w:rPr>
          <w:sz w:val="28"/>
          <w:szCs w:val="28"/>
        </w:rPr>
        <w:t>.</w:t>
      </w:r>
      <w:r w:rsidRPr="00412A07">
        <w:rPr>
          <w:sz w:val="28"/>
          <w:szCs w:val="28"/>
        </w:rPr>
        <w:t xml:space="preserve"> В частности Российской Федерацией была подана заявка на кредитование проекта развития гидроэнергетики в республике Карелия.</w:t>
      </w:r>
    </w:p>
    <w:p w:rsidR="004D4CF0" w:rsidRPr="00412A07" w:rsidRDefault="003C6C79" w:rsidP="00155E43">
      <w:pPr>
        <w:pStyle w:val="ad"/>
        <w:shd w:val="clear" w:color="auto" w:fill="FFFFFF"/>
        <w:spacing w:before="0" w:beforeAutospacing="0" w:after="0" w:afterAutospacing="0"/>
        <w:ind w:firstLine="851"/>
        <w:jc w:val="both"/>
        <w:rPr>
          <w:sz w:val="28"/>
          <w:szCs w:val="28"/>
        </w:rPr>
      </w:pPr>
      <w:r w:rsidRPr="00412A07">
        <w:rPr>
          <w:sz w:val="28"/>
          <w:szCs w:val="28"/>
        </w:rPr>
        <w:t xml:space="preserve">Во время проходящей  в Вашингтоне весенней сессии Всемирного банка и Международного валютного фонда, приглашенное для участие в мероприятии руководство НБР БРИКС сделало заявление </w:t>
      </w:r>
      <w:r w:rsidR="005F13D9" w:rsidRPr="00412A07">
        <w:rPr>
          <w:sz w:val="28"/>
          <w:szCs w:val="28"/>
        </w:rPr>
        <w:t xml:space="preserve">о </w:t>
      </w:r>
      <w:r w:rsidR="004D4CF0" w:rsidRPr="00412A07">
        <w:rPr>
          <w:sz w:val="28"/>
          <w:szCs w:val="28"/>
        </w:rPr>
        <w:t xml:space="preserve"> выда</w:t>
      </w:r>
      <w:r w:rsidR="005F13D9" w:rsidRPr="00412A07">
        <w:rPr>
          <w:sz w:val="28"/>
          <w:szCs w:val="28"/>
        </w:rPr>
        <w:t>чи</w:t>
      </w:r>
      <w:r w:rsidR="004D4CF0" w:rsidRPr="00412A07">
        <w:rPr>
          <w:sz w:val="28"/>
          <w:szCs w:val="28"/>
        </w:rPr>
        <w:t xml:space="preserve"> </w:t>
      </w:r>
      <w:r w:rsidR="005F13D9" w:rsidRPr="00412A07">
        <w:rPr>
          <w:sz w:val="28"/>
          <w:szCs w:val="28"/>
        </w:rPr>
        <w:t>первого</w:t>
      </w:r>
      <w:r w:rsidR="004D4CF0" w:rsidRPr="00412A07">
        <w:rPr>
          <w:sz w:val="28"/>
          <w:szCs w:val="28"/>
        </w:rPr>
        <w:t xml:space="preserve"> пакет</w:t>
      </w:r>
      <w:r w:rsidR="008A3B97">
        <w:rPr>
          <w:sz w:val="28"/>
          <w:szCs w:val="28"/>
        </w:rPr>
        <w:t>а</w:t>
      </w:r>
      <w:r w:rsidR="004D4CF0" w:rsidRPr="00412A07">
        <w:rPr>
          <w:sz w:val="28"/>
          <w:szCs w:val="28"/>
        </w:rPr>
        <w:t xml:space="preserve"> кредитов</w:t>
      </w:r>
      <w:r w:rsidR="005F13D9" w:rsidRPr="00412A07">
        <w:rPr>
          <w:sz w:val="28"/>
          <w:szCs w:val="28"/>
        </w:rPr>
        <w:t xml:space="preserve"> размером в</w:t>
      </w:r>
      <w:r w:rsidR="004D4CF0" w:rsidRPr="00412A07">
        <w:rPr>
          <w:sz w:val="28"/>
          <w:szCs w:val="28"/>
        </w:rPr>
        <w:t xml:space="preserve"> 300 млн долларов</w:t>
      </w:r>
      <w:r w:rsidR="004206C4">
        <w:rPr>
          <w:sz w:val="28"/>
          <w:szCs w:val="28"/>
        </w:rPr>
        <w:t xml:space="preserve"> США</w:t>
      </w:r>
      <w:r w:rsidR="005F13D9" w:rsidRPr="00412A07">
        <w:rPr>
          <w:sz w:val="28"/>
          <w:szCs w:val="28"/>
        </w:rPr>
        <w:t>. Среди получателей суммы были распределены следующим образом</w:t>
      </w:r>
      <w:r w:rsidR="004D4CF0" w:rsidRPr="00412A07">
        <w:rPr>
          <w:sz w:val="28"/>
          <w:szCs w:val="28"/>
        </w:rPr>
        <w:t xml:space="preserve"> </w:t>
      </w:r>
      <w:r w:rsidR="005F13D9" w:rsidRPr="00412A07">
        <w:rPr>
          <w:sz w:val="28"/>
          <w:szCs w:val="28"/>
        </w:rPr>
        <w:t>Индия — 250 млн долларов США, КНР - 81 млн долларов США</w:t>
      </w:r>
      <w:r w:rsidR="004D4CF0" w:rsidRPr="00412A07">
        <w:rPr>
          <w:sz w:val="28"/>
          <w:szCs w:val="28"/>
        </w:rPr>
        <w:t>, и ЮАР — 180 млн</w:t>
      </w:r>
      <w:r w:rsidR="005F13D9" w:rsidRPr="00412A07">
        <w:rPr>
          <w:sz w:val="28"/>
          <w:szCs w:val="28"/>
        </w:rPr>
        <w:t xml:space="preserve"> долларов США</w:t>
      </w:r>
      <w:r w:rsidR="004D4CF0" w:rsidRPr="00412A07">
        <w:rPr>
          <w:sz w:val="28"/>
          <w:szCs w:val="28"/>
        </w:rPr>
        <w:t xml:space="preserve">. </w:t>
      </w:r>
      <w:r w:rsidR="005F13D9" w:rsidRPr="00412A07">
        <w:rPr>
          <w:sz w:val="28"/>
          <w:szCs w:val="28"/>
        </w:rPr>
        <w:t>Руководством банка предусмотрена дискретная система выплат в каждом случае.</w:t>
      </w:r>
    </w:p>
    <w:p w:rsidR="00983C91" w:rsidRPr="00412A07" w:rsidRDefault="00155E43" w:rsidP="00155E43">
      <w:pPr>
        <w:spacing w:after="0" w:line="240" w:lineRule="auto"/>
        <w:ind w:firstLine="851"/>
        <w:jc w:val="both"/>
        <w:rPr>
          <w:rFonts w:ascii="Times New Roman" w:eastAsia="Times New Roman" w:hAnsi="Times New Roman" w:cs="Times New Roman"/>
          <w:sz w:val="28"/>
          <w:szCs w:val="28"/>
          <w:lang w:eastAsia="ru-RU"/>
        </w:rPr>
      </w:pPr>
      <w:r w:rsidRPr="00412A07">
        <w:rPr>
          <w:rFonts w:ascii="Times New Roman" w:eastAsia="Times New Roman" w:hAnsi="Times New Roman" w:cs="Times New Roman"/>
          <w:sz w:val="28"/>
          <w:szCs w:val="28"/>
          <w:lang w:eastAsia="ru-RU"/>
        </w:rPr>
        <w:t xml:space="preserve">Не уступает  по значимости  реализованных проектов в рамках БРИКС сфера экономической </w:t>
      </w:r>
      <w:r w:rsidR="005F13D9" w:rsidRPr="00412A07">
        <w:rPr>
          <w:rFonts w:ascii="Times New Roman" w:eastAsia="Times New Roman" w:hAnsi="Times New Roman" w:cs="Times New Roman"/>
          <w:sz w:val="28"/>
          <w:szCs w:val="28"/>
          <w:lang w:eastAsia="ru-RU"/>
        </w:rPr>
        <w:t>дипломатии,</w:t>
      </w:r>
      <w:r w:rsidRPr="00412A07">
        <w:rPr>
          <w:rFonts w:ascii="Times New Roman" w:eastAsia="Times New Roman" w:hAnsi="Times New Roman" w:cs="Times New Roman"/>
          <w:sz w:val="28"/>
          <w:szCs w:val="28"/>
          <w:lang w:eastAsia="ru-RU"/>
        </w:rPr>
        <w:t xml:space="preserve"> касающаяся деятельности Евразийского Экономического союза. </w:t>
      </w:r>
    </w:p>
    <w:p w:rsidR="005F13D9" w:rsidRPr="00412A07" w:rsidRDefault="005F13D9" w:rsidP="00155E43">
      <w:pPr>
        <w:spacing w:after="0" w:line="240" w:lineRule="auto"/>
        <w:ind w:firstLine="851"/>
        <w:jc w:val="both"/>
        <w:rPr>
          <w:rFonts w:ascii="Times New Roman" w:eastAsia="Times New Roman" w:hAnsi="Times New Roman" w:cs="Times New Roman"/>
          <w:sz w:val="28"/>
          <w:szCs w:val="28"/>
          <w:lang w:eastAsia="ru-RU"/>
        </w:rPr>
      </w:pPr>
      <w:r w:rsidRPr="00412A07">
        <w:rPr>
          <w:rFonts w:ascii="Times New Roman" w:eastAsia="Times New Roman" w:hAnsi="Times New Roman" w:cs="Times New Roman"/>
          <w:sz w:val="28"/>
          <w:szCs w:val="28"/>
          <w:lang w:eastAsia="ru-RU"/>
        </w:rPr>
        <w:t xml:space="preserve">Являясь молодым интеграционным </w:t>
      </w:r>
      <w:r w:rsidR="00226ECF" w:rsidRPr="00412A07">
        <w:rPr>
          <w:rFonts w:ascii="Times New Roman" w:eastAsia="Times New Roman" w:hAnsi="Times New Roman" w:cs="Times New Roman"/>
          <w:sz w:val="28"/>
          <w:szCs w:val="28"/>
          <w:lang w:eastAsia="ru-RU"/>
        </w:rPr>
        <w:t>объединением,</w:t>
      </w:r>
      <w:r w:rsidRPr="00412A07">
        <w:rPr>
          <w:rFonts w:ascii="Times New Roman" w:eastAsia="Times New Roman" w:hAnsi="Times New Roman" w:cs="Times New Roman"/>
          <w:sz w:val="28"/>
          <w:szCs w:val="28"/>
          <w:lang w:eastAsia="ru-RU"/>
        </w:rPr>
        <w:t xml:space="preserve"> Союз обеспечил создание единого рынка услуг, товаров, труда и капитала. Экономическая направленность проекта</w:t>
      </w:r>
      <w:r w:rsidR="00226ECF" w:rsidRPr="00412A07">
        <w:rPr>
          <w:rFonts w:ascii="Times New Roman" w:eastAsia="Times New Roman" w:hAnsi="Times New Roman" w:cs="Times New Roman"/>
          <w:sz w:val="28"/>
          <w:szCs w:val="28"/>
          <w:lang w:eastAsia="ru-RU"/>
        </w:rPr>
        <w:t>, а также сохранившиеся и постоянно укрепляющиеся хозяйственные связи, позволяют реализовать странам участницам  свой экономический потенциал, путем объединения хозяйствующих субъектов в единые экономические кластеры, обеспечивающие создания глобальной конкурентоспособности на внешних рынках.</w:t>
      </w:r>
    </w:p>
    <w:p w:rsidR="00226ECF" w:rsidRPr="00412A07" w:rsidRDefault="00474A74" w:rsidP="00155E43">
      <w:pPr>
        <w:spacing w:after="0" w:line="240" w:lineRule="auto"/>
        <w:ind w:firstLine="851"/>
        <w:jc w:val="both"/>
        <w:rPr>
          <w:rFonts w:ascii="Times New Roman" w:eastAsia="Times New Roman" w:hAnsi="Times New Roman" w:cs="Times New Roman"/>
          <w:sz w:val="28"/>
          <w:szCs w:val="28"/>
          <w:lang w:eastAsia="ru-RU"/>
        </w:rPr>
      </w:pPr>
      <w:r w:rsidRPr="00412A07">
        <w:rPr>
          <w:rFonts w:ascii="Times New Roman" w:hAnsi="Times New Roman" w:cs="Times New Roman"/>
          <w:sz w:val="28"/>
          <w:szCs w:val="28"/>
        </w:rPr>
        <w:t xml:space="preserve">Пройдя трудный путь </w:t>
      </w:r>
      <w:r w:rsidR="00AE26D6" w:rsidRPr="00412A07">
        <w:rPr>
          <w:rFonts w:ascii="Times New Roman" w:hAnsi="Times New Roman" w:cs="Times New Roman"/>
          <w:sz w:val="28"/>
          <w:szCs w:val="28"/>
        </w:rPr>
        <w:t xml:space="preserve">страны к 2010 году начали </w:t>
      </w:r>
      <w:r w:rsidRPr="00412A07">
        <w:rPr>
          <w:rFonts w:ascii="Times New Roman" w:hAnsi="Times New Roman" w:cs="Times New Roman"/>
          <w:sz w:val="28"/>
          <w:szCs w:val="28"/>
        </w:rPr>
        <w:t>процесс формирования единого экономического пространства</w:t>
      </w:r>
      <w:r w:rsidR="00AE26D6" w:rsidRPr="00412A07">
        <w:rPr>
          <w:rFonts w:ascii="Times New Roman" w:hAnsi="Times New Roman" w:cs="Times New Roman"/>
          <w:sz w:val="28"/>
          <w:szCs w:val="28"/>
        </w:rPr>
        <w:t>. Российская Федерация выступила в роли его локомотива, что привело к расширению  интеграционных процессов, сначала на Казахстан, а позднее на Армению и Киргизию. При этом в мире стала формироваться</w:t>
      </w:r>
      <w:r w:rsidRPr="00412A07">
        <w:rPr>
          <w:rFonts w:ascii="Times New Roman" w:hAnsi="Times New Roman" w:cs="Times New Roman"/>
          <w:sz w:val="28"/>
          <w:szCs w:val="28"/>
        </w:rPr>
        <w:t xml:space="preserve"> новая экономическая реальность, </w:t>
      </w:r>
      <w:r w:rsidR="00AE26D6" w:rsidRPr="00412A07">
        <w:rPr>
          <w:rFonts w:ascii="Times New Roman" w:hAnsi="Times New Roman" w:cs="Times New Roman"/>
          <w:sz w:val="28"/>
          <w:szCs w:val="28"/>
        </w:rPr>
        <w:t xml:space="preserve">которая была обусловлена </w:t>
      </w:r>
      <w:r w:rsidRPr="00412A07">
        <w:rPr>
          <w:rFonts w:ascii="Times New Roman" w:hAnsi="Times New Roman" w:cs="Times New Roman"/>
          <w:sz w:val="28"/>
          <w:szCs w:val="28"/>
        </w:rPr>
        <w:t>с</w:t>
      </w:r>
      <w:r w:rsidR="00AE26D6" w:rsidRPr="00412A07">
        <w:rPr>
          <w:rFonts w:ascii="Times New Roman" w:hAnsi="Times New Roman" w:cs="Times New Roman"/>
          <w:sz w:val="28"/>
          <w:szCs w:val="28"/>
        </w:rPr>
        <w:t>уперпозицией</w:t>
      </w:r>
      <w:r w:rsidRPr="00412A07">
        <w:rPr>
          <w:rFonts w:ascii="Times New Roman" w:hAnsi="Times New Roman" w:cs="Times New Roman"/>
          <w:sz w:val="28"/>
          <w:szCs w:val="28"/>
        </w:rPr>
        <w:t xml:space="preserve"> двух процессов: </w:t>
      </w:r>
      <w:r w:rsidR="00AE26D6" w:rsidRPr="00412A07">
        <w:rPr>
          <w:rFonts w:ascii="Times New Roman" w:hAnsi="Times New Roman" w:cs="Times New Roman"/>
          <w:sz w:val="28"/>
          <w:szCs w:val="28"/>
        </w:rPr>
        <w:lastRenderedPageBreak/>
        <w:t xml:space="preserve">попаданием российской экономики в режим санкций со стороны западных стран и </w:t>
      </w:r>
      <w:r w:rsidRPr="00412A07">
        <w:rPr>
          <w:rFonts w:ascii="Times New Roman" w:hAnsi="Times New Roman" w:cs="Times New Roman"/>
          <w:sz w:val="28"/>
          <w:szCs w:val="28"/>
        </w:rPr>
        <w:t>нестабильности мировой экономической системы</w:t>
      </w:r>
      <w:r w:rsidR="00AE26D6" w:rsidRPr="00412A07">
        <w:rPr>
          <w:rFonts w:ascii="Times New Roman" w:hAnsi="Times New Roman" w:cs="Times New Roman"/>
          <w:sz w:val="28"/>
          <w:szCs w:val="28"/>
        </w:rPr>
        <w:t>.</w:t>
      </w:r>
      <w:r w:rsidRPr="00412A07">
        <w:rPr>
          <w:rFonts w:ascii="Times New Roman" w:hAnsi="Times New Roman" w:cs="Times New Roman"/>
          <w:sz w:val="28"/>
          <w:szCs w:val="28"/>
        </w:rPr>
        <w:t xml:space="preserve"> </w:t>
      </w:r>
      <w:r w:rsidR="00AE26D6" w:rsidRPr="00412A07">
        <w:rPr>
          <w:rFonts w:ascii="Times New Roman" w:hAnsi="Times New Roman" w:cs="Times New Roman"/>
          <w:sz w:val="28"/>
          <w:szCs w:val="28"/>
        </w:rPr>
        <w:t>Ответом на внешние и экономические вызовы вопреки ожиданиям отдельных ценителей политических авантюр и недалеким экономистам краха объединения не произошло</w:t>
      </w:r>
      <w:r w:rsidRPr="00412A07">
        <w:rPr>
          <w:rFonts w:ascii="Times New Roman" w:hAnsi="Times New Roman" w:cs="Times New Roman"/>
          <w:sz w:val="28"/>
          <w:szCs w:val="28"/>
        </w:rPr>
        <w:t xml:space="preserve">. </w:t>
      </w:r>
      <w:r w:rsidR="00D0643A" w:rsidRPr="00412A07">
        <w:rPr>
          <w:rFonts w:ascii="Times New Roman" w:hAnsi="Times New Roman" w:cs="Times New Roman"/>
          <w:sz w:val="28"/>
          <w:szCs w:val="28"/>
        </w:rPr>
        <w:t>Напротив,</w:t>
      </w:r>
      <w:r w:rsidR="00AE26D6" w:rsidRPr="00412A07">
        <w:rPr>
          <w:rFonts w:ascii="Times New Roman" w:hAnsi="Times New Roman" w:cs="Times New Roman"/>
          <w:sz w:val="28"/>
          <w:szCs w:val="28"/>
        </w:rPr>
        <w:t xml:space="preserve"> подтверждая теорию Й.</w:t>
      </w:r>
      <w:r w:rsidR="00D0643A" w:rsidRPr="00412A07">
        <w:rPr>
          <w:rFonts w:ascii="Times New Roman" w:hAnsi="Times New Roman" w:cs="Times New Roman"/>
          <w:sz w:val="28"/>
          <w:szCs w:val="28"/>
        </w:rPr>
        <w:t xml:space="preserve"> </w:t>
      </w:r>
      <w:r w:rsidR="00AE26D6" w:rsidRPr="00412A07">
        <w:rPr>
          <w:rFonts w:ascii="Times New Roman" w:hAnsi="Times New Roman" w:cs="Times New Roman"/>
          <w:sz w:val="28"/>
          <w:szCs w:val="28"/>
        </w:rPr>
        <w:t>Шумпетра и уже ставш</w:t>
      </w:r>
      <w:r w:rsidR="00D0643A" w:rsidRPr="00412A07">
        <w:rPr>
          <w:rFonts w:ascii="Times New Roman" w:hAnsi="Times New Roman" w:cs="Times New Roman"/>
          <w:sz w:val="28"/>
          <w:szCs w:val="28"/>
        </w:rPr>
        <w:t>ую</w:t>
      </w:r>
      <w:r w:rsidR="00AE26D6" w:rsidRPr="00412A07">
        <w:rPr>
          <w:rFonts w:ascii="Times New Roman" w:hAnsi="Times New Roman" w:cs="Times New Roman"/>
          <w:sz w:val="28"/>
          <w:szCs w:val="28"/>
        </w:rPr>
        <w:t xml:space="preserve"> расхожей аллегори</w:t>
      </w:r>
      <w:r w:rsidR="00D0643A" w:rsidRPr="00412A07">
        <w:rPr>
          <w:rFonts w:ascii="Times New Roman" w:hAnsi="Times New Roman" w:cs="Times New Roman"/>
          <w:sz w:val="28"/>
          <w:szCs w:val="28"/>
        </w:rPr>
        <w:t>ю</w:t>
      </w:r>
      <w:r w:rsidR="00AE26D6" w:rsidRPr="00412A07">
        <w:rPr>
          <w:rFonts w:ascii="Times New Roman" w:hAnsi="Times New Roman" w:cs="Times New Roman"/>
          <w:sz w:val="28"/>
          <w:szCs w:val="28"/>
        </w:rPr>
        <w:t xml:space="preserve"> о</w:t>
      </w:r>
      <w:r w:rsidR="00D0643A" w:rsidRPr="00412A07">
        <w:rPr>
          <w:rFonts w:ascii="Times New Roman" w:hAnsi="Times New Roman" w:cs="Times New Roman"/>
          <w:sz w:val="28"/>
          <w:szCs w:val="28"/>
        </w:rPr>
        <w:t xml:space="preserve"> том, что </w:t>
      </w:r>
      <w:r w:rsidR="00AE26D6" w:rsidRPr="00412A07">
        <w:rPr>
          <w:rFonts w:ascii="Times New Roman" w:hAnsi="Times New Roman" w:cs="Times New Roman"/>
          <w:sz w:val="28"/>
          <w:szCs w:val="28"/>
        </w:rPr>
        <w:t xml:space="preserve">в китайской </w:t>
      </w:r>
      <w:r w:rsidR="00D0643A" w:rsidRPr="00412A07">
        <w:rPr>
          <w:rFonts w:ascii="Times New Roman" w:hAnsi="Times New Roman" w:cs="Times New Roman"/>
          <w:sz w:val="28"/>
          <w:szCs w:val="28"/>
        </w:rPr>
        <w:t>письменности</w:t>
      </w:r>
      <w:r w:rsidRPr="00412A07">
        <w:rPr>
          <w:rFonts w:ascii="Times New Roman" w:hAnsi="Times New Roman" w:cs="Times New Roman"/>
          <w:sz w:val="28"/>
          <w:szCs w:val="28"/>
        </w:rPr>
        <w:t xml:space="preserve"> иероглиф, означающем кризис</w:t>
      </w:r>
      <w:r w:rsidR="00D0643A" w:rsidRPr="00412A07">
        <w:rPr>
          <w:rFonts w:ascii="Times New Roman" w:hAnsi="Times New Roman" w:cs="Times New Roman"/>
          <w:sz w:val="28"/>
          <w:szCs w:val="28"/>
        </w:rPr>
        <w:t xml:space="preserve"> сочета</w:t>
      </w:r>
      <w:r w:rsidR="0098057F">
        <w:rPr>
          <w:rFonts w:ascii="Times New Roman" w:hAnsi="Times New Roman" w:cs="Times New Roman"/>
          <w:sz w:val="28"/>
          <w:szCs w:val="28"/>
        </w:rPr>
        <w:t>ет</w:t>
      </w:r>
      <w:r w:rsidR="00D0643A" w:rsidRPr="00412A07">
        <w:rPr>
          <w:rFonts w:ascii="Times New Roman" w:hAnsi="Times New Roman" w:cs="Times New Roman"/>
          <w:sz w:val="28"/>
          <w:szCs w:val="28"/>
        </w:rPr>
        <w:t xml:space="preserve"> в себе два символа</w:t>
      </w:r>
      <w:r w:rsidRPr="00412A07">
        <w:rPr>
          <w:rFonts w:ascii="Times New Roman" w:hAnsi="Times New Roman" w:cs="Times New Roman"/>
          <w:sz w:val="28"/>
          <w:szCs w:val="28"/>
        </w:rPr>
        <w:t xml:space="preserve"> угрозу</w:t>
      </w:r>
      <w:r w:rsidR="00D0643A" w:rsidRPr="00412A07">
        <w:rPr>
          <w:rFonts w:ascii="Times New Roman" w:hAnsi="Times New Roman" w:cs="Times New Roman"/>
          <w:sz w:val="28"/>
          <w:szCs w:val="28"/>
        </w:rPr>
        <w:t xml:space="preserve"> и</w:t>
      </w:r>
      <w:r w:rsidRPr="00412A07">
        <w:rPr>
          <w:rFonts w:ascii="Times New Roman" w:hAnsi="Times New Roman" w:cs="Times New Roman"/>
          <w:sz w:val="28"/>
          <w:szCs w:val="28"/>
        </w:rPr>
        <w:t xml:space="preserve"> возможность</w:t>
      </w:r>
      <w:r w:rsidR="00D0643A" w:rsidRPr="00412A07">
        <w:rPr>
          <w:rFonts w:ascii="Times New Roman" w:hAnsi="Times New Roman" w:cs="Times New Roman"/>
          <w:sz w:val="28"/>
          <w:szCs w:val="28"/>
        </w:rPr>
        <w:t>, внешняя экспансия привела к усилению</w:t>
      </w:r>
      <w:r w:rsidR="0098057F">
        <w:rPr>
          <w:rFonts w:ascii="Times New Roman" w:hAnsi="Times New Roman" w:cs="Times New Roman"/>
          <w:sz w:val="28"/>
          <w:szCs w:val="28"/>
        </w:rPr>
        <w:t xml:space="preserve"> интеграционных</w:t>
      </w:r>
      <w:r w:rsidR="00D0643A" w:rsidRPr="00412A07">
        <w:rPr>
          <w:rFonts w:ascii="Times New Roman" w:hAnsi="Times New Roman" w:cs="Times New Roman"/>
          <w:sz w:val="28"/>
          <w:szCs w:val="28"/>
        </w:rPr>
        <w:t xml:space="preserve"> связей</w:t>
      </w:r>
      <w:r w:rsidRPr="00412A07">
        <w:rPr>
          <w:rFonts w:ascii="Times New Roman" w:hAnsi="Times New Roman" w:cs="Times New Roman"/>
          <w:sz w:val="28"/>
          <w:szCs w:val="28"/>
        </w:rPr>
        <w:t xml:space="preserve">. </w:t>
      </w:r>
      <w:r w:rsidR="00D0643A" w:rsidRPr="00412A07">
        <w:rPr>
          <w:rFonts w:ascii="Times New Roman" w:hAnsi="Times New Roman" w:cs="Times New Roman"/>
          <w:sz w:val="28"/>
          <w:szCs w:val="28"/>
        </w:rPr>
        <w:t xml:space="preserve">Благодаря внешнеполитическому давлению ускорились процессы формирования </w:t>
      </w:r>
      <w:r w:rsidRPr="00412A07">
        <w:rPr>
          <w:rFonts w:ascii="Times New Roman" w:hAnsi="Times New Roman" w:cs="Times New Roman"/>
          <w:sz w:val="28"/>
          <w:szCs w:val="28"/>
        </w:rPr>
        <w:t>ряда значимых компонентов развития национальн</w:t>
      </w:r>
      <w:r w:rsidR="00D0643A" w:rsidRPr="00412A07">
        <w:rPr>
          <w:rFonts w:ascii="Times New Roman" w:hAnsi="Times New Roman" w:cs="Times New Roman"/>
          <w:sz w:val="28"/>
          <w:szCs w:val="28"/>
        </w:rPr>
        <w:t>ых</w:t>
      </w:r>
      <w:r w:rsidRPr="00412A07">
        <w:rPr>
          <w:rFonts w:ascii="Times New Roman" w:hAnsi="Times New Roman" w:cs="Times New Roman"/>
          <w:sz w:val="28"/>
          <w:szCs w:val="28"/>
        </w:rPr>
        <w:t xml:space="preserve"> экономик</w:t>
      </w:r>
      <w:r w:rsidR="00D0643A" w:rsidRPr="00412A07">
        <w:rPr>
          <w:rFonts w:ascii="Times New Roman" w:hAnsi="Times New Roman" w:cs="Times New Roman"/>
          <w:sz w:val="28"/>
          <w:szCs w:val="28"/>
        </w:rPr>
        <w:t>, такие как создание общей</w:t>
      </w:r>
      <w:r w:rsidRPr="00412A07">
        <w:rPr>
          <w:rFonts w:ascii="Times New Roman" w:hAnsi="Times New Roman" w:cs="Times New Roman"/>
          <w:sz w:val="28"/>
          <w:szCs w:val="28"/>
        </w:rPr>
        <w:t xml:space="preserve"> платежн</w:t>
      </w:r>
      <w:r w:rsidR="00D0643A" w:rsidRPr="00412A07">
        <w:rPr>
          <w:rFonts w:ascii="Times New Roman" w:hAnsi="Times New Roman" w:cs="Times New Roman"/>
          <w:sz w:val="28"/>
          <w:szCs w:val="28"/>
        </w:rPr>
        <w:t>ой</w:t>
      </w:r>
      <w:r w:rsidRPr="00412A07">
        <w:rPr>
          <w:rFonts w:ascii="Times New Roman" w:hAnsi="Times New Roman" w:cs="Times New Roman"/>
          <w:sz w:val="28"/>
          <w:szCs w:val="28"/>
        </w:rPr>
        <w:t xml:space="preserve"> систем</w:t>
      </w:r>
      <w:r w:rsidR="00D0643A" w:rsidRPr="00412A07">
        <w:rPr>
          <w:rFonts w:ascii="Times New Roman" w:hAnsi="Times New Roman" w:cs="Times New Roman"/>
          <w:sz w:val="28"/>
          <w:szCs w:val="28"/>
        </w:rPr>
        <w:t>ы</w:t>
      </w:r>
      <w:r w:rsidRPr="00412A07">
        <w:rPr>
          <w:rFonts w:ascii="Times New Roman" w:hAnsi="Times New Roman" w:cs="Times New Roman"/>
          <w:sz w:val="28"/>
          <w:szCs w:val="28"/>
        </w:rPr>
        <w:t>, систем</w:t>
      </w:r>
      <w:r w:rsidR="00D0643A" w:rsidRPr="00412A07">
        <w:rPr>
          <w:rFonts w:ascii="Times New Roman" w:hAnsi="Times New Roman" w:cs="Times New Roman"/>
          <w:sz w:val="28"/>
          <w:szCs w:val="28"/>
        </w:rPr>
        <w:t>ы</w:t>
      </w:r>
      <w:r w:rsidRPr="00412A07">
        <w:rPr>
          <w:rFonts w:ascii="Times New Roman" w:hAnsi="Times New Roman" w:cs="Times New Roman"/>
          <w:sz w:val="28"/>
          <w:szCs w:val="28"/>
        </w:rPr>
        <w:t xml:space="preserve"> обмена банковск</w:t>
      </w:r>
      <w:r w:rsidR="00D0643A" w:rsidRPr="00412A07">
        <w:rPr>
          <w:rFonts w:ascii="Times New Roman" w:hAnsi="Times New Roman" w:cs="Times New Roman"/>
          <w:sz w:val="28"/>
          <w:szCs w:val="28"/>
        </w:rPr>
        <w:t>ой</w:t>
      </w:r>
      <w:r w:rsidRPr="00412A07">
        <w:rPr>
          <w:rFonts w:ascii="Times New Roman" w:hAnsi="Times New Roman" w:cs="Times New Roman"/>
          <w:sz w:val="28"/>
          <w:szCs w:val="28"/>
        </w:rPr>
        <w:t xml:space="preserve"> информации, </w:t>
      </w:r>
      <w:r w:rsidR="00D0643A" w:rsidRPr="00412A07">
        <w:rPr>
          <w:rFonts w:ascii="Times New Roman" w:hAnsi="Times New Roman" w:cs="Times New Roman"/>
          <w:sz w:val="28"/>
          <w:szCs w:val="28"/>
        </w:rPr>
        <w:t>а также общих правил регулирования и</w:t>
      </w:r>
      <w:r w:rsidRPr="00412A07">
        <w:rPr>
          <w:rFonts w:ascii="Times New Roman" w:hAnsi="Times New Roman" w:cs="Times New Roman"/>
          <w:sz w:val="28"/>
          <w:szCs w:val="28"/>
        </w:rPr>
        <w:t xml:space="preserve"> развит</w:t>
      </w:r>
      <w:r w:rsidR="0098057F">
        <w:rPr>
          <w:rFonts w:ascii="Times New Roman" w:hAnsi="Times New Roman" w:cs="Times New Roman"/>
          <w:sz w:val="28"/>
          <w:szCs w:val="28"/>
        </w:rPr>
        <w:t>ия</w:t>
      </w:r>
      <w:r w:rsidRPr="00412A07">
        <w:rPr>
          <w:rFonts w:ascii="Times New Roman" w:hAnsi="Times New Roman" w:cs="Times New Roman"/>
          <w:sz w:val="28"/>
          <w:szCs w:val="28"/>
        </w:rPr>
        <w:t xml:space="preserve"> банковск</w:t>
      </w:r>
      <w:r w:rsidR="00D0643A" w:rsidRPr="00412A07">
        <w:rPr>
          <w:rFonts w:ascii="Times New Roman" w:hAnsi="Times New Roman" w:cs="Times New Roman"/>
          <w:sz w:val="28"/>
          <w:szCs w:val="28"/>
        </w:rPr>
        <w:t>ого</w:t>
      </w:r>
      <w:r w:rsidRPr="00412A07">
        <w:rPr>
          <w:rFonts w:ascii="Times New Roman" w:hAnsi="Times New Roman" w:cs="Times New Roman"/>
          <w:sz w:val="28"/>
          <w:szCs w:val="28"/>
        </w:rPr>
        <w:t xml:space="preserve"> сектор</w:t>
      </w:r>
      <w:r w:rsidR="00D0643A" w:rsidRPr="00412A07">
        <w:rPr>
          <w:rFonts w:ascii="Times New Roman" w:hAnsi="Times New Roman" w:cs="Times New Roman"/>
          <w:sz w:val="28"/>
          <w:szCs w:val="28"/>
        </w:rPr>
        <w:t>а</w:t>
      </w:r>
      <w:r w:rsidRPr="00412A07">
        <w:rPr>
          <w:rFonts w:ascii="Times New Roman" w:hAnsi="Times New Roman" w:cs="Times New Roman"/>
          <w:sz w:val="28"/>
          <w:szCs w:val="28"/>
        </w:rPr>
        <w:t>.</w:t>
      </w:r>
    </w:p>
    <w:p w:rsidR="00D0643A" w:rsidRPr="00412A07" w:rsidRDefault="00D0643A" w:rsidP="00155E43">
      <w:pPr>
        <w:spacing w:after="0" w:line="240" w:lineRule="auto"/>
        <w:ind w:firstLine="851"/>
        <w:jc w:val="both"/>
        <w:rPr>
          <w:rFonts w:ascii="Times New Roman" w:hAnsi="Times New Roman" w:cs="Times New Roman"/>
          <w:sz w:val="28"/>
          <w:szCs w:val="28"/>
        </w:rPr>
      </w:pPr>
      <w:r w:rsidRPr="00412A07">
        <w:rPr>
          <w:rFonts w:ascii="Times New Roman" w:hAnsi="Times New Roman" w:cs="Times New Roman"/>
          <w:sz w:val="28"/>
          <w:szCs w:val="28"/>
        </w:rPr>
        <w:t>Однако на сегодняшний день пока еще остаются не решенными проблемы</w:t>
      </w:r>
      <w:r w:rsidR="006A3356">
        <w:rPr>
          <w:rFonts w:ascii="Times New Roman" w:hAnsi="Times New Roman" w:cs="Times New Roman"/>
          <w:sz w:val="28"/>
          <w:szCs w:val="28"/>
        </w:rPr>
        <w:t>,</w:t>
      </w:r>
      <w:r w:rsidRPr="00412A07">
        <w:rPr>
          <w:rFonts w:ascii="Times New Roman" w:hAnsi="Times New Roman" w:cs="Times New Roman"/>
          <w:sz w:val="28"/>
          <w:szCs w:val="28"/>
        </w:rPr>
        <w:t xml:space="preserve"> связанные с наличием изъятий в договорах о формировании единого рынка услуг и товаров,</w:t>
      </w:r>
      <w:r w:rsidR="00412A07" w:rsidRPr="00412A07">
        <w:rPr>
          <w:rFonts w:ascii="Times New Roman" w:hAnsi="Times New Roman" w:cs="Times New Roman"/>
          <w:sz w:val="28"/>
          <w:szCs w:val="28"/>
        </w:rPr>
        <w:t xml:space="preserve"> существуют и не всегда обосновано применяются нетарифные барьеры внутри союза, отсутствует единое для законодательств всех стран-участников регулирование свободных экономических зон, а также еще не достаточно сильна координация общей макроэкономической политики.</w:t>
      </w:r>
    </w:p>
    <w:p w:rsidR="00D0643A" w:rsidRDefault="005610ED" w:rsidP="00155E43">
      <w:pPr>
        <w:spacing w:after="0" w:line="240" w:lineRule="auto"/>
        <w:ind w:firstLine="851"/>
        <w:jc w:val="both"/>
        <w:rPr>
          <w:rFonts w:ascii="Times New Roman" w:eastAsia="Times New Roman" w:hAnsi="Times New Roman" w:cs="Times New Roman"/>
          <w:sz w:val="28"/>
          <w:szCs w:val="28"/>
          <w:lang w:eastAsia="ru-RU"/>
        </w:rPr>
      </w:pPr>
      <w:r w:rsidRPr="006702E8">
        <w:rPr>
          <w:rFonts w:ascii="Times New Roman" w:eastAsia="Times New Roman" w:hAnsi="Times New Roman" w:cs="Times New Roman"/>
          <w:sz w:val="28"/>
          <w:szCs w:val="28"/>
          <w:lang w:eastAsia="ru-RU"/>
        </w:rPr>
        <w:t>Первоочередной задачей осуществления дальнейшей интеграции должна стать координация в области фискальной (бюджетно-налоговой) политики, чтобы избежать пересмотра рисковых премий инвесторами за счет неконтролируемого роста государственных расходов и суверенных долговых кризисов.</w:t>
      </w:r>
      <w:r w:rsidR="006702E8">
        <w:rPr>
          <w:rFonts w:ascii="Times New Roman" w:eastAsia="Times New Roman" w:hAnsi="Times New Roman" w:cs="Times New Roman"/>
          <w:sz w:val="28"/>
          <w:szCs w:val="28"/>
          <w:lang w:eastAsia="ru-RU"/>
        </w:rPr>
        <w:t xml:space="preserve"> Правило увязывания дефицитов национальных бюджетов с уровнем государственного долга должно </w:t>
      </w:r>
      <w:r w:rsidR="006A3356">
        <w:rPr>
          <w:rFonts w:ascii="Times New Roman" w:eastAsia="Times New Roman" w:hAnsi="Times New Roman" w:cs="Times New Roman"/>
          <w:sz w:val="28"/>
          <w:szCs w:val="28"/>
          <w:lang w:eastAsia="ru-RU"/>
        </w:rPr>
        <w:t>помочь</w:t>
      </w:r>
      <w:r w:rsidR="006702E8">
        <w:rPr>
          <w:rFonts w:ascii="Times New Roman" w:eastAsia="Times New Roman" w:hAnsi="Times New Roman" w:cs="Times New Roman"/>
          <w:sz w:val="28"/>
          <w:szCs w:val="28"/>
          <w:lang w:eastAsia="ru-RU"/>
        </w:rPr>
        <w:t xml:space="preserve"> избежать общей стагнации в экономиках стран-участниц союза при введении единой монетарной политики и в последующем общей валюты.</w:t>
      </w:r>
    </w:p>
    <w:p w:rsidR="006702E8" w:rsidRDefault="006702E8" w:rsidP="00480F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обеспечения экономической стабильности первым шагом в области денежной политики должно стать максимально возможное снижение колебани</w:t>
      </w:r>
      <w:r w:rsidR="006A335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валютных курсов на внутренних рынках союза. Их сильная волатильность создает преграды для осуществления взаимной инвестиционной деятельности, увеличивает издержки торговли между странами</w:t>
      </w:r>
      <w:r w:rsidR="00803360">
        <w:rPr>
          <w:rFonts w:ascii="Times New Roman" w:eastAsia="Times New Roman" w:hAnsi="Times New Roman" w:cs="Times New Roman"/>
          <w:sz w:val="28"/>
          <w:szCs w:val="28"/>
          <w:lang w:eastAsia="ru-RU"/>
        </w:rPr>
        <w:t>-членами, за счет необходимости хеджирования риском, открытием валютных позиций, следовательно, и снижает её объем.</w:t>
      </w:r>
    </w:p>
    <w:p w:rsidR="00803360" w:rsidRDefault="00803360" w:rsidP="00480FA9">
      <w:pPr>
        <w:pStyle w:val="ad"/>
        <w:spacing w:before="0" w:beforeAutospacing="0" w:after="0" w:afterAutospacing="0"/>
        <w:ind w:firstLine="851"/>
        <w:jc w:val="both"/>
        <w:rPr>
          <w:rStyle w:val="af5"/>
          <w:sz w:val="28"/>
          <w:szCs w:val="28"/>
        </w:rPr>
      </w:pPr>
      <w:r w:rsidRPr="00803360">
        <w:rPr>
          <w:rStyle w:val="af5"/>
          <w:sz w:val="28"/>
          <w:szCs w:val="28"/>
        </w:rPr>
        <w:t xml:space="preserve">В настоящее время при </w:t>
      </w:r>
      <w:r w:rsidR="003D780B">
        <w:rPr>
          <w:rStyle w:val="af5"/>
          <w:sz w:val="28"/>
          <w:szCs w:val="28"/>
        </w:rPr>
        <w:t>участии</w:t>
      </w:r>
      <w:r w:rsidR="003D780B" w:rsidRPr="00803360">
        <w:rPr>
          <w:rStyle w:val="af5"/>
          <w:sz w:val="28"/>
          <w:szCs w:val="28"/>
        </w:rPr>
        <w:t xml:space="preserve"> </w:t>
      </w:r>
      <w:r w:rsidRPr="00803360">
        <w:rPr>
          <w:rStyle w:val="af5"/>
          <w:sz w:val="28"/>
          <w:szCs w:val="28"/>
        </w:rPr>
        <w:t xml:space="preserve">Первого департамента стран СНГ МИД России начался процесс разработки </w:t>
      </w:r>
      <w:r w:rsidR="00155E43" w:rsidRPr="00803360">
        <w:rPr>
          <w:rStyle w:val="af5"/>
          <w:sz w:val="28"/>
          <w:szCs w:val="28"/>
        </w:rPr>
        <w:t xml:space="preserve">единых правил </w:t>
      </w:r>
      <w:r w:rsidRPr="00803360">
        <w:rPr>
          <w:rStyle w:val="af5"/>
          <w:sz w:val="28"/>
          <w:szCs w:val="28"/>
        </w:rPr>
        <w:t xml:space="preserve">платежно — расчетных операций и </w:t>
      </w:r>
      <w:r>
        <w:rPr>
          <w:rStyle w:val="af5"/>
          <w:sz w:val="28"/>
          <w:szCs w:val="28"/>
        </w:rPr>
        <w:t>валютного регулирования</w:t>
      </w:r>
      <w:r w:rsidR="00155E43" w:rsidRPr="00803360">
        <w:rPr>
          <w:rStyle w:val="af5"/>
          <w:sz w:val="28"/>
          <w:szCs w:val="28"/>
        </w:rPr>
        <w:t>, скоординированной</w:t>
      </w:r>
      <w:r w:rsidRPr="00803360">
        <w:rPr>
          <w:rStyle w:val="af5"/>
          <w:sz w:val="28"/>
          <w:szCs w:val="28"/>
        </w:rPr>
        <w:t xml:space="preserve"> фискальной и </w:t>
      </w:r>
      <w:r w:rsidR="00155E43" w:rsidRPr="00803360">
        <w:rPr>
          <w:rStyle w:val="af5"/>
          <w:sz w:val="28"/>
          <w:szCs w:val="28"/>
        </w:rPr>
        <w:t>монетарной политик</w:t>
      </w:r>
      <w:r w:rsidRPr="00803360">
        <w:rPr>
          <w:rStyle w:val="af5"/>
          <w:sz w:val="28"/>
          <w:szCs w:val="28"/>
        </w:rPr>
        <w:t>.</w:t>
      </w:r>
    </w:p>
    <w:p w:rsidR="003D780B" w:rsidRDefault="003D780B" w:rsidP="00480FA9">
      <w:pPr>
        <w:pStyle w:val="ad"/>
        <w:spacing w:before="0" w:beforeAutospacing="0" w:after="0" w:afterAutospacing="0"/>
        <w:ind w:firstLine="851"/>
        <w:jc w:val="both"/>
        <w:rPr>
          <w:rStyle w:val="af5"/>
          <w:sz w:val="28"/>
          <w:szCs w:val="28"/>
        </w:rPr>
      </w:pPr>
      <w:r>
        <w:rPr>
          <w:rStyle w:val="af5"/>
          <w:sz w:val="28"/>
          <w:szCs w:val="28"/>
        </w:rPr>
        <w:t xml:space="preserve">В качестве основных задач </w:t>
      </w:r>
      <w:r w:rsidR="0034349F">
        <w:rPr>
          <w:rStyle w:val="af5"/>
          <w:sz w:val="28"/>
          <w:szCs w:val="28"/>
        </w:rPr>
        <w:t>её реализации значатся:</w:t>
      </w:r>
    </w:p>
    <w:p w:rsidR="0034349F" w:rsidRDefault="0034349F" w:rsidP="00480FA9">
      <w:pPr>
        <w:pStyle w:val="ad"/>
        <w:spacing w:before="0" w:beforeAutospacing="0" w:after="0" w:afterAutospacing="0"/>
        <w:ind w:firstLine="851"/>
        <w:jc w:val="both"/>
        <w:rPr>
          <w:rStyle w:val="af5"/>
          <w:sz w:val="28"/>
          <w:szCs w:val="28"/>
        </w:rPr>
      </w:pPr>
      <w:r w:rsidRPr="00803360">
        <w:rPr>
          <w:rStyle w:val="af5"/>
          <w:sz w:val="28"/>
          <w:szCs w:val="28"/>
        </w:rPr>
        <w:t>—</w:t>
      </w:r>
      <w:r>
        <w:rPr>
          <w:rStyle w:val="af5"/>
          <w:sz w:val="28"/>
          <w:szCs w:val="28"/>
        </w:rPr>
        <w:t xml:space="preserve"> стимулирование снижения транзакционных издержек, в том числе за счет уменьшения волатильности валютных курсов, и рост товарообмена на таможенной территории ЕАЭС;</w:t>
      </w:r>
    </w:p>
    <w:p w:rsidR="0034349F" w:rsidRDefault="0034349F" w:rsidP="00480FA9">
      <w:pPr>
        <w:pStyle w:val="ad"/>
        <w:spacing w:before="0" w:beforeAutospacing="0" w:after="0" w:afterAutospacing="0"/>
        <w:ind w:firstLine="851"/>
        <w:jc w:val="both"/>
        <w:rPr>
          <w:rStyle w:val="af5"/>
          <w:sz w:val="28"/>
          <w:szCs w:val="28"/>
        </w:rPr>
      </w:pPr>
      <w:r w:rsidRPr="00803360">
        <w:rPr>
          <w:rStyle w:val="af5"/>
          <w:sz w:val="28"/>
          <w:szCs w:val="28"/>
        </w:rPr>
        <w:lastRenderedPageBreak/>
        <w:t>—</w:t>
      </w:r>
      <w:r>
        <w:rPr>
          <w:rStyle w:val="af5"/>
          <w:sz w:val="28"/>
          <w:szCs w:val="28"/>
        </w:rPr>
        <w:t xml:space="preserve"> поддержка положительного инвестиционного климата и развитие общего финансового рынка, увеличение на нем доли долгосрочных инструментов;</w:t>
      </w:r>
    </w:p>
    <w:p w:rsidR="0034349F" w:rsidRDefault="0034349F" w:rsidP="00480FA9">
      <w:pPr>
        <w:pStyle w:val="ad"/>
        <w:spacing w:before="0" w:beforeAutospacing="0" w:after="0" w:afterAutospacing="0"/>
        <w:ind w:firstLine="851"/>
        <w:jc w:val="both"/>
        <w:rPr>
          <w:rStyle w:val="af5"/>
          <w:sz w:val="28"/>
          <w:szCs w:val="28"/>
        </w:rPr>
      </w:pPr>
      <w:r w:rsidRPr="00803360">
        <w:rPr>
          <w:rStyle w:val="af5"/>
          <w:sz w:val="28"/>
          <w:szCs w:val="28"/>
        </w:rPr>
        <w:t>—</w:t>
      </w:r>
      <w:r>
        <w:rPr>
          <w:rStyle w:val="af5"/>
          <w:sz w:val="28"/>
          <w:szCs w:val="28"/>
        </w:rPr>
        <w:t xml:space="preserve"> снижение стоимости заемного капитала за счет уменьшения ставок кредитования и снижения уровня инфляции </w:t>
      </w:r>
      <w:r w:rsidRPr="00803360">
        <w:rPr>
          <w:rStyle w:val="af5"/>
          <w:sz w:val="28"/>
          <w:szCs w:val="28"/>
        </w:rPr>
        <w:t>—</w:t>
      </w:r>
      <w:r>
        <w:rPr>
          <w:rStyle w:val="af5"/>
          <w:sz w:val="28"/>
          <w:szCs w:val="28"/>
        </w:rPr>
        <w:t xml:space="preserve"> данный механизм позволит «импортировать экономическую стабильность» в страны ЕАЭС с неустойчивой экономикой.</w:t>
      </w:r>
    </w:p>
    <w:p w:rsidR="0034349F" w:rsidRPr="00803360" w:rsidRDefault="006467EF" w:rsidP="00480FA9">
      <w:pPr>
        <w:pStyle w:val="ad"/>
        <w:spacing w:before="0" w:beforeAutospacing="0" w:after="0" w:afterAutospacing="0"/>
        <w:ind w:firstLine="851"/>
        <w:jc w:val="both"/>
        <w:rPr>
          <w:rStyle w:val="af5"/>
          <w:sz w:val="28"/>
          <w:szCs w:val="28"/>
        </w:rPr>
      </w:pPr>
      <w:r>
        <w:rPr>
          <w:rStyle w:val="af5"/>
          <w:sz w:val="28"/>
          <w:szCs w:val="28"/>
        </w:rPr>
        <w:t>В настоящее время национальные валюты стран ЕАЭС сильно зависят от состояния российской экономики в целом и курс</w:t>
      </w:r>
      <w:r w:rsidR="006A3356">
        <w:rPr>
          <w:rStyle w:val="af5"/>
          <w:sz w:val="28"/>
          <w:szCs w:val="28"/>
        </w:rPr>
        <w:t>а</w:t>
      </w:r>
      <w:r>
        <w:rPr>
          <w:rStyle w:val="af5"/>
          <w:sz w:val="28"/>
          <w:szCs w:val="28"/>
        </w:rPr>
        <w:t xml:space="preserve"> рубля в частности. После скачков на валютном рынке России происходит корректировка </w:t>
      </w:r>
      <w:r w:rsidR="006A3356">
        <w:rPr>
          <w:rStyle w:val="af5"/>
          <w:sz w:val="28"/>
          <w:szCs w:val="28"/>
        </w:rPr>
        <w:t>н</w:t>
      </w:r>
      <w:r>
        <w:rPr>
          <w:rStyle w:val="af5"/>
          <w:sz w:val="28"/>
          <w:szCs w:val="28"/>
        </w:rPr>
        <w:t>а рынках Казахстана, Белоруссии, Армении и Кыргыстана. В настоящее время механизм валютного обмена недостаточно прозрачен, что приводит к кратковременным дисбалансам и сдерживает общий экономический рост.</w:t>
      </w:r>
    </w:p>
    <w:p w:rsidR="00155E43" w:rsidRPr="00E67198" w:rsidRDefault="00E67198" w:rsidP="00480FA9">
      <w:pPr>
        <w:spacing w:after="0" w:line="240" w:lineRule="auto"/>
        <w:ind w:firstLine="851"/>
        <w:jc w:val="both"/>
        <w:rPr>
          <w:rFonts w:ascii="Times New Roman" w:hAnsi="Times New Roman" w:cs="Times New Roman"/>
          <w:sz w:val="28"/>
          <w:szCs w:val="28"/>
        </w:rPr>
      </w:pPr>
      <w:r w:rsidRPr="00E67198">
        <w:rPr>
          <w:rFonts w:ascii="Times New Roman" w:hAnsi="Times New Roman" w:cs="Times New Roman"/>
          <w:sz w:val="28"/>
          <w:szCs w:val="28"/>
        </w:rPr>
        <w:t>Также нужно заметить</w:t>
      </w:r>
      <w:r w:rsidR="00155E43" w:rsidRPr="00E67198">
        <w:rPr>
          <w:rFonts w:ascii="Times New Roman" w:hAnsi="Times New Roman" w:cs="Times New Roman"/>
          <w:sz w:val="28"/>
          <w:szCs w:val="28"/>
        </w:rPr>
        <w:t>, что инвестици</w:t>
      </w:r>
      <w:r w:rsidRPr="00E67198">
        <w:rPr>
          <w:rFonts w:ascii="Times New Roman" w:hAnsi="Times New Roman" w:cs="Times New Roman"/>
          <w:sz w:val="28"/>
          <w:szCs w:val="28"/>
        </w:rPr>
        <w:t>онная деятельность</w:t>
      </w:r>
      <w:r w:rsidR="00F65690">
        <w:rPr>
          <w:rFonts w:ascii="Times New Roman" w:hAnsi="Times New Roman" w:cs="Times New Roman"/>
          <w:sz w:val="28"/>
          <w:szCs w:val="28"/>
        </w:rPr>
        <w:t>,</w:t>
      </w:r>
      <w:r w:rsidR="00155E43" w:rsidRPr="00E67198">
        <w:rPr>
          <w:rFonts w:ascii="Times New Roman" w:hAnsi="Times New Roman" w:cs="Times New Roman"/>
          <w:sz w:val="28"/>
          <w:szCs w:val="28"/>
        </w:rPr>
        <w:t xml:space="preserve"> </w:t>
      </w:r>
      <w:r w:rsidRPr="00E67198">
        <w:rPr>
          <w:rFonts w:ascii="Times New Roman" w:hAnsi="Times New Roman" w:cs="Times New Roman"/>
          <w:sz w:val="28"/>
          <w:szCs w:val="28"/>
        </w:rPr>
        <w:t xml:space="preserve">осуществляющаяся между </w:t>
      </w:r>
      <w:r w:rsidR="00155E43" w:rsidRPr="00E67198">
        <w:rPr>
          <w:rFonts w:ascii="Times New Roman" w:hAnsi="Times New Roman" w:cs="Times New Roman"/>
          <w:sz w:val="28"/>
          <w:szCs w:val="28"/>
        </w:rPr>
        <w:t>стран</w:t>
      </w:r>
      <w:r w:rsidRPr="00E67198">
        <w:rPr>
          <w:rFonts w:ascii="Times New Roman" w:hAnsi="Times New Roman" w:cs="Times New Roman"/>
          <w:sz w:val="28"/>
          <w:szCs w:val="28"/>
        </w:rPr>
        <w:t>ами</w:t>
      </w:r>
      <w:r w:rsidR="00155E43" w:rsidRPr="00E67198">
        <w:rPr>
          <w:rFonts w:ascii="Times New Roman" w:hAnsi="Times New Roman" w:cs="Times New Roman"/>
          <w:sz w:val="28"/>
          <w:szCs w:val="28"/>
        </w:rPr>
        <w:t xml:space="preserve"> ЕАЭС</w:t>
      </w:r>
      <w:r w:rsidR="00F65690">
        <w:rPr>
          <w:rFonts w:ascii="Times New Roman" w:hAnsi="Times New Roman" w:cs="Times New Roman"/>
          <w:sz w:val="28"/>
          <w:szCs w:val="28"/>
        </w:rPr>
        <w:t>,</w:t>
      </w:r>
      <w:r w:rsidR="00155E43" w:rsidRPr="00E67198">
        <w:rPr>
          <w:rFonts w:ascii="Times New Roman" w:hAnsi="Times New Roman" w:cs="Times New Roman"/>
          <w:sz w:val="28"/>
          <w:szCs w:val="28"/>
        </w:rPr>
        <w:t xml:space="preserve"> </w:t>
      </w:r>
      <w:r w:rsidRPr="00E67198">
        <w:rPr>
          <w:rFonts w:ascii="Times New Roman" w:hAnsi="Times New Roman" w:cs="Times New Roman"/>
          <w:sz w:val="28"/>
          <w:szCs w:val="28"/>
        </w:rPr>
        <w:t xml:space="preserve">имеет ряд преимуществ по отношению к инвесторам из </w:t>
      </w:r>
      <w:r w:rsidR="00155E43" w:rsidRPr="00E67198">
        <w:rPr>
          <w:rFonts w:ascii="Times New Roman" w:hAnsi="Times New Roman" w:cs="Times New Roman"/>
          <w:sz w:val="28"/>
          <w:szCs w:val="28"/>
        </w:rPr>
        <w:t xml:space="preserve">других государств. </w:t>
      </w:r>
      <w:r w:rsidRPr="00E67198">
        <w:rPr>
          <w:rFonts w:ascii="Times New Roman" w:hAnsi="Times New Roman" w:cs="Times New Roman"/>
          <w:sz w:val="28"/>
          <w:szCs w:val="28"/>
        </w:rPr>
        <w:t>Зачастую</w:t>
      </w:r>
      <w:r w:rsidR="00155E43" w:rsidRPr="00E67198">
        <w:rPr>
          <w:rFonts w:ascii="Times New Roman" w:hAnsi="Times New Roman" w:cs="Times New Roman"/>
          <w:sz w:val="28"/>
          <w:szCs w:val="28"/>
        </w:rPr>
        <w:t xml:space="preserve"> </w:t>
      </w:r>
      <w:r w:rsidRPr="00E67198">
        <w:rPr>
          <w:rFonts w:ascii="Times New Roman" w:hAnsi="Times New Roman" w:cs="Times New Roman"/>
          <w:sz w:val="28"/>
          <w:szCs w:val="28"/>
        </w:rPr>
        <w:t xml:space="preserve">для них </w:t>
      </w:r>
      <w:r w:rsidR="00155E43" w:rsidRPr="00E67198">
        <w:rPr>
          <w:rFonts w:ascii="Times New Roman" w:hAnsi="Times New Roman" w:cs="Times New Roman"/>
          <w:sz w:val="28"/>
          <w:szCs w:val="28"/>
        </w:rPr>
        <w:t>не</w:t>
      </w:r>
      <w:r w:rsidRPr="00E67198">
        <w:rPr>
          <w:rFonts w:ascii="Times New Roman" w:hAnsi="Times New Roman" w:cs="Times New Roman"/>
          <w:sz w:val="28"/>
          <w:szCs w:val="28"/>
        </w:rPr>
        <w:t>характерн</w:t>
      </w:r>
      <w:r>
        <w:rPr>
          <w:rFonts w:ascii="Times New Roman" w:hAnsi="Times New Roman" w:cs="Times New Roman"/>
          <w:sz w:val="28"/>
          <w:szCs w:val="28"/>
        </w:rPr>
        <w:t>а</w:t>
      </w:r>
      <w:r w:rsidR="00155E43" w:rsidRPr="00E67198">
        <w:rPr>
          <w:rFonts w:ascii="Times New Roman" w:hAnsi="Times New Roman" w:cs="Times New Roman"/>
          <w:sz w:val="28"/>
          <w:szCs w:val="28"/>
        </w:rPr>
        <w:t xml:space="preserve"> локализа</w:t>
      </w:r>
      <w:r w:rsidRPr="00E67198">
        <w:rPr>
          <w:rFonts w:ascii="Times New Roman" w:hAnsi="Times New Roman" w:cs="Times New Roman"/>
          <w:sz w:val="28"/>
          <w:szCs w:val="28"/>
        </w:rPr>
        <w:t>ция</w:t>
      </w:r>
      <w:r w:rsidR="00155E43" w:rsidRPr="00E67198">
        <w:rPr>
          <w:rFonts w:ascii="Times New Roman" w:hAnsi="Times New Roman" w:cs="Times New Roman"/>
          <w:sz w:val="28"/>
          <w:szCs w:val="28"/>
        </w:rPr>
        <w:t xml:space="preserve"> в одной отрасли, а</w:t>
      </w:r>
      <w:r>
        <w:rPr>
          <w:rFonts w:ascii="Times New Roman" w:hAnsi="Times New Roman" w:cs="Times New Roman"/>
          <w:sz w:val="28"/>
          <w:szCs w:val="28"/>
        </w:rPr>
        <w:t xml:space="preserve">  наоборот  финансирование идет в</w:t>
      </w:r>
      <w:r w:rsidR="00155E43" w:rsidRPr="00E67198">
        <w:rPr>
          <w:rFonts w:ascii="Times New Roman" w:hAnsi="Times New Roman" w:cs="Times New Roman"/>
          <w:sz w:val="28"/>
          <w:szCs w:val="28"/>
        </w:rPr>
        <w:t xml:space="preserve"> разные сферы экономики</w:t>
      </w:r>
      <w:r>
        <w:rPr>
          <w:rFonts w:ascii="Times New Roman" w:hAnsi="Times New Roman" w:cs="Times New Roman"/>
          <w:sz w:val="28"/>
          <w:szCs w:val="28"/>
        </w:rPr>
        <w:t>, при этом большая часть средств идет в обрабатывающий сектор</w:t>
      </w:r>
      <w:r w:rsidR="00155E43" w:rsidRPr="00E67198">
        <w:rPr>
          <w:rFonts w:ascii="Times New Roman" w:hAnsi="Times New Roman" w:cs="Times New Roman"/>
          <w:sz w:val="28"/>
          <w:szCs w:val="28"/>
        </w:rPr>
        <w:t xml:space="preserve">. </w:t>
      </w:r>
      <w:r>
        <w:rPr>
          <w:rFonts w:ascii="Times New Roman" w:hAnsi="Times New Roman" w:cs="Times New Roman"/>
          <w:sz w:val="28"/>
          <w:szCs w:val="28"/>
        </w:rPr>
        <w:t xml:space="preserve">В отличии от западных инвесторов, стремящихся </w:t>
      </w:r>
      <w:r w:rsidR="00155E43" w:rsidRPr="00E67198">
        <w:rPr>
          <w:rFonts w:ascii="Times New Roman" w:hAnsi="Times New Roman" w:cs="Times New Roman"/>
          <w:sz w:val="28"/>
          <w:szCs w:val="28"/>
        </w:rPr>
        <w:t>получ</w:t>
      </w:r>
      <w:r>
        <w:rPr>
          <w:rFonts w:ascii="Times New Roman" w:hAnsi="Times New Roman" w:cs="Times New Roman"/>
          <w:sz w:val="28"/>
          <w:szCs w:val="28"/>
        </w:rPr>
        <w:t>и</w:t>
      </w:r>
      <w:r w:rsidR="00155E43" w:rsidRPr="00E67198">
        <w:rPr>
          <w:rFonts w:ascii="Times New Roman" w:hAnsi="Times New Roman" w:cs="Times New Roman"/>
          <w:sz w:val="28"/>
          <w:szCs w:val="28"/>
        </w:rPr>
        <w:t>т</w:t>
      </w:r>
      <w:r>
        <w:rPr>
          <w:rFonts w:ascii="Times New Roman" w:hAnsi="Times New Roman" w:cs="Times New Roman"/>
          <w:sz w:val="28"/>
          <w:szCs w:val="28"/>
        </w:rPr>
        <w:t>ь</w:t>
      </w:r>
      <w:r w:rsidR="00155E43" w:rsidRPr="00E67198">
        <w:rPr>
          <w:rFonts w:ascii="Times New Roman" w:hAnsi="Times New Roman" w:cs="Times New Roman"/>
          <w:sz w:val="28"/>
          <w:szCs w:val="28"/>
        </w:rPr>
        <w:t xml:space="preserve"> </w:t>
      </w:r>
      <w:r>
        <w:rPr>
          <w:rFonts w:ascii="Times New Roman" w:hAnsi="Times New Roman" w:cs="Times New Roman"/>
          <w:sz w:val="28"/>
          <w:szCs w:val="28"/>
        </w:rPr>
        <w:t xml:space="preserve">доступ к активам сырьевых предприятий, </w:t>
      </w:r>
      <w:r w:rsidR="00155E43" w:rsidRPr="00E67198">
        <w:rPr>
          <w:rFonts w:ascii="Times New Roman" w:hAnsi="Times New Roman" w:cs="Times New Roman"/>
          <w:sz w:val="28"/>
          <w:szCs w:val="28"/>
        </w:rPr>
        <w:t xml:space="preserve">инвестиции </w:t>
      </w:r>
      <w:r>
        <w:rPr>
          <w:rFonts w:ascii="Times New Roman" w:hAnsi="Times New Roman" w:cs="Times New Roman"/>
          <w:sz w:val="28"/>
          <w:szCs w:val="28"/>
        </w:rPr>
        <w:t>из стран ЕАЭС направляются также и</w:t>
      </w:r>
      <w:r w:rsidR="00155E43" w:rsidRPr="00E67198">
        <w:rPr>
          <w:rFonts w:ascii="Times New Roman" w:hAnsi="Times New Roman" w:cs="Times New Roman"/>
          <w:sz w:val="28"/>
          <w:szCs w:val="28"/>
        </w:rPr>
        <w:t xml:space="preserve"> в машиностро</w:t>
      </w:r>
      <w:r>
        <w:rPr>
          <w:rFonts w:ascii="Times New Roman" w:hAnsi="Times New Roman" w:cs="Times New Roman"/>
          <w:sz w:val="28"/>
          <w:szCs w:val="28"/>
        </w:rPr>
        <w:t>ение,</w:t>
      </w:r>
      <w:r w:rsidR="00155E43" w:rsidRPr="00E67198">
        <w:rPr>
          <w:rFonts w:ascii="Times New Roman" w:hAnsi="Times New Roman" w:cs="Times New Roman"/>
          <w:sz w:val="28"/>
          <w:szCs w:val="28"/>
        </w:rPr>
        <w:t xml:space="preserve"> пищевую </w:t>
      </w:r>
      <w:r>
        <w:rPr>
          <w:rFonts w:ascii="Times New Roman" w:hAnsi="Times New Roman" w:cs="Times New Roman"/>
          <w:sz w:val="28"/>
          <w:szCs w:val="28"/>
        </w:rPr>
        <w:t>промышленность</w:t>
      </w:r>
      <w:r w:rsidR="006A3356">
        <w:rPr>
          <w:rFonts w:ascii="Times New Roman" w:hAnsi="Times New Roman" w:cs="Times New Roman"/>
          <w:sz w:val="28"/>
          <w:szCs w:val="28"/>
        </w:rPr>
        <w:t>,</w:t>
      </w:r>
      <w:r>
        <w:rPr>
          <w:rFonts w:ascii="Times New Roman" w:hAnsi="Times New Roman" w:cs="Times New Roman"/>
          <w:sz w:val="28"/>
          <w:szCs w:val="28"/>
        </w:rPr>
        <w:t xml:space="preserve"> и на развитие производства сельскохозяйственной продукции</w:t>
      </w:r>
      <w:r w:rsidR="00155E43" w:rsidRPr="00E67198">
        <w:rPr>
          <w:rFonts w:ascii="Times New Roman" w:hAnsi="Times New Roman" w:cs="Times New Roman"/>
          <w:sz w:val="28"/>
          <w:szCs w:val="28"/>
        </w:rPr>
        <w:t>.</w:t>
      </w:r>
    </w:p>
    <w:p w:rsidR="00155E43" w:rsidRPr="0098057F" w:rsidRDefault="0098057F" w:rsidP="00480FA9">
      <w:pPr>
        <w:spacing w:after="0" w:line="240" w:lineRule="auto"/>
        <w:ind w:firstLine="851"/>
        <w:jc w:val="both"/>
        <w:rPr>
          <w:rFonts w:ascii="Times New Roman" w:hAnsi="Times New Roman" w:cs="Times New Roman"/>
          <w:sz w:val="28"/>
          <w:szCs w:val="28"/>
        </w:rPr>
      </w:pPr>
      <w:r w:rsidRPr="0098057F">
        <w:rPr>
          <w:rFonts w:ascii="Times New Roman" w:hAnsi="Times New Roman" w:cs="Times New Roman"/>
          <w:sz w:val="28"/>
          <w:szCs w:val="28"/>
        </w:rPr>
        <w:t>По оценке Росстата с момента начала работы Таможенного союза в 2010 году до конца 2015 года</w:t>
      </w:r>
      <w:r w:rsidR="00155E43" w:rsidRPr="0098057F">
        <w:rPr>
          <w:rFonts w:ascii="Times New Roman" w:hAnsi="Times New Roman" w:cs="Times New Roman"/>
          <w:sz w:val="28"/>
          <w:szCs w:val="28"/>
        </w:rPr>
        <w:t xml:space="preserve"> </w:t>
      </w:r>
      <w:r w:rsidRPr="0098057F">
        <w:rPr>
          <w:rFonts w:ascii="Times New Roman" w:hAnsi="Times New Roman" w:cs="Times New Roman"/>
          <w:sz w:val="28"/>
          <w:szCs w:val="28"/>
        </w:rPr>
        <w:t>капиталовложения в обрабатывающие отрасли стран-членов ЕАЭС увеличились в 2,5 раза, то есть</w:t>
      </w:r>
      <w:r w:rsidR="00155E43" w:rsidRPr="0098057F">
        <w:rPr>
          <w:rFonts w:ascii="Times New Roman" w:hAnsi="Times New Roman" w:cs="Times New Roman"/>
          <w:sz w:val="28"/>
          <w:szCs w:val="28"/>
        </w:rPr>
        <w:t xml:space="preserve"> </w:t>
      </w:r>
      <w:r w:rsidR="006A3356">
        <w:rPr>
          <w:rFonts w:ascii="Times New Roman" w:hAnsi="Times New Roman" w:cs="Times New Roman"/>
          <w:sz w:val="28"/>
          <w:szCs w:val="28"/>
        </w:rPr>
        <w:t xml:space="preserve">от </w:t>
      </w:r>
      <w:r w:rsidRPr="0098057F">
        <w:rPr>
          <w:rFonts w:ascii="Times New Roman" w:hAnsi="Times New Roman" w:cs="Times New Roman"/>
          <w:sz w:val="28"/>
          <w:szCs w:val="28"/>
        </w:rPr>
        <w:t>18</w:t>
      </w:r>
      <w:r w:rsidR="00155E43" w:rsidRPr="0098057F">
        <w:rPr>
          <w:rFonts w:ascii="Times New Roman" w:hAnsi="Times New Roman" w:cs="Times New Roman"/>
          <w:sz w:val="28"/>
          <w:szCs w:val="28"/>
        </w:rPr>
        <w:t>,</w:t>
      </w:r>
      <w:r w:rsidRPr="0098057F">
        <w:rPr>
          <w:rFonts w:ascii="Times New Roman" w:hAnsi="Times New Roman" w:cs="Times New Roman"/>
          <w:sz w:val="28"/>
          <w:szCs w:val="28"/>
        </w:rPr>
        <w:t>3</w:t>
      </w:r>
      <w:r w:rsidR="00155E43" w:rsidRPr="0098057F">
        <w:rPr>
          <w:rFonts w:ascii="Times New Roman" w:hAnsi="Times New Roman" w:cs="Times New Roman"/>
          <w:sz w:val="28"/>
          <w:szCs w:val="28"/>
        </w:rPr>
        <w:t xml:space="preserve"> млрд долларов</w:t>
      </w:r>
      <w:r w:rsidRPr="0098057F">
        <w:rPr>
          <w:rFonts w:ascii="Times New Roman" w:hAnsi="Times New Roman" w:cs="Times New Roman"/>
          <w:sz w:val="28"/>
          <w:szCs w:val="28"/>
        </w:rPr>
        <w:t xml:space="preserve"> США</w:t>
      </w:r>
      <w:r w:rsidR="00155E43" w:rsidRPr="0098057F">
        <w:rPr>
          <w:rFonts w:ascii="Times New Roman" w:hAnsi="Times New Roman" w:cs="Times New Roman"/>
          <w:sz w:val="28"/>
          <w:szCs w:val="28"/>
        </w:rPr>
        <w:t xml:space="preserve"> до </w:t>
      </w:r>
      <w:r w:rsidRPr="0098057F">
        <w:rPr>
          <w:rFonts w:ascii="Times New Roman" w:hAnsi="Times New Roman" w:cs="Times New Roman"/>
          <w:sz w:val="28"/>
          <w:szCs w:val="28"/>
        </w:rPr>
        <w:t>45</w:t>
      </w:r>
      <w:r w:rsidR="00155E43" w:rsidRPr="0098057F">
        <w:rPr>
          <w:rFonts w:ascii="Times New Roman" w:hAnsi="Times New Roman" w:cs="Times New Roman"/>
          <w:sz w:val="28"/>
          <w:szCs w:val="28"/>
        </w:rPr>
        <w:t xml:space="preserve"> млрд</w:t>
      </w:r>
      <w:r w:rsidRPr="0098057F">
        <w:rPr>
          <w:rFonts w:ascii="Times New Roman" w:hAnsi="Times New Roman" w:cs="Times New Roman"/>
          <w:sz w:val="28"/>
          <w:szCs w:val="28"/>
        </w:rPr>
        <w:t xml:space="preserve"> долларов США</w:t>
      </w:r>
      <w:r>
        <w:rPr>
          <w:rStyle w:val="af0"/>
          <w:rFonts w:ascii="Times New Roman" w:hAnsi="Times New Roman" w:cs="Times New Roman"/>
          <w:sz w:val="28"/>
          <w:szCs w:val="28"/>
        </w:rPr>
        <w:footnoteReference w:id="40"/>
      </w:r>
      <w:r w:rsidRPr="0098057F">
        <w:rPr>
          <w:rFonts w:ascii="Times New Roman" w:hAnsi="Times New Roman" w:cs="Times New Roman"/>
          <w:sz w:val="28"/>
          <w:szCs w:val="28"/>
        </w:rPr>
        <w:t>.</w:t>
      </w:r>
    </w:p>
    <w:p w:rsidR="0098057F" w:rsidRPr="00D6261D" w:rsidRDefault="0098057F" w:rsidP="00480FA9">
      <w:pPr>
        <w:spacing w:after="0" w:line="240" w:lineRule="auto"/>
        <w:ind w:firstLine="851"/>
        <w:jc w:val="both"/>
        <w:rPr>
          <w:rFonts w:ascii="Times New Roman" w:hAnsi="Times New Roman" w:cs="Times New Roman"/>
          <w:sz w:val="28"/>
          <w:szCs w:val="28"/>
        </w:rPr>
      </w:pPr>
      <w:r w:rsidRPr="00D6261D">
        <w:rPr>
          <w:rFonts w:ascii="Times New Roman" w:hAnsi="Times New Roman" w:cs="Times New Roman"/>
          <w:sz w:val="28"/>
          <w:szCs w:val="28"/>
        </w:rPr>
        <w:t>Также увеличению доли финансирования поступающего в обрабатывающий сектор послужило снижение мировых цен на энергоресурсы, и некоторой потери интереса инвесторов к добычи энергоресурсов.</w:t>
      </w:r>
    </w:p>
    <w:p w:rsidR="00D6261D" w:rsidRDefault="0098057F" w:rsidP="00480FA9">
      <w:pPr>
        <w:spacing w:after="0" w:line="240" w:lineRule="auto"/>
        <w:ind w:firstLine="851"/>
        <w:jc w:val="both"/>
        <w:rPr>
          <w:rFonts w:ascii="Times New Roman" w:hAnsi="Times New Roman" w:cs="Times New Roman"/>
          <w:sz w:val="28"/>
          <w:szCs w:val="28"/>
        </w:rPr>
      </w:pPr>
      <w:r w:rsidRPr="00D6261D">
        <w:rPr>
          <w:rFonts w:ascii="Times New Roman" w:hAnsi="Times New Roman" w:cs="Times New Roman"/>
          <w:sz w:val="28"/>
          <w:szCs w:val="28"/>
        </w:rPr>
        <w:t xml:space="preserve">Структура товарооборота между странами ЕАЭС также </w:t>
      </w:r>
      <w:r w:rsidR="00D6261D" w:rsidRPr="00D6261D">
        <w:rPr>
          <w:rFonts w:ascii="Times New Roman" w:hAnsi="Times New Roman" w:cs="Times New Roman"/>
          <w:sz w:val="28"/>
          <w:szCs w:val="28"/>
        </w:rPr>
        <w:t xml:space="preserve">отличается от торговли с третьими странами. Для него характерен </w:t>
      </w:r>
      <w:r w:rsidR="00D6261D">
        <w:rPr>
          <w:rFonts w:ascii="Times New Roman" w:hAnsi="Times New Roman" w:cs="Times New Roman"/>
          <w:sz w:val="28"/>
          <w:szCs w:val="28"/>
        </w:rPr>
        <w:t>обмен товарами переработки, между странами, что позволяет говорить</w:t>
      </w:r>
      <w:r w:rsidR="00D6261D" w:rsidRPr="00D6261D">
        <w:rPr>
          <w:rFonts w:ascii="Times New Roman" w:hAnsi="Times New Roman" w:cs="Times New Roman"/>
          <w:sz w:val="28"/>
          <w:szCs w:val="28"/>
        </w:rPr>
        <w:t xml:space="preserve"> </w:t>
      </w:r>
      <w:r w:rsidR="00D6261D">
        <w:rPr>
          <w:rFonts w:ascii="Times New Roman" w:hAnsi="Times New Roman" w:cs="Times New Roman"/>
          <w:sz w:val="28"/>
          <w:szCs w:val="28"/>
        </w:rPr>
        <w:t>о сложившийся зрелом товарообороте между странами. Это также способствует равномерному развитию всех отраслей экономики.</w:t>
      </w:r>
    </w:p>
    <w:p w:rsidR="00D6261D" w:rsidRPr="00D6261D" w:rsidRDefault="00D6261D" w:rsidP="00480F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мировое падение цен может  послужить в качестве инструмента создания </w:t>
      </w:r>
      <w:r w:rsidR="005E2A50">
        <w:rPr>
          <w:rFonts w:ascii="Times New Roman" w:hAnsi="Times New Roman" w:cs="Times New Roman"/>
          <w:sz w:val="28"/>
          <w:szCs w:val="28"/>
        </w:rPr>
        <w:t>конкурентных</w:t>
      </w:r>
      <w:r>
        <w:rPr>
          <w:rFonts w:ascii="Times New Roman" w:hAnsi="Times New Roman" w:cs="Times New Roman"/>
          <w:sz w:val="28"/>
          <w:szCs w:val="28"/>
        </w:rPr>
        <w:t xml:space="preserve"> преимуществ для развития </w:t>
      </w:r>
      <w:r w:rsidR="005E2A50">
        <w:rPr>
          <w:rFonts w:ascii="Times New Roman" w:hAnsi="Times New Roman" w:cs="Times New Roman"/>
          <w:sz w:val="28"/>
          <w:szCs w:val="28"/>
        </w:rPr>
        <w:t>обрабатывающих</w:t>
      </w:r>
      <w:r>
        <w:rPr>
          <w:rFonts w:ascii="Times New Roman" w:hAnsi="Times New Roman" w:cs="Times New Roman"/>
          <w:sz w:val="28"/>
          <w:szCs w:val="28"/>
        </w:rPr>
        <w:t xml:space="preserve"> секторов</w:t>
      </w:r>
      <w:r w:rsidR="005E2A50">
        <w:rPr>
          <w:rFonts w:ascii="Times New Roman" w:hAnsi="Times New Roman" w:cs="Times New Roman"/>
          <w:sz w:val="28"/>
          <w:szCs w:val="28"/>
        </w:rPr>
        <w:t xml:space="preserve"> стран союза. Для этого целесообразно направить инвестиционные потоки на создание и развитие  сети хабов обрабатывающих компаний ЕАЭС, вокруг крупных сырьевых </w:t>
      </w:r>
      <w:r w:rsidR="005E2A50">
        <w:rPr>
          <w:rFonts w:ascii="Times New Roman" w:hAnsi="Times New Roman" w:cs="Times New Roman"/>
          <w:sz w:val="28"/>
          <w:szCs w:val="28"/>
        </w:rPr>
        <w:lastRenderedPageBreak/>
        <w:t>предприятий, и таким образом сформировать кластер, в котором представлены все страны Союза через своих юридических лиц – резидентов</w:t>
      </w:r>
      <w:r w:rsidR="005E2A50">
        <w:rPr>
          <w:rStyle w:val="af0"/>
          <w:rFonts w:ascii="Times New Roman" w:hAnsi="Times New Roman" w:cs="Times New Roman"/>
          <w:sz w:val="28"/>
          <w:szCs w:val="28"/>
        </w:rPr>
        <w:footnoteReference w:id="41"/>
      </w:r>
      <w:r w:rsidR="005E2A50">
        <w:rPr>
          <w:rFonts w:ascii="Times New Roman" w:hAnsi="Times New Roman" w:cs="Times New Roman"/>
          <w:sz w:val="28"/>
          <w:szCs w:val="28"/>
        </w:rPr>
        <w:t>.</w:t>
      </w:r>
    </w:p>
    <w:p w:rsidR="007076F8" w:rsidRDefault="007076F8" w:rsidP="00480FA9">
      <w:pPr>
        <w:spacing w:after="0" w:line="240" w:lineRule="auto"/>
        <w:ind w:firstLine="851"/>
        <w:jc w:val="both"/>
        <w:rPr>
          <w:rFonts w:ascii="Times New Roman" w:hAnsi="Times New Roman" w:cs="Times New Roman"/>
          <w:sz w:val="28"/>
          <w:szCs w:val="28"/>
        </w:rPr>
      </w:pPr>
      <w:r w:rsidRPr="006E1A7E">
        <w:rPr>
          <w:rFonts w:ascii="Times New Roman" w:hAnsi="Times New Roman" w:cs="Times New Roman"/>
          <w:sz w:val="28"/>
          <w:szCs w:val="28"/>
        </w:rPr>
        <w:t xml:space="preserve">Интеграционные процессы на </w:t>
      </w:r>
      <w:r w:rsidR="00155E43" w:rsidRPr="006E1A7E">
        <w:rPr>
          <w:rFonts w:ascii="Times New Roman" w:hAnsi="Times New Roman" w:cs="Times New Roman"/>
          <w:sz w:val="28"/>
          <w:szCs w:val="28"/>
        </w:rPr>
        <w:t xml:space="preserve"> постсоветском пространстве </w:t>
      </w:r>
      <w:r w:rsidRPr="006E1A7E">
        <w:rPr>
          <w:rFonts w:ascii="Times New Roman" w:hAnsi="Times New Roman" w:cs="Times New Roman"/>
          <w:sz w:val="28"/>
          <w:szCs w:val="28"/>
        </w:rPr>
        <w:t>способствуют не только либерализации рынков, но и обеспечивают образовательны</w:t>
      </w:r>
      <w:r w:rsidR="006A3356">
        <w:rPr>
          <w:rFonts w:ascii="Times New Roman" w:hAnsi="Times New Roman" w:cs="Times New Roman"/>
          <w:sz w:val="28"/>
          <w:szCs w:val="28"/>
        </w:rPr>
        <w:t>й</w:t>
      </w:r>
      <w:r w:rsidRPr="006E1A7E">
        <w:rPr>
          <w:rFonts w:ascii="Times New Roman" w:hAnsi="Times New Roman" w:cs="Times New Roman"/>
          <w:sz w:val="28"/>
          <w:szCs w:val="28"/>
        </w:rPr>
        <w:t xml:space="preserve"> и научный обмен. Так </w:t>
      </w:r>
      <w:r w:rsidR="006E1A7E" w:rsidRPr="006E1A7E">
        <w:rPr>
          <w:rFonts w:ascii="Times New Roman" w:hAnsi="Times New Roman" w:cs="Times New Roman"/>
          <w:sz w:val="28"/>
          <w:szCs w:val="28"/>
        </w:rPr>
        <w:t>в России на площадке Президентской библиотек</w:t>
      </w:r>
      <w:r w:rsidR="006A3356">
        <w:rPr>
          <w:rFonts w:ascii="Times New Roman" w:hAnsi="Times New Roman" w:cs="Times New Roman"/>
          <w:sz w:val="28"/>
          <w:szCs w:val="28"/>
        </w:rPr>
        <w:t>и</w:t>
      </w:r>
      <w:r w:rsidR="006E1A7E" w:rsidRPr="006E1A7E">
        <w:rPr>
          <w:rFonts w:ascii="Times New Roman" w:hAnsi="Times New Roman" w:cs="Times New Roman"/>
          <w:sz w:val="28"/>
          <w:szCs w:val="28"/>
        </w:rPr>
        <w:t xml:space="preserve"> ежегодно проходят заседания экономическо</w:t>
      </w:r>
      <w:r w:rsidR="006E1A7E">
        <w:rPr>
          <w:rFonts w:ascii="Times New Roman" w:hAnsi="Times New Roman" w:cs="Times New Roman"/>
          <w:sz w:val="28"/>
          <w:szCs w:val="28"/>
        </w:rPr>
        <w:t>й</w:t>
      </w:r>
      <w:r w:rsidR="006E1A7E" w:rsidRPr="006E1A7E">
        <w:rPr>
          <w:rFonts w:ascii="Times New Roman" w:hAnsi="Times New Roman" w:cs="Times New Roman"/>
          <w:sz w:val="28"/>
          <w:szCs w:val="28"/>
        </w:rPr>
        <w:t xml:space="preserve"> </w:t>
      </w:r>
      <w:r w:rsidR="006E1A7E">
        <w:rPr>
          <w:rFonts w:ascii="Times New Roman" w:hAnsi="Times New Roman" w:cs="Times New Roman"/>
          <w:sz w:val="28"/>
          <w:szCs w:val="28"/>
        </w:rPr>
        <w:t>конференции</w:t>
      </w:r>
      <w:r w:rsidR="006A3356">
        <w:rPr>
          <w:rFonts w:ascii="Times New Roman" w:hAnsi="Times New Roman" w:cs="Times New Roman"/>
          <w:sz w:val="28"/>
          <w:szCs w:val="28"/>
        </w:rPr>
        <w:t>,</w:t>
      </w:r>
      <w:r w:rsidR="006E1A7E" w:rsidRPr="006E1A7E">
        <w:rPr>
          <w:rFonts w:ascii="Times New Roman" w:hAnsi="Times New Roman" w:cs="Times New Roman"/>
          <w:sz w:val="28"/>
          <w:szCs w:val="28"/>
        </w:rPr>
        <w:t xml:space="preserve"> посвященно</w:t>
      </w:r>
      <w:r w:rsidR="006A3356">
        <w:rPr>
          <w:rFonts w:ascii="Times New Roman" w:hAnsi="Times New Roman" w:cs="Times New Roman"/>
          <w:sz w:val="28"/>
          <w:szCs w:val="28"/>
        </w:rPr>
        <w:t>й</w:t>
      </w:r>
      <w:r w:rsidR="006E1A7E" w:rsidRPr="006E1A7E">
        <w:rPr>
          <w:rFonts w:ascii="Times New Roman" w:hAnsi="Times New Roman" w:cs="Times New Roman"/>
          <w:sz w:val="28"/>
          <w:szCs w:val="28"/>
        </w:rPr>
        <w:t xml:space="preserve"> созданию общего экономического пространства.</w:t>
      </w:r>
      <w:r w:rsidR="006E1A7E">
        <w:rPr>
          <w:rFonts w:ascii="Times New Roman" w:hAnsi="Times New Roman" w:cs="Times New Roman"/>
          <w:sz w:val="28"/>
          <w:szCs w:val="28"/>
        </w:rPr>
        <w:t xml:space="preserve"> В рамках конференции происходит обмен между учёными и п</w:t>
      </w:r>
      <w:r w:rsidR="006A3356">
        <w:rPr>
          <w:rFonts w:ascii="Times New Roman" w:hAnsi="Times New Roman" w:cs="Times New Roman"/>
          <w:sz w:val="28"/>
          <w:szCs w:val="28"/>
        </w:rPr>
        <w:t>оли</w:t>
      </w:r>
      <w:r w:rsidR="006E1A7E">
        <w:rPr>
          <w:rFonts w:ascii="Times New Roman" w:hAnsi="Times New Roman" w:cs="Times New Roman"/>
          <w:sz w:val="28"/>
          <w:szCs w:val="28"/>
        </w:rPr>
        <w:t xml:space="preserve">тиками, создается возможность для разработки единой инвестиционной </w:t>
      </w:r>
      <w:r w:rsidR="00E64BC9">
        <w:rPr>
          <w:rFonts w:ascii="Times New Roman" w:hAnsi="Times New Roman" w:cs="Times New Roman"/>
          <w:sz w:val="28"/>
          <w:szCs w:val="28"/>
        </w:rPr>
        <w:t>стратегии,</w:t>
      </w:r>
      <w:r w:rsidR="006E1A7E">
        <w:rPr>
          <w:rFonts w:ascii="Times New Roman" w:hAnsi="Times New Roman" w:cs="Times New Roman"/>
          <w:sz w:val="28"/>
          <w:szCs w:val="28"/>
        </w:rPr>
        <w:t xml:space="preserve"> приводимой в рамках наднационального образования.</w:t>
      </w:r>
    </w:p>
    <w:p w:rsidR="006E1A7E" w:rsidRPr="006E1A7E" w:rsidRDefault="006E1A7E" w:rsidP="00480F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Указанная конференция играет важную роль в экономической дипломатии и сохранении хорошего инвестиционного климата. Так</w:t>
      </w:r>
      <w:r w:rsidR="00480FA9">
        <w:rPr>
          <w:rFonts w:ascii="Times New Roman" w:hAnsi="Times New Roman" w:cs="Times New Roman"/>
          <w:sz w:val="28"/>
          <w:szCs w:val="28"/>
        </w:rPr>
        <w:t xml:space="preserve">, </w:t>
      </w:r>
      <w:r w:rsidR="00E64BC9">
        <w:rPr>
          <w:rFonts w:ascii="Times New Roman" w:hAnsi="Times New Roman" w:cs="Times New Roman"/>
          <w:sz w:val="28"/>
          <w:szCs w:val="28"/>
        </w:rPr>
        <w:t>например,</w:t>
      </w:r>
      <w:r>
        <w:rPr>
          <w:rFonts w:ascii="Times New Roman" w:hAnsi="Times New Roman" w:cs="Times New Roman"/>
          <w:sz w:val="28"/>
          <w:szCs w:val="28"/>
        </w:rPr>
        <w:t xml:space="preserve"> </w:t>
      </w:r>
      <w:r w:rsidR="00480FA9">
        <w:rPr>
          <w:rFonts w:ascii="Times New Roman" w:hAnsi="Times New Roman" w:cs="Times New Roman"/>
          <w:sz w:val="28"/>
          <w:szCs w:val="28"/>
        </w:rPr>
        <w:t>удалось убедить инвесторов из национальных компаний Казахстана о завышении ими учета поли</w:t>
      </w:r>
      <w:r w:rsidR="00CE08AD">
        <w:rPr>
          <w:rFonts w:ascii="Times New Roman" w:hAnsi="Times New Roman" w:cs="Times New Roman"/>
          <w:sz w:val="28"/>
          <w:szCs w:val="28"/>
        </w:rPr>
        <w:t>тических рисков, а также наличии</w:t>
      </w:r>
      <w:r w:rsidR="00480FA9">
        <w:rPr>
          <w:rFonts w:ascii="Times New Roman" w:hAnsi="Times New Roman" w:cs="Times New Roman"/>
          <w:sz w:val="28"/>
          <w:szCs w:val="28"/>
        </w:rPr>
        <w:t xml:space="preserve"> благоприятных услови</w:t>
      </w:r>
      <w:r w:rsidR="00CE08AD">
        <w:rPr>
          <w:rFonts w:ascii="Times New Roman" w:hAnsi="Times New Roman" w:cs="Times New Roman"/>
          <w:sz w:val="28"/>
          <w:szCs w:val="28"/>
        </w:rPr>
        <w:t>й</w:t>
      </w:r>
      <w:r w:rsidR="00480FA9">
        <w:rPr>
          <w:rFonts w:ascii="Times New Roman" w:hAnsi="Times New Roman" w:cs="Times New Roman"/>
          <w:sz w:val="28"/>
          <w:szCs w:val="28"/>
        </w:rPr>
        <w:t xml:space="preserve"> для ведения бизнеса</w:t>
      </w:r>
      <w:r w:rsidR="00CE08AD">
        <w:rPr>
          <w:rFonts w:ascii="Times New Roman" w:hAnsi="Times New Roman" w:cs="Times New Roman"/>
          <w:sz w:val="28"/>
          <w:szCs w:val="28"/>
        </w:rPr>
        <w:t>,</w:t>
      </w:r>
      <w:r w:rsidR="00480FA9">
        <w:rPr>
          <w:rFonts w:ascii="Times New Roman" w:hAnsi="Times New Roman" w:cs="Times New Roman"/>
          <w:sz w:val="28"/>
          <w:szCs w:val="28"/>
        </w:rPr>
        <w:t xml:space="preserve"> и не допустить вывода активов из страны.</w:t>
      </w:r>
    </w:p>
    <w:p w:rsidR="00983C91" w:rsidRDefault="00480FA9" w:rsidP="00480FA9">
      <w:pPr>
        <w:spacing w:after="0" w:line="240" w:lineRule="auto"/>
        <w:ind w:firstLine="851"/>
        <w:jc w:val="both"/>
        <w:rPr>
          <w:rFonts w:ascii="Times New Roman" w:hAnsi="Times New Roman" w:cs="Times New Roman"/>
          <w:sz w:val="28"/>
          <w:szCs w:val="28"/>
        </w:rPr>
      </w:pPr>
      <w:r w:rsidRPr="00C32A38">
        <w:rPr>
          <w:rFonts w:ascii="Times New Roman" w:hAnsi="Times New Roman" w:cs="Times New Roman"/>
          <w:sz w:val="28"/>
          <w:szCs w:val="28"/>
        </w:rPr>
        <w:t xml:space="preserve">Кроме основных направлений сотрудничества Россия  участвует и в других процессах экономического сотрудничества в регионе. Например, </w:t>
      </w:r>
      <w:r w:rsidR="007076F8" w:rsidRPr="00C32A38">
        <w:rPr>
          <w:rFonts w:ascii="Times New Roman" w:hAnsi="Times New Roman" w:cs="Times New Roman"/>
          <w:sz w:val="28"/>
          <w:szCs w:val="28"/>
        </w:rPr>
        <w:t>Российская Федерация в 1991 году вошла в число учредителей Европейского банка реконструкции и развития (ЕБРР). На протяжении 24 лет в формате этой организации осуществл</w:t>
      </w:r>
      <w:r w:rsidR="00CE08AD">
        <w:rPr>
          <w:rFonts w:ascii="Times New Roman" w:hAnsi="Times New Roman" w:cs="Times New Roman"/>
          <w:sz w:val="28"/>
          <w:szCs w:val="28"/>
        </w:rPr>
        <w:t>яло</w:t>
      </w:r>
      <w:r w:rsidR="007076F8" w:rsidRPr="00C32A38">
        <w:rPr>
          <w:rFonts w:ascii="Times New Roman" w:hAnsi="Times New Roman" w:cs="Times New Roman"/>
          <w:sz w:val="28"/>
          <w:szCs w:val="28"/>
        </w:rPr>
        <w:t xml:space="preserve">сь экономическое сотрудничество с европейскими странами. </w:t>
      </w:r>
      <w:r w:rsidR="00C32A38" w:rsidRPr="00C32A38">
        <w:rPr>
          <w:rFonts w:ascii="Times New Roman" w:hAnsi="Times New Roman" w:cs="Times New Roman"/>
          <w:sz w:val="28"/>
          <w:szCs w:val="28"/>
        </w:rPr>
        <w:t>Общий объем сделок за это время оценивался в 24 миллиарда евро</w:t>
      </w:r>
      <w:r w:rsidR="00C32A38">
        <w:rPr>
          <w:rStyle w:val="af0"/>
          <w:rFonts w:ascii="Times New Roman" w:hAnsi="Times New Roman" w:cs="Times New Roman"/>
          <w:sz w:val="28"/>
          <w:szCs w:val="28"/>
        </w:rPr>
        <w:footnoteReference w:id="42"/>
      </w:r>
      <w:r w:rsidR="00C32A38" w:rsidRPr="00C32A38">
        <w:rPr>
          <w:rFonts w:ascii="Times New Roman" w:hAnsi="Times New Roman" w:cs="Times New Roman"/>
          <w:sz w:val="28"/>
          <w:szCs w:val="28"/>
        </w:rPr>
        <w:t xml:space="preserve">. </w:t>
      </w:r>
      <w:r w:rsidR="007076F8" w:rsidRPr="00C32A38">
        <w:rPr>
          <w:rFonts w:ascii="Times New Roman" w:hAnsi="Times New Roman" w:cs="Times New Roman"/>
          <w:sz w:val="28"/>
          <w:szCs w:val="28"/>
        </w:rPr>
        <w:t>Однако в</w:t>
      </w:r>
      <w:r w:rsidR="005E2A50" w:rsidRPr="00C32A38">
        <w:rPr>
          <w:rFonts w:ascii="Times New Roman" w:hAnsi="Times New Roman" w:cs="Times New Roman"/>
          <w:sz w:val="28"/>
          <w:szCs w:val="28"/>
        </w:rPr>
        <w:t xml:space="preserve"> июле 201</w:t>
      </w:r>
      <w:r w:rsidR="0037679F">
        <w:rPr>
          <w:rFonts w:ascii="Times New Roman" w:hAnsi="Times New Roman" w:cs="Times New Roman"/>
          <w:sz w:val="28"/>
          <w:szCs w:val="28"/>
        </w:rPr>
        <w:t>4</w:t>
      </w:r>
      <w:r w:rsidR="005E2A50" w:rsidRPr="00C32A38">
        <w:rPr>
          <w:rFonts w:ascii="Times New Roman" w:hAnsi="Times New Roman" w:cs="Times New Roman"/>
          <w:sz w:val="28"/>
          <w:szCs w:val="28"/>
        </w:rPr>
        <w:t xml:space="preserve"> года</w:t>
      </w:r>
      <w:r w:rsidR="007076F8" w:rsidRPr="00C32A38">
        <w:rPr>
          <w:rFonts w:ascii="Times New Roman" w:hAnsi="Times New Roman" w:cs="Times New Roman"/>
          <w:sz w:val="28"/>
          <w:szCs w:val="28"/>
        </w:rPr>
        <w:t xml:space="preserve"> под давлением</w:t>
      </w:r>
      <w:r w:rsidR="005E2A50" w:rsidRPr="00C32A38">
        <w:rPr>
          <w:rFonts w:ascii="Times New Roman" w:hAnsi="Times New Roman" w:cs="Times New Roman"/>
          <w:sz w:val="28"/>
          <w:szCs w:val="28"/>
        </w:rPr>
        <w:t xml:space="preserve"> лидер</w:t>
      </w:r>
      <w:r w:rsidR="007076F8" w:rsidRPr="00C32A38">
        <w:rPr>
          <w:rFonts w:ascii="Times New Roman" w:hAnsi="Times New Roman" w:cs="Times New Roman"/>
          <w:sz w:val="28"/>
          <w:szCs w:val="28"/>
        </w:rPr>
        <w:t>ов</w:t>
      </w:r>
      <w:r w:rsidR="005E2A50" w:rsidRPr="00C32A38">
        <w:rPr>
          <w:rFonts w:ascii="Times New Roman" w:hAnsi="Times New Roman" w:cs="Times New Roman"/>
          <w:sz w:val="28"/>
          <w:szCs w:val="28"/>
        </w:rPr>
        <w:t xml:space="preserve"> стран ЕС </w:t>
      </w:r>
      <w:r w:rsidR="007076F8" w:rsidRPr="00C32A38">
        <w:rPr>
          <w:rFonts w:ascii="Times New Roman" w:hAnsi="Times New Roman" w:cs="Times New Roman"/>
          <w:sz w:val="28"/>
          <w:szCs w:val="28"/>
        </w:rPr>
        <w:t>совет директоров</w:t>
      </w:r>
      <w:r w:rsidR="005E2A50" w:rsidRPr="00C32A38">
        <w:rPr>
          <w:rFonts w:ascii="Times New Roman" w:hAnsi="Times New Roman" w:cs="Times New Roman"/>
          <w:sz w:val="28"/>
          <w:szCs w:val="28"/>
        </w:rPr>
        <w:t xml:space="preserve"> Европейско</w:t>
      </w:r>
      <w:r w:rsidR="007076F8" w:rsidRPr="00C32A38">
        <w:rPr>
          <w:rFonts w:ascii="Times New Roman" w:hAnsi="Times New Roman" w:cs="Times New Roman"/>
          <w:sz w:val="28"/>
          <w:szCs w:val="28"/>
        </w:rPr>
        <w:t>го</w:t>
      </w:r>
      <w:r w:rsidR="005E2A50" w:rsidRPr="00C32A38">
        <w:rPr>
          <w:rFonts w:ascii="Times New Roman" w:hAnsi="Times New Roman" w:cs="Times New Roman"/>
          <w:sz w:val="28"/>
          <w:szCs w:val="28"/>
        </w:rPr>
        <w:t xml:space="preserve"> банк</w:t>
      </w:r>
      <w:r w:rsidR="007076F8" w:rsidRPr="00C32A38">
        <w:rPr>
          <w:rFonts w:ascii="Times New Roman" w:hAnsi="Times New Roman" w:cs="Times New Roman"/>
          <w:sz w:val="28"/>
          <w:szCs w:val="28"/>
        </w:rPr>
        <w:t>а</w:t>
      </w:r>
      <w:r w:rsidR="005E2A50" w:rsidRPr="00C32A38">
        <w:rPr>
          <w:rFonts w:ascii="Times New Roman" w:hAnsi="Times New Roman" w:cs="Times New Roman"/>
          <w:sz w:val="28"/>
          <w:szCs w:val="28"/>
        </w:rPr>
        <w:t xml:space="preserve"> реконструкции и развития приостанови</w:t>
      </w:r>
      <w:r w:rsidRPr="00C32A38">
        <w:rPr>
          <w:rFonts w:ascii="Times New Roman" w:hAnsi="Times New Roman" w:cs="Times New Roman"/>
          <w:sz w:val="28"/>
          <w:szCs w:val="28"/>
        </w:rPr>
        <w:t>л</w:t>
      </w:r>
      <w:r w:rsidR="005E2A50" w:rsidRPr="00C32A38">
        <w:rPr>
          <w:rFonts w:ascii="Times New Roman" w:hAnsi="Times New Roman" w:cs="Times New Roman"/>
          <w:sz w:val="28"/>
          <w:szCs w:val="28"/>
        </w:rPr>
        <w:t xml:space="preserve"> финансирование новых совместных с Р</w:t>
      </w:r>
      <w:r w:rsidRPr="00C32A38">
        <w:rPr>
          <w:rFonts w:ascii="Times New Roman" w:hAnsi="Times New Roman" w:cs="Times New Roman"/>
          <w:sz w:val="28"/>
          <w:szCs w:val="28"/>
        </w:rPr>
        <w:t xml:space="preserve">оссийской </w:t>
      </w:r>
      <w:r w:rsidR="005E2A50" w:rsidRPr="00C32A38">
        <w:rPr>
          <w:rFonts w:ascii="Times New Roman" w:hAnsi="Times New Roman" w:cs="Times New Roman"/>
          <w:sz w:val="28"/>
          <w:szCs w:val="28"/>
        </w:rPr>
        <w:t>Ф</w:t>
      </w:r>
      <w:r w:rsidRPr="00C32A38">
        <w:rPr>
          <w:rFonts w:ascii="Times New Roman" w:hAnsi="Times New Roman" w:cs="Times New Roman"/>
          <w:sz w:val="28"/>
          <w:szCs w:val="28"/>
        </w:rPr>
        <w:t>едерацией</w:t>
      </w:r>
      <w:r w:rsidR="005E2A50" w:rsidRPr="00C32A38">
        <w:rPr>
          <w:rFonts w:ascii="Times New Roman" w:hAnsi="Times New Roman" w:cs="Times New Roman"/>
          <w:sz w:val="28"/>
          <w:szCs w:val="28"/>
        </w:rPr>
        <w:t xml:space="preserve"> проектов из-за ситуации на Украине.</w:t>
      </w:r>
      <w:r w:rsidRPr="00C32A38">
        <w:rPr>
          <w:rFonts w:ascii="Times New Roman" w:hAnsi="Times New Roman" w:cs="Times New Roman"/>
          <w:sz w:val="28"/>
          <w:szCs w:val="28"/>
        </w:rPr>
        <w:t xml:space="preserve"> ЕБРР сохранил своё физическое присутствие на территории </w:t>
      </w:r>
      <w:r>
        <w:rPr>
          <w:rFonts w:ascii="Times New Roman" w:hAnsi="Times New Roman" w:cs="Times New Roman"/>
          <w:sz w:val="28"/>
          <w:szCs w:val="28"/>
        </w:rPr>
        <w:t>страны, а также продолжил управлять портфелем начатых проектов и осуществлять коммуникацию со своими российскими клиентами.</w:t>
      </w:r>
    </w:p>
    <w:p w:rsidR="00480FA9" w:rsidRDefault="00FC7232" w:rsidP="00480FA9">
      <w:pPr>
        <w:spacing w:after="0" w:line="240" w:lineRule="auto"/>
        <w:ind w:firstLine="851"/>
        <w:jc w:val="both"/>
        <w:rPr>
          <w:rFonts w:ascii="Times New Roman" w:hAnsi="Times New Roman" w:cs="Times New Roman"/>
          <w:sz w:val="28"/>
          <w:szCs w:val="28"/>
        </w:rPr>
      </w:pPr>
      <w:r w:rsidRPr="00C32A38">
        <w:rPr>
          <w:rFonts w:ascii="Times New Roman" w:hAnsi="Times New Roman" w:cs="Times New Roman"/>
          <w:sz w:val="28"/>
          <w:szCs w:val="28"/>
        </w:rPr>
        <w:t xml:space="preserve">На это Министр экономического развития России Алексей Улюкаев заявил президенту ЕБРР </w:t>
      </w:r>
      <w:r w:rsidRPr="00C32A38">
        <w:rPr>
          <w:rStyle w:val="ac"/>
          <w:rFonts w:ascii="Times New Roman" w:hAnsi="Times New Roman" w:cs="Times New Roman"/>
          <w:b w:val="0"/>
          <w:sz w:val="28"/>
          <w:szCs w:val="28"/>
        </w:rPr>
        <w:t>Суму</w:t>
      </w:r>
      <w:r w:rsidRPr="00C32A38">
        <w:rPr>
          <w:rStyle w:val="ac"/>
          <w:rFonts w:ascii="Times New Roman" w:hAnsi="Times New Roman" w:cs="Times New Roman"/>
          <w:sz w:val="28"/>
          <w:szCs w:val="28"/>
        </w:rPr>
        <w:t xml:space="preserve"> </w:t>
      </w:r>
      <w:r w:rsidRPr="00C32A38">
        <w:rPr>
          <w:rStyle w:val="ac"/>
          <w:rFonts w:ascii="Times New Roman" w:hAnsi="Times New Roman" w:cs="Times New Roman"/>
          <w:b w:val="0"/>
          <w:sz w:val="28"/>
          <w:szCs w:val="28"/>
        </w:rPr>
        <w:t>Чакрабарти о нелегитимности принятого советом директоров решения и недопустимости использования Банка в качестве инструмента политического давления.</w:t>
      </w:r>
      <w:r w:rsidR="005F05E7" w:rsidRPr="00C32A38">
        <w:rPr>
          <w:rFonts w:ascii="Times New Roman" w:hAnsi="Times New Roman" w:cs="Times New Roman"/>
          <w:sz w:val="28"/>
          <w:szCs w:val="28"/>
        </w:rPr>
        <w:t xml:space="preserve"> Ссылаясь на  требования </w:t>
      </w:r>
      <w:r w:rsidR="005F05E7" w:rsidRPr="00C32A38">
        <w:rPr>
          <w:rFonts w:ascii="Times New Roman" w:eastAsia="Times New Roman" w:hAnsi="Times New Roman" w:cs="Times New Roman"/>
          <w:sz w:val="28"/>
          <w:szCs w:val="28"/>
          <w:lang w:eastAsia="ru-RU"/>
        </w:rPr>
        <w:t>статьи 4 раздела 10 «Статей соглашения об учреждении Международного банка реконструкции и развития», о том что «ни сам МБРР, ни лица, обладающими  должностными полномочиями</w:t>
      </w:r>
      <w:r w:rsidR="00CE08AD">
        <w:rPr>
          <w:rFonts w:ascii="Times New Roman" w:eastAsia="Times New Roman" w:hAnsi="Times New Roman" w:cs="Times New Roman"/>
          <w:sz w:val="28"/>
          <w:szCs w:val="28"/>
          <w:lang w:eastAsia="ru-RU"/>
        </w:rPr>
        <w:t>,</w:t>
      </w:r>
      <w:r w:rsidR="005F05E7" w:rsidRPr="00C32A38">
        <w:rPr>
          <w:rFonts w:ascii="Times New Roman" w:eastAsia="Times New Roman" w:hAnsi="Times New Roman" w:cs="Times New Roman"/>
          <w:sz w:val="28"/>
          <w:szCs w:val="28"/>
          <w:lang w:eastAsia="ru-RU"/>
        </w:rPr>
        <w:t xml:space="preserve"> не имеют право вмешиваться в политические конфликты между его членов;  принимаемые решения должны исходить из вопросов политической целесообразности и </w:t>
      </w:r>
      <w:r w:rsidR="005F05E7" w:rsidRPr="00C32A38">
        <w:rPr>
          <w:rFonts w:ascii="Times New Roman" w:eastAsia="Times New Roman" w:hAnsi="Times New Roman" w:cs="Times New Roman"/>
          <w:sz w:val="28"/>
          <w:szCs w:val="28"/>
          <w:lang w:eastAsia="ru-RU"/>
        </w:rPr>
        <w:lastRenderedPageBreak/>
        <w:t>не должны затрагивать вопросы политического характера...» он сделал вывод, о том что</w:t>
      </w:r>
      <w:r w:rsidR="005F05E7" w:rsidRPr="00C32A38">
        <w:rPr>
          <w:rFonts w:ascii="Times New Roman" w:hAnsi="Times New Roman" w:cs="Times New Roman"/>
          <w:sz w:val="28"/>
          <w:szCs w:val="28"/>
        </w:rPr>
        <w:t xml:space="preserve"> действия</w:t>
      </w:r>
      <w:r w:rsidR="00CE08AD">
        <w:rPr>
          <w:rFonts w:ascii="Times New Roman" w:hAnsi="Times New Roman" w:cs="Times New Roman"/>
          <w:sz w:val="28"/>
          <w:szCs w:val="28"/>
        </w:rPr>
        <w:t>,</w:t>
      </w:r>
      <w:r w:rsidR="005F05E7" w:rsidRPr="00C32A38">
        <w:rPr>
          <w:rFonts w:ascii="Times New Roman" w:hAnsi="Times New Roman" w:cs="Times New Roman"/>
          <w:sz w:val="28"/>
          <w:szCs w:val="28"/>
        </w:rPr>
        <w:t xml:space="preserve"> предпринятые в отношении России</w:t>
      </w:r>
      <w:r w:rsidR="00CE08AD">
        <w:rPr>
          <w:rFonts w:ascii="Times New Roman" w:hAnsi="Times New Roman" w:cs="Times New Roman"/>
          <w:sz w:val="28"/>
          <w:szCs w:val="28"/>
        </w:rPr>
        <w:t>,</w:t>
      </w:r>
      <w:r w:rsidR="005F05E7" w:rsidRPr="00C32A38">
        <w:rPr>
          <w:rFonts w:ascii="Times New Roman" w:hAnsi="Times New Roman" w:cs="Times New Roman"/>
          <w:sz w:val="28"/>
          <w:szCs w:val="28"/>
        </w:rPr>
        <w:t xml:space="preserve"> носят деконструктивную направленность, идут в разрез с целями международных институтов развития, а также несут значительный ущерб, в т</w:t>
      </w:r>
      <w:r w:rsidR="00CE08AD">
        <w:rPr>
          <w:rFonts w:ascii="Times New Roman" w:hAnsi="Times New Roman" w:cs="Times New Roman"/>
          <w:sz w:val="28"/>
          <w:szCs w:val="28"/>
        </w:rPr>
        <w:t>ом числе самому банку, клиентам</w:t>
      </w:r>
      <w:r w:rsidR="005F05E7" w:rsidRPr="00C32A38">
        <w:rPr>
          <w:rFonts w:ascii="Times New Roman" w:hAnsi="Times New Roman" w:cs="Times New Roman"/>
          <w:sz w:val="28"/>
          <w:szCs w:val="28"/>
        </w:rPr>
        <w:t xml:space="preserve"> </w:t>
      </w:r>
      <w:r w:rsidR="00C32A38" w:rsidRPr="00C32A38">
        <w:rPr>
          <w:rFonts w:ascii="Times New Roman" w:hAnsi="Times New Roman" w:cs="Times New Roman"/>
          <w:sz w:val="28"/>
          <w:szCs w:val="28"/>
        </w:rPr>
        <w:t>и</w:t>
      </w:r>
      <w:r w:rsidR="00CE08AD">
        <w:rPr>
          <w:rFonts w:ascii="Times New Roman" w:hAnsi="Times New Roman" w:cs="Times New Roman"/>
          <w:sz w:val="28"/>
          <w:szCs w:val="28"/>
        </w:rPr>
        <w:t>,</w:t>
      </w:r>
      <w:r w:rsidR="00C32A38" w:rsidRPr="00C32A38">
        <w:rPr>
          <w:rFonts w:ascii="Times New Roman" w:hAnsi="Times New Roman" w:cs="Times New Roman"/>
          <w:sz w:val="28"/>
          <w:szCs w:val="28"/>
        </w:rPr>
        <w:t xml:space="preserve"> главное</w:t>
      </w:r>
      <w:r w:rsidR="00CE08AD">
        <w:rPr>
          <w:rFonts w:ascii="Times New Roman" w:hAnsi="Times New Roman" w:cs="Times New Roman"/>
          <w:sz w:val="28"/>
          <w:szCs w:val="28"/>
        </w:rPr>
        <w:t>,</w:t>
      </w:r>
      <w:r w:rsidR="005F05E7" w:rsidRPr="00C32A38">
        <w:rPr>
          <w:rFonts w:ascii="Times New Roman" w:hAnsi="Times New Roman" w:cs="Times New Roman"/>
          <w:sz w:val="28"/>
          <w:szCs w:val="28"/>
        </w:rPr>
        <w:t xml:space="preserve"> долгосрочным интересам всех его </w:t>
      </w:r>
      <w:r w:rsidR="00C32A38" w:rsidRPr="00C32A38">
        <w:rPr>
          <w:rFonts w:ascii="Times New Roman" w:hAnsi="Times New Roman" w:cs="Times New Roman"/>
          <w:sz w:val="28"/>
          <w:szCs w:val="28"/>
        </w:rPr>
        <w:t>учредителей</w:t>
      </w:r>
      <w:r w:rsidR="00C32A38">
        <w:rPr>
          <w:rStyle w:val="af0"/>
          <w:rFonts w:ascii="Times New Roman" w:hAnsi="Times New Roman" w:cs="Times New Roman"/>
          <w:sz w:val="28"/>
          <w:szCs w:val="28"/>
        </w:rPr>
        <w:footnoteReference w:id="43"/>
      </w:r>
      <w:r w:rsidR="005F05E7" w:rsidRPr="00C32A38">
        <w:rPr>
          <w:rFonts w:ascii="Times New Roman" w:hAnsi="Times New Roman" w:cs="Times New Roman"/>
          <w:sz w:val="28"/>
          <w:szCs w:val="28"/>
        </w:rPr>
        <w:t>.</w:t>
      </w:r>
    </w:p>
    <w:p w:rsidR="00C32A38" w:rsidRPr="00AE3054" w:rsidRDefault="00C32A38" w:rsidP="00AE3054">
      <w:pPr>
        <w:spacing w:after="0" w:line="240" w:lineRule="auto"/>
        <w:ind w:firstLine="851"/>
        <w:jc w:val="both"/>
        <w:rPr>
          <w:rStyle w:val="ac"/>
          <w:rFonts w:ascii="Times New Roman" w:hAnsi="Times New Roman" w:cs="Times New Roman"/>
          <w:b w:val="0"/>
          <w:sz w:val="28"/>
          <w:szCs w:val="28"/>
        </w:rPr>
      </w:pPr>
      <w:r w:rsidRPr="00AE3054">
        <w:rPr>
          <w:rStyle w:val="ac"/>
          <w:rFonts w:ascii="Times New Roman" w:hAnsi="Times New Roman" w:cs="Times New Roman"/>
          <w:b w:val="0"/>
          <w:sz w:val="28"/>
          <w:szCs w:val="28"/>
        </w:rPr>
        <w:t>В результате такого демарша были отвергнуты 6 проектов</w:t>
      </w:r>
      <w:r w:rsidR="00CE08AD">
        <w:rPr>
          <w:rStyle w:val="ac"/>
          <w:rFonts w:ascii="Times New Roman" w:hAnsi="Times New Roman" w:cs="Times New Roman"/>
          <w:b w:val="0"/>
          <w:sz w:val="28"/>
          <w:szCs w:val="28"/>
        </w:rPr>
        <w:t>,</w:t>
      </w:r>
      <w:r w:rsidRPr="00AE3054">
        <w:rPr>
          <w:rStyle w:val="ac"/>
          <w:rFonts w:ascii="Times New Roman" w:hAnsi="Times New Roman" w:cs="Times New Roman"/>
          <w:b w:val="0"/>
          <w:sz w:val="28"/>
          <w:szCs w:val="28"/>
        </w:rPr>
        <w:t xml:space="preserve"> находящихс</w:t>
      </w:r>
      <w:r w:rsidR="00AE3054">
        <w:rPr>
          <w:rStyle w:val="ac"/>
          <w:rFonts w:ascii="Times New Roman" w:hAnsi="Times New Roman" w:cs="Times New Roman"/>
          <w:b w:val="0"/>
          <w:sz w:val="28"/>
          <w:szCs w:val="28"/>
        </w:rPr>
        <w:t>я в режиме согласования</w:t>
      </w:r>
      <w:r w:rsidR="00CE08AD">
        <w:rPr>
          <w:rStyle w:val="ac"/>
          <w:rFonts w:ascii="Times New Roman" w:hAnsi="Times New Roman" w:cs="Times New Roman"/>
          <w:b w:val="0"/>
          <w:sz w:val="28"/>
          <w:szCs w:val="28"/>
        </w:rPr>
        <w:t>. С</w:t>
      </w:r>
      <w:r w:rsidR="00AE3054">
        <w:rPr>
          <w:rStyle w:val="ac"/>
          <w:rFonts w:ascii="Times New Roman" w:hAnsi="Times New Roman" w:cs="Times New Roman"/>
          <w:b w:val="0"/>
          <w:sz w:val="28"/>
          <w:szCs w:val="28"/>
        </w:rPr>
        <w:t>о слов</w:t>
      </w:r>
      <w:r w:rsidRPr="00AE3054">
        <w:rPr>
          <w:rStyle w:val="ac"/>
          <w:rFonts w:ascii="Times New Roman" w:hAnsi="Times New Roman" w:cs="Times New Roman"/>
          <w:b w:val="0"/>
          <w:sz w:val="28"/>
          <w:szCs w:val="28"/>
        </w:rPr>
        <w:t xml:space="preserve"> представляющего  Россию в совете директоров банка Д</w:t>
      </w:r>
      <w:r w:rsidR="00AE3054">
        <w:rPr>
          <w:rStyle w:val="ac"/>
          <w:rFonts w:ascii="Times New Roman" w:hAnsi="Times New Roman" w:cs="Times New Roman"/>
          <w:b w:val="0"/>
          <w:sz w:val="28"/>
          <w:szCs w:val="28"/>
        </w:rPr>
        <w:t>е</w:t>
      </w:r>
      <w:r w:rsidRPr="00AE3054">
        <w:rPr>
          <w:rStyle w:val="ac"/>
          <w:rFonts w:ascii="Times New Roman" w:hAnsi="Times New Roman" w:cs="Times New Roman"/>
          <w:b w:val="0"/>
          <w:sz w:val="28"/>
          <w:szCs w:val="28"/>
        </w:rPr>
        <w:t xml:space="preserve">ниса Морозова проекты были посвящены развитию социальной адаптация через спорт незащищенных слоев населения, созданию безбарьерной среды для маломобильных групп  и </w:t>
      </w:r>
      <w:r w:rsidR="00AE3054" w:rsidRPr="00AE3054">
        <w:rPr>
          <w:rStyle w:val="ac"/>
          <w:rFonts w:ascii="Times New Roman" w:hAnsi="Times New Roman" w:cs="Times New Roman"/>
          <w:b w:val="0"/>
          <w:sz w:val="28"/>
          <w:szCs w:val="28"/>
        </w:rPr>
        <w:t>улучшению уровня</w:t>
      </w:r>
      <w:r w:rsidRPr="00AE3054">
        <w:rPr>
          <w:rStyle w:val="ac"/>
          <w:rFonts w:ascii="Times New Roman" w:hAnsi="Times New Roman" w:cs="Times New Roman"/>
          <w:b w:val="0"/>
          <w:sz w:val="28"/>
          <w:szCs w:val="28"/>
        </w:rPr>
        <w:t xml:space="preserve"> дошкольного образования в </w:t>
      </w:r>
      <w:r w:rsidR="00AE3054" w:rsidRPr="00AE3054">
        <w:rPr>
          <w:rStyle w:val="ac"/>
          <w:rFonts w:ascii="Times New Roman" w:hAnsi="Times New Roman" w:cs="Times New Roman"/>
          <w:b w:val="0"/>
          <w:sz w:val="28"/>
          <w:szCs w:val="28"/>
        </w:rPr>
        <w:t xml:space="preserve">республике Саха, то сеть разрабатывались в контексте Целей развития </w:t>
      </w:r>
      <w:r w:rsidR="00AE3054">
        <w:rPr>
          <w:rStyle w:val="ac"/>
          <w:rFonts w:ascii="Times New Roman" w:hAnsi="Times New Roman" w:cs="Times New Roman"/>
          <w:b w:val="0"/>
          <w:sz w:val="28"/>
          <w:szCs w:val="28"/>
        </w:rPr>
        <w:t>тысячелетия.</w:t>
      </w:r>
    </w:p>
    <w:p w:rsidR="00AE3054" w:rsidRPr="00E26D11" w:rsidRDefault="00983C91" w:rsidP="00AE3054">
      <w:pPr>
        <w:pStyle w:val="ad"/>
        <w:spacing w:before="0" w:beforeAutospacing="0" w:after="0" w:afterAutospacing="0"/>
        <w:ind w:firstLine="851"/>
        <w:jc w:val="both"/>
        <w:rPr>
          <w:sz w:val="28"/>
          <w:szCs w:val="28"/>
        </w:rPr>
      </w:pPr>
      <w:r w:rsidRPr="00E26D11">
        <w:rPr>
          <w:rStyle w:val="ac"/>
          <w:rFonts w:eastAsiaTheme="minorHAnsi"/>
          <w:b w:val="0"/>
          <w:sz w:val="28"/>
          <w:szCs w:val="28"/>
          <w:lang w:eastAsia="en-US"/>
        </w:rPr>
        <w:t>В то же время ЕБРР продолжает деятельность в странах бывшего СССР</w:t>
      </w:r>
      <w:r w:rsidR="00CE08AD">
        <w:rPr>
          <w:rStyle w:val="ac"/>
          <w:rFonts w:eastAsiaTheme="minorHAnsi"/>
          <w:b w:val="0"/>
          <w:sz w:val="28"/>
          <w:szCs w:val="28"/>
          <w:lang w:eastAsia="en-US"/>
        </w:rPr>
        <w:t>,</w:t>
      </w:r>
      <w:r w:rsidR="00AE3054" w:rsidRPr="00E26D11">
        <w:rPr>
          <w:sz w:val="28"/>
          <w:szCs w:val="28"/>
        </w:rPr>
        <w:t xml:space="preserve"> и невыделенные Российской Федерации суммы</w:t>
      </w:r>
      <w:r w:rsidRPr="00E26D11">
        <w:rPr>
          <w:sz w:val="28"/>
          <w:szCs w:val="28"/>
        </w:rPr>
        <w:t xml:space="preserve"> </w:t>
      </w:r>
      <w:r w:rsidR="00AE3054" w:rsidRPr="00E26D11">
        <w:rPr>
          <w:sz w:val="28"/>
          <w:szCs w:val="28"/>
        </w:rPr>
        <w:t xml:space="preserve">были направлены для реализации проекта </w:t>
      </w:r>
      <w:r w:rsidRPr="00E26D11">
        <w:rPr>
          <w:sz w:val="28"/>
          <w:szCs w:val="28"/>
        </w:rPr>
        <w:t>в Таджикистане.</w:t>
      </w:r>
      <w:r w:rsidR="007076F8" w:rsidRPr="00E26D11">
        <w:rPr>
          <w:sz w:val="28"/>
          <w:szCs w:val="28"/>
        </w:rPr>
        <w:t xml:space="preserve"> </w:t>
      </w:r>
    </w:p>
    <w:p w:rsidR="00FC7232" w:rsidRPr="00E26D11" w:rsidRDefault="00AE3054" w:rsidP="00E26D11">
      <w:pPr>
        <w:spacing w:after="0" w:line="240" w:lineRule="auto"/>
        <w:ind w:firstLine="851"/>
        <w:jc w:val="both"/>
        <w:rPr>
          <w:rStyle w:val="ac"/>
          <w:rFonts w:ascii="Times New Roman" w:hAnsi="Times New Roman" w:cs="Times New Roman"/>
          <w:b w:val="0"/>
          <w:sz w:val="28"/>
          <w:szCs w:val="28"/>
        </w:rPr>
      </w:pPr>
      <w:r w:rsidRPr="00E26D11">
        <w:rPr>
          <w:rStyle w:val="ac"/>
          <w:rFonts w:ascii="Times New Roman" w:hAnsi="Times New Roman" w:cs="Times New Roman"/>
          <w:b w:val="0"/>
          <w:sz w:val="28"/>
          <w:szCs w:val="28"/>
        </w:rPr>
        <w:t xml:space="preserve">Стоит заметить, </w:t>
      </w:r>
      <w:r w:rsidR="00B375D6">
        <w:rPr>
          <w:rStyle w:val="ac"/>
          <w:rFonts w:ascii="Times New Roman" w:hAnsi="Times New Roman" w:cs="Times New Roman"/>
          <w:b w:val="0"/>
          <w:sz w:val="28"/>
          <w:szCs w:val="28"/>
        </w:rPr>
        <w:t>что</w:t>
      </w:r>
      <w:r w:rsidRPr="00E26D11">
        <w:rPr>
          <w:rStyle w:val="ac"/>
          <w:rFonts w:ascii="Times New Roman" w:hAnsi="Times New Roman" w:cs="Times New Roman"/>
          <w:b w:val="0"/>
          <w:sz w:val="28"/>
          <w:szCs w:val="28"/>
        </w:rPr>
        <w:t xml:space="preserve"> н</w:t>
      </w:r>
      <w:r w:rsidR="00FC7232" w:rsidRPr="00E26D11">
        <w:rPr>
          <w:rStyle w:val="ac"/>
          <w:rFonts w:ascii="Times New Roman" w:hAnsi="Times New Roman" w:cs="Times New Roman"/>
          <w:b w:val="0"/>
          <w:sz w:val="28"/>
          <w:szCs w:val="28"/>
        </w:rPr>
        <w:t xml:space="preserve">есмотря на попытки ограничить </w:t>
      </w:r>
      <w:r w:rsidRPr="00E26D11">
        <w:rPr>
          <w:rStyle w:val="ac"/>
          <w:rFonts w:ascii="Times New Roman" w:hAnsi="Times New Roman" w:cs="Times New Roman"/>
          <w:b w:val="0"/>
          <w:sz w:val="28"/>
          <w:szCs w:val="28"/>
        </w:rPr>
        <w:t xml:space="preserve">европейских  и американских </w:t>
      </w:r>
      <w:r w:rsidR="00FC7232" w:rsidRPr="00E26D11">
        <w:rPr>
          <w:rStyle w:val="ac"/>
          <w:rFonts w:ascii="Times New Roman" w:hAnsi="Times New Roman" w:cs="Times New Roman"/>
          <w:b w:val="0"/>
          <w:sz w:val="28"/>
          <w:szCs w:val="28"/>
        </w:rPr>
        <w:t>инвесторов, даже в условиях западных санкций</w:t>
      </w:r>
      <w:r w:rsidR="00B375D6">
        <w:rPr>
          <w:rStyle w:val="ac"/>
          <w:rFonts w:ascii="Times New Roman" w:hAnsi="Times New Roman" w:cs="Times New Roman"/>
          <w:b w:val="0"/>
          <w:sz w:val="28"/>
          <w:szCs w:val="28"/>
        </w:rPr>
        <w:t>,</w:t>
      </w:r>
      <w:r w:rsidR="00FC7232" w:rsidRPr="00E26D11">
        <w:rPr>
          <w:rStyle w:val="ac"/>
          <w:rFonts w:ascii="Times New Roman" w:hAnsi="Times New Roman" w:cs="Times New Roman"/>
          <w:b w:val="0"/>
          <w:sz w:val="28"/>
          <w:szCs w:val="28"/>
        </w:rPr>
        <w:t xml:space="preserve"> Российской Федерации удается привлекать их для развити</w:t>
      </w:r>
      <w:r w:rsidR="00B375D6">
        <w:rPr>
          <w:rStyle w:val="ac"/>
          <w:rFonts w:ascii="Times New Roman" w:hAnsi="Times New Roman" w:cs="Times New Roman"/>
          <w:b w:val="0"/>
          <w:sz w:val="28"/>
          <w:szCs w:val="28"/>
        </w:rPr>
        <w:t>я</w:t>
      </w:r>
      <w:r w:rsidR="00FC7232" w:rsidRPr="00E26D11">
        <w:rPr>
          <w:rStyle w:val="ac"/>
          <w:rFonts w:ascii="Times New Roman" w:hAnsi="Times New Roman" w:cs="Times New Roman"/>
          <w:b w:val="0"/>
          <w:sz w:val="28"/>
          <w:szCs w:val="28"/>
        </w:rPr>
        <w:t xml:space="preserve"> производств по изготовлению технически сложной продукции. К примеру, </w:t>
      </w:r>
      <w:r w:rsidRPr="00E26D11">
        <w:rPr>
          <w:rStyle w:val="ac"/>
          <w:rFonts w:ascii="Times New Roman" w:hAnsi="Times New Roman" w:cs="Times New Roman"/>
          <w:b w:val="0"/>
          <w:sz w:val="28"/>
          <w:szCs w:val="28"/>
        </w:rPr>
        <w:t xml:space="preserve">в сентябре 2015 года </w:t>
      </w:r>
      <w:r w:rsidR="00FC7232" w:rsidRPr="00E26D11">
        <w:rPr>
          <w:rStyle w:val="ac"/>
          <w:rFonts w:ascii="Times New Roman" w:hAnsi="Times New Roman" w:cs="Times New Roman"/>
          <w:b w:val="0"/>
          <w:sz w:val="28"/>
          <w:szCs w:val="28"/>
        </w:rPr>
        <w:t>Volkswagen</w:t>
      </w:r>
      <w:r w:rsidRPr="00E26D11">
        <w:rPr>
          <w:rStyle w:val="ac"/>
          <w:rFonts w:ascii="Times New Roman" w:hAnsi="Times New Roman" w:cs="Times New Roman"/>
          <w:b w:val="0"/>
          <w:sz w:val="28"/>
          <w:szCs w:val="28"/>
        </w:rPr>
        <w:t xml:space="preserve"> в Калуге </w:t>
      </w:r>
      <w:r w:rsidR="00FC7232" w:rsidRPr="00E26D11">
        <w:rPr>
          <w:rStyle w:val="ac"/>
          <w:rFonts w:ascii="Times New Roman" w:hAnsi="Times New Roman" w:cs="Times New Roman"/>
          <w:b w:val="0"/>
          <w:sz w:val="28"/>
          <w:szCs w:val="28"/>
        </w:rPr>
        <w:t xml:space="preserve"> и Ford Motors</w:t>
      </w:r>
      <w:r w:rsidRPr="00E26D11">
        <w:rPr>
          <w:rStyle w:val="ac"/>
          <w:rFonts w:ascii="Times New Roman" w:hAnsi="Times New Roman" w:cs="Times New Roman"/>
          <w:b w:val="0"/>
          <w:sz w:val="28"/>
          <w:szCs w:val="28"/>
        </w:rPr>
        <w:t xml:space="preserve"> </w:t>
      </w:r>
      <w:r w:rsidR="00E26D11">
        <w:rPr>
          <w:rStyle w:val="ac"/>
          <w:rFonts w:ascii="Times New Roman" w:hAnsi="Times New Roman" w:cs="Times New Roman"/>
          <w:b w:val="0"/>
          <w:sz w:val="28"/>
          <w:szCs w:val="28"/>
        </w:rPr>
        <w:t xml:space="preserve">на </w:t>
      </w:r>
      <w:r w:rsidRPr="00E26D11">
        <w:rPr>
          <w:rStyle w:val="ac"/>
          <w:rFonts w:ascii="Times New Roman" w:hAnsi="Times New Roman" w:cs="Times New Roman"/>
          <w:b w:val="0"/>
          <w:sz w:val="28"/>
          <w:szCs w:val="28"/>
        </w:rPr>
        <w:t>территории особой</w:t>
      </w:r>
      <w:r w:rsidR="00E26D11">
        <w:rPr>
          <w:rStyle w:val="ac"/>
          <w:rFonts w:ascii="Times New Roman" w:hAnsi="Times New Roman" w:cs="Times New Roman"/>
          <w:b w:val="0"/>
          <w:sz w:val="28"/>
          <w:szCs w:val="28"/>
        </w:rPr>
        <w:t xml:space="preserve"> экономической зоны «</w:t>
      </w:r>
      <w:r w:rsidRPr="00E26D11">
        <w:rPr>
          <w:rStyle w:val="ac"/>
          <w:rFonts w:ascii="Times New Roman" w:hAnsi="Times New Roman" w:cs="Times New Roman"/>
          <w:b w:val="0"/>
          <w:sz w:val="28"/>
          <w:szCs w:val="28"/>
        </w:rPr>
        <w:t>Алабуга</w:t>
      </w:r>
      <w:r w:rsidR="00E26D11">
        <w:rPr>
          <w:rStyle w:val="ac"/>
          <w:rFonts w:ascii="Times New Roman" w:hAnsi="Times New Roman" w:cs="Times New Roman"/>
          <w:b w:val="0"/>
          <w:sz w:val="28"/>
          <w:szCs w:val="28"/>
        </w:rPr>
        <w:t>»</w:t>
      </w:r>
      <w:r w:rsidRPr="00E26D11">
        <w:rPr>
          <w:rStyle w:val="ac"/>
          <w:rFonts w:ascii="Times New Roman" w:hAnsi="Times New Roman" w:cs="Times New Roman"/>
          <w:b w:val="0"/>
          <w:sz w:val="28"/>
          <w:szCs w:val="28"/>
        </w:rPr>
        <w:t xml:space="preserve"> в Татарстане</w:t>
      </w:r>
      <w:r w:rsidR="00FC7232" w:rsidRPr="00E26D11">
        <w:rPr>
          <w:rStyle w:val="ac"/>
          <w:rFonts w:ascii="Times New Roman" w:hAnsi="Times New Roman" w:cs="Times New Roman"/>
          <w:b w:val="0"/>
          <w:sz w:val="28"/>
          <w:szCs w:val="28"/>
        </w:rPr>
        <w:t xml:space="preserve"> </w:t>
      </w:r>
      <w:r w:rsidR="00E26D11">
        <w:rPr>
          <w:rStyle w:val="ac"/>
          <w:rFonts w:ascii="Times New Roman" w:hAnsi="Times New Roman" w:cs="Times New Roman"/>
          <w:b w:val="0"/>
          <w:sz w:val="28"/>
          <w:szCs w:val="28"/>
        </w:rPr>
        <w:t>запустили новые</w:t>
      </w:r>
      <w:r w:rsidR="00FC7232" w:rsidRPr="00E26D11">
        <w:rPr>
          <w:rStyle w:val="ac"/>
          <w:rFonts w:ascii="Times New Roman" w:hAnsi="Times New Roman" w:cs="Times New Roman"/>
          <w:b w:val="0"/>
          <w:sz w:val="28"/>
          <w:szCs w:val="28"/>
        </w:rPr>
        <w:t xml:space="preserve"> производств</w:t>
      </w:r>
      <w:r w:rsidR="00E26D11">
        <w:rPr>
          <w:rStyle w:val="ac"/>
          <w:rFonts w:ascii="Times New Roman" w:hAnsi="Times New Roman" w:cs="Times New Roman"/>
          <w:b w:val="0"/>
          <w:sz w:val="28"/>
          <w:szCs w:val="28"/>
        </w:rPr>
        <w:t>а по изготовлению</w:t>
      </w:r>
      <w:r w:rsidR="0037679F">
        <w:rPr>
          <w:rStyle w:val="ac"/>
          <w:rFonts w:ascii="Times New Roman" w:hAnsi="Times New Roman" w:cs="Times New Roman"/>
          <w:b w:val="0"/>
          <w:sz w:val="28"/>
          <w:szCs w:val="28"/>
        </w:rPr>
        <w:t xml:space="preserve"> двигателей для своих машин.</w:t>
      </w:r>
      <w:r w:rsidR="0037679F">
        <w:rPr>
          <w:rStyle w:val="af0"/>
          <w:rFonts w:ascii="Times New Roman" w:hAnsi="Times New Roman" w:cs="Times New Roman"/>
          <w:bCs/>
          <w:sz w:val="28"/>
          <w:szCs w:val="28"/>
        </w:rPr>
        <w:footnoteReference w:id="44"/>
      </w:r>
    </w:p>
    <w:p w:rsidR="00931C92" w:rsidRPr="00B050C3" w:rsidRDefault="00E26D11" w:rsidP="00E26D11">
      <w:pPr>
        <w:spacing w:after="0" w:line="240" w:lineRule="auto"/>
        <w:ind w:firstLine="851"/>
        <w:jc w:val="both"/>
        <w:rPr>
          <w:rFonts w:ascii="Times New Roman" w:eastAsia="Times New Roman" w:hAnsi="Times New Roman" w:cs="Times New Roman"/>
          <w:sz w:val="28"/>
          <w:szCs w:val="28"/>
          <w:lang w:eastAsia="ru-RU"/>
        </w:rPr>
      </w:pPr>
      <w:r w:rsidRPr="00B050C3">
        <w:rPr>
          <w:rFonts w:ascii="Times New Roman" w:eastAsia="Times New Roman" w:hAnsi="Times New Roman" w:cs="Times New Roman"/>
          <w:sz w:val="28"/>
          <w:szCs w:val="28"/>
          <w:lang w:eastAsia="ru-RU"/>
        </w:rPr>
        <w:t xml:space="preserve">Отдельным направлением выступает экономическое сотрудничество в рамках организации Черноморского экономического сотрудничества. Создаваясь </w:t>
      </w:r>
      <w:r w:rsidR="00B8394F" w:rsidRPr="00B050C3">
        <w:rPr>
          <w:rFonts w:ascii="Times New Roman" w:eastAsia="Times New Roman" w:hAnsi="Times New Roman" w:cs="Times New Roman"/>
          <w:sz w:val="28"/>
          <w:szCs w:val="28"/>
          <w:lang w:eastAsia="ru-RU"/>
        </w:rPr>
        <w:t xml:space="preserve">в 1992 году </w:t>
      </w:r>
      <w:r w:rsidR="00B8394F">
        <w:rPr>
          <w:rFonts w:ascii="Times New Roman" w:eastAsia="Times New Roman" w:hAnsi="Times New Roman" w:cs="Times New Roman"/>
          <w:sz w:val="28"/>
          <w:szCs w:val="28"/>
          <w:lang w:eastAsia="ru-RU"/>
        </w:rPr>
        <w:t>в Стамбуле</w:t>
      </w:r>
      <w:r w:rsidR="00B8394F" w:rsidRPr="00B050C3">
        <w:rPr>
          <w:rFonts w:ascii="Times New Roman" w:eastAsia="Times New Roman" w:hAnsi="Times New Roman" w:cs="Times New Roman"/>
          <w:sz w:val="28"/>
          <w:szCs w:val="28"/>
          <w:lang w:eastAsia="ru-RU"/>
        </w:rPr>
        <w:t xml:space="preserve"> </w:t>
      </w:r>
      <w:r w:rsidRPr="00B050C3">
        <w:rPr>
          <w:rFonts w:ascii="Times New Roman" w:eastAsia="Times New Roman" w:hAnsi="Times New Roman" w:cs="Times New Roman"/>
          <w:sz w:val="28"/>
          <w:szCs w:val="28"/>
          <w:lang w:eastAsia="ru-RU"/>
        </w:rPr>
        <w:t>как региональная организация стран, имеющих выход к Черноморскому бассейну</w:t>
      </w:r>
      <w:r w:rsidR="00B050C3" w:rsidRPr="00B050C3">
        <w:rPr>
          <w:rFonts w:ascii="Times New Roman" w:eastAsia="Times New Roman" w:hAnsi="Times New Roman" w:cs="Times New Roman"/>
          <w:sz w:val="28"/>
          <w:szCs w:val="28"/>
          <w:lang w:eastAsia="ru-RU"/>
        </w:rPr>
        <w:t xml:space="preserve">, </w:t>
      </w:r>
      <w:r w:rsidR="00B050C3">
        <w:rPr>
          <w:rFonts w:ascii="Times New Roman" w:eastAsia="Times New Roman" w:hAnsi="Times New Roman" w:cs="Times New Roman"/>
          <w:sz w:val="28"/>
          <w:szCs w:val="28"/>
          <w:lang w:eastAsia="ru-RU"/>
        </w:rPr>
        <w:t>она</w:t>
      </w:r>
      <w:r w:rsidR="00B050C3" w:rsidRPr="00B050C3">
        <w:rPr>
          <w:rFonts w:ascii="Times New Roman" w:eastAsia="Times New Roman" w:hAnsi="Times New Roman" w:cs="Times New Roman"/>
          <w:sz w:val="28"/>
          <w:szCs w:val="28"/>
          <w:lang w:eastAsia="ru-RU"/>
        </w:rPr>
        <w:t xml:space="preserve"> ставила своими задачами обеспечение тесного взаимодействия по развитию промышленности и торговли, транспорта, туризма, связи, энергетики, науки и техники, сельского хозяйства, а также реализации совместных программ в области экологии</w:t>
      </w:r>
      <w:r w:rsidR="00B050C3">
        <w:rPr>
          <w:rFonts w:ascii="Times New Roman" w:eastAsia="Times New Roman" w:hAnsi="Times New Roman" w:cs="Times New Roman"/>
          <w:sz w:val="28"/>
          <w:szCs w:val="28"/>
          <w:lang w:eastAsia="ru-RU"/>
        </w:rPr>
        <w:t>.</w:t>
      </w:r>
    </w:p>
    <w:p w:rsidR="00931C92" w:rsidRDefault="00B050C3" w:rsidP="00717C51">
      <w:pPr>
        <w:spacing w:after="0" w:line="240" w:lineRule="auto"/>
        <w:ind w:firstLine="851"/>
        <w:jc w:val="both"/>
        <w:rPr>
          <w:rFonts w:ascii="Times New Roman" w:eastAsia="Times New Roman" w:hAnsi="Times New Roman" w:cs="Times New Roman"/>
          <w:sz w:val="28"/>
          <w:szCs w:val="28"/>
          <w:lang w:eastAsia="ru-RU"/>
        </w:rPr>
      </w:pPr>
      <w:r w:rsidRPr="00B050C3">
        <w:rPr>
          <w:rFonts w:ascii="Times New Roman" w:eastAsia="Times New Roman" w:hAnsi="Times New Roman" w:cs="Times New Roman"/>
          <w:sz w:val="28"/>
          <w:szCs w:val="28"/>
          <w:lang w:eastAsia="ru-RU"/>
        </w:rPr>
        <w:t xml:space="preserve">Основной целью организации было </w:t>
      </w:r>
      <w:r>
        <w:rPr>
          <w:rFonts w:ascii="Times New Roman" w:eastAsia="Times New Roman" w:hAnsi="Times New Roman" w:cs="Times New Roman"/>
          <w:sz w:val="28"/>
          <w:szCs w:val="28"/>
          <w:lang w:eastAsia="ru-RU"/>
        </w:rPr>
        <w:t>обеспечение</w:t>
      </w:r>
      <w:r w:rsidRPr="00B050C3">
        <w:rPr>
          <w:rFonts w:ascii="Times New Roman" w:eastAsia="Times New Roman" w:hAnsi="Times New Roman" w:cs="Times New Roman"/>
          <w:sz w:val="28"/>
          <w:szCs w:val="28"/>
          <w:lang w:eastAsia="ru-RU"/>
        </w:rPr>
        <w:t xml:space="preserve"> свободы перемещения товаров</w:t>
      </w:r>
      <w:r>
        <w:rPr>
          <w:rFonts w:ascii="Times New Roman" w:eastAsia="Times New Roman" w:hAnsi="Times New Roman" w:cs="Times New Roman"/>
          <w:sz w:val="28"/>
          <w:szCs w:val="28"/>
          <w:lang w:eastAsia="ru-RU"/>
        </w:rPr>
        <w:t xml:space="preserve"> и</w:t>
      </w:r>
      <w:r w:rsidRPr="00B050C3">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w:t>
      </w:r>
      <w:r w:rsidRPr="00B050C3">
        <w:rPr>
          <w:rFonts w:ascii="Times New Roman" w:eastAsia="Times New Roman" w:hAnsi="Times New Roman" w:cs="Times New Roman"/>
          <w:sz w:val="28"/>
          <w:szCs w:val="28"/>
          <w:lang w:eastAsia="ru-RU"/>
        </w:rPr>
        <w:t xml:space="preserve"> капитал</w:t>
      </w:r>
      <w:r>
        <w:rPr>
          <w:rFonts w:ascii="Times New Roman" w:eastAsia="Times New Roman" w:hAnsi="Times New Roman" w:cs="Times New Roman"/>
          <w:sz w:val="28"/>
          <w:szCs w:val="28"/>
          <w:lang w:eastAsia="ru-RU"/>
        </w:rPr>
        <w:t>а</w:t>
      </w:r>
      <w:r w:rsidRPr="00B050C3">
        <w:rPr>
          <w:rFonts w:ascii="Times New Roman" w:eastAsia="Times New Roman" w:hAnsi="Times New Roman" w:cs="Times New Roman"/>
          <w:sz w:val="28"/>
          <w:szCs w:val="28"/>
          <w:lang w:eastAsia="ru-RU"/>
        </w:rPr>
        <w:t xml:space="preserve"> и рабочей силы</w:t>
      </w:r>
      <w:r>
        <w:rPr>
          <w:rFonts w:ascii="Times New Roman" w:eastAsia="Times New Roman" w:hAnsi="Times New Roman" w:cs="Times New Roman"/>
          <w:sz w:val="28"/>
          <w:szCs w:val="28"/>
          <w:lang w:eastAsia="ru-RU"/>
        </w:rPr>
        <w:t xml:space="preserve"> между странами участками. Однако данная цель так и не была реализована. В качестве причины </w:t>
      </w:r>
      <w:r w:rsidR="00B375D6">
        <w:rPr>
          <w:rFonts w:ascii="Times New Roman" w:eastAsia="Times New Roman" w:hAnsi="Times New Roman" w:cs="Times New Roman"/>
          <w:sz w:val="28"/>
          <w:szCs w:val="28"/>
          <w:lang w:eastAsia="ru-RU"/>
        </w:rPr>
        <w:t>провала</w:t>
      </w:r>
      <w:r>
        <w:rPr>
          <w:rFonts w:ascii="Times New Roman" w:eastAsia="Times New Roman" w:hAnsi="Times New Roman" w:cs="Times New Roman"/>
          <w:sz w:val="28"/>
          <w:szCs w:val="28"/>
          <w:lang w:eastAsia="ru-RU"/>
        </w:rPr>
        <w:t xml:space="preserve"> следует отметить разные уровни и модели развития экономик, представляющи</w:t>
      </w:r>
      <w:r w:rsidR="00B375D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собой больше </w:t>
      </w:r>
      <w:r w:rsidR="00B8394F">
        <w:rPr>
          <w:rFonts w:ascii="Times New Roman" w:eastAsia="Times New Roman" w:hAnsi="Times New Roman" w:cs="Times New Roman"/>
          <w:sz w:val="28"/>
          <w:szCs w:val="28"/>
          <w:lang w:eastAsia="ru-RU"/>
        </w:rPr>
        <w:t>мозаику</w:t>
      </w:r>
      <w:r>
        <w:rPr>
          <w:rFonts w:ascii="Times New Roman" w:eastAsia="Times New Roman" w:hAnsi="Times New Roman" w:cs="Times New Roman"/>
          <w:sz w:val="28"/>
          <w:szCs w:val="28"/>
          <w:lang w:eastAsia="ru-RU"/>
        </w:rPr>
        <w:t xml:space="preserve">, нежели единую </w:t>
      </w:r>
      <w:r w:rsidR="00B8394F">
        <w:rPr>
          <w:rFonts w:ascii="Times New Roman" w:eastAsia="Times New Roman" w:hAnsi="Times New Roman" w:cs="Times New Roman"/>
          <w:sz w:val="28"/>
          <w:szCs w:val="28"/>
          <w:lang w:eastAsia="ru-RU"/>
        </w:rPr>
        <w:t>экономическую</w:t>
      </w:r>
      <w:r>
        <w:rPr>
          <w:rFonts w:ascii="Times New Roman" w:eastAsia="Times New Roman" w:hAnsi="Times New Roman" w:cs="Times New Roman"/>
          <w:sz w:val="28"/>
          <w:szCs w:val="28"/>
          <w:lang w:eastAsia="ru-RU"/>
        </w:rPr>
        <w:t xml:space="preserve"> систему.</w:t>
      </w:r>
    </w:p>
    <w:p w:rsidR="00717C51" w:rsidRPr="00717C51" w:rsidRDefault="00B8394F" w:rsidP="00717C51">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Недостаток финансовых ресурсов для реализации совместных проектов вынудил стран участников в 1997 году учредить </w:t>
      </w:r>
      <w:r w:rsidRPr="00B8394F">
        <w:rPr>
          <w:rFonts w:ascii="Times New Roman" w:eastAsia="Times New Roman" w:hAnsi="Times New Roman" w:cs="Times New Roman"/>
          <w:sz w:val="28"/>
          <w:szCs w:val="28"/>
          <w:lang w:eastAsia="ru-RU"/>
        </w:rPr>
        <w:t xml:space="preserve">Черноморский банк торговли и развития. При этом денежные средства в размере 250 тыс. </w:t>
      </w:r>
      <w:r w:rsidRPr="00B8394F">
        <w:rPr>
          <w:rFonts w:ascii="Times New Roman" w:eastAsia="Times New Roman" w:hAnsi="Times New Roman" w:cs="Times New Roman"/>
          <w:sz w:val="28"/>
          <w:szCs w:val="28"/>
          <w:lang w:eastAsia="ru-RU"/>
        </w:rPr>
        <w:lastRenderedPageBreak/>
        <w:t>экю</w:t>
      </w:r>
      <w:r>
        <w:rPr>
          <w:rFonts w:ascii="Times New Roman" w:eastAsia="Times New Roman" w:hAnsi="Times New Roman" w:cs="Times New Roman"/>
          <w:sz w:val="28"/>
          <w:szCs w:val="28"/>
          <w:lang w:eastAsia="ru-RU"/>
        </w:rPr>
        <w:t xml:space="preserve"> на </w:t>
      </w:r>
      <w:r w:rsidRPr="00B8394F">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B8394F">
        <w:rPr>
          <w:rFonts w:ascii="Times New Roman" w:eastAsia="Times New Roman" w:hAnsi="Times New Roman" w:cs="Times New Roman"/>
          <w:sz w:val="28"/>
          <w:szCs w:val="28"/>
          <w:lang w:eastAsia="ru-RU"/>
        </w:rPr>
        <w:t>зработку бизнес плана банка были выделены  ЕС в 1995 году.</w:t>
      </w:r>
      <w:r>
        <w:rPr>
          <w:rFonts w:ascii="Times New Roman" w:eastAsia="Times New Roman" w:hAnsi="Times New Roman" w:cs="Times New Roman"/>
          <w:sz w:val="28"/>
          <w:szCs w:val="28"/>
          <w:lang w:eastAsia="ru-RU"/>
        </w:rPr>
        <w:t xml:space="preserve"> Банк начал свою работу  1 июня 199</w:t>
      </w:r>
      <w:r w:rsidR="008E567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 в греческих Салониках Изначально уставный капитал банка составил 1 млрд СДР, однако затем в 2007 году было принято решение об увеличении складочного капитала до 2 млрд СДР</w:t>
      </w:r>
      <w:r w:rsidR="008E5678">
        <w:rPr>
          <w:rFonts w:ascii="Times New Roman" w:eastAsia="Times New Roman" w:hAnsi="Times New Roman" w:cs="Times New Roman"/>
          <w:sz w:val="28"/>
          <w:szCs w:val="28"/>
          <w:lang w:eastAsia="ru-RU"/>
        </w:rPr>
        <w:t>, а в 2010 году  до 3</w:t>
      </w:r>
      <w:r w:rsidR="008E5678" w:rsidRPr="008E5678">
        <w:rPr>
          <w:rFonts w:ascii="Times New Roman" w:eastAsia="Times New Roman" w:hAnsi="Times New Roman" w:cs="Times New Roman"/>
          <w:sz w:val="28"/>
          <w:szCs w:val="28"/>
          <w:lang w:eastAsia="ru-RU"/>
        </w:rPr>
        <w:t xml:space="preserve"> </w:t>
      </w:r>
      <w:r w:rsidR="008E5678">
        <w:rPr>
          <w:rFonts w:ascii="Times New Roman" w:eastAsia="Times New Roman" w:hAnsi="Times New Roman" w:cs="Times New Roman"/>
          <w:sz w:val="28"/>
          <w:szCs w:val="28"/>
          <w:lang w:eastAsia="ru-RU"/>
        </w:rPr>
        <w:t>млрд СДР</w:t>
      </w:r>
      <w:r>
        <w:rPr>
          <w:rFonts w:ascii="Times New Roman" w:eastAsia="Times New Roman" w:hAnsi="Times New Roman" w:cs="Times New Roman"/>
          <w:sz w:val="28"/>
          <w:szCs w:val="28"/>
          <w:lang w:eastAsia="ru-RU"/>
        </w:rPr>
        <w:t>.</w:t>
      </w:r>
      <w:r w:rsidR="00717C51">
        <w:rPr>
          <w:rFonts w:ascii="Times New Roman" w:eastAsia="Times New Roman" w:hAnsi="Times New Roman" w:cs="Times New Roman"/>
          <w:sz w:val="28"/>
          <w:szCs w:val="28"/>
          <w:lang w:eastAsia="ru-RU"/>
        </w:rPr>
        <w:t xml:space="preserve"> В настоящий момент структурно капитал распределен между странами учредителями следующим образом </w:t>
      </w:r>
      <w:r w:rsidR="00717C51" w:rsidRPr="00717C51">
        <w:rPr>
          <w:rFonts w:ascii="Times New Roman" w:eastAsia="Times New Roman" w:hAnsi="Times New Roman" w:cs="Times New Roman"/>
          <w:sz w:val="28"/>
          <w:szCs w:val="28"/>
          <w:lang w:eastAsia="ru-RU"/>
        </w:rPr>
        <w:t>Греци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Росси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и Турци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по 16,5%, Румыни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 14%, Украин</w:t>
      </w:r>
      <w:r w:rsidR="00717C51">
        <w:rPr>
          <w:rFonts w:ascii="Times New Roman" w:eastAsia="Times New Roman" w:hAnsi="Times New Roman" w:cs="Times New Roman"/>
          <w:sz w:val="28"/>
          <w:szCs w:val="28"/>
          <w:lang w:eastAsia="ru-RU"/>
        </w:rPr>
        <w:t>а</w:t>
      </w:r>
      <w:r w:rsidR="00717C51" w:rsidRPr="00717C51">
        <w:rPr>
          <w:rFonts w:ascii="Times New Roman" w:eastAsia="Times New Roman" w:hAnsi="Times New Roman" w:cs="Times New Roman"/>
          <w:sz w:val="28"/>
          <w:szCs w:val="28"/>
          <w:lang w:eastAsia="ru-RU"/>
        </w:rPr>
        <w:t xml:space="preserve"> и Болгари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w:t>
      </w:r>
      <w:r w:rsidR="00717C51">
        <w:rPr>
          <w:rFonts w:ascii="Times New Roman" w:eastAsia="Times New Roman" w:hAnsi="Times New Roman" w:cs="Times New Roman"/>
          <w:sz w:val="28"/>
          <w:szCs w:val="28"/>
          <w:lang w:eastAsia="ru-RU"/>
        </w:rPr>
        <w:t>– по 13,5%, Азербайджан</w:t>
      </w:r>
      <w:r w:rsidR="00717C51" w:rsidRPr="00717C51">
        <w:rPr>
          <w:rFonts w:ascii="Times New Roman" w:eastAsia="Times New Roman" w:hAnsi="Times New Roman" w:cs="Times New Roman"/>
          <w:sz w:val="28"/>
          <w:szCs w:val="28"/>
          <w:lang w:eastAsia="ru-RU"/>
        </w:rPr>
        <w:t xml:space="preserve"> – 5%, Албани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 2%, Молдов</w:t>
      </w:r>
      <w:r w:rsidR="00717C51">
        <w:rPr>
          <w:rFonts w:ascii="Times New Roman" w:eastAsia="Times New Roman" w:hAnsi="Times New Roman" w:cs="Times New Roman"/>
          <w:sz w:val="28"/>
          <w:szCs w:val="28"/>
          <w:lang w:eastAsia="ru-RU"/>
        </w:rPr>
        <w:t>а</w:t>
      </w:r>
      <w:r w:rsidR="00717C51" w:rsidRPr="00717C51">
        <w:rPr>
          <w:rFonts w:ascii="Times New Roman" w:eastAsia="Times New Roman" w:hAnsi="Times New Roman" w:cs="Times New Roman"/>
          <w:sz w:val="28"/>
          <w:szCs w:val="28"/>
          <w:lang w:eastAsia="ru-RU"/>
        </w:rPr>
        <w:t xml:space="preserve"> и Армени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 по 1%, Грузи</w:t>
      </w:r>
      <w:r w:rsidR="00717C51">
        <w:rPr>
          <w:rFonts w:ascii="Times New Roman" w:eastAsia="Times New Roman" w:hAnsi="Times New Roman" w:cs="Times New Roman"/>
          <w:sz w:val="28"/>
          <w:szCs w:val="28"/>
          <w:lang w:eastAsia="ru-RU"/>
        </w:rPr>
        <w:t>я</w:t>
      </w:r>
      <w:r w:rsidR="00717C51" w:rsidRPr="00717C51">
        <w:rPr>
          <w:rFonts w:ascii="Times New Roman" w:eastAsia="Times New Roman" w:hAnsi="Times New Roman" w:cs="Times New Roman"/>
          <w:sz w:val="28"/>
          <w:szCs w:val="28"/>
          <w:lang w:eastAsia="ru-RU"/>
        </w:rPr>
        <w:t xml:space="preserve"> – 0,5%. </w:t>
      </w:r>
    </w:p>
    <w:p w:rsidR="00717C51" w:rsidRDefault="00717C51" w:rsidP="00717C51">
      <w:pPr>
        <w:spacing w:after="0" w:line="24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В отличии большинства финансовых институтов такого рода банк производит помимо всего кредитование торговых операций.</w:t>
      </w:r>
    </w:p>
    <w:p w:rsidR="00AD74FE" w:rsidRDefault="00857F67" w:rsidP="00857F67">
      <w:pPr>
        <w:spacing w:after="0" w:line="240" w:lineRule="auto"/>
        <w:ind w:firstLine="851"/>
        <w:jc w:val="both"/>
        <w:rPr>
          <w:rStyle w:val="ac"/>
          <w:rFonts w:ascii="Times New Roman" w:hAnsi="Times New Roman" w:cs="Times New Roman"/>
          <w:b w:val="0"/>
          <w:sz w:val="28"/>
          <w:szCs w:val="28"/>
        </w:rPr>
      </w:pPr>
      <w:r w:rsidRPr="00AD74FE">
        <w:rPr>
          <w:rStyle w:val="ac"/>
          <w:rFonts w:ascii="Times New Roman" w:hAnsi="Times New Roman" w:cs="Times New Roman"/>
          <w:b w:val="0"/>
          <w:sz w:val="28"/>
          <w:szCs w:val="28"/>
        </w:rPr>
        <w:t xml:space="preserve">Российская Федерация была сильно заинтересована </w:t>
      </w:r>
      <w:r w:rsidR="00A22F48">
        <w:rPr>
          <w:rStyle w:val="ac"/>
          <w:rFonts w:ascii="Times New Roman" w:hAnsi="Times New Roman" w:cs="Times New Roman"/>
          <w:b w:val="0"/>
          <w:sz w:val="28"/>
          <w:szCs w:val="28"/>
        </w:rPr>
        <w:t xml:space="preserve">в </w:t>
      </w:r>
      <w:r w:rsidRPr="00AD74FE">
        <w:rPr>
          <w:rStyle w:val="ac"/>
          <w:rFonts w:ascii="Times New Roman" w:hAnsi="Times New Roman" w:cs="Times New Roman"/>
          <w:b w:val="0"/>
          <w:sz w:val="28"/>
          <w:szCs w:val="28"/>
        </w:rPr>
        <w:t xml:space="preserve">развитии такого инструмента экономической </w:t>
      </w:r>
      <w:r w:rsidR="00AD74FE" w:rsidRPr="00AD74FE">
        <w:rPr>
          <w:rStyle w:val="ac"/>
          <w:rFonts w:ascii="Times New Roman" w:hAnsi="Times New Roman" w:cs="Times New Roman"/>
          <w:b w:val="0"/>
          <w:sz w:val="28"/>
          <w:szCs w:val="28"/>
        </w:rPr>
        <w:t>дипломатии,</w:t>
      </w:r>
      <w:r w:rsidRPr="00AD74FE">
        <w:rPr>
          <w:rStyle w:val="ac"/>
          <w:rFonts w:ascii="Times New Roman" w:hAnsi="Times New Roman" w:cs="Times New Roman"/>
          <w:b w:val="0"/>
          <w:sz w:val="28"/>
          <w:szCs w:val="28"/>
        </w:rPr>
        <w:t xml:space="preserve"> каким стал Черноморский банк торговли и развития. </w:t>
      </w:r>
      <w:r w:rsidR="00AD74FE">
        <w:rPr>
          <w:rStyle w:val="ac"/>
          <w:rFonts w:ascii="Times New Roman" w:hAnsi="Times New Roman" w:cs="Times New Roman"/>
          <w:b w:val="0"/>
          <w:sz w:val="28"/>
          <w:szCs w:val="28"/>
        </w:rPr>
        <w:t xml:space="preserve">Об этом красноречиво говорит тот факт, что </w:t>
      </w:r>
      <w:r w:rsidRPr="00AD74FE">
        <w:rPr>
          <w:rStyle w:val="ac"/>
          <w:rFonts w:ascii="Times New Roman" w:hAnsi="Times New Roman" w:cs="Times New Roman"/>
          <w:b w:val="0"/>
          <w:sz w:val="28"/>
          <w:szCs w:val="28"/>
        </w:rPr>
        <w:t xml:space="preserve">Директором от России в нем выступает Директор департамента экономического сотрудничества МИД, а </w:t>
      </w:r>
      <w:r w:rsidR="00AD74FE" w:rsidRPr="00AD74FE">
        <w:rPr>
          <w:rStyle w:val="ac"/>
          <w:rFonts w:ascii="Times New Roman" w:hAnsi="Times New Roman" w:cs="Times New Roman"/>
          <w:b w:val="0"/>
          <w:sz w:val="28"/>
          <w:szCs w:val="28"/>
        </w:rPr>
        <w:t>членами</w:t>
      </w:r>
      <w:r w:rsidRPr="00AD74FE">
        <w:rPr>
          <w:rStyle w:val="ac"/>
          <w:rFonts w:ascii="Times New Roman" w:hAnsi="Times New Roman" w:cs="Times New Roman"/>
          <w:b w:val="0"/>
          <w:sz w:val="28"/>
          <w:szCs w:val="28"/>
        </w:rPr>
        <w:t xml:space="preserve"> наблюдательного совета </w:t>
      </w:r>
      <w:r w:rsidR="00AD74FE">
        <w:rPr>
          <w:rStyle w:val="ac"/>
          <w:rFonts w:ascii="Times New Roman" w:hAnsi="Times New Roman" w:cs="Times New Roman"/>
          <w:b w:val="0"/>
          <w:sz w:val="28"/>
          <w:szCs w:val="28"/>
        </w:rPr>
        <w:t xml:space="preserve">Первый </w:t>
      </w:r>
      <w:r w:rsidR="00AD74FE" w:rsidRPr="00AD74FE">
        <w:rPr>
          <w:rStyle w:val="ac"/>
          <w:rFonts w:ascii="Times New Roman" w:hAnsi="Times New Roman" w:cs="Times New Roman"/>
          <w:b w:val="0"/>
          <w:sz w:val="28"/>
          <w:szCs w:val="28"/>
        </w:rPr>
        <w:t xml:space="preserve">Заместитель Министра Финансов и </w:t>
      </w:r>
      <w:r w:rsidR="00AD74FE">
        <w:rPr>
          <w:rStyle w:val="ac"/>
          <w:rFonts w:ascii="Times New Roman" w:hAnsi="Times New Roman" w:cs="Times New Roman"/>
          <w:b w:val="0"/>
          <w:sz w:val="28"/>
          <w:szCs w:val="28"/>
        </w:rPr>
        <w:t xml:space="preserve">Первый </w:t>
      </w:r>
      <w:r w:rsidR="00AD74FE" w:rsidRPr="00AD74FE">
        <w:rPr>
          <w:rStyle w:val="ac"/>
          <w:rFonts w:ascii="Times New Roman" w:hAnsi="Times New Roman" w:cs="Times New Roman"/>
          <w:b w:val="0"/>
          <w:sz w:val="28"/>
          <w:szCs w:val="28"/>
        </w:rPr>
        <w:t>Заместитель Министра экономического развития</w:t>
      </w:r>
      <w:r w:rsidR="00AD74FE">
        <w:rPr>
          <w:rStyle w:val="ac"/>
          <w:rFonts w:ascii="Times New Roman" w:hAnsi="Times New Roman" w:cs="Times New Roman"/>
          <w:b w:val="0"/>
          <w:sz w:val="28"/>
          <w:szCs w:val="28"/>
        </w:rPr>
        <w:t>, назначение которых на должности в Банке устанавливается Постановлением Правительства Российской Федерации. Также указанным постановлением устанавливаются функции Министерств и ведомств по организации коммуникации и сотрудничеству с данным финансовым институтом. Главенствующая роль при этом отдана МИД России.</w:t>
      </w:r>
    </w:p>
    <w:p w:rsidR="00AD74FE" w:rsidRPr="00CA52A9" w:rsidRDefault="00AD74FE" w:rsidP="00857F67">
      <w:pPr>
        <w:spacing w:after="0" w:line="240" w:lineRule="auto"/>
        <w:ind w:firstLine="851"/>
        <w:jc w:val="both"/>
        <w:rPr>
          <w:rStyle w:val="ac"/>
          <w:rFonts w:ascii="Times New Roman" w:hAnsi="Times New Roman" w:cs="Times New Roman"/>
          <w:b w:val="0"/>
          <w:sz w:val="28"/>
          <w:szCs w:val="28"/>
        </w:rPr>
      </w:pPr>
      <w:r w:rsidRPr="00CA52A9">
        <w:rPr>
          <w:rStyle w:val="ac"/>
          <w:rFonts w:ascii="Times New Roman" w:hAnsi="Times New Roman" w:cs="Times New Roman"/>
          <w:b w:val="0"/>
          <w:sz w:val="28"/>
          <w:szCs w:val="28"/>
        </w:rPr>
        <w:t>ЧБТР является мощным средством по организации экономического и политического взаимодействия с</w:t>
      </w:r>
      <w:r w:rsidR="00CA52A9" w:rsidRPr="00CA52A9">
        <w:rPr>
          <w:rStyle w:val="ac"/>
          <w:rFonts w:ascii="Times New Roman" w:hAnsi="Times New Roman" w:cs="Times New Roman"/>
          <w:b w:val="0"/>
          <w:sz w:val="28"/>
          <w:szCs w:val="28"/>
        </w:rPr>
        <w:t xml:space="preserve"> Турцией и Грецией, а также улучшению возобновленного сотрудничества со странами Восточной Европы и на постсоветском пространстве. Договореннос</w:t>
      </w:r>
      <w:r w:rsidR="00B375D6">
        <w:rPr>
          <w:rStyle w:val="ac"/>
          <w:rFonts w:ascii="Times New Roman" w:hAnsi="Times New Roman" w:cs="Times New Roman"/>
          <w:b w:val="0"/>
          <w:sz w:val="28"/>
          <w:szCs w:val="28"/>
        </w:rPr>
        <w:t>ти России по так и не</w:t>
      </w:r>
      <w:r w:rsidR="00CA52A9" w:rsidRPr="00CA52A9">
        <w:rPr>
          <w:rStyle w:val="ac"/>
          <w:rFonts w:ascii="Times New Roman" w:hAnsi="Times New Roman" w:cs="Times New Roman"/>
          <w:b w:val="0"/>
          <w:sz w:val="28"/>
          <w:szCs w:val="28"/>
        </w:rPr>
        <w:t>реализованным проектам доставки энергоносителей по дну Черного моря в Европу (голубой поток, южный поток, турецкий поток) совершались с привлечением к переговорам этого финансового института.</w:t>
      </w:r>
      <w:r w:rsidR="00AF12B9">
        <w:rPr>
          <w:rStyle w:val="ac"/>
          <w:rFonts w:ascii="Times New Roman" w:hAnsi="Times New Roman" w:cs="Times New Roman"/>
          <w:b w:val="0"/>
          <w:sz w:val="28"/>
          <w:szCs w:val="28"/>
        </w:rPr>
        <w:t xml:space="preserve"> Так же Банк выступал основной движущей силой при  продвижении сбыта российских технологий, инженерно-строительных услуг и промышленного экспорта в странах региона.</w:t>
      </w:r>
    </w:p>
    <w:p w:rsidR="00717C51" w:rsidRPr="00AE6A79" w:rsidRDefault="00717C51" w:rsidP="00717C51">
      <w:pPr>
        <w:spacing w:after="0" w:line="240" w:lineRule="auto"/>
        <w:ind w:firstLine="851"/>
        <w:jc w:val="both"/>
        <w:rPr>
          <w:rFonts w:ascii="Times New Roman" w:eastAsia="Times New Roman" w:hAnsi="Times New Roman" w:cs="Times New Roman"/>
          <w:bCs/>
          <w:sz w:val="28"/>
          <w:szCs w:val="28"/>
          <w:lang w:eastAsia="ru-RU"/>
        </w:rPr>
      </w:pPr>
      <w:r w:rsidRPr="00AE6A79">
        <w:rPr>
          <w:rFonts w:ascii="Times New Roman" w:eastAsia="Times New Roman" w:hAnsi="Times New Roman" w:cs="Times New Roman"/>
          <w:bCs/>
          <w:sz w:val="28"/>
          <w:szCs w:val="28"/>
          <w:lang w:eastAsia="ru-RU"/>
        </w:rPr>
        <w:t xml:space="preserve">По состоянию на </w:t>
      </w:r>
      <w:r w:rsidR="000E1F8D" w:rsidRPr="00AE6A79">
        <w:rPr>
          <w:rFonts w:ascii="Times New Roman" w:eastAsia="Times New Roman" w:hAnsi="Times New Roman" w:cs="Times New Roman"/>
          <w:bCs/>
          <w:sz w:val="28"/>
          <w:szCs w:val="28"/>
          <w:lang w:eastAsia="ru-RU"/>
        </w:rPr>
        <w:t>1</w:t>
      </w:r>
      <w:r w:rsidRPr="00AE6A79">
        <w:rPr>
          <w:rFonts w:ascii="Times New Roman" w:eastAsia="Times New Roman" w:hAnsi="Times New Roman" w:cs="Times New Roman"/>
          <w:bCs/>
          <w:sz w:val="28"/>
          <w:szCs w:val="28"/>
          <w:lang w:eastAsia="ru-RU"/>
        </w:rPr>
        <w:t xml:space="preserve"> </w:t>
      </w:r>
      <w:r w:rsidR="000E1F8D" w:rsidRPr="00AE6A79">
        <w:rPr>
          <w:rFonts w:ascii="Times New Roman" w:eastAsia="Times New Roman" w:hAnsi="Times New Roman" w:cs="Times New Roman"/>
          <w:bCs/>
          <w:sz w:val="28"/>
          <w:szCs w:val="28"/>
          <w:lang w:eastAsia="ru-RU"/>
        </w:rPr>
        <w:t>апреля</w:t>
      </w:r>
      <w:r w:rsidRPr="00AE6A79">
        <w:rPr>
          <w:rFonts w:ascii="Times New Roman" w:eastAsia="Times New Roman" w:hAnsi="Times New Roman" w:cs="Times New Roman"/>
          <w:bCs/>
          <w:sz w:val="28"/>
          <w:szCs w:val="28"/>
          <w:lang w:eastAsia="ru-RU"/>
        </w:rPr>
        <w:t xml:space="preserve"> 201</w:t>
      </w:r>
      <w:r w:rsidR="000E1F8D" w:rsidRPr="00AE6A79">
        <w:rPr>
          <w:rFonts w:ascii="Times New Roman" w:eastAsia="Times New Roman" w:hAnsi="Times New Roman" w:cs="Times New Roman"/>
          <w:bCs/>
          <w:sz w:val="28"/>
          <w:szCs w:val="28"/>
          <w:lang w:eastAsia="ru-RU"/>
        </w:rPr>
        <w:t>6 года</w:t>
      </w:r>
      <w:r w:rsidRPr="00AE6A79">
        <w:rPr>
          <w:rFonts w:ascii="Times New Roman" w:eastAsia="Times New Roman" w:hAnsi="Times New Roman" w:cs="Times New Roman"/>
          <w:bCs/>
          <w:sz w:val="28"/>
          <w:szCs w:val="28"/>
          <w:lang w:eastAsia="ru-RU"/>
        </w:rPr>
        <w:t xml:space="preserve"> в активном кредитном портфеле ЧБТР </w:t>
      </w:r>
      <w:r w:rsidR="00AE6A79" w:rsidRPr="00AE6A79">
        <w:rPr>
          <w:rFonts w:ascii="Times New Roman" w:eastAsia="Times New Roman" w:hAnsi="Times New Roman" w:cs="Times New Roman"/>
          <w:bCs/>
          <w:sz w:val="28"/>
          <w:szCs w:val="28"/>
          <w:lang w:eastAsia="ru-RU"/>
        </w:rPr>
        <w:t xml:space="preserve">было </w:t>
      </w:r>
      <w:r w:rsidRPr="00AE6A79">
        <w:rPr>
          <w:rFonts w:ascii="Times New Roman" w:eastAsia="Times New Roman" w:hAnsi="Times New Roman" w:cs="Times New Roman"/>
          <w:bCs/>
          <w:sz w:val="28"/>
          <w:szCs w:val="28"/>
          <w:lang w:eastAsia="ru-RU"/>
        </w:rPr>
        <w:t xml:space="preserve">одобрено </w:t>
      </w:r>
      <w:r w:rsidR="000E1F8D" w:rsidRPr="00AE6A79">
        <w:rPr>
          <w:rFonts w:ascii="Times New Roman" w:eastAsia="Times New Roman" w:hAnsi="Times New Roman" w:cs="Times New Roman"/>
          <w:bCs/>
          <w:sz w:val="28"/>
          <w:szCs w:val="28"/>
          <w:lang w:eastAsia="ru-RU"/>
        </w:rPr>
        <w:t>38</w:t>
      </w:r>
      <w:r w:rsidRPr="00AE6A79">
        <w:rPr>
          <w:rFonts w:ascii="Times New Roman" w:eastAsia="Times New Roman" w:hAnsi="Times New Roman" w:cs="Times New Roman"/>
          <w:bCs/>
          <w:sz w:val="28"/>
          <w:szCs w:val="28"/>
          <w:lang w:eastAsia="ru-RU"/>
        </w:rPr>
        <w:t>4 кредита на</w:t>
      </w:r>
      <w:r w:rsidR="00AE6A79" w:rsidRPr="00AE6A79">
        <w:rPr>
          <w:rFonts w:ascii="Times New Roman" w:eastAsia="Times New Roman" w:hAnsi="Times New Roman" w:cs="Times New Roman"/>
          <w:bCs/>
          <w:sz w:val="28"/>
          <w:szCs w:val="28"/>
          <w:lang w:eastAsia="ru-RU"/>
        </w:rPr>
        <w:t xml:space="preserve"> общую</w:t>
      </w:r>
      <w:r w:rsidRPr="00AE6A79">
        <w:rPr>
          <w:rFonts w:ascii="Times New Roman" w:eastAsia="Times New Roman" w:hAnsi="Times New Roman" w:cs="Times New Roman"/>
          <w:bCs/>
          <w:sz w:val="28"/>
          <w:szCs w:val="28"/>
          <w:lang w:eastAsia="ru-RU"/>
        </w:rPr>
        <w:t xml:space="preserve"> сумму </w:t>
      </w:r>
      <w:r w:rsidR="000E1F8D" w:rsidRPr="00AE6A79">
        <w:rPr>
          <w:rFonts w:ascii="Times New Roman" w:eastAsia="Times New Roman" w:hAnsi="Times New Roman" w:cs="Times New Roman"/>
          <w:sz w:val="28"/>
          <w:szCs w:val="28"/>
          <w:lang w:eastAsia="ru-RU"/>
        </w:rPr>
        <w:t xml:space="preserve">4,251 </w:t>
      </w:r>
      <w:r w:rsidRPr="00AE6A79">
        <w:rPr>
          <w:rFonts w:ascii="Times New Roman" w:eastAsia="Times New Roman" w:hAnsi="Times New Roman" w:cs="Times New Roman"/>
          <w:bCs/>
          <w:sz w:val="28"/>
          <w:szCs w:val="28"/>
          <w:lang w:eastAsia="ru-RU"/>
        </w:rPr>
        <w:t>млрд евро</w:t>
      </w:r>
      <w:r w:rsidR="000E1F8D" w:rsidRPr="00AE6A79">
        <w:rPr>
          <w:rFonts w:ascii="Times New Roman" w:eastAsia="Times New Roman" w:hAnsi="Times New Roman" w:cs="Times New Roman"/>
          <w:bCs/>
          <w:sz w:val="28"/>
          <w:szCs w:val="28"/>
          <w:lang w:eastAsia="ru-RU"/>
        </w:rPr>
        <w:t xml:space="preserve"> (</w:t>
      </w:r>
      <w:r w:rsidR="00AE6A79" w:rsidRPr="00AE6A79">
        <w:rPr>
          <w:rFonts w:ascii="Times New Roman" w:eastAsia="Times New Roman" w:hAnsi="Times New Roman" w:cs="Times New Roman"/>
          <w:bCs/>
          <w:sz w:val="28"/>
          <w:szCs w:val="28"/>
          <w:lang w:eastAsia="ru-RU"/>
        </w:rPr>
        <w:t xml:space="preserve">из них </w:t>
      </w:r>
      <w:r w:rsidR="000E1F8D" w:rsidRPr="00AE6A79">
        <w:rPr>
          <w:rFonts w:ascii="Times New Roman" w:eastAsia="Times New Roman" w:hAnsi="Times New Roman" w:cs="Times New Roman"/>
          <w:bCs/>
          <w:sz w:val="28"/>
          <w:szCs w:val="28"/>
          <w:lang w:eastAsia="ru-RU"/>
        </w:rPr>
        <w:t>на долю России приходилось 22,6% одобренных кредитов</w:t>
      </w:r>
      <w:r w:rsidR="00AE6A79" w:rsidRPr="00AE6A79">
        <w:rPr>
          <w:rFonts w:ascii="Times New Roman" w:eastAsia="Times New Roman" w:hAnsi="Times New Roman" w:cs="Times New Roman"/>
          <w:bCs/>
          <w:sz w:val="28"/>
          <w:szCs w:val="28"/>
          <w:lang w:eastAsia="ru-RU"/>
        </w:rPr>
        <w:t xml:space="preserve">, то есть </w:t>
      </w:r>
      <w:r w:rsidR="000E1F8D" w:rsidRPr="00AE6A79">
        <w:rPr>
          <w:rFonts w:ascii="Times New Roman" w:eastAsia="Times New Roman" w:hAnsi="Times New Roman" w:cs="Times New Roman"/>
          <w:bCs/>
          <w:sz w:val="28"/>
          <w:szCs w:val="28"/>
          <w:lang w:eastAsia="ru-RU"/>
        </w:rPr>
        <w:t xml:space="preserve">48 кредитов на сумму </w:t>
      </w:r>
      <w:r w:rsidR="000E1F8D" w:rsidRPr="00AE6A79">
        <w:rPr>
          <w:rFonts w:ascii="Times New Roman" w:eastAsia="Times New Roman" w:hAnsi="Times New Roman" w:cs="Times New Roman"/>
          <w:sz w:val="28"/>
          <w:szCs w:val="28"/>
          <w:lang w:eastAsia="ru-RU"/>
        </w:rPr>
        <w:t>962</w:t>
      </w:r>
      <w:r w:rsidR="00AE6A79" w:rsidRPr="00AE6A79">
        <w:rPr>
          <w:rFonts w:ascii="Times New Roman" w:eastAsia="Times New Roman" w:hAnsi="Times New Roman" w:cs="Times New Roman"/>
          <w:sz w:val="28"/>
          <w:szCs w:val="28"/>
          <w:lang w:eastAsia="ru-RU"/>
        </w:rPr>
        <w:t>,</w:t>
      </w:r>
      <w:r w:rsidR="000E1F8D" w:rsidRPr="00AE6A79">
        <w:rPr>
          <w:rFonts w:ascii="Times New Roman" w:eastAsia="Times New Roman" w:hAnsi="Times New Roman" w:cs="Times New Roman"/>
          <w:sz w:val="28"/>
          <w:szCs w:val="28"/>
          <w:lang w:eastAsia="ru-RU"/>
        </w:rPr>
        <w:t>3 млн</w:t>
      </w:r>
      <w:r w:rsidR="000E1F8D" w:rsidRPr="00AE6A79">
        <w:rPr>
          <w:rFonts w:ascii="Times New Roman" w:eastAsia="Times New Roman" w:hAnsi="Times New Roman" w:cs="Times New Roman"/>
          <w:bCs/>
          <w:sz w:val="28"/>
          <w:szCs w:val="28"/>
          <w:lang w:eastAsia="ru-RU"/>
        </w:rPr>
        <w:t xml:space="preserve"> евро)</w:t>
      </w:r>
      <w:r w:rsidRPr="00AE6A79">
        <w:rPr>
          <w:rFonts w:ascii="Times New Roman" w:eastAsia="Times New Roman" w:hAnsi="Times New Roman" w:cs="Times New Roman"/>
          <w:bCs/>
          <w:sz w:val="28"/>
          <w:szCs w:val="28"/>
          <w:lang w:eastAsia="ru-RU"/>
        </w:rPr>
        <w:t xml:space="preserve">, по которым подписано </w:t>
      </w:r>
      <w:r w:rsidR="000E1F8D" w:rsidRPr="00AE6A79">
        <w:rPr>
          <w:rFonts w:ascii="Times New Roman" w:eastAsia="Times New Roman" w:hAnsi="Times New Roman" w:cs="Times New Roman"/>
          <w:bCs/>
          <w:sz w:val="28"/>
          <w:szCs w:val="28"/>
          <w:lang w:eastAsia="ru-RU"/>
        </w:rPr>
        <w:t>2</w:t>
      </w:r>
      <w:r w:rsidRPr="00AE6A79">
        <w:rPr>
          <w:rFonts w:ascii="Times New Roman" w:eastAsia="Times New Roman" w:hAnsi="Times New Roman" w:cs="Times New Roman"/>
          <w:bCs/>
          <w:sz w:val="28"/>
          <w:szCs w:val="28"/>
          <w:lang w:eastAsia="ru-RU"/>
        </w:rPr>
        <w:t xml:space="preserve">98 кредитных соглашений на сумму </w:t>
      </w:r>
      <w:r w:rsidR="000E1F8D" w:rsidRPr="00AE6A79">
        <w:rPr>
          <w:rFonts w:ascii="Times New Roman" w:eastAsia="Times New Roman" w:hAnsi="Times New Roman" w:cs="Times New Roman"/>
          <w:bCs/>
          <w:sz w:val="28"/>
          <w:szCs w:val="28"/>
          <w:lang w:eastAsia="ru-RU"/>
        </w:rPr>
        <w:t>3,229</w:t>
      </w:r>
      <w:r w:rsidRPr="00AE6A79">
        <w:rPr>
          <w:rFonts w:ascii="Times New Roman" w:eastAsia="Times New Roman" w:hAnsi="Times New Roman" w:cs="Times New Roman"/>
          <w:bCs/>
          <w:sz w:val="28"/>
          <w:szCs w:val="28"/>
          <w:lang w:eastAsia="ru-RU"/>
        </w:rPr>
        <w:t xml:space="preserve"> </w:t>
      </w:r>
      <w:r w:rsidR="000E1F8D" w:rsidRPr="00AE6A79">
        <w:rPr>
          <w:rFonts w:ascii="Times New Roman" w:eastAsia="Times New Roman" w:hAnsi="Times New Roman" w:cs="Times New Roman"/>
          <w:bCs/>
          <w:sz w:val="28"/>
          <w:szCs w:val="28"/>
          <w:lang w:eastAsia="ru-RU"/>
        </w:rPr>
        <w:t>млрд</w:t>
      </w:r>
      <w:r w:rsidR="00AE6A79" w:rsidRPr="00AE6A79">
        <w:rPr>
          <w:rFonts w:ascii="Times New Roman" w:eastAsia="Times New Roman" w:hAnsi="Times New Roman" w:cs="Times New Roman"/>
          <w:bCs/>
          <w:sz w:val="28"/>
          <w:szCs w:val="28"/>
          <w:lang w:eastAsia="ru-RU"/>
        </w:rPr>
        <w:t xml:space="preserve"> евро</w:t>
      </w:r>
      <w:r w:rsidRPr="00AE6A79">
        <w:rPr>
          <w:rFonts w:ascii="Times New Roman" w:eastAsia="Times New Roman" w:hAnsi="Times New Roman" w:cs="Times New Roman"/>
          <w:bCs/>
          <w:sz w:val="28"/>
          <w:szCs w:val="28"/>
          <w:lang w:eastAsia="ru-RU"/>
        </w:rPr>
        <w:t xml:space="preserve"> </w:t>
      </w:r>
      <w:r w:rsidR="000E1F8D" w:rsidRPr="00AE6A79">
        <w:rPr>
          <w:rFonts w:ascii="Times New Roman" w:eastAsia="Times New Roman" w:hAnsi="Times New Roman" w:cs="Times New Roman"/>
          <w:bCs/>
          <w:sz w:val="28"/>
          <w:szCs w:val="28"/>
          <w:lang w:eastAsia="ru-RU"/>
        </w:rPr>
        <w:t>(Росси</w:t>
      </w:r>
      <w:r w:rsidR="00AE6A79" w:rsidRPr="00AE6A79">
        <w:rPr>
          <w:rFonts w:ascii="Times New Roman" w:eastAsia="Times New Roman" w:hAnsi="Times New Roman" w:cs="Times New Roman"/>
          <w:bCs/>
          <w:sz w:val="28"/>
          <w:szCs w:val="28"/>
          <w:lang w:eastAsia="ru-RU"/>
        </w:rPr>
        <w:t>я</w:t>
      </w:r>
      <w:r w:rsidR="000E1F8D" w:rsidRPr="00AE6A79">
        <w:rPr>
          <w:rFonts w:ascii="Times New Roman" w:eastAsia="Times New Roman" w:hAnsi="Times New Roman" w:cs="Times New Roman"/>
          <w:bCs/>
          <w:sz w:val="28"/>
          <w:szCs w:val="28"/>
          <w:lang w:eastAsia="ru-RU"/>
        </w:rPr>
        <w:t xml:space="preserve"> подписа</w:t>
      </w:r>
      <w:r w:rsidR="00AE6A79" w:rsidRPr="00AE6A79">
        <w:rPr>
          <w:rFonts w:ascii="Times New Roman" w:eastAsia="Times New Roman" w:hAnsi="Times New Roman" w:cs="Times New Roman"/>
          <w:bCs/>
          <w:sz w:val="28"/>
          <w:szCs w:val="28"/>
          <w:lang w:eastAsia="ru-RU"/>
        </w:rPr>
        <w:t>ла</w:t>
      </w:r>
      <w:r w:rsidR="000E1F8D" w:rsidRPr="00AE6A79">
        <w:rPr>
          <w:rFonts w:ascii="Times New Roman" w:eastAsia="Times New Roman" w:hAnsi="Times New Roman" w:cs="Times New Roman"/>
          <w:bCs/>
          <w:sz w:val="28"/>
          <w:szCs w:val="28"/>
          <w:lang w:eastAsia="ru-RU"/>
        </w:rPr>
        <w:t xml:space="preserve"> </w:t>
      </w:r>
      <w:r w:rsidR="00AE6A79" w:rsidRPr="00AE6A79">
        <w:rPr>
          <w:rFonts w:ascii="Times New Roman" w:eastAsia="Times New Roman" w:hAnsi="Times New Roman" w:cs="Times New Roman"/>
          <w:bCs/>
          <w:sz w:val="28"/>
          <w:szCs w:val="28"/>
          <w:lang w:eastAsia="ru-RU"/>
        </w:rPr>
        <w:t xml:space="preserve">32 </w:t>
      </w:r>
      <w:r w:rsidR="000E1F8D" w:rsidRPr="00AE6A79">
        <w:rPr>
          <w:rFonts w:ascii="Times New Roman" w:eastAsia="Times New Roman" w:hAnsi="Times New Roman" w:cs="Times New Roman"/>
          <w:bCs/>
          <w:sz w:val="28"/>
          <w:szCs w:val="28"/>
          <w:lang w:eastAsia="ru-RU"/>
        </w:rPr>
        <w:t>соглашения на сумму 765,4 млн евро)</w:t>
      </w:r>
      <w:r w:rsidR="00AE6A79" w:rsidRPr="00AE6A79">
        <w:rPr>
          <w:rStyle w:val="af0"/>
          <w:rFonts w:ascii="Times New Roman" w:eastAsia="Times New Roman" w:hAnsi="Times New Roman" w:cs="Times New Roman"/>
          <w:bCs/>
          <w:sz w:val="28"/>
          <w:szCs w:val="28"/>
          <w:lang w:eastAsia="ru-RU"/>
        </w:rPr>
        <w:footnoteReference w:id="45"/>
      </w:r>
      <w:r w:rsidRPr="00AE6A79">
        <w:rPr>
          <w:rFonts w:ascii="Times New Roman" w:eastAsia="Times New Roman" w:hAnsi="Times New Roman" w:cs="Times New Roman"/>
          <w:bCs/>
          <w:sz w:val="28"/>
          <w:szCs w:val="28"/>
          <w:lang w:eastAsia="ru-RU"/>
        </w:rPr>
        <w:t xml:space="preserve">. </w:t>
      </w:r>
    </w:p>
    <w:p w:rsidR="00AF12B9" w:rsidRDefault="00AE6A79" w:rsidP="00717C51">
      <w:pPr>
        <w:spacing w:after="0" w:line="240" w:lineRule="auto"/>
        <w:ind w:firstLine="851"/>
        <w:jc w:val="both"/>
        <w:rPr>
          <w:rStyle w:val="ac"/>
          <w:rFonts w:ascii="Times New Roman" w:hAnsi="Times New Roman" w:cs="Times New Roman"/>
          <w:b w:val="0"/>
          <w:sz w:val="28"/>
          <w:szCs w:val="28"/>
        </w:rPr>
      </w:pPr>
      <w:r w:rsidRPr="00AE6A79">
        <w:rPr>
          <w:rStyle w:val="ac"/>
          <w:rFonts w:ascii="Times New Roman" w:hAnsi="Times New Roman" w:cs="Times New Roman"/>
          <w:b w:val="0"/>
          <w:sz w:val="28"/>
          <w:szCs w:val="28"/>
        </w:rPr>
        <w:t xml:space="preserve">Несмотря на развитие украинского кризиса, введения Европейским союзом, США, Японией, Канадой, Норвегией, Австралией и Новой Зеландией экономических ограничений, а также </w:t>
      </w:r>
      <w:r w:rsidR="001B126F" w:rsidRPr="00AE6A79">
        <w:rPr>
          <w:rStyle w:val="ac"/>
          <w:rFonts w:ascii="Times New Roman" w:hAnsi="Times New Roman" w:cs="Times New Roman"/>
          <w:b w:val="0"/>
          <w:sz w:val="28"/>
          <w:szCs w:val="28"/>
        </w:rPr>
        <w:t>напряженность,</w:t>
      </w:r>
      <w:r w:rsidRPr="00AE6A79">
        <w:rPr>
          <w:rStyle w:val="ac"/>
          <w:rFonts w:ascii="Times New Roman" w:hAnsi="Times New Roman" w:cs="Times New Roman"/>
          <w:b w:val="0"/>
          <w:sz w:val="28"/>
          <w:szCs w:val="28"/>
        </w:rPr>
        <w:t xml:space="preserve"> возникш</w:t>
      </w:r>
      <w:r w:rsidR="001B126F">
        <w:rPr>
          <w:rStyle w:val="ac"/>
          <w:rFonts w:ascii="Times New Roman" w:hAnsi="Times New Roman" w:cs="Times New Roman"/>
          <w:b w:val="0"/>
          <w:sz w:val="28"/>
          <w:szCs w:val="28"/>
        </w:rPr>
        <w:t>ую</w:t>
      </w:r>
      <w:r w:rsidRPr="00AE6A79">
        <w:rPr>
          <w:rStyle w:val="ac"/>
          <w:rFonts w:ascii="Times New Roman" w:hAnsi="Times New Roman" w:cs="Times New Roman"/>
          <w:b w:val="0"/>
          <w:sz w:val="28"/>
          <w:szCs w:val="28"/>
        </w:rPr>
        <w:t xml:space="preserve"> между Россией и Турцией на фоне сирийского кризиса</w:t>
      </w:r>
      <w:r w:rsidR="001B126F">
        <w:rPr>
          <w:rStyle w:val="ac"/>
          <w:rFonts w:ascii="Times New Roman" w:hAnsi="Times New Roman" w:cs="Times New Roman"/>
          <w:b w:val="0"/>
          <w:sz w:val="28"/>
          <w:szCs w:val="28"/>
        </w:rPr>
        <w:t>,</w:t>
      </w:r>
      <w:r w:rsidRPr="00AE6A79">
        <w:rPr>
          <w:rStyle w:val="ac"/>
          <w:rFonts w:ascii="Times New Roman" w:hAnsi="Times New Roman" w:cs="Times New Roman"/>
          <w:b w:val="0"/>
          <w:sz w:val="28"/>
          <w:szCs w:val="28"/>
        </w:rPr>
        <w:t xml:space="preserve"> Банк </w:t>
      </w:r>
      <w:r w:rsidRPr="00AE6A79">
        <w:rPr>
          <w:rStyle w:val="ac"/>
          <w:rFonts w:ascii="Times New Roman" w:hAnsi="Times New Roman" w:cs="Times New Roman"/>
          <w:b w:val="0"/>
          <w:sz w:val="28"/>
          <w:szCs w:val="28"/>
        </w:rPr>
        <w:lastRenderedPageBreak/>
        <w:t>не последовал примеру ЕБРР и продолжил поддерживать экономическое сотрудничество со всеми его участниками. Например, п</w:t>
      </w:r>
      <w:r w:rsidR="00AF12B9" w:rsidRPr="00AE6A79">
        <w:rPr>
          <w:rStyle w:val="ac"/>
          <w:rFonts w:ascii="Times New Roman" w:hAnsi="Times New Roman" w:cs="Times New Roman"/>
          <w:b w:val="0"/>
          <w:sz w:val="28"/>
          <w:szCs w:val="28"/>
        </w:rPr>
        <w:t>оследний кредит</w:t>
      </w:r>
      <w:r w:rsidRPr="00AE6A79">
        <w:rPr>
          <w:rStyle w:val="ac"/>
          <w:rFonts w:ascii="Times New Roman" w:hAnsi="Times New Roman" w:cs="Times New Roman"/>
          <w:b w:val="0"/>
          <w:sz w:val="28"/>
          <w:szCs w:val="28"/>
        </w:rPr>
        <w:t xml:space="preserve"> российскому юридическому лицу НБД-банку был выдан 30 марта 2016 года на финансирование субъектов малого и среднего предпринимательства в Центральном Федеральном округе России.</w:t>
      </w:r>
    </w:p>
    <w:p w:rsidR="00360D23" w:rsidRPr="00AE6A79" w:rsidRDefault="00360D23" w:rsidP="00717C51">
      <w:pPr>
        <w:spacing w:after="0" w:line="24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 xml:space="preserve">Банк продолжает решать </w:t>
      </w:r>
      <w:r w:rsidR="00A22F48">
        <w:rPr>
          <w:rStyle w:val="ac"/>
          <w:rFonts w:ascii="Times New Roman" w:hAnsi="Times New Roman" w:cs="Times New Roman"/>
          <w:b w:val="0"/>
          <w:sz w:val="28"/>
          <w:szCs w:val="28"/>
        </w:rPr>
        <w:t>вопросы,</w:t>
      </w:r>
      <w:r>
        <w:rPr>
          <w:rStyle w:val="ac"/>
          <w:rFonts w:ascii="Times New Roman" w:hAnsi="Times New Roman" w:cs="Times New Roman"/>
          <w:b w:val="0"/>
          <w:sz w:val="28"/>
          <w:szCs w:val="28"/>
        </w:rPr>
        <w:t xml:space="preserve"> связанные </w:t>
      </w:r>
      <w:r w:rsidR="00A22F48">
        <w:rPr>
          <w:rStyle w:val="ac"/>
          <w:rFonts w:ascii="Times New Roman" w:hAnsi="Times New Roman" w:cs="Times New Roman"/>
          <w:b w:val="0"/>
          <w:sz w:val="28"/>
          <w:szCs w:val="28"/>
        </w:rPr>
        <w:t>с</w:t>
      </w:r>
      <w:r>
        <w:rPr>
          <w:rStyle w:val="ac"/>
          <w:rFonts w:ascii="Times New Roman" w:hAnsi="Times New Roman" w:cs="Times New Roman"/>
          <w:b w:val="0"/>
          <w:sz w:val="28"/>
          <w:szCs w:val="28"/>
        </w:rPr>
        <w:t xml:space="preserve"> развити</w:t>
      </w:r>
      <w:r w:rsidR="00A22F48">
        <w:rPr>
          <w:rStyle w:val="ac"/>
          <w:rFonts w:ascii="Times New Roman" w:hAnsi="Times New Roman" w:cs="Times New Roman"/>
          <w:b w:val="0"/>
          <w:sz w:val="28"/>
          <w:szCs w:val="28"/>
        </w:rPr>
        <w:t>ем</w:t>
      </w:r>
      <w:r>
        <w:rPr>
          <w:rStyle w:val="ac"/>
          <w:rFonts w:ascii="Times New Roman" w:hAnsi="Times New Roman" w:cs="Times New Roman"/>
          <w:b w:val="0"/>
          <w:sz w:val="28"/>
          <w:szCs w:val="28"/>
        </w:rPr>
        <w:t xml:space="preserve"> совместных экономических проектов</w:t>
      </w:r>
      <w:r w:rsidR="00A22F48">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в области связи, </w:t>
      </w:r>
      <w:r w:rsidR="00A37608">
        <w:rPr>
          <w:rStyle w:val="ac"/>
          <w:rFonts w:ascii="Times New Roman" w:hAnsi="Times New Roman" w:cs="Times New Roman"/>
          <w:b w:val="0"/>
          <w:sz w:val="28"/>
          <w:szCs w:val="28"/>
        </w:rPr>
        <w:t>транспорта</w:t>
      </w:r>
      <w:r>
        <w:rPr>
          <w:rStyle w:val="ac"/>
          <w:rFonts w:ascii="Times New Roman" w:hAnsi="Times New Roman" w:cs="Times New Roman"/>
          <w:b w:val="0"/>
          <w:sz w:val="28"/>
          <w:szCs w:val="28"/>
        </w:rPr>
        <w:t xml:space="preserve">, </w:t>
      </w:r>
      <w:r w:rsidR="00A37608">
        <w:rPr>
          <w:rStyle w:val="ac"/>
          <w:rFonts w:ascii="Times New Roman" w:hAnsi="Times New Roman" w:cs="Times New Roman"/>
          <w:b w:val="0"/>
          <w:sz w:val="28"/>
          <w:szCs w:val="28"/>
        </w:rPr>
        <w:t>промышленности</w:t>
      </w:r>
      <w:r>
        <w:rPr>
          <w:rStyle w:val="ac"/>
          <w:rFonts w:ascii="Times New Roman" w:hAnsi="Times New Roman" w:cs="Times New Roman"/>
          <w:b w:val="0"/>
          <w:sz w:val="28"/>
          <w:szCs w:val="28"/>
        </w:rPr>
        <w:t xml:space="preserve"> энергетики</w:t>
      </w:r>
      <w:r w:rsidR="00A22F48">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и</w:t>
      </w:r>
      <w:r w:rsidR="00A22F48">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тем самым</w:t>
      </w:r>
      <w:r w:rsidR="00A22F48">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способствует налаживанию  межстранового диалога после</w:t>
      </w:r>
      <w:r w:rsidR="00A37608">
        <w:rPr>
          <w:rStyle w:val="ac"/>
          <w:rFonts w:ascii="Times New Roman" w:hAnsi="Times New Roman" w:cs="Times New Roman"/>
          <w:b w:val="0"/>
          <w:sz w:val="28"/>
          <w:szCs w:val="28"/>
        </w:rPr>
        <w:t xml:space="preserve"> конфликтов, возникших на почве политических разногласий.</w:t>
      </w:r>
    </w:p>
    <w:p w:rsidR="00471D8A" w:rsidRPr="00821031" w:rsidRDefault="00717C51" w:rsidP="00471D8A">
      <w:pPr>
        <w:spacing w:after="0" w:line="240" w:lineRule="auto"/>
        <w:ind w:firstLine="851"/>
        <w:jc w:val="both"/>
        <w:rPr>
          <w:rFonts w:ascii="Times New Roman" w:hAnsi="Times New Roman" w:cs="Times New Roman"/>
          <w:sz w:val="28"/>
          <w:szCs w:val="28"/>
        </w:rPr>
      </w:pPr>
      <w:r w:rsidRPr="00821031">
        <w:rPr>
          <w:rFonts w:ascii="Times New Roman" w:eastAsia="Times New Roman" w:hAnsi="Times New Roman" w:cs="Times New Roman"/>
          <w:sz w:val="28"/>
          <w:szCs w:val="28"/>
          <w:lang w:eastAsia="ru-RU"/>
        </w:rPr>
        <w:t>В связи с введений в отношении  Российской Федерацией экономических ограничений последнее время все большее внимание уделяется возможностям поисков новых источников финансирования в азиатско-тихоокеанском регион</w:t>
      </w:r>
      <w:r w:rsidR="00676CCE">
        <w:rPr>
          <w:rFonts w:ascii="Times New Roman" w:eastAsia="Times New Roman" w:hAnsi="Times New Roman" w:cs="Times New Roman"/>
          <w:sz w:val="28"/>
          <w:szCs w:val="28"/>
          <w:lang w:eastAsia="ru-RU"/>
        </w:rPr>
        <w:t>е</w:t>
      </w:r>
      <w:r w:rsidRPr="00821031">
        <w:rPr>
          <w:rFonts w:ascii="Times New Roman" w:eastAsia="Times New Roman" w:hAnsi="Times New Roman" w:cs="Times New Roman"/>
          <w:sz w:val="28"/>
          <w:szCs w:val="28"/>
          <w:lang w:eastAsia="ru-RU"/>
        </w:rPr>
        <w:t xml:space="preserve"> и на ближнем востоке. В качестве одного из приоритетных таких партнера отечественная экономическая дипломатия рассматривает </w:t>
      </w:r>
      <w:r w:rsidR="004D4CF0" w:rsidRPr="00821031">
        <w:rPr>
          <w:rFonts w:ascii="Times New Roman" w:hAnsi="Times New Roman" w:cs="Times New Roman"/>
          <w:bCs/>
          <w:sz w:val="28"/>
          <w:szCs w:val="28"/>
        </w:rPr>
        <w:t>Азиатский банк инфраструктурных инвестиций (АБИИ)</w:t>
      </w:r>
      <w:r w:rsidR="004D4CF0" w:rsidRPr="00821031">
        <w:rPr>
          <w:rFonts w:ascii="Times New Roman" w:hAnsi="Times New Roman" w:cs="Times New Roman"/>
          <w:sz w:val="28"/>
          <w:szCs w:val="28"/>
        </w:rPr>
        <w:t xml:space="preserve"> (</w:t>
      </w:r>
      <w:hyperlink r:id="rId64" w:tooltip="Английский язык" w:history="1">
        <w:r w:rsidR="004D4CF0" w:rsidRPr="00821031">
          <w:rPr>
            <w:rStyle w:val="aa"/>
            <w:rFonts w:ascii="Times New Roman" w:hAnsi="Times New Roman" w:cs="Times New Roman"/>
            <w:color w:val="auto"/>
            <w:sz w:val="28"/>
            <w:szCs w:val="28"/>
            <w:u w:val="none"/>
          </w:rPr>
          <w:t>англ.</w:t>
        </w:r>
      </w:hyperlink>
      <w:r w:rsidR="004D4CF0" w:rsidRPr="00821031">
        <w:rPr>
          <w:rFonts w:ascii="Times New Roman" w:hAnsi="Times New Roman" w:cs="Times New Roman"/>
          <w:sz w:val="28"/>
          <w:szCs w:val="28"/>
        </w:rPr>
        <w:t> </w:t>
      </w:r>
      <w:r w:rsidR="004D4CF0" w:rsidRPr="00821031">
        <w:rPr>
          <w:rFonts w:ascii="Times New Roman" w:hAnsi="Times New Roman" w:cs="Times New Roman"/>
          <w:i/>
          <w:iCs/>
          <w:sz w:val="28"/>
          <w:szCs w:val="28"/>
          <w:lang w:val="en"/>
        </w:rPr>
        <w:t>Asian</w:t>
      </w:r>
      <w:r w:rsidR="004D4CF0" w:rsidRPr="00821031">
        <w:rPr>
          <w:rFonts w:ascii="Times New Roman" w:hAnsi="Times New Roman" w:cs="Times New Roman"/>
          <w:i/>
          <w:iCs/>
          <w:sz w:val="28"/>
          <w:szCs w:val="28"/>
        </w:rPr>
        <w:t xml:space="preserve"> </w:t>
      </w:r>
      <w:r w:rsidR="004D4CF0" w:rsidRPr="00821031">
        <w:rPr>
          <w:rFonts w:ascii="Times New Roman" w:hAnsi="Times New Roman" w:cs="Times New Roman"/>
          <w:i/>
          <w:iCs/>
          <w:sz w:val="28"/>
          <w:szCs w:val="28"/>
          <w:lang w:val="en"/>
        </w:rPr>
        <w:t>Infrastructure</w:t>
      </w:r>
      <w:r w:rsidR="004D4CF0" w:rsidRPr="00821031">
        <w:rPr>
          <w:rFonts w:ascii="Times New Roman" w:hAnsi="Times New Roman" w:cs="Times New Roman"/>
          <w:i/>
          <w:iCs/>
          <w:sz w:val="28"/>
          <w:szCs w:val="28"/>
        </w:rPr>
        <w:t xml:space="preserve"> </w:t>
      </w:r>
      <w:r w:rsidR="004D4CF0" w:rsidRPr="00821031">
        <w:rPr>
          <w:rFonts w:ascii="Times New Roman" w:hAnsi="Times New Roman" w:cs="Times New Roman"/>
          <w:i/>
          <w:iCs/>
          <w:sz w:val="28"/>
          <w:szCs w:val="28"/>
          <w:lang w:val="en"/>
        </w:rPr>
        <w:t>Investment</w:t>
      </w:r>
      <w:r w:rsidR="004D4CF0" w:rsidRPr="00821031">
        <w:rPr>
          <w:rFonts w:ascii="Times New Roman" w:hAnsi="Times New Roman" w:cs="Times New Roman"/>
          <w:i/>
          <w:iCs/>
          <w:sz w:val="28"/>
          <w:szCs w:val="28"/>
        </w:rPr>
        <w:t xml:space="preserve"> </w:t>
      </w:r>
      <w:r w:rsidR="004D4CF0" w:rsidRPr="00821031">
        <w:rPr>
          <w:rFonts w:ascii="Times New Roman" w:hAnsi="Times New Roman" w:cs="Times New Roman"/>
          <w:i/>
          <w:iCs/>
          <w:sz w:val="28"/>
          <w:szCs w:val="28"/>
          <w:lang w:val="en"/>
        </w:rPr>
        <w:t>Bank</w:t>
      </w:r>
      <w:r w:rsidR="004D4CF0" w:rsidRPr="00821031">
        <w:rPr>
          <w:rFonts w:ascii="Times New Roman" w:hAnsi="Times New Roman" w:cs="Times New Roman"/>
          <w:i/>
          <w:iCs/>
          <w:sz w:val="28"/>
          <w:szCs w:val="28"/>
        </w:rPr>
        <w:t xml:space="preserve">, </w:t>
      </w:r>
      <w:r w:rsidR="004D4CF0" w:rsidRPr="00821031">
        <w:rPr>
          <w:rFonts w:ascii="Times New Roman" w:hAnsi="Times New Roman" w:cs="Times New Roman"/>
          <w:i/>
          <w:iCs/>
          <w:sz w:val="28"/>
          <w:szCs w:val="28"/>
          <w:lang w:val="en"/>
        </w:rPr>
        <w:t>AIIB</w:t>
      </w:r>
      <w:r w:rsidR="004D4CF0" w:rsidRPr="00821031">
        <w:rPr>
          <w:rFonts w:ascii="Times New Roman" w:hAnsi="Times New Roman" w:cs="Times New Roman"/>
          <w:sz w:val="28"/>
          <w:szCs w:val="28"/>
        </w:rPr>
        <w:t>)</w:t>
      </w:r>
      <w:r w:rsidR="00471D8A" w:rsidRPr="00821031">
        <w:rPr>
          <w:rFonts w:ascii="Times New Roman" w:hAnsi="Times New Roman" w:cs="Times New Roman"/>
          <w:sz w:val="28"/>
          <w:szCs w:val="28"/>
        </w:rPr>
        <w:t>.</w:t>
      </w:r>
    </w:p>
    <w:p w:rsidR="00821031" w:rsidRDefault="00821031" w:rsidP="00471D8A">
      <w:pPr>
        <w:spacing w:after="0" w:line="240" w:lineRule="auto"/>
        <w:ind w:firstLine="851"/>
        <w:jc w:val="both"/>
        <w:rPr>
          <w:rStyle w:val="aa"/>
          <w:rFonts w:ascii="Times New Roman" w:hAnsi="Times New Roman" w:cs="Times New Roman"/>
          <w:color w:val="auto"/>
          <w:sz w:val="28"/>
          <w:szCs w:val="28"/>
          <w:u w:val="none"/>
        </w:rPr>
      </w:pPr>
      <w:r w:rsidRPr="00821031">
        <w:rPr>
          <w:rFonts w:ascii="Times New Roman" w:hAnsi="Times New Roman" w:cs="Times New Roman"/>
          <w:sz w:val="28"/>
          <w:szCs w:val="28"/>
        </w:rPr>
        <w:t>Данная финансовая организация была создана по предложению Китая</w:t>
      </w:r>
      <w:r>
        <w:rPr>
          <w:rFonts w:ascii="Times New Roman" w:hAnsi="Times New Roman" w:cs="Times New Roman"/>
          <w:sz w:val="28"/>
          <w:szCs w:val="28"/>
        </w:rPr>
        <w:t xml:space="preserve"> с целью развития сотрудничества в рамках реализации инфраструктурных проектов в </w:t>
      </w:r>
      <w:hyperlink r:id="rId65" w:tooltip="Азиатско-Тихоокеанский регион" w:history="1">
        <w:r w:rsidRPr="00471D8A">
          <w:rPr>
            <w:rStyle w:val="aa"/>
            <w:rFonts w:ascii="Times New Roman" w:hAnsi="Times New Roman" w:cs="Times New Roman"/>
            <w:color w:val="auto"/>
            <w:sz w:val="28"/>
            <w:szCs w:val="28"/>
            <w:u w:val="none"/>
          </w:rPr>
          <w:t>Азиатско-Тихоокеанском регионе</w:t>
        </w:r>
      </w:hyperlink>
      <w:r>
        <w:rPr>
          <w:rStyle w:val="aa"/>
          <w:rFonts w:ascii="Times New Roman" w:hAnsi="Times New Roman" w:cs="Times New Roman"/>
          <w:color w:val="auto"/>
          <w:sz w:val="28"/>
          <w:szCs w:val="28"/>
          <w:u w:val="none"/>
        </w:rPr>
        <w:t xml:space="preserve"> в противовес проамериканских финансовых институтов.</w:t>
      </w:r>
    </w:p>
    <w:p w:rsidR="00821031" w:rsidRPr="00CF1A22" w:rsidRDefault="00821031" w:rsidP="00471D8A">
      <w:pPr>
        <w:spacing w:after="0" w:line="240" w:lineRule="auto"/>
        <w:ind w:firstLine="851"/>
        <w:jc w:val="both"/>
        <w:rPr>
          <w:rFonts w:ascii="Times New Roman" w:hAnsi="Times New Roman" w:cs="Times New Roman"/>
          <w:sz w:val="28"/>
          <w:szCs w:val="28"/>
        </w:rPr>
      </w:pPr>
      <w:r w:rsidRPr="00CF1A22">
        <w:rPr>
          <w:rFonts w:ascii="Times New Roman" w:hAnsi="Times New Roman" w:cs="Times New Roman"/>
          <w:sz w:val="28"/>
          <w:szCs w:val="28"/>
        </w:rPr>
        <w:t>Создан</w:t>
      </w:r>
      <w:r w:rsidR="00D12340">
        <w:rPr>
          <w:rFonts w:ascii="Times New Roman" w:hAnsi="Times New Roman" w:cs="Times New Roman"/>
          <w:sz w:val="28"/>
          <w:szCs w:val="28"/>
        </w:rPr>
        <w:t>ие</w:t>
      </w:r>
      <w:r w:rsidRPr="00CF1A22">
        <w:rPr>
          <w:rFonts w:ascii="Times New Roman" w:hAnsi="Times New Roman" w:cs="Times New Roman"/>
          <w:sz w:val="28"/>
          <w:szCs w:val="28"/>
        </w:rPr>
        <w:t xml:space="preserve"> в 2014 году в Пекине</w:t>
      </w:r>
      <w:r w:rsidR="00CF1A22" w:rsidRPr="00CF1A22">
        <w:rPr>
          <w:rFonts w:ascii="Times New Roman" w:hAnsi="Times New Roman" w:cs="Times New Roman"/>
          <w:sz w:val="28"/>
          <w:szCs w:val="28"/>
        </w:rPr>
        <w:t xml:space="preserve"> под руководством директора-распорядителя Цзинь Лицюнь</w:t>
      </w:r>
      <w:r w:rsidR="00B375D6">
        <w:rPr>
          <w:rFonts w:ascii="Times New Roman" w:hAnsi="Times New Roman" w:cs="Times New Roman"/>
          <w:sz w:val="28"/>
          <w:szCs w:val="28"/>
        </w:rPr>
        <w:t>,</w:t>
      </w:r>
      <w:r w:rsidR="00526DED">
        <w:rPr>
          <w:rFonts w:ascii="Times New Roman" w:hAnsi="Times New Roman" w:cs="Times New Roman"/>
          <w:sz w:val="28"/>
          <w:szCs w:val="28"/>
        </w:rPr>
        <w:t xml:space="preserve"> </w:t>
      </w:r>
      <w:r w:rsidR="00CF1A22">
        <w:rPr>
          <w:rFonts w:ascii="Times New Roman" w:hAnsi="Times New Roman" w:cs="Times New Roman"/>
          <w:sz w:val="28"/>
          <w:szCs w:val="28"/>
        </w:rPr>
        <w:t xml:space="preserve">крупнейшими игроками региона </w:t>
      </w:r>
      <w:hyperlink r:id="rId66" w:tooltip="КНР" w:history="1">
        <w:r w:rsidR="00CF1A22" w:rsidRPr="00471D8A">
          <w:rPr>
            <w:rStyle w:val="aa"/>
            <w:rFonts w:ascii="Times New Roman" w:hAnsi="Times New Roman" w:cs="Times New Roman"/>
            <w:color w:val="auto"/>
            <w:sz w:val="28"/>
            <w:szCs w:val="28"/>
            <w:u w:val="none"/>
          </w:rPr>
          <w:t>Кита</w:t>
        </w:r>
        <w:r w:rsidR="00CF1A22">
          <w:rPr>
            <w:rStyle w:val="aa"/>
            <w:rFonts w:ascii="Times New Roman" w:hAnsi="Times New Roman" w:cs="Times New Roman"/>
            <w:color w:val="auto"/>
            <w:sz w:val="28"/>
            <w:szCs w:val="28"/>
            <w:u w:val="none"/>
          </w:rPr>
          <w:t>ем</w:t>
        </w:r>
      </w:hyperlink>
      <w:r w:rsidR="00CF1A22" w:rsidRPr="00471D8A">
        <w:rPr>
          <w:rFonts w:ascii="Times New Roman" w:hAnsi="Times New Roman" w:cs="Times New Roman"/>
          <w:sz w:val="28"/>
          <w:szCs w:val="28"/>
        </w:rPr>
        <w:t xml:space="preserve">, </w:t>
      </w:r>
      <w:hyperlink r:id="rId67" w:tooltip="Россия" w:history="1">
        <w:r w:rsidR="00CF1A22" w:rsidRPr="00471D8A">
          <w:rPr>
            <w:rStyle w:val="aa"/>
            <w:rFonts w:ascii="Times New Roman" w:hAnsi="Times New Roman" w:cs="Times New Roman"/>
            <w:color w:val="auto"/>
            <w:sz w:val="28"/>
            <w:szCs w:val="28"/>
            <w:u w:val="none"/>
          </w:rPr>
          <w:t>Росси</w:t>
        </w:r>
      </w:hyperlink>
      <w:r w:rsidR="00CF1A22">
        <w:rPr>
          <w:rStyle w:val="aa"/>
          <w:rFonts w:ascii="Times New Roman" w:hAnsi="Times New Roman" w:cs="Times New Roman"/>
          <w:color w:val="auto"/>
          <w:sz w:val="28"/>
          <w:szCs w:val="28"/>
          <w:u w:val="none"/>
        </w:rPr>
        <w:t xml:space="preserve">ей и </w:t>
      </w:r>
      <w:hyperlink r:id="rId68" w:tooltip="Индия" w:history="1">
        <w:r w:rsidR="00CF1A22" w:rsidRPr="00471D8A">
          <w:rPr>
            <w:rStyle w:val="aa"/>
            <w:rFonts w:ascii="Times New Roman" w:hAnsi="Times New Roman" w:cs="Times New Roman"/>
            <w:color w:val="auto"/>
            <w:sz w:val="28"/>
            <w:szCs w:val="28"/>
            <w:u w:val="none"/>
          </w:rPr>
          <w:t>Инди</w:t>
        </w:r>
        <w:r w:rsidR="00CF1A22">
          <w:rPr>
            <w:rStyle w:val="aa"/>
            <w:rFonts w:ascii="Times New Roman" w:hAnsi="Times New Roman" w:cs="Times New Roman"/>
            <w:color w:val="auto"/>
            <w:sz w:val="28"/>
            <w:szCs w:val="28"/>
            <w:u w:val="none"/>
          </w:rPr>
          <w:t>ей</w:t>
        </w:r>
      </w:hyperlink>
      <w:r w:rsidR="00526DED" w:rsidRPr="00526DED">
        <w:rPr>
          <w:rFonts w:ascii="Times New Roman" w:hAnsi="Times New Roman" w:cs="Times New Roman"/>
          <w:sz w:val="28"/>
          <w:szCs w:val="28"/>
        </w:rPr>
        <w:t xml:space="preserve"> </w:t>
      </w:r>
      <w:r w:rsidR="00526DED" w:rsidRPr="00471D8A">
        <w:rPr>
          <w:rFonts w:ascii="Times New Roman" w:hAnsi="Times New Roman" w:cs="Times New Roman"/>
          <w:sz w:val="28"/>
          <w:szCs w:val="28"/>
        </w:rPr>
        <w:t xml:space="preserve">в рамках концепции </w:t>
      </w:r>
      <w:r w:rsidR="00FA24C6">
        <w:rPr>
          <w:rFonts w:ascii="Times New Roman" w:hAnsi="Times New Roman" w:cs="Times New Roman"/>
          <w:sz w:val="28"/>
          <w:szCs w:val="28"/>
        </w:rPr>
        <w:t>«</w:t>
      </w:r>
      <w:r w:rsidR="00526DED" w:rsidRPr="00471D8A">
        <w:rPr>
          <w:rFonts w:ascii="Times New Roman" w:hAnsi="Times New Roman" w:cs="Times New Roman"/>
          <w:sz w:val="28"/>
          <w:szCs w:val="28"/>
        </w:rPr>
        <w:t>Экономического пояса Шелкового пути</w:t>
      </w:r>
      <w:r w:rsidR="00FA24C6">
        <w:rPr>
          <w:rFonts w:ascii="Times New Roman" w:hAnsi="Times New Roman" w:cs="Times New Roman"/>
          <w:sz w:val="28"/>
          <w:szCs w:val="28"/>
        </w:rPr>
        <w:t>»</w:t>
      </w:r>
      <w:r w:rsidR="00CF1A22">
        <w:rPr>
          <w:rStyle w:val="aa"/>
          <w:rFonts w:ascii="Times New Roman" w:hAnsi="Times New Roman" w:cs="Times New Roman"/>
          <w:color w:val="auto"/>
          <w:sz w:val="28"/>
          <w:szCs w:val="28"/>
          <w:u w:val="none"/>
        </w:rPr>
        <w:t xml:space="preserve"> послужил</w:t>
      </w:r>
      <w:r w:rsidR="00D12340">
        <w:rPr>
          <w:rStyle w:val="aa"/>
          <w:rFonts w:ascii="Times New Roman" w:hAnsi="Times New Roman" w:cs="Times New Roman"/>
          <w:color w:val="auto"/>
          <w:sz w:val="28"/>
          <w:szCs w:val="28"/>
          <w:u w:val="none"/>
        </w:rPr>
        <w:t>о</w:t>
      </w:r>
      <w:r w:rsidR="00CF1A22">
        <w:rPr>
          <w:rStyle w:val="aa"/>
          <w:rFonts w:ascii="Times New Roman" w:hAnsi="Times New Roman" w:cs="Times New Roman"/>
          <w:color w:val="auto"/>
          <w:sz w:val="28"/>
          <w:szCs w:val="28"/>
          <w:u w:val="none"/>
        </w:rPr>
        <w:t xml:space="preserve"> началом изменений в глобальную экономическую систему управления финансовыми ресурсами. </w:t>
      </w:r>
      <w:r w:rsidR="00526DED">
        <w:rPr>
          <w:rStyle w:val="aa"/>
          <w:rFonts w:ascii="Times New Roman" w:hAnsi="Times New Roman" w:cs="Times New Roman"/>
          <w:color w:val="auto"/>
          <w:sz w:val="28"/>
          <w:szCs w:val="28"/>
          <w:u w:val="none"/>
        </w:rPr>
        <w:t>Кроме того в качестве крупных инвесторов проекта выступили Германия и Южная Корея.</w:t>
      </w:r>
    </w:p>
    <w:p w:rsidR="00526DED" w:rsidRDefault="00CF1A22" w:rsidP="00CF1A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471D8A">
        <w:rPr>
          <w:rFonts w:ascii="Times New Roman" w:hAnsi="Times New Roman" w:cs="Times New Roman"/>
          <w:sz w:val="28"/>
          <w:szCs w:val="28"/>
        </w:rPr>
        <w:t>инистр финансов США Джейкоб Лью</w:t>
      </w:r>
      <w:r>
        <w:rPr>
          <w:rFonts w:ascii="Times New Roman" w:hAnsi="Times New Roman" w:cs="Times New Roman"/>
          <w:sz w:val="28"/>
          <w:szCs w:val="28"/>
        </w:rPr>
        <w:t xml:space="preserve"> расценил сам факт учреждения </w:t>
      </w:r>
      <w:r w:rsidRPr="00821031">
        <w:rPr>
          <w:rFonts w:ascii="Times New Roman" w:hAnsi="Times New Roman" w:cs="Times New Roman"/>
          <w:bCs/>
          <w:sz w:val="28"/>
          <w:szCs w:val="28"/>
        </w:rPr>
        <w:t>АБИИ</w:t>
      </w:r>
      <w:r>
        <w:rPr>
          <w:rFonts w:ascii="Times New Roman" w:hAnsi="Times New Roman" w:cs="Times New Roman"/>
          <w:sz w:val="28"/>
          <w:szCs w:val="28"/>
        </w:rPr>
        <w:t xml:space="preserve"> как угрозу доверию  международным финансовым институтам расположенным на территории  США</w:t>
      </w:r>
      <w:r>
        <w:rPr>
          <w:rStyle w:val="af0"/>
          <w:rFonts w:ascii="Times New Roman" w:hAnsi="Times New Roman" w:cs="Times New Roman"/>
          <w:sz w:val="28"/>
          <w:szCs w:val="28"/>
        </w:rPr>
        <w:footnoteReference w:id="46"/>
      </w:r>
      <w:r>
        <w:rPr>
          <w:rFonts w:ascii="Times New Roman" w:hAnsi="Times New Roman" w:cs="Times New Roman"/>
          <w:sz w:val="28"/>
          <w:szCs w:val="28"/>
        </w:rPr>
        <w:t>. Присутств</w:t>
      </w:r>
      <w:r w:rsidR="00D12340">
        <w:rPr>
          <w:rFonts w:ascii="Times New Roman" w:hAnsi="Times New Roman" w:cs="Times New Roman"/>
          <w:sz w:val="28"/>
          <w:szCs w:val="28"/>
        </w:rPr>
        <w:t>овали</w:t>
      </w:r>
      <w:r>
        <w:rPr>
          <w:rFonts w:ascii="Times New Roman" w:hAnsi="Times New Roman" w:cs="Times New Roman"/>
          <w:sz w:val="28"/>
          <w:szCs w:val="28"/>
        </w:rPr>
        <w:t xml:space="preserve">  на церемонии открытия банка </w:t>
      </w:r>
      <w:r w:rsidR="00526DED">
        <w:rPr>
          <w:rFonts w:ascii="Times New Roman" w:hAnsi="Times New Roman" w:cs="Times New Roman"/>
          <w:sz w:val="28"/>
          <w:szCs w:val="28"/>
        </w:rPr>
        <w:t>от Российской Федерации</w:t>
      </w:r>
      <w:r w:rsidR="00526DED" w:rsidRPr="00526DED">
        <w:rPr>
          <w:rFonts w:ascii="Times New Roman" w:hAnsi="Times New Roman" w:cs="Times New Roman"/>
          <w:sz w:val="28"/>
          <w:szCs w:val="28"/>
        </w:rPr>
        <w:t xml:space="preserve"> </w:t>
      </w:r>
      <w:r w:rsidR="00526DED" w:rsidRPr="00471D8A">
        <w:rPr>
          <w:rFonts w:ascii="Times New Roman" w:hAnsi="Times New Roman" w:cs="Times New Roman"/>
          <w:sz w:val="28"/>
          <w:szCs w:val="28"/>
        </w:rPr>
        <w:t>Алексей Улюкаев</w:t>
      </w:r>
      <w:r w:rsidR="00526DED" w:rsidRPr="00526DED">
        <w:rPr>
          <w:rFonts w:ascii="Times New Roman" w:hAnsi="Times New Roman" w:cs="Times New Roman"/>
          <w:sz w:val="28"/>
          <w:szCs w:val="28"/>
        </w:rPr>
        <w:t xml:space="preserve"> </w:t>
      </w:r>
      <w:r w:rsidR="00526DED">
        <w:rPr>
          <w:rFonts w:ascii="Times New Roman" w:hAnsi="Times New Roman" w:cs="Times New Roman"/>
          <w:sz w:val="28"/>
          <w:szCs w:val="28"/>
        </w:rPr>
        <w:t xml:space="preserve">и </w:t>
      </w:r>
      <w:r w:rsidR="00526DED" w:rsidRPr="00471D8A">
        <w:rPr>
          <w:rFonts w:ascii="Times New Roman" w:hAnsi="Times New Roman" w:cs="Times New Roman"/>
          <w:sz w:val="28"/>
          <w:szCs w:val="28"/>
        </w:rPr>
        <w:t>Сергей Сторчак</w:t>
      </w:r>
      <w:r w:rsidR="00526DED">
        <w:rPr>
          <w:rFonts w:ascii="Times New Roman" w:hAnsi="Times New Roman" w:cs="Times New Roman"/>
          <w:sz w:val="28"/>
          <w:szCs w:val="28"/>
        </w:rPr>
        <w:t>.</w:t>
      </w:r>
    </w:p>
    <w:p w:rsidR="00471D8A" w:rsidRDefault="00526DED" w:rsidP="00CF1A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Вице</w:t>
      </w:r>
      <w:r w:rsidR="00CF1A22">
        <w:rPr>
          <w:rFonts w:ascii="Times New Roman" w:hAnsi="Times New Roman" w:cs="Times New Roman"/>
          <w:sz w:val="28"/>
          <w:szCs w:val="28"/>
        </w:rPr>
        <w:t>-премьер</w:t>
      </w:r>
      <w:r>
        <w:rPr>
          <w:rFonts w:ascii="Times New Roman" w:hAnsi="Times New Roman" w:cs="Times New Roman"/>
          <w:sz w:val="28"/>
          <w:szCs w:val="28"/>
        </w:rPr>
        <w:t xml:space="preserve"> России</w:t>
      </w:r>
      <w:r w:rsidR="00CF1A22">
        <w:rPr>
          <w:rFonts w:ascii="Times New Roman" w:hAnsi="Times New Roman" w:cs="Times New Roman"/>
          <w:sz w:val="28"/>
          <w:szCs w:val="28"/>
        </w:rPr>
        <w:t xml:space="preserve"> Игорь Шувалов </w:t>
      </w:r>
      <w:r w:rsidR="00F5291A">
        <w:rPr>
          <w:rFonts w:ascii="Times New Roman" w:hAnsi="Times New Roman" w:cs="Times New Roman"/>
          <w:sz w:val="28"/>
          <w:szCs w:val="28"/>
        </w:rPr>
        <w:t xml:space="preserve">в </w:t>
      </w:r>
      <w:r>
        <w:rPr>
          <w:rFonts w:ascii="Times New Roman" w:hAnsi="Times New Roman" w:cs="Times New Roman"/>
          <w:sz w:val="28"/>
          <w:szCs w:val="28"/>
        </w:rPr>
        <w:t>интервью РИА Новости</w:t>
      </w:r>
      <w:r w:rsidR="00F5291A">
        <w:rPr>
          <w:rFonts w:ascii="Times New Roman" w:hAnsi="Times New Roman" w:cs="Times New Roman"/>
          <w:sz w:val="28"/>
          <w:szCs w:val="28"/>
        </w:rPr>
        <w:t xml:space="preserve"> попытался успокоить опасения чиновников международного финансового сектора, высказавшись о </w:t>
      </w:r>
      <w:r>
        <w:rPr>
          <w:rFonts w:ascii="Times New Roman" w:hAnsi="Times New Roman" w:cs="Times New Roman"/>
          <w:sz w:val="28"/>
          <w:szCs w:val="28"/>
        </w:rPr>
        <w:t>том,</w:t>
      </w:r>
      <w:r w:rsidR="00F5291A">
        <w:rPr>
          <w:rFonts w:ascii="Times New Roman" w:hAnsi="Times New Roman" w:cs="Times New Roman"/>
          <w:sz w:val="28"/>
          <w:szCs w:val="28"/>
        </w:rPr>
        <w:t xml:space="preserve"> что созданные институт</w:t>
      </w:r>
      <w:r>
        <w:rPr>
          <w:rFonts w:ascii="Times New Roman" w:hAnsi="Times New Roman" w:cs="Times New Roman"/>
          <w:sz w:val="28"/>
          <w:szCs w:val="28"/>
        </w:rPr>
        <w:t>ы</w:t>
      </w:r>
      <w:r w:rsidR="00F5291A">
        <w:rPr>
          <w:rFonts w:ascii="Times New Roman" w:hAnsi="Times New Roman" w:cs="Times New Roman"/>
          <w:sz w:val="28"/>
          <w:szCs w:val="28"/>
        </w:rPr>
        <w:t xml:space="preserve"> не несут в себе цель составить конкуренцию другим международным финансовым организациям.</w:t>
      </w:r>
    </w:p>
    <w:p w:rsidR="00A3651D" w:rsidRDefault="00F5291A" w:rsidP="00526DED">
      <w:pPr>
        <w:pStyle w:val="ad"/>
        <w:spacing w:before="0" w:beforeAutospacing="0" w:after="0" w:afterAutospacing="0"/>
        <w:ind w:firstLine="851"/>
        <w:jc w:val="both"/>
        <w:textAlignment w:val="top"/>
        <w:rPr>
          <w:bCs/>
          <w:sz w:val="28"/>
          <w:szCs w:val="28"/>
        </w:rPr>
      </w:pPr>
      <w:r w:rsidRPr="00471D8A">
        <w:rPr>
          <w:sz w:val="28"/>
          <w:szCs w:val="28"/>
        </w:rPr>
        <w:t>Уставн</w:t>
      </w:r>
      <w:r w:rsidR="00A3651D">
        <w:rPr>
          <w:sz w:val="28"/>
          <w:szCs w:val="28"/>
        </w:rPr>
        <w:t>ый капитал банка составил 100 млрд</w:t>
      </w:r>
      <w:r w:rsidRPr="00471D8A">
        <w:rPr>
          <w:sz w:val="28"/>
          <w:szCs w:val="28"/>
        </w:rPr>
        <w:t xml:space="preserve"> долларов</w:t>
      </w:r>
      <w:r w:rsidR="00A3651D">
        <w:rPr>
          <w:sz w:val="28"/>
          <w:szCs w:val="28"/>
        </w:rPr>
        <w:t xml:space="preserve"> США</w:t>
      </w:r>
      <w:r w:rsidR="00526DED">
        <w:rPr>
          <w:sz w:val="28"/>
          <w:szCs w:val="28"/>
        </w:rPr>
        <w:t>. Кроме того при банке сформирован специальный фонд, финансирования инфраструктурных проектов в наименее</w:t>
      </w:r>
      <w:r w:rsidR="00A3651D">
        <w:rPr>
          <w:sz w:val="28"/>
          <w:szCs w:val="28"/>
        </w:rPr>
        <w:t xml:space="preserve"> развитых саранах, принимающих участие в программах </w:t>
      </w:r>
      <w:r w:rsidR="00A3651D" w:rsidRPr="00821031">
        <w:rPr>
          <w:bCs/>
          <w:sz w:val="28"/>
          <w:szCs w:val="28"/>
        </w:rPr>
        <w:t>АБИИ</w:t>
      </w:r>
      <w:r w:rsidR="00A3651D">
        <w:rPr>
          <w:bCs/>
          <w:sz w:val="28"/>
          <w:szCs w:val="28"/>
        </w:rPr>
        <w:t xml:space="preserve"> размером 50 млн долларов США. В качестве приоритетных проектов планируется считать финансирование развития </w:t>
      </w:r>
      <w:r w:rsidR="00A3651D">
        <w:rPr>
          <w:bCs/>
          <w:sz w:val="28"/>
          <w:szCs w:val="28"/>
        </w:rPr>
        <w:lastRenderedPageBreak/>
        <w:t>портов и прибрежной инфраструктуры, также возможно привлечение средств на развитие автомобильных и железных дорог и терминалов.</w:t>
      </w:r>
    </w:p>
    <w:p w:rsidR="00A3651D" w:rsidRDefault="00A3651D" w:rsidP="00526DED">
      <w:pPr>
        <w:pStyle w:val="ad"/>
        <w:spacing w:before="0" w:beforeAutospacing="0" w:after="0" w:afterAutospacing="0"/>
        <w:ind w:firstLine="851"/>
        <w:jc w:val="both"/>
        <w:textAlignment w:val="top"/>
        <w:rPr>
          <w:bCs/>
          <w:sz w:val="28"/>
          <w:szCs w:val="28"/>
        </w:rPr>
      </w:pPr>
      <w:r>
        <w:rPr>
          <w:bCs/>
          <w:sz w:val="28"/>
          <w:szCs w:val="28"/>
        </w:rPr>
        <w:t xml:space="preserve">Россия  рассматривает финансовый институт как фонд позволяющий произвести модернизацию Северного морского пути, Транссибирской магистрали, а также для реализации проекта БАМ-2 и строительства портовой инфраструктуры в </w:t>
      </w:r>
      <w:r w:rsidR="00E53917">
        <w:rPr>
          <w:bCs/>
          <w:sz w:val="28"/>
          <w:szCs w:val="28"/>
        </w:rPr>
        <w:t>Приморском  крае и Сахалинской области</w:t>
      </w:r>
    </w:p>
    <w:p w:rsidR="00526DED" w:rsidRPr="00471D8A" w:rsidRDefault="00E53917" w:rsidP="009C2002">
      <w:pPr>
        <w:spacing w:after="0" w:line="240" w:lineRule="auto"/>
        <w:ind w:firstLine="851"/>
        <w:jc w:val="both"/>
        <w:rPr>
          <w:sz w:val="28"/>
          <w:szCs w:val="28"/>
        </w:rPr>
      </w:pPr>
      <w:r>
        <w:rPr>
          <w:rFonts w:ascii="Times New Roman" w:hAnsi="Times New Roman" w:cs="Times New Roman"/>
          <w:sz w:val="28"/>
          <w:szCs w:val="28"/>
        </w:rPr>
        <w:t xml:space="preserve">Следующим важнейшим игроком в сфере финансового </w:t>
      </w:r>
      <w:r w:rsidR="009C2002">
        <w:rPr>
          <w:rFonts w:ascii="Times New Roman" w:hAnsi="Times New Roman" w:cs="Times New Roman"/>
          <w:sz w:val="28"/>
          <w:szCs w:val="28"/>
        </w:rPr>
        <w:t>сотрудничества,</w:t>
      </w:r>
      <w:r>
        <w:rPr>
          <w:rFonts w:ascii="Times New Roman" w:hAnsi="Times New Roman" w:cs="Times New Roman"/>
          <w:sz w:val="28"/>
          <w:szCs w:val="28"/>
        </w:rPr>
        <w:t xml:space="preserve"> в деятельности которого Россия принимает участие в качестве </w:t>
      </w:r>
      <w:r w:rsidRPr="00471D8A">
        <w:rPr>
          <w:rFonts w:ascii="Times New Roman" w:eastAsia="Times New Roman" w:hAnsi="Times New Roman" w:cs="Times New Roman"/>
          <w:sz w:val="28"/>
          <w:szCs w:val="28"/>
          <w:lang w:eastAsia="ru-RU"/>
        </w:rPr>
        <w:t>наблюдателя</w:t>
      </w:r>
      <w:r w:rsidR="00D12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w:t>
      </w:r>
      <w:r w:rsidRPr="00471D8A">
        <w:rPr>
          <w:rFonts w:ascii="Times New Roman" w:eastAsia="Times New Roman" w:hAnsi="Times New Roman" w:cs="Times New Roman"/>
          <w:sz w:val="28"/>
          <w:szCs w:val="28"/>
          <w:lang w:eastAsia="ru-RU"/>
        </w:rPr>
        <w:t>Азиатский банк развития (Asian Development Bank, А</w:t>
      </w:r>
      <w:r w:rsidR="00E53BA3">
        <w:rPr>
          <w:rFonts w:ascii="Times New Roman" w:eastAsia="Times New Roman" w:hAnsi="Times New Roman" w:cs="Times New Roman"/>
          <w:sz w:val="28"/>
          <w:szCs w:val="28"/>
          <w:lang w:val="en-US" w:eastAsia="ru-RU"/>
        </w:rPr>
        <w:t>DB</w:t>
      </w:r>
      <w:r w:rsidRPr="00471D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663C4">
        <w:rPr>
          <w:rFonts w:ascii="Times New Roman" w:eastAsia="Times New Roman" w:hAnsi="Times New Roman" w:cs="Times New Roman"/>
          <w:sz w:val="28"/>
          <w:szCs w:val="28"/>
          <w:lang w:eastAsia="ru-RU"/>
        </w:rPr>
        <w:t xml:space="preserve"> </w:t>
      </w:r>
      <w:r w:rsidR="00E53BA3">
        <w:rPr>
          <w:rFonts w:ascii="Times New Roman" w:eastAsia="Times New Roman" w:hAnsi="Times New Roman" w:cs="Times New Roman"/>
          <w:sz w:val="28"/>
          <w:szCs w:val="28"/>
          <w:lang w:eastAsia="ru-RU"/>
        </w:rPr>
        <w:t xml:space="preserve">Банк был создан по инициативе ООН в </w:t>
      </w:r>
      <w:r w:rsidR="00E53BA3" w:rsidRPr="00471D8A">
        <w:rPr>
          <w:rFonts w:ascii="Times New Roman" w:eastAsia="Times New Roman" w:hAnsi="Times New Roman" w:cs="Times New Roman"/>
          <w:sz w:val="28"/>
          <w:szCs w:val="28"/>
          <w:lang w:eastAsia="ru-RU"/>
        </w:rPr>
        <w:t>городе Манила (Филиппины)</w:t>
      </w:r>
      <w:r w:rsidR="00E53BA3">
        <w:rPr>
          <w:rFonts w:ascii="Times New Roman" w:eastAsia="Times New Roman" w:hAnsi="Times New Roman" w:cs="Times New Roman"/>
          <w:sz w:val="28"/>
          <w:szCs w:val="28"/>
          <w:lang w:eastAsia="ru-RU"/>
        </w:rPr>
        <w:t xml:space="preserve"> в 1966 году с</w:t>
      </w:r>
      <w:r w:rsidR="00D12340">
        <w:rPr>
          <w:rFonts w:ascii="Times New Roman" w:eastAsia="Times New Roman" w:hAnsi="Times New Roman" w:cs="Times New Roman"/>
          <w:sz w:val="28"/>
          <w:szCs w:val="28"/>
          <w:lang w:eastAsia="ru-RU"/>
        </w:rPr>
        <w:t xml:space="preserve"> целью обеспечения экономического роста региона.</w:t>
      </w:r>
      <w:r w:rsidR="00E53BA3">
        <w:rPr>
          <w:rFonts w:ascii="Times New Roman" w:eastAsia="Times New Roman" w:hAnsi="Times New Roman" w:cs="Times New Roman"/>
          <w:sz w:val="28"/>
          <w:szCs w:val="28"/>
          <w:lang w:eastAsia="ru-RU"/>
        </w:rPr>
        <w:t xml:space="preserve"> Его</w:t>
      </w:r>
      <w:r w:rsidR="00D12340">
        <w:rPr>
          <w:rFonts w:ascii="Times New Roman" w:eastAsia="Times New Roman" w:hAnsi="Times New Roman" w:cs="Times New Roman"/>
          <w:sz w:val="28"/>
          <w:szCs w:val="28"/>
          <w:lang w:eastAsia="ru-RU"/>
        </w:rPr>
        <w:t xml:space="preserve"> </w:t>
      </w:r>
      <w:r w:rsidR="00E53BA3">
        <w:rPr>
          <w:rFonts w:ascii="Times New Roman" w:eastAsia="Times New Roman" w:hAnsi="Times New Roman" w:cs="Times New Roman"/>
          <w:sz w:val="28"/>
          <w:szCs w:val="28"/>
          <w:lang w:eastAsia="ru-RU"/>
        </w:rPr>
        <w:t>о</w:t>
      </w:r>
      <w:r w:rsidR="00D12340">
        <w:rPr>
          <w:rFonts w:ascii="Times New Roman" w:eastAsia="Times New Roman" w:hAnsi="Times New Roman" w:cs="Times New Roman"/>
          <w:sz w:val="28"/>
          <w:szCs w:val="28"/>
          <w:lang w:eastAsia="ru-RU"/>
        </w:rPr>
        <w:t xml:space="preserve">сновными </w:t>
      </w:r>
      <w:r w:rsidR="007A651E">
        <w:rPr>
          <w:rFonts w:ascii="Times New Roman" w:eastAsia="Times New Roman" w:hAnsi="Times New Roman" w:cs="Times New Roman"/>
          <w:sz w:val="28"/>
          <w:szCs w:val="28"/>
          <w:lang w:eastAsia="ru-RU"/>
        </w:rPr>
        <w:t>учредител</w:t>
      </w:r>
      <w:r w:rsidR="00D12340">
        <w:rPr>
          <w:rFonts w:ascii="Times New Roman" w:eastAsia="Times New Roman" w:hAnsi="Times New Roman" w:cs="Times New Roman"/>
          <w:sz w:val="28"/>
          <w:szCs w:val="28"/>
          <w:lang w:eastAsia="ru-RU"/>
        </w:rPr>
        <w:t>ями</w:t>
      </w:r>
      <w:r w:rsidR="004663C4">
        <w:rPr>
          <w:rFonts w:ascii="Times New Roman" w:eastAsia="Times New Roman" w:hAnsi="Times New Roman" w:cs="Times New Roman"/>
          <w:sz w:val="28"/>
          <w:szCs w:val="28"/>
          <w:lang w:eastAsia="ru-RU"/>
        </w:rPr>
        <w:t xml:space="preserve"> выступили</w:t>
      </w:r>
      <w:r w:rsidR="007A651E" w:rsidRPr="007A651E">
        <w:rPr>
          <w:rFonts w:ascii="Times New Roman" w:eastAsia="Times New Roman" w:hAnsi="Times New Roman" w:cs="Times New Roman"/>
          <w:sz w:val="28"/>
          <w:szCs w:val="28"/>
          <w:lang w:eastAsia="ru-RU"/>
        </w:rPr>
        <w:t xml:space="preserve"> </w:t>
      </w:r>
      <w:r w:rsidR="007A651E" w:rsidRPr="00471D8A">
        <w:rPr>
          <w:rFonts w:ascii="Times New Roman" w:eastAsia="Times New Roman" w:hAnsi="Times New Roman" w:cs="Times New Roman"/>
          <w:sz w:val="28"/>
          <w:szCs w:val="28"/>
          <w:lang w:eastAsia="ru-RU"/>
        </w:rPr>
        <w:t>Австралия, Япония и США</w:t>
      </w:r>
      <w:r w:rsidR="007A651E">
        <w:rPr>
          <w:rFonts w:ascii="Times New Roman" w:eastAsia="Times New Roman" w:hAnsi="Times New Roman" w:cs="Times New Roman"/>
          <w:sz w:val="28"/>
          <w:szCs w:val="28"/>
          <w:lang w:eastAsia="ru-RU"/>
        </w:rPr>
        <w:t xml:space="preserve">. </w:t>
      </w:r>
    </w:p>
    <w:p w:rsidR="004D4CF0" w:rsidRPr="00471D8A" w:rsidRDefault="007A651E" w:rsidP="003E6529">
      <w:pPr>
        <w:pStyle w:val="ad"/>
        <w:spacing w:before="0" w:beforeAutospacing="0" w:after="0" w:afterAutospacing="0"/>
        <w:ind w:firstLine="851"/>
        <w:jc w:val="both"/>
        <w:textAlignment w:val="top"/>
        <w:rPr>
          <w:sz w:val="28"/>
          <w:szCs w:val="28"/>
        </w:rPr>
      </w:pPr>
      <w:r>
        <w:rPr>
          <w:sz w:val="28"/>
          <w:szCs w:val="28"/>
        </w:rPr>
        <w:t xml:space="preserve">В настоящее время в </w:t>
      </w:r>
      <w:r w:rsidR="009C2002">
        <w:rPr>
          <w:sz w:val="28"/>
          <w:szCs w:val="28"/>
        </w:rPr>
        <w:t>программы финансирования</w:t>
      </w:r>
      <w:r>
        <w:rPr>
          <w:sz w:val="28"/>
          <w:szCs w:val="28"/>
        </w:rPr>
        <w:t xml:space="preserve"> </w:t>
      </w:r>
      <w:r w:rsidR="00E53BA3">
        <w:rPr>
          <w:sz w:val="28"/>
          <w:szCs w:val="28"/>
        </w:rPr>
        <w:t>Б</w:t>
      </w:r>
      <w:r>
        <w:rPr>
          <w:sz w:val="28"/>
          <w:szCs w:val="28"/>
        </w:rPr>
        <w:t xml:space="preserve">анка </w:t>
      </w:r>
      <w:r w:rsidR="009C2002">
        <w:rPr>
          <w:sz w:val="28"/>
          <w:szCs w:val="28"/>
        </w:rPr>
        <w:t>включены</w:t>
      </w:r>
      <w:r>
        <w:rPr>
          <w:sz w:val="28"/>
          <w:szCs w:val="28"/>
        </w:rPr>
        <w:t xml:space="preserve"> 67 </w:t>
      </w:r>
      <w:r w:rsidR="009C2002">
        <w:rPr>
          <w:sz w:val="28"/>
          <w:szCs w:val="28"/>
        </w:rPr>
        <w:t>государств, из которых</w:t>
      </w:r>
      <w:r w:rsidRPr="00471D8A">
        <w:rPr>
          <w:sz w:val="28"/>
          <w:szCs w:val="28"/>
        </w:rPr>
        <w:t xml:space="preserve"> 48 </w:t>
      </w:r>
      <w:r w:rsidR="009C2002">
        <w:rPr>
          <w:sz w:val="28"/>
          <w:szCs w:val="28"/>
        </w:rPr>
        <w:t xml:space="preserve">стран находятся либо в </w:t>
      </w:r>
      <w:r w:rsidRPr="00471D8A">
        <w:rPr>
          <w:sz w:val="28"/>
          <w:szCs w:val="28"/>
        </w:rPr>
        <w:t>Азии</w:t>
      </w:r>
      <w:r w:rsidR="009C2002">
        <w:rPr>
          <w:sz w:val="28"/>
          <w:szCs w:val="28"/>
        </w:rPr>
        <w:t xml:space="preserve">, либо в </w:t>
      </w:r>
      <w:r w:rsidRPr="00471D8A">
        <w:rPr>
          <w:sz w:val="28"/>
          <w:szCs w:val="28"/>
        </w:rPr>
        <w:t>Тихоокеанско</w:t>
      </w:r>
      <w:r w:rsidR="009C2002">
        <w:rPr>
          <w:sz w:val="28"/>
          <w:szCs w:val="28"/>
        </w:rPr>
        <w:t>м</w:t>
      </w:r>
      <w:r w:rsidRPr="00471D8A">
        <w:rPr>
          <w:sz w:val="28"/>
          <w:szCs w:val="28"/>
        </w:rPr>
        <w:t xml:space="preserve"> регион</w:t>
      </w:r>
      <w:r w:rsidR="009C2002">
        <w:rPr>
          <w:sz w:val="28"/>
          <w:szCs w:val="28"/>
        </w:rPr>
        <w:t xml:space="preserve">е, а </w:t>
      </w:r>
      <w:r w:rsidRPr="00471D8A">
        <w:rPr>
          <w:sz w:val="28"/>
          <w:szCs w:val="28"/>
        </w:rPr>
        <w:t>19</w:t>
      </w:r>
      <w:r w:rsidR="009C2002">
        <w:rPr>
          <w:sz w:val="28"/>
          <w:szCs w:val="28"/>
        </w:rPr>
        <w:t xml:space="preserve"> </w:t>
      </w:r>
      <w:r w:rsidR="009C2002" w:rsidRPr="00471D8A">
        <w:rPr>
          <w:sz w:val="28"/>
          <w:szCs w:val="28"/>
        </w:rPr>
        <w:t>участников</w:t>
      </w:r>
      <w:r w:rsidR="009C2002">
        <w:rPr>
          <w:sz w:val="28"/>
          <w:szCs w:val="28"/>
        </w:rPr>
        <w:t xml:space="preserve"> являются</w:t>
      </w:r>
      <w:r w:rsidRPr="00471D8A">
        <w:rPr>
          <w:sz w:val="28"/>
          <w:szCs w:val="28"/>
        </w:rPr>
        <w:t xml:space="preserve"> нерегиональны</w:t>
      </w:r>
      <w:r w:rsidR="00E53BA3">
        <w:rPr>
          <w:sz w:val="28"/>
          <w:szCs w:val="28"/>
        </w:rPr>
        <w:t>ми</w:t>
      </w:r>
      <w:r w:rsidR="004D4CF0" w:rsidRPr="00471D8A">
        <w:rPr>
          <w:sz w:val="28"/>
          <w:szCs w:val="28"/>
        </w:rPr>
        <w:t>.</w:t>
      </w:r>
    </w:p>
    <w:p w:rsidR="004D4CF0" w:rsidRPr="00471D8A" w:rsidRDefault="009C2002" w:rsidP="003E652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Структурно Банк разделен на два фонда – один из которых занимается реализацией коммерческих проектов с использованием оговоренной процентной ставки</w:t>
      </w:r>
      <w:r w:rsidR="003E6529">
        <w:rPr>
          <w:rFonts w:ascii="Times New Roman" w:eastAsia="Times New Roman" w:hAnsi="Times New Roman" w:cs="Times New Roman"/>
          <w:sz w:val="28"/>
          <w:szCs w:val="28"/>
          <w:lang w:eastAsia="ru-RU"/>
        </w:rPr>
        <w:t xml:space="preserve">, а второй – решением </w:t>
      </w:r>
      <w:r w:rsidR="00E53BA3">
        <w:rPr>
          <w:rFonts w:ascii="Times New Roman" w:eastAsia="Times New Roman" w:hAnsi="Times New Roman" w:cs="Times New Roman"/>
          <w:sz w:val="28"/>
          <w:szCs w:val="28"/>
          <w:lang w:eastAsia="ru-RU"/>
        </w:rPr>
        <w:t xml:space="preserve">вопросов </w:t>
      </w:r>
      <w:r w:rsidR="003E6529">
        <w:rPr>
          <w:rFonts w:ascii="Times New Roman" w:eastAsia="Times New Roman" w:hAnsi="Times New Roman" w:cs="Times New Roman"/>
          <w:sz w:val="28"/>
          <w:szCs w:val="28"/>
          <w:lang w:eastAsia="ru-RU"/>
        </w:rPr>
        <w:t>социального развития наименее развитых государств, предоставля</w:t>
      </w:r>
      <w:r w:rsidR="00E53BA3">
        <w:rPr>
          <w:rFonts w:ascii="Times New Roman" w:eastAsia="Times New Roman" w:hAnsi="Times New Roman" w:cs="Times New Roman"/>
          <w:sz w:val="28"/>
          <w:szCs w:val="28"/>
          <w:lang w:eastAsia="ru-RU"/>
        </w:rPr>
        <w:t>я</w:t>
      </w:r>
      <w:r w:rsidR="003E6529">
        <w:rPr>
          <w:rFonts w:ascii="Times New Roman" w:eastAsia="Times New Roman" w:hAnsi="Times New Roman" w:cs="Times New Roman"/>
          <w:sz w:val="28"/>
          <w:szCs w:val="28"/>
          <w:lang w:eastAsia="ru-RU"/>
        </w:rPr>
        <w:t xml:space="preserve"> финансы по льготной ставке на долгосрочной основе. Также у А</w:t>
      </w:r>
      <w:r w:rsidR="00E53BA3">
        <w:rPr>
          <w:rFonts w:ascii="Times New Roman" w:eastAsia="Times New Roman" w:hAnsi="Times New Roman" w:cs="Times New Roman"/>
          <w:sz w:val="28"/>
          <w:szCs w:val="28"/>
          <w:lang w:val="en-US" w:eastAsia="ru-RU"/>
        </w:rPr>
        <w:t>DB</w:t>
      </w:r>
      <w:r w:rsidR="003E6529">
        <w:rPr>
          <w:rFonts w:ascii="Times New Roman" w:eastAsia="Times New Roman" w:hAnsi="Times New Roman" w:cs="Times New Roman"/>
          <w:sz w:val="28"/>
          <w:szCs w:val="28"/>
          <w:lang w:eastAsia="ru-RU"/>
        </w:rPr>
        <w:t xml:space="preserve"> имеется значительная сеть представительств</w:t>
      </w:r>
      <w:r w:rsidR="00E53BA3">
        <w:rPr>
          <w:rFonts w:ascii="Times New Roman" w:eastAsia="Times New Roman" w:hAnsi="Times New Roman" w:cs="Times New Roman"/>
          <w:sz w:val="28"/>
          <w:szCs w:val="28"/>
          <w:lang w:eastAsia="ru-RU"/>
        </w:rPr>
        <w:t>.</w:t>
      </w:r>
      <w:r w:rsidR="003E6529">
        <w:rPr>
          <w:rFonts w:ascii="Times New Roman" w:eastAsia="Times New Roman" w:hAnsi="Times New Roman" w:cs="Times New Roman"/>
          <w:sz w:val="28"/>
          <w:szCs w:val="28"/>
          <w:lang w:eastAsia="ru-RU"/>
        </w:rPr>
        <w:t xml:space="preserve"> </w:t>
      </w:r>
      <w:r w:rsidR="00E53BA3">
        <w:rPr>
          <w:rFonts w:ascii="Times New Roman" w:eastAsia="Times New Roman" w:hAnsi="Times New Roman" w:cs="Times New Roman"/>
          <w:sz w:val="28"/>
          <w:szCs w:val="28"/>
          <w:lang w:eastAsia="ru-RU"/>
        </w:rPr>
        <w:t>Е</w:t>
      </w:r>
      <w:r w:rsidR="003E6529">
        <w:rPr>
          <w:rFonts w:ascii="Times New Roman" w:eastAsia="Times New Roman" w:hAnsi="Times New Roman" w:cs="Times New Roman"/>
          <w:sz w:val="28"/>
          <w:szCs w:val="28"/>
          <w:lang w:eastAsia="ru-RU"/>
        </w:rPr>
        <w:t xml:space="preserve">го филиалы расположены в 26 странах мира. В 2006 году </w:t>
      </w:r>
      <w:r w:rsidR="00E53BA3">
        <w:rPr>
          <w:rFonts w:ascii="Times New Roman" w:eastAsia="Times New Roman" w:hAnsi="Times New Roman" w:cs="Times New Roman"/>
          <w:sz w:val="28"/>
          <w:szCs w:val="28"/>
          <w:lang w:eastAsia="ru-RU"/>
        </w:rPr>
        <w:t>Б</w:t>
      </w:r>
      <w:r w:rsidR="003E6529">
        <w:rPr>
          <w:rFonts w:ascii="Times New Roman" w:eastAsia="Times New Roman" w:hAnsi="Times New Roman" w:cs="Times New Roman"/>
          <w:sz w:val="28"/>
          <w:szCs w:val="28"/>
          <w:lang w:eastAsia="ru-RU"/>
        </w:rPr>
        <w:t xml:space="preserve">анк предпринял попытки по созданию </w:t>
      </w:r>
      <w:r w:rsidR="003E6529" w:rsidRPr="00F604E6">
        <w:rPr>
          <w:rFonts w:ascii="Times New Roman" w:eastAsia="Times New Roman" w:hAnsi="Times New Roman" w:cs="Times New Roman"/>
          <w:sz w:val="28"/>
          <w:szCs w:val="28"/>
          <w:lang w:eastAsia="ru-RU"/>
        </w:rPr>
        <w:t xml:space="preserve">Азиатского клирингового союза (АКС). </w:t>
      </w:r>
      <w:r w:rsidR="00F604E6" w:rsidRPr="00F604E6">
        <w:rPr>
          <w:rFonts w:ascii="Times New Roman" w:eastAsia="Times New Roman" w:hAnsi="Times New Roman" w:cs="Times New Roman"/>
          <w:sz w:val="28"/>
          <w:szCs w:val="28"/>
          <w:lang w:eastAsia="ru-RU"/>
        </w:rPr>
        <w:t>Тогда же было предложено ввести для него</w:t>
      </w:r>
      <w:r w:rsidR="003E6529" w:rsidRPr="00F604E6">
        <w:rPr>
          <w:rFonts w:ascii="Times New Roman" w:eastAsia="Times New Roman" w:hAnsi="Times New Roman" w:cs="Times New Roman"/>
          <w:sz w:val="28"/>
          <w:szCs w:val="28"/>
          <w:lang w:eastAsia="ru-RU"/>
        </w:rPr>
        <w:t xml:space="preserve"> </w:t>
      </w:r>
      <w:r w:rsidR="00F604E6" w:rsidRPr="00F604E6">
        <w:rPr>
          <w:rFonts w:ascii="Times New Roman" w:eastAsia="Times New Roman" w:hAnsi="Times New Roman" w:cs="Times New Roman"/>
          <w:sz w:val="28"/>
          <w:szCs w:val="28"/>
          <w:lang w:eastAsia="ru-RU"/>
        </w:rPr>
        <w:t>расчетн</w:t>
      </w:r>
      <w:r w:rsidR="00E53BA3">
        <w:rPr>
          <w:rFonts w:ascii="Times New Roman" w:eastAsia="Times New Roman" w:hAnsi="Times New Roman" w:cs="Times New Roman"/>
          <w:sz w:val="28"/>
          <w:szCs w:val="28"/>
          <w:lang w:eastAsia="ru-RU"/>
        </w:rPr>
        <w:t>ую</w:t>
      </w:r>
      <w:r w:rsidR="00F604E6" w:rsidRPr="00F604E6">
        <w:rPr>
          <w:rFonts w:ascii="Times New Roman" w:eastAsia="Times New Roman" w:hAnsi="Times New Roman" w:cs="Times New Roman"/>
          <w:sz w:val="28"/>
          <w:szCs w:val="28"/>
          <w:lang w:eastAsia="ru-RU"/>
        </w:rPr>
        <w:t xml:space="preserve"> </w:t>
      </w:r>
      <w:r w:rsidR="003E6529" w:rsidRPr="00F604E6">
        <w:rPr>
          <w:rFonts w:ascii="Times New Roman" w:eastAsia="Times New Roman" w:hAnsi="Times New Roman" w:cs="Times New Roman"/>
          <w:sz w:val="28"/>
          <w:szCs w:val="28"/>
          <w:lang w:eastAsia="ru-RU"/>
        </w:rPr>
        <w:t>клирингов</w:t>
      </w:r>
      <w:r w:rsidR="00E53BA3">
        <w:rPr>
          <w:rFonts w:ascii="Times New Roman" w:eastAsia="Times New Roman" w:hAnsi="Times New Roman" w:cs="Times New Roman"/>
          <w:sz w:val="28"/>
          <w:szCs w:val="28"/>
          <w:lang w:eastAsia="ru-RU"/>
        </w:rPr>
        <w:t>ую</w:t>
      </w:r>
      <w:r w:rsidR="003E6529" w:rsidRPr="00F604E6">
        <w:rPr>
          <w:rFonts w:ascii="Times New Roman" w:eastAsia="Times New Roman" w:hAnsi="Times New Roman" w:cs="Times New Roman"/>
          <w:sz w:val="28"/>
          <w:szCs w:val="28"/>
          <w:lang w:eastAsia="ru-RU"/>
        </w:rPr>
        <w:t xml:space="preserve"> единицу Asian Currency Unit — AKU</w:t>
      </w:r>
      <w:r w:rsidR="00F604E6" w:rsidRPr="00F604E6">
        <w:rPr>
          <w:rFonts w:ascii="Times New Roman" w:eastAsia="Times New Roman" w:hAnsi="Times New Roman" w:cs="Times New Roman"/>
          <w:sz w:val="28"/>
          <w:szCs w:val="28"/>
          <w:lang w:eastAsia="ru-RU"/>
        </w:rPr>
        <w:t>, в противовес Азиатская валютная единица (</w:t>
      </w:r>
      <w:hyperlink r:id="rId69" w:tooltip="Английский язык" w:history="1">
        <w:r w:rsidR="00F604E6" w:rsidRPr="00F604E6">
          <w:rPr>
            <w:rFonts w:ascii="Times New Roman" w:eastAsia="Times New Roman" w:hAnsi="Times New Roman" w:cs="Times New Roman"/>
            <w:sz w:val="28"/>
            <w:szCs w:val="28"/>
            <w:lang w:eastAsia="ru-RU"/>
          </w:rPr>
          <w:t>англ.</w:t>
        </w:r>
      </w:hyperlink>
      <w:r w:rsidR="00F604E6" w:rsidRPr="00F604E6">
        <w:rPr>
          <w:rFonts w:ascii="Times New Roman" w:eastAsia="Times New Roman" w:hAnsi="Times New Roman" w:cs="Times New Roman"/>
          <w:sz w:val="28"/>
          <w:szCs w:val="28"/>
          <w:lang w:eastAsia="ru-RU"/>
        </w:rPr>
        <w:t xml:space="preserve"> Asian monetary unit, AMU), предложенной </w:t>
      </w:r>
      <w:hyperlink r:id="rId70" w:tooltip="Исследовательский институт экономики, торговли и промышленности (страница отсутствует)" w:history="1">
        <w:r w:rsidR="00F604E6" w:rsidRPr="00F604E6">
          <w:rPr>
            <w:rFonts w:ascii="Times New Roman" w:eastAsia="Times New Roman" w:hAnsi="Times New Roman" w:cs="Times New Roman"/>
            <w:sz w:val="28"/>
            <w:szCs w:val="28"/>
            <w:lang w:eastAsia="ru-RU"/>
          </w:rPr>
          <w:t>Исследовательским институтом экономики, торговли и промышленности</w:t>
        </w:r>
      </w:hyperlink>
      <w:r w:rsidR="00F604E6" w:rsidRPr="00F604E6">
        <w:rPr>
          <w:rFonts w:ascii="Times New Roman" w:eastAsia="Times New Roman" w:hAnsi="Times New Roman" w:cs="Times New Roman"/>
          <w:sz w:val="28"/>
          <w:szCs w:val="28"/>
          <w:lang w:eastAsia="ru-RU"/>
        </w:rPr>
        <w:t> США</w:t>
      </w:r>
      <w:r w:rsidR="00E53BA3" w:rsidRPr="00F604E6">
        <w:rPr>
          <w:rFonts w:ascii="Times New Roman" w:eastAsia="Times New Roman" w:hAnsi="Times New Roman" w:cs="Times New Roman"/>
          <w:sz w:val="28"/>
          <w:szCs w:val="28"/>
          <w:lang w:eastAsia="ru-RU"/>
        </w:rPr>
        <w:t> </w:t>
      </w:r>
      <w:r w:rsidR="00F604E6" w:rsidRPr="00F604E6">
        <w:rPr>
          <w:rFonts w:ascii="Times New Roman" w:eastAsia="Times New Roman" w:hAnsi="Times New Roman" w:cs="Times New Roman"/>
          <w:sz w:val="28"/>
          <w:szCs w:val="28"/>
          <w:lang w:eastAsia="ru-RU"/>
        </w:rPr>
        <w:t>(</w:t>
      </w:r>
      <w:hyperlink r:id="rId71" w:tooltip="RIETI (страница отсутствует)" w:history="1">
        <w:r w:rsidR="00F604E6" w:rsidRPr="00F604E6">
          <w:rPr>
            <w:rFonts w:ascii="Times New Roman" w:eastAsia="Times New Roman" w:hAnsi="Times New Roman" w:cs="Times New Roman"/>
            <w:sz w:val="28"/>
            <w:szCs w:val="28"/>
            <w:lang w:eastAsia="ru-RU"/>
          </w:rPr>
          <w:t>RIETI</w:t>
        </w:r>
      </w:hyperlink>
      <w:r w:rsidR="00F604E6" w:rsidRPr="00F604E6">
        <w:rPr>
          <w:rFonts w:ascii="Times New Roman" w:eastAsia="Times New Roman" w:hAnsi="Times New Roman" w:cs="Times New Roman"/>
          <w:sz w:val="28"/>
          <w:szCs w:val="28"/>
          <w:lang w:eastAsia="ru-RU"/>
        </w:rPr>
        <w:t>) </w:t>
      </w:r>
      <w:r w:rsidR="003E6529" w:rsidRPr="00F604E6">
        <w:rPr>
          <w:rFonts w:ascii="Times New Roman" w:eastAsia="Times New Roman" w:hAnsi="Times New Roman" w:cs="Times New Roman"/>
          <w:sz w:val="28"/>
          <w:szCs w:val="28"/>
          <w:lang w:eastAsia="ru-RU"/>
        </w:rPr>
        <w:t xml:space="preserve">, с перспективой </w:t>
      </w:r>
      <w:r w:rsidR="00F604E6">
        <w:rPr>
          <w:rFonts w:ascii="Times New Roman" w:eastAsia="Times New Roman" w:hAnsi="Times New Roman" w:cs="Times New Roman"/>
          <w:sz w:val="28"/>
          <w:szCs w:val="28"/>
          <w:lang w:eastAsia="ru-RU"/>
        </w:rPr>
        <w:t>эмитировать в будущем</w:t>
      </w:r>
      <w:r w:rsidR="003E6529" w:rsidRPr="00F604E6">
        <w:rPr>
          <w:rFonts w:ascii="Times New Roman" w:eastAsia="Times New Roman" w:hAnsi="Times New Roman" w:cs="Times New Roman"/>
          <w:sz w:val="28"/>
          <w:szCs w:val="28"/>
          <w:lang w:eastAsia="ru-RU"/>
        </w:rPr>
        <w:t xml:space="preserve"> полноценную региональную валюту — азио, по принципу евро</w:t>
      </w:r>
      <w:r w:rsidR="000F547E">
        <w:rPr>
          <w:rFonts w:ascii="Times New Roman" w:eastAsia="Times New Roman" w:hAnsi="Times New Roman" w:cs="Times New Roman"/>
          <w:sz w:val="28"/>
          <w:szCs w:val="28"/>
          <w:lang w:eastAsia="ru-RU"/>
        </w:rPr>
        <w:t>.</w:t>
      </w:r>
    </w:p>
    <w:p w:rsidR="007A651E" w:rsidRPr="009A638A" w:rsidRDefault="009A638A"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Главными уставными целями Азиатского банка развития </w:t>
      </w:r>
      <w:r w:rsidR="000F547E" w:rsidRPr="009A638A">
        <w:rPr>
          <w:rFonts w:ascii="Times New Roman" w:eastAsia="Times New Roman" w:hAnsi="Times New Roman" w:cs="Times New Roman"/>
          <w:sz w:val="28"/>
          <w:szCs w:val="28"/>
          <w:lang w:eastAsia="ru-RU"/>
        </w:rPr>
        <w:t>значатся</w:t>
      </w:r>
      <w:r w:rsidR="007A651E" w:rsidRPr="009A638A">
        <w:rPr>
          <w:rFonts w:ascii="Times New Roman" w:eastAsia="Times New Roman" w:hAnsi="Times New Roman" w:cs="Times New Roman"/>
          <w:sz w:val="28"/>
          <w:szCs w:val="28"/>
          <w:lang w:eastAsia="ru-RU"/>
        </w:rPr>
        <w:t>:</w:t>
      </w:r>
    </w:p>
    <w:p w:rsidR="007A651E" w:rsidRPr="009A638A" w:rsidRDefault="007A651E"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 </w:t>
      </w:r>
      <w:r w:rsidR="00CC1506" w:rsidRPr="009A638A">
        <w:rPr>
          <w:rFonts w:ascii="Times New Roman" w:eastAsia="Times New Roman" w:hAnsi="Times New Roman" w:cs="Times New Roman"/>
          <w:sz w:val="28"/>
          <w:szCs w:val="28"/>
          <w:lang w:eastAsia="ru-RU"/>
        </w:rPr>
        <w:t>выделение средств на формирования основного капитала</w:t>
      </w:r>
      <w:r w:rsidR="00E53BA3">
        <w:rPr>
          <w:rFonts w:ascii="Times New Roman" w:eastAsia="Times New Roman" w:hAnsi="Times New Roman" w:cs="Times New Roman"/>
          <w:sz w:val="28"/>
          <w:szCs w:val="28"/>
          <w:lang w:eastAsia="ru-RU"/>
        </w:rPr>
        <w:t xml:space="preserve"> финансовым учреждениям</w:t>
      </w:r>
      <w:r w:rsidRPr="009A638A">
        <w:rPr>
          <w:rFonts w:ascii="Times New Roman" w:eastAsia="Times New Roman" w:hAnsi="Times New Roman" w:cs="Times New Roman"/>
          <w:sz w:val="28"/>
          <w:szCs w:val="28"/>
          <w:lang w:eastAsia="ru-RU"/>
        </w:rPr>
        <w:t xml:space="preserve">, </w:t>
      </w:r>
      <w:r w:rsidR="00CC1506" w:rsidRPr="009A638A">
        <w:rPr>
          <w:rFonts w:ascii="Times New Roman" w:eastAsia="Times New Roman" w:hAnsi="Times New Roman" w:cs="Times New Roman"/>
          <w:sz w:val="28"/>
          <w:szCs w:val="28"/>
          <w:lang w:eastAsia="ru-RU"/>
        </w:rPr>
        <w:t>являющи</w:t>
      </w:r>
      <w:r w:rsidR="00263FED">
        <w:rPr>
          <w:rFonts w:ascii="Times New Roman" w:eastAsia="Times New Roman" w:hAnsi="Times New Roman" w:cs="Times New Roman"/>
          <w:sz w:val="28"/>
          <w:szCs w:val="28"/>
          <w:lang w:eastAsia="ru-RU"/>
        </w:rPr>
        <w:t>м</w:t>
      </w:r>
      <w:r w:rsidR="00CC1506" w:rsidRPr="009A638A">
        <w:rPr>
          <w:rFonts w:ascii="Times New Roman" w:eastAsia="Times New Roman" w:hAnsi="Times New Roman" w:cs="Times New Roman"/>
          <w:sz w:val="28"/>
          <w:szCs w:val="28"/>
          <w:lang w:eastAsia="ru-RU"/>
        </w:rPr>
        <w:t>ся резидентами</w:t>
      </w:r>
      <w:r w:rsidRPr="009A638A">
        <w:rPr>
          <w:rFonts w:ascii="Times New Roman" w:eastAsia="Times New Roman" w:hAnsi="Times New Roman" w:cs="Times New Roman"/>
          <w:sz w:val="28"/>
          <w:szCs w:val="28"/>
          <w:lang w:eastAsia="ru-RU"/>
        </w:rPr>
        <w:t xml:space="preserve"> стран-участниц;</w:t>
      </w:r>
    </w:p>
    <w:p w:rsidR="007A651E" w:rsidRPr="009A638A" w:rsidRDefault="00CC1506"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выделение</w:t>
      </w:r>
      <w:r w:rsidR="007A651E" w:rsidRPr="009A638A">
        <w:rPr>
          <w:rFonts w:ascii="Times New Roman" w:eastAsia="Times New Roman" w:hAnsi="Times New Roman" w:cs="Times New Roman"/>
          <w:sz w:val="28"/>
          <w:szCs w:val="28"/>
          <w:lang w:eastAsia="ru-RU"/>
        </w:rPr>
        <w:t xml:space="preserve"> грантов и </w:t>
      </w:r>
      <w:r w:rsidRPr="009A638A">
        <w:rPr>
          <w:rFonts w:ascii="Times New Roman" w:eastAsia="Times New Roman" w:hAnsi="Times New Roman" w:cs="Times New Roman"/>
          <w:sz w:val="28"/>
          <w:szCs w:val="28"/>
          <w:lang w:eastAsia="ru-RU"/>
        </w:rPr>
        <w:t>оказание методической помощи в организации формирования планов при реализации</w:t>
      </w:r>
      <w:r w:rsidR="007A651E" w:rsidRPr="009A638A">
        <w:rPr>
          <w:rFonts w:ascii="Times New Roman" w:eastAsia="Times New Roman" w:hAnsi="Times New Roman" w:cs="Times New Roman"/>
          <w:sz w:val="28"/>
          <w:szCs w:val="28"/>
          <w:lang w:eastAsia="ru-RU"/>
        </w:rPr>
        <w:t xml:space="preserve"> программ </w:t>
      </w:r>
      <w:r w:rsidRPr="009A638A">
        <w:rPr>
          <w:rFonts w:ascii="Times New Roman" w:eastAsia="Times New Roman" w:hAnsi="Times New Roman" w:cs="Times New Roman"/>
          <w:sz w:val="28"/>
          <w:szCs w:val="28"/>
          <w:lang w:eastAsia="ru-RU"/>
        </w:rPr>
        <w:t xml:space="preserve">и проектов </w:t>
      </w:r>
      <w:r w:rsidR="007A651E" w:rsidRPr="009A638A">
        <w:rPr>
          <w:rFonts w:ascii="Times New Roman" w:eastAsia="Times New Roman" w:hAnsi="Times New Roman" w:cs="Times New Roman"/>
          <w:sz w:val="28"/>
          <w:szCs w:val="28"/>
          <w:lang w:eastAsia="ru-RU"/>
        </w:rPr>
        <w:t>развития;</w:t>
      </w:r>
    </w:p>
    <w:p w:rsidR="007A651E" w:rsidRPr="009A638A" w:rsidRDefault="007A651E"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 </w:t>
      </w:r>
      <w:r w:rsidR="00CC1506" w:rsidRPr="009A638A">
        <w:rPr>
          <w:rFonts w:ascii="Times New Roman" w:eastAsia="Times New Roman" w:hAnsi="Times New Roman" w:cs="Times New Roman"/>
          <w:sz w:val="28"/>
          <w:szCs w:val="28"/>
          <w:lang w:eastAsia="ru-RU"/>
        </w:rPr>
        <w:t>формирование благоприятного инвестиционного климата</w:t>
      </w:r>
      <w:r w:rsidRPr="009A638A">
        <w:rPr>
          <w:rFonts w:ascii="Times New Roman" w:eastAsia="Times New Roman" w:hAnsi="Times New Roman" w:cs="Times New Roman"/>
          <w:sz w:val="28"/>
          <w:szCs w:val="28"/>
          <w:lang w:eastAsia="ru-RU"/>
        </w:rPr>
        <w:t xml:space="preserve"> в Азиатско-Тихоокеанск</w:t>
      </w:r>
      <w:r w:rsidR="0037402F">
        <w:rPr>
          <w:rFonts w:ascii="Times New Roman" w:eastAsia="Times New Roman" w:hAnsi="Times New Roman" w:cs="Times New Roman"/>
          <w:sz w:val="28"/>
          <w:szCs w:val="28"/>
          <w:lang w:eastAsia="ru-RU"/>
        </w:rPr>
        <w:t>ом</w:t>
      </w:r>
      <w:r w:rsidRPr="009A638A">
        <w:rPr>
          <w:rFonts w:ascii="Times New Roman" w:eastAsia="Times New Roman" w:hAnsi="Times New Roman" w:cs="Times New Roman"/>
          <w:sz w:val="28"/>
          <w:szCs w:val="28"/>
          <w:lang w:eastAsia="ru-RU"/>
        </w:rPr>
        <w:t xml:space="preserve"> регион</w:t>
      </w:r>
      <w:r w:rsidR="00263FED">
        <w:rPr>
          <w:rFonts w:ascii="Times New Roman" w:eastAsia="Times New Roman" w:hAnsi="Times New Roman" w:cs="Times New Roman"/>
          <w:sz w:val="28"/>
          <w:szCs w:val="28"/>
          <w:lang w:eastAsia="ru-RU"/>
        </w:rPr>
        <w:t>е</w:t>
      </w:r>
      <w:r w:rsidRPr="009A638A">
        <w:rPr>
          <w:rFonts w:ascii="Times New Roman" w:eastAsia="Times New Roman" w:hAnsi="Times New Roman" w:cs="Times New Roman"/>
          <w:sz w:val="28"/>
          <w:szCs w:val="28"/>
          <w:lang w:eastAsia="ru-RU"/>
        </w:rPr>
        <w:t>;</w:t>
      </w:r>
    </w:p>
    <w:p w:rsidR="007A651E" w:rsidRPr="009A638A" w:rsidRDefault="007A651E"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 </w:t>
      </w:r>
      <w:r w:rsidR="00EB2AC8" w:rsidRPr="009A638A">
        <w:rPr>
          <w:rFonts w:ascii="Times New Roman" w:eastAsia="Times New Roman" w:hAnsi="Times New Roman" w:cs="Times New Roman"/>
          <w:sz w:val="28"/>
          <w:szCs w:val="28"/>
          <w:lang w:eastAsia="ru-RU"/>
        </w:rPr>
        <w:t xml:space="preserve">курирование </w:t>
      </w:r>
      <w:r w:rsidRPr="009A638A">
        <w:rPr>
          <w:rFonts w:ascii="Times New Roman" w:eastAsia="Times New Roman" w:hAnsi="Times New Roman" w:cs="Times New Roman"/>
          <w:sz w:val="28"/>
          <w:szCs w:val="28"/>
          <w:lang w:eastAsia="ru-RU"/>
        </w:rPr>
        <w:t xml:space="preserve"> социально-</w:t>
      </w:r>
      <w:r w:rsidR="00EB2AC8" w:rsidRPr="009A638A">
        <w:rPr>
          <w:rFonts w:ascii="Times New Roman" w:eastAsia="Times New Roman" w:hAnsi="Times New Roman" w:cs="Times New Roman"/>
          <w:sz w:val="28"/>
          <w:szCs w:val="28"/>
          <w:lang w:eastAsia="ru-RU"/>
        </w:rPr>
        <w:t>значимых проектов в</w:t>
      </w:r>
      <w:r w:rsidRPr="009A638A">
        <w:rPr>
          <w:rFonts w:ascii="Times New Roman" w:eastAsia="Times New Roman" w:hAnsi="Times New Roman" w:cs="Times New Roman"/>
          <w:sz w:val="28"/>
          <w:szCs w:val="28"/>
          <w:lang w:eastAsia="ru-RU"/>
        </w:rPr>
        <w:t xml:space="preserve"> </w:t>
      </w:r>
      <w:r w:rsidR="00EB2AC8" w:rsidRPr="009A638A">
        <w:rPr>
          <w:rFonts w:ascii="Times New Roman" w:eastAsia="Times New Roman" w:hAnsi="Times New Roman" w:cs="Times New Roman"/>
          <w:sz w:val="28"/>
          <w:szCs w:val="28"/>
          <w:lang w:eastAsia="ru-RU"/>
        </w:rPr>
        <w:t>наименее</w:t>
      </w:r>
      <w:r w:rsidRPr="009A638A">
        <w:rPr>
          <w:rFonts w:ascii="Times New Roman" w:eastAsia="Times New Roman" w:hAnsi="Times New Roman" w:cs="Times New Roman"/>
          <w:sz w:val="28"/>
          <w:szCs w:val="28"/>
          <w:lang w:eastAsia="ru-RU"/>
        </w:rPr>
        <w:t xml:space="preserve"> разви</w:t>
      </w:r>
      <w:r w:rsidR="00EB2AC8" w:rsidRPr="009A638A">
        <w:rPr>
          <w:rFonts w:ascii="Times New Roman" w:eastAsia="Times New Roman" w:hAnsi="Times New Roman" w:cs="Times New Roman"/>
          <w:sz w:val="28"/>
          <w:szCs w:val="28"/>
          <w:lang w:eastAsia="ru-RU"/>
        </w:rPr>
        <w:t>тых</w:t>
      </w:r>
      <w:r w:rsidRPr="009A638A">
        <w:rPr>
          <w:rFonts w:ascii="Times New Roman" w:eastAsia="Times New Roman" w:hAnsi="Times New Roman" w:cs="Times New Roman"/>
          <w:sz w:val="28"/>
          <w:szCs w:val="28"/>
          <w:lang w:eastAsia="ru-RU"/>
        </w:rPr>
        <w:t xml:space="preserve"> стран</w:t>
      </w:r>
      <w:r w:rsidR="00EB2AC8" w:rsidRPr="009A638A">
        <w:rPr>
          <w:rFonts w:ascii="Times New Roman" w:eastAsia="Times New Roman" w:hAnsi="Times New Roman" w:cs="Times New Roman"/>
          <w:sz w:val="28"/>
          <w:szCs w:val="28"/>
          <w:lang w:eastAsia="ru-RU"/>
        </w:rPr>
        <w:t>ах</w:t>
      </w:r>
      <w:r w:rsidRPr="009A638A">
        <w:rPr>
          <w:rFonts w:ascii="Times New Roman" w:eastAsia="Times New Roman" w:hAnsi="Times New Roman" w:cs="Times New Roman"/>
          <w:sz w:val="28"/>
          <w:szCs w:val="28"/>
          <w:lang w:eastAsia="ru-RU"/>
        </w:rPr>
        <w:t>-член</w:t>
      </w:r>
      <w:r w:rsidR="00EB2AC8" w:rsidRPr="009A638A">
        <w:rPr>
          <w:rFonts w:ascii="Times New Roman" w:eastAsia="Times New Roman" w:hAnsi="Times New Roman" w:cs="Times New Roman"/>
          <w:sz w:val="28"/>
          <w:szCs w:val="28"/>
          <w:lang w:eastAsia="ru-RU"/>
        </w:rPr>
        <w:t>ах</w:t>
      </w:r>
      <w:r w:rsidRPr="009A638A">
        <w:rPr>
          <w:rFonts w:ascii="Times New Roman" w:eastAsia="Times New Roman" w:hAnsi="Times New Roman" w:cs="Times New Roman"/>
          <w:sz w:val="28"/>
          <w:szCs w:val="28"/>
          <w:lang w:eastAsia="ru-RU"/>
        </w:rPr>
        <w:t>;</w:t>
      </w:r>
    </w:p>
    <w:p w:rsidR="004D4CF0" w:rsidRPr="009A638A" w:rsidRDefault="007A651E"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 </w:t>
      </w:r>
      <w:r w:rsidR="009A638A" w:rsidRPr="009A638A">
        <w:rPr>
          <w:rFonts w:ascii="Times New Roman" w:eastAsia="Times New Roman" w:hAnsi="Times New Roman" w:cs="Times New Roman"/>
          <w:sz w:val="28"/>
          <w:szCs w:val="28"/>
          <w:lang w:eastAsia="ru-RU"/>
        </w:rPr>
        <w:t>помощь и консультирование по вопросам</w:t>
      </w:r>
      <w:r w:rsidR="007847A1">
        <w:rPr>
          <w:rFonts w:ascii="Times New Roman" w:eastAsia="Times New Roman" w:hAnsi="Times New Roman" w:cs="Times New Roman"/>
          <w:sz w:val="28"/>
          <w:szCs w:val="28"/>
          <w:lang w:eastAsia="ru-RU"/>
        </w:rPr>
        <w:t>,</w:t>
      </w:r>
      <w:r w:rsidR="009A638A" w:rsidRPr="009A638A">
        <w:rPr>
          <w:rFonts w:ascii="Times New Roman" w:eastAsia="Times New Roman" w:hAnsi="Times New Roman" w:cs="Times New Roman"/>
          <w:sz w:val="28"/>
          <w:szCs w:val="28"/>
          <w:lang w:eastAsia="ru-RU"/>
        </w:rPr>
        <w:t xml:space="preserve"> связанным с деятельностью </w:t>
      </w:r>
      <w:r w:rsidR="007847A1" w:rsidRPr="009A638A">
        <w:rPr>
          <w:rFonts w:ascii="Times New Roman" w:eastAsia="Times New Roman" w:hAnsi="Times New Roman" w:cs="Times New Roman"/>
          <w:sz w:val="28"/>
          <w:szCs w:val="28"/>
          <w:lang w:eastAsia="ru-RU"/>
        </w:rPr>
        <w:t>Б</w:t>
      </w:r>
      <w:r w:rsidR="009A638A" w:rsidRPr="009A638A">
        <w:rPr>
          <w:rFonts w:ascii="Times New Roman" w:eastAsia="Times New Roman" w:hAnsi="Times New Roman" w:cs="Times New Roman"/>
          <w:sz w:val="28"/>
          <w:szCs w:val="28"/>
          <w:lang w:eastAsia="ru-RU"/>
        </w:rPr>
        <w:t>анка.</w:t>
      </w:r>
    </w:p>
    <w:p w:rsidR="009C2002" w:rsidRPr="00CC1506" w:rsidRDefault="003E6529" w:rsidP="003E6529">
      <w:pPr>
        <w:spacing w:after="0" w:line="240" w:lineRule="auto"/>
        <w:ind w:firstLine="851"/>
        <w:jc w:val="both"/>
        <w:rPr>
          <w:rFonts w:ascii="Times New Roman" w:eastAsia="Times New Roman" w:hAnsi="Times New Roman" w:cs="Times New Roman"/>
          <w:sz w:val="28"/>
          <w:szCs w:val="28"/>
          <w:lang w:eastAsia="ru-RU"/>
        </w:rPr>
      </w:pPr>
      <w:r w:rsidRPr="009A638A">
        <w:rPr>
          <w:rFonts w:ascii="Times New Roman" w:eastAsia="Times New Roman" w:hAnsi="Times New Roman" w:cs="Times New Roman"/>
          <w:sz w:val="28"/>
          <w:szCs w:val="28"/>
          <w:lang w:eastAsia="ru-RU"/>
        </w:rPr>
        <w:t xml:space="preserve">Главными бенефициарами </w:t>
      </w:r>
      <w:r w:rsidR="007847A1">
        <w:rPr>
          <w:rFonts w:ascii="Times New Roman" w:eastAsia="Times New Roman" w:hAnsi="Times New Roman" w:cs="Times New Roman"/>
          <w:sz w:val="28"/>
          <w:szCs w:val="28"/>
          <w:lang w:eastAsia="ru-RU"/>
        </w:rPr>
        <w:t>А</w:t>
      </w:r>
      <w:r w:rsidR="007847A1">
        <w:rPr>
          <w:rFonts w:ascii="Times New Roman" w:eastAsia="Times New Roman" w:hAnsi="Times New Roman" w:cs="Times New Roman"/>
          <w:sz w:val="28"/>
          <w:szCs w:val="28"/>
          <w:lang w:val="en-US" w:eastAsia="ru-RU"/>
        </w:rPr>
        <w:t>DB</w:t>
      </w:r>
      <w:r w:rsidR="009C2002" w:rsidRPr="009A638A">
        <w:rPr>
          <w:rFonts w:ascii="Times New Roman" w:eastAsia="Times New Roman" w:hAnsi="Times New Roman" w:cs="Times New Roman"/>
          <w:sz w:val="28"/>
          <w:szCs w:val="28"/>
          <w:lang w:eastAsia="ru-RU"/>
        </w:rPr>
        <w:t xml:space="preserve"> </w:t>
      </w:r>
      <w:r w:rsidRPr="009A638A">
        <w:rPr>
          <w:rFonts w:ascii="Times New Roman" w:eastAsia="Times New Roman" w:hAnsi="Times New Roman" w:cs="Times New Roman"/>
          <w:sz w:val="28"/>
          <w:szCs w:val="28"/>
          <w:lang w:eastAsia="ru-RU"/>
        </w:rPr>
        <w:t>являются</w:t>
      </w:r>
      <w:r w:rsidR="009C2002" w:rsidRPr="009A638A">
        <w:rPr>
          <w:rFonts w:ascii="Times New Roman" w:eastAsia="Times New Roman" w:hAnsi="Times New Roman" w:cs="Times New Roman"/>
          <w:sz w:val="28"/>
          <w:szCs w:val="28"/>
          <w:lang w:eastAsia="ru-RU"/>
        </w:rPr>
        <w:t xml:space="preserve"> </w:t>
      </w:r>
      <w:r w:rsidRPr="009A638A">
        <w:rPr>
          <w:rFonts w:ascii="Times New Roman" w:eastAsia="Times New Roman" w:hAnsi="Times New Roman" w:cs="Times New Roman"/>
          <w:sz w:val="28"/>
          <w:szCs w:val="28"/>
          <w:lang w:eastAsia="ru-RU"/>
        </w:rPr>
        <w:t>Пакистан, Индия</w:t>
      </w:r>
      <w:r w:rsidR="009C2002" w:rsidRPr="009A638A">
        <w:rPr>
          <w:rFonts w:ascii="Times New Roman" w:eastAsia="Times New Roman" w:hAnsi="Times New Roman" w:cs="Times New Roman"/>
          <w:sz w:val="28"/>
          <w:szCs w:val="28"/>
          <w:lang w:eastAsia="ru-RU"/>
        </w:rPr>
        <w:t xml:space="preserve"> и Филиппины.</w:t>
      </w:r>
      <w:r w:rsidR="009A638A">
        <w:rPr>
          <w:rFonts w:ascii="Times New Roman" w:eastAsia="Times New Roman" w:hAnsi="Times New Roman" w:cs="Times New Roman"/>
          <w:sz w:val="28"/>
          <w:szCs w:val="28"/>
          <w:lang w:eastAsia="ru-RU"/>
        </w:rPr>
        <w:t xml:space="preserve"> Банк</w:t>
      </w:r>
      <w:r w:rsidR="007847A1">
        <w:rPr>
          <w:rFonts w:ascii="Times New Roman" w:eastAsia="Times New Roman" w:hAnsi="Times New Roman" w:cs="Times New Roman"/>
          <w:sz w:val="28"/>
          <w:szCs w:val="28"/>
          <w:lang w:eastAsia="ru-RU"/>
        </w:rPr>
        <w:t>,</w:t>
      </w:r>
      <w:r w:rsidR="009A638A">
        <w:rPr>
          <w:rFonts w:ascii="Times New Roman" w:eastAsia="Times New Roman" w:hAnsi="Times New Roman" w:cs="Times New Roman"/>
          <w:sz w:val="28"/>
          <w:szCs w:val="28"/>
          <w:lang w:eastAsia="ru-RU"/>
        </w:rPr>
        <w:t xml:space="preserve"> кроме финансирования инфраструктурных проектов (промышленность, связь, сельское хозяйство, энергетика)</w:t>
      </w:r>
      <w:r w:rsidR="007847A1">
        <w:rPr>
          <w:rFonts w:ascii="Times New Roman" w:eastAsia="Times New Roman" w:hAnsi="Times New Roman" w:cs="Times New Roman"/>
          <w:sz w:val="28"/>
          <w:szCs w:val="28"/>
          <w:lang w:eastAsia="ru-RU"/>
        </w:rPr>
        <w:t>,</w:t>
      </w:r>
      <w:r w:rsidR="009A638A">
        <w:rPr>
          <w:rFonts w:ascii="Times New Roman" w:eastAsia="Times New Roman" w:hAnsi="Times New Roman" w:cs="Times New Roman"/>
          <w:sz w:val="28"/>
          <w:szCs w:val="28"/>
          <w:lang w:eastAsia="ru-RU"/>
        </w:rPr>
        <w:t xml:space="preserve"> осуществляет </w:t>
      </w:r>
      <w:r w:rsidR="009A638A">
        <w:rPr>
          <w:rFonts w:ascii="Times New Roman" w:eastAsia="Times New Roman" w:hAnsi="Times New Roman" w:cs="Times New Roman"/>
          <w:sz w:val="28"/>
          <w:szCs w:val="28"/>
          <w:lang w:eastAsia="ru-RU"/>
        </w:rPr>
        <w:lastRenderedPageBreak/>
        <w:t>кредитование финансовых организаций, при это</w:t>
      </w:r>
      <w:r w:rsidR="00897B84">
        <w:rPr>
          <w:rFonts w:ascii="Times New Roman" w:eastAsia="Times New Roman" w:hAnsi="Times New Roman" w:cs="Times New Roman"/>
          <w:sz w:val="28"/>
          <w:szCs w:val="28"/>
          <w:lang w:eastAsia="ru-RU"/>
        </w:rPr>
        <w:t>м</w:t>
      </w:r>
      <w:r w:rsidR="009A638A">
        <w:rPr>
          <w:rFonts w:ascii="Times New Roman" w:eastAsia="Times New Roman" w:hAnsi="Times New Roman" w:cs="Times New Roman"/>
          <w:sz w:val="28"/>
          <w:szCs w:val="28"/>
          <w:lang w:eastAsia="ru-RU"/>
        </w:rPr>
        <w:t xml:space="preserve"> отдавая приоритет в поддержке микрофинансовых организаций.</w:t>
      </w:r>
    </w:p>
    <w:p w:rsidR="00F604E6" w:rsidRPr="001F1B86" w:rsidRDefault="00F604E6" w:rsidP="001F1B86">
      <w:pPr>
        <w:spacing w:after="0" w:line="240" w:lineRule="auto"/>
        <w:ind w:firstLine="851"/>
        <w:jc w:val="both"/>
        <w:rPr>
          <w:rFonts w:ascii="Times New Roman" w:eastAsia="Times New Roman" w:hAnsi="Times New Roman" w:cs="Times New Roman"/>
          <w:sz w:val="28"/>
          <w:szCs w:val="28"/>
          <w:lang w:eastAsia="ru-RU"/>
        </w:rPr>
      </w:pPr>
      <w:r w:rsidRPr="00D169CF">
        <w:rPr>
          <w:rFonts w:ascii="Times New Roman" w:hAnsi="Times New Roman" w:cs="Times New Roman"/>
          <w:sz w:val="28"/>
          <w:szCs w:val="28"/>
        </w:rPr>
        <w:t xml:space="preserve">Отдельным направлением внешнеполитических контактов с </w:t>
      </w:r>
      <w:r w:rsidRPr="001F1B86">
        <w:rPr>
          <w:rFonts w:ascii="Times New Roman" w:hAnsi="Times New Roman" w:cs="Times New Roman"/>
          <w:sz w:val="28"/>
          <w:szCs w:val="28"/>
        </w:rPr>
        <w:t>региональными финансовыми институтами можно с</w:t>
      </w:r>
      <w:r w:rsidR="00D169CF" w:rsidRPr="001F1B86">
        <w:rPr>
          <w:rFonts w:ascii="Times New Roman" w:hAnsi="Times New Roman" w:cs="Times New Roman"/>
          <w:sz w:val="28"/>
          <w:szCs w:val="28"/>
        </w:rPr>
        <w:t>читать усиление взаимодействи</w:t>
      </w:r>
      <w:r w:rsidR="007847A1">
        <w:rPr>
          <w:rFonts w:ascii="Times New Roman" w:hAnsi="Times New Roman" w:cs="Times New Roman"/>
          <w:sz w:val="28"/>
          <w:szCs w:val="28"/>
        </w:rPr>
        <w:t>я</w:t>
      </w:r>
      <w:r w:rsidR="00D169CF" w:rsidRPr="001F1B86">
        <w:rPr>
          <w:rFonts w:ascii="Times New Roman" w:hAnsi="Times New Roman" w:cs="Times New Roman"/>
          <w:sz w:val="28"/>
          <w:szCs w:val="28"/>
        </w:rPr>
        <w:t xml:space="preserve"> </w:t>
      </w:r>
      <w:r w:rsidRPr="001F1B86">
        <w:rPr>
          <w:rFonts w:ascii="Times New Roman" w:hAnsi="Times New Roman" w:cs="Times New Roman"/>
          <w:sz w:val="28"/>
          <w:szCs w:val="28"/>
        </w:rPr>
        <w:t>с входящими</w:t>
      </w:r>
      <w:r w:rsidR="00D169CF" w:rsidRPr="001F1B86">
        <w:rPr>
          <w:rFonts w:ascii="Times New Roman" w:hAnsi="Times New Roman" w:cs="Times New Roman"/>
          <w:sz w:val="28"/>
          <w:szCs w:val="28"/>
        </w:rPr>
        <w:t xml:space="preserve"> в основанную</w:t>
      </w:r>
      <w:r w:rsidRPr="001F1B86">
        <w:rPr>
          <w:rFonts w:ascii="Times New Roman" w:hAnsi="Times New Roman" w:cs="Times New Roman"/>
          <w:sz w:val="28"/>
          <w:szCs w:val="28"/>
        </w:rPr>
        <w:t xml:space="preserve"> </w:t>
      </w:r>
      <w:hyperlink r:id="rId72" w:tooltip="18 декабря" w:history="1">
        <w:r w:rsidRPr="001F1B86">
          <w:rPr>
            <w:rStyle w:val="aa"/>
            <w:rFonts w:ascii="Times New Roman" w:hAnsi="Times New Roman" w:cs="Times New Roman"/>
            <w:color w:val="auto"/>
            <w:sz w:val="28"/>
            <w:szCs w:val="28"/>
            <w:u w:val="none"/>
          </w:rPr>
          <w:t>18 декабря</w:t>
        </w:r>
      </w:hyperlink>
      <w:r w:rsidRPr="001F1B86">
        <w:rPr>
          <w:rFonts w:ascii="Times New Roman" w:hAnsi="Times New Roman" w:cs="Times New Roman"/>
          <w:sz w:val="28"/>
          <w:szCs w:val="28"/>
        </w:rPr>
        <w:t xml:space="preserve"> </w:t>
      </w:r>
      <w:hyperlink r:id="rId73" w:tooltip="1973 год" w:history="1">
        <w:r w:rsidRPr="001F1B86">
          <w:rPr>
            <w:rStyle w:val="aa"/>
            <w:rFonts w:ascii="Times New Roman" w:hAnsi="Times New Roman" w:cs="Times New Roman"/>
            <w:color w:val="auto"/>
            <w:sz w:val="28"/>
            <w:szCs w:val="28"/>
            <w:u w:val="none"/>
          </w:rPr>
          <w:t>1973 года</w:t>
        </w:r>
      </w:hyperlink>
      <w:r w:rsidRPr="001F1B86">
        <w:rPr>
          <w:rFonts w:ascii="Times New Roman" w:hAnsi="Times New Roman" w:cs="Times New Roman"/>
          <w:sz w:val="28"/>
          <w:szCs w:val="28"/>
        </w:rPr>
        <w:t xml:space="preserve"> странами-участницами </w:t>
      </w:r>
      <w:r w:rsidRPr="001F1B86">
        <w:rPr>
          <w:rFonts w:ascii="Times New Roman" w:hAnsi="Times New Roman" w:cs="Times New Roman"/>
          <w:sz w:val="28"/>
          <w:szCs w:val="28"/>
        </w:rPr>
        <w:fldChar w:fldCharType="begin"/>
      </w:r>
      <w:r w:rsidRPr="001F1B86">
        <w:rPr>
          <w:rFonts w:ascii="Times New Roman" w:hAnsi="Times New Roman" w:cs="Times New Roman"/>
          <w:sz w:val="28"/>
          <w:szCs w:val="28"/>
        </w:rPr>
        <w:instrText xml:space="preserve"> HYPERLINK "https://ru.wikipedia.org/wiki/%D0%9E%D1%80%D0%B3%D0%B0%D0%BD%D0%B8%D0%B7%D0%B0%D1%86%D0%B8%D1%8F_%D0%98%D1%81%D0%BB%D0%B0%D0%BC%D1%81%D0%BA%D0%B0%D1%8F_%D0%9A%D0%BE%D0%BD%D1%84%D0%B5%D1%80%D0%B5%D0%BD%D1%86%D0%B8%D1%8F" \o "Организация Исламская Конференция" </w:instrText>
      </w:r>
      <w:r w:rsidRPr="001F1B86">
        <w:rPr>
          <w:rFonts w:ascii="Times New Roman" w:hAnsi="Times New Roman" w:cs="Times New Roman"/>
          <w:sz w:val="28"/>
          <w:szCs w:val="28"/>
        </w:rPr>
        <w:fldChar w:fldCharType="separate"/>
      </w:r>
      <w:r w:rsidRPr="001F1B86">
        <w:rPr>
          <w:rStyle w:val="aa"/>
          <w:rFonts w:ascii="Times New Roman" w:hAnsi="Times New Roman" w:cs="Times New Roman"/>
          <w:color w:val="auto"/>
          <w:sz w:val="28"/>
          <w:szCs w:val="28"/>
          <w:u w:val="none"/>
        </w:rPr>
        <w:t>Организации Исламская конференция</w:t>
      </w:r>
      <w:r w:rsidR="00D169CF" w:rsidRPr="001F1B86">
        <w:rPr>
          <w:rStyle w:val="aa"/>
          <w:rFonts w:ascii="Times New Roman" w:hAnsi="Times New Roman" w:cs="Times New Roman"/>
          <w:color w:val="auto"/>
          <w:sz w:val="28"/>
          <w:szCs w:val="28"/>
          <w:u w:val="none"/>
        </w:rPr>
        <w:t xml:space="preserve"> Группу</w:t>
      </w:r>
      <w:r w:rsidRPr="001F1B86">
        <w:rPr>
          <w:rStyle w:val="aa"/>
          <w:rFonts w:ascii="Times New Roman" w:hAnsi="Times New Roman" w:cs="Times New Roman"/>
          <w:color w:val="auto"/>
          <w:sz w:val="28"/>
          <w:szCs w:val="28"/>
          <w:u w:val="none"/>
        </w:rPr>
        <w:t xml:space="preserve"> </w:t>
      </w:r>
      <w:r w:rsidRPr="001F1B86">
        <w:rPr>
          <w:rFonts w:ascii="Times New Roman" w:eastAsia="Times New Roman" w:hAnsi="Times New Roman" w:cs="Times New Roman"/>
          <w:sz w:val="28"/>
          <w:szCs w:val="28"/>
          <w:lang w:eastAsia="ru-RU"/>
        </w:rPr>
        <w:t>Исламского банка развития</w:t>
      </w:r>
      <w:r w:rsidR="00D169CF" w:rsidRPr="001F1B86">
        <w:rPr>
          <w:rFonts w:ascii="Times New Roman" w:eastAsia="Times New Roman" w:hAnsi="Times New Roman" w:cs="Times New Roman"/>
          <w:sz w:val="28"/>
          <w:szCs w:val="28"/>
          <w:lang w:eastAsia="ru-RU"/>
        </w:rPr>
        <w:t xml:space="preserve"> </w:t>
      </w:r>
      <w:r w:rsidR="00D169CF" w:rsidRPr="001F1B86">
        <w:rPr>
          <w:rFonts w:ascii="Times New Roman" w:hAnsi="Times New Roman" w:cs="Times New Roman"/>
          <w:sz w:val="28"/>
          <w:szCs w:val="28"/>
        </w:rPr>
        <w:t>(</w:t>
      </w:r>
      <w:r w:rsidR="00D169CF" w:rsidRPr="001F1B86">
        <w:rPr>
          <w:rFonts w:ascii="Times New Roman" w:hAnsi="Times New Roman" w:cs="Times New Roman"/>
          <w:bCs/>
          <w:sz w:val="28"/>
          <w:szCs w:val="28"/>
          <w:lang w:val="en-US"/>
        </w:rPr>
        <w:t>Islamic</w:t>
      </w:r>
      <w:r w:rsidR="00D169CF" w:rsidRPr="001F1B86">
        <w:rPr>
          <w:rFonts w:ascii="Times New Roman" w:hAnsi="Times New Roman" w:cs="Times New Roman"/>
          <w:bCs/>
          <w:sz w:val="28"/>
          <w:szCs w:val="28"/>
        </w:rPr>
        <w:t xml:space="preserve"> </w:t>
      </w:r>
      <w:r w:rsidR="00D169CF" w:rsidRPr="001F1B86">
        <w:rPr>
          <w:rFonts w:ascii="Times New Roman" w:hAnsi="Times New Roman" w:cs="Times New Roman"/>
          <w:bCs/>
          <w:sz w:val="28"/>
          <w:szCs w:val="28"/>
          <w:lang w:val="en-US"/>
        </w:rPr>
        <w:t>Development</w:t>
      </w:r>
      <w:r w:rsidR="00D169CF" w:rsidRPr="001F1B86">
        <w:rPr>
          <w:rFonts w:ascii="Times New Roman" w:hAnsi="Times New Roman" w:cs="Times New Roman"/>
          <w:bCs/>
          <w:sz w:val="28"/>
          <w:szCs w:val="28"/>
        </w:rPr>
        <w:t xml:space="preserve"> </w:t>
      </w:r>
      <w:r w:rsidR="00D169CF" w:rsidRPr="001F1B86">
        <w:rPr>
          <w:rFonts w:ascii="Times New Roman" w:hAnsi="Times New Roman" w:cs="Times New Roman"/>
          <w:bCs/>
          <w:sz w:val="28"/>
          <w:szCs w:val="28"/>
          <w:lang w:val="en-US"/>
        </w:rPr>
        <w:t>Bank</w:t>
      </w:r>
      <w:r w:rsidR="00D169CF" w:rsidRPr="001F1B86">
        <w:rPr>
          <w:rFonts w:ascii="Times New Roman" w:hAnsi="Times New Roman" w:cs="Times New Roman"/>
          <w:bCs/>
          <w:sz w:val="28"/>
          <w:szCs w:val="28"/>
        </w:rPr>
        <w:t xml:space="preserve">, </w:t>
      </w:r>
      <w:proofErr w:type="spellStart"/>
      <w:r w:rsidR="00D169CF" w:rsidRPr="001F1B86">
        <w:rPr>
          <w:rFonts w:ascii="Times New Roman" w:hAnsi="Times New Roman" w:cs="Times New Roman"/>
          <w:bCs/>
          <w:sz w:val="28"/>
          <w:szCs w:val="28"/>
          <w:lang w:val="en-US"/>
        </w:rPr>
        <w:t>IsDB</w:t>
      </w:r>
      <w:proofErr w:type="spellEnd"/>
      <w:r w:rsidR="00D169CF" w:rsidRPr="001F1B86">
        <w:rPr>
          <w:rFonts w:ascii="Times New Roman" w:hAnsi="Times New Roman" w:cs="Times New Roman"/>
          <w:sz w:val="28"/>
          <w:szCs w:val="28"/>
        </w:rPr>
        <w:t>)</w:t>
      </w:r>
      <w:r w:rsidRPr="001F1B86">
        <w:rPr>
          <w:rFonts w:ascii="Times New Roman" w:eastAsia="Times New Roman" w:hAnsi="Times New Roman" w:cs="Times New Roman"/>
          <w:sz w:val="28"/>
          <w:szCs w:val="28"/>
          <w:lang w:eastAsia="ru-RU"/>
        </w:rPr>
        <w:t>, которая включает следующие организации:</w:t>
      </w:r>
    </w:p>
    <w:p w:rsidR="00F604E6" w:rsidRPr="001F1B86" w:rsidRDefault="00F604E6" w:rsidP="001F1B86">
      <w:pPr>
        <w:numPr>
          <w:ilvl w:val="0"/>
          <w:numId w:val="31"/>
        </w:numPr>
        <w:spacing w:after="0" w:line="240" w:lineRule="auto"/>
        <w:ind w:left="0" w:firstLine="851"/>
        <w:jc w:val="both"/>
        <w:rPr>
          <w:rFonts w:ascii="Times New Roman" w:eastAsia="Times New Roman" w:hAnsi="Times New Roman" w:cs="Times New Roman"/>
          <w:sz w:val="28"/>
          <w:szCs w:val="28"/>
          <w:lang w:val="en-US" w:eastAsia="ru-RU"/>
        </w:rPr>
      </w:pPr>
      <w:r w:rsidRPr="001F1B86">
        <w:rPr>
          <w:rFonts w:ascii="Times New Roman" w:eastAsia="Times New Roman" w:hAnsi="Times New Roman" w:cs="Times New Roman"/>
          <w:sz w:val="28"/>
          <w:szCs w:val="28"/>
          <w:lang w:eastAsia="ru-RU"/>
        </w:rPr>
        <w:t>Исламская</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корпорация</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по</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развитию</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частного</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сектора</w:t>
      </w:r>
      <w:r w:rsidRPr="001F1B86">
        <w:rPr>
          <w:rFonts w:ascii="Times New Roman" w:eastAsia="Times New Roman" w:hAnsi="Times New Roman" w:cs="Times New Roman"/>
          <w:sz w:val="28"/>
          <w:szCs w:val="28"/>
          <w:lang w:val="en-US" w:eastAsia="ru-RU"/>
        </w:rPr>
        <w:t xml:space="preserve"> (Islamic Corporation for the Development of the Private Sector (ICD))</w:t>
      </w:r>
      <w:r w:rsidR="00897B84" w:rsidRPr="00897B84">
        <w:rPr>
          <w:rFonts w:ascii="Times New Roman" w:eastAsia="Times New Roman" w:hAnsi="Times New Roman" w:cs="Times New Roman"/>
          <w:sz w:val="28"/>
          <w:szCs w:val="28"/>
          <w:lang w:val="en-US" w:eastAsia="ru-RU"/>
        </w:rPr>
        <w:t>;</w:t>
      </w:r>
    </w:p>
    <w:p w:rsidR="00F604E6" w:rsidRPr="001F1B86" w:rsidRDefault="00F604E6" w:rsidP="001F1B86">
      <w:pPr>
        <w:numPr>
          <w:ilvl w:val="0"/>
          <w:numId w:val="31"/>
        </w:numPr>
        <w:spacing w:after="0" w:line="240" w:lineRule="auto"/>
        <w:ind w:left="0" w:firstLine="851"/>
        <w:jc w:val="both"/>
        <w:rPr>
          <w:rFonts w:ascii="Times New Roman" w:eastAsia="Times New Roman" w:hAnsi="Times New Roman" w:cs="Times New Roman"/>
          <w:sz w:val="28"/>
          <w:szCs w:val="28"/>
          <w:lang w:val="en-US" w:eastAsia="ru-RU"/>
        </w:rPr>
      </w:pPr>
      <w:r w:rsidRPr="001F1B86">
        <w:rPr>
          <w:rFonts w:ascii="Times New Roman" w:eastAsia="Times New Roman" w:hAnsi="Times New Roman" w:cs="Times New Roman"/>
          <w:sz w:val="28"/>
          <w:szCs w:val="28"/>
          <w:lang w:eastAsia="ru-RU"/>
        </w:rPr>
        <w:t>Исламская</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корпорация</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по</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страхованию</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инвестиций</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и</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экспортных</w:t>
      </w:r>
      <w:r w:rsidRPr="001F1B86">
        <w:rPr>
          <w:rFonts w:ascii="Times New Roman" w:eastAsia="Times New Roman" w:hAnsi="Times New Roman" w:cs="Times New Roman"/>
          <w:sz w:val="28"/>
          <w:szCs w:val="28"/>
          <w:lang w:val="en-US" w:eastAsia="ru-RU"/>
        </w:rPr>
        <w:t xml:space="preserve"> </w:t>
      </w:r>
      <w:r w:rsidRPr="001F1B86">
        <w:rPr>
          <w:rFonts w:ascii="Times New Roman" w:eastAsia="Times New Roman" w:hAnsi="Times New Roman" w:cs="Times New Roman"/>
          <w:sz w:val="28"/>
          <w:szCs w:val="28"/>
          <w:lang w:eastAsia="ru-RU"/>
        </w:rPr>
        <w:t>кредитов</w:t>
      </w:r>
      <w:r w:rsidRPr="001F1B86">
        <w:rPr>
          <w:rFonts w:ascii="Times New Roman" w:eastAsia="Times New Roman" w:hAnsi="Times New Roman" w:cs="Times New Roman"/>
          <w:sz w:val="28"/>
          <w:szCs w:val="28"/>
          <w:lang w:val="en-US" w:eastAsia="ru-RU"/>
        </w:rPr>
        <w:t xml:space="preserve"> (Islamic Corporation for the Insurance of Investment &amp; Export Credit (ICIEC))</w:t>
      </w:r>
      <w:r w:rsidR="00897B84" w:rsidRPr="00897B84">
        <w:rPr>
          <w:rFonts w:ascii="Times New Roman" w:eastAsia="Times New Roman" w:hAnsi="Times New Roman" w:cs="Times New Roman"/>
          <w:sz w:val="28"/>
          <w:szCs w:val="28"/>
          <w:lang w:val="en-US" w:eastAsia="ru-RU"/>
        </w:rPr>
        <w:t>;</w:t>
      </w:r>
    </w:p>
    <w:p w:rsidR="00F604E6" w:rsidRPr="001F1B86" w:rsidRDefault="00F604E6" w:rsidP="001F1B86">
      <w:pPr>
        <w:numPr>
          <w:ilvl w:val="0"/>
          <w:numId w:val="31"/>
        </w:numPr>
        <w:spacing w:after="0" w:line="240" w:lineRule="auto"/>
        <w:ind w:left="0" w:firstLine="851"/>
        <w:jc w:val="both"/>
        <w:rPr>
          <w:rFonts w:ascii="Times New Roman" w:eastAsia="Times New Roman" w:hAnsi="Times New Roman" w:cs="Times New Roman"/>
          <w:sz w:val="28"/>
          <w:szCs w:val="28"/>
          <w:lang w:eastAsia="ru-RU"/>
        </w:rPr>
      </w:pPr>
      <w:r w:rsidRPr="001F1B86">
        <w:rPr>
          <w:rFonts w:ascii="Times New Roman" w:eastAsia="Times New Roman" w:hAnsi="Times New Roman" w:cs="Times New Roman"/>
          <w:sz w:val="28"/>
          <w:szCs w:val="28"/>
          <w:lang w:eastAsia="ru-RU"/>
        </w:rPr>
        <w:t>Исламский исследовательский и учебный институт (</w:t>
      </w:r>
      <w:proofErr w:type="spellStart"/>
      <w:r w:rsidRPr="001F1B86">
        <w:rPr>
          <w:rFonts w:ascii="Times New Roman" w:eastAsia="Times New Roman" w:hAnsi="Times New Roman" w:cs="Times New Roman"/>
          <w:sz w:val="28"/>
          <w:szCs w:val="28"/>
          <w:lang w:eastAsia="ru-RU"/>
        </w:rPr>
        <w:t>Islamic</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Research</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and</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Training</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Institute</w:t>
      </w:r>
      <w:proofErr w:type="spellEnd"/>
      <w:r w:rsidRPr="001F1B86">
        <w:rPr>
          <w:rFonts w:ascii="Times New Roman" w:eastAsia="Times New Roman" w:hAnsi="Times New Roman" w:cs="Times New Roman"/>
          <w:sz w:val="28"/>
          <w:szCs w:val="28"/>
          <w:lang w:eastAsia="ru-RU"/>
        </w:rPr>
        <w:t xml:space="preserve"> (IRTI))</w:t>
      </w:r>
      <w:r w:rsidR="00897B84">
        <w:rPr>
          <w:rFonts w:ascii="Times New Roman" w:eastAsia="Times New Roman" w:hAnsi="Times New Roman" w:cs="Times New Roman"/>
          <w:sz w:val="28"/>
          <w:szCs w:val="28"/>
          <w:lang w:eastAsia="ru-RU"/>
        </w:rPr>
        <w:t>;</w:t>
      </w:r>
    </w:p>
    <w:p w:rsidR="00F604E6" w:rsidRPr="001F1B86" w:rsidRDefault="00F604E6" w:rsidP="001F1B86">
      <w:pPr>
        <w:numPr>
          <w:ilvl w:val="0"/>
          <w:numId w:val="31"/>
        </w:numPr>
        <w:spacing w:after="0" w:line="240" w:lineRule="auto"/>
        <w:ind w:left="0" w:firstLine="851"/>
        <w:jc w:val="both"/>
        <w:rPr>
          <w:rFonts w:ascii="Times New Roman" w:eastAsia="Times New Roman" w:hAnsi="Times New Roman" w:cs="Times New Roman"/>
          <w:sz w:val="28"/>
          <w:szCs w:val="28"/>
          <w:lang w:eastAsia="ru-RU"/>
        </w:rPr>
      </w:pPr>
      <w:r w:rsidRPr="001F1B86">
        <w:rPr>
          <w:rFonts w:ascii="Times New Roman" w:eastAsia="Times New Roman" w:hAnsi="Times New Roman" w:cs="Times New Roman"/>
          <w:sz w:val="28"/>
          <w:szCs w:val="28"/>
          <w:lang w:eastAsia="ru-RU"/>
        </w:rPr>
        <w:t>Международная исламская торгово-финансовая корпорация (</w:t>
      </w:r>
      <w:proofErr w:type="spellStart"/>
      <w:r w:rsidRPr="001F1B86">
        <w:rPr>
          <w:rFonts w:ascii="Times New Roman" w:eastAsia="Times New Roman" w:hAnsi="Times New Roman" w:cs="Times New Roman"/>
          <w:sz w:val="28"/>
          <w:szCs w:val="28"/>
          <w:lang w:eastAsia="ru-RU"/>
        </w:rPr>
        <w:t>International</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Islamic</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Trade</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Finance</w:t>
      </w:r>
      <w:proofErr w:type="spellEnd"/>
      <w:r w:rsidRPr="001F1B86">
        <w:rPr>
          <w:rFonts w:ascii="Times New Roman" w:eastAsia="Times New Roman" w:hAnsi="Times New Roman" w:cs="Times New Roman"/>
          <w:sz w:val="28"/>
          <w:szCs w:val="28"/>
          <w:lang w:eastAsia="ru-RU"/>
        </w:rPr>
        <w:t xml:space="preserve"> </w:t>
      </w:r>
      <w:proofErr w:type="spellStart"/>
      <w:r w:rsidRPr="001F1B86">
        <w:rPr>
          <w:rFonts w:ascii="Times New Roman" w:eastAsia="Times New Roman" w:hAnsi="Times New Roman" w:cs="Times New Roman"/>
          <w:sz w:val="28"/>
          <w:szCs w:val="28"/>
          <w:lang w:eastAsia="ru-RU"/>
        </w:rPr>
        <w:t>Corporation</w:t>
      </w:r>
      <w:proofErr w:type="spellEnd"/>
      <w:r w:rsidRPr="001F1B86">
        <w:rPr>
          <w:rFonts w:ascii="Times New Roman" w:eastAsia="Times New Roman" w:hAnsi="Times New Roman" w:cs="Times New Roman"/>
          <w:sz w:val="28"/>
          <w:szCs w:val="28"/>
          <w:lang w:eastAsia="ru-RU"/>
        </w:rPr>
        <w:t xml:space="preserve"> (ITFC))</w:t>
      </w:r>
      <w:r w:rsidR="00897B84">
        <w:rPr>
          <w:rFonts w:ascii="Times New Roman" w:eastAsia="Times New Roman" w:hAnsi="Times New Roman" w:cs="Times New Roman"/>
          <w:sz w:val="28"/>
          <w:szCs w:val="28"/>
          <w:lang w:eastAsia="ru-RU"/>
        </w:rPr>
        <w:t>.</w:t>
      </w:r>
    </w:p>
    <w:p w:rsidR="00050D82" w:rsidRPr="001F1B86" w:rsidRDefault="00F604E6" w:rsidP="001F1B86">
      <w:pPr>
        <w:spacing w:after="0" w:line="240" w:lineRule="auto"/>
        <w:ind w:firstLine="851"/>
        <w:jc w:val="both"/>
        <w:rPr>
          <w:rFonts w:ascii="Times New Roman" w:eastAsia="Times New Roman" w:hAnsi="Times New Roman" w:cs="Times New Roman"/>
          <w:sz w:val="28"/>
          <w:szCs w:val="28"/>
          <w:lang w:eastAsia="ru-RU"/>
        </w:rPr>
      </w:pPr>
      <w:r w:rsidRPr="001F1B86">
        <w:rPr>
          <w:rFonts w:ascii="Times New Roman" w:hAnsi="Times New Roman" w:cs="Times New Roman"/>
          <w:sz w:val="28"/>
          <w:szCs w:val="28"/>
        </w:rPr>
        <w:fldChar w:fldCharType="end"/>
      </w:r>
      <w:proofErr w:type="gramStart"/>
      <w:r w:rsidR="0046160C" w:rsidRPr="001F1B86">
        <w:rPr>
          <w:rFonts w:ascii="Times New Roman" w:eastAsia="Times New Roman" w:hAnsi="Times New Roman" w:cs="Times New Roman"/>
          <w:iCs/>
          <w:sz w:val="28"/>
          <w:szCs w:val="28"/>
          <w:lang w:eastAsia="ru-RU"/>
        </w:rPr>
        <w:t xml:space="preserve">Основным элементом Группы является </w:t>
      </w:r>
      <w:r w:rsidR="00D169CF" w:rsidRPr="001F1B86">
        <w:rPr>
          <w:rFonts w:ascii="Times New Roman" w:eastAsia="Times New Roman" w:hAnsi="Times New Roman" w:cs="Times New Roman"/>
          <w:sz w:val="28"/>
          <w:szCs w:val="28"/>
          <w:lang w:eastAsia="ru-RU"/>
        </w:rPr>
        <w:t>Исламская корпорация по развитию частного сектора (ICD)</w:t>
      </w:r>
      <w:r w:rsidR="0002058A">
        <w:rPr>
          <w:rFonts w:ascii="Times New Roman" w:eastAsia="Times New Roman" w:hAnsi="Times New Roman" w:cs="Times New Roman"/>
          <w:sz w:val="28"/>
          <w:szCs w:val="28"/>
          <w:lang w:eastAsia="ru-RU"/>
        </w:rPr>
        <w:t>,</w:t>
      </w:r>
      <w:r w:rsidR="00D169CF" w:rsidRPr="001F1B86">
        <w:rPr>
          <w:rFonts w:ascii="Times New Roman" w:eastAsia="Times New Roman" w:hAnsi="Times New Roman" w:cs="Times New Roman"/>
          <w:sz w:val="28"/>
          <w:szCs w:val="28"/>
          <w:lang w:eastAsia="ru-RU"/>
        </w:rPr>
        <w:t xml:space="preserve"> </w:t>
      </w:r>
      <w:r w:rsidR="0046160C" w:rsidRPr="001F1B86">
        <w:rPr>
          <w:rFonts w:ascii="Times New Roman" w:eastAsia="Times New Roman" w:hAnsi="Times New Roman" w:cs="Times New Roman"/>
          <w:sz w:val="28"/>
          <w:szCs w:val="28"/>
          <w:lang w:eastAsia="ru-RU"/>
        </w:rPr>
        <w:t>выделенная в обособленной подраздление в 1999 году в ходе 24-ого ежегодного собрания банка.</w:t>
      </w:r>
      <w:proofErr w:type="gramEnd"/>
      <w:r w:rsidR="0046160C" w:rsidRPr="001F1B86">
        <w:rPr>
          <w:rFonts w:ascii="Times New Roman" w:eastAsia="Times New Roman" w:hAnsi="Times New Roman" w:cs="Times New Roman"/>
          <w:sz w:val="28"/>
          <w:szCs w:val="28"/>
          <w:lang w:eastAsia="ru-RU"/>
        </w:rPr>
        <w:t xml:space="preserve"> Её головной адрес находится вместе с головным офисом в </w:t>
      </w:r>
      <w:r w:rsidR="00F7270D" w:rsidRPr="001F1B86">
        <w:rPr>
          <w:rFonts w:ascii="Times New Roman" w:eastAsia="Times New Roman" w:hAnsi="Times New Roman" w:cs="Times New Roman"/>
          <w:sz w:val="28"/>
          <w:szCs w:val="28"/>
          <w:lang w:eastAsia="ru-RU"/>
        </w:rPr>
        <w:t>Саудовской</w:t>
      </w:r>
      <w:r w:rsidR="0046160C" w:rsidRPr="001F1B86">
        <w:rPr>
          <w:rFonts w:ascii="Times New Roman" w:eastAsia="Times New Roman" w:hAnsi="Times New Roman" w:cs="Times New Roman"/>
          <w:sz w:val="28"/>
          <w:szCs w:val="28"/>
          <w:lang w:eastAsia="ru-RU"/>
        </w:rPr>
        <w:t xml:space="preserve"> </w:t>
      </w:r>
      <w:r w:rsidR="00F7270D" w:rsidRPr="001F1B86">
        <w:rPr>
          <w:rFonts w:ascii="Times New Roman" w:eastAsia="Times New Roman" w:hAnsi="Times New Roman" w:cs="Times New Roman"/>
          <w:sz w:val="28"/>
          <w:szCs w:val="28"/>
          <w:lang w:eastAsia="ru-RU"/>
        </w:rPr>
        <w:t>Аравии</w:t>
      </w:r>
      <w:r w:rsidR="0046160C" w:rsidRPr="001F1B86">
        <w:rPr>
          <w:rFonts w:ascii="Times New Roman" w:eastAsia="Times New Roman" w:hAnsi="Times New Roman" w:cs="Times New Roman"/>
          <w:sz w:val="28"/>
          <w:szCs w:val="28"/>
          <w:lang w:eastAsia="ru-RU"/>
        </w:rPr>
        <w:t xml:space="preserve"> в Джидде. Работа компании основывается на принципах исламских финансов. В своей деятельности организация не ограничивается осуществлени</w:t>
      </w:r>
      <w:r w:rsidR="0002058A">
        <w:rPr>
          <w:rFonts w:ascii="Times New Roman" w:eastAsia="Times New Roman" w:hAnsi="Times New Roman" w:cs="Times New Roman"/>
          <w:sz w:val="28"/>
          <w:szCs w:val="28"/>
          <w:lang w:eastAsia="ru-RU"/>
        </w:rPr>
        <w:t>ем</w:t>
      </w:r>
      <w:r w:rsidR="0046160C" w:rsidRPr="001F1B86">
        <w:rPr>
          <w:rFonts w:ascii="Times New Roman" w:eastAsia="Times New Roman" w:hAnsi="Times New Roman" w:cs="Times New Roman"/>
          <w:sz w:val="28"/>
          <w:szCs w:val="28"/>
          <w:lang w:eastAsia="ru-RU"/>
        </w:rPr>
        <w:t xml:space="preserve"> финансирования в странах-членах</w:t>
      </w:r>
      <w:r w:rsidR="00050D82" w:rsidRPr="001F1B86">
        <w:rPr>
          <w:rFonts w:ascii="Times New Roman" w:eastAsia="Times New Roman" w:hAnsi="Times New Roman" w:cs="Times New Roman"/>
          <w:sz w:val="28"/>
          <w:szCs w:val="28"/>
          <w:lang w:eastAsia="ru-RU"/>
        </w:rPr>
        <w:t xml:space="preserve">, а реализует инвестиционные проекты, в том числе и в странах СНГ. </w:t>
      </w:r>
      <w:r w:rsidR="00A727E4" w:rsidRPr="001F1B86">
        <w:rPr>
          <w:rFonts w:ascii="Times New Roman" w:eastAsia="Times New Roman" w:hAnsi="Times New Roman" w:cs="Times New Roman"/>
          <w:sz w:val="28"/>
          <w:szCs w:val="28"/>
          <w:lang w:eastAsia="ru-RU"/>
        </w:rPr>
        <w:t>Например,</w:t>
      </w:r>
      <w:r w:rsidR="00050D82" w:rsidRPr="001F1B86">
        <w:rPr>
          <w:rFonts w:ascii="Times New Roman" w:eastAsia="Times New Roman" w:hAnsi="Times New Roman" w:cs="Times New Roman"/>
          <w:sz w:val="28"/>
          <w:szCs w:val="28"/>
          <w:lang w:eastAsia="ru-RU"/>
        </w:rPr>
        <w:t xml:space="preserve"> в Казахстане в 2009 году был создан при посредничес</w:t>
      </w:r>
      <w:r w:rsidR="0002058A">
        <w:rPr>
          <w:rFonts w:ascii="Times New Roman" w:eastAsia="Times New Roman" w:hAnsi="Times New Roman" w:cs="Times New Roman"/>
          <w:sz w:val="28"/>
          <w:szCs w:val="28"/>
          <w:lang w:eastAsia="ru-RU"/>
        </w:rPr>
        <w:t>тв</w:t>
      </w:r>
      <w:r w:rsidR="00050D82" w:rsidRPr="001F1B86">
        <w:rPr>
          <w:rFonts w:ascii="Times New Roman" w:eastAsia="Times New Roman" w:hAnsi="Times New Roman" w:cs="Times New Roman"/>
          <w:sz w:val="28"/>
          <w:szCs w:val="28"/>
          <w:lang w:eastAsia="ru-RU"/>
        </w:rPr>
        <w:t>е Исламского банка развития такафул-оператор</w:t>
      </w:r>
      <w:r w:rsidR="0002058A">
        <w:rPr>
          <w:rFonts w:ascii="Times New Roman" w:eastAsia="Times New Roman" w:hAnsi="Times New Roman" w:cs="Times New Roman"/>
          <w:sz w:val="28"/>
          <w:szCs w:val="28"/>
          <w:lang w:eastAsia="ru-RU"/>
        </w:rPr>
        <w:t>. Т</w:t>
      </w:r>
      <w:r w:rsidR="00050D82" w:rsidRPr="001F1B86">
        <w:rPr>
          <w:rFonts w:ascii="Times New Roman" w:eastAsia="Times New Roman" w:hAnsi="Times New Roman" w:cs="Times New Roman"/>
          <w:sz w:val="28"/>
          <w:szCs w:val="28"/>
          <w:lang w:eastAsia="ru-RU"/>
        </w:rPr>
        <w:t>акже в 2010 году при помощи IsDB открыта компания-иджара, а в Узбекистане в 2011 году открыта исламская лизинговая компания.</w:t>
      </w:r>
    </w:p>
    <w:p w:rsidR="008635D2" w:rsidRDefault="00050D82" w:rsidP="001F1B86">
      <w:pPr>
        <w:spacing w:after="0" w:line="240" w:lineRule="auto"/>
        <w:ind w:firstLine="851"/>
        <w:jc w:val="both"/>
        <w:rPr>
          <w:rStyle w:val="ac"/>
          <w:rFonts w:ascii="Times New Roman" w:hAnsi="Times New Roman" w:cs="Times New Roman"/>
          <w:b w:val="0"/>
          <w:sz w:val="28"/>
          <w:szCs w:val="28"/>
        </w:rPr>
      </w:pPr>
      <w:r w:rsidRPr="001F1B86">
        <w:rPr>
          <w:rFonts w:ascii="Times New Roman" w:eastAsia="Times New Roman" w:hAnsi="Times New Roman" w:cs="Times New Roman"/>
          <w:sz w:val="28"/>
          <w:szCs w:val="28"/>
          <w:lang w:eastAsia="ru-RU"/>
        </w:rPr>
        <w:t>В России усилия  IsDB сосредоточены главным образом на реализацию проектов</w:t>
      </w:r>
      <w:r w:rsidR="0002058A">
        <w:rPr>
          <w:rFonts w:ascii="Times New Roman" w:eastAsia="Times New Roman" w:hAnsi="Times New Roman" w:cs="Times New Roman"/>
          <w:sz w:val="28"/>
          <w:szCs w:val="28"/>
          <w:lang w:eastAsia="ru-RU"/>
        </w:rPr>
        <w:t xml:space="preserve"> в</w:t>
      </w:r>
      <w:r w:rsidRPr="001F1B86">
        <w:rPr>
          <w:rFonts w:ascii="Times New Roman" w:eastAsia="Times New Roman" w:hAnsi="Times New Roman" w:cs="Times New Roman"/>
          <w:sz w:val="28"/>
          <w:szCs w:val="28"/>
          <w:lang w:eastAsia="ru-RU"/>
        </w:rPr>
        <w:t xml:space="preserve"> Республике Татарстан. С 2008 года его представители стали постоянными участниками ежегодного Казанского экономического  форума. В 2009 году при его посредничестве в России была создана </w:t>
      </w:r>
      <w:r w:rsidRPr="001F1B86">
        <w:rPr>
          <w:rStyle w:val="ac"/>
          <w:rFonts w:ascii="Times New Roman" w:hAnsi="Times New Roman" w:cs="Times New Roman"/>
          <w:b w:val="0"/>
          <w:sz w:val="28"/>
          <w:szCs w:val="28"/>
        </w:rPr>
        <w:t>Татарстанская международная  инвестиционная компани</w:t>
      </w:r>
      <w:r w:rsidR="0002058A">
        <w:rPr>
          <w:rStyle w:val="ac"/>
          <w:rFonts w:ascii="Times New Roman" w:hAnsi="Times New Roman" w:cs="Times New Roman"/>
          <w:b w:val="0"/>
          <w:sz w:val="28"/>
          <w:szCs w:val="28"/>
        </w:rPr>
        <w:t>я</w:t>
      </w:r>
      <w:r w:rsidRPr="001F1B86">
        <w:rPr>
          <w:rStyle w:val="ac"/>
          <w:rFonts w:ascii="Times New Roman" w:hAnsi="Times New Roman" w:cs="Times New Roman"/>
          <w:b w:val="0"/>
          <w:sz w:val="28"/>
          <w:szCs w:val="28"/>
        </w:rPr>
        <w:t>. На протяжении 2015 -</w:t>
      </w:r>
      <w:r w:rsidR="0002058A">
        <w:rPr>
          <w:rStyle w:val="ac"/>
          <w:rFonts w:ascii="Times New Roman" w:hAnsi="Times New Roman" w:cs="Times New Roman"/>
          <w:b w:val="0"/>
          <w:sz w:val="28"/>
          <w:szCs w:val="28"/>
        </w:rPr>
        <w:t xml:space="preserve"> </w:t>
      </w:r>
      <w:r w:rsidRPr="001F1B86">
        <w:rPr>
          <w:rStyle w:val="ac"/>
          <w:rFonts w:ascii="Times New Roman" w:hAnsi="Times New Roman" w:cs="Times New Roman"/>
          <w:b w:val="0"/>
          <w:sz w:val="28"/>
          <w:szCs w:val="28"/>
        </w:rPr>
        <w:t>2016 годов МИД России работает над соглашением по распространению опыта республики Татарстан и привлечени</w:t>
      </w:r>
      <w:r w:rsidR="0002058A">
        <w:rPr>
          <w:rStyle w:val="ac"/>
          <w:rFonts w:ascii="Times New Roman" w:hAnsi="Times New Roman" w:cs="Times New Roman"/>
          <w:b w:val="0"/>
          <w:sz w:val="28"/>
          <w:szCs w:val="28"/>
        </w:rPr>
        <w:t>ем</w:t>
      </w:r>
      <w:r w:rsidRPr="001F1B86">
        <w:rPr>
          <w:rStyle w:val="ac"/>
          <w:rFonts w:ascii="Times New Roman" w:hAnsi="Times New Roman" w:cs="Times New Roman"/>
          <w:b w:val="0"/>
          <w:sz w:val="28"/>
          <w:szCs w:val="28"/>
        </w:rPr>
        <w:t xml:space="preserve"> финансовых ресурсов </w:t>
      </w:r>
      <w:r w:rsidR="001F1B86" w:rsidRPr="001F1B86">
        <w:rPr>
          <w:rStyle w:val="ac"/>
          <w:rFonts w:ascii="Times New Roman" w:hAnsi="Times New Roman" w:cs="Times New Roman"/>
          <w:b w:val="0"/>
          <w:sz w:val="28"/>
          <w:szCs w:val="28"/>
        </w:rPr>
        <w:t>Исламского банка развития в другие регионы нашей страны.</w:t>
      </w:r>
    </w:p>
    <w:p w:rsidR="00B174F4" w:rsidRDefault="008635D2" w:rsidP="00296EDD">
      <w:pPr>
        <w:spacing w:before="240" w:after="240" w:line="240" w:lineRule="auto"/>
        <w:jc w:val="both"/>
        <w:rPr>
          <w:rFonts w:ascii="Times New Roman" w:hAnsi="Times New Roman" w:cs="Times New Roman"/>
          <w:webHidden/>
          <w:sz w:val="28"/>
          <w:szCs w:val="28"/>
        </w:rPr>
      </w:pPr>
      <w:r w:rsidRPr="00601C60">
        <w:rPr>
          <w:rFonts w:ascii="Times New Roman" w:hAnsi="Times New Roman" w:cs="Times New Roman"/>
          <w:sz w:val="28"/>
          <w:szCs w:val="28"/>
        </w:rPr>
        <w:t xml:space="preserve">2.3. </w:t>
      </w:r>
      <w:r>
        <w:rPr>
          <w:rFonts w:ascii="Times New Roman" w:hAnsi="Times New Roman" w:cs="Times New Roman"/>
          <w:sz w:val="28"/>
          <w:szCs w:val="28"/>
        </w:rPr>
        <w:t>Поддержка инвестиционной деятельности кредитных и финансовых организаций в рамках международных экономических форумов</w:t>
      </w:r>
      <w:r>
        <w:rPr>
          <w:rFonts w:ascii="Times New Roman" w:hAnsi="Times New Roman" w:cs="Times New Roman"/>
          <w:webHidden/>
          <w:sz w:val="28"/>
          <w:szCs w:val="28"/>
        </w:rPr>
        <w:t xml:space="preserve"> </w:t>
      </w:r>
    </w:p>
    <w:p w:rsidR="00C40611" w:rsidRPr="007F1A40" w:rsidRDefault="00C40611" w:rsidP="00C40611">
      <w:pPr>
        <w:spacing w:after="0" w:line="240" w:lineRule="auto"/>
        <w:ind w:firstLine="851"/>
        <w:jc w:val="both"/>
        <w:rPr>
          <w:rFonts w:ascii="Times New Roman" w:hAnsi="Times New Roman" w:cs="Times New Roman"/>
          <w:sz w:val="28"/>
          <w:szCs w:val="28"/>
        </w:rPr>
      </w:pPr>
      <w:r w:rsidRPr="007F1A40">
        <w:rPr>
          <w:rFonts w:ascii="Times New Roman" w:hAnsi="Times New Roman" w:cs="Times New Roman"/>
          <w:webHidden/>
          <w:sz w:val="28"/>
          <w:szCs w:val="28"/>
        </w:rPr>
        <w:t xml:space="preserve">Отдельным инструментом координации инвестиционных потоков и </w:t>
      </w:r>
      <w:r w:rsidRPr="007F1A40">
        <w:rPr>
          <w:rFonts w:ascii="Times New Roman" w:hAnsi="Times New Roman" w:cs="Times New Roman"/>
          <w:sz w:val="28"/>
          <w:szCs w:val="28"/>
        </w:rPr>
        <w:t xml:space="preserve">поддержки инвестиционной деятельности кредитных и финансовых </w:t>
      </w:r>
      <w:r w:rsidRPr="007F1A40">
        <w:rPr>
          <w:rFonts w:ascii="Times New Roman" w:hAnsi="Times New Roman" w:cs="Times New Roman"/>
          <w:sz w:val="28"/>
          <w:szCs w:val="28"/>
        </w:rPr>
        <w:lastRenderedPageBreak/>
        <w:t>организаций является использование  площадок международных экономических форумов.</w:t>
      </w:r>
    </w:p>
    <w:p w:rsidR="00C40611" w:rsidRPr="007F1A40" w:rsidRDefault="00C40611" w:rsidP="00C40611">
      <w:pPr>
        <w:spacing w:after="0" w:line="240" w:lineRule="auto"/>
        <w:ind w:firstLine="851"/>
        <w:jc w:val="both"/>
        <w:rPr>
          <w:rFonts w:ascii="Times New Roman" w:hAnsi="Times New Roman" w:cs="Times New Roman"/>
          <w:webHidden/>
          <w:sz w:val="28"/>
          <w:szCs w:val="28"/>
        </w:rPr>
      </w:pPr>
      <w:r w:rsidRPr="007F1A40">
        <w:rPr>
          <w:rFonts w:ascii="Times New Roman" w:hAnsi="Times New Roman" w:cs="Times New Roman"/>
          <w:sz w:val="28"/>
          <w:szCs w:val="28"/>
        </w:rPr>
        <w:t>Российские дипломаты обеспечивают представительство национальных государственных и бизнес структур на м</w:t>
      </w:r>
      <w:r w:rsidR="0002058A">
        <w:rPr>
          <w:rFonts w:ascii="Times New Roman" w:hAnsi="Times New Roman" w:cs="Times New Roman"/>
          <w:sz w:val="28"/>
          <w:szCs w:val="28"/>
        </w:rPr>
        <w:t>еждународных площадках, а также</w:t>
      </w:r>
      <w:r w:rsidRPr="007F1A40">
        <w:rPr>
          <w:rFonts w:ascii="Times New Roman" w:hAnsi="Times New Roman" w:cs="Times New Roman"/>
          <w:sz w:val="28"/>
          <w:szCs w:val="28"/>
        </w:rPr>
        <w:t xml:space="preserve"> оказывают всестороннюю поддержку проведения такого рода мероприяти</w:t>
      </w:r>
      <w:r w:rsidR="0002058A">
        <w:rPr>
          <w:rFonts w:ascii="Times New Roman" w:hAnsi="Times New Roman" w:cs="Times New Roman"/>
          <w:sz w:val="28"/>
          <w:szCs w:val="28"/>
        </w:rPr>
        <w:t>й</w:t>
      </w:r>
      <w:r w:rsidRPr="007F1A40">
        <w:rPr>
          <w:rFonts w:ascii="Times New Roman" w:hAnsi="Times New Roman" w:cs="Times New Roman"/>
          <w:sz w:val="28"/>
          <w:szCs w:val="28"/>
        </w:rPr>
        <w:t xml:space="preserve"> на территории нашей страны.</w:t>
      </w:r>
    </w:p>
    <w:p w:rsidR="00C40611" w:rsidRPr="007F1A40" w:rsidRDefault="007F1A40" w:rsidP="00C40611">
      <w:pPr>
        <w:widowControl w:val="0"/>
        <w:autoSpaceDE w:val="0"/>
        <w:autoSpaceDN w:val="0"/>
        <w:spacing w:after="0" w:line="240" w:lineRule="auto"/>
        <w:ind w:firstLine="851"/>
        <w:jc w:val="both"/>
        <w:rPr>
          <w:rFonts w:ascii="Times New Roman" w:hAnsi="Times New Roman" w:cs="Times New Roman"/>
          <w:sz w:val="28"/>
          <w:szCs w:val="28"/>
        </w:rPr>
      </w:pPr>
      <w:r w:rsidRPr="007F1A40">
        <w:rPr>
          <w:rFonts w:ascii="Times New Roman" w:hAnsi="Times New Roman" w:cs="Times New Roman"/>
          <w:sz w:val="28"/>
          <w:szCs w:val="28"/>
        </w:rPr>
        <w:t>Рассмотрим сосредоточение усилий отечественных экономических дипломатов на нескольких наиболее ярких примерах.</w:t>
      </w:r>
    </w:p>
    <w:p w:rsidR="00E94248" w:rsidRDefault="004407F3" w:rsidP="00C40611">
      <w:pPr>
        <w:spacing w:after="0" w:line="240" w:lineRule="auto"/>
        <w:ind w:firstLine="851"/>
        <w:jc w:val="both"/>
        <w:rPr>
          <w:rFonts w:ascii="Times New Roman" w:hAnsi="Times New Roman" w:cs="Times New Roman"/>
          <w:webHidden/>
          <w:sz w:val="28"/>
          <w:szCs w:val="28"/>
        </w:rPr>
      </w:pPr>
      <w:r>
        <w:rPr>
          <w:rFonts w:ascii="Times New Roman" w:hAnsi="Times New Roman" w:cs="Times New Roman"/>
          <w:webHidden/>
          <w:sz w:val="28"/>
          <w:szCs w:val="28"/>
        </w:rPr>
        <w:t>Ведущую роль в настоящее время для российской экономической дипломатии стал приобр</w:t>
      </w:r>
      <w:r w:rsidR="0002058A">
        <w:rPr>
          <w:rFonts w:ascii="Times New Roman" w:hAnsi="Times New Roman" w:cs="Times New Roman"/>
          <w:webHidden/>
          <w:sz w:val="28"/>
          <w:szCs w:val="28"/>
        </w:rPr>
        <w:t>е</w:t>
      </w:r>
      <w:r>
        <w:rPr>
          <w:rFonts w:ascii="Times New Roman" w:hAnsi="Times New Roman" w:cs="Times New Roman"/>
          <w:webHidden/>
          <w:sz w:val="28"/>
          <w:szCs w:val="28"/>
        </w:rPr>
        <w:t xml:space="preserve">тать </w:t>
      </w:r>
      <w:r w:rsidR="00E94248">
        <w:rPr>
          <w:rFonts w:ascii="Times New Roman" w:hAnsi="Times New Roman" w:cs="Times New Roman"/>
          <w:webHidden/>
          <w:sz w:val="28"/>
          <w:szCs w:val="28"/>
        </w:rPr>
        <w:t>Форум Азиатско</w:t>
      </w:r>
      <w:r>
        <w:rPr>
          <w:rFonts w:ascii="Times New Roman" w:hAnsi="Times New Roman" w:cs="Times New Roman"/>
          <w:webHidden/>
          <w:sz w:val="28"/>
          <w:szCs w:val="28"/>
        </w:rPr>
        <w:t>-</w:t>
      </w:r>
      <w:r w:rsidR="00E94248">
        <w:rPr>
          <w:rFonts w:ascii="Times New Roman" w:hAnsi="Times New Roman" w:cs="Times New Roman"/>
          <w:webHidden/>
          <w:sz w:val="28"/>
          <w:szCs w:val="28"/>
        </w:rPr>
        <w:t>тихоокеанского экономического сотрудничества (АТЭС)</w:t>
      </w:r>
      <w:r w:rsidR="002D48A2">
        <w:rPr>
          <w:rFonts w:ascii="Times New Roman" w:hAnsi="Times New Roman" w:cs="Times New Roman"/>
          <w:webHidden/>
          <w:sz w:val="28"/>
          <w:szCs w:val="28"/>
        </w:rPr>
        <w:t>. Учитывая взят</w:t>
      </w:r>
      <w:r w:rsidR="00B214FD">
        <w:rPr>
          <w:rFonts w:ascii="Times New Roman" w:hAnsi="Times New Roman" w:cs="Times New Roman"/>
          <w:webHidden/>
          <w:sz w:val="28"/>
          <w:szCs w:val="28"/>
        </w:rPr>
        <w:t>ый</w:t>
      </w:r>
      <w:r w:rsidR="002D48A2">
        <w:rPr>
          <w:rFonts w:ascii="Times New Roman" w:hAnsi="Times New Roman" w:cs="Times New Roman"/>
          <w:webHidden/>
          <w:sz w:val="28"/>
          <w:szCs w:val="28"/>
        </w:rPr>
        <w:t xml:space="preserve"> Россией внешнеполитическ</w:t>
      </w:r>
      <w:r w:rsidR="00B214FD">
        <w:rPr>
          <w:rFonts w:ascii="Times New Roman" w:hAnsi="Times New Roman" w:cs="Times New Roman"/>
          <w:webHidden/>
          <w:sz w:val="28"/>
          <w:szCs w:val="28"/>
        </w:rPr>
        <w:t>ий</w:t>
      </w:r>
      <w:r w:rsidR="002D48A2">
        <w:rPr>
          <w:rFonts w:ascii="Times New Roman" w:hAnsi="Times New Roman" w:cs="Times New Roman"/>
          <w:webHidden/>
          <w:sz w:val="28"/>
          <w:szCs w:val="28"/>
        </w:rPr>
        <w:t xml:space="preserve"> курс </w:t>
      </w:r>
      <w:r w:rsidR="00B214FD">
        <w:rPr>
          <w:rFonts w:ascii="Times New Roman" w:hAnsi="Times New Roman" w:cs="Times New Roman"/>
          <w:webHidden/>
          <w:sz w:val="28"/>
          <w:szCs w:val="28"/>
        </w:rPr>
        <w:t>на</w:t>
      </w:r>
      <w:r w:rsidR="002D48A2">
        <w:rPr>
          <w:rFonts w:ascii="Times New Roman" w:hAnsi="Times New Roman" w:cs="Times New Roman"/>
          <w:webHidden/>
          <w:sz w:val="28"/>
          <w:szCs w:val="28"/>
        </w:rPr>
        <w:t xml:space="preserve"> усилени</w:t>
      </w:r>
      <w:r w:rsidR="00B214FD">
        <w:rPr>
          <w:rFonts w:ascii="Times New Roman" w:hAnsi="Times New Roman" w:cs="Times New Roman"/>
          <w:webHidden/>
          <w:sz w:val="28"/>
          <w:szCs w:val="28"/>
        </w:rPr>
        <w:t>е</w:t>
      </w:r>
      <w:r w:rsidR="002D48A2">
        <w:rPr>
          <w:rFonts w:ascii="Times New Roman" w:hAnsi="Times New Roman" w:cs="Times New Roman"/>
          <w:webHidden/>
          <w:sz w:val="28"/>
          <w:szCs w:val="28"/>
        </w:rPr>
        <w:t xml:space="preserve"> влияния в данном регионе, а также усиливающи</w:t>
      </w:r>
      <w:r w:rsidR="00B214FD">
        <w:rPr>
          <w:rFonts w:ascii="Times New Roman" w:hAnsi="Times New Roman" w:cs="Times New Roman"/>
          <w:webHidden/>
          <w:sz w:val="28"/>
          <w:szCs w:val="28"/>
        </w:rPr>
        <w:t>е</w:t>
      </w:r>
      <w:r w:rsidR="002D48A2">
        <w:rPr>
          <w:rFonts w:ascii="Times New Roman" w:hAnsi="Times New Roman" w:cs="Times New Roman"/>
          <w:webHidden/>
          <w:sz w:val="28"/>
          <w:szCs w:val="28"/>
        </w:rPr>
        <w:t xml:space="preserve">ся </w:t>
      </w:r>
      <w:r w:rsidR="00B214FD">
        <w:rPr>
          <w:rFonts w:ascii="Times New Roman" w:hAnsi="Times New Roman" w:cs="Times New Roman"/>
          <w:webHidden/>
          <w:sz w:val="28"/>
          <w:szCs w:val="28"/>
        </w:rPr>
        <w:t xml:space="preserve">в </w:t>
      </w:r>
      <w:r w:rsidR="002D48A2">
        <w:rPr>
          <w:rFonts w:ascii="Times New Roman" w:hAnsi="Times New Roman" w:cs="Times New Roman"/>
          <w:webHidden/>
          <w:sz w:val="28"/>
          <w:szCs w:val="28"/>
        </w:rPr>
        <w:t>последнее время разногласи</w:t>
      </w:r>
      <w:r w:rsidR="00B214FD">
        <w:rPr>
          <w:rFonts w:ascii="Times New Roman" w:hAnsi="Times New Roman" w:cs="Times New Roman"/>
          <w:webHidden/>
          <w:sz w:val="28"/>
          <w:szCs w:val="28"/>
        </w:rPr>
        <w:t>я</w:t>
      </w:r>
      <w:r w:rsidR="002D48A2">
        <w:rPr>
          <w:rFonts w:ascii="Times New Roman" w:hAnsi="Times New Roman" w:cs="Times New Roman"/>
          <w:webHidden/>
          <w:sz w:val="28"/>
          <w:szCs w:val="28"/>
        </w:rPr>
        <w:t xml:space="preserve"> с европейскими странами</w:t>
      </w:r>
      <w:r w:rsidR="0002058A">
        <w:rPr>
          <w:rFonts w:ascii="Times New Roman" w:hAnsi="Times New Roman" w:cs="Times New Roman"/>
          <w:webHidden/>
          <w:sz w:val="28"/>
          <w:szCs w:val="28"/>
        </w:rPr>
        <w:t>,</w:t>
      </w:r>
      <w:r w:rsidR="002D48A2">
        <w:rPr>
          <w:rFonts w:ascii="Times New Roman" w:hAnsi="Times New Roman" w:cs="Times New Roman"/>
          <w:webHidden/>
          <w:sz w:val="28"/>
          <w:szCs w:val="28"/>
        </w:rPr>
        <w:t xml:space="preserve"> данная площадка позволяет решать различный спектр вопросов, начиная от выработки платформ политического взаимодействия и заканчивая разработкой и внедрением совместных инфраструктурных проектов и привлечения финансировани</w:t>
      </w:r>
      <w:r w:rsidR="00964D37">
        <w:rPr>
          <w:rFonts w:ascii="Times New Roman" w:hAnsi="Times New Roman" w:cs="Times New Roman"/>
          <w:webHidden/>
          <w:sz w:val="28"/>
          <w:szCs w:val="28"/>
        </w:rPr>
        <w:t>я</w:t>
      </w:r>
      <w:r w:rsidR="002D48A2">
        <w:rPr>
          <w:rFonts w:ascii="Times New Roman" w:hAnsi="Times New Roman" w:cs="Times New Roman"/>
          <w:webHidden/>
          <w:sz w:val="28"/>
          <w:szCs w:val="28"/>
        </w:rPr>
        <w:t xml:space="preserve"> под них.</w:t>
      </w:r>
    </w:p>
    <w:p w:rsidR="00B214FD" w:rsidRPr="00B214FD" w:rsidRDefault="00964D37" w:rsidP="00D53ED6">
      <w:pPr>
        <w:widowControl w:val="0"/>
        <w:autoSpaceDE w:val="0"/>
        <w:autoSpaceDN w:val="0"/>
        <w:spacing w:after="0" w:line="240" w:lineRule="auto"/>
        <w:ind w:firstLine="851"/>
        <w:jc w:val="both"/>
        <w:rPr>
          <w:rFonts w:ascii="Times New Roman" w:hAnsi="Times New Roman" w:cs="Times New Roman"/>
          <w:sz w:val="28"/>
          <w:szCs w:val="28"/>
        </w:rPr>
      </w:pPr>
      <w:r w:rsidRPr="00B214FD">
        <w:rPr>
          <w:rFonts w:ascii="Times New Roman" w:hAnsi="Times New Roman" w:cs="Times New Roman"/>
          <w:sz w:val="28"/>
          <w:szCs w:val="28"/>
        </w:rPr>
        <w:t xml:space="preserve">Создаваемая изначально как форум, призванный для осуществления консультаций в формате обмена мнениями, площадка тяготеет к  формированию структуры международной организации. </w:t>
      </w:r>
      <w:r w:rsidR="00B214FD" w:rsidRPr="00B214FD">
        <w:rPr>
          <w:rFonts w:ascii="Times New Roman" w:hAnsi="Times New Roman" w:cs="Times New Roman"/>
          <w:sz w:val="28"/>
          <w:szCs w:val="28"/>
        </w:rPr>
        <w:t>Основной</w:t>
      </w:r>
      <w:r w:rsidRPr="00B214FD">
        <w:rPr>
          <w:rFonts w:ascii="Times New Roman" w:hAnsi="Times New Roman" w:cs="Times New Roman"/>
          <w:sz w:val="28"/>
          <w:szCs w:val="28"/>
        </w:rPr>
        <w:t xml:space="preserve"> задачей </w:t>
      </w:r>
      <w:r w:rsidR="00B214FD" w:rsidRPr="00B214FD">
        <w:rPr>
          <w:rFonts w:ascii="Times New Roman" w:hAnsi="Times New Roman" w:cs="Times New Roman"/>
          <w:sz w:val="28"/>
          <w:szCs w:val="28"/>
        </w:rPr>
        <w:t>форума,</w:t>
      </w:r>
      <w:r w:rsidRPr="00B214FD">
        <w:rPr>
          <w:rFonts w:ascii="Times New Roman" w:hAnsi="Times New Roman" w:cs="Times New Roman"/>
          <w:sz w:val="28"/>
          <w:szCs w:val="28"/>
        </w:rPr>
        <w:t xml:space="preserve"> как и </w:t>
      </w:r>
      <w:r w:rsidR="00B214FD" w:rsidRPr="00B214FD">
        <w:rPr>
          <w:rFonts w:ascii="Times New Roman" w:hAnsi="Times New Roman" w:cs="Times New Roman"/>
          <w:sz w:val="28"/>
          <w:szCs w:val="28"/>
        </w:rPr>
        <w:t>прежде,</w:t>
      </w:r>
      <w:r w:rsidRPr="00B214FD">
        <w:rPr>
          <w:rFonts w:ascii="Times New Roman" w:hAnsi="Times New Roman" w:cs="Times New Roman"/>
          <w:sz w:val="28"/>
          <w:szCs w:val="28"/>
        </w:rPr>
        <w:t xml:space="preserve"> о</w:t>
      </w:r>
      <w:r w:rsidR="00B214FD">
        <w:rPr>
          <w:rFonts w:ascii="Times New Roman" w:hAnsi="Times New Roman" w:cs="Times New Roman"/>
          <w:sz w:val="28"/>
          <w:szCs w:val="28"/>
        </w:rPr>
        <w:t>с</w:t>
      </w:r>
      <w:r w:rsidRPr="00B214FD">
        <w:rPr>
          <w:rFonts w:ascii="Times New Roman" w:hAnsi="Times New Roman" w:cs="Times New Roman"/>
          <w:sz w:val="28"/>
          <w:szCs w:val="28"/>
        </w:rPr>
        <w:t>т</w:t>
      </w:r>
      <w:r w:rsidR="00B214FD">
        <w:rPr>
          <w:rFonts w:ascii="Times New Roman" w:hAnsi="Times New Roman" w:cs="Times New Roman"/>
          <w:sz w:val="28"/>
          <w:szCs w:val="28"/>
        </w:rPr>
        <w:t>аё</w:t>
      </w:r>
      <w:r w:rsidRPr="00B214FD">
        <w:rPr>
          <w:rFonts w:ascii="Times New Roman" w:hAnsi="Times New Roman" w:cs="Times New Roman"/>
          <w:sz w:val="28"/>
          <w:szCs w:val="28"/>
        </w:rPr>
        <w:t>тся сотрудничество в области экономик</w:t>
      </w:r>
      <w:r w:rsidR="00B214FD">
        <w:rPr>
          <w:rFonts w:ascii="Times New Roman" w:hAnsi="Times New Roman" w:cs="Times New Roman"/>
          <w:sz w:val="28"/>
          <w:szCs w:val="28"/>
        </w:rPr>
        <w:t>и</w:t>
      </w:r>
      <w:r w:rsidRPr="00B214FD">
        <w:rPr>
          <w:rFonts w:ascii="Times New Roman" w:hAnsi="Times New Roman" w:cs="Times New Roman"/>
          <w:sz w:val="28"/>
          <w:szCs w:val="28"/>
        </w:rPr>
        <w:t>, и в частности</w:t>
      </w:r>
      <w:r w:rsidR="00B214FD">
        <w:rPr>
          <w:rFonts w:ascii="Times New Roman" w:hAnsi="Times New Roman" w:cs="Times New Roman"/>
          <w:sz w:val="28"/>
          <w:szCs w:val="28"/>
        </w:rPr>
        <w:t>,</w:t>
      </w:r>
      <w:r w:rsidRPr="00B214FD">
        <w:rPr>
          <w:rFonts w:ascii="Times New Roman" w:hAnsi="Times New Roman" w:cs="Times New Roman"/>
          <w:sz w:val="28"/>
          <w:szCs w:val="28"/>
        </w:rPr>
        <w:t xml:space="preserve"> координация внешне</w:t>
      </w:r>
      <w:r w:rsidR="0002058A">
        <w:rPr>
          <w:rFonts w:ascii="Times New Roman" w:hAnsi="Times New Roman" w:cs="Times New Roman"/>
          <w:sz w:val="28"/>
          <w:szCs w:val="28"/>
        </w:rPr>
        <w:t xml:space="preserve">й </w:t>
      </w:r>
      <w:r w:rsidRPr="00B214FD">
        <w:rPr>
          <w:rFonts w:ascii="Times New Roman" w:hAnsi="Times New Roman" w:cs="Times New Roman"/>
          <w:sz w:val="28"/>
          <w:szCs w:val="28"/>
        </w:rPr>
        <w:t>торгов</w:t>
      </w:r>
      <w:r w:rsidR="0002058A">
        <w:rPr>
          <w:rFonts w:ascii="Times New Roman" w:hAnsi="Times New Roman" w:cs="Times New Roman"/>
          <w:sz w:val="28"/>
          <w:szCs w:val="28"/>
        </w:rPr>
        <w:t xml:space="preserve">ли </w:t>
      </w:r>
      <w:r w:rsidRPr="00B214FD">
        <w:rPr>
          <w:rFonts w:ascii="Times New Roman" w:hAnsi="Times New Roman" w:cs="Times New Roman"/>
          <w:sz w:val="28"/>
          <w:szCs w:val="28"/>
        </w:rPr>
        <w:t xml:space="preserve">и </w:t>
      </w:r>
      <w:r w:rsidR="00B214FD" w:rsidRPr="00B214FD">
        <w:rPr>
          <w:rFonts w:ascii="Times New Roman" w:hAnsi="Times New Roman" w:cs="Times New Roman"/>
          <w:sz w:val="28"/>
          <w:szCs w:val="28"/>
        </w:rPr>
        <w:t xml:space="preserve">управление процессами либерализации финансовой деятельности. </w:t>
      </w:r>
      <w:r w:rsidR="00B214FD">
        <w:rPr>
          <w:rFonts w:ascii="Times New Roman" w:hAnsi="Times New Roman" w:cs="Times New Roman"/>
          <w:sz w:val="28"/>
          <w:szCs w:val="28"/>
        </w:rPr>
        <w:t>На семинарах, проходящих в рамках форума, представители истеблишмента совместно с бизнес-кругами Азиатско-тихоокеанского региона стараются выработать региональные правила ведения бизнеса.</w:t>
      </w:r>
    </w:p>
    <w:p w:rsidR="000269D5" w:rsidRPr="00947935" w:rsidRDefault="00B214FD" w:rsidP="00B214FD">
      <w:pPr>
        <w:widowControl w:val="0"/>
        <w:autoSpaceDE w:val="0"/>
        <w:autoSpaceDN w:val="0"/>
        <w:spacing w:after="0" w:line="240" w:lineRule="auto"/>
        <w:ind w:firstLine="851"/>
        <w:jc w:val="both"/>
        <w:rPr>
          <w:rFonts w:ascii="Times New Roman" w:hAnsi="Times New Roman" w:cs="Times New Roman"/>
          <w:sz w:val="28"/>
          <w:szCs w:val="28"/>
        </w:rPr>
      </w:pPr>
      <w:r w:rsidRPr="000269D5">
        <w:rPr>
          <w:rFonts w:ascii="Times New Roman" w:hAnsi="Times New Roman" w:cs="Times New Roman"/>
          <w:sz w:val="28"/>
          <w:szCs w:val="28"/>
        </w:rPr>
        <w:t>В качестве учредителей форума выступили 12 стран</w:t>
      </w:r>
      <w:r w:rsidR="003D399E">
        <w:rPr>
          <w:rFonts w:ascii="Times New Roman" w:hAnsi="Times New Roman" w:cs="Times New Roman"/>
          <w:sz w:val="28"/>
          <w:szCs w:val="28"/>
        </w:rPr>
        <w:t>:</w:t>
      </w:r>
      <w:r w:rsidRPr="000269D5">
        <w:rPr>
          <w:rFonts w:ascii="Times New Roman" w:hAnsi="Times New Roman" w:cs="Times New Roman"/>
          <w:sz w:val="28"/>
          <w:szCs w:val="28"/>
        </w:rPr>
        <w:t xml:space="preserve"> это Канада, </w:t>
      </w:r>
      <w:r w:rsidR="00D53ED6" w:rsidRPr="000269D5">
        <w:rPr>
          <w:rFonts w:ascii="Times New Roman" w:hAnsi="Times New Roman" w:cs="Times New Roman"/>
          <w:sz w:val="28"/>
          <w:szCs w:val="28"/>
        </w:rPr>
        <w:t xml:space="preserve">США, </w:t>
      </w:r>
      <w:r w:rsidR="000269D5" w:rsidRPr="000269D5">
        <w:rPr>
          <w:rFonts w:ascii="Times New Roman" w:hAnsi="Times New Roman" w:cs="Times New Roman"/>
          <w:sz w:val="28"/>
          <w:szCs w:val="28"/>
        </w:rPr>
        <w:t xml:space="preserve">Япония, Республика Корея, Малайзия, Сингапур, Бруней, </w:t>
      </w:r>
      <w:r w:rsidR="00D53ED6" w:rsidRPr="000269D5">
        <w:rPr>
          <w:rFonts w:ascii="Times New Roman" w:hAnsi="Times New Roman" w:cs="Times New Roman"/>
          <w:sz w:val="28"/>
          <w:szCs w:val="28"/>
        </w:rPr>
        <w:t xml:space="preserve">Новая Зеландия, Индонезия, Таиланд, </w:t>
      </w:r>
      <w:r w:rsidR="000269D5" w:rsidRPr="000269D5">
        <w:rPr>
          <w:rFonts w:ascii="Times New Roman" w:hAnsi="Times New Roman" w:cs="Times New Roman"/>
          <w:sz w:val="28"/>
          <w:szCs w:val="28"/>
        </w:rPr>
        <w:t xml:space="preserve">Австралия, Филиппины. В настоящее время в мероприятиях форума представлены делегации 20 государств Сянгана (Гонконга), присоединившегося в 1991 году. Кроме Гонконга в </w:t>
      </w:r>
      <w:r w:rsidR="00D53ED6" w:rsidRPr="000269D5">
        <w:rPr>
          <w:rFonts w:ascii="Times New Roman" w:hAnsi="Times New Roman" w:cs="Times New Roman"/>
          <w:sz w:val="28"/>
          <w:szCs w:val="28"/>
        </w:rPr>
        <w:t xml:space="preserve"> 1991 г</w:t>
      </w:r>
      <w:r w:rsidR="000269D5" w:rsidRPr="000269D5">
        <w:rPr>
          <w:rFonts w:ascii="Times New Roman" w:hAnsi="Times New Roman" w:cs="Times New Roman"/>
          <w:sz w:val="28"/>
          <w:szCs w:val="28"/>
        </w:rPr>
        <w:t>оду участниками форума стали Республика Китай (о. Тайвань) и Китайская Народная Республика.</w:t>
      </w:r>
      <w:r w:rsidR="000269D5">
        <w:rPr>
          <w:rFonts w:ascii="Times New Roman" w:hAnsi="Times New Roman" w:cs="Times New Roman"/>
          <w:sz w:val="28"/>
          <w:szCs w:val="28"/>
        </w:rPr>
        <w:t xml:space="preserve"> Позже участниками форума стали Папуа-Новая Гвинея и Мексика с 1993 года, Чили с 1994 года, Перу, Вьетнам с 1998 года. В 1998 году на форуме также была представлена делегация Российской Федерации</w:t>
      </w:r>
      <w:r w:rsidR="003D399E">
        <w:rPr>
          <w:rFonts w:ascii="Times New Roman" w:hAnsi="Times New Roman" w:cs="Times New Roman"/>
          <w:sz w:val="28"/>
          <w:szCs w:val="28"/>
        </w:rPr>
        <w:t>,</w:t>
      </w:r>
      <w:r w:rsidR="000269D5">
        <w:rPr>
          <w:rFonts w:ascii="Times New Roman" w:hAnsi="Times New Roman" w:cs="Times New Roman"/>
          <w:sz w:val="28"/>
          <w:szCs w:val="28"/>
        </w:rPr>
        <w:t xml:space="preserve"> и с этого момента наша страна участвует в мероприятия</w:t>
      </w:r>
      <w:r w:rsidR="003D399E">
        <w:rPr>
          <w:rFonts w:ascii="Times New Roman" w:hAnsi="Times New Roman" w:cs="Times New Roman"/>
          <w:sz w:val="28"/>
          <w:szCs w:val="28"/>
        </w:rPr>
        <w:t>х</w:t>
      </w:r>
      <w:r w:rsidR="000269D5">
        <w:rPr>
          <w:rFonts w:ascii="Times New Roman" w:hAnsi="Times New Roman" w:cs="Times New Roman"/>
          <w:sz w:val="28"/>
          <w:szCs w:val="28"/>
        </w:rPr>
        <w:t>, про</w:t>
      </w:r>
      <w:r w:rsidR="00947935">
        <w:rPr>
          <w:rFonts w:ascii="Times New Roman" w:hAnsi="Times New Roman" w:cs="Times New Roman"/>
          <w:sz w:val="28"/>
          <w:szCs w:val="28"/>
        </w:rPr>
        <w:t>водимых в рамках АТЭС ежегодно.</w:t>
      </w:r>
    </w:p>
    <w:p w:rsidR="009176AE" w:rsidRDefault="00282B3A" w:rsidP="009176AE">
      <w:pPr>
        <w:widowControl w:val="0"/>
        <w:autoSpaceDE w:val="0"/>
        <w:autoSpaceDN w:val="0"/>
        <w:spacing w:after="0" w:line="240" w:lineRule="auto"/>
        <w:ind w:firstLine="851"/>
        <w:jc w:val="both"/>
        <w:rPr>
          <w:rFonts w:ascii="Times New Roman" w:hAnsi="Times New Roman" w:cs="Times New Roman"/>
          <w:sz w:val="28"/>
          <w:szCs w:val="28"/>
        </w:rPr>
      </w:pPr>
      <w:r w:rsidRPr="009176AE">
        <w:rPr>
          <w:rFonts w:ascii="Times New Roman" w:hAnsi="Times New Roman" w:cs="Times New Roman"/>
          <w:sz w:val="28"/>
          <w:szCs w:val="28"/>
        </w:rPr>
        <w:t xml:space="preserve">С 1998 года по 2008 год по решению делегаций действовал мораторий для приема новых членов. В это время </w:t>
      </w:r>
      <w:r w:rsidR="009176AE" w:rsidRPr="009176AE">
        <w:rPr>
          <w:rFonts w:ascii="Times New Roman" w:hAnsi="Times New Roman" w:cs="Times New Roman"/>
          <w:sz w:val="28"/>
          <w:szCs w:val="28"/>
        </w:rPr>
        <w:t xml:space="preserve">к форуму начали проявлять значительный интерес страны Азии и Латинской  Америки. </w:t>
      </w:r>
      <w:r w:rsidR="009176AE">
        <w:rPr>
          <w:rFonts w:ascii="Times New Roman" w:hAnsi="Times New Roman" w:cs="Times New Roman"/>
          <w:sz w:val="28"/>
          <w:szCs w:val="28"/>
        </w:rPr>
        <w:t>Желание присоединиться к участникам неоднократно высказывали Монголия и Индия.</w:t>
      </w:r>
      <w:r w:rsidR="009176AE" w:rsidRPr="009176AE">
        <w:rPr>
          <w:rFonts w:ascii="Times New Roman" w:hAnsi="Times New Roman" w:cs="Times New Roman"/>
          <w:sz w:val="28"/>
          <w:szCs w:val="28"/>
        </w:rPr>
        <w:t xml:space="preserve"> </w:t>
      </w:r>
    </w:p>
    <w:p w:rsidR="005D3462" w:rsidRDefault="005D3462" w:rsidP="009176AE">
      <w:pPr>
        <w:widowControl w:val="0"/>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рамках АТЭС проводится большое количество мероприятий (общее количество саммитов, форумов, круглых столов составляет порядка 150 в год), большинство из которых проходит </w:t>
      </w:r>
      <w:r>
        <w:rPr>
          <w:rFonts w:ascii="Times New Roman" w:hAnsi="Times New Roman" w:cs="Times New Roman"/>
          <w:sz w:val="28"/>
          <w:szCs w:val="28"/>
        </w:rPr>
        <w:lastRenderedPageBreak/>
        <w:t xml:space="preserve">на территории страны-члена выбранной председателем. При этом бремя финансирования мероприятий также лежит на том </w:t>
      </w:r>
      <w:r w:rsidR="00DE6EC7">
        <w:rPr>
          <w:rFonts w:ascii="Times New Roman" w:hAnsi="Times New Roman" w:cs="Times New Roman"/>
          <w:sz w:val="28"/>
          <w:szCs w:val="28"/>
        </w:rPr>
        <w:t>государстве,</w:t>
      </w:r>
      <w:r>
        <w:rPr>
          <w:rFonts w:ascii="Times New Roman" w:hAnsi="Times New Roman" w:cs="Times New Roman"/>
          <w:sz w:val="28"/>
          <w:szCs w:val="28"/>
        </w:rPr>
        <w:t xml:space="preserve"> в котором оно проводится.</w:t>
      </w:r>
    </w:p>
    <w:p w:rsidR="005D3462" w:rsidRPr="005D3462" w:rsidRDefault="005D3462" w:rsidP="009176AE">
      <w:pPr>
        <w:widowControl w:val="0"/>
        <w:autoSpaceDE w:val="0"/>
        <w:autoSpaceDN w:val="0"/>
        <w:spacing w:after="0" w:line="240" w:lineRule="auto"/>
        <w:ind w:firstLine="851"/>
        <w:jc w:val="both"/>
        <w:rPr>
          <w:rFonts w:ascii="Times New Roman" w:hAnsi="Times New Roman" w:cs="Times New Roman"/>
          <w:sz w:val="28"/>
          <w:szCs w:val="28"/>
        </w:rPr>
      </w:pPr>
      <w:r w:rsidRPr="005D3462">
        <w:rPr>
          <w:rFonts w:ascii="Times New Roman" w:hAnsi="Times New Roman" w:cs="Times New Roman"/>
          <w:sz w:val="28"/>
          <w:szCs w:val="28"/>
        </w:rPr>
        <w:t xml:space="preserve">Наиболее значимыми </w:t>
      </w:r>
      <w:r w:rsidR="00DB34B2" w:rsidRPr="005D3462">
        <w:rPr>
          <w:rFonts w:ascii="Times New Roman" w:hAnsi="Times New Roman" w:cs="Times New Roman"/>
          <w:sz w:val="28"/>
          <w:szCs w:val="28"/>
        </w:rPr>
        <w:t>событиями,</w:t>
      </w:r>
      <w:r w:rsidRPr="005D3462">
        <w:rPr>
          <w:rFonts w:ascii="Times New Roman" w:hAnsi="Times New Roman" w:cs="Times New Roman"/>
          <w:sz w:val="28"/>
          <w:szCs w:val="28"/>
        </w:rPr>
        <w:t xml:space="preserve"> проходящими под патронажем АТЭС являются:</w:t>
      </w:r>
    </w:p>
    <w:p w:rsidR="005D3462" w:rsidRPr="008B009D" w:rsidRDefault="005D3462" w:rsidP="005D3462">
      <w:pPr>
        <w:autoSpaceDE w:val="0"/>
        <w:autoSpaceDN w:val="0"/>
        <w:adjustRightInd w:val="0"/>
        <w:spacing w:after="0" w:line="240" w:lineRule="auto"/>
        <w:ind w:firstLine="851"/>
        <w:jc w:val="both"/>
        <w:rPr>
          <w:rFonts w:ascii="Times New Roman" w:hAnsi="Times New Roman" w:cs="Times New Roman"/>
          <w:sz w:val="28"/>
          <w:szCs w:val="28"/>
        </w:rPr>
      </w:pPr>
      <w:r w:rsidRPr="00B55F56">
        <w:rPr>
          <w:rFonts w:ascii="Times New Roman" w:hAnsi="Times New Roman" w:cs="Times New Roman"/>
          <w:sz w:val="28"/>
          <w:szCs w:val="28"/>
        </w:rPr>
        <w:t xml:space="preserve">- совещания старших финансовых должностных лиц - СФДЛ (Senior Finance Officials Meeting - SFOM), </w:t>
      </w:r>
      <w:r w:rsidR="009A7FA8" w:rsidRPr="008B009D">
        <w:rPr>
          <w:rFonts w:ascii="Times New Roman" w:hAnsi="Times New Roman" w:cs="Times New Roman"/>
          <w:sz w:val="28"/>
          <w:szCs w:val="28"/>
        </w:rPr>
        <w:t xml:space="preserve">на которых собираются </w:t>
      </w:r>
      <w:r w:rsidRPr="008B009D">
        <w:rPr>
          <w:rFonts w:ascii="Times New Roman" w:hAnsi="Times New Roman" w:cs="Times New Roman"/>
          <w:sz w:val="28"/>
          <w:szCs w:val="28"/>
        </w:rPr>
        <w:t xml:space="preserve"> </w:t>
      </w:r>
      <w:r w:rsidR="008B009D" w:rsidRPr="008B009D">
        <w:rPr>
          <w:rFonts w:ascii="Times New Roman" w:hAnsi="Times New Roman" w:cs="Times New Roman"/>
          <w:sz w:val="28"/>
          <w:szCs w:val="28"/>
        </w:rPr>
        <w:t xml:space="preserve">уполномоченные от </w:t>
      </w:r>
      <w:r w:rsidRPr="008B009D">
        <w:rPr>
          <w:rFonts w:ascii="Times New Roman" w:hAnsi="Times New Roman" w:cs="Times New Roman"/>
          <w:sz w:val="28"/>
          <w:szCs w:val="28"/>
        </w:rPr>
        <w:t>финансовых органов</w:t>
      </w:r>
      <w:r w:rsidR="008B009D" w:rsidRPr="008B009D">
        <w:rPr>
          <w:rFonts w:ascii="Times New Roman" w:hAnsi="Times New Roman" w:cs="Times New Roman"/>
          <w:sz w:val="28"/>
          <w:szCs w:val="28"/>
        </w:rPr>
        <w:t xml:space="preserve"> стран-членов для обсуждения вопросов в преддверии</w:t>
      </w:r>
      <w:r w:rsidRPr="008B009D">
        <w:rPr>
          <w:rFonts w:ascii="Times New Roman" w:hAnsi="Times New Roman" w:cs="Times New Roman"/>
          <w:sz w:val="28"/>
          <w:szCs w:val="28"/>
        </w:rPr>
        <w:t xml:space="preserve"> отраслевы</w:t>
      </w:r>
      <w:r w:rsidR="008B009D" w:rsidRPr="008B009D">
        <w:rPr>
          <w:rFonts w:ascii="Times New Roman" w:hAnsi="Times New Roman" w:cs="Times New Roman"/>
          <w:sz w:val="28"/>
          <w:szCs w:val="28"/>
        </w:rPr>
        <w:t>х</w:t>
      </w:r>
      <w:r w:rsidRPr="008B009D">
        <w:rPr>
          <w:rFonts w:ascii="Times New Roman" w:hAnsi="Times New Roman" w:cs="Times New Roman"/>
          <w:sz w:val="28"/>
          <w:szCs w:val="28"/>
        </w:rPr>
        <w:t xml:space="preserve"> совещани</w:t>
      </w:r>
      <w:r w:rsidR="008B009D" w:rsidRPr="008B009D">
        <w:rPr>
          <w:rFonts w:ascii="Times New Roman" w:hAnsi="Times New Roman" w:cs="Times New Roman"/>
          <w:sz w:val="28"/>
          <w:szCs w:val="28"/>
        </w:rPr>
        <w:t>й</w:t>
      </w:r>
      <w:r w:rsidRPr="008B009D">
        <w:rPr>
          <w:rFonts w:ascii="Times New Roman" w:hAnsi="Times New Roman" w:cs="Times New Roman"/>
          <w:sz w:val="28"/>
          <w:szCs w:val="28"/>
        </w:rPr>
        <w:t xml:space="preserve"> министров финансов;</w:t>
      </w:r>
    </w:p>
    <w:p w:rsidR="005D3462" w:rsidRPr="009A7FA8" w:rsidRDefault="005D3462" w:rsidP="005D3462">
      <w:pPr>
        <w:autoSpaceDE w:val="0"/>
        <w:autoSpaceDN w:val="0"/>
        <w:adjustRightInd w:val="0"/>
        <w:spacing w:after="0" w:line="240" w:lineRule="auto"/>
        <w:ind w:firstLine="851"/>
        <w:jc w:val="both"/>
        <w:rPr>
          <w:rFonts w:ascii="Times New Roman" w:hAnsi="Times New Roman" w:cs="Times New Roman"/>
          <w:sz w:val="28"/>
          <w:szCs w:val="28"/>
        </w:rPr>
      </w:pPr>
      <w:r w:rsidRPr="00B55F56">
        <w:rPr>
          <w:rFonts w:ascii="Times New Roman" w:hAnsi="Times New Roman" w:cs="Times New Roman"/>
          <w:sz w:val="28"/>
          <w:szCs w:val="28"/>
        </w:rPr>
        <w:t>- совещания старших должностных лиц - СДЛ (Senior Officials Meeting - SOM),</w:t>
      </w:r>
      <w:r w:rsidRPr="00D53ED6">
        <w:rPr>
          <w:rFonts w:ascii="Times New Roman" w:hAnsi="Times New Roman" w:cs="Times New Roman"/>
          <w:color w:val="FF0000"/>
          <w:sz w:val="28"/>
          <w:szCs w:val="28"/>
        </w:rPr>
        <w:t xml:space="preserve"> </w:t>
      </w:r>
      <w:r w:rsidR="008B009D">
        <w:rPr>
          <w:rFonts w:ascii="Times New Roman" w:hAnsi="Times New Roman" w:cs="Times New Roman"/>
          <w:sz w:val="28"/>
          <w:szCs w:val="28"/>
        </w:rPr>
        <w:t>проводимые в виде</w:t>
      </w:r>
      <w:r w:rsidR="009A7FA8" w:rsidRPr="009A7FA8">
        <w:rPr>
          <w:rFonts w:ascii="Times New Roman" w:hAnsi="Times New Roman" w:cs="Times New Roman"/>
          <w:sz w:val="28"/>
          <w:szCs w:val="28"/>
        </w:rPr>
        <w:t xml:space="preserve"> встреч</w:t>
      </w:r>
      <w:r w:rsidRPr="009A7FA8">
        <w:rPr>
          <w:rFonts w:ascii="Times New Roman" w:hAnsi="Times New Roman" w:cs="Times New Roman"/>
          <w:sz w:val="28"/>
          <w:szCs w:val="28"/>
        </w:rPr>
        <w:t xml:space="preserve"> представителей министерств иностранных дел и торговли;</w:t>
      </w:r>
    </w:p>
    <w:p w:rsidR="00D53ED6" w:rsidRPr="004D3743" w:rsidRDefault="00D53ED6" w:rsidP="00D53ED6">
      <w:pPr>
        <w:autoSpaceDE w:val="0"/>
        <w:autoSpaceDN w:val="0"/>
        <w:adjustRightInd w:val="0"/>
        <w:spacing w:after="0" w:line="240" w:lineRule="auto"/>
        <w:ind w:firstLine="851"/>
        <w:jc w:val="both"/>
        <w:rPr>
          <w:rFonts w:ascii="Times New Roman" w:hAnsi="Times New Roman" w:cs="Times New Roman"/>
          <w:sz w:val="28"/>
          <w:szCs w:val="28"/>
        </w:rPr>
      </w:pPr>
      <w:r w:rsidRPr="00B55F56">
        <w:rPr>
          <w:rFonts w:ascii="Times New Roman" w:hAnsi="Times New Roman" w:cs="Times New Roman"/>
          <w:sz w:val="28"/>
          <w:szCs w:val="28"/>
        </w:rPr>
        <w:t xml:space="preserve">- совещания отраслевых министров (Sectoral Ministerial Meeting - SMM), </w:t>
      </w:r>
      <w:r w:rsidR="00FA1645">
        <w:rPr>
          <w:rFonts w:ascii="Times New Roman" w:hAnsi="Times New Roman" w:cs="Times New Roman"/>
          <w:sz w:val="28"/>
          <w:szCs w:val="28"/>
        </w:rPr>
        <w:t>проводимые государствами - организаторами</w:t>
      </w:r>
      <w:r w:rsidRPr="004D3743">
        <w:rPr>
          <w:rFonts w:ascii="Times New Roman" w:hAnsi="Times New Roman" w:cs="Times New Roman"/>
          <w:sz w:val="28"/>
          <w:szCs w:val="28"/>
        </w:rPr>
        <w:t xml:space="preserve"> </w:t>
      </w:r>
      <w:r w:rsidR="00FA1645">
        <w:rPr>
          <w:rFonts w:ascii="Times New Roman" w:hAnsi="Times New Roman" w:cs="Times New Roman"/>
          <w:sz w:val="28"/>
          <w:szCs w:val="28"/>
        </w:rPr>
        <w:t>и финансируемые за счет принимающей стороны</w:t>
      </w:r>
      <w:r w:rsidRPr="004D3743">
        <w:rPr>
          <w:rFonts w:ascii="Times New Roman" w:hAnsi="Times New Roman" w:cs="Times New Roman"/>
          <w:sz w:val="28"/>
          <w:szCs w:val="28"/>
        </w:rPr>
        <w:t>;</w:t>
      </w:r>
    </w:p>
    <w:p w:rsidR="00DE6EC7" w:rsidRDefault="00D53ED6" w:rsidP="00D53ED6">
      <w:pPr>
        <w:autoSpaceDE w:val="0"/>
        <w:autoSpaceDN w:val="0"/>
        <w:adjustRightInd w:val="0"/>
        <w:spacing w:after="0" w:line="240" w:lineRule="auto"/>
        <w:ind w:firstLine="851"/>
        <w:jc w:val="both"/>
        <w:rPr>
          <w:rFonts w:ascii="Times New Roman" w:hAnsi="Times New Roman" w:cs="Times New Roman"/>
          <w:sz w:val="28"/>
          <w:szCs w:val="28"/>
        </w:rPr>
      </w:pPr>
      <w:r w:rsidRPr="00DE6EC7">
        <w:rPr>
          <w:rFonts w:ascii="Times New Roman" w:hAnsi="Times New Roman" w:cs="Times New Roman"/>
          <w:sz w:val="28"/>
          <w:szCs w:val="28"/>
        </w:rPr>
        <w:t xml:space="preserve">- заседания Делового консультативного совета - ДКС (APEC Business Advisory Council - ABAC), </w:t>
      </w:r>
      <w:r w:rsidR="00DE6EC7" w:rsidRPr="00DE6EC7">
        <w:rPr>
          <w:rFonts w:ascii="Times New Roman" w:hAnsi="Times New Roman" w:cs="Times New Roman"/>
          <w:sz w:val="28"/>
          <w:szCs w:val="28"/>
        </w:rPr>
        <w:t>которые,</w:t>
      </w:r>
      <w:r w:rsidR="00B276F9" w:rsidRPr="00DE6EC7">
        <w:rPr>
          <w:rFonts w:ascii="Times New Roman" w:hAnsi="Times New Roman" w:cs="Times New Roman"/>
          <w:sz w:val="28"/>
          <w:szCs w:val="28"/>
        </w:rPr>
        <w:t xml:space="preserve"> по </w:t>
      </w:r>
      <w:r w:rsidR="00DE6EC7" w:rsidRPr="00DE6EC7">
        <w:rPr>
          <w:rFonts w:ascii="Times New Roman" w:hAnsi="Times New Roman" w:cs="Times New Roman"/>
          <w:sz w:val="28"/>
          <w:szCs w:val="28"/>
        </w:rPr>
        <w:t>сути,</w:t>
      </w:r>
      <w:r w:rsidR="00B276F9" w:rsidRPr="00DE6EC7">
        <w:rPr>
          <w:rFonts w:ascii="Times New Roman" w:hAnsi="Times New Roman" w:cs="Times New Roman"/>
          <w:sz w:val="28"/>
          <w:szCs w:val="28"/>
        </w:rPr>
        <w:t xml:space="preserve"> выступают в качестве</w:t>
      </w:r>
      <w:r w:rsidRPr="00DE6EC7">
        <w:rPr>
          <w:rFonts w:ascii="Times New Roman" w:hAnsi="Times New Roman" w:cs="Times New Roman"/>
          <w:sz w:val="28"/>
          <w:szCs w:val="28"/>
        </w:rPr>
        <w:t xml:space="preserve"> </w:t>
      </w:r>
      <w:r w:rsidR="00DE6EC7" w:rsidRPr="00DE6EC7">
        <w:rPr>
          <w:rFonts w:ascii="Times New Roman" w:hAnsi="Times New Roman" w:cs="Times New Roman"/>
          <w:sz w:val="28"/>
          <w:szCs w:val="28"/>
        </w:rPr>
        <w:t>независимого</w:t>
      </w:r>
      <w:r w:rsidR="00B276F9" w:rsidRPr="00DE6EC7">
        <w:rPr>
          <w:rFonts w:ascii="Times New Roman" w:hAnsi="Times New Roman" w:cs="Times New Roman"/>
          <w:sz w:val="28"/>
          <w:szCs w:val="28"/>
        </w:rPr>
        <w:t xml:space="preserve"> и автономного</w:t>
      </w:r>
      <w:r w:rsidRPr="00DE6EC7">
        <w:rPr>
          <w:rFonts w:ascii="Times New Roman" w:hAnsi="Times New Roman" w:cs="Times New Roman"/>
          <w:sz w:val="28"/>
          <w:szCs w:val="28"/>
        </w:rPr>
        <w:t xml:space="preserve"> бизнес-форум</w:t>
      </w:r>
      <w:r w:rsidR="00B276F9" w:rsidRPr="00DE6EC7">
        <w:rPr>
          <w:rFonts w:ascii="Times New Roman" w:hAnsi="Times New Roman" w:cs="Times New Roman"/>
          <w:sz w:val="28"/>
          <w:szCs w:val="28"/>
        </w:rPr>
        <w:t>а</w:t>
      </w:r>
      <w:r w:rsidRPr="00DE6EC7">
        <w:rPr>
          <w:rFonts w:ascii="Times New Roman" w:hAnsi="Times New Roman" w:cs="Times New Roman"/>
          <w:sz w:val="28"/>
          <w:szCs w:val="28"/>
        </w:rPr>
        <w:t xml:space="preserve"> АТЭС</w:t>
      </w:r>
      <w:r w:rsidR="007046C1">
        <w:rPr>
          <w:rFonts w:ascii="Times New Roman" w:hAnsi="Times New Roman" w:cs="Times New Roman"/>
          <w:sz w:val="28"/>
          <w:szCs w:val="28"/>
        </w:rPr>
        <w:t>.</w:t>
      </w:r>
      <w:r w:rsidRPr="00DE6EC7">
        <w:rPr>
          <w:rFonts w:ascii="Times New Roman" w:hAnsi="Times New Roman" w:cs="Times New Roman"/>
          <w:sz w:val="28"/>
          <w:szCs w:val="28"/>
        </w:rPr>
        <w:t xml:space="preserve"> </w:t>
      </w:r>
      <w:r w:rsidR="007046C1">
        <w:rPr>
          <w:rFonts w:ascii="Times New Roman" w:hAnsi="Times New Roman" w:cs="Times New Roman"/>
          <w:sz w:val="28"/>
          <w:szCs w:val="28"/>
        </w:rPr>
        <w:t>О</w:t>
      </w:r>
      <w:r w:rsidR="00B276F9" w:rsidRPr="00DE6EC7">
        <w:rPr>
          <w:rFonts w:ascii="Times New Roman" w:hAnsi="Times New Roman" w:cs="Times New Roman"/>
          <w:sz w:val="28"/>
          <w:szCs w:val="28"/>
        </w:rPr>
        <w:t xml:space="preserve">бычно они проводятся </w:t>
      </w:r>
      <w:r w:rsidRPr="00DE6EC7">
        <w:rPr>
          <w:rFonts w:ascii="Times New Roman" w:hAnsi="Times New Roman" w:cs="Times New Roman"/>
          <w:sz w:val="28"/>
          <w:szCs w:val="28"/>
        </w:rPr>
        <w:t xml:space="preserve">четыре раза в год </w:t>
      </w:r>
      <w:r w:rsidR="00B276F9" w:rsidRPr="00DE6EC7">
        <w:rPr>
          <w:rFonts w:ascii="Times New Roman" w:hAnsi="Times New Roman" w:cs="Times New Roman"/>
          <w:sz w:val="28"/>
          <w:szCs w:val="28"/>
        </w:rPr>
        <w:t xml:space="preserve">с целью  содействия </w:t>
      </w:r>
      <w:r w:rsidR="00DE6EC7" w:rsidRPr="00DE6EC7">
        <w:rPr>
          <w:rFonts w:ascii="Times New Roman" w:hAnsi="Times New Roman" w:cs="Times New Roman"/>
          <w:sz w:val="28"/>
          <w:szCs w:val="28"/>
        </w:rPr>
        <w:t>устойчивой</w:t>
      </w:r>
      <w:r w:rsidR="00B276F9" w:rsidRPr="00DE6EC7">
        <w:rPr>
          <w:rFonts w:ascii="Times New Roman" w:hAnsi="Times New Roman" w:cs="Times New Roman"/>
          <w:sz w:val="28"/>
          <w:szCs w:val="28"/>
        </w:rPr>
        <w:t xml:space="preserve"> коммуникации</w:t>
      </w:r>
      <w:r w:rsidRPr="00DE6EC7">
        <w:rPr>
          <w:rFonts w:ascii="Times New Roman" w:hAnsi="Times New Roman" w:cs="Times New Roman"/>
          <w:sz w:val="28"/>
          <w:szCs w:val="28"/>
        </w:rPr>
        <w:t xml:space="preserve"> между </w:t>
      </w:r>
      <w:r w:rsidR="00DE6EC7" w:rsidRPr="00DE6EC7">
        <w:rPr>
          <w:rFonts w:ascii="Times New Roman" w:hAnsi="Times New Roman" w:cs="Times New Roman"/>
          <w:sz w:val="28"/>
          <w:szCs w:val="28"/>
        </w:rPr>
        <w:t>представителями государственных и коммерческих структур</w:t>
      </w:r>
      <w:r w:rsidRPr="00DE6EC7">
        <w:rPr>
          <w:rFonts w:ascii="Times New Roman" w:hAnsi="Times New Roman" w:cs="Times New Roman"/>
          <w:sz w:val="28"/>
          <w:szCs w:val="28"/>
        </w:rPr>
        <w:t xml:space="preserve"> АТЭС. </w:t>
      </w:r>
      <w:r w:rsidR="007046C1">
        <w:rPr>
          <w:rFonts w:ascii="Times New Roman" w:hAnsi="Times New Roman" w:cs="Times New Roman"/>
          <w:sz w:val="28"/>
          <w:szCs w:val="28"/>
        </w:rPr>
        <w:t>У</w:t>
      </w:r>
      <w:r w:rsidR="00DE6EC7">
        <w:rPr>
          <w:rFonts w:ascii="Times New Roman" w:hAnsi="Times New Roman" w:cs="Times New Roman"/>
          <w:sz w:val="28"/>
          <w:szCs w:val="28"/>
        </w:rPr>
        <w:t xml:space="preserve">частвующие в таких встречах авторитетные предприниматели, так же как и чиновники, аккредитуются </w:t>
      </w:r>
      <w:r w:rsidR="00CE05C7">
        <w:rPr>
          <w:rFonts w:ascii="Times New Roman" w:hAnsi="Times New Roman" w:cs="Times New Roman"/>
          <w:sz w:val="28"/>
          <w:szCs w:val="28"/>
        </w:rPr>
        <w:t>государствами,</w:t>
      </w:r>
      <w:r w:rsidR="00DE6EC7">
        <w:rPr>
          <w:rFonts w:ascii="Times New Roman" w:hAnsi="Times New Roman" w:cs="Times New Roman"/>
          <w:sz w:val="28"/>
          <w:szCs w:val="28"/>
        </w:rPr>
        <w:t xml:space="preserve"> от имени которых они принимают участие в форуме</w:t>
      </w:r>
      <w:r w:rsidR="00CE05C7">
        <w:rPr>
          <w:rFonts w:ascii="Times New Roman" w:hAnsi="Times New Roman" w:cs="Times New Roman"/>
          <w:sz w:val="28"/>
          <w:szCs w:val="28"/>
        </w:rPr>
        <w:t xml:space="preserve"> (</w:t>
      </w:r>
      <w:r w:rsidR="00CE05C7" w:rsidRPr="00CE05C7">
        <w:rPr>
          <w:rFonts w:ascii="Times New Roman" w:hAnsi="Times New Roman" w:cs="Times New Roman"/>
          <w:sz w:val="28"/>
          <w:szCs w:val="28"/>
        </w:rPr>
        <w:t>в Российской Федерации - утверждаются распоряжением Президент</w:t>
      </w:r>
      <w:r w:rsidR="00CE05C7">
        <w:rPr>
          <w:rFonts w:ascii="Times New Roman" w:hAnsi="Times New Roman" w:cs="Times New Roman"/>
          <w:sz w:val="28"/>
          <w:szCs w:val="28"/>
        </w:rPr>
        <w:t>а</w:t>
      </w:r>
      <w:r w:rsidR="00CE05C7" w:rsidRPr="00CE05C7">
        <w:rPr>
          <w:rFonts w:ascii="Times New Roman" w:hAnsi="Times New Roman" w:cs="Times New Roman"/>
          <w:sz w:val="28"/>
          <w:szCs w:val="28"/>
        </w:rPr>
        <w:t xml:space="preserve"> на три года)</w:t>
      </w:r>
      <w:r w:rsidR="00DE6EC7" w:rsidRPr="00CE05C7">
        <w:rPr>
          <w:rFonts w:ascii="Times New Roman" w:hAnsi="Times New Roman" w:cs="Times New Roman"/>
          <w:sz w:val="28"/>
          <w:szCs w:val="28"/>
        </w:rPr>
        <w:t xml:space="preserve">. </w:t>
      </w:r>
      <w:r w:rsidR="00DE6EC7">
        <w:rPr>
          <w:rFonts w:ascii="Times New Roman" w:hAnsi="Times New Roman" w:cs="Times New Roman"/>
          <w:sz w:val="28"/>
          <w:szCs w:val="28"/>
        </w:rPr>
        <w:t>Количество уполномоченных представителей обычно ограничивается тремя делегатами, остальные участники выступают на форуме как независимые.</w:t>
      </w:r>
    </w:p>
    <w:p w:rsidR="00157010" w:rsidRPr="00D06126" w:rsidRDefault="00157010" w:rsidP="00157010">
      <w:pPr>
        <w:spacing w:after="0" w:line="240" w:lineRule="auto"/>
        <w:ind w:firstLine="851"/>
        <w:jc w:val="both"/>
        <w:rPr>
          <w:rFonts w:ascii="Times New Roman" w:hAnsi="Times New Roman" w:cs="Times New Roman"/>
          <w:sz w:val="28"/>
          <w:szCs w:val="28"/>
        </w:rPr>
      </w:pPr>
      <w:r w:rsidRPr="00157010">
        <w:rPr>
          <w:rFonts w:ascii="Times New Roman" w:hAnsi="Times New Roman" w:cs="Times New Roman"/>
          <w:sz w:val="28"/>
          <w:szCs w:val="28"/>
        </w:rPr>
        <w:t xml:space="preserve">Делегацию </w:t>
      </w:r>
      <w:r w:rsidR="0096541F" w:rsidRPr="00157010">
        <w:rPr>
          <w:rFonts w:ascii="Times New Roman" w:hAnsi="Times New Roman" w:cs="Times New Roman"/>
          <w:sz w:val="28"/>
          <w:szCs w:val="28"/>
        </w:rPr>
        <w:t>Российск</w:t>
      </w:r>
      <w:r w:rsidRPr="00157010">
        <w:rPr>
          <w:rFonts w:ascii="Times New Roman" w:hAnsi="Times New Roman" w:cs="Times New Roman"/>
          <w:sz w:val="28"/>
          <w:szCs w:val="28"/>
        </w:rPr>
        <w:t>ой</w:t>
      </w:r>
      <w:r w:rsidR="0096541F" w:rsidRPr="00157010">
        <w:rPr>
          <w:rFonts w:ascii="Times New Roman" w:hAnsi="Times New Roman" w:cs="Times New Roman"/>
          <w:sz w:val="28"/>
          <w:szCs w:val="28"/>
        </w:rPr>
        <w:t xml:space="preserve"> Федераци</w:t>
      </w:r>
      <w:r w:rsidRPr="00157010">
        <w:rPr>
          <w:rFonts w:ascii="Times New Roman" w:hAnsi="Times New Roman" w:cs="Times New Roman"/>
          <w:sz w:val="28"/>
          <w:szCs w:val="28"/>
        </w:rPr>
        <w:t>и</w:t>
      </w:r>
      <w:r w:rsidR="0096541F" w:rsidRPr="00157010">
        <w:rPr>
          <w:rFonts w:ascii="Times New Roman" w:hAnsi="Times New Roman" w:cs="Times New Roman"/>
          <w:sz w:val="28"/>
          <w:szCs w:val="28"/>
        </w:rPr>
        <w:t xml:space="preserve"> в период с 1999 года по 2014 года </w:t>
      </w:r>
      <w:r w:rsidRPr="00157010">
        <w:rPr>
          <w:rFonts w:ascii="Times New Roman" w:hAnsi="Times New Roman" w:cs="Times New Roman"/>
          <w:sz w:val="28"/>
          <w:szCs w:val="28"/>
        </w:rPr>
        <w:t xml:space="preserve">возглавлял Президент нашей страны. Личное присутствие на площадке первого лица государства подчеркивало значимость её в качестве инструмента внешней политики. Однако в 2015 года главным представителем России выступил председатель правительства. </w:t>
      </w:r>
      <w:r w:rsidR="00D06126">
        <w:rPr>
          <w:rFonts w:ascii="Times New Roman" w:hAnsi="Times New Roman" w:cs="Times New Roman"/>
          <w:sz w:val="28"/>
          <w:szCs w:val="28"/>
        </w:rPr>
        <w:t xml:space="preserve">Формально причиной такого поворота послужила </w:t>
      </w:r>
      <w:r w:rsidR="00D06126">
        <w:rPr>
          <w:rFonts w:ascii="Proxima Nova Regular" w:hAnsi="Proxima Nova Regular"/>
          <w:color w:val="1F2829"/>
          <w:sz w:val="26"/>
          <w:szCs w:val="26"/>
        </w:rPr>
        <w:t>«оптимизация графиков поездок высшего руководства страны», однако таким образом руководство государства дало понять неприемлемость использование форума для оказания политического давления</w:t>
      </w:r>
      <w:r w:rsidR="00F22058">
        <w:rPr>
          <w:rStyle w:val="af0"/>
          <w:rFonts w:ascii="Proxima Nova Regular" w:hAnsi="Proxima Nova Regular"/>
          <w:color w:val="1F2829"/>
          <w:sz w:val="26"/>
          <w:szCs w:val="26"/>
        </w:rPr>
        <w:footnoteReference w:id="47"/>
      </w:r>
      <w:r w:rsidR="00D06126">
        <w:rPr>
          <w:rFonts w:ascii="Proxima Nova Regular" w:hAnsi="Proxima Nova Regular"/>
          <w:color w:val="1F2829"/>
          <w:sz w:val="26"/>
          <w:szCs w:val="26"/>
        </w:rPr>
        <w:t>.</w:t>
      </w:r>
    </w:p>
    <w:p w:rsidR="00F22058" w:rsidRPr="00F22058" w:rsidRDefault="00D06126" w:rsidP="00157010">
      <w:pPr>
        <w:spacing w:after="0" w:line="240" w:lineRule="auto"/>
        <w:ind w:firstLine="851"/>
        <w:jc w:val="both"/>
        <w:rPr>
          <w:rFonts w:ascii="Times New Roman" w:hAnsi="Times New Roman" w:cs="Times New Roman"/>
          <w:sz w:val="28"/>
          <w:szCs w:val="28"/>
        </w:rPr>
      </w:pPr>
      <w:r w:rsidRPr="00F22058">
        <w:rPr>
          <w:rFonts w:ascii="Times New Roman" w:hAnsi="Times New Roman" w:cs="Times New Roman"/>
          <w:sz w:val="28"/>
          <w:szCs w:val="28"/>
        </w:rPr>
        <w:t xml:space="preserve">Вместе с тем </w:t>
      </w:r>
      <w:r w:rsidR="00F22058" w:rsidRPr="00F22058">
        <w:rPr>
          <w:rFonts w:ascii="Times New Roman" w:hAnsi="Times New Roman" w:cs="Times New Roman"/>
          <w:sz w:val="28"/>
          <w:szCs w:val="28"/>
        </w:rPr>
        <w:t>важность мероприятия для Российской Федерации остается весомой. В 2000 году был разработан и одобрен Президентом</w:t>
      </w:r>
      <w:r w:rsidR="00B8429F">
        <w:rPr>
          <w:rFonts w:ascii="Times New Roman" w:hAnsi="Times New Roman" w:cs="Times New Roman"/>
          <w:sz w:val="28"/>
          <w:szCs w:val="28"/>
        </w:rPr>
        <w:t xml:space="preserve"> 10 ноября </w:t>
      </w:r>
      <w:r w:rsidR="00F22058" w:rsidRPr="00F22058">
        <w:rPr>
          <w:rFonts w:ascii="Times New Roman" w:hAnsi="Times New Roman" w:cs="Times New Roman"/>
          <w:sz w:val="28"/>
          <w:szCs w:val="28"/>
        </w:rPr>
        <w:t>того</w:t>
      </w:r>
      <w:r w:rsidR="00B8429F">
        <w:rPr>
          <w:rFonts w:ascii="Times New Roman" w:hAnsi="Times New Roman" w:cs="Times New Roman"/>
          <w:sz w:val="28"/>
          <w:szCs w:val="28"/>
        </w:rPr>
        <w:t xml:space="preserve"> же</w:t>
      </w:r>
      <w:r w:rsidR="00F22058" w:rsidRPr="00F22058">
        <w:rPr>
          <w:rFonts w:ascii="Times New Roman" w:hAnsi="Times New Roman" w:cs="Times New Roman"/>
          <w:sz w:val="28"/>
          <w:szCs w:val="28"/>
        </w:rPr>
        <w:t xml:space="preserve"> года программный документ - Концепци</w:t>
      </w:r>
      <w:r w:rsidR="00B8429F">
        <w:rPr>
          <w:rFonts w:ascii="Times New Roman" w:hAnsi="Times New Roman" w:cs="Times New Roman"/>
          <w:sz w:val="28"/>
          <w:szCs w:val="28"/>
        </w:rPr>
        <w:t>я</w:t>
      </w:r>
      <w:r w:rsidR="00F22058" w:rsidRPr="00F22058">
        <w:rPr>
          <w:rFonts w:ascii="Times New Roman" w:hAnsi="Times New Roman" w:cs="Times New Roman"/>
          <w:sz w:val="28"/>
          <w:szCs w:val="28"/>
        </w:rPr>
        <w:t xml:space="preserve"> участия России в форуме АТЭС.</w:t>
      </w:r>
      <w:r w:rsidR="00F22058">
        <w:rPr>
          <w:rFonts w:ascii="Times New Roman" w:hAnsi="Times New Roman" w:cs="Times New Roman"/>
          <w:sz w:val="28"/>
          <w:szCs w:val="28"/>
        </w:rPr>
        <w:t xml:space="preserve"> </w:t>
      </w:r>
      <w:r w:rsidR="00346EF4">
        <w:rPr>
          <w:rFonts w:ascii="Times New Roman" w:hAnsi="Times New Roman" w:cs="Times New Roman"/>
          <w:sz w:val="28"/>
          <w:szCs w:val="28"/>
        </w:rPr>
        <w:t xml:space="preserve">Он до сих пор остается ключевым при построении </w:t>
      </w:r>
      <w:r w:rsidR="003C2B10">
        <w:rPr>
          <w:rFonts w:ascii="Times New Roman" w:hAnsi="Times New Roman" w:cs="Times New Roman"/>
          <w:sz w:val="28"/>
          <w:szCs w:val="28"/>
        </w:rPr>
        <w:t xml:space="preserve">и </w:t>
      </w:r>
      <w:r w:rsidR="00346EF4">
        <w:rPr>
          <w:rFonts w:ascii="Times New Roman" w:hAnsi="Times New Roman" w:cs="Times New Roman"/>
          <w:sz w:val="28"/>
          <w:szCs w:val="28"/>
        </w:rPr>
        <w:t>осуществлении международных сношений нашей страны в этом формате. Во всех мероприятиях</w:t>
      </w:r>
      <w:r w:rsidR="007046C1">
        <w:rPr>
          <w:rFonts w:ascii="Times New Roman" w:hAnsi="Times New Roman" w:cs="Times New Roman"/>
          <w:sz w:val="28"/>
          <w:szCs w:val="28"/>
        </w:rPr>
        <w:t>,</w:t>
      </w:r>
      <w:r w:rsidR="00346EF4">
        <w:rPr>
          <w:rFonts w:ascii="Times New Roman" w:hAnsi="Times New Roman" w:cs="Times New Roman"/>
          <w:sz w:val="28"/>
          <w:szCs w:val="28"/>
        </w:rPr>
        <w:t xml:space="preserve"> посвящённых отраслевым вопросам, таких как </w:t>
      </w:r>
      <w:r w:rsidR="00346EF4">
        <w:rPr>
          <w:rFonts w:ascii="Times New Roman" w:hAnsi="Times New Roman" w:cs="Times New Roman"/>
          <w:sz w:val="28"/>
          <w:szCs w:val="28"/>
        </w:rPr>
        <w:lastRenderedPageBreak/>
        <w:t>финансы, инвестиции, торговля, сотрудничество в области науки и техники, энергетики, транспорта, сельского хозяйства, развития среднего и малого бизнеса, а также во встречах профильных государственных структур в рамках АТЭС постоянно участвуют представители российских министерств и ведомств, региональных и местных органов исполнительной власти.</w:t>
      </w:r>
    </w:p>
    <w:p w:rsidR="00D53ED6" w:rsidRPr="00B35D9F" w:rsidRDefault="00B35D9F" w:rsidP="00B3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3372A7">
        <w:rPr>
          <w:rFonts w:ascii="Times New Roman" w:eastAsia="Times New Roman" w:hAnsi="Times New Roman" w:cs="Times New Roman"/>
          <w:sz w:val="28"/>
          <w:szCs w:val="28"/>
          <w:lang w:eastAsia="ru-RU"/>
        </w:rPr>
        <w:t>Согласно р</w:t>
      </w:r>
      <w:r w:rsidR="00CE05C7" w:rsidRPr="003372A7">
        <w:rPr>
          <w:rFonts w:ascii="Times New Roman" w:eastAsia="Times New Roman" w:hAnsi="Times New Roman" w:cs="Times New Roman"/>
          <w:sz w:val="28"/>
          <w:szCs w:val="28"/>
          <w:lang w:eastAsia="ru-RU"/>
        </w:rPr>
        <w:t>аспоряжени</w:t>
      </w:r>
      <w:r w:rsidRPr="003372A7">
        <w:rPr>
          <w:rFonts w:ascii="Times New Roman" w:eastAsia="Times New Roman" w:hAnsi="Times New Roman" w:cs="Times New Roman"/>
          <w:sz w:val="28"/>
          <w:szCs w:val="28"/>
          <w:lang w:eastAsia="ru-RU"/>
        </w:rPr>
        <w:t>я</w:t>
      </w:r>
      <w:r w:rsidR="00CE05C7" w:rsidRPr="003372A7">
        <w:rPr>
          <w:rFonts w:ascii="Times New Roman" w:eastAsia="Times New Roman" w:hAnsi="Times New Roman" w:cs="Times New Roman"/>
          <w:sz w:val="28"/>
          <w:szCs w:val="28"/>
          <w:lang w:eastAsia="ru-RU"/>
        </w:rPr>
        <w:t xml:space="preserve"> Президента Российской Федерации от 28</w:t>
      </w:r>
      <w:r w:rsidR="00D94ADC" w:rsidRPr="003372A7">
        <w:rPr>
          <w:rFonts w:ascii="Times New Roman" w:eastAsia="Times New Roman" w:hAnsi="Times New Roman" w:cs="Times New Roman"/>
          <w:sz w:val="28"/>
          <w:szCs w:val="28"/>
          <w:lang w:eastAsia="ru-RU"/>
        </w:rPr>
        <w:t xml:space="preserve"> января </w:t>
      </w:r>
      <w:r w:rsidR="00CE05C7" w:rsidRPr="003372A7">
        <w:rPr>
          <w:rFonts w:ascii="Times New Roman" w:eastAsia="Times New Roman" w:hAnsi="Times New Roman" w:cs="Times New Roman"/>
          <w:sz w:val="28"/>
          <w:szCs w:val="28"/>
          <w:lang w:eastAsia="ru-RU"/>
        </w:rPr>
        <w:t>2016</w:t>
      </w:r>
      <w:r w:rsidR="00D94ADC" w:rsidRPr="003372A7">
        <w:rPr>
          <w:rFonts w:ascii="Times New Roman" w:eastAsia="Times New Roman" w:hAnsi="Times New Roman" w:cs="Times New Roman"/>
          <w:sz w:val="28"/>
          <w:szCs w:val="28"/>
          <w:lang w:eastAsia="ru-RU"/>
        </w:rPr>
        <w:t xml:space="preserve"> года</w:t>
      </w:r>
      <w:r w:rsidR="00CE05C7" w:rsidRPr="003372A7">
        <w:rPr>
          <w:rFonts w:ascii="Times New Roman" w:eastAsia="Times New Roman" w:hAnsi="Times New Roman" w:cs="Times New Roman"/>
          <w:sz w:val="28"/>
          <w:szCs w:val="28"/>
          <w:lang w:eastAsia="ru-RU"/>
        </w:rPr>
        <w:t xml:space="preserve"> № 11-рп на период </w:t>
      </w:r>
      <w:r w:rsidR="00D94ADC" w:rsidRPr="003372A7">
        <w:rPr>
          <w:rFonts w:ascii="Times New Roman" w:eastAsia="Times New Roman" w:hAnsi="Times New Roman" w:cs="Times New Roman"/>
          <w:sz w:val="28"/>
          <w:szCs w:val="28"/>
          <w:lang w:eastAsia="ru-RU"/>
        </w:rPr>
        <w:t xml:space="preserve">с </w:t>
      </w:r>
      <w:r w:rsidR="00CE05C7" w:rsidRPr="003372A7">
        <w:rPr>
          <w:rFonts w:ascii="Times New Roman" w:eastAsia="Times New Roman" w:hAnsi="Times New Roman" w:cs="Times New Roman"/>
          <w:sz w:val="28"/>
          <w:szCs w:val="28"/>
          <w:lang w:eastAsia="ru-RU"/>
        </w:rPr>
        <w:t>2016</w:t>
      </w:r>
      <w:r w:rsidR="00D94ADC" w:rsidRPr="003372A7">
        <w:rPr>
          <w:rFonts w:ascii="Times New Roman" w:eastAsia="Times New Roman" w:hAnsi="Times New Roman" w:cs="Times New Roman"/>
          <w:sz w:val="28"/>
          <w:szCs w:val="28"/>
          <w:lang w:eastAsia="ru-RU"/>
        </w:rPr>
        <w:t xml:space="preserve"> по </w:t>
      </w:r>
      <w:r w:rsidR="00CE05C7" w:rsidRPr="003372A7">
        <w:rPr>
          <w:rFonts w:ascii="Times New Roman" w:eastAsia="Times New Roman" w:hAnsi="Times New Roman" w:cs="Times New Roman"/>
          <w:sz w:val="28"/>
          <w:szCs w:val="28"/>
          <w:lang w:eastAsia="ru-RU"/>
        </w:rPr>
        <w:t xml:space="preserve">2018 годы в </w:t>
      </w:r>
      <w:r w:rsidR="00CE05C7" w:rsidRPr="003372A7">
        <w:rPr>
          <w:rFonts w:ascii="Times New Roman" w:hAnsi="Times New Roman" w:cs="Times New Roman"/>
          <w:sz w:val="28"/>
          <w:szCs w:val="28"/>
        </w:rPr>
        <w:t xml:space="preserve">ABAC нашу страну будут представлять </w:t>
      </w:r>
      <w:r w:rsidR="00D53ED6" w:rsidRPr="003372A7">
        <w:rPr>
          <w:rFonts w:ascii="Times New Roman" w:hAnsi="Times New Roman" w:cs="Times New Roman"/>
          <w:sz w:val="28"/>
          <w:szCs w:val="28"/>
        </w:rPr>
        <w:t>О.В.Дерипаска</w:t>
      </w:r>
      <w:r w:rsidR="00CE05C7" w:rsidRPr="003372A7">
        <w:rPr>
          <w:rFonts w:ascii="Times New Roman" w:eastAsia="Times New Roman" w:hAnsi="Times New Roman" w:cs="Times New Roman"/>
          <w:sz w:val="28"/>
          <w:szCs w:val="28"/>
          <w:lang w:eastAsia="ru-RU"/>
        </w:rPr>
        <w:t xml:space="preserve"> (заместитель </w:t>
      </w:r>
      <w:r w:rsidR="00D94ADC" w:rsidRPr="003372A7">
        <w:rPr>
          <w:rFonts w:ascii="Times New Roman" w:eastAsia="Times New Roman" w:hAnsi="Times New Roman" w:cs="Times New Roman"/>
          <w:sz w:val="28"/>
          <w:szCs w:val="28"/>
          <w:lang w:eastAsia="ru-RU"/>
        </w:rPr>
        <w:t>Г.С.</w:t>
      </w:r>
      <w:r w:rsidR="00CE05C7" w:rsidRPr="003372A7">
        <w:rPr>
          <w:rFonts w:ascii="Times New Roman" w:eastAsia="Times New Roman" w:hAnsi="Times New Roman" w:cs="Times New Roman"/>
          <w:sz w:val="28"/>
          <w:szCs w:val="28"/>
          <w:lang w:eastAsia="ru-RU"/>
        </w:rPr>
        <w:t xml:space="preserve">Оганов), </w:t>
      </w:r>
      <w:r w:rsidRPr="003372A7">
        <w:rPr>
          <w:rFonts w:ascii="Times New Roman" w:eastAsia="Times New Roman" w:hAnsi="Times New Roman" w:cs="Times New Roman"/>
          <w:sz w:val="28"/>
          <w:szCs w:val="28"/>
          <w:lang w:eastAsia="ru-RU"/>
        </w:rPr>
        <w:t xml:space="preserve">от </w:t>
      </w:r>
      <w:r w:rsidRPr="003372A7">
        <w:rPr>
          <w:rFonts w:ascii="Times New Roman" w:hAnsi="Times New Roman" w:cs="Times New Roman"/>
          <w:sz w:val="28"/>
          <w:szCs w:val="28"/>
        </w:rPr>
        <w:t xml:space="preserve">общества с ограниченной ответственностью - </w:t>
      </w:r>
      <w:r w:rsidR="00D53ED6" w:rsidRPr="003372A7">
        <w:rPr>
          <w:rFonts w:ascii="Times New Roman" w:hAnsi="Times New Roman" w:cs="Times New Roman"/>
          <w:sz w:val="28"/>
          <w:szCs w:val="28"/>
        </w:rPr>
        <w:t>компани</w:t>
      </w:r>
      <w:r w:rsidRPr="003372A7">
        <w:rPr>
          <w:rFonts w:ascii="Times New Roman" w:hAnsi="Times New Roman" w:cs="Times New Roman"/>
          <w:sz w:val="28"/>
          <w:szCs w:val="28"/>
        </w:rPr>
        <w:t>и «Базовый элемент»,</w:t>
      </w:r>
      <w:r w:rsidR="00D53ED6" w:rsidRPr="003372A7">
        <w:rPr>
          <w:rFonts w:ascii="Times New Roman" w:hAnsi="Times New Roman" w:cs="Times New Roman"/>
          <w:sz w:val="28"/>
          <w:szCs w:val="28"/>
        </w:rPr>
        <w:t xml:space="preserve"> А.Л.Костин</w:t>
      </w:r>
      <w:r w:rsidR="00CE05C7" w:rsidRPr="003372A7">
        <w:rPr>
          <w:rFonts w:ascii="Times New Roman" w:hAnsi="Times New Roman" w:cs="Times New Roman"/>
          <w:sz w:val="28"/>
          <w:szCs w:val="28"/>
        </w:rPr>
        <w:t xml:space="preserve"> (заместитель </w:t>
      </w:r>
      <w:r w:rsidR="00D94ADC" w:rsidRPr="003372A7">
        <w:rPr>
          <w:rFonts w:ascii="Times New Roman" w:eastAsia="Times New Roman" w:hAnsi="Times New Roman" w:cs="Times New Roman"/>
          <w:sz w:val="28"/>
          <w:szCs w:val="28"/>
          <w:lang w:eastAsia="ru-RU"/>
        </w:rPr>
        <w:t>В.Н.</w:t>
      </w:r>
      <w:r w:rsidR="00CE05C7" w:rsidRPr="003372A7">
        <w:rPr>
          <w:rFonts w:ascii="Times New Roman" w:eastAsia="Times New Roman" w:hAnsi="Times New Roman" w:cs="Times New Roman"/>
          <w:sz w:val="28"/>
          <w:szCs w:val="28"/>
          <w:lang w:eastAsia="ru-RU"/>
        </w:rPr>
        <w:t>Титов)</w:t>
      </w:r>
      <w:r w:rsidRPr="003372A7">
        <w:rPr>
          <w:rFonts w:ascii="Times New Roman" w:hAnsi="Times New Roman" w:cs="Times New Roman"/>
          <w:sz w:val="28"/>
          <w:szCs w:val="28"/>
        </w:rPr>
        <w:t xml:space="preserve"> от П</w:t>
      </w:r>
      <w:r w:rsidR="00D53ED6" w:rsidRPr="003372A7">
        <w:rPr>
          <w:rFonts w:ascii="Times New Roman" w:hAnsi="Times New Roman" w:cs="Times New Roman"/>
          <w:sz w:val="28"/>
          <w:szCs w:val="28"/>
        </w:rPr>
        <w:t>АО Банк ВТБ и К.</w:t>
      </w:r>
      <w:r w:rsidR="00CE05C7" w:rsidRPr="003372A7">
        <w:rPr>
          <w:rFonts w:ascii="Times New Roman" w:hAnsi="Times New Roman" w:cs="Times New Roman"/>
          <w:sz w:val="28"/>
          <w:szCs w:val="28"/>
        </w:rPr>
        <w:t>А</w:t>
      </w:r>
      <w:r w:rsidRPr="003372A7">
        <w:rPr>
          <w:rFonts w:ascii="Times New Roman" w:hAnsi="Times New Roman" w:cs="Times New Roman"/>
          <w:sz w:val="28"/>
          <w:szCs w:val="28"/>
        </w:rPr>
        <w:t>.</w:t>
      </w:r>
      <w:r w:rsidR="00D53ED6" w:rsidRPr="003372A7">
        <w:rPr>
          <w:rFonts w:ascii="Times New Roman" w:hAnsi="Times New Roman" w:cs="Times New Roman"/>
          <w:sz w:val="28"/>
          <w:szCs w:val="28"/>
        </w:rPr>
        <w:t xml:space="preserve"> Дмитриев</w:t>
      </w:r>
      <w:r w:rsidR="00CE05C7" w:rsidRPr="003372A7">
        <w:rPr>
          <w:rFonts w:ascii="Times New Roman" w:hAnsi="Times New Roman" w:cs="Times New Roman"/>
          <w:sz w:val="28"/>
          <w:szCs w:val="28"/>
        </w:rPr>
        <w:t xml:space="preserve"> (заместитель </w:t>
      </w:r>
      <w:r w:rsidR="00D94ADC" w:rsidRPr="003372A7">
        <w:rPr>
          <w:rFonts w:ascii="Times New Roman" w:eastAsia="Times New Roman" w:hAnsi="Times New Roman" w:cs="Times New Roman"/>
          <w:sz w:val="28"/>
          <w:szCs w:val="28"/>
          <w:lang w:eastAsia="ru-RU"/>
        </w:rPr>
        <w:t>В.П.</w:t>
      </w:r>
      <w:r w:rsidRPr="003372A7">
        <w:rPr>
          <w:rFonts w:ascii="Times New Roman" w:eastAsia="Times New Roman" w:hAnsi="Times New Roman" w:cs="Times New Roman"/>
          <w:sz w:val="28"/>
          <w:szCs w:val="28"/>
          <w:lang w:eastAsia="ru-RU"/>
        </w:rPr>
        <w:t xml:space="preserve">Лысенко) от </w:t>
      </w:r>
      <w:r w:rsidRPr="003372A7">
        <w:rPr>
          <w:rFonts w:ascii="Times New Roman" w:hAnsi="Times New Roman" w:cs="Times New Roman"/>
          <w:sz w:val="28"/>
          <w:szCs w:val="28"/>
        </w:rPr>
        <w:t>управляющей компании «</w:t>
      </w:r>
      <w:r w:rsidR="00D53ED6" w:rsidRPr="003372A7">
        <w:rPr>
          <w:rFonts w:ascii="Times New Roman" w:hAnsi="Times New Roman" w:cs="Times New Roman"/>
          <w:sz w:val="28"/>
          <w:szCs w:val="28"/>
        </w:rPr>
        <w:t>Российск</w:t>
      </w:r>
      <w:r w:rsidRPr="003372A7">
        <w:rPr>
          <w:rFonts w:ascii="Times New Roman" w:hAnsi="Times New Roman" w:cs="Times New Roman"/>
          <w:sz w:val="28"/>
          <w:szCs w:val="28"/>
        </w:rPr>
        <w:t>ого</w:t>
      </w:r>
      <w:r w:rsidR="00D53ED6" w:rsidRPr="003372A7">
        <w:rPr>
          <w:rFonts w:ascii="Times New Roman" w:hAnsi="Times New Roman" w:cs="Times New Roman"/>
          <w:sz w:val="28"/>
          <w:szCs w:val="28"/>
        </w:rPr>
        <w:t xml:space="preserve"> Фонд</w:t>
      </w:r>
      <w:r w:rsidRPr="003372A7">
        <w:rPr>
          <w:rFonts w:ascii="Times New Roman" w:hAnsi="Times New Roman" w:cs="Times New Roman"/>
          <w:sz w:val="28"/>
          <w:szCs w:val="28"/>
        </w:rPr>
        <w:t>а</w:t>
      </w:r>
      <w:r w:rsidR="00D53ED6" w:rsidRPr="003372A7">
        <w:rPr>
          <w:rFonts w:ascii="Times New Roman" w:hAnsi="Times New Roman" w:cs="Times New Roman"/>
          <w:sz w:val="28"/>
          <w:szCs w:val="28"/>
        </w:rPr>
        <w:t xml:space="preserve"> Прямых Инвестиций</w:t>
      </w:r>
      <w:r w:rsidRPr="003372A7">
        <w:rPr>
          <w:rFonts w:ascii="Times New Roman" w:hAnsi="Times New Roman" w:cs="Times New Roman"/>
          <w:sz w:val="28"/>
          <w:szCs w:val="28"/>
        </w:rPr>
        <w:t>»</w:t>
      </w:r>
      <w:r w:rsidR="00D53ED6" w:rsidRPr="003372A7">
        <w:rPr>
          <w:rFonts w:ascii="Times New Roman" w:hAnsi="Times New Roman" w:cs="Times New Roman"/>
          <w:sz w:val="28"/>
          <w:szCs w:val="28"/>
        </w:rPr>
        <w:t>.</w:t>
      </w:r>
    </w:p>
    <w:p w:rsidR="00466978" w:rsidRPr="00913FA6" w:rsidRDefault="00EE1E13" w:rsidP="00466978">
      <w:pPr>
        <w:autoSpaceDE w:val="0"/>
        <w:autoSpaceDN w:val="0"/>
        <w:adjustRightInd w:val="0"/>
        <w:spacing w:after="0" w:line="240" w:lineRule="auto"/>
        <w:ind w:firstLine="851"/>
        <w:jc w:val="both"/>
        <w:rPr>
          <w:rFonts w:ascii="Times New Roman" w:hAnsi="Times New Roman" w:cs="Times New Roman"/>
          <w:sz w:val="28"/>
          <w:szCs w:val="28"/>
        </w:rPr>
      </w:pPr>
      <w:r w:rsidRPr="00913FA6">
        <w:rPr>
          <w:rFonts w:ascii="Times New Roman" w:hAnsi="Times New Roman" w:cs="Times New Roman"/>
          <w:sz w:val="28"/>
          <w:szCs w:val="28"/>
        </w:rPr>
        <w:t xml:space="preserve">Особо следует отметить участие Российской Федерации в обсуждении такой существенной проблемы как поддержка экономического роста. В обсуждении этих вопросов наша страна традиционно взаимодействует </w:t>
      </w:r>
      <w:r w:rsidR="007046C1">
        <w:rPr>
          <w:rFonts w:ascii="Times New Roman" w:hAnsi="Times New Roman" w:cs="Times New Roman"/>
          <w:sz w:val="28"/>
          <w:szCs w:val="28"/>
        </w:rPr>
        <w:t xml:space="preserve">с </w:t>
      </w:r>
      <w:r w:rsidRPr="00913FA6">
        <w:rPr>
          <w:rFonts w:ascii="Times New Roman" w:hAnsi="Times New Roman" w:cs="Times New Roman"/>
          <w:sz w:val="28"/>
          <w:szCs w:val="28"/>
        </w:rPr>
        <w:t xml:space="preserve">Китайской Народной Республикой. В качестве главной движущей силы экономического развития </w:t>
      </w:r>
      <w:r w:rsidR="00913FA6" w:rsidRPr="00913FA6">
        <w:rPr>
          <w:rFonts w:ascii="Times New Roman" w:hAnsi="Times New Roman" w:cs="Times New Roman"/>
          <w:sz w:val="28"/>
          <w:szCs w:val="28"/>
        </w:rPr>
        <w:t>российской делегацией, начиная с 2012 года, декларируются</w:t>
      </w:r>
      <w:r w:rsidRPr="00913FA6">
        <w:rPr>
          <w:rFonts w:ascii="Times New Roman" w:hAnsi="Times New Roman" w:cs="Times New Roman"/>
          <w:sz w:val="28"/>
          <w:szCs w:val="28"/>
        </w:rPr>
        <w:t xml:space="preserve"> инновационные технологии</w:t>
      </w:r>
      <w:r w:rsidR="00913FA6" w:rsidRPr="00913FA6">
        <w:rPr>
          <w:rFonts w:ascii="Times New Roman" w:hAnsi="Times New Roman" w:cs="Times New Roman"/>
          <w:sz w:val="28"/>
          <w:szCs w:val="28"/>
        </w:rPr>
        <w:t>. Именно тогда по инициативе нашей страны  был выстроен специальный механизм, который призван обеспечить трансфер технологий и международный научный обмен между государствами-членами саммита –</w:t>
      </w:r>
      <w:r w:rsidR="00913FA6">
        <w:rPr>
          <w:rFonts w:ascii="Times New Roman" w:hAnsi="Times New Roman" w:cs="Times New Roman"/>
          <w:sz w:val="28"/>
          <w:szCs w:val="28"/>
        </w:rPr>
        <w:t xml:space="preserve"> </w:t>
      </w:r>
      <w:r w:rsidR="00913FA6" w:rsidRPr="00913FA6">
        <w:rPr>
          <w:rFonts w:ascii="Times New Roman" w:hAnsi="Times New Roman" w:cs="Times New Roman"/>
          <w:sz w:val="28"/>
          <w:szCs w:val="28"/>
        </w:rPr>
        <w:t>Партнерство по политике в области науки, технологий и инноваций (PPSTI).</w:t>
      </w:r>
      <w:r w:rsidR="00466978">
        <w:rPr>
          <w:rFonts w:ascii="Times New Roman" w:hAnsi="Times New Roman" w:cs="Times New Roman"/>
          <w:sz w:val="28"/>
          <w:szCs w:val="28"/>
        </w:rPr>
        <w:t xml:space="preserve"> </w:t>
      </w:r>
      <w:r w:rsidR="00227F9B">
        <w:rPr>
          <w:rFonts w:ascii="Times New Roman" w:hAnsi="Times New Roman" w:cs="Times New Roman"/>
          <w:sz w:val="28"/>
          <w:szCs w:val="28"/>
        </w:rPr>
        <w:t>Совместно с Китаем был</w:t>
      </w:r>
      <w:r w:rsidR="007046C1">
        <w:rPr>
          <w:rFonts w:ascii="Times New Roman" w:hAnsi="Times New Roman" w:cs="Times New Roman"/>
          <w:sz w:val="28"/>
          <w:szCs w:val="28"/>
        </w:rPr>
        <w:t>и</w:t>
      </w:r>
      <w:r w:rsidR="00227F9B">
        <w:rPr>
          <w:rFonts w:ascii="Times New Roman" w:hAnsi="Times New Roman" w:cs="Times New Roman"/>
          <w:sz w:val="28"/>
          <w:szCs w:val="28"/>
        </w:rPr>
        <w:t xml:space="preserve"> приняты и реализованы инициативы в сферах </w:t>
      </w:r>
      <w:r w:rsidR="00466978">
        <w:rPr>
          <w:rFonts w:ascii="Times New Roman" w:hAnsi="Times New Roman" w:cs="Times New Roman"/>
          <w:sz w:val="28"/>
          <w:szCs w:val="28"/>
        </w:rPr>
        <w:t xml:space="preserve">расширения </w:t>
      </w:r>
      <w:r w:rsidR="00227F9B">
        <w:rPr>
          <w:rFonts w:ascii="Times New Roman" w:hAnsi="Times New Roman" w:cs="Times New Roman"/>
          <w:sz w:val="28"/>
          <w:szCs w:val="28"/>
        </w:rPr>
        <w:t>интерне</w:t>
      </w:r>
      <w:r w:rsidR="00466978">
        <w:rPr>
          <w:rFonts w:ascii="Times New Roman" w:hAnsi="Times New Roman" w:cs="Times New Roman"/>
          <w:sz w:val="28"/>
          <w:szCs w:val="28"/>
        </w:rPr>
        <w:t>т</w:t>
      </w:r>
      <w:r w:rsidR="00227F9B">
        <w:rPr>
          <w:rFonts w:ascii="Times New Roman" w:hAnsi="Times New Roman" w:cs="Times New Roman"/>
          <w:sz w:val="28"/>
          <w:szCs w:val="28"/>
        </w:rPr>
        <w:t xml:space="preserve">-экономики и </w:t>
      </w:r>
      <w:r w:rsidR="00466978">
        <w:rPr>
          <w:rFonts w:ascii="Times New Roman" w:hAnsi="Times New Roman" w:cs="Times New Roman"/>
          <w:sz w:val="28"/>
          <w:szCs w:val="28"/>
        </w:rPr>
        <w:t>развития информационно-коммуникационных технологий. На фоне усиления процессов урбанизации и возрастани</w:t>
      </w:r>
      <w:r w:rsidR="007046C1">
        <w:rPr>
          <w:rFonts w:ascii="Times New Roman" w:hAnsi="Times New Roman" w:cs="Times New Roman"/>
          <w:sz w:val="28"/>
          <w:szCs w:val="28"/>
        </w:rPr>
        <w:t>я</w:t>
      </w:r>
      <w:r w:rsidR="00466978">
        <w:rPr>
          <w:rFonts w:ascii="Times New Roman" w:hAnsi="Times New Roman" w:cs="Times New Roman"/>
          <w:sz w:val="28"/>
          <w:szCs w:val="28"/>
        </w:rPr>
        <w:t xml:space="preserve"> роли городов новым направлением стала программа, направленная на формирования системы индикаторов, которая позволяет оценить структуру планирования и управления городами, и найти способ оптимизации этих процессов. Ключевую роль здесь играет предложенный  Министерство</w:t>
      </w:r>
      <w:r w:rsidR="007046C1">
        <w:rPr>
          <w:rFonts w:ascii="Times New Roman" w:hAnsi="Times New Roman" w:cs="Times New Roman"/>
          <w:sz w:val="28"/>
          <w:szCs w:val="28"/>
        </w:rPr>
        <w:t>м</w:t>
      </w:r>
      <w:r w:rsidR="00466978">
        <w:rPr>
          <w:rFonts w:ascii="Times New Roman" w:hAnsi="Times New Roman" w:cs="Times New Roman"/>
          <w:sz w:val="28"/>
          <w:szCs w:val="28"/>
        </w:rPr>
        <w:t xml:space="preserve"> топлива и энергетики России проект «умный» </w:t>
      </w:r>
      <w:r w:rsidR="00D735FF">
        <w:rPr>
          <w:rFonts w:ascii="Times New Roman" w:hAnsi="Times New Roman" w:cs="Times New Roman"/>
          <w:sz w:val="28"/>
          <w:szCs w:val="28"/>
        </w:rPr>
        <w:t>город,</w:t>
      </w:r>
      <w:r w:rsidR="00466978">
        <w:rPr>
          <w:rFonts w:ascii="Times New Roman" w:hAnsi="Times New Roman" w:cs="Times New Roman"/>
          <w:sz w:val="28"/>
          <w:szCs w:val="28"/>
        </w:rPr>
        <w:t xml:space="preserve"> получивший широкую поддержку среди участников саммита.</w:t>
      </w:r>
    </w:p>
    <w:p w:rsidR="002D48A2" w:rsidRDefault="00466978" w:rsidP="002D48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2D48A2" w:rsidRPr="00C8749F">
        <w:rPr>
          <w:rFonts w:ascii="Times New Roman" w:hAnsi="Times New Roman" w:cs="Times New Roman"/>
          <w:sz w:val="28"/>
          <w:szCs w:val="28"/>
        </w:rPr>
        <w:t xml:space="preserve"> 2015 году Президент России Владимир Путин</w:t>
      </w:r>
      <w:r w:rsidR="007046C1">
        <w:rPr>
          <w:rFonts w:ascii="Times New Roman" w:hAnsi="Times New Roman" w:cs="Times New Roman"/>
          <w:sz w:val="28"/>
          <w:szCs w:val="28"/>
        </w:rPr>
        <w:t xml:space="preserve"> отказался </w:t>
      </w:r>
      <w:r w:rsidR="002D48A2" w:rsidRPr="00C8749F">
        <w:rPr>
          <w:rFonts w:ascii="Times New Roman" w:hAnsi="Times New Roman" w:cs="Times New Roman"/>
          <w:sz w:val="28"/>
          <w:szCs w:val="28"/>
        </w:rPr>
        <w:t xml:space="preserve"> о</w:t>
      </w:r>
      <w:r w:rsidR="007046C1">
        <w:rPr>
          <w:rFonts w:ascii="Times New Roman" w:hAnsi="Times New Roman" w:cs="Times New Roman"/>
          <w:sz w:val="28"/>
          <w:szCs w:val="28"/>
        </w:rPr>
        <w:t>т</w:t>
      </w:r>
      <w:r w:rsidR="002D48A2" w:rsidRPr="00C8749F">
        <w:rPr>
          <w:rFonts w:ascii="Times New Roman" w:hAnsi="Times New Roman" w:cs="Times New Roman"/>
          <w:sz w:val="28"/>
          <w:szCs w:val="28"/>
        </w:rPr>
        <w:t xml:space="preserve"> представлени</w:t>
      </w:r>
      <w:r w:rsidR="007046C1">
        <w:rPr>
          <w:rFonts w:ascii="Times New Roman" w:hAnsi="Times New Roman" w:cs="Times New Roman"/>
          <w:sz w:val="28"/>
          <w:szCs w:val="28"/>
        </w:rPr>
        <w:t>я</w:t>
      </w:r>
      <w:r w:rsidR="002D48A2" w:rsidRPr="00C8749F">
        <w:rPr>
          <w:rFonts w:ascii="Times New Roman" w:hAnsi="Times New Roman" w:cs="Times New Roman"/>
          <w:sz w:val="28"/>
          <w:szCs w:val="28"/>
        </w:rPr>
        <w:t xml:space="preserve"> страны на ноябрьском саммите АТЭС, проведение которого было запланировано на Филиппинах</w:t>
      </w:r>
      <w:r w:rsidR="007046C1">
        <w:rPr>
          <w:rFonts w:ascii="Times New Roman" w:hAnsi="Times New Roman" w:cs="Times New Roman"/>
          <w:sz w:val="28"/>
          <w:szCs w:val="28"/>
        </w:rPr>
        <w:t>. В</w:t>
      </w:r>
      <w:r w:rsidR="002D48A2" w:rsidRPr="00C8749F">
        <w:rPr>
          <w:rFonts w:ascii="Times New Roman" w:hAnsi="Times New Roman" w:cs="Times New Roman"/>
          <w:sz w:val="28"/>
          <w:szCs w:val="28"/>
        </w:rPr>
        <w:t xml:space="preserve"> качестве главы делегации</w:t>
      </w:r>
      <w:r w:rsidR="007046C1">
        <w:rPr>
          <w:rFonts w:ascii="Times New Roman" w:hAnsi="Times New Roman" w:cs="Times New Roman"/>
          <w:sz w:val="28"/>
          <w:szCs w:val="28"/>
        </w:rPr>
        <w:t xml:space="preserve"> выступил</w:t>
      </w:r>
      <w:r w:rsidR="002D48A2" w:rsidRPr="00C8749F">
        <w:rPr>
          <w:rFonts w:ascii="Times New Roman" w:hAnsi="Times New Roman" w:cs="Times New Roman"/>
          <w:sz w:val="28"/>
          <w:szCs w:val="28"/>
        </w:rPr>
        <w:t xml:space="preserve"> премьер-министр Дмитри</w:t>
      </w:r>
      <w:r w:rsidR="007046C1">
        <w:rPr>
          <w:rFonts w:ascii="Times New Roman" w:hAnsi="Times New Roman" w:cs="Times New Roman"/>
          <w:sz w:val="28"/>
          <w:szCs w:val="28"/>
        </w:rPr>
        <w:t>й</w:t>
      </w:r>
      <w:r w:rsidR="002D48A2" w:rsidRPr="00C8749F">
        <w:rPr>
          <w:rFonts w:ascii="Times New Roman" w:hAnsi="Times New Roman" w:cs="Times New Roman"/>
          <w:sz w:val="28"/>
          <w:szCs w:val="28"/>
        </w:rPr>
        <w:t xml:space="preserve"> Медведев.</w:t>
      </w:r>
      <w:r w:rsidR="00C8749F" w:rsidRPr="00C8749F">
        <w:rPr>
          <w:rFonts w:ascii="Times New Roman" w:hAnsi="Times New Roman" w:cs="Times New Roman"/>
          <w:sz w:val="28"/>
          <w:szCs w:val="28"/>
        </w:rPr>
        <w:t xml:space="preserve"> Сославшись на личную занятость</w:t>
      </w:r>
      <w:r w:rsidR="007046C1">
        <w:rPr>
          <w:rFonts w:ascii="Times New Roman" w:hAnsi="Times New Roman" w:cs="Times New Roman"/>
          <w:sz w:val="28"/>
          <w:szCs w:val="28"/>
        </w:rPr>
        <w:t>,</w:t>
      </w:r>
      <w:r w:rsidR="00C8749F" w:rsidRPr="00C8749F">
        <w:rPr>
          <w:rFonts w:ascii="Times New Roman" w:hAnsi="Times New Roman" w:cs="Times New Roman"/>
          <w:sz w:val="28"/>
          <w:szCs w:val="28"/>
        </w:rPr>
        <w:t xml:space="preserve"> высшее должностное лицо Российской Федерации дало понять организаторам о недовольстве попыткой предоставить руководству США доминирующее положение на данной площадке. Указанный сигнал был позитивно воспринят организаторами форума, однако сильно критиковался в прес</w:t>
      </w:r>
      <w:r w:rsidR="00C8749F">
        <w:rPr>
          <w:rFonts w:ascii="Times New Roman" w:hAnsi="Times New Roman" w:cs="Times New Roman"/>
          <w:sz w:val="28"/>
          <w:szCs w:val="28"/>
        </w:rPr>
        <w:t>с</w:t>
      </w:r>
      <w:r w:rsidR="00C8749F" w:rsidRPr="00C8749F">
        <w:rPr>
          <w:rFonts w:ascii="Times New Roman" w:hAnsi="Times New Roman" w:cs="Times New Roman"/>
          <w:sz w:val="28"/>
          <w:szCs w:val="28"/>
        </w:rPr>
        <w:t>е.</w:t>
      </w:r>
    </w:p>
    <w:p w:rsidR="002D48A2" w:rsidRPr="00BC1935" w:rsidRDefault="00BC1935" w:rsidP="00C8749F">
      <w:pPr>
        <w:spacing w:after="0" w:line="240" w:lineRule="auto"/>
        <w:ind w:firstLine="851"/>
        <w:jc w:val="both"/>
        <w:rPr>
          <w:rFonts w:ascii="Times New Roman" w:hAnsi="Times New Roman" w:cs="Times New Roman"/>
          <w:sz w:val="28"/>
          <w:szCs w:val="28"/>
        </w:rPr>
      </w:pPr>
      <w:r w:rsidRPr="00BC1935">
        <w:rPr>
          <w:rFonts w:ascii="Times New Roman" w:hAnsi="Times New Roman" w:cs="Times New Roman"/>
          <w:sz w:val="28"/>
          <w:szCs w:val="28"/>
        </w:rPr>
        <w:lastRenderedPageBreak/>
        <w:t>Результатами</w:t>
      </w:r>
      <w:r w:rsidR="00C8749F" w:rsidRPr="00BC1935">
        <w:rPr>
          <w:rFonts w:ascii="Times New Roman" w:hAnsi="Times New Roman" w:cs="Times New Roman"/>
          <w:sz w:val="28"/>
          <w:szCs w:val="28"/>
        </w:rPr>
        <w:t xml:space="preserve"> саммита 2015 года стало принятие итоговой декларации</w:t>
      </w:r>
      <w:r w:rsidR="002D48A2" w:rsidRPr="00BC1935">
        <w:rPr>
          <w:sz w:val="28"/>
          <w:szCs w:val="28"/>
          <w:vertAlign w:val="superscript"/>
        </w:rPr>
        <w:footnoteReference w:id="48"/>
      </w:r>
      <w:r w:rsidR="007046C1">
        <w:rPr>
          <w:rFonts w:ascii="Times New Roman" w:hAnsi="Times New Roman" w:cs="Times New Roman"/>
          <w:sz w:val="28"/>
          <w:szCs w:val="28"/>
        </w:rPr>
        <w:t>,</w:t>
      </w:r>
      <w:r w:rsidR="002D48A2" w:rsidRPr="00BC1935">
        <w:rPr>
          <w:rFonts w:ascii="Times New Roman" w:hAnsi="Times New Roman" w:cs="Times New Roman"/>
          <w:sz w:val="28"/>
          <w:szCs w:val="28"/>
          <w:vertAlign w:val="superscript"/>
        </w:rPr>
        <w:t>.</w:t>
      </w:r>
      <w:r w:rsidR="00C8749F" w:rsidRPr="00BC1935">
        <w:rPr>
          <w:rFonts w:ascii="Times New Roman" w:hAnsi="Times New Roman" w:cs="Times New Roman"/>
          <w:sz w:val="28"/>
          <w:szCs w:val="28"/>
        </w:rPr>
        <w:t xml:space="preserve"> </w:t>
      </w:r>
      <w:r w:rsidR="002A7ADD">
        <w:rPr>
          <w:rFonts w:ascii="Times New Roman" w:hAnsi="Times New Roman" w:cs="Times New Roman"/>
          <w:sz w:val="28"/>
          <w:szCs w:val="28"/>
        </w:rPr>
        <w:t>содержаще</w:t>
      </w:r>
      <w:r w:rsidR="007046C1">
        <w:rPr>
          <w:rFonts w:ascii="Times New Roman" w:hAnsi="Times New Roman" w:cs="Times New Roman"/>
          <w:sz w:val="28"/>
          <w:szCs w:val="28"/>
        </w:rPr>
        <w:t>й</w:t>
      </w:r>
      <w:r w:rsidR="002D48A2" w:rsidRPr="00BC1935">
        <w:rPr>
          <w:rFonts w:ascii="Times New Roman" w:hAnsi="Times New Roman" w:cs="Times New Roman"/>
          <w:sz w:val="28"/>
          <w:szCs w:val="28"/>
        </w:rPr>
        <w:t xml:space="preserve"> дорожн</w:t>
      </w:r>
      <w:r w:rsidR="00C8749F" w:rsidRPr="00BC1935">
        <w:rPr>
          <w:rFonts w:ascii="Times New Roman" w:hAnsi="Times New Roman" w:cs="Times New Roman"/>
          <w:sz w:val="28"/>
          <w:szCs w:val="28"/>
        </w:rPr>
        <w:t>ую</w:t>
      </w:r>
      <w:r w:rsidR="002D48A2" w:rsidRPr="00BC1935">
        <w:rPr>
          <w:rFonts w:ascii="Times New Roman" w:hAnsi="Times New Roman" w:cs="Times New Roman"/>
          <w:sz w:val="28"/>
          <w:szCs w:val="28"/>
        </w:rPr>
        <w:t xml:space="preserve"> карт</w:t>
      </w:r>
      <w:r w:rsidR="00C8749F" w:rsidRPr="00BC1935">
        <w:rPr>
          <w:rFonts w:ascii="Times New Roman" w:hAnsi="Times New Roman" w:cs="Times New Roman"/>
          <w:sz w:val="28"/>
          <w:szCs w:val="28"/>
        </w:rPr>
        <w:t>у</w:t>
      </w:r>
      <w:r w:rsidR="002D48A2" w:rsidRPr="00BC1935">
        <w:rPr>
          <w:rFonts w:ascii="Times New Roman" w:hAnsi="Times New Roman" w:cs="Times New Roman"/>
          <w:sz w:val="28"/>
          <w:szCs w:val="28"/>
        </w:rPr>
        <w:t xml:space="preserve"> </w:t>
      </w:r>
      <w:r w:rsidR="00C8749F" w:rsidRPr="00BC1935">
        <w:rPr>
          <w:rFonts w:ascii="Times New Roman" w:hAnsi="Times New Roman" w:cs="Times New Roman"/>
          <w:sz w:val="28"/>
          <w:szCs w:val="28"/>
        </w:rPr>
        <w:t xml:space="preserve">и разработку ряда </w:t>
      </w:r>
      <w:r w:rsidR="002D48A2" w:rsidRPr="00BC1935">
        <w:rPr>
          <w:rFonts w:ascii="Times New Roman" w:hAnsi="Times New Roman" w:cs="Times New Roman"/>
          <w:sz w:val="28"/>
          <w:szCs w:val="28"/>
        </w:rPr>
        <w:t xml:space="preserve"> индикатор</w:t>
      </w:r>
      <w:r w:rsidR="00C8749F" w:rsidRPr="00BC1935">
        <w:rPr>
          <w:rFonts w:ascii="Times New Roman" w:hAnsi="Times New Roman" w:cs="Times New Roman"/>
          <w:sz w:val="28"/>
          <w:szCs w:val="28"/>
        </w:rPr>
        <w:t>ов определяющих</w:t>
      </w:r>
      <w:r w:rsidR="002D48A2" w:rsidRPr="00BC1935">
        <w:rPr>
          <w:rFonts w:ascii="Times New Roman" w:hAnsi="Times New Roman" w:cs="Times New Roman"/>
          <w:sz w:val="28"/>
          <w:szCs w:val="28"/>
        </w:rPr>
        <w:t xml:space="preserve"> результативност</w:t>
      </w:r>
      <w:r w:rsidR="00C8749F" w:rsidRPr="00BC1935">
        <w:rPr>
          <w:rFonts w:ascii="Times New Roman" w:hAnsi="Times New Roman" w:cs="Times New Roman"/>
          <w:sz w:val="28"/>
          <w:szCs w:val="28"/>
        </w:rPr>
        <w:t>ь её реализации. В  документе делается упор н</w:t>
      </w:r>
      <w:r w:rsidR="002A7ADD">
        <w:rPr>
          <w:rFonts w:ascii="Times New Roman" w:hAnsi="Times New Roman" w:cs="Times New Roman"/>
          <w:sz w:val="28"/>
          <w:szCs w:val="28"/>
        </w:rPr>
        <w:t>а развитие процессов интеграции</w:t>
      </w:r>
      <w:r w:rsidR="00C8749F" w:rsidRPr="00BC1935">
        <w:rPr>
          <w:rFonts w:ascii="Times New Roman" w:hAnsi="Times New Roman" w:cs="Times New Roman"/>
          <w:sz w:val="28"/>
          <w:szCs w:val="28"/>
        </w:rPr>
        <w:t xml:space="preserve"> и обеспечении транспарентности по вопросам связанным с развитием сообщества, определяющим экономические и в частности финансовые отношение ме</w:t>
      </w:r>
      <w:r w:rsidR="002A7ADD">
        <w:rPr>
          <w:rFonts w:ascii="Times New Roman" w:hAnsi="Times New Roman" w:cs="Times New Roman"/>
          <w:sz w:val="28"/>
          <w:szCs w:val="28"/>
        </w:rPr>
        <w:t>ж</w:t>
      </w:r>
      <w:r w:rsidR="00C8749F" w:rsidRPr="00BC1935">
        <w:rPr>
          <w:rFonts w:ascii="Times New Roman" w:hAnsi="Times New Roman" w:cs="Times New Roman"/>
          <w:sz w:val="28"/>
          <w:szCs w:val="28"/>
        </w:rPr>
        <w:t xml:space="preserve">ду странами, а также решение </w:t>
      </w:r>
      <w:r w:rsidR="002D48A2" w:rsidRPr="00BC1935">
        <w:rPr>
          <w:rFonts w:ascii="Times New Roman" w:hAnsi="Times New Roman" w:cs="Times New Roman"/>
          <w:sz w:val="28"/>
          <w:szCs w:val="28"/>
        </w:rPr>
        <w:t>во</w:t>
      </w:r>
      <w:r w:rsidR="00C8749F" w:rsidRPr="00BC1935">
        <w:rPr>
          <w:rFonts w:ascii="Times New Roman" w:hAnsi="Times New Roman" w:cs="Times New Roman"/>
          <w:sz w:val="28"/>
          <w:szCs w:val="28"/>
        </w:rPr>
        <w:t xml:space="preserve">просов, связанных с </w:t>
      </w:r>
      <w:r w:rsidR="002D48A2" w:rsidRPr="00BC1935">
        <w:rPr>
          <w:rFonts w:ascii="Times New Roman" w:hAnsi="Times New Roman" w:cs="Times New Roman"/>
          <w:sz w:val="28"/>
          <w:szCs w:val="28"/>
        </w:rPr>
        <w:t>борьб</w:t>
      </w:r>
      <w:r w:rsidR="00C8749F" w:rsidRPr="00BC1935">
        <w:rPr>
          <w:rFonts w:ascii="Times New Roman" w:hAnsi="Times New Roman" w:cs="Times New Roman"/>
          <w:sz w:val="28"/>
          <w:szCs w:val="28"/>
        </w:rPr>
        <w:t>ой</w:t>
      </w:r>
      <w:r w:rsidR="002D48A2" w:rsidRPr="00BC1935">
        <w:rPr>
          <w:rFonts w:ascii="Times New Roman" w:hAnsi="Times New Roman" w:cs="Times New Roman"/>
          <w:sz w:val="28"/>
          <w:szCs w:val="28"/>
        </w:rPr>
        <w:t xml:space="preserve"> с международным терроризмом.</w:t>
      </w:r>
    </w:p>
    <w:p w:rsidR="002D48A2" w:rsidRPr="00BC1935" w:rsidRDefault="00C8749F" w:rsidP="002D48A2">
      <w:pPr>
        <w:autoSpaceDE w:val="0"/>
        <w:autoSpaceDN w:val="0"/>
        <w:adjustRightInd w:val="0"/>
        <w:spacing w:after="0" w:line="240" w:lineRule="auto"/>
        <w:ind w:firstLine="851"/>
        <w:jc w:val="both"/>
        <w:rPr>
          <w:rFonts w:ascii="Times New Roman" w:hAnsi="Times New Roman" w:cs="Times New Roman"/>
          <w:sz w:val="28"/>
          <w:szCs w:val="28"/>
        </w:rPr>
      </w:pPr>
      <w:r w:rsidRPr="00BC1935">
        <w:rPr>
          <w:rFonts w:ascii="Times New Roman" w:hAnsi="Times New Roman" w:cs="Times New Roman"/>
          <w:sz w:val="28"/>
          <w:szCs w:val="28"/>
        </w:rPr>
        <w:t>Важным для России стало включение  в документ</w:t>
      </w:r>
      <w:r w:rsidR="006D45E6">
        <w:rPr>
          <w:rFonts w:ascii="Times New Roman" w:hAnsi="Times New Roman" w:cs="Times New Roman"/>
          <w:sz w:val="28"/>
          <w:szCs w:val="28"/>
        </w:rPr>
        <w:t>,</w:t>
      </w:r>
      <w:r w:rsidRPr="00BC1935">
        <w:rPr>
          <w:rFonts w:ascii="Times New Roman" w:hAnsi="Times New Roman" w:cs="Times New Roman"/>
          <w:sz w:val="28"/>
          <w:szCs w:val="28"/>
        </w:rPr>
        <w:t xml:space="preserve"> подписанный</w:t>
      </w:r>
      <w:r w:rsidR="006D45E6">
        <w:rPr>
          <w:rFonts w:ascii="Times New Roman" w:hAnsi="Times New Roman" w:cs="Times New Roman"/>
          <w:sz w:val="28"/>
          <w:szCs w:val="28"/>
        </w:rPr>
        <w:t xml:space="preserve"> главами делегаций,</w:t>
      </w:r>
      <w:r w:rsidRPr="00BC1935">
        <w:rPr>
          <w:rFonts w:ascii="Times New Roman" w:hAnsi="Times New Roman" w:cs="Times New Roman"/>
          <w:sz w:val="28"/>
          <w:szCs w:val="28"/>
        </w:rPr>
        <w:t xml:space="preserve"> о</w:t>
      </w:r>
      <w:r w:rsidR="006D45E6">
        <w:rPr>
          <w:rFonts w:ascii="Times New Roman" w:hAnsi="Times New Roman" w:cs="Times New Roman"/>
          <w:sz w:val="28"/>
          <w:szCs w:val="28"/>
        </w:rPr>
        <w:t>б</w:t>
      </w:r>
      <w:r w:rsidRPr="00BC1935">
        <w:rPr>
          <w:rFonts w:ascii="Times New Roman" w:hAnsi="Times New Roman" w:cs="Times New Roman"/>
          <w:sz w:val="28"/>
          <w:szCs w:val="28"/>
        </w:rPr>
        <w:t xml:space="preserve"> </w:t>
      </w:r>
      <w:r w:rsidR="002D48A2" w:rsidRPr="00BC1935">
        <w:rPr>
          <w:rFonts w:ascii="Times New Roman" w:hAnsi="Times New Roman" w:cs="Times New Roman"/>
          <w:sz w:val="28"/>
          <w:szCs w:val="28"/>
        </w:rPr>
        <w:t>экономи</w:t>
      </w:r>
      <w:r w:rsidRPr="00BC1935">
        <w:rPr>
          <w:rFonts w:ascii="Times New Roman" w:hAnsi="Times New Roman" w:cs="Times New Roman"/>
          <w:sz w:val="28"/>
          <w:szCs w:val="28"/>
        </w:rPr>
        <w:t xml:space="preserve">ческом сотрудничестве посредством </w:t>
      </w:r>
      <w:r w:rsidR="00BC1935" w:rsidRPr="00BC1935">
        <w:rPr>
          <w:rFonts w:ascii="Times New Roman" w:hAnsi="Times New Roman" w:cs="Times New Roman"/>
          <w:sz w:val="28"/>
          <w:szCs w:val="28"/>
        </w:rPr>
        <w:t>либерализации финансовых услуг, упрощения движения капитала при обеспечении адекватных гарантий, развитие</w:t>
      </w:r>
      <w:r w:rsidR="002D48A2" w:rsidRPr="00BC1935">
        <w:rPr>
          <w:rFonts w:ascii="Times New Roman" w:hAnsi="Times New Roman" w:cs="Times New Roman"/>
          <w:sz w:val="28"/>
          <w:szCs w:val="28"/>
        </w:rPr>
        <w:t xml:space="preserve"> финансовы</w:t>
      </w:r>
      <w:r w:rsidR="00BC1935" w:rsidRPr="00BC1935">
        <w:rPr>
          <w:rFonts w:ascii="Times New Roman" w:hAnsi="Times New Roman" w:cs="Times New Roman"/>
          <w:sz w:val="28"/>
          <w:szCs w:val="28"/>
        </w:rPr>
        <w:t>х</w:t>
      </w:r>
      <w:r w:rsidR="002D48A2" w:rsidRPr="00BC1935">
        <w:rPr>
          <w:rFonts w:ascii="Times New Roman" w:hAnsi="Times New Roman" w:cs="Times New Roman"/>
          <w:sz w:val="28"/>
          <w:szCs w:val="28"/>
        </w:rPr>
        <w:t xml:space="preserve"> рынк</w:t>
      </w:r>
      <w:r w:rsidR="00BC1935" w:rsidRPr="00BC1935">
        <w:rPr>
          <w:rFonts w:ascii="Times New Roman" w:hAnsi="Times New Roman" w:cs="Times New Roman"/>
          <w:sz w:val="28"/>
          <w:szCs w:val="28"/>
        </w:rPr>
        <w:t>ов и</w:t>
      </w:r>
      <w:r w:rsidR="002D48A2" w:rsidRPr="00BC1935">
        <w:rPr>
          <w:rFonts w:ascii="Times New Roman" w:hAnsi="Times New Roman" w:cs="Times New Roman"/>
          <w:sz w:val="28"/>
          <w:szCs w:val="28"/>
        </w:rPr>
        <w:t xml:space="preserve"> </w:t>
      </w:r>
      <w:r w:rsidR="00BC1935" w:rsidRPr="00BC1935">
        <w:rPr>
          <w:rFonts w:ascii="Times New Roman" w:hAnsi="Times New Roman" w:cs="Times New Roman"/>
          <w:sz w:val="28"/>
          <w:szCs w:val="28"/>
        </w:rPr>
        <w:t>углубление</w:t>
      </w:r>
      <w:r w:rsidR="002D48A2" w:rsidRPr="00BC1935">
        <w:rPr>
          <w:rFonts w:ascii="Times New Roman" w:hAnsi="Times New Roman" w:cs="Times New Roman"/>
          <w:sz w:val="28"/>
          <w:szCs w:val="28"/>
        </w:rPr>
        <w:t xml:space="preserve"> доступа к финансированию для</w:t>
      </w:r>
      <w:r w:rsidR="00BC1935" w:rsidRPr="00BC1935">
        <w:rPr>
          <w:rFonts w:ascii="Times New Roman" w:hAnsi="Times New Roman" w:cs="Times New Roman"/>
          <w:sz w:val="28"/>
          <w:szCs w:val="28"/>
        </w:rPr>
        <w:t xml:space="preserve"> субъектов</w:t>
      </w:r>
      <w:r w:rsidR="002D48A2" w:rsidRPr="00BC1935">
        <w:rPr>
          <w:rFonts w:ascii="Times New Roman" w:hAnsi="Times New Roman" w:cs="Times New Roman"/>
          <w:sz w:val="28"/>
          <w:szCs w:val="28"/>
        </w:rPr>
        <w:t xml:space="preserve"> малого и среднего </w:t>
      </w:r>
      <w:r w:rsidR="00BC1935" w:rsidRPr="00BC1935">
        <w:rPr>
          <w:rFonts w:ascii="Times New Roman" w:hAnsi="Times New Roman" w:cs="Times New Roman"/>
          <w:sz w:val="28"/>
          <w:szCs w:val="28"/>
        </w:rPr>
        <w:t>предпринимательства</w:t>
      </w:r>
      <w:r w:rsidR="002D48A2" w:rsidRPr="00BC1935">
        <w:rPr>
          <w:rFonts w:ascii="Times New Roman" w:hAnsi="Times New Roman" w:cs="Times New Roman"/>
          <w:sz w:val="28"/>
          <w:szCs w:val="28"/>
        </w:rPr>
        <w:t>.</w:t>
      </w:r>
    </w:p>
    <w:p w:rsidR="004407F3" w:rsidRPr="004407F3" w:rsidRDefault="0008747D" w:rsidP="00C406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407F3">
        <w:rPr>
          <w:rFonts w:ascii="Times New Roman" w:eastAsia="Times New Roman" w:hAnsi="Times New Roman" w:cs="Times New Roman"/>
          <w:sz w:val="28"/>
          <w:szCs w:val="28"/>
          <w:lang w:eastAsia="ru-RU"/>
        </w:rPr>
        <w:t xml:space="preserve">Другой площадкой для лоббирования интересов </w:t>
      </w:r>
      <w:r w:rsidR="004407F3" w:rsidRPr="004407F3">
        <w:rPr>
          <w:rFonts w:ascii="Times New Roman" w:eastAsia="Times New Roman" w:hAnsi="Times New Roman" w:cs="Times New Roman"/>
          <w:sz w:val="28"/>
          <w:szCs w:val="28"/>
          <w:lang w:eastAsia="ru-RU"/>
        </w:rPr>
        <w:t>Р</w:t>
      </w:r>
      <w:r w:rsidRPr="004407F3">
        <w:rPr>
          <w:rFonts w:ascii="Times New Roman" w:eastAsia="Times New Roman" w:hAnsi="Times New Roman" w:cs="Times New Roman"/>
          <w:sz w:val="28"/>
          <w:szCs w:val="28"/>
          <w:lang w:eastAsia="ru-RU"/>
        </w:rPr>
        <w:t xml:space="preserve">оссийской </w:t>
      </w:r>
      <w:r w:rsidR="004407F3" w:rsidRPr="004407F3">
        <w:rPr>
          <w:rFonts w:ascii="Times New Roman" w:eastAsia="Times New Roman" w:hAnsi="Times New Roman" w:cs="Times New Roman"/>
          <w:sz w:val="28"/>
          <w:szCs w:val="28"/>
          <w:lang w:eastAsia="ru-RU"/>
        </w:rPr>
        <w:t>Ф</w:t>
      </w:r>
      <w:r w:rsidRPr="004407F3">
        <w:rPr>
          <w:rFonts w:ascii="Times New Roman" w:eastAsia="Times New Roman" w:hAnsi="Times New Roman" w:cs="Times New Roman"/>
          <w:sz w:val="28"/>
          <w:szCs w:val="28"/>
          <w:lang w:eastAsia="ru-RU"/>
        </w:rPr>
        <w:t>едерации</w:t>
      </w:r>
      <w:r w:rsidR="004407F3">
        <w:rPr>
          <w:rFonts w:ascii="Times New Roman" w:eastAsia="Times New Roman" w:hAnsi="Times New Roman" w:cs="Times New Roman"/>
          <w:sz w:val="28"/>
          <w:szCs w:val="28"/>
          <w:lang w:eastAsia="ru-RU"/>
        </w:rPr>
        <w:t>,</w:t>
      </w:r>
      <w:r w:rsidRPr="004407F3">
        <w:rPr>
          <w:rFonts w:ascii="Times New Roman" w:eastAsia="Times New Roman" w:hAnsi="Times New Roman" w:cs="Times New Roman"/>
          <w:sz w:val="28"/>
          <w:szCs w:val="28"/>
          <w:lang w:eastAsia="ru-RU"/>
        </w:rPr>
        <w:t xml:space="preserve"> в том числе и в финансовой сфере посредством воздействия на представителей </w:t>
      </w:r>
      <w:r w:rsidR="004407F3" w:rsidRPr="004407F3">
        <w:rPr>
          <w:rFonts w:ascii="Times New Roman" w:eastAsia="Times New Roman" w:hAnsi="Times New Roman" w:cs="Times New Roman"/>
          <w:sz w:val="28"/>
          <w:szCs w:val="28"/>
          <w:lang w:eastAsia="ru-RU"/>
        </w:rPr>
        <w:t>иностранного истеблишмента и бизнес элиты</w:t>
      </w:r>
      <w:r w:rsidR="006D45E6">
        <w:rPr>
          <w:rFonts w:ascii="Times New Roman" w:eastAsia="Times New Roman" w:hAnsi="Times New Roman" w:cs="Times New Roman"/>
          <w:sz w:val="28"/>
          <w:szCs w:val="28"/>
          <w:lang w:eastAsia="ru-RU"/>
        </w:rPr>
        <w:t>,</w:t>
      </w:r>
      <w:r w:rsidR="004407F3" w:rsidRPr="004407F3">
        <w:rPr>
          <w:rFonts w:ascii="Times New Roman" w:eastAsia="Times New Roman" w:hAnsi="Times New Roman" w:cs="Times New Roman"/>
          <w:sz w:val="28"/>
          <w:szCs w:val="28"/>
          <w:lang w:eastAsia="ru-RU"/>
        </w:rPr>
        <w:t xml:space="preserve"> является </w:t>
      </w:r>
      <w:r w:rsidR="007D16E1" w:rsidRPr="004407F3">
        <w:rPr>
          <w:rFonts w:ascii="Times New Roman" w:eastAsia="Times New Roman" w:hAnsi="Times New Roman" w:cs="Times New Roman"/>
          <w:sz w:val="28"/>
          <w:szCs w:val="28"/>
          <w:lang w:eastAsia="ru-RU"/>
        </w:rPr>
        <w:t>Форум Кран-Монтана</w:t>
      </w:r>
      <w:r w:rsidR="004407F3" w:rsidRPr="004407F3">
        <w:rPr>
          <w:rFonts w:ascii="Times New Roman" w:eastAsia="Times New Roman" w:hAnsi="Times New Roman" w:cs="Times New Roman"/>
          <w:sz w:val="28"/>
          <w:szCs w:val="28"/>
          <w:lang w:eastAsia="ru-RU"/>
        </w:rPr>
        <w:t>. Учрежден</w:t>
      </w:r>
      <w:r w:rsidR="006D45E6">
        <w:rPr>
          <w:rFonts w:ascii="Times New Roman" w:eastAsia="Times New Roman" w:hAnsi="Times New Roman" w:cs="Times New Roman"/>
          <w:sz w:val="28"/>
          <w:szCs w:val="28"/>
          <w:lang w:eastAsia="ru-RU"/>
        </w:rPr>
        <w:t>ны</w:t>
      </w:r>
      <w:r w:rsidR="004407F3" w:rsidRPr="004407F3">
        <w:rPr>
          <w:rFonts w:ascii="Times New Roman" w:eastAsia="Times New Roman" w:hAnsi="Times New Roman" w:cs="Times New Roman"/>
          <w:sz w:val="28"/>
          <w:szCs w:val="28"/>
          <w:lang w:eastAsia="ru-RU"/>
        </w:rPr>
        <w:t>й фондом «Всемирный форум»  в 1989 году</w:t>
      </w:r>
      <w:r w:rsidR="006D45E6">
        <w:rPr>
          <w:rFonts w:ascii="Times New Roman" w:eastAsia="Times New Roman" w:hAnsi="Times New Roman" w:cs="Times New Roman"/>
          <w:sz w:val="28"/>
          <w:szCs w:val="28"/>
          <w:lang w:eastAsia="ru-RU"/>
        </w:rPr>
        <w:t>,</w:t>
      </w:r>
      <w:r w:rsidR="004407F3" w:rsidRPr="004407F3">
        <w:rPr>
          <w:rFonts w:ascii="Times New Roman" w:eastAsia="Times New Roman" w:hAnsi="Times New Roman" w:cs="Times New Roman"/>
          <w:sz w:val="28"/>
          <w:szCs w:val="28"/>
          <w:lang w:eastAsia="ru-RU"/>
        </w:rPr>
        <w:t xml:space="preserve"> он проводится ежегодно и </w:t>
      </w:r>
      <w:r w:rsidR="004407F3">
        <w:rPr>
          <w:rFonts w:ascii="Times New Roman" w:eastAsia="Times New Roman" w:hAnsi="Times New Roman" w:cs="Times New Roman"/>
          <w:sz w:val="28"/>
          <w:szCs w:val="28"/>
          <w:lang w:eastAsia="ru-RU"/>
        </w:rPr>
        <w:t>опирается традиционно на политические круги Швейцарии и Франции. Также для участия в нем приглашаются представители правящей элит</w:t>
      </w:r>
      <w:r w:rsidR="00A727E4">
        <w:rPr>
          <w:rFonts w:ascii="Times New Roman" w:eastAsia="Times New Roman" w:hAnsi="Times New Roman" w:cs="Times New Roman"/>
          <w:sz w:val="28"/>
          <w:szCs w:val="28"/>
          <w:lang w:eastAsia="ru-RU"/>
        </w:rPr>
        <w:t>ы</w:t>
      </w:r>
      <w:r w:rsidR="004407F3">
        <w:rPr>
          <w:rFonts w:ascii="Times New Roman" w:eastAsia="Times New Roman" w:hAnsi="Times New Roman" w:cs="Times New Roman"/>
          <w:sz w:val="28"/>
          <w:szCs w:val="28"/>
          <w:lang w:eastAsia="ru-RU"/>
        </w:rPr>
        <w:t xml:space="preserve"> из других стран. Кроме того</w:t>
      </w:r>
      <w:r w:rsidR="006D45E6">
        <w:rPr>
          <w:rFonts w:ascii="Times New Roman" w:eastAsia="Times New Roman" w:hAnsi="Times New Roman" w:cs="Times New Roman"/>
          <w:sz w:val="28"/>
          <w:szCs w:val="28"/>
          <w:lang w:eastAsia="ru-RU"/>
        </w:rPr>
        <w:t>,</w:t>
      </w:r>
      <w:r w:rsidR="004407F3">
        <w:rPr>
          <w:rFonts w:ascii="Times New Roman" w:eastAsia="Times New Roman" w:hAnsi="Times New Roman" w:cs="Times New Roman"/>
          <w:sz w:val="28"/>
          <w:szCs w:val="28"/>
          <w:lang w:eastAsia="ru-RU"/>
        </w:rPr>
        <w:t xml:space="preserve"> на форуме присутствуют чиновники международных организаци</w:t>
      </w:r>
      <w:r w:rsidR="00A727E4">
        <w:rPr>
          <w:rFonts w:ascii="Times New Roman" w:eastAsia="Times New Roman" w:hAnsi="Times New Roman" w:cs="Times New Roman"/>
          <w:sz w:val="28"/>
          <w:szCs w:val="28"/>
          <w:lang w:eastAsia="ru-RU"/>
        </w:rPr>
        <w:t>й</w:t>
      </w:r>
      <w:r w:rsidR="004407F3">
        <w:rPr>
          <w:rFonts w:ascii="Times New Roman" w:eastAsia="Times New Roman" w:hAnsi="Times New Roman" w:cs="Times New Roman"/>
          <w:sz w:val="28"/>
          <w:szCs w:val="28"/>
          <w:lang w:eastAsia="ru-RU"/>
        </w:rPr>
        <w:t>, таких как ООН, ЕЭК, Совет Европы.</w:t>
      </w:r>
    </w:p>
    <w:p w:rsidR="00A727E4" w:rsidRDefault="00A727E4" w:rsidP="00A727E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Встречи проходят, как правило, в неформальной обстановке. Число участников обычно ограничивается 700 </w:t>
      </w:r>
      <w:r w:rsidR="006D45E6">
        <w:rPr>
          <w:rFonts w:ascii="Times New Roman" w:eastAsia="Times New Roman" w:hAnsi="Times New Roman" w:cs="Times New Roman"/>
          <w:sz w:val="28"/>
          <w:szCs w:val="28"/>
          <w:lang w:eastAsia="ru-RU"/>
        </w:rPr>
        <w:t>персонами</w:t>
      </w:r>
      <w:r>
        <w:rPr>
          <w:rFonts w:ascii="Times New Roman" w:eastAsia="Times New Roman" w:hAnsi="Times New Roman" w:cs="Times New Roman"/>
          <w:sz w:val="28"/>
          <w:szCs w:val="28"/>
          <w:lang w:eastAsia="ru-RU"/>
        </w:rPr>
        <w:t xml:space="preserve">, половина из которых являются политиками или авторитетными учеными-экспертами, а половина </w:t>
      </w:r>
      <w:r w:rsidR="006D45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представители бизнеса. Такая формула проведения  форума позволяет установить между участниками тесные контакты, которые оказываются полезными в дальнейшем при проведении деловых переговоров. Бремя расходов по размещению глав делегаций организаторы принимают на себя.</w:t>
      </w:r>
    </w:p>
    <w:p w:rsidR="00E36B0F" w:rsidRDefault="00E36B0F" w:rsidP="00C40611">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Задуманный изначально как площадка для обсуждения вопросов, связанных с облегчением процесса интеграции в Европейский дом стран Центральной и Восточной Европы после их выхода из социалистического лагеря, форум стал клубом для элит</w:t>
      </w:r>
      <w:r w:rsidR="006D45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представляющих также страны бывшего СССР, Ближнего Востока и Северной Африки.</w:t>
      </w:r>
    </w:p>
    <w:p w:rsidR="007D16E1" w:rsidRDefault="00E36B0F" w:rsidP="00C40611">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проведения ежегодного </w:t>
      </w:r>
      <w:r w:rsidRPr="007D16E1">
        <w:rPr>
          <w:rFonts w:ascii="Times New Roman" w:eastAsia="Times New Roman" w:hAnsi="Times New Roman" w:cs="Times New Roman"/>
          <w:sz w:val="28"/>
          <w:szCs w:val="28"/>
          <w:lang w:eastAsia="ru-RU"/>
        </w:rPr>
        <w:t>ф</w:t>
      </w:r>
      <w:r w:rsidR="007D16E1" w:rsidRPr="007D16E1">
        <w:rPr>
          <w:rFonts w:ascii="Times New Roman" w:eastAsia="Times New Roman" w:hAnsi="Times New Roman" w:cs="Times New Roman"/>
          <w:sz w:val="28"/>
          <w:szCs w:val="28"/>
          <w:lang w:eastAsia="ru-RU"/>
        </w:rPr>
        <w:t>орум</w:t>
      </w:r>
      <w:r>
        <w:rPr>
          <w:rFonts w:ascii="Times New Roman" w:eastAsia="Times New Roman" w:hAnsi="Times New Roman" w:cs="Times New Roman"/>
          <w:sz w:val="28"/>
          <w:szCs w:val="28"/>
          <w:lang w:eastAsia="ru-RU"/>
        </w:rPr>
        <w:t>а</w:t>
      </w:r>
      <w:r w:rsidR="007D16E1" w:rsidRPr="007D16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организаторами выбрано</w:t>
      </w:r>
      <w:r w:rsidR="007D16E1" w:rsidRPr="007D16E1">
        <w:rPr>
          <w:rFonts w:ascii="Times New Roman" w:eastAsia="Times New Roman" w:hAnsi="Times New Roman" w:cs="Times New Roman"/>
          <w:sz w:val="28"/>
          <w:szCs w:val="28"/>
          <w:lang w:eastAsia="ru-RU"/>
        </w:rPr>
        <w:t xml:space="preserve"> живописн</w:t>
      </w:r>
      <w:r>
        <w:rPr>
          <w:rFonts w:ascii="Times New Roman" w:eastAsia="Times New Roman" w:hAnsi="Times New Roman" w:cs="Times New Roman"/>
          <w:sz w:val="28"/>
          <w:szCs w:val="28"/>
          <w:lang w:eastAsia="ru-RU"/>
        </w:rPr>
        <w:t xml:space="preserve">ейшее место </w:t>
      </w:r>
      <w:r w:rsidR="006D45E6">
        <w:rPr>
          <w:rFonts w:ascii="Times New Roman" w:eastAsia="Times New Roman" w:hAnsi="Times New Roman" w:cs="Times New Roman"/>
          <w:sz w:val="28"/>
          <w:szCs w:val="28"/>
          <w:lang w:eastAsia="ru-RU"/>
        </w:rPr>
        <w:t>-</w:t>
      </w:r>
      <w:r w:rsidR="007D16E1" w:rsidRPr="007D16E1">
        <w:rPr>
          <w:rFonts w:ascii="Times New Roman" w:eastAsia="Times New Roman" w:hAnsi="Times New Roman" w:cs="Times New Roman"/>
          <w:sz w:val="28"/>
          <w:szCs w:val="28"/>
          <w:lang w:eastAsia="ru-RU"/>
        </w:rPr>
        <w:t xml:space="preserve"> </w:t>
      </w:r>
      <w:r w:rsidRPr="007D16E1">
        <w:rPr>
          <w:rFonts w:ascii="Times New Roman" w:eastAsia="Times New Roman" w:hAnsi="Times New Roman" w:cs="Times New Roman"/>
          <w:sz w:val="28"/>
          <w:szCs w:val="28"/>
          <w:lang w:eastAsia="ru-RU"/>
        </w:rPr>
        <w:t>швейцар</w:t>
      </w:r>
      <w:r>
        <w:rPr>
          <w:rFonts w:ascii="Times New Roman" w:eastAsia="Times New Roman" w:hAnsi="Times New Roman" w:cs="Times New Roman"/>
          <w:sz w:val="28"/>
          <w:szCs w:val="28"/>
          <w:lang w:eastAsia="ru-RU"/>
        </w:rPr>
        <w:t xml:space="preserve">ский </w:t>
      </w:r>
      <w:r w:rsidR="007D16E1" w:rsidRPr="007D16E1">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-курорт</w:t>
      </w:r>
      <w:r w:rsidR="007D16E1" w:rsidRPr="007D16E1">
        <w:rPr>
          <w:rFonts w:ascii="Times New Roman" w:eastAsia="Times New Roman" w:hAnsi="Times New Roman" w:cs="Times New Roman"/>
          <w:sz w:val="28"/>
          <w:szCs w:val="28"/>
          <w:lang w:eastAsia="ru-RU"/>
        </w:rPr>
        <w:t xml:space="preserve"> Кран-Монтана. Последняя ежегодная встреча Форума Кран-Монтана </w:t>
      </w:r>
      <w:r>
        <w:rPr>
          <w:rFonts w:ascii="Times New Roman" w:eastAsia="Times New Roman" w:hAnsi="Times New Roman" w:cs="Times New Roman"/>
          <w:sz w:val="28"/>
          <w:szCs w:val="28"/>
          <w:lang w:eastAsia="ru-RU"/>
        </w:rPr>
        <w:t>проходила</w:t>
      </w:r>
      <w:r w:rsidR="00897B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период с  </w:t>
      </w:r>
      <w:r w:rsidR="00897B84" w:rsidRPr="00897B84">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 августа по </w:t>
      </w:r>
      <w:r w:rsidR="00897B84" w:rsidRPr="00897B8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августа </w:t>
      </w:r>
      <w:r w:rsidR="00897B84" w:rsidRPr="00897B84">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года</w:t>
      </w:r>
      <w:r w:rsidR="007D16E1" w:rsidRPr="007D16E1">
        <w:rPr>
          <w:rFonts w:ascii="Times New Roman" w:eastAsia="Times New Roman" w:hAnsi="Times New Roman" w:cs="Times New Roman"/>
          <w:sz w:val="28"/>
          <w:szCs w:val="28"/>
          <w:lang w:eastAsia="ru-RU"/>
        </w:rPr>
        <w:t>. 2</w:t>
      </w:r>
      <w:r w:rsidR="00897B84">
        <w:rPr>
          <w:rFonts w:ascii="Times New Roman" w:eastAsia="Times New Roman" w:hAnsi="Times New Roman" w:cs="Times New Roman"/>
          <w:sz w:val="28"/>
          <w:szCs w:val="28"/>
          <w:lang w:eastAsia="ru-RU"/>
        </w:rPr>
        <w:t>6</w:t>
      </w:r>
      <w:r w:rsidR="007D16E1" w:rsidRPr="007D16E1">
        <w:rPr>
          <w:rFonts w:ascii="Times New Roman" w:eastAsia="Times New Roman" w:hAnsi="Times New Roman" w:cs="Times New Roman"/>
          <w:sz w:val="28"/>
          <w:szCs w:val="28"/>
          <w:lang w:eastAsia="ru-RU"/>
        </w:rPr>
        <w:t xml:space="preserve">-я сессия была посвящена вопросам </w:t>
      </w:r>
      <w:r w:rsidR="00897B84">
        <w:rPr>
          <w:rFonts w:ascii="Times New Roman" w:eastAsia="Times New Roman" w:hAnsi="Times New Roman" w:cs="Times New Roman"/>
          <w:sz w:val="28"/>
          <w:szCs w:val="28"/>
          <w:lang w:eastAsia="ru-RU"/>
        </w:rPr>
        <w:t>миграционного кризиса в Европе</w:t>
      </w:r>
      <w:r w:rsidR="006D45E6">
        <w:rPr>
          <w:rFonts w:ascii="Times New Roman" w:eastAsia="Times New Roman" w:hAnsi="Times New Roman" w:cs="Times New Roman"/>
          <w:sz w:val="28"/>
          <w:szCs w:val="28"/>
          <w:lang w:eastAsia="ru-RU"/>
        </w:rPr>
        <w:t>, спровоцированного</w:t>
      </w:r>
      <w:r w:rsidR="00897B84" w:rsidRPr="00897B84">
        <w:rPr>
          <w:rFonts w:ascii="Times New Roman" w:eastAsia="Times New Roman" w:hAnsi="Times New Roman" w:cs="Times New Roman"/>
          <w:sz w:val="28"/>
          <w:szCs w:val="28"/>
          <w:lang w:eastAsia="ru-RU"/>
        </w:rPr>
        <w:t xml:space="preserve"> </w:t>
      </w:r>
      <w:r w:rsidR="00897B84">
        <w:rPr>
          <w:rFonts w:ascii="Times New Roman" w:eastAsia="Times New Roman" w:hAnsi="Times New Roman" w:cs="Times New Roman"/>
          <w:sz w:val="28"/>
          <w:szCs w:val="28"/>
          <w:lang w:eastAsia="ru-RU"/>
        </w:rPr>
        <w:t xml:space="preserve">выходцами из </w:t>
      </w:r>
      <w:r w:rsidR="00897B84" w:rsidRPr="007D16E1">
        <w:rPr>
          <w:rFonts w:ascii="Times New Roman" w:eastAsia="Times New Roman" w:hAnsi="Times New Roman" w:cs="Times New Roman"/>
          <w:sz w:val="28"/>
          <w:szCs w:val="28"/>
          <w:lang w:eastAsia="ru-RU"/>
        </w:rPr>
        <w:t>государств Северной Африки и Ближнего Востока</w:t>
      </w:r>
      <w:r w:rsidR="00897B84">
        <w:rPr>
          <w:rFonts w:ascii="Times New Roman" w:eastAsia="Times New Roman" w:hAnsi="Times New Roman" w:cs="Times New Roman"/>
          <w:sz w:val="28"/>
          <w:szCs w:val="28"/>
          <w:lang w:eastAsia="ru-RU"/>
        </w:rPr>
        <w:t xml:space="preserve">, соблюдению прав </w:t>
      </w:r>
      <w:r w:rsidR="00897B84">
        <w:rPr>
          <w:rFonts w:ascii="Times New Roman" w:eastAsia="Times New Roman" w:hAnsi="Times New Roman" w:cs="Times New Roman"/>
          <w:sz w:val="28"/>
          <w:szCs w:val="28"/>
          <w:lang w:eastAsia="ru-RU"/>
        </w:rPr>
        <w:lastRenderedPageBreak/>
        <w:t xml:space="preserve">человека, </w:t>
      </w:r>
      <w:r w:rsidR="007D16E1" w:rsidRPr="007D16E1">
        <w:rPr>
          <w:rFonts w:ascii="Times New Roman" w:eastAsia="Times New Roman" w:hAnsi="Times New Roman" w:cs="Times New Roman"/>
          <w:sz w:val="28"/>
          <w:szCs w:val="28"/>
          <w:lang w:eastAsia="ru-RU"/>
        </w:rPr>
        <w:t xml:space="preserve">перспектив вступления Турции в ЕС, энергетической безопасности, </w:t>
      </w:r>
      <w:r w:rsidR="0008747D">
        <w:rPr>
          <w:rFonts w:ascii="Times New Roman" w:eastAsia="Times New Roman" w:hAnsi="Times New Roman" w:cs="Times New Roman"/>
          <w:sz w:val="28"/>
          <w:szCs w:val="28"/>
          <w:lang w:eastAsia="ru-RU"/>
        </w:rPr>
        <w:t>влиянию политических вызовов на изменение экономической ситуации</w:t>
      </w:r>
      <w:r w:rsidR="007D16E1" w:rsidRPr="007D16E1">
        <w:rPr>
          <w:rFonts w:ascii="Times New Roman" w:eastAsia="Times New Roman" w:hAnsi="Times New Roman" w:cs="Times New Roman"/>
          <w:sz w:val="28"/>
          <w:szCs w:val="28"/>
          <w:lang w:eastAsia="ru-RU"/>
        </w:rPr>
        <w:t>, взаимодействия европейских стран с</w:t>
      </w:r>
      <w:r>
        <w:rPr>
          <w:rFonts w:ascii="Times New Roman" w:eastAsia="Times New Roman" w:hAnsi="Times New Roman" w:cs="Times New Roman"/>
          <w:sz w:val="28"/>
          <w:szCs w:val="28"/>
          <w:lang w:eastAsia="ru-RU"/>
        </w:rPr>
        <w:t>о</w:t>
      </w:r>
      <w:r w:rsidR="007D16E1" w:rsidRPr="007D16E1">
        <w:rPr>
          <w:rFonts w:ascii="Times New Roman" w:eastAsia="Times New Roman" w:hAnsi="Times New Roman" w:cs="Times New Roman"/>
          <w:sz w:val="28"/>
          <w:szCs w:val="28"/>
          <w:lang w:eastAsia="ru-RU"/>
        </w:rPr>
        <w:t xml:space="preserve"> Средиземноморски</w:t>
      </w:r>
      <w:r w:rsidR="00897B84">
        <w:rPr>
          <w:rFonts w:ascii="Times New Roman" w:eastAsia="Times New Roman" w:hAnsi="Times New Roman" w:cs="Times New Roman"/>
          <w:sz w:val="28"/>
          <w:szCs w:val="28"/>
          <w:lang w:eastAsia="ru-RU"/>
        </w:rPr>
        <w:t>м</w:t>
      </w:r>
      <w:r w:rsidR="007D16E1" w:rsidRPr="007D16E1">
        <w:rPr>
          <w:rFonts w:ascii="Times New Roman" w:eastAsia="Times New Roman" w:hAnsi="Times New Roman" w:cs="Times New Roman"/>
          <w:sz w:val="28"/>
          <w:szCs w:val="28"/>
          <w:lang w:eastAsia="ru-RU"/>
        </w:rPr>
        <w:t xml:space="preserve"> союз</w:t>
      </w:r>
      <w:r w:rsidR="00897B84">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w:t>
      </w:r>
    </w:p>
    <w:p w:rsidR="00E36B0F" w:rsidRPr="007D16E1" w:rsidRDefault="00E36B0F" w:rsidP="00E36B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D16E1">
        <w:rPr>
          <w:rFonts w:ascii="Times New Roman" w:eastAsia="Times New Roman" w:hAnsi="Times New Roman" w:cs="Times New Roman"/>
          <w:sz w:val="28"/>
          <w:szCs w:val="28"/>
          <w:lang w:eastAsia="ru-RU"/>
        </w:rPr>
        <w:t xml:space="preserve">Кроме </w:t>
      </w:r>
      <w:r>
        <w:rPr>
          <w:rFonts w:ascii="Times New Roman" w:eastAsia="Times New Roman" w:hAnsi="Times New Roman" w:cs="Times New Roman"/>
          <w:sz w:val="28"/>
          <w:szCs w:val="28"/>
          <w:lang w:eastAsia="ru-RU"/>
        </w:rPr>
        <w:t xml:space="preserve">встреч в </w:t>
      </w:r>
      <w:r w:rsidRPr="007D16E1">
        <w:rPr>
          <w:rFonts w:ascii="Times New Roman" w:eastAsia="Times New Roman" w:hAnsi="Times New Roman" w:cs="Times New Roman"/>
          <w:sz w:val="28"/>
          <w:szCs w:val="28"/>
          <w:lang w:eastAsia="ru-RU"/>
        </w:rPr>
        <w:t>Кран-Монтан</w:t>
      </w:r>
      <w:r>
        <w:rPr>
          <w:rFonts w:ascii="Times New Roman" w:eastAsia="Times New Roman" w:hAnsi="Times New Roman" w:cs="Times New Roman"/>
          <w:sz w:val="28"/>
          <w:szCs w:val="28"/>
          <w:lang w:eastAsia="ru-RU"/>
        </w:rPr>
        <w:t>е</w:t>
      </w:r>
      <w:r w:rsidRPr="007D16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организаторы дополнительно начали проводить </w:t>
      </w:r>
      <w:r w:rsidR="00451C99">
        <w:rPr>
          <w:rFonts w:ascii="Times New Roman" w:eastAsia="Times New Roman" w:hAnsi="Times New Roman" w:cs="Times New Roman"/>
          <w:sz w:val="28"/>
          <w:szCs w:val="28"/>
          <w:lang w:eastAsia="ru-RU"/>
        </w:rPr>
        <w:t xml:space="preserve">с 1998 года </w:t>
      </w:r>
      <w:r w:rsidR="00451C99" w:rsidRPr="007D16E1">
        <w:rPr>
          <w:rFonts w:ascii="Times New Roman" w:eastAsia="Times New Roman" w:hAnsi="Times New Roman" w:cs="Times New Roman"/>
          <w:sz w:val="28"/>
          <w:szCs w:val="28"/>
          <w:lang w:eastAsia="ru-RU"/>
        </w:rPr>
        <w:t>«экономические саммиты» в Монако по отраслевой тематике</w:t>
      </w:r>
      <w:r w:rsidR="00451C99">
        <w:rPr>
          <w:rFonts w:ascii="Times New Roman" w:eastAsia="Times New Roman" w:hAnsi="Times New Roman" w:cs="Times New Roman"/>
          <w:sz w:val="28"/>
          <w:szCs w:val="28"/>
          <w:lang w:eastAsia="ru-RU"/>
        </w:rPr>
        <w:t xml:space="preserve"> (банковское дело, развитие инфраструктуры, энергетика, туризм и т.п.)</w:t>
      </w:r>
      <w:r w:rsidR="006D45E6">
        <w:rPr>
          <w:rFonts w:ascii="Times New Roman" w:eastAsia="Times New Roman" w:hAnsi="Times New Roman" w:cs="Times New Roman"/>
          <w:sz w:val="28"/>
          <w:szCs w:val="28"/>
          <w:lang w:eastAsia="ru-RU"/>
        </w:rPr>
        <w:t xml:space="preserve">. </w:t>
      </w:r>
      <w:r w:rsidR="003372A7">
        <w:rPr>
          <w:rFonts w:ascii="Times New Roman" w:eastAsia="Times New Roman" w:hAnsi="Times New Roman" w:cs="Times New Roman"/>
          <w:sz w:val="28"/>
          <w:szCs w:val="28"/>
          <w:lang w:eastAsia="ru-RU"/>
        </w:rPr>
        <w:t>В случае необходимости решения какой-либо острой</w:t>
      </w:r>
      <w:r w:rsidR="003372A7" w:rsidRPr="007D16E1">
        <w:rPr>
          <w:rFonts w:ascii="Times New Roman" w:eastAsia="Times New Roman" w:hAnsi="Times New Roman" w:cs="Times New Roman"/>
          <w:sz w:val="28"/>
          <w:szCs w:val="28"/>
          <w:lang w:eastAsia="ru-RU"/>
        </w:rPr>
        <w:t xml:space="preserve"> </w:t>
      </w:r>
      <w:r w:rsidR="003372A7">
        <w:rPr>
          <w:rFonts w:ascii="Times New Roman" w:eastAsia="Times New Roman" w:hAnsi="Times New Roman" w:cs="Times New Roman"/>
          <w:sz w:val="28"/>
          <w:szCs w:val="28"/>
          <w:lang w:eastAsia="ru-RU"/>
        </w:rPr>
        <w:t xml:space="preserve">проблемы </w:t>
      </w:r>
      <w:r w:rsidR="003372A7" w:rsidRPr="007D16E1">
        <w:rPr>
          <w:rFonts w:ascii="Times New Roman" w:eastAsia="Times New Roman" w:hAnsi="Times New Roman" w:cs="Times New Roman"/>
          <w:sz w:val="28"/>
          <w:szCs w:val="28"/>
          <w:lang w:eastAsia="ru-RU"/>
        </w:rPr>
        <w:t>(</w:t>
      </w:r>
      <w:r w:rsidR="003372A7">
        <w:rPr>
          <w:rFonts w:ascii="Times New Roman" w:eastAsia="Times New Roman" w:hAnsi="Times New Roman" w:cs="Times New Roman"/>
          <w:sz w:val="28"/>
          <w:szCs w:val="28"/>
          <w:lang w:eastAsia="ru-RU"/>
        </w:rPr>
        <w:t>мировой экономический кризис, методы противодействия совершению</w:t>
      </w:r>
      <w:r w:rsidR="003372A7" w:rsidRPr="007D16E1">
        <w:rPr>
          <w:rFonts w:ascii="Times New Roman" w:eastAsia="Times New Roman" w:hAnsi="Times New Roman" w:cs="Times New Roman"/>
          <w:sz w:val="28"/>
          <w:szCs w:val="28"/>
          <w:lang w:eastAsia="ru-RU"/>
        </w:rPr>
        <w:t xml:space="preserve"> финансовы</w:t>
      </w:r>
      <w:r w:rsidR="003372A7">
        <w:rPr>
          <w:rFonts w:ascii="Times New Roman" w:eastAsia="Times New Roman" w:hAnsi="Times New Roman" w:cs="Times New Roman"/>
          <w:sz w:val="28"/>
          <w:szCs w:val="28"/>
          <w:lang w:eastAsia="ru-RU"/>
        </w:rPr>
        <w:t>х</w:t>
      </w:r>
      <w:r w:rsidR="003372A7" w:rsidRPr="007D16E1">
        <w:rPr>
          <w:rFonts w:ascii="Times New Roman" w:eastAsia="Times New Roman" w:hAnsi="Times New Roman" w:cs="Times New Roman"/>
          <w:sz w:val="28"/>
          <w:szCs w:val="28"/>
          <w:lang w:eastAsia="ru-RU"/>
        </w:rPr>
        <w:t xml:space="preserve"> преступлени</w:t>
      </w:r>
      <w:r w:rsidR="003372A7">
        <w:rPr>
          <w:rFonts w:ascii="Times New Roman" w:eastAsia="Times New Roman" w:hAnsi="Times New Roman" w:cs="Times New Roman"/>
          <w:sz w:val="28"/>
          <w:szCs w:val="28"/>
          <w:lang w:eastAsia="ru-RU"/>
        </w:rPr>
        <w:t>й</w:t>
      </w:r>
      <w:r w:rsidR="003372A7" w:rsidRPr="007D16E1">
        <w:rPr>
          <w:rFonts w:ascii="Times New Roman" w:eastAsia="Times New Roman" w:hAnsi="Times New Roman" w:cs="Times New Roman"/>
          <w:sz w:val="28"/>
          <w:szCs w:val="28"/>
          <w:lang w:eastAsia="ru-RU"/>
        </w:rPr>
        <w:t xml:space="preserve">, </w:t>
      </w:r>
      <w:r w:rsidR="003372A7">
        <w:rPr>
          <w:rFonts w:ascii="Times New Roman" w:eastAsia="Times New Roman" w:hAnsi="Times New Roman" w:cs="Times New Roman"/>
          <w:sz w:val="28"/>
          <w:szCs w:val="28"/>
          <w:lang w:eastAsia="ru-RU"/>
        </w:rPr>
        <w:t xml:space="preserve">введение и отмена торговых ограничений) в женевском «Дворце наций» </w:t>
      </w:r>
      <w:r w:rsidR="00451C99">
        <w:rPr>
          <w:rFonts w:ascii="Times New Roman" w:eastAsia="Times New Roman" w:hAnsi="Times New Roman" w:cs="Times New Roman"/>
          <w:sz w:val="28"/>
          <w:szCs w:val="28"/>
          <w:lang w:eastAsia="ru-RU"/>
        </w:rPr>
        <w:t xml:space="preserve">периодически </w:t>
      </w:r>
      <w:r w:rsidR="0073569E">
        <w:rPr>
          <w:rFonts w:ascii="Times New Roman" w:eastAsia="Times New Roman" w:hAnsi="Times New Roman" w:cs="Times New Roman"/>
          <w:sz w:val="28"/>
          <w:szCs w:val="28"/>
          <w:lang w:eastAsia="ru-RU"/>
        </w:rPr>
        <w:t>проводятся</w:t>
      </w:r>
      <w:r w:rsidRPr="007D16E1">
        <w:rPr>
          <w:rFonts w:ascii="Times New Roman" w:eastAsia="Times New Roman" w:hAnsi="Times New Roman" w:cs="Times New Roman"/>
          <w:sz w:val="28"/>
          <w:szCs w:val="28"/>
          <w:lang w:eastAsia="ru-RU"/>
        </w:rPr>
        <w:t xml:space="preserve"> региональные конференции</w:t>
      </w:r>
      <w:r w:rsidR="00451C99">
        <w:rPr>
          <w:rFonts w:ascii="Times New Roman" w:eastAsia="Times New Roman" w:hAnsi="Times New Roman" w:cs="Times New Roman"/>
          <w:sz w:val="28"/>
          <w:szCs w:val="28"/>
          <w:lang w:eastAsia="ru-RU"/>
        </w:rPr>
        <w:t>.</w:t>
      </w:r>
    </w:p>
    <w:p w:rsidR="00E36B0F" w:rsidRPr="005F6235" w:rsidRDefault="005F6235" w:rsidP="00C40611">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w:t>
      </w:r>
      <w:r w:rsidR="006D45E6">
        <w:rPr>
          <w:rFonts w:ascii="Times New Roman" w:eastAsia="Times New Roman" w:hAnsi="Times New Roman" w:cs="Times New Roman"/>
          <w:sz w:val="28"/>
          <w:szCs w:val="28"/>
          <w:lang w:eastAsia="ru-RU"/>
        </w:rPr>
        <w:t>году,</w:t>
      </w:r>
      <w:r>
        <w:rPr>
          <w:rFonts w:ascii="Times New Roman" w:eastAsia="Times New Roman" w:hAnsi="Times New Roman" w:cs="Times New Roman"/>
          <w:sz w:val="28"/>
          <w:szCs w:val="28"/>
          <w:lang w:eastAsia="ru-RU"/>
        </w:rPr>
        <w:t xml:space="preserve"> в том числе посредством переговоров, проведенных российской делегацией на данной площадке удалось не допустить отключение отечественной банковской системы от системы международных расчетов </w:t>
      </w:r>
      <w:r>
        <w:rPr>
          <w:rFonts w:ascii="Times New Roman" w:eastAsia="Times New Roman" w:hAnsi="Times New Roman" w:cs="Times New Roman"/>
          <w:sz w:val="28"/>
          <w:szCs w:val="28"/>
          <w:lang w:val="en-US" w:eastAsia="ru-RU"/>
        </w:rPr>
        <w:t>SWIFT</w:t>
      </w:r>
      <w:r w:rsidR="000E62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активно обсуждаемого в деловых кругах Запада после начала украинского кризиса. На ближайшую перспективу </w:t>
      </w:r>
      <w:r w:rsidRPr="007D16E1">
        <w:rPr>
          <w:rFonts w:ascii="Times New Roman" w:eastAsia="Times New Roman" w:hAnsi="Times New Roman" w:cs="Times New Roman"/>
          <w:sz w:val="28"/>
          <w:szCs w:val="28"/>
          <w:lang w:eastAsia="ru-RU"/>
        </w:rPr>
        <w:t>Форум Кран-Монтана</w:t>
      </w:r>
      <w:r>
        <w:rPr>
          <w:rFonts w:ascii="Times New Roman" w:eastAsia="Times New Roman" w:hAnsi="Times New Roman" w:cs="Times New Roman"/>
          <w:sz w:val="28"/>
          <w:szCs w:val="28"/>
          <w:lang w:eastAsia="ru-RU"/>
        </w:rPr>
        <w:t xml:space="preserve"> </w:t>
      </w:r>
      <w:r w:rsidR="00EE0D6A">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послужит инструментом налаживания диалога с Европейским Союзом по нормализации экономического и политического сотрудничества.</w:t>
      </w:r>
    </w:p>
    <w:p w:rsidR="00D04327" w:rsidRPr="00D04327" w:rsidRDefault="00D04327" w:rsidP="00D04327">
      <w:pPr>
        <w:spacing w:after="0" w:line="240" w:lineRule="auto"/>
        <w:ind w:firstLine="851"/>
        <w:jc w:val="both"/>
        <w:rPr>
          <w:rFonts w:ascii="Times New Roman" w:hAnsi="Times New Roman" w:cs="Times New Roman"/>
          <w:bCs/>
          <w:sz w:val="28"/>
          <w:szCs w:val="28"/>
        </w:rPr>
      </w:pPr>
      <w:r w:rsidRPr="00D04327">
        <w:rPr>
          <w:rFonts w:ascii="Times New Roman" w:hAnsi="Times New Roman" w:cs="Times New Roman"/>
          <w:webHidden/>
          <w:sz w:val="28"/>
          <w:szCs w:val="28"/>
        </w:rPr>
        <w:t>Рассм</w:t>
      </w:r>
      <w:r w:rsidR="000E6272">
        <w:rPr>
          <w:rFonts w:ascii="Times New Roman" w:hAnsi="Times New Roman" w:cs="Times New Roman"/>
          <w:webHidden/>
          <w:sz w:val="28"/>
          <w:szCs w:val="28"/>
        </w:rPr>
        <w:t xml:space="preserve">атривая международные площадки </w:t>
      </w:r>
      <w:r w:rsidRPr="00D04327">
        <w:rPr>
          <w:rFonts w:ascii="Times New Roman" w:hAnsi="Times New Roman" w:cs="Times New Roman"/>
          <w:webHidden/>
          <w:sz w:val="28"/>
          <w:szCs w:val="28"/>
        </w:rPr>
        <w:t>переговоров</w:t>
      </w:r>
      <w:r w:rsidR="000E6272">
        <w:rPr>
          <w:rFonts w:ascii="Times New Roman" w:hAnsi="Times New Roman" w:cs="Times New Roman"/>
          <w:webHidden/>
          <w:sz w:val="28"/>
          <w:szCs w:val="28"/>
        </w:rPr>
        <w:t>,</w:t>
      </w:r>
      <w:r w:rsidRPr="00D04327">
        <w:rPr>
          <w:rFonts w:ascii="Times New Roman" w:hAnsi="Times New Roman" w:cs="Times New Roman"/>
          <w:webHidden/>
          <w:sz w:val="28"/>
          <w:szCs w:val="28"/>
        </w:rPr>
        <w:t xml:space="preserve"> нельзя также не отметить роль  швейцарского </w:t>
      </w:r>
      <w:r w:rsidRPr="00D04327">
        <w:rPr>
          <w:rFonts w:ascii="Times New Roman" w:hAnsi="Times New Roman" w:cs="Times New Roman"/>
          <w:bCs/>
          <w:sz w:val="28"/>
          <w:szCs w:val="28"/>
        </w:rPr>
        <w:t>Всемирного экономического форума.</w:t>
      </w:r>
    </w:p>
    <w:p w:rsidR="00A963DA" w:rsidRDefault="00D04327" w:rsidP="00D04327">
      <w:pPr>
        <w:spacing w:after="0" w:line="240" w:lineRule="auto"/>
        <w:ind w:firstLine="851"/>
        <w:jc w:val="both"/>
        <w:rPr>
          <w:rFonts w:ascii="Times New Roman" w:hAnsi="Times New Roman" w:cs="Times New Roman"/>
          <w:bCs/>
          <w:sz w:val="28"/>
          <w:szCs w:val="28"/>
        </w:rPr>
      </w:pPr>
      <w:r w:rsidRPr="00D04327">
        <w:rPr>
          <w:rFonts w:ascii="Times New Roman" w:hAnsi="Times New Roman" w:cs="Times New Roman"/>
          <w:bCs/>
          <w:sz w:val="28"/>
          <w:szCs w:val="28"/>
        </w:rPr>
        <w:t>Это одно из старейших мест международного экономического диалога</w:t>
      </w:r>
      <w:r w:rsidR="00C161AF">
        <w:rPr>
          <w:rFonts w:ascii="Times New Roman" w:hAnsi="Times New Roman" w:cs="Times New Roman"/>
          <w:bCs/>
          <w:sz w:val="28"/>
          <w:szCs w:val="28"/>
        </w:rPr>
        <w:t>,</w:t>
      </w:r>
      <w:r w:rsidRPr="00D04327">
        <w:rPr>
          <w:rFonts w:ascii="Times New Roman" w:hAnsi="Times New Roman" w:cs="Times New Roman"/>
          <w:bCs/>
          <w:sz w:val="28"/>
          <w:szCs w:val="28"/>
        </w:rPr>
        <w:t xml:space="preserve"> пр</w:t>
      </w:r>
      <w:r w:rsidR="000E6272">
        <w:rPr>
          <w:rFonts w:ascii="Times New Roman" w:hAnsi="Times New Roman" w:cs="Times New Roman"/>
          <w:bCs/>
          <w:sz w:val="28"/>
          <w:szCs w:val="28"/>
        </w:rPr>
        <w:t>о</w:t>
      </w:r>
      <w:r w:rsidRPr="00D04327">
        <w:rPr>
          <w:rFonts w:ascii="Times New Roman" w:hAnsi="Times New Roman" w:cs="Times New Roman"/>
          <w:bCs/>
          <w:sz w:val="28"/>
          <w:szCs w:val="28"/>
        </w:rPr>
        <w:t>вод</w:t>
      </w:r>
      <w:r w:rsidR="00C161AF">
        <w:rPr>
          <w:rFonts w:ascii="Times New Roman" w:hAnsi="Times New Roman" w:cs="Times New Roman"/>
          <w:bCs/>
          <w:sz w:val="28"/>
          <w:szCs w:val="28"/>
        </w:rPr>
        <w:t xml:space="preserve">имого </w:t>
      </w:r>
      <w:r w:rsidRPr="00D04327">
        <w:rPr>
          <w:rFonts w:ascii="Times New Roman" w:hAnsi="Times New Roman" w:cs="Times New Roman"/>
          <w:bCs/>
          <w:sz w:val="28"/>
          <w:szCs w:val="28"/>
        </w:rPr>
        <w:t>в Давосе с 1971 года.</w:t>
      </w:r>
      <w:r>
        <w:rPr>
          <w:rFonts w:ascii="Times New Roman" w:hAnsi="Times New Roman" w:cs="Times New Roman"/>
          <w:bCs/>
          <w:sz w:val="28"/>
          <w:szCs w:val="28"/>
        </w:rPr>
        <w:t xml:space="preserve"> Количество </w:t>
      </w:r>
      <w:r w:rsidR="000E6272">
        <w:rPr>
          <w:rFonts w:ascii="Times New Roman" w:hAnsi="Times New Roman" w:cs="Times New Roman"/>
          <w:bCs/>
          <w:sz w:val="28"/>
          <w:szCs w:val="28"/>
        </w:rPr>
        <w:t>делегатов,</w:t>
      </w:r>
      <w:r>
        <w:rPr>
          <w:rFonts w:ascii="Times New Roman" w:hAnsi="Times New Roman" w:cs="Times New Roman"/>
          <w:bCs/>
          <w:sz w:val="28"/>
          <w:szCs w:val="28"/>
        </w:rPr>
        <w:t xml:space="preserve"> принимающих участие </w:t>
      </w:r>
      <w:r w:rsidR="00C161AF">
        <w:rPr>
          <w:rFonts w:ascii="Times New Roman" w:hAnsi="Times New Roman" w:cs="Times New Roman"/>
          <w:bCs/>
          <w:sz w:val="28"/>
          <w:szCs w:val="28"/>
        </w:rPr>
        <w:t xml:space="preserve">в </w:t>
      </w:r>
      <w:r>
        <w:rPr>
          <w:rFonts w:ascii="Times New Roman" w:hAnsi="Times New Roman" w:cs="Times New Roman"/>
          <w:bCs/>
          <w:sz w:val="28"/>
          <w:szCs w:val="28"/>
        </w:rPr>
        <w:t>данном мероприятии</w:t>
      </w:r>
      <w:r w:rsidR="000E6272">
        <w:rPr>
          <w:rFonts w:ascii="Times New Roman" w:hAnsi="Times New Roman" w:cs="Times New Roman"/>
          <w:bCs/>
          <w:sz w:val="28"/>
          <w:szCs w:val="28"/>
        </w:rPr>
        <w:t>,</w:t>
      </w:r>
      <w:r>
        <w:rPr>
          <w:rFonts w:ascii="Times New Roman" w:hAnsi="Times New Roman" w:cs="Times New Roman"/>
          <w:bCs/>
          <w:sz w:val="28"/>
          <w:szCs w:val="28"/>
        </w:rPr>
        <w:t xml:space="preserve"> увеличивается год от года. Участи</w:t>
      </w:r>
      <w:r w:rsidR="000E6272">
        <w:rPr>
          <w:rFonts w:ascii="Times New Roman" w:hAnsi="Times New Roman" w:cs="Times New Roman"/>
          <w:bCs/>
          <w:sz w:val="28"/>
          <w:szCs w:val="28"/>
        </w:rPr>
        <w:t>е</w:t>
      </w:r>
      <w:r>
        <w:rPr>
          <w:rFonts w:ascii="Times New Roman" w:hAnsi="Times New Roman" w:cs="Times New Roman"/>
          <w:bCs/>
          <w:sz w:val="28"/>
          <w:szCs w:val="28"/>
        </w:rPr>
        <w:t xml:space="preserve"> во встречах принимают представители политических элит,  представители масс-медиа, крупные ученые, а также высшее руководство более</w:t>
      </w:r>
      <w:r w:rsidR="00193CFC">
        <w:rPr>
          <w:rFonts w:ascii="Times New Roman" w:hAnsi="Times New Roman" w:cs="Times New Roman"/>
          <w:bCs/>
          <w:sz w:val="28"/>
          <w:szCs w:val="28"/>
        </w:rPr>
        <w:t xml:space="preserve"> чем</w:t>
      </w:r>
      <w:r>
        <w:rPr>
          <w:rFonts w:ascii="Times New Roman" w:hAnsi="Times New Roman" w:cs="Times New Roman"/>
          <w:bCs/>
          <w:sz w:val="28"/>
          <w:szCs w:val="28"/>
        </w:rPr>
        <w:t xml:space="preserve"> тысячи крупнейших мировых компаний. </w:t>
      </w:r>
      <w:r w:rsidR="00A963DA">
        <w:rPr>
          <w:rFonts w:ascii="Times New Roman" w:hAnsi="Times New Roman" w:cs="Times New Roman"/>
          <w:bCs/>
          <w:sz w:val="28"/>
          <w:szCs w:val="28"/>
        </w:rPr>
        <w:t>В формате форума обсуждаются не только экономические вопросы, но также и стоящие на повестки дня вопросы социального характера, в том числе по вопросам экологии и реализации программ здравоохранения.</w:t>
      </w:r>
    </w:p>
    <w:p w:rsidR="00A963DA" w:rsidRDefault="00A963DA" w:rsidP="00D04327">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Органом управления и координации служит Совет директоров форума, штаб-квартира которого расположена в городе Колоньи недалеко от Женевы. В его функции входит формирования бюджета, за счет получения ежегодных сборов, перечисляемых участниками, а также определение состава приглашенных на мероприятие. Основатель форума профессор Клаус Шваб остается его бессменным руководителем по настоящее время.</w:t>
      </w:r>
      <w:r w:rsidR="00193CFC">
        <w:rPr>
          <w:rFonts w:ascii="Times New Roman" w:hAnsi="Times New Roman" w:cs="Times New Roman"/>
          <w:bCs/>
          <w:sz w:val="28"/>
          <w:szCs w:val="28"/>
        </w:rPr>
        <w:t xml:space="preserve"> Именно он предложил такой формат проведения мероприятия и организовал встречу, которую были приглашено 450 человек. На момент создания форум ограничивался вопросами развития европейских компаний в контексте мировой экономики. Ежегодно увеличивая состав участников, в том числе за счет участия в мероприятие влиятельных политиков с мировым именем и расширяя темы вопросов обсуждения</w:t>
      </w:r>
      <w:r w:rsidR="0099629F">
        <w:rPr>
          <w:rFonts w:ascii="Times New Roman" w:hAnsi="Times New Roman" w:cs="Times New Roman"/>
          <w:bCs/>
          <w:sz w:val="28"/>
          <w:szCs w:val="28"/>
        </w:rPr>
        <w:t>,</w:t>
      </w:r>
      <w:r w:rsidR="00193CFC">
        <w:rPr>
          <w:rFonts w:ascii="Times New Roman" w:hAnsi="Times New Roman" w:cs="Times New Roman"/>
          <w:bCs/>
          <w:sz w:val="28"/>
          <w:szCs w:val="28"/>
        </w:rPr>
        <w:t xml:space="preserve"> с середины 1980-ых годов он стал наиболее значимым событием в мировой экономической жизни. В 1987 году Совет директоров </w:t>
      </w:r>
      <w:r w:rsidR="00193CFC">
        <w:rPr>
          <w:rFonts w:ascii="Times New Roman" w:hAnsi="Times New Roman" w:cs="Times New Roman"/>
          <w:bCs/>
          <w:sz w:val="28"/>
          <w:szCs w:val="28"/>
        </w:rPr>
        <w:lastRenderedPageBreak/>
        <w:t>принял решение о переим</w:t>
      </w:r>
      <w:r w:rsidR="0073002A">
        <w:rPr>
          <w:rFonts w:ascii="Times New Roman" w:hAnsi="Times New Roman" w:cs="Times New Roman"/>
          <w:bCs/>
          <w:sz w:val="28"/>
          <w:szCs w:val="28"/>
        </w:rPr>
        <w:t>еновании</w:t>
      </w:r>
      <w:r w:rsidR="00193CFC">
        <w:rPr>
          <w:rFonts w:ascii="Times New Roman" w:hAnsi="Times New Roman" w:cs="Times New Roman"/>
          <w:bCs/>
          <w:sz w:val="28"/>
          <w:szCs w:val="28"/>
        </w:rPr>
        <w:t xml:space="preserve"> </w:t>
      </w:r>
      <w:r w:rsidR="0073002A" w:rsidRPr="0073002A">
        <w:rPr>
          <w:rFonts w:ascii="Times New Roman" w:hAnsi="Times New Roman" w:cs="Times New Roman"/>
          <w:sz w:val="28"/>
          <w:szCs w:val="28"/>
        </w:rPr>
        <w:t>Европейского форума менеджмента, название которое площадка получила при её создании. Таким образом, в обиход мирового сообщества вошло нынешнее название мероприятия, выражающее идею мировой интеграции и открытости для диалога. В это же время был разработан и утвержден логотип форума</w:t>
      </w:r>
      <w:r w:rsidR="0073002A">
        <w:rPr>
          <w:rFonts w:ascii="Times New Roman" w:hAnsi="Times New Roman" w:cs="Times New Roman"/>
          <w:sz w:val="28"/>
          <w:szCs w:val="28"/>
        </w:rPr>
        <w:t xml:space="preserve"> – три буквы «О» соединенные разомкнутой окружностью</w:t>
      </w:r>
      <w:r w:rsidR="0073002A" w:rsidRPr="0073002A">
        <w:rPr>
          <w:rFonts w:ascii="Times New Roman" w:hAnsi="Times New Roman" w:cs="Times New Roman"/>
          <w:sz w:val="28"/>
          <w:szCs w:val="28"/>
        </w:rPr>
        <w:t>.</w:t>
      </w:r>
    </w:p>
    <w:p w:rsidR="00BC1935" w:rsidRDefault="005F778A" w:rsidP="00D04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Встречи в рамках ВЭФ </w:t>
      </w:r>
      <w:r w:rsidR="00B347BE">
        <w:rPr>
          <w:rFonts w:ascii="Times New Roman" w:hAnsi="Times New Roman" w:cs="Times New Roman"/>
          <w:sz w:val="28"/>
          <w:szCs w:val="28"/>
        </w:rPr>
        <w:t>пр</w:t>
      </w:r>
      <w:r w:rsidR="00647041">
        <w:rPr>
          <w:rFonts w:ascii="Times New Roman" w:hAnsi="Times New Roman" w:cs="Times New Roman"/>
          <w:sz w:val="28"/>
          <w:szCs w:val="28"/>
        </w:rPr>
        <w:t>о</w:t>
      </w:r>
      <w:r w:rsidR="00B347BE">
        <w:rPr>
          <w:rFonts w:ascii="Times New Roman" w:hAnsi="Times New Roman" w:cs="Times New Roman"/>
          <w:sz w:val="28"/>
          <w:szCs w:val="28"/>
        </w:rPr>
        <w:t>и</w:t>
      </w:r>
      <w:r w:rsidR="00647041">
        <w:rPr>
          <w:rFonts w:ascii="Times New Roman" w:hAnsi="Times New Roman" w:cs="Times New Roman"/>
          <w:sz w:val="28"/>
          <w:szCs w:val="28"/>
        </w:rPr>
        <w:t>с</w:t>
      </w:r>
      <w:r w:rsidR="00B347BE">
        <w:rPr>
          <w:rFonts w:ascii="Times New Roman" w:hAnsi="Times New Roman" w:cs="Times New Roman"/>
          <w:sz w:val="28"/>
          <w:szCs w:val="28"/>
        </w:rPr>
        <w:t>ходят</w:t>
      </w:r>
      <w:r>
        <w:rPr>
          <w:rFonts w:ascii="Times New Roman" w:hAnsi="Times New Roman" w:cs="Times New Roman"/>
          <w:sz w:val="28"/>
          <w:szCs w:val="28"/>
        </w:rPr>
        <w:t xml:space="preserve"> в начале года </w:t>
      </w:r>
      <w:r w:rsidR="00B347BE">
        <w:rPr>
          <w:rFonts w:ascii="Times New Roman" w:hAnsi="Times New Roman" w:cs="Times New Roman"/>
          <w:sz w:val="28"/>
          <w:szCs w:val="28"/>
        </w:rPr>
        <w:t>(</w:t>
      </w:r>
      <w:r w:rsidR="00B347BE" w:rsidRPr="00B347BE">
        <w:rPr>
          <w:rFonts w:ascii="Times New Roman" w:hAnsi="Times New Roman" w:cs="Times New Roman"/>
          <w:sz w:val="28"/>
          <w:szCs w:val="28"/>
        </w:rPr>
        <w:t xml:space="preserve">в конце января — начале февраля) </w:t>
      </w:r>
      <w:r>
        <w:rPr>
          <w:rFonts w:ascii="Times New Roman" w:hAnsi="Times New Roman" w:cs="Times New Roman"/>
          <w:sz w:val="28"/>
          <w:szCs w:val="28"/>
        </w:rPr>
        <w:t>на горнолыжном курорте, мирового уровня, расположенных на склоне Альп</w:t>
      </w:r>
      <w:r w:rsidR="00B347BE">
        <w:rPr>
          <w:rFonts w:ascii="Times New Roman" w:hAnsi="Times New Roman" w:cs="Times New Roman"/>
          <w:sz w:val="28"/>
          <w:szCs w:val="28"/>
        </w:rPr>
        <w:t>. В 2002 году в знак солидарности с США</w:t>
      </w:r>
      <w:r w:rsidR="00647041">
        <w:rPr>
          <w:rFonts w:ascii="Times New Roman" w:hAnsi="Times New Roman" w:cs="Times New Roman"/>
          <w:sz w:val="28"/>
          <w:szCs w:val="28"/>
        </w:rPr>
        <w:t>,</w:t>
      </w:r>
      <w:r w:rsidR="00B347BE">
        <w:rPr>
          <w:rFonts w:ascii="Times New Roman" w:hAnsi="Times New Roman" w:cs="Times New Roman"/>
          <w:sz w:val="28"/>
          <w:szCs w:val="28"/>
        </w:rPr>
        <w:t xml:space="preserve"> подвергшейся террористической атаке</w:t>
      </w:r>
      <w:r w:rsidR="00647041">
        <w:rPr>
          <w:rFonts w:ascii="Times New Roman" w:hAnsi="Times New Roman" w:cs="Times New Roman"/>
          <w:sz w:val="28"/>
          <w:szCs w:val="28"/>
        </w:rPr>
        <w:t>,</w:t>
      </w:r>
      <w:r w:rsidR="00B347BE">
        <w:rPr>
          <w:rFonts w:ascii="Times New Roman" w:hAnsi="Times New Roman" w:cs="Times New Roman"/>
          <w:sz w:val="28"/>
          <w:szCs w:val="28"/>
        </w:rPr>
        <w:t xml:space="preserve"> сессия  форума была перенесена в Нью-Йорк. Встречи участников проходят в формате пленарных заседаний, круглы</w:t>
      </w:r>
      <w:r w:rsidR="00B2095D">
        <w:rPr>
          <w:rFonts w:ascii="Times New Roman" w:hAnsi="Times New Roman" w:cs="Times New Roman"/>
          <w:sz w:val="28"/>
          <w:szCs w:val="28"/>
        </w:rPr>
        <w:t>х</w:t>
      </w:r>
      <w:r w:rsidR="00B347BE">
        <w:rPr>
          <w:rFonts w:ascii="Times New Roman" w:hAnsi="Times New Roman" w:cs="Times New Roman"/>
          <w:sz w:val="28"/>
          <w:szCs w:val="28"/>
        </w:rPr>
        <w:t xml:space="preserve"> столов и семинаров. Также последнее время стали практиковаться так называемые мини-встречи </w:t>
      </w:r>
      <w:r w:rsidR="00647041">
        <w:rPr>
          <w:rFonts w:ascii="Times New Roman" w:hAnsi="Times New Roman" w:cs="Times New Roman"/>
          <w:sz w:val="28"/>
          <w:szCs w:val="28"/>
        </w:rPr>
        <w:t xml:space="preserve">в </w:t>
      </w:r>
      <w:r w:rsidR="00B347BE">
        <w:rPr>
          <w:rFonts w:ascii="Times New Roman" w:hAnsi="Times New Roman" w:cs="Times New Roman"/>
          <w:sz w:val="28"/>
          <w:szCs w:val="28"/>
        </w:rPr>
        <w:t>верхах, когда лидеры государств встречаются в кулуарах и обсуждают те или иные вопросы политического и экономического характера. По результатам форума не принимается никаких итоговых документов, однако участникам представляется уникальная возможность обсудить «без галстуков», образно говоря «с глазу на глаз» многие важнейшие вопросы, установить тесные деловые контакты и принять решение по ключевым вопросам.</w:t>
      </w:r>
    </w:p>
    <w:p w:rsidR="00B347BE" w:rsidRDefault="00B347BE" w:rsidP="00D04327">
      <w:pPr>
        <w:spacing w:after="0" w:line="240" w:lineRule="auto"/>
        <w:ind w:firstLine="851"/>
        <w:jc w:val="both"/>
        <w:rPr>
          <w:rFonts w:ascii="Times New Roman" w:hAnsi="Times New Roman" w:cs="Times New Roman"/>
          <w:sz w:val="28"/>
          <w:szCs w:val="28"/>
        </w:rPr>
      </w:pPr>
      <w:r w:rsidRPr="00641837">
        <w:rPr>
          <w:rFonts w:ascii="Times New Roman" w:hAnsi="Times New Roman" w:cs="Times New Roman"/>
          <w:sz w:val="28"/>
          <w:szCs w:val="28"/>
        </w:rPr>
        <w:t xml:space="preserve">Организаторы также </w:t>
      </w:r>
      <w:r w:rsidR="009C01DF">
        <w:rPr>
          <w:rFonts w:ascii="Times New Roman" w:hAnsi="Times New Roman" w:cs="Times New Roman"/>
          <w:sz w:val="28"/>
          <w:szCs w:val="28"/>
        </w:rPr>
        <w:t>создают</w:t>
      </w:r>
      <w:r w:rsidRPr="00641837">
        <w:rPr>
          <w:rFonts w:ascii="Times New Roman" w:hAnsi="Times New Roman" w:cs="Times New Roman"/>
          <w:sz w:val="28"/>
          <w:szCs w:val="28"/>
        </w:rPr>
        <w:t xml:space="preserve"> региональные площадки для обсуждения. Такие встречи проводятся не регулярно и проходят в различный странах мира</w:t>
      </w:r>
      <w:r w:rsidR="009C01DF">
        <w:rPr>
          <w:rFonts w:ascii="Times New Roman" w:hAnsi="Times New Roman" w:cs="Times New Roman"/>
          <w:sz w:val="28"/>
          <w:szCs w:val="28"/>
        </w:rPr>
        <w:t>.</w:t>
      </w:r>
      <w:r w:rsidRPr="00641837">
        <w:rPr>
          <w:rFonts w:ascii="Times New Roman" w:hAnsi="Times New Roman" w:cs="Times New Roman"/>
          <w:sz w:val="28"/>
          <w:szCs w:val="28"/>
        </w:rPr>
        <w:t xml:space="preserve"> </w:t>
      </w:r>
      <w:r w:rsidR="009C01DF" w:rsidRPr="00641837">
        <w:rPr>
          <w:rFonts w:ascii="Times New Roman" w:hAnsi="Times New Roman" w:cs="Times New Roman"/>
          <w:sz w:val="28"/>
          <w:szCs w:val="28"/>
        </w:rPr>
        <w:t>Н</w:t>
      </w:r>
      <w:r w:rsidRPr="00641837">
        <w:rPr>
          <w:rFonts w:ascii="Times New Roman" w:hAnsi="Times New Roman" w:cs="Times New Roman"/>
          <w:sz w:val="28"/>
          <w:szCs w:val="28"/>
        </w:rPr>
        <w:t>апример</w:t>
      </w:r>
      <w:r w:rsidR="009C01DF">
        <w:rPr>
          <w:rFonts w:ascii="Times New Roman" w:hAnsi="Times New Roman" w:cs="Times New Roman"/>
          <w:sz w:val="28"/>
          <w:szCs w:val="28"/>
        </w:rPr>
        <w:t>,</w:t>
      </w:r>
      <w:r w:rsidRPr="00641837">
        <w:rPr>
          <w:rFonts w:ascii="Times New Roman" w:hAnsi="Times New Roman" w:cs="Times New Roman"/>
          <w:sz w:val="28"/>
          <w:szCs w:val="28"/>
        </w:rPr>
        <w:t xml:space="preserve"> </w:t>
      </w:r>
      <w:r w:rsidR="00641837" w:rsidRPr="00641837">
        <w:rPr>
          <w:rFonts w:ascii="Times New Roman" w:hAnsi="Times New Roman" w:cs="Times New Roman"/>
          <w:sz w:val="28"/>
          <w:szCs w:val="28"/>
        </w:rPr>
        <w:t>в мае 2005 года в Иордании</w:t>
      </w:r>
      <w:r w:rsidR="009C01DF">
        <w:rPr>
          <w:rFonts w:ascii="Times New Roman" w:hAnsi="Times New Roman" w:cs="Times New Roman"/>
          <w:sz w:val="28"/>
          <w:szCs w:val="28"/>
        </w:rPr>
        <w:t xml:space="preserve"> - </w:t>
      </w:r>
      <w:r w:rsidRPr="00641837">
        <w:rPr>
          <w:rFonts w:ascii="Times New Roman" w:hAnsi="Times New Roman" w:cs="Times New Roman"/>
          <w:sz w:val="28"/>
          <w:szCs w:val="28"/>
        </w:rPr>
        <w:t>ВЭФ по проблемам Ближнего Востока и Северной Африки</w:t>
      </w:r>
      <w:r w:rsidR="00641837" w:rsidRPr="00641837">
        <w:rPr>
          <w:rFonts w:ascii="Times New Roman" w:hAnsi="Times New Roman" w:cs="Times New Roman"/>
          <w:sz w:val="28"/>
          <w:szCs w:val="28"/>
        </w:rPr>
        <w:t xml:space="preserve">, </w:t>
      </w:r>
      <w:r w:rsidR="009C01DF">
        <w:rPr>
          <w:rFonts w:ascii="Times New Roman" w:hAnsi="Times New Roman" w:cs="Times New Roman"/>
          <w:sz w:val="28"/>
          <w:szCs w:val="28"/>
        </w:rPr>
        <w:t>в</w:t>
      </w:r>
      <w:r w:rsidR="00641837" w:rsidRPr="00641837">
        <w:rPr>
          <w:rFonts w:ascii="Times New Roman" w:hAnsi="Times New Roman" w:cs="Times New Roman"/>
          <w:sz w:val="28"/>
          <w:szCs w:val="28"/>
        </w:rPr>
        <w:t xml:space="preserve"> июне 2005 года в ЮАР</w:t>
      </w:r>
      <w:r w:rsidR="009C01DF">
        <w:rPr>
          <w:rFonts w:ascii="Times New Roman" w:hAnsi="Times New Roman" w:cs="Times New Roman"/>
          <w:sz w:val="28"/>
          <w:szCs w:val="28"/>
        </w:rPr>
        <w:t xml:space="preserve"> -</w:t>
      </w:r>
      <w:r w:rsidR="00641837" w:rsidRPr="00641837">
        <w:rPr>
          <w:rFonts w:ascii="Times New Roman" w:hAnsi="Times New Roman" w:cs="Times New Roman"/>
          <w:sz w:val="28"/>
          <w:szCs w:val="28"/>
        </w:rPr>
        <w:t xml:space="preserve"> ВЭФ для Африки</w:t>
      </w:r>
      <w:r w:rsidRPr="00641837">
        <w:rPr>
          <w:rFonts w:ascii="Times New Roman" w:hAnsi="Times New Roman" w:cs="Times New Roman"/>
          <w:sz w:val="28"/>
          <w:szCs w:val="28"/>
        </w:rPr>
        <w:t xml:space="preserve">, </w:t>
      </w:r>
      <w:r w:rsidR="00641837" w:rsidRPr="00641837">
        <w:rPr>
          <w:rFonts w:ascii="Times New Roman" w:hAnsi="Times New Roman" w:cs="Times New Roman"/>
          <w:sz w:val="28"/>
          <w:szCs w:val="28"/>
        </w:rPr>
        <w:t>в Зальцбцрге и Варшаве</w:t>
      </w:r>
      <w:r w:rsidR="009C01DF">
        <w:rPr>
          <w:rFonts w:ascii="Times New Roman" w:hAnsi="Times New Roman" w:cs="Times New Roman"/>
          <w:sz w:val="28"/>
          <w:szCs w:val="28"/>
        </w:rPr>
        <w:t xml:space="preserve"> -</w:t>
      </w:r>
      <w:r w:rsidRPr="00641837">
        <w:rPr>
          <w:rFonts w:ascii="Times New Roman" w:hAnsi="Times New Roman" w:cs="Times New Roman"/>
          <w:sz w:val="28"/>
          <w:szCs w:val="28"/>
        </w:rPr>
        <w:t xml:space="preserve"> </w:t>
      </w:r>
      <w:hyperlink r:id="rId74" w:tooltip="Европейский экономический форум (страница отсутствует)" w:history="1">
        <w:r w:rsidRPr="00641837">
          <w:rPr>
            <w:rFonts w:ascii="Times New Roman" w:hAnsi="Times New Roman" w:cs="Times New Roman"/>
            <w:sz w:val="28"/>
            <w:szCs w:val="28"/>
          </w:rPr>
          <w:t>Европейский экономический форум</w:t>
        </w:r>
      </w:hyperlink>
      <w:r w:rsidR="0004052E">
        <w:rPr>
          <w:rFonts w:ascii="Times New Roman" w:hAnsi="Times New Roman" w:cs="Times New Roman"/>
          <w:sz w:val="28"/>
          <w:szCs w:val="28"/>
        </w:rPr>
        <w:t>, а также состоявшийся в апреле 2013 года в Баку «</w:t>
      </w:r>
      <w:r w:rsidR="0004052E" w:rsidRPr="0004052E">
        <w:rPr>
          <w:rFonts w:ascii="Times New Roman" w:hAnsi="Times New Roman" w:cs="Times New Roman"/>
          <w:sz w:val="28"/>
          <w:szCs w:val="28"/>
        </w:rPr>
        <w:t>Стратегический диалог, связанный с будущим Южного Кавказа и Центральной Азии»</w:t>
      </w:r>
      <w:r w:rsidR="00641837" w:rsidRPr="00641837">
        <w:rPr>
          <w:rFonts w:ascii="Times New Roman" w:hAnsi="Times New Roman" w:cs="Times New Roman"/>
          <w:sz w:val="28"/>
          <w:szCs w:val="28"/>
        </w:rPr>
        <w:t>.</w:t>
      </w:r>
    </w:p>
    <w:p w:rsidR="002B619F" w:rsidRDefault="00302B57" w:rsidP="00D04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w:t>
      </w:r>
      <w:r w:rsidR="00CE129D">
        <w:rPr>
          <w:rFonts w:ascii="Times New Roman" w:hAnsi="Times New Roman" w:cs="Times New Roman"/>
          <w:sz w:val="28"/>
          <w:szCs w:val="28"/>
        </w:rPr>
        <w:t xml:space="preserve"> руководством </w:t>
      </w:r>
      <w:r>
        <w:rPr>
          <w:rFonts w:ascii="Times New Roman" w:hAnsi="Times New Roman" w:cs="Times New Roman"/>
          <w:sz w:val="28"/>
          <w:szCs w:val="28"/>
        </w:rPr>
        <w:t>Совета директоров</w:t>
      </w:r>
      <w:r w:rsidR="00CE129D">
        <w:rPr>
          <w:rFonts w:ascii="Times New Roman" w:hAnsi="Times New Roman" w:cs="Times New Roman"/>
          <w:sz w:val="28"/>
          <w:szCs w:val="28"/>
        </w:rPr>
        <w:t xml:space="preserve"> форума</w:t>
      </w:r>
      <w:r>
        <w:rPr>
          <w:rFonts w:ascii="Times New Roman" w:hAnsi="Times New Roman" w:cs="Times New Roman"/>
          <w:sz w:val="28"/>
          <w:szCs w:val="28"/>
        </w:rPr>
        <w:t xml:space="preserve"> с 1979 года происходит</w:t>
      </w:r>
      <w:r w:rsidR="00CE129D">
        <w:rPr>
          <w:rFonts w:ascii="Times New Roman" w:hAnsi="Times New Roman" w:cs="Times New Roman"/>
          <w:sz w:val="28"/>
          <w:szCs w:val="28"/>
        </w:rPr>
        <w:t xml:space="preserve"> </w:t>
      </w:r>
      <w:r w:rsidR="002B619F">
        <w:rPr>
          <w:rFonts w:ascii="Times New Roman" w:hAnsi="Times New Roman" w:cs="Times New Roman"/>
          <w:sz w:val="28"/>
          <w:szCs w:val="28"/>
        </w:rPr>
        <w:t>работа,</w:t>
      </w:r>
      <w:r w:rsidR="00CE129D">
        <w:rPr>
          <w:rFonts w:ascii="Times New Roman" w:hAnsi="Times New Roman" w:cs="Times New Roman"/>
          <w:sz w:val="28"/>
          <w:szCs w:val="28"/>
        </w:rPr>
        <w:t xml:space="preserve"> связанная с экономическим анализом. Начиная с 9-ой сессии участникам ежегодных встреч организаторы предлагают ознакомиться с оценкой экономик не менее чем 100 стран мира по вычисленным ими показателями </w:t>
      </w:r>
      <w:r w:rsidR="00CE129D" w:rsidRPr="00CE129D">
        <w:rPr>
          <w:rFonts w:ascii="Times New Roman" w:hAnsi="Times New Roman" w:cs="Times New Roman"/>
          <w:sz w:val="28"/>
          <w:szCs w:val="28"/>
        </w:rPr>
        <w:t>индекса конкурентоспособности и индекса человеческого потенциала</w:t>
      </w:r>
      <w:r w:rsidR="009C01DF">
        <w:rPr>
          <w:rFonts w:ascii="Times New Roman" w:hAnsi="Times New Roman" w:cs="Times New Roman"/>
          <w:sz w:val="28"/>
          <w:szCs w:val="28"/>
        </w:rPr>
        <w:t>.</w:t>
      </w:r>
      <w:r w:rsidR="00CE129D">
        <w:rPr>
          <w:rFonts w:ascii="Times New Roman" w:hAnsi="Times New Roman" w:cs="Times New Roman"/>
          <w:sz w:val="28"/>
          <w:szCs w:val="28"/>
        </w:rPr>
        <w:t xml:space="preserve"> </w:t>
      </w:r>
      <w:r w:rsidR="00CE129D" w:rsidRPr="00CE129D">
        <w:rPr>
          <w:rFonts w:ascii="Times New Roman" w:hAnsi="Times New Roman" w:cs="Times New Roman"/>
          <w:sz w:val="28"/>
          <w:szCs w:val="28"/>
        </w:rPr>
        <w:t>Этот документ носит название «</w:t>
      </w:r>
      <w:hyperlink r:id="rId75" w:tooltip="Индекс глобальной конкурентоспособности" w:history="1">
        <w:r w:rsidR="00CE129D" w:rsidRPr="00CE129D">
          <w:rPr>
            <w:rFonts w:ascii="Times New Roman" w:hAnsi="Times New Roman" w:cs="Times New Roman"/>
            <w:sz w:val="28"/>
            <w:szCs w:val="28"/>
          </w:rPr>
          <w:t>Глобальная конкурентоспособность</w:t>
        </w:r>
      </w:hyperlink>
      <w:r w:rsidR="00CE129D" w:rsidRPr="00CE129D">
        <w:rPr>
          <w:rFonts w:ascii="Times New Roman" w:hAnsi="Times New Roman" w:cs="Times New Roman"/>
          <w:sz w:val="28"/>
          <w:szCs w:val="28"/>
        </w:rPr>
        <w:t>»</w:t>
      </w:r>
      <w:r w:rsidR="002B619F">
        <w:rPr>
          <w:rFonts w:ascii="Times New Roman" w:hAnsi="Times New Roman" w:cs="Times New Roman"/>
          <w:sz w:val="28"/>
          <w:szCs w:val="28"/>
        </w:rPr>
        <w:t xml:space="preserve">. </w:t>
      </w:r>
    </w:p>
    <w:p w:rsidR="00302B57" w:rsidRDefault="00DA0BE7" w:rsidP="00D04327">
      <w:pPr>
        <w:spacing w:after="0" w:line="240" w:lineRule="auto"/>
        <w:ind w:firstLine="851"/>
        <w:jc w:val="both"/>
        <w:rPr>
          <w:rFonts w:ascii="Times New Roman" w:hAnsi="Times New Roman" w:cs="Times New Roman"/>
          <w:sz w:val="28"/>
          <w:szCs w:val="28"/>
        </w:rPr>
      </w:pPr>
      <w:r w:rsidRPr="00DA0BE7">
        <w:rPr>
          <w:rFonts w:ascii="Times New Roman" w:hAnsi="Times New Roman" w:cs="Times New Roman"/>
          <w:sz w:val="28"/>
          <w:szCs w:val="28"/>
        </w:rPr>
        <w:t>С началом развития региональных программ аналитическая работа был</w:t>
      </w:r>
      <w:r w:rsidR="00CE129D" w:rsidRPr="00DA0BE7">
        <w:rPr>
          <w:rFonts w:ascii="Times New Roman" w:hAnsi="Times New Roman" w:cs="Times New Roman"/>
          <w:sz w:val="28"/>
          <w:szCs w:val="28"/>
        </w:rPr>
        <w:t xml:space="preserve">а </w:t>
      </w:r>
      <w:r w:rsidRPr="00DA0BE7">
        <w:rPr>
          <w:rFonts w:ascii="Times New Roman" w:hAnsi="Times New Roman" w:cs="Times New Roman"/>
          <w:sz w:val="28"/>
          <w:szCs w:val="28"/>
        </w:rPr>
        <w:t>направлена на вычисления</w:t>
      </w:r>
      <w:r w:rsidR="00CE129D" w:rsidRPr="00DA0BE7">
        <w:rPr>
          <w:rFonts w:ascii="Times New Roman" w:hAnsi="Times New Roman" w:cs="Times New Roman"/>
          <w:sz w:val="28"/>
          <w:szCs w:val="28"/>
        </w:rPr>
        <w:t xml:space="preserve"> рейтинг</w:t>
      </w:r>
      <w:r w:rsidRPr="00DA0BE7">
        <w:rPr>
          <w:rFonts w:ascii="Times New Roman" w:hAnsi="Times New Roman" w:cs="Times New Roman"/>
          <w:sz w:val="28"/>
          <w:szCs w:val="28"/>
        </w:rPr>
        <w:t>ов</w:t>
      </w:r>
      <w:r w:rsidR="00CE129D" w:rsidRPr="00DA0BE7">
        <w:rPr>
          <w:rFonts w:ascii="Times New Roman" w:hAnsi="Times New Roman" w:cs="Times New Roman"/>
          <w:sz w:val="28"/>
          <w:szCs w:val="28"/>
        </w:rPr>
        <w:t xml:space="preserve"> регионов и от</w:t>
      </w:r>
      <w:r w:rsidR="009C01DF">
        <w:rPr>
          <w:rFonts w:ascii="Times New Roman" w:hAnsi="Times New Roman" w:cs="Times New Roman"/>
          <w:sz w:val="28"/>
          <w:szCs w:val="28"/>
        </w:rPr>
        <w:t>д</w:t>
      </w:r>
      <w:r w:rsidR="00CE129D" w:rsidRPr="00DA0BE7">
        <w:rPr>
          <w:rFonts w:ascii="Times New Roman" w:hAnsi="Times New Roman" w:cs="Times New Roman"/>
          <w:sz w:val="28"/>
          <w:szCs w:val="28"/>
        </w:rPr>
        <w:t>ельных отраслей экономики</w:t>
      </w:r>
      <w:r w:rsidR="00EE0D6A">
        <w:rPr>
          <w:rFonts w:ascii="Times New Roman" w:hAnsi="Times New Roman" w:cs="Times New Roman"/>
          <w:sz w:val="28"/>
          <w:szCs w:val="28"/>
        </w:rPr>
        <w:t>,</w:t>
      </w:r>
      <w:r w:rsidRPr="00DA0BE7">
        <w:rPr>
          <w:rFonts w:ascii="Times New Roman" w:hAnsi="Times New Roman" w:cs="Times New Roman"/>
          <w:sz w:val="28"/>
          <w:szCs w:val="28"/>
        </w:rPr>
        <w:t xml:space="preserve"> согласно тематике регионального форума. Так в мае 2005 года был опубликован </w:t>
      </w:r>
      <w:r w:rsidR="009C01DF" w:rsidRPr="00DA0BE7">
        <w:rPr>
          <w:rFonts w:ascii="Times New Roman" w:hAnsi="Times New Roman" w:cs="Times New Roman"/>
          <w:sz w:val="28"/>
          <w:szCs w:val="28"/>
        </w:rPr>
        <w:t xml:space="preserve">уникальный по приведённой для анализа выборке стран </w:t>
      </w:r>
      <w:r w:rsidRPr="00DA0BE7">
        <w:rPr>
          <w:rFonts w:ascii="Times New Roman" w:hAnsi="Times New Roman" w:cs="Times New Roman"/>
          <w:sz w:val="28"/>
          <w:szCs w:val="28"/>
        </w:rPr>
        <w:t xml:space="preserve">доклад: </w:t>
      </w:r>
      <w:r w:rsidR="002B619F" w:rsidRPr="00DA0BE7">
        <w:rPr>
          <w:rFonts w:ascii="Times New Roman" w:hAnsi="Times New Roman" w:cs="Times New Roman"/>
          <w:sz w:val="28"/>
          <w:szCs w:val="28"/>
        </w:rPr>
        <w:t>«Конкурентоспособность арабского мира»</w:t>
      </w:r>
      <w:r>
        <w:rPr>
          <w:rFonts w:ascii="Times New Roman" w:hAnsi="Times New Roman" w:cs="Times New Roman"/>
          <w:sz w:val="28"/>
          <w:szCs w:val="28"/>
        </w:rPr>
        <w:t>.</w:t>
      </w:r>
    </w:p>
    <w:p w:rsidR="00DA0BE7" w:rsidRPr="00641837" w:rsidRDefault="00DA0BE7" w:rsidP="00D04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аналитические записки организаторы приурочивают к знаменательным событиям в жизни международных организаций. Впервые в 2005 году были разработаны </w:t>
      </w:r>
      <w:r w:rsidRPr="00DA0BE7">
        <w:rPr>
          <w:rFonts w:ascii="Times New Roman" w:hAnsi="Times New Roman" w:cs="Times New Roman"/>
          <w:sz w:val="28"/>
          <w:szCs w:val="28"/>
        </w:rPr>
        <w:t>«Инициативы глобального управления», включавшие в себя анализ реализации программ в области партнёрства между государств</w:t>
      </w:r>
      <w:r w:rsidR="00F51D12">
        <w:rPr>
          <w:rFonts w:ascii="Times New Roman" w:hAnsi="Times New Roman" w:cs="Times New Roman"/>
          <w:sz w:val="28"/>
          <w:szCs w:val="28"/>
        </w:rPr>
        <w:t>а</w:t>
      </w:r>
      <w:r w:rsidRPr="00DA0BE7">
        <w:rPr>
          <w:rFonts w:ascii="Times New Roman" w:hAnsi="Times New Roman" w:cs="Times New Roman"/>
          <w:sz w:val="28"/>
          <w:szCs w:val="28"/>
        </w:rPr>
        <w:t>м</w:t>
      </w:r>
      <w:r w:rsidR="00F51D12">
        <w:rPr>
          <w:rFonts w:ascii="Times New Roman" w:hAnsi="Times New Roman" w:cs="Times New Roman"/>
          <w:sz w:val="28"/>
          <w:szCs w:val="28"/>
        </w:rPr>
        <w:t>и</w:t>
      </w:r>
      <w:r w:rsidRPr="00DA0BE7">
        <w:rPr>
          <w:rFonts w:ascii="Times New Roman" w:hAnsi="Times New Roman" w:cs="Times New Roman"/>
          <w:sz w:val="28"/>
          <w:szCs w:val="28"/>
        </w:rPr>
        <w:t xml:space="preserve"> и бизнесом </w:t>
      </w:r>
      <w:r w:rsidR="00F51D12">
        <w:rPr>
          <w:rFonts w:ascii="Times New Roman" w:hAnsi="Times New Roman" w:cs="Times New Roman"/>
          <w:sz w:val="28"/>
          <w:szCs w:val="28"/>
        </w:rPr>
        <w:t>по</w:t>
      </w:r>
      <w:r w:rsidRPr="00DA0BE7">
        <w:rPr>
          <w:rFonts w:ascii="Times New Roman" w:hAnsi="Times New Roman" w:cs="Times New Roman"/>
          <w:sz w:val="28"/>
          <w:szCs w:val="28"/>
        </w:rPr>
        <w:t xml:space="preserve"> решени</w:t>
      </w:r>
      <w:r w:rsidR="00F51D12">
        <w:rPr>
          <w:rFonts w:ascii="Times New Roman" w:hAnsi="Times New Roman" w:cs="Times New Roman"/>
          <w:sz w:val="28"/>
          <w:szCs w:val="28"/>
        </w:rPr>
        <w:t xml:space="preserve">ю Программ тысячелетия, таких как </w:t>
      </w:r>
      <w:r w:rsidRPr="00DA0BE7">
        <w:rPr>
          <w:rFonts w:ascii="Times New Roman" w:hAnsi="Times New Roman" w:cs="Times New Roman"/>
          <w:sz w:val="28"/>
          <w:szCs w:val="28"/>
        </w:rPr>
        <w:t>проблем</w:t>
      </w:r>
      <w:r w:rsidR="00F51D12">
        <w:rPr>
          <w:rFonts w:ascii="Times New Roman" w:hAnsi="Times New Roman" w:cs="Times New Roman"/>
          <w:sz w:val="28"/>
          <w:szCs w:val="28"/>
        </w:rPr>
        <w:t>ы</w:t>
      </w:r>
      <w:r w:rsidRPr="00DA0BE7">
        <w:rPr>
          <w:rFonts w:ascii="Times New Roman" w:hAnsi="Times New Roman" w:cs="Times New Roman"/>
          <w:sz w:val="28"/>
          <w:szCs w:val="28"/>
        </w:rPr>
        <w:t xml:space="preserve"> </w:t>
      </w:r>
      <w:r w:rsidR="00F51D12">
        <w:rPr>
          <w:rFonts w:ascii="Times New Roman" w:hAnsi="Times New Roman" w:cs="Times New Roman"/>
          <w:sz w:val="28"/>
          <w:szCs w:val="28"/>
        </w:rPr>
        <w:t>гендерного неравенства,</w:t>
      </w:r>
      <w:r w:rsidR="00F51D12" w:rsidRPr="00DA0BE7">
        <w:rPr>
          <w:rFonts w:ascii="Times New Roman" w:hAnsi="Times New Roman" w:cs="Times New Roman"/>
          <w:sz w:val="28"/>
          <w:szCs w:val="28"/>
        </w:rPr>
        <w:t xml:space="preserve"> </w:t>
      </w:r>
      <w:r w:rsidRPr="00DA0BE7">
        <w:rPr>
          <w:rFonts w:ascii="Times New Roman" w:hAnsi="Times New Roman" w:cs="Times New Roman"/>
          <w:sz w:val="28"/>
          <w:szCs w:val="28"/>
        </w:rPr>
        <w:t xml:space="preserve">бедности </w:t>
      </w:r>
      <w:r w:rsidR="00F51D12">
        <w:rPr>
          <w:rFonts w:ascii="Times New Roman" w:hAnsi="Times New Roman" w:cs="Times New Roman"/>
          <w:sz w:val="28"/>
          <w:szCs w:val="28"/>
        </w:rPr>
        <w:t xml:space="preserve">и реализация </w:t>
      </w:r>
      <w:r w:rsidR="00F51D12">
        <w:rPr>
          <w:rFonts w:ascii="Times New Roman" w:hAnsi="Times New Roman" w:cs="Times New Roman"/>
          <w:sz w:val="28"/>
          <w:szCs w:val="28"/>
        </w:rPr>
        <w:lastRenderedPageBreak/>
        <w:t xml:space="preserve">экологических программ. </w:t>
      </w:r>
      <w:r w:rsidR="00F51D12" w:rsidRPr="00F51D12">
        <w:rPr>
          <w:rFonts w:ascii="Times New Roman" w:hAnsi="Times New Roman" w:cs="Times New Roman"/>
          <w:sz w:val="28"/>
          <w:szCs w:val="28"/>
        </w:rPr>
        <w:t>Доклад был приурочен к 60-й юбилейной сессии Генеральной Ассамблеи ООН</w:t>
      </w:r>
      <w:r w:rsidR="00EE0D6A">
        <w:rPr>
          <w:rFonts w:ascii="Times New Roman" w:hAnsi="Times New Roman" w:cs="Times New Roman"/>
          <w:sz w:val="28"/>
          <w:szCs w:val="28"/>
        </w:rPr>
        <w:t xml:space="preserve"> и</w:t>
      </w:r>
      <w:r w:rsidR="009C01DF">
        <w:rPr>
          <w:rFonts w:ascii="Times New Roman" w:hAnsi="Times New Roman" w:cs="Times New Roman"/>
          <w:sz w:val="28"/>
          <w:szCs w:val="28"/>
        </w:rPr>
        <w:t>,</w:t>
      </w:r>
      <w:r w:rsidR="00EE0D6A">
        <w:rPr>
          <w:rFonts w:ascii="Times New Roman" w:hAnsi="Times New Roman" w:cs="Times New Roman"/>
          <w:sz w:val="28"/>
          <w:szCs w:val="28"/>
        </w:rPr>
        <w:t xml:space="preserve"> в последующем</w:t>
      </w:r>
      <w:r w:rsidR="009C01DF">
        <w:rPr>
          <w:rFonts w:ascii="Times New Roman" w:hAnsi="Times New Roman" w:cs="Times New Roman"/>
          <w:sz w:val="28"/>
          <w:szCs w:val="28"/>
        </w:rPr>
        <w:t>,</w:t>
      </w:r>
      <w:r w:rsidR="00EE0D6A">
        <w:rPr>
          <w:rFonts w:ascii="Times New Roman" w:hAnsi="Times New Roman" w:cs="Times New Roman"/>
          <w:sz w:val="28"/>
          <w:szCs w:val="28"/>
        </w:rPr>
        <w:t xml:space="preserve"> издавался </w:t>
      </w:r>
      <w:r w:rsidR="00F51D12" w:rsidRPr="00F51D12">
        <w:rPr>
          <w:rFonts w:ascii="Times New Roman" w:hAnsi="Times New Roman" w:cs="Times New Roman"/>
          <w:sz w:val="28"/>
          <w:szCs w:val="28"/>
        </w:rPr>
        <w:t>в 2010 и 2015 годах, к 65-ой и 70-ой сессиям соответственно.</w:t>
      </w:r>
    </w:p>
    <w:p w:rsidR="002B619F" w:rsidRPr="00971EEA" w:rsidRDefault="00EE0D6A" w:rsidP="00D04327">
      <w:pPr>
        <w:pStyle w:val="ad"/>
        <w:spacing w:before="0" w:beforeAutospacing="0" w:after="0" w:afterAutospacing="0"/>
        <w:ind w:firstLine="851"/>
        <w:jc w:val="both"/>
        <w:rPr>
          <w:rFonts w:eastAsiaTheme="minorHAnsi"/>
          <w:sz w:val="28"/>
          <w:szCs w:val="28"/>
          <w:lang w:eastAsia="en-US"/>
        </w:rPr>
      </w:pPr>
      <w:r w:rsidRPr="00F21EBA">
        <w:rPr>
          <w:rFonts w:eastAsiaTheme="minorHAnsi"/>
          <w:sz w:val="28"/>
          <w:szCs w:val="28"/>
          <w:lang w:eastAsia="en-US"/>
        </w:rPr>
        <w:t xml:space="preserve">Кроме этого в рамках форума выделены в отдельный  клуб по </w:t>
      </w:r>
      <w:r w:rsidRPr="00971EEA">
        <w:rPr>
          <w:rFonts w:eastAsiaTheme="minorHAnsi"/>
          <w:sz w:val="28"/>
          <w:szCs w:val="28"/>
          <w:lang w:eastAsia="en-US"/>
        </w:rPr>
        <w:t>профессиональным интересам группы</w:t>
      </w:r>
      <w:r w:rsidR="009C01DF" w:rsidRPr="00971EEA">
        <w:rPr>
          <w:rFonts w:eastAsiaTheme="minorHAnsi"/>
          <w:sz w:val="28"/>
          <w:szCs w:val="28"/>
          <w:lang w:eastAsia="en-US"/>
        </w:rPr>
        <w:t>,</w:t>
      </w:r>
      <w:r w:rsidRPr="00971EEA">
        <w:rPr>
          <w:rFonts w:eastAsiaTheme="minorHAnsi"/>
          <w:sz w:val="28"/>
          <w:szCs w:val="28"/>
          <w:lang w:eastAsia="en-US"/>
        </w:rPr>
        <w:t xml:space="preserve"> связанные с отдельными </w:t>
      </w:r>
      <w:r w:rsidR="00F21EBA" w:rsidRPr="00971EEA">
        <w:rPr>
          <w:rFonts w:eastAsiaTheme="minorHAnsi"/>
          <w:sz w:val="28"/>
          <w:szCs w:val="28"/>
          <w:lang w:eastAsia="en-US"/>
        </w:rPr>
        <w:t>с</w:t>
      </w:r>
      <w:r w:rsidR="009C01DF" w:rsidRPr="00971EEA">
        <w:rPr>
          <w:rFonts w:eastAsiaTheme="minorHAnsi"/>
          <w:sz w:val="28"/>
          <w:szCs w:val="28"/>
          <w:lang w:eastAsia="en-US"/>
        </w:rPr>
        <w:t>ф</w:t>
      </w:r>
      <w:r w:rsidR="00F21EBA" w:rsidRPr="00971EEA">
        <w:rPr>
          <w:rFonts w:eastAsiaTheme="minorHAnsi"/>
          <w:sz w:val="28"/>
          <w:szCs w:val="28"/>
          <w:lang w:eastAsia="en-US"/>
        </w:rPr>
        <w:t>ерами экономик</w:t>
      </w:r>
      <w:r w:rsidR="009C01DF" w:rsidRPr="00971EEA">
        <w:rPr>
          <w:rFonts w:eastAsiaTheme="minorHAnsi"/>
          <w:sz w:val="28"/>
          <w:szCs w:val="28"/>
          <w:lang w:eastAsia="en-US"/>
        </w:rPr>
        <w:t>,</w:t>
      </w:r>
      <w:r w:rsidR="00F21EBA" w:rsidRPr="00971EEA">
        <w:rPr>
          <w:rFonts w:eastAsiaTheme="minorHAnsi"/>
          <w:sz w:val="28"/>
          <w:szCs w:val="28"/>
          <w:lang w:eastAsia="en-US"/>
        </w:rPr>
        <w:t xml:space="preserve"> </w:t>
      </w:r>
      <w:r w:rsidR="009C01DF" w:rsidRPr="00971EEA">
        <w:rPr>
          <w:rFonts w:eastAsiaTheme="minorHAnsi"/>
          <w:sz w:val="28"/>
          <w:szCs w:val="28"/>
          <w:lang w:eastAsia="en-US"/>
        </w:rPr>
        <w:t>к</w:t>
      </w:r>
      <w:r w:rsidR="00F21EBA" w:rsidRPr="00971EEA">
        <w:rPr>
          <w:rFonts w:eastAsiaTheme="minorHAnsi"/>
          <w:sz w:val="28"/>
          <w:szCs w:val="28"/>
          <w:lang w:eastAsia="en-US"/>
        </w:rPr>
        <w:t>оторые, по мнению организаторов форума</w:t>
      </w:r>
      <w:r w:rsidR="009C01DF" w:rsidRPr="00971EEA">
        <w:rPr>
          <w:rFonts w:eastAsiaTheme="minorHAnsi"/>
          <w:sz w:val="28"/>
          <w:szCs w:val="28"/>
          <w:lang w:eastAsia="en-US"/>
        </w:rPr>
        <w:t>,</w:t>
      </w:r>
      <w:r w:rsidR="00F21EBA" w:rsidRPr="00971EEA">
        <w:rPr>
          <w:rFonts w:eastAsiaTheme="minorHAnsi"/>
          <w:sz w:val="28"/>
          <w:szCs w:val="28"/>
          <w:lang w:eastAsia="en-US"/>
        </w:rPr>
        <w:t xml:space="preserve"> носят приоритетный характер. Так была создана группа, включающая топ-менеджеров</w:t>
      </w:r>
      <w:r w:rsidR="009C01DF" w:rsidRPr="00971EEA">
        <w:rPr>
          <w:rFonts w:eastAsiaTheme="minorHAnsi"/>
          <w:sz w:val="28"/>
          <w:szCs w:val="28"/>
          <w:lang w:eastAsia="en-US"/>
        </w:rPr>
        <w:t xml:space="preserve"> предприятий,</w:t>
      </w:r>
      <w:r w:rsidR="00F21EBA" w:rsidRPr="00971EEA">
        <w:rPr>
          <w:rFonts w:eastAsiaTheme="minorHAnsi"/>
          <w:sz w:val="28"/>
          <w:szCs w:val="28"/>
          <w:lang w:eastAsia="en-US"/>
        </w:rPr>
        <w:t xml:space="preserve"> занимающих лидирующее положение в области научно-технического прогресса и инноваций</w:t>
      </w:r>
      <w:r w:rsidR="009C01DF" w:rsidRPr="00971EEA">
        <w:rPr>
          <w:rFonts w:eastAsiaTheme="minorHAnsi"/>
          <w:sz w:val="28"/>
          <w:szCs w:val="28"/>
          <w:lang w:eastAsia="en-US"/>
        </w:rPr>
        <w:t xml:space="preserve"> -</w:t>
      </w:r>
      <w:r w:rsidR="00F21EBA" w:rsidRPr="00971EEA">
        <w:rPr>
          <w:rFonts w:eastAsiaTheme="minorHAnsi"/>
          <w:sz w:val="28"/>
          <w:szCs w:val="28"/>
          <w:lang w:eastAsia="en-US"/>
        </w:rPr>
        <w:t xml:space="preserve"> «Пионеры высоких технологий»,  а также объединение известных руководителей </w:t>
      </w:r>
      <w:r w:rsidR="00602DEF" w:rsidRPr="00971EEA">
        <w:rPr>
          <w:rFonts w:eastAsiaTheme="minorHAnsi"/>
          <w:sz w:val="28"/>
          <w:szCs w:val="28"/>
          <w:lang w:eastAsia="en-US"/>
        </w:rPr>
        <w:t xml:space="preserve">в возрасте до </w:t>
      </w:r>
      <w:r w:rsidR="00F21EBA" w:rsidRPr="00971EEA">
        <w:rPr>
          <w:rFonts w:eastAsiaTheme="minorHAnsi"/>
          <w:sz w:val="28"/>
          <w:szCs w:val="28"/>
          <w:lang w:eastAsia="en-US"/>
        </w:rPr>
        <w:t>40 лет</w:t>
      </w:r>
      <w:r w:rsidR="007655AA" w:rsidRPr="00971EEA">
        <w:rPr>
          <w:rFonts w:eastAsiaTheme="minorHAnsi"/>
          <w:sz w:val="28"/>
          <w:szCs w:val="28"/>
          <w:lang w:eastAsia="en-US"/>
        </w:rPr>
        <w:t xml:space="preserve"> -</w:t>
      </w:r>
      <w:r w:rsidR="00F21EBA" w:rsidRPr="00971EEA">
        <w:rPr>
          <w:rFonts w:eastAsiaTheme="minorHAnsi"/>
          <w:sz w:val="28"/>
          <w:szCs w:val="28"/>
          <w:lang w:eastAsia="en-US"/>
        </w:rPr>
        <w:t xml:space="preserve"> «Форум новых глобальных лидеров».</w:t>
      </w:r>
    </w:p>
    <w:p w:rsidR="00F21EBA" w:rsidRPr="00971EEA" w:rsidRDefault="00F21EBA" w:rsidP="00F21EBA">
      <w:pPr>
        <w:pStyle w:val="ad"/>
        <w:spacing w:before="0" w:beforeAutospacing="0" w:after="0" w:afterAutospacing="0"/>
        <w:ind w:firstLine="851"/>
        <w:jc w:val="both"/>
        <w:rPr>
          <w:rFonts w:eastAsiaTheme="minorHAnsi"/>
          <w:sz w:val="28"/>
          <w:szCs w:val="28"/>
          <w:lang w:eastAsia="en-US"/>
        </w:rPr>
      </w:pPr>
      <w:r w:rsidRPr="00971EEA">
        <w:rPr>
          <w:rFonts w:eastAsiaTheme="minorHAnsi"/>
          <w:sz w:val="28"/>
          <w:szCs w:val="28"/>
          <w:lang w:eastAsia="en-US"/>
        </w:rPr>
        <w:t xml:space="preserve">Декларируя «приверженность улучшению положения в мире» в 2008 году организаторами был сформулирован «давосский вопрос» (The Davos Question) «What one thing do you think that countries, companies or individuals must do to make the world a better place in 2008? » ответ на который может дать любой пользователь сети </w:t>
      </w:r>
      <w:hyperlink r:id="rId76" w:tooltip="Интернет" w:history="1">
        <w:r w:rsidRPr="00971EEA">
          <w:rPr>
            <w:rFonts w:eastAsiaTheme="minorHAnsi"/>
            <w:sz w:val="28"/>
            <w:szCs w:val="28"/>
            <w:lang w:eastAsia="en-US"/>
          </w:rPr>
          <w:t>Интернет</w:t>
        </w:r>
      </w:hyperlink>
      <w:r w:rsidRPr="00971EEA">
        <w:rPr>
          <w:rFonts w:eastAsiaTheme="minorHAnsi"/>
          <w:sz w:val="28"/>
          <w:szCs w:val="28"/>
          <w:lang w:eastAsia="en-US"/>
        </w:rPr>
        <w:t>, записав видеообращения к участникам форума.</w:t>
      </w:r>
    </w:p>
    <w:p w:rsidR="00602DEF" w:rsidRPr="00971EEA" w:rsidRDefault="00602DEF" w:rsidP="00F21EBA">
      <w:pPr>
        <w:pStyle w:val="ad"/>
        <w:spacing w:before="0" w:beforeAutospacing="0" w:after="0" w:afterAutospacing="0"/>
        <w:ind w:firstLine="851"/>
        <w:jc w:val="both"/>
        <w:rPr>
          <w:sz w:val="28"/>
          <w:szCs w:val="28"/>
        </w:rPr>
      </w:pPr>
      <w:r w:rsidRPr="00971EEA">
        <w:rPr>
          <w:sz w:val="28"/>
          <w:szCs w:val="28"/>
        </w:rPr>
        <w:t xml:space="preserve">Следующим шагом по продвижению идей развития стало создание в </w:t>
      </w:r>
      <w:r w:rsidR="00F21EBA" w:rsidRPr="00971EEA">
        <w:rPr>
          <w:sz w:val="28"/>
          <w:szCs w:val="28"/>
        </w:rPr>
        <w:t xml:space="preserve">2011 году </w:t>
      </w:r>
      <w:r w:rsidRPr="00971EEA">
        <w:rPr>
          <w:sz w:val="28"/>
          <w:szCs w:val="28"/>
        </w:rPr>
        <w:t xml:space="preserve">группы </w:t>
      </w:r>
      <w:r w:rsidR="00F21EBA" w:rsidRPr="00971EEA">
        <w:rPr>
          <w:sz w:val="28"/>
          <w:szCs w:val="28"/>
        </w:rPr>
        <w:t>«архитекторов будущего» ВЭФ</w:t>
      </w:r>
      <w:r w:rsidRPr="00971EEA">
        <w:rPr>
          <w:sz w:val="28"/>
          <w:szCs w:val="28"/>
        </w:rPr>
        <w:t>, получившего название</w:t>
      </w:r>
      <w:r w:rsidR="00F21EBA" w:rsidRPr="00971EEA">
        <w:rPr>
          <w:sz w:val="28"/>
          <w:szCs w:val="28"/>
        </w:rPr>
        <w:t xml:space="preserve"> Global Shapers. </w:t>
      </w:r>
      <w:r w:rsidRPr="00971EEA">
        <w:rPr>
          <w:sz w:val="28"/>
          <w:szCs w:val="28"/>
        </w:rPr>
        <w:t xml:space="preserve">Сообщество объединяет </w:t>
      </w:r>
      <w:r w:rsidR="00F21EBA" w:rsidRPr="00971EEA">
        <w:rPr>
          <w:sz w:val="28"/>
          <w:szCs w:val="28"/>
        </w:rPr>
        <w:t>молоды</w:t>
      </w:r>
      <w:r w:rsidRPr="00971EEA">
        <w:rPr>
          <w:sz w:val="28"/>
          <w:szCs w:val="28"/>
        </w:rPr>
        <w:t xml:space="preserve">х успешных руководителей не старше </w:t>
      </w:r>
      <w:r w:rsidR="00F21EBA" w:rsidRPr="00971EEA">
        <w:rPr>
          <w:sz w:val="28"/>
          <w:szCs w:val="28"/>
        </w:rPr>
        <w:t>30 лет из</w:t>
      </w:r>
      <w:r w:rsidRPr="00971EEA">
        <w:rPr>
          <w:sz w:val="28"/>
          <w:szCs w:val="28"/>
        </w:rPr>
        <w:t xml:space="preserve"> </w:t>
      </w:r>
      <w:r w:rsidR="00F21EBA" w:rsidRPr="00971EEA">
        <w:rPr>
          <w:sz w:val="28"/>
          <w:szCs w:val="28"/>
        </w:rPr>
        <w:t xml:space="preserve"> 450 городов мира, </w:t>
      </w:r>
      <w:r w:rsidRPr="00971EEA">
        <w:rPr>
          <w:sz w:val="28"/>
          <w:szCs w:val="28"/>
        </w:rPr>
        <w:t xml:space="preserve">добившихся значительных результатов </w:t>
      </w:r>
      <w:r w:rsidR="00F21EBA" w:rsidRPr="00971EEA">
        <w:rPr>
          <w:sz w:val="28"/>
          <w:szCs w:val="28"/>
        </w:rPr>
        <w:t>в различных сферах</w:t>
      </w:r>
      <w:r w:rsidRPr="00971EEA">
        <w:rPr>
          <w:sz w:val="28"/>
          <w:szCs w:val="28"/>
        </w:rPr>
        <w:t xml:space="preserve"> деятельности.</w:t>
      </w:r>
    </w:p>
    <w:p w:rsidR="00762347" w:rsidRDefault="00602DEF" w:rsidP="00F21EBA">
      <w:pPr>
        <w:pStyle w:val="ad"/>
        <w:spacing w:before="0" w:beforeAutospacing="0" w:after="0" w:afterAutospacing="0"/>
        <w:ind w:firstLine="851"/>
        <w:jc w:val="both"/>
        <w:rPr>
          <w:rFonts w:eastAsiaTheme="minorHAnsi"/>
          <w:sz w:val="28"/>
          <w:szCs w:val="28"/>
          <w:lang w:eastAsia="en-US"/>
        </w:rPr>
      </w:pPr>
      <w:r w:rsidRPr="00971EEA">
        <w:rPr>
          <w:rFonts w:eastAsiaTheme="minorHAnsi"/>
          <w:sz w:val="28"/>
          <w:szCs w:val="28"/>
          <w:lang w:eastAsia="en-US"/>
        </w:rPr>
        <w:t>Организаторы стремятся сделать ВЭФ более эг</w:t>
      </w:r>
      <w:r w:rsidR="00DB2105" w:rsidRPr="00971EEA">
        <w:rPr>
          <w:rFonts w:eastAsiaTheme="minorHAnsi"/>
          <w:sz w:val="28"/>
          <w:szCs w:val="28"/>
          <w:lang w:eastAsia="en-US"/>
        </w:rPr>
        <w:t>а</w:t>
      </w:r>
      <w:r w:rsidRPr="00971EEA">
        <w:rPr>
          <w:rFonts w:eastAsiaTheme="minorHAnsi"/>
          <w:sz w:val="28"/>
          <w:szCs w:val="28"/>
          <w:lang w:eastAsia="en-US"/>
        </w:rPr>
        <w:t>литарным и демократичным</w:t>
      </w:r>
      <w:r w:rsidR="005427E4" w:rsidRPr="00971EEA">
        <w:rPr>
          <w:rFonts w:eastAsiaTheme="minorHAnsi"/>
          <w:sz w:val="28"/>
          <w:szCs w:val="28"/>
          <w:lang w:eastAsia="en-US"/>
        </w:rPr>
        <w:t>.</w:t>
      </w:r>
      <w:r w:rsidRPr="00971EEA">
        <w:rPr>
          <w:rFonts w:eastAsiaTheme="minorHAnsi"/>
          <w:sz w:val="28"/>
          <w:szCs w:val="28"/>
          <w:lang w:eastAsia="en-US"/>
        </w:rPr>
        <w:t xml:space="preserve"> </w:t>
      </w:r>
      <w:r w:rsidR="005427E4" w:rsidRPr="00971EEA">
        <w:rPr>
          <w:rFonts w:eastAsiaTheme="minorHAnsi"/>
          <w:sz w:val="28"/>
          <w:szCs w:val="28"/>
          <w:lang w:eastAsia="en-US"/>
        </w:rPr>
        <w:t>Для этого применяется</w:t>
      </w:r>
      <w:r w:rsidR="005427E4" w:rsidRPr="00762347">
        <w:rPr>
          <w:rFonts w:eastAsiaTheme="minorHAnsi"/>
          <w:sz w:val="28"/>
          <w:szCs w:val="28"/>
          <w:lang w:eastAsia="en-US"/>
        </w:rPr>
        <w:t xml:space="preserve"> широкий арсенал средств публичной дипломатии. </w:t>
      </w:r>
      <w:r w:rsidR="00762347" w:rsidRPr="00762347">
        <w:rPr>
          <w:rFonts w:eastAsiaTheme="minorHAnsi"/>
          <w:sz w:val="28"/>
          <w:szCs w:val="28"/>
          <w:lang w:eastAsia="en-US"/>
        </w:rPr>
        <w:t>Например,</w:t>
      </w:r>
      <w:r w:rsidR="00DB2105" w:rsidRPr="00762347">
        <w:rPr>
          <w:rFonts w:eastAsiaTheme="minorHAnsi"/>
          <w:sz w:val="28"/>
          <w:szCs w:val="28"/>
          <w:lang w:eastAsia="en-US"/>
        </w:rPr>
        <w:t xml:space="preserve"> на 42-ой сессии форума </w:t>
      </w:r>
      <w:r w:rsidR="00762347" w:rsidRPr="00762347">
        <w:rPr>
          <w:rFonts w:eastAsiaTheme="minorHAnsi"/>
          <w:sz w:val="28"/>
          <w:szCs w:val="28"/>
          <w:lang w:eastAsia="en-US"/>
        </w:rPr>
        <w:t xml:space="preserve">приходившей </w:t>
      </w:r>
      <w:r w:rsidR="00762347" w:rsidRPr="00762347">
        <w:rPr>
          <w:sz w:val="28"/>
          <w:szCs w:val="28"/>
        </w:rPr>
        <w:t>в январе 2012 года</w:t>
      </w:r>
      <w:r w:rsidR="00762347" w:rsidRPr="00762347">
        <w:rPr>
          <w:rFonts w:eastAsiaTheme="minorHAnsi"/>
          <w:sz w:val="28"/>
          <w:szCs w:val="28"/>
          <w:lang w:eastAsia="en-US"/>
        </w:rPr>
        <w:t xml:space="preserve"> в рамках работы секции</w:t>
      </w:r>
      <w:r w:rsidR="0052319B">
        <w:rPr>
          <w:rFonts w:eastAsiaTheme="minorHAnsi"/>
          <w:sz w:val="28"/>
          <w:szCs w:val="28"/>
          <w:lang w:eastAsia="en-US"/>
        </w:rPr>
        <w:t>,</w:t>
      </w:r>
      <w:r w:rsidR="00762347" w:rsidRPr="00762347">
        <w:rPr>
          <w:rFonts w:eastAsiaTheme="minorHAnsi"/>
          <w:sz w:val="28"/>
          <w:szCs w:val="28"/>
          <w:lang w:eastAsia="en-US"/>
        </w:rPr>
        <w:t xml:space="preserve"> посвященн</w:t>
      </w:r>
      <w:r w:rsidR="004D48FA">
        <w:rPr>
          <w:rFonts w:eastAsiaTheme="minorHAnsi"/>
          <w:sz w:val="28"/>
          <w:szCs w:val="28"/>
          <w:lang w:eastAsia="en-US"/>
        </w:rPr>
        <w:t>о</w:t>
      </w:r>
      <w:r w:rsidR="00762347" w:rsidRPr="00762347">
        <w:rPr>
          <w:rFonts w:eastAsiaTheme="minorHAnsi"/>
          <w:sz w:val="28"/>
          <w:szCs w:val="28"/>
          <w:lang w:eastAsia="en-US"/>
        </w:rPr>
        <w:t>й проблемам охраны окружающей среды</w:t>
      </w:r>
      <w:r w:rsidR="004D48FA">
        <w:rPr>
          <w:rFonts w:eastAsiaTheme="minorHAnsi"/>
          <w:sz w:val="28"/>
          <w:szCs w:val="28"/>
          <w:lang w:eastAsia="en-US"/>
        </w:rPr>
        <w:t>,</w:t>
      </w:r>
      <w:r w:rsidR="00762347" w:rsidRPr="00762347">
        <w:rPr>
          <w:rFonts w:eastAsiaTheme="minorHAnsi"/>
          <w:sz w:val="28"/>
          <w:szCs w:val="28"/>
          <w:lang w:eastAsia="en-US"/>
        </w:rPr>
        <w:t xml:space="preserve"> прошло заседание </w:t>
      </w:r>
      <w:r w:rsidR="004D48FA">
        <w:rPr>
          <w:rFonts w:eastAsiaTheme="minorHAnsi"/>
          <w:sz w:val="28"/>
          <w:szCs w:val="28"/>
          <w:lang w:eastAsia="en-US"/>
        </w:rPr>
        <w:t>по</w:t>
      </w:r>
      <w:r w:rsidR="00F21EBA" w:rsidRPr="00762347">
        <w:rPr>
          <w:rFonts w:eastAsiaTheme="minorHAnsi"/>
          <w:sz w:val="28"/>
          <w:szCs w:val="28"/>
          <w:lang w:eastAsia="en-US"/>
        </w:rPr>
        <w:t xml:space="preserve"> программе «Japan Night»</w:t>
      </w:r>
      <w:r w:rsidR="00762347" w:rsidRPr="00762347">
        <w:rPr>
          <w:rFonts w:eastAsiaTheme="minorHAnsi"/>
          <w:sz w:val="28"/>
          <w:szCs w:val="28"/>
          <w:lang w:eastAsia="en-US"/>
        </w:rPr>
        <w:t xml:space="preserve">. Вместо выступления участникам был показан </w:t>
      </w:r>
      <w:r w:rsidR="00F21EBA" w:rsidRPr="00762347">
        <w:rPr>
          <w:rFonts w:eastAsiaTheme="minorHAnsi"/>
          <w:sz w:val="28"/>
          <w:szCs w:val="28"/>
          <w:lang w:eastAsia="en-US"/>
        </w:rPr>
        <w:t xml:space="preserve">короткометражный </w:t>
      </w:r>
      <w:r w:rsidR="00762347" w:rsidRPr="00762347">
        <w:rPr>
          <w:rFonts w:eastAsiaTheme="minorHAnsi"/>
          <w:sz w:val="28"/>
          <w:szCs w:val="28"/>
          <w:lang w:eastAsia="en-US"/>
        </w:rPr>
        <w:t xml:space="preserve">документальный </w:t>
      </w:r>
      <w:r w:rsidR="00F21EBA" w:rsidRPr="00762347">
        <w:rPr>
          <w:rFonts w:eastAsiaTheme="minorHAnsi"/>
          <w:sz w:val="28"/>
          <w:szCs w:val="28"/>
          <w:lang w:eastAsia="en-US"/>
        </w:rPr>
        <w:t>фильм</w:t>
      </w:r>
      <w:r w:rsidR="00762347" w:rsidRPr="00762347">
        <w:rPr>
          <w:rFonts w:eastAsiaTheme="minorHAnsi"/>
          <w:sz w:val="28"/>
          <w:szCs w:val="28"/>
          <w:lang w:eastAsia="en-US"/>
        </w:rPr>
        <w:t xml:space="preserve"> </w:t>
      </w:r>
      <w:r w:rsidR="00F21EBA" w:rsidRPr="00762347">
        <w:rPr>
          <w:rFonts w:eastAsiaTheme="minorHAnsi"/>
          <w:sz w:val="28"/>
          <w:szCs w:val="28"/>
          <w:lang w:eastAsia="en-US"/>
        </w:rPr>
        <w:t>«Огни Японии»</w:t>
      </w:r>
      <w:r w:rsidR="00762347" w:rsidRPr="00762347">
        <w:rPr>
          <w:rFonts w:eastAsiaTheme="minorHAnsi"/>
          <w:sz w:val="28"/>
          <w:szCs w:val="28"/>
          <w:lang w:eastAsia="en-US"/>
        </w:rPr>
        <w:t xml:space="preserve">. </w:t>
      </w:r>
    </w:p>
    <w:p w:rsidR="00762347" w:rsidRPr="00334CFD" w:rsidRDefault="00762347" w:rsidP="00F21EBA">
      <w:pPr>
        <w:pStyle w:val="ad"/>
        <w:spacing w:before="0" w:beforeAutospacing="0" w:after="0" w:afterAutospacing="0"/>
        <w:ind w:firstLine="851"/>
        <w:jc w:val="both"/>
        <w:rPr>
          <w:rFonts w:eastAsiaTheme="minorHAnsi"/>
          <w:sz w:val="28"/>
          <w:szCs w:val="28"/>
          <w:lang w:eastAsia="en-US"/>
        </w:rPr>
      </w:pPr>
      <w:r w:rsidRPr="00334CFD">
        <w:rPr>
          <w:rFonts w:eastAsiaTheme="minorHAnsi"/>
          <w:sz w:val="28"/>
          <w:szCs w:val="28"/>
          <w:lang w:eastAsia="en-US"/>
        </w:rPr>
        <w:t>В основе сюжетн</w:t>
      </w:r>
      <w:r w:rsidR="002F2272" w:rsidRPr="00334CFD">
        <w:rPr>
          <w:rFonts w:eastAsiaTheme="minorHAnsi"/>
          <w:sz w:val="28"/>
          <w:szCs w:val="28"/>
          <w:lang w:eastAsia="en-US"/>
        </w:rPr>
        <w:t>ой</w:t>
      </w:r>
      <w:r w:rsidRPr="00334CFD">
        <w:rPr>
          <w:rFonts w:eastAsiaTheme="minorHAnsi"/>
          <w:sz w:val="28"/>
          <w:szCs w:val="28"/>
          <w:lang w:eastAsia="en-US"/>
        </w:rPr>
        <w:t xml:space="preserve"> лини</w:t>
      </w:r>
      <w:r w:rsidR="002F2272" w:rsidRPr="00334CFD">
        <w:rPr>
          <w:rFonts w:eastAsiaTheme="minorHAnsi"/>
          <w:sz w:val="28"/>
          <w:szCs w:val="28"/>
          <w:lang w:eastAsia="en-US"/>
        </w:rPr>
        <w:t>и</w:t>
      </w:r>
      <w:r w:rsidRPr="00334CFD">
        <w:rPr>
          <w:rFonts w:eastAsiaTheme="minorHAnsi"/>
          <w:sz w:val="28"/>
          <w:szCs w:val="28"/>
          <w:lang w:eastAsia="en-US"/>
        </w:rPr>
        <w:t xml:space="preserve"> </w:t>
      </w:r>
      <w:r w:rsidR="002F2272" w:rsidRPr="00334CFD">
        <w:rPr>
          <w:rFonts w:eastAsiaTheme="minorHAnsi"/>
          <w:sz w:val="28"/>
          <w:szCs w:val="28"/>
          <w:lang w:eastAsia="en-US"/>
        </w:rPr>
        <w:t>лежит</w:t>
      </w:r>
      <w:r w:rsidRPr="00334CFD">
        <w:rPr>
          <w:rFonts w:eastAsiaTheme="minorHAnsi"/>
          <w:sz w:val="28"/>
          <w:szCs w:val="28"/>
          <w:lang w:eastAsia="en-US"/>
        </w:rPr>
        <w:t xml:space="preserve"> исполнени</w:t>
      </w:r>
      <w:r w:rsidR="002F2272" w:rsidRPr="00334CFD">
        <w:rPr>
          <w:rFonts w:eastAsiaTheme="minorHAnsi"/>
          <w:sz w:val="28"/>
          <w:szCs w:val="28"/>
          <w:lang w:eastAsia="en-US"/>
        </w:rPr>
        <w:t>е</w:t>
      </w:r>
      <w:r w:rsidRPr="00334CFD">
        <w:rPr>
          <w:rFonts w:eastAsiaTheme="minorHAnsi"/>
          <w:sz w:val="28"/>
          <w:szCs w:val="28"/>
          <w:lang w:eastAsia="en-US"/>
        </w:rPr>
        <w:t xml:space="preserve"> незрячим пианистом </w:t>
      </w:r>
      <w:hyperlink r:id="rId77" w:tooltip="Цудзии, Нобуюки" w:history="1">
        <w:r w:rsidRPr="00334CFD">
          <w:rPr>
            <w:rFonts w:eastAsiaTheme="minorHAnsi"/>
            <w:sz w:val="28"/>
            <w:szCs w:val="28"/>
            <w:lang w:eastAsia="en-US"/>
          </w:rPr>
          <w:t>Нобуюки Цудзии</w:t>
        </w:r>
      </w:hyperlink>
      <w:r w:rsidR="002F2272" w:rsidRPr="00334CFD">
        <w:rPr>
          <w:rFonts w:eastAsiaTheme="minorHAnsi"/>
          <w:sz w:val="28"/>
          <w:szCs w:val="28"/>
          <w:lang w:eastAsia="en-US"/>
        </w:rPr>
        <w:t xml:space="preserve"> музыкального произведения на отреставрированном рояле, который пострадал в разрушительном </w:t>
      </w:r>
      <w:r w:rsidR="003F3034" w:rsidRPr="003F3034">
        <w:rPr>
          <w:sz w:val="28"/>
          <w:szCs w:val="28"/>
        </w:rPr>
        <w:t>землетрясении</w:t>
      </w:r>
      <w:r w:rsidR="00971EEA">
        <w:rPr>
          <w:sz w:val="28"/>
          <w:szCs w:val="28"/>
        </w:rPr>
        <w:t>,</w:t>
      </w:r>
      <w:r w:rsidR="002F2272" w:rsidRPr="003F3034">
        <w:rPr>
          <w:rFonts w:eastAsiaTheme="minorHAnsi"/>
          <w:sz w:val="28"/>
          <w:szCs w:val="28"/>
          <w:lang w:eastAsia="en-US"/>
        </w:rPr>
        <w:t xml:space="preserve"> </w:t>
      </w:r>
      <w:r w:rsidR="002F2272" w:rsidRPr="00334CFD">
        <w:rPr>
          <w:rFonts w:eastAsiaTheme="minorHAnsi"/>
          <w:sz w:val="28"/>
          <w:szCs w:val="28"/>
          <w:lang w:eastAsia="en-US"/>
        </w:rPr>
        <w:t>произошедшего в восточной Японии в 2011</w:t>
      </w:r>
      <w:r w:rsidR="00971EEA">
        <w:rPr>
          <w:rFonts w:eastAsiaTheme="minorHAnsi"/>
          <w:sz w:val="28"/>
          <w:szCs w:val="28"/>
          <w:lang w:eastAsia="en-US"/>
        </w:rPr>
        <w:t xml:space="preserve"> </w:t>
      </w:r>
      <w:r w:rsidR="002F2272" w:rsidRPr="00334CFD">
        <w:rPr>
          <w:rFonts w:eastAsiaTheme="minorHAnsi"/>
          <w:sz w:val="28"/>
          <w:szCs w:val="28"/>
          <w:lang w:eastAsia="en-US"/>
        </w:rPr>
        <w:t xml:space="preserve">году. По замыслу </w:t>
      </w:r>
      <w:r w:rsidR="00D22D3D" w:rsidRPr="00334CFD">
        <w:rPr>
          <w:rFonts w:eastAsiaTheme="minorHAnsi"/>
          <w:sz w:val="28"/>
          <w:szCs w:val="28"/>
          <w:lang w:eastAsia="en-US"/>
        </w:rPr>
        <w:t>режиссёра</w:t>
      </w:r>
      <w:r w:rsidR="002F2272" w:rsidRPr="00334CFD">
        <w:rPr>
          <w:rFonts w:eastAsiaTheme="minorHAnsi"/>
          <w:sz w:val="28"/>
          <w:szCs w:val="28"/>
          <w:lang w:eastAsia="en-US"/>
        </w:rPr>
        <w:t xml:space="preserve"> и организаторов кинолента должна была продемонстрировать зрителям хрупкость нашего мира, важность уважительного отношения к природе и </w:t>
      </w:r>
      <w:r w:rsidR="00334CFD" w:rsidRPr="00334CFD">
        <w:rPr>
          <w:rFonts w:eastAsiaTheme="minorHAnsi"/>
          <w:sz w:val="28"/>
          <w:szCs w:val="28"/>
          <w:lang w:eastAsia="en-US"/>
        </w:rPr>
        <w:t>необходимость сплочения перед лицом природных и техногенных катастроф</w:t>
      </w:r>
      <w:r w:rsidR="00334CFD">
        <w:rPr>
          <w:rStyle w:val="af0"/>
          <w:rFonts w:eastAsiaTheme="minorHAnsi"/>
          <w:sz w:val="28"/>
          <w:szCs w:val="28"/>
          <w:lang w:eastAsia="en-US"/>
        </w:rPr>
        <w:footnoteReference w:id="49"/>
      </w:r>
      <w:r w:rsidR="00334CFD" w:rsidRPr="00334CFD">
        <w:rPr>
          <w:rFonts w:eastAsiaTheme="minorHAnsi"/>
          <w:sz w:val="28"/>
          <w:szCs w:val="28"/>
          <w:lang w:eastAsia="en-US"/>
        </w:rPr>
        <w:t>.</w:t>
      </w:r>
      <w:r w:rsidR="002F2272" w:rsidRPr="00334CFD">
        <w:rPr>
          <w:rFonts w:eastAsiaTheme="minorHAnsi"/>
          <w:sz w:val="28"/>
          <w:szCs w:val="28"/>
          <w:lang w:eastAsia="en-US"/>
        </w:rPr>
        <w:t xml:space="preserve"> </w:t>
      </w:r>
    </w:p>
    <w:p w:rsidR="00F21EBA" w:rsidRPr="00334CFD" w:rsidRDefault="00334CFD" w:rsidP="00F21EBA">
      <w:pPr>
        <w:pStyle w:val="ad"/>
        <w:spacing w:before="0" w:beforeAutospacing="0" w:after="0" w:afterAutospacing="0"/>
        <w:ind w:firstLine="851"/>
        <w:jc w:val="both"/>
        <w:rPr>
          <w:rFonts w:eastAsiaTheme="minorHAnsi"/>
          <w:sz w:val="28"/>
          <w:szCs w:val="28"/>
          <w:lang w:eastAsia="en-US"/>
        </w:rPr>
      </w:pPr>
      <w:r w:rsidRPr="00334CFD">
        <w:rPr>
          <w:rFonts w:eastAsiaTheme="minorHAnsi"/>
          <w:sz w:val="28"/>
          <w:szCs w:val="28"/>
          <w:lang w:eastAsia="en-US"/>
        </w:rPr>
        <w:t>На 46-ой сессии основатель ВЭФ Клаус Шваб анонсировал приверженность организаторов концепции</w:t>
      </w:r>
      <w:r w:rsidR="00F21EBA" w:rsidRPr="00334CFD">
        <w:rPr>
          <w:rFonts w:eastAsiaTheme="minorHAnsi"/>
          <w:sz w:val="28"/>
          <w:szCs w:val="28"/>
          <w:lang w:eastAsia="en-US"/>
        </w:rPr>
        <w:t xml:space="preserve"> </w:t>
      </w:r>
      <w:r w:rsidR="00602DEF" w:rsidRPr="00334CFD">
        <w:rPr>
          <w:rFonts w:eastAsiaTheme="minorHAnsi"/>
          <w:sz w:val="28"/>
          <w:szCs w:val="28"/>
          <w:lang w:eastAsia="en-US"/>
        </w:rPr>
        <w:t>«</w:t>
      </w:r>
      <w:r w:rsidR="00F21EBA" w:rsidRPr="00334CFD">
        <w:rPr>
          <w:rFonts w:eastAsiaTheme="minorHAnsi"/>
          <w:sz w:val="28"/>
          <w:szCs w:val="28"/>
          <w:lang w:eastAsia="en-US"/>
        </w:rPr>
        <w:t>Четвертой промышленной революции</w:t>
      </w:r>
      <w:r w:rsidR="00602DEF" w:rsidRPr="00334CFD">
        <w:rPr>
          <w:rFonts w:eastAsiaTheme="minorHAnsi"/>
          <w:sz w:val="28"/>
          <w:szCs w:val="28"/>
          <w:lang w:eastAsia="en-US"/>
        </w:rPr>
        <w:t>»</w:t>
      </w:r>
      <w:r w:rsidRPr="00334CFD">
        <w:rPr>
          <w:rFonts w:eastAsiaTheme="minorHAnsi"/>
          <w:sz w:val="28"/>
          <w:szCs w:val="28"/>
          <w:lang w:eastAsia="en-US"/>
        </w:rPr>
        <w:t>, и построению дальнейшей работы площадки в соответствующем ключе</w:t>
      </w:r>
      <w:r w:rsidR="00F21EBA" w:rsidRPr="00334CFD">
        <w:rPr>
          <w:rFonts w:eastAsiaTheme="minorHAnsi"/>
          <w:sz w:val="28"/>
          <w:szCs w:val="28"/>
          <w:lang w:eastAsia="en-US"/>
        </w:rPr>
        <w:t>.</w:t>
      </w:r>
    </w:p>
    <w:p w:rsidR="002B619F" w:rsidRDefault="002B619F" w:rsidP="00D04327">
      <w:pPr>
        <w:pStyle w:val="ad"/>
        <w:spacing w:before="0" w:beforeAutospacing="0" w:after="0" w:afterAutospacing="0"/>
        <w:ind w:firstLine="851"/>
        <w:jc w:val="both"/>
        <w:rPr>
          <w:sz w:val="28"/>
          <w:szCs w:val="28"/>
        </w:rPr>
      </w:pPr>
      <w:r>
        <w:rPr>
          <w:sz w:val="28"/>
          <w:szCs w:val="28"/>
        </w:rPr>
        <w:lastRenderedPageBreak/>
        <w:t xml:space="preserve">Впервые на ВЭФ представители России, в то время еще </w:t>
      </w:r>
      <w:r w:rsidR="00971EEA">
        <w:rPr>
          <w:sz w:val="28"/>
          <w:szCs w:val="28"/>
        </w:rPr>
        <w:t>в составе</w:t>
      </w:r>
      <w:r>
        <w:rPr>
          <w:sz w:val="28"/>
          <w:szCs w:val="28"/>
        </w:rPr>
        <w:t xml:space="preserve"> делегаци</w:t>
      </w:r>
      <w:r w:rsidR="00971EEA">
        <w:rPr>
          <w:sz w:val="28"/>
          <w:szCs w:val="28"/>
        </w:rPr>
        <w:t>и</w:t>
      </w:r>
      <w:r>
        <w:rPr>
          <w:sz w:val="28"/>
          <w:szCs w:val="28"/>
        </w:rPr>
        <w:t xml:space="preserve"> СССР</w:t>
      </w:r>
      <w:r w:rsidR="00971EEA">
        <w:rPr>
          <w:sz w:val="28"/>
          <w:szCs w:val="28"/>
        </w:rPr>
        <w:t xml:space="preserve"> и</w:t>
      </w:r>
      <w:r>
        <w:rPr>
          <w:sz w:val="28"/>
          <w:szCs w:val="28"/>
        </w:rPr>
        <w:t xml:space="preserve"> РСФСР, появились в 1986 году, и с тех пор участвуют в них регулярно. Также организатор форума начали сотрудничество с Россией в формате проведения выездных сессий.</w:t>
      </w:r>
    </w:p>
    <w:p w:rsidR="00317E25" w:rsidRPr="00053A14" w:rsidRDefault="006062BE" w:rsidP="00D04327">
      <w:pPr>
        <w:pStyle w:val="ad"/>
        <w:spacing w:before="0" w:beforeAutospacing="0" w:after="0" w:afterAutospacing="0"/>
        <w:ind w:firstLine="851"/>
        <w:jc w:val="both"/>
        <w:rPr>
          <w:rFonts w:eastAsiaTheme="minorHAnsi"/>
          <w:sz w:val="28"/>
          <w:szCs w:val="28"/>
          <w:lang w:eastAsia="en-US"/>
        </w:rPr>
      </w:pPr>
      <w:r w:rsidRPr="00053A14">
        <w:rPr>
          <w:rFonts w:eastAsiaTheme="minorHAnsi"/>
          <w:sz w:val="28"/>
          <w:szCs w:val="28"/>
          <w:lang w:eastAsia="en-US"/>
        </w:rPr>
        <w:t xml:space="preserve">Посетившая </w:t>
      </w:r>
      <w:r w:rsidRPr="00334CFD">
        <w:rPr>
          <w:rFonts w:eastAsiaTheme="minorHAnsi"/>
          <w:sz w:val="28"/>
          <w:szCs w:val="28"/>
          <w:lang w:eastAsia="en-US"/>
        </w:rPr>
        <w:t>46-</w:t>
      </w:r>
      <w:r>
        <w:rPr>
          <w:rFonts w:eastAsiaTheme="minorHAnsi"/>
          <w:sz w:val="28"/>
          <w:szCs w:val="28"/>
          <w:lang w:eastAsia="en-US"/>
        </w:rPr>
        <w:t>ую</w:t>
      </w:r>
      <w:r w:rsidRPr="00334CFD">
        <w:rPr>
          <w:rFonts w:eastAsiaTheme="minorHAnsi"/>
          <w:sz w:val="28"/>
          <w:szCs w:val="28"/>
          <w:lang w:eastAsia="en-US"/>
        </w:rPr>
        <w:t xml:space="preserve"> </w:t>
      </w:r>
      <w:r>
        <w:rPr>
          <w:rFonts w:eastAsiaTheme="minorHAnsi"/>
          <w:sz w:val="28"/>
          <w:szCs w:val="28"/>
          <w:lang w:eastAsia="en-US"/>
        </w:rPr>
        <w:t>сессию ВЭФ</w:t>
      </w:r>
      <w:r w:rsidRPr="00053A14">
        <w:rPr>
          <w:rFonts w:eastAsiaTheme="minorHAnsi"/>
          <w:sz w:val="28"/>
          <w:szCs w:val="28"/>
          <w:lang w:eastAsia="en-US"/>
        </w:rPr>
        <w:t xml:space="preserve"> </w:t>
      </w:r>
      <w:r w:rsidR="00317E25" w:rsidRPr="00053A14">
        <w:rPr>
          <w:rFonts w:eastAsiaTheme="minorHAnsi"/>
          <w:sz w:val="28"/>
          <w:szCs w:val="28"/>
          <w:lang w:eastAsia="en-US"/>
        </w:rPr>
        <w:t>российская делегация</w:t>
      </w:r>
      <w:r w:rsidR="00DF7BB9">
        <w:rPr>
          <w:rFonts w:eastAsiaTheme="minorHAnsi"/>
          <w:sz w:val="28"/>
          <w:szCs w:val="28"/>
          <w:lang w:eastAsia="en-US"/>
        </w:rPr>
        <w:t>,</w:t>
      </w:r>
      <w:r w:rsidR="00317E25" w:rsidRPr="00053A14">
        <w:rPr>
          <w:rFonts w:eastAsiaTheme="minorHAnsi"/>
          <w:sz w:val="28"/>
          <w:szCs w:val="28"/>
          <w:lang w:eastAsia="en-US"/>
        </w:rPr>
        <w:t xml:space="preserve"> </w:t>
      </w:r>
      <w:r w:rsidRPr="00053A14">
        <w:rPr>
          <w:rFonts w:eastAsiaTheme="minorHAnsi"/>
          <w:sz w:val="28"/>
          <w:szCs w:val="28"/>
          <w:lang w:eastAsia="en-US"/>
        </w:rPr>
        <w:t>возглавляемая Юрием Трутневым</w:t>
      </w:r>
      <w:r w:rsidR="00DF7BB9">
        <w:rPr>
          <w:rFonts w:eastAsiaTheme="minorHAnsi"/>
          <w:sz w:val="28"/>
          <w:szCs w:val="28"/>
          <w:lang w:eastAsia="en-US"/>
        </w:rPr>
        <w:t>,</w:t>
      </w:r>
      <w:r w:rsidR="00053A14" w:rsidRPr="00053A14">
        <w:rPr>
          <w:rFonts w:eastAsiaTheme="minorHAnsi"/>
          <w:sz w:val="28"/>
          <w:szCs w:val="28"/>
          <w:lang w:eastAsia="en-US"/>
        </w:rPr>
        <w:t xml:space="preserve"> в своем докладе сделала ставку на позиционирование инвестиционной привлекательности Дальнего Востока. В своей аргументации Полномочный представитель Президента Росси</w:t>
      </w:r>
      <w:r w:rsidR="00DF7BB9">
        <w:rPr>
          <w:rFonts w:eastAsiaTheme="minorHAnsi"/>
          <w:sz w:val="28"/>
          <w:szCs w:val="28"/>
          <w:lang w:eastAsia="en-US"/>
        </w:rPr>
        <w:t>и</w:t>
      </w:r>
      <w:r w:rsidR="00053A14" w:rsidRPr="00053A14">
        <w:rPr>
          <w:rFonts w:eastAsiaTheme="minorHAnsi"/>
          <w:sz w:val="28"/>
          <w:szCs w:val="28"/>
          <w:lang w:eastAsia="en-US"/>
        </w:rPr>
        <w:t xml:space="preserve"> в Дальне-восточном федеральном округе </w:t>
      </w:r>
      <w:r w:rsidR="00053A14">
        <w:rPr>
          <w:rFonts w:eastAsiaTheme="minorHAnsi"/>
          <w:sz w:val="28"/>
          <w:szCs w:val="28"/>
          <w:lang w:eastAsia="en-US"/>
        </w:rPr>
        <w:t xml:space="preserve">привел факты снижения издержек при реализации инвестиционных соглашений в виду девальвации рубля, открытия в регионе новых особых экономических зон, </w:t>
      </w:r>
      <w:r w:rsidR="00B8429F">
        <w:rPr>
          <w:rFonts w:eastAsiaTheme="minorHAnsi"/>
          <w:sz w:val="28"/>
          <w:szCs w:val="28"/>
          <w:lang w:eastAsia="en-US"/>
        </w:rPr>
        <w:t>например,</w:t>
      </w:r>
      <w:r w:rsidR="00053A14">
        <w:rPr>
          <w:rFonts w:eastAsiaTheme="minorHAnsi"/>
          <w:sz w:val="28"/>
          <w:szCs w:val="28"/>
          <w:lang w:eastAsia="en-US"/>
        </w:rPr>
        <w:t xml:space="preserve"> таких как зона свободного порта Владивосток, и технико-внедренческая зона на острове Русский, а также на формирование новых финансовых институтов.</w:t>
      </w:r>
    </w:p>
    <w:p w:rsidR="00E718A9" w:rsidRPr="00053A14" w:rsidRDefault="00053A14" w:rsidP="00D04327">
      <w:pPr>
        <w:pStyle w:val="ad"/>
        <w:spacing w:before="0" w:beforeAutospacing="0" w:after="0" w:afterAutospacing="0"/>
        <w:ind w:firstLine="851"/>
        <w:jc w:val="both"/>
        <w:rPr>
          <w:rFonts w:eastAsiaTheme="minorHAnsi"/>
          <w:sz w:val="28"/>
          <w:szCs w:val="28"/>
          <w:lang w:eastAsia="en-US"/>
        </w:rPr>
      </w:pPr>
      <w:r w:rsidRPr="00E353E6">
        <w:rPr>
          <w:rFonts w:eastAsiaTheme="minorHAnsi"/>
          <w:sz w:val="28"/>
          <w:szCs w:val="28"/>
          <w:lang w:eastAsia="en-US"/>
        </w:rPr>
        <w:t xml:space="preserve">На </w:t>
      </w:r>
      <w:r w:rsidR="00E353E6" w:rsidRPr="00E353E6">
        <w:rPr>
          <w:rFonts w:eastAsiaTheme="minorHAnsi"/>
          <w:sz w:val="28"/>
          <w:szCs w:val="28"/>
          <w:lang w:eastAsia="en-US"/>
        </w:rPr>
        <w:t>З</w:t>
      </w:r>
      <w:r w:rsidRPr="00E353E6">
        <w:rPr>
          <w:rFonts w:eastAsiaTheme="minorHAnsi"/>
          <w:sz w:val="28"/>
          <w:szCs w:val="28"/>
          <w:lang w:eastAsia="en-US"/>
        </w:rPr>
        <w:t>ападе прибы</w:t>
      </w:r>
      <w:r w:rsidR="00DF7BB9" w:rsidRPr="00E353E6">
        <w:rPr>
          <w:rFonts w:eastAsiaTheme="minorHAnsi"/>
          <w:sz w:val="28"/>
          <w:szCs w:val="28"/>
          <w:lang w:eastAsia="en-US"/>
        </w:rPr>
        <w:t>тие во главе делегации Трутнева</w:t>
      </w:r>
      <w:r w:rsidRPr="00E353E6">
        <w:rPr>
          <w:rFonts w:eastAsiaTheme="minorHAnsi"/>
          <w:sz w:val="28"/>
          <w:szCs w:val="28"/>
          <w:lang w:eastAsia="en-US"/>
        </w:rPr>
        <w:t xml:space="preserve"> и отсутстви</w:t>
      </w:r>
      <w:r w:rsidR="00DF7BB9" w:rsidRPr="00E353E6">
        <w:rPr>
          <w:rFonts w:eastAsiaTheme="minorHAnsi"/>
          <w:sz w:val="28"/>
          <w:szCs w:val="28"/>
          <w:lang w:eastAsia="en-US"/>
        </w:rPr>
        <w:t>е</w:t>
      </w:r>
      <w:r w:rsidRPr="00E353E6">
        <w:rPr>
          <w:rFonts w:eastAsiaTheme="minorHAnsi"/>
          <w:sz w:val="28"/>
          <w:szCs w:val="28"/>
          <w:lang w:eastAsia="en-US"/>
        </w:rPr>
        <w:t xml:space="preserve"> руководителей ключевых министерств экономического сектора и председателя Центрального Банка России, восприняли как </w:t>
      </w:r>
      <w:r w:rsidR="00DF7BB9" w:rsidRPr="00E353E6">
        <w:rPr>
          <w:rFonts w:eastAsiaTheme="minorHAnsi"/>
          <w:sz w:val="28"/>
          <w:szCs w:val="28"/>
          <w:lang w:eastAsia="en-US"/>
        </w:rPr>
        <w:t>охлаждение</w:t>
      </w:r>
      <w:r w:rsidRPr="00E353E6">
        <w:rPr>
          <w:rFonts w:eastAsiaTheme="minorHAnsi"/>
          <w:sz w:val="28"/>
          <w:szCs w:val="28"/>
          <w:lang w:eastAsia="en-US"/>
        </w:rPr>
        <w:t xml:space="preserve"> </w:t>
      </w:r>
      <w:r w:rsidR="00FE1778" w:rsidRPr="00E353E6">
        <w:rPr>
          <w:rFonts w:eastAsiaTheme="minorHAnsi"/>
          <w:sz w:val="28"/>
          <w:szCs w:val="28"/>
          <w:lang w:eastAsia="en-US"/>
        </w:rPr>
        <w:t>устремлений</w:t>
      </w:r>
      <w:r w:rsidR="00DF7BB9" w:rsidRPr="00E353E6">
        <w:rPr>
          <w:rFonts w:eastAsiaTheme="minorHAnsi"/>
          <w:sz w:val="28"/>
          <w:szCs w:val="28"/>
          <w:lang w:eastAsia="en-US"/>
        </w:rPr>
        <w:t xml:space="preserve"> нашей</w:t>
      </w:r>
      <w:r w:rsidR="00DF7BB9">
        <w:rPr>
          <w:rFonts w:eastAsiaTheme="minorHAnsi"/>
          <w:sz w:val="28"/>
          <w:szCs w:val="28"/>
          <w:lang w:eastAsia="en-US"/>
        </w:rPr>
        <w:t xml:space="preserve"> страны к дальнейшему</w:t>
      </w:r>
      <w:r>
        <w:rPr>
          <w:rFonts w:eastAsiaTheme="minorHAnsi"/>
          <w:sz w:val="28"/>
          <w:szCs w:val="28"/>
          <w:lang w:eastAsia="en-US"/>
        </w:rPr>
        <w:t xml:space="preserve"> экономическ</w:t>
      </w:r>
      <w:r w:rsidR="00DF7BB9">
        <w:rPr>
          <w:rFonts w:eastAsiaTheme="minorHAnsi"/>
          <w:sz w:val="28"/>
          <w:szCs w:val="28"/>
          <w:lang w:eastAsia="en-US"/>
        </w:rPr>
        <w:t>ому</w:t>
      </w:r>
      <w:r>
        <w:rPr>
          <w:rFonts w:eastAsiaTheme="minorHAnsi"/>
          <w:sz w:val="28"/>
          <w:szCs w:val="28"/>
          <w:lang w:eastAsia="en-US"/>
        </w:rPr>
        <w:t xml:space="preserve"> сотрудничеству. Для многих аналитиков прозвучал сигнал о продолжающ</w:t>
      </w:r>
      <w:r w:rsidR="008D2B4C">
        <w:rPr>
          <w:rFonts w:eastAsiaTheme="minorHAnsi"/>
          <w:sz w:val="28"/>
          <w:szCs w:val="28"/>
          <w:lang w:eastAsia="en-US"/>
        </w:rPr>
        <w:t>е</w:t>
      </w:r>
      <w:r>
        <w:rPr>
          <w:rFonts w:eastAsiaTheme="minorHAnsi"/>
          <w:sz w:val="28"/>
          <w:szCs w:val="28"/>
          <w:lang w:eastAsia="en-US"/>
        </w:rPr>
        <w:t xml:space="preserve">мся развороте России на </w:t>
      </w:r>
      <w:r w:rsidR="00FE1778">
        <w:rPr>
          <w:rFonts w:eastAsiaTheme="minorHAnsi"/>
          <w:sz w:val="28"/>
          <w:szCs w:val="28"/>
          <w:lang w:eastAsia="en-US"/>
        </w:rPr>
        <w:t>В</w:t>
      </w:r>
      <w:r>
        <w:rPr>
          <w:rFonts w:eastAsiaTheme="minorHAnsi"/>
          <w:sz w:val="28"/>
          <w:szCs w:val="28"/>
          <w:lang w:eastAsia="en-US"/>
        </w:rPr>
        <w:t>осток, и готовности к реализации со странами Азии любых совместных проектов, начиная с инфраструктурных</w:t>
      </w:r>
      <w:r w:rsidR="00FE1778">
        <w:rPr>
          <w:rFonts w:eastAsiaTheme="minorHAnsi"/>
          <w:sz w:val="28"/>
          <w:szCs w:val="28"/>
          <w:lang w:eastAsia="en-US"/>
        </w:rPr>
        <w:t xml:space="preserve">, </w:t>
      </w:r>
      <w:r>
        <w:rPr>
          <w:rFonts w:eastAsiaTheme="minorHAnsi"/>
          <w:sz w:val="28"/>
          <w:szCs w:val="28"/>
          <w:lang w:eastAsia="en-US"/>
        </w:rPr>
        <w:t>таких как Шелковый путь</w:t>
      </w:r>
      <w:r w:rsidR="00FE1778">
        <w:rPr>
          <w:rFonts w:eastAsiaTheme="minorHAnsi"/>
          <w:sz w:val="28"/>
          <w:szCs w:val="28"/>
          <w:lang w:eastAsia="en-US"/>
        </w:rPr>
        <w:t>,</w:t>
      </w:r>
      <w:r>
        <w:rPr>
          <w:rFonts w:eastAsiaTheme="minorHAnsi"/>
          <w:sz w:val="28"/>
          <w:szCs w:val="28"/>
          <w:lang w:eastAsia="en-US"/>
        </w:rPr>
        <w:t xml:space="preserve"> и заканчивая</w:t>
      </w:r>
      <w:r w:rsidR="00914D54">
        <w:rPr>
          <w:rFonts w:eastAsiaTheme="minorHAnsi"/>
          <w:sz w:val="28"/>
          <w:szCs w:val="28"/>
          <w:lang w:eastAsia="en-US"/>
        </w:rPr>
        <w:t xml:space="preserve"> созданием общих финансовых институтов.</w:t>
      </w:r>
    </w:p>
    <w:p w:rsidR="0004052E" w:rsidRPr="008424E5" w:rsidRDefault="00641837" w:rsidP="00FC285E">
      <w:pPr>
        <w:spacing w:after="0" w:line="240" w:lineRule="auto"/>
        <w:ind w:firstLine="851"/>
        <w:jc w:val="both"/>
        <w:rPr>
          <w:rFonts w:ascii="Times New Roman" w:hAnsi="Times New Roman" w:cs="Times New Roman"/>
          <w:bCs/>
          <w:sz w:val="28"/>
          <w:szCs w:val="28"/>
        </w:rPr>
      </w:pPr>
      <w:r w:rsidRPr="008424E5">
        <w:rPr>
          <w:rFonts w:ascii="Times New Roman" w:hAnsi="Times New Roman" w:cs="Times New Roman"/>
          <w:webHidden/>
          <w:sz w:val="28"/>
          <w:szCs w:val="28"/>
        </w:rPr>
        <w:t xml:space="preserve">Отдельно стоит рассмотреть международные экономические </w:t>
      </w:r>
      <w:r w:rsidR="0004052E" w:rsidRPr="008424E5">
        <w:rPr>
          <w:rFonts w:ascii="Times New Roman" w:hAnsi="Times New Roman" w:cs="Times New Roman"/>
          <w:webHidden/>
          <w:sz w:val="28"/>
          <w:szCs w:val="28"/>
        </w:rPr>
        <w:t>форумы,</w:t>
      </w:r>
      <w:r w:rsidRPr="008424E5">
        <w:rPr>
          <w:rFonts w:ascii="Times New Roman" w:hAnsi="Times New Roman" w:cs="Times New Roman"/>
          <w:webHidden/>
          <w:sz w:val="28"/>
          <w:szCs w:val="28"/>
        </w:rPr>
        <w:t xml:space="preserve"> проходящие на </w:t>
      </w:r>
      <w:r w:rsidR="00FC285E" w:rsidRPr="008424E5">
        <w:rPr>
          <w:rFonts w:ascii="Times New Roman" w:hAnsi="Times New Roman" w:cs="Times New Roman"/>
          <w:webHidden/>
          <w:sz w:val="28"/>
          <w:szCs w:val="28"/>
        </w:rPr>
        <w:t>территории</w:t>
      </w:r>
      <w:r w:rsidRPr="008424E5">
        <w:rPr>
          <w:rFonts w:ascii="Times New Roman" w:hAnsi="Times New Roman" w:cs="Times New Roman"/>
          <w:webHidden/>
          <w:sz w:val="28"/>
          <w:szCs w:val="28"/>
        </w:rPr>
        <w:t xml:space="preserve"> нашей страны.</w:t>
      </w:r>
      <w:r w:rsidR="00FC285E" w:rsidRPr="008424E5">
        <w:rPr>
          <w:rFonts w:ascii="Times New Roman" w:hAnsi="Times New Roman" w:cs="Times New Roman"/>
          <w:webHidden/>
          <w:sz w:val="28"/>
          <w:szCs w:val="28"/>
        </w:rPr>
        <w:t xml:space="preserve"> Главным таким мероприятием является проводимый с 1997 года </w:t>
      </w:r>
      <w:r w:rsidR="007D16E1" w:rsidRPr="008424E5">
        <w:rPr>
          <w:rFonts w:ascii="Times New Roman" w:hAnsi="Times New Roman" w:cs="Times New Roman"/>
          <w:bCs/>
          <w:sz w:val="28"/>
          <w:szCs w:val="28"/>
        </w:rPr>
        <w:t>Петербургский международный экономический форум (ПМЭФ)</w:t>
      </w:r>
      <w:r w:rsidR="0004052E" w:rsidRPr="008424E5">
        <w:rPr>
          <w:rFonts w:ascii="Times New Roman" w:hAnsi="Times New Roman" w:cs="Times New Roman"/>
          <w:bCs/>
          <w:sz w:val="28"/>
          <w:szCs w:val="28"/>
        </w:rPr>
        <w:t>. Статус международного мероприятие получило в 2005 году, тогда же в нем принял участие президент России Владимир Путин. С тех пор участие высшего лица государства в мероприятии стало постоянным.</w:t>
      </w:r>
    </w:p>
    <w:p w:rsidR="007D16E1" w:rsidRPr="008424E5" w:rsidRDefault="00170F0A" w:rsidP="00FE1778">
      <w:pPr>
        <w:spacing w:after="0" w:line="240" w:lineRule="auto"/>
        <w:ind w:firstLine="851"/>
        <w:jc w:val="both"/>
        <w:rPr>
          <w:rFonts w:ascii="Times New Roman" w:hAnsi="Times New Roman" w:cs="Times New Roman"/>
          <w:sz w:val="28"/>
          <w:szCs w:val="28"/>
        </w:rPr>
      </w:pPr>
      <w:r w:rsidRPr="008424E5">
        <w:rPr>
          <w:rFonts w:ascii="Times New Roman" w:hAnsi="Times New Roman" w:cs="Times New Roman"/>
          <w:sz w:val="28"/>
          <w:szCs w:val="28"/>
        </w:rPr>
        <w:t xml:space="preserve">Целевая аудитория форума уже давно превысила </w:t>
      </w:r>
      <w:r w:rsidR="006062BE">
        <w:rPr>
          <w:rFonts w:ascii="Times New Roman" w:hAnsi="Times New Roman" w:cs="Times New Roman"/>
          <w:sz w:val="28"/>
          <w:szCs w:val="28"/>
        </w:rPr>
        <w:t>10</w:t>
      </w:r>
      <w:r w:rsidRPr="008424E5">
        <w:rPr>
          <w:rFonts w:ascii="Times New Roman" w:hAnsi="Times New Roman" w:cs="Times New Roman"/>
          <w:sz w:val="28"/>
          <w:szCs w:val="28"/>
        </w:rPr>
        <w:t xml:space="preserve"> тысяч участников, при этом количество представляемых ими стран с каждым годом неуклонно приближается к </w:t>
      </w:r>
      <w:r w:rsidR="006062BE">
        <w:rPr>
          <w:rFonts w:ascii="Times New Roman" w:hAnsi="Times New Roman" w:cs="Times New Roman"/>
          <w:sz w:val="28"/>
          <w:szCs w:val="28"/>
        </w:rPr>
        <w:t>тринадцати</w:t>
      </w:r>
      <w:r w:rsidRPr="008424E5">
        <w:rPr>
          <w:rFonts w:ascii="Times New Roman" w:hAnsi="Times New Roman" w:cs="Times New Roman"/>
          <w:sz w:val="28"/>
          <w:szCs w:val="28"/>
        </w:rPr>
        <w:t xml:space="preserve"> д</w:t>
      </w:r>
      <w:r w:rsidR="00FE1778">
        <w:rPr>
          <w:rFonts w:ascii="Times New Roman" w:hAnsi="Times New Roman" w:cs="Times New Roman"/>
          <w:sz w:val="28"/>
          <w:szCs w:val="28"/>
        </w:rPr>
        <w:t>есяткам. Здесь можно встретить</w:t>
      </w:r>
      <w:r w:rsidRPr="008424E5">
        <w:rPr>
          <w:rFonts w:ascii="Times New Roman" w:hAnsi="Times New Roman" w:cs="Times New Roman"/>
          <w:sz w:val="28"/>
          <w:szCs w:val="28"/>
        </w:rPr>
        <w:t xml:space="preserve"> </w:t>
      </w:r>
      <w:r w:rsidR="003E439B">
        <w:rPr>
          <w:rFonts w:ascii="Times New Roman" w:hAnsi="Times New Roman" w:cs="Times New Roman"/>
          <w:sz w:val="28"/>
          <w:szCs w:val="28"/>
        </w:rPr>
        <w:t>топ-</w:t>
      </w:r>
      <w:r w:rsidR="008424E5" w:rsidRPr="008424E5">
        <w:rPr>
          <w:rFonts w:ascii="Times New Roman" w:hAnsi="Times New Roman" w:cs="Times New Roman"/>
          <w:sz w:val="28"/>
          <w:szCs w:val="28"/>
        </w:rPr>
        <w:t>менеджмент</w:t>
      </w:r>
      <w:r w:rsidRPr="008424E5">
        <w:rPr>
          <w:rFonts w:ascii="Times New Roman" w:hAnsi="Times New Roman" w:cs="Times New Roman"/>
          <w:sz w:val="28"/>
          <w:szCs w:val="28"/>
        </w:rPr>
        <w:t xml:space="preserve"> крупных зарубежных и</w:t>
      </w:r>
      <w:r w:rsidR="003E439B">
        <w:rPr>
          <w:rFonts w:ascii="Times New Roman" w:hAnsi="Times New Roman" w:cs="Times New Roman"/>
          <w:sz w:val="28"/>
          <w:szCs w:val="28"/>
        </w:rPr>
        <w:t xml:space="preserve"> российских</w:t>
      </w:r>
      <w:r w:rsidRPr="008424E5">
        <w:rPr>
          <w:rFonts w:ascii="Times New Roman" w:hAnsi="Times New Roman" w:cs="Times New Roman"/>
          <w:sz w:val="28"/>
          <w:szCs w:val="28"/>
        </w:rPr>
        <w:t xml:space="preserve"> </w:t>
      </w:r>
      <w:r w:rsidR="007D16E1" w:rsidRPr="008424E5">
        <w:rPr>
          <w:rFonts w:ascii="Times New Roman" w:hAnsi="Times New Roman" w:cs="Times New Roman"/>
          <w:sz w:val="28"/>
          <w:szCs w:val="28"/>
        </w:rPr>
        <w:t xml:space="preserve">компаний, </w:t>
      </w:r>
      <w:r w:rsidRPr="008424E5">
        <w:rPr>
          <w:rFonts w:ascii="Times New Roman" w:hAnsi="Times New Roman" w:cs="Times New Roman"/>
          <w:sz w:val="28"/>
          <w:szCs w:val="28"/>
        </w:rPr>
        <w:t xml:space="preserve">политических лидеров, в том числе и </w:t>
      </w:r>
      <w:r w:rsidR="007D16E1" w:rsidRPr="008424E5">
        <w:rPr>
          <w:rFonts w:ascii="Times New Roman" w:hAnsi="Times New Roman" w:cs="Times New Roman"/>
          <w:sz w:val="28"/>
          <w:szCs w:val="28"/>
        </w:rPr>
        <w:t>главы государств, председател</w:t>
      </w:r>
      <w:r w:rsidRPr="008424E5">
        <w:rPr>
          <w:rFonts w:ascii="Times New Roman" w:hAnsi="Times New Roman" w:cs="Times New Roman"/>
          <w:sz w:val="28"/>
          <w:szCs w:val="28"/>
        </w:rPr>
        <w:t>ей правительств, их заместителей</w:t>
      </w:r>
      <w:r w:rsidR="007D16E1" w:rsidRPr="008424E5">
        <w:rPr>
          <w:rFonts w:ascii="Times New Roman" w:hAnsi="Times New Roman" w:cs="Times New Roman"/>
          <w:sz w:val="28"/>
          <w:szCs w:val="28"/>
        </w:rPr>
        <w:t>, министр</w:t>
      </w:r>
      <w:r w:rsidRPr="008424E5">
        <w:rPr>
          <w:rFonts w:ascii="Times New Roman" w:hAnsi="Times New Roman" w:cs="Times New Roman"/>
          <w:sz w:val="28"/>
          <w:szCs w:val="28"/>
        </w:rPr>
        <w:t>ов</w:t>
      </w:r>
      <w:r w:rsidR="007D16E1" w:rsidRPr="008424E5">
        <w:rPr>
          <w:rFonts w:ascii="Times New Roman" w:hAnsi="Times New Roman" w:cs="Times New Roman"/>
          <w:sz w:val="28"/>
          <w:szCs w:val="28"/>
        </w:rPr>
        <w:t xml:space="preserve">, </w:t>
      </w:r>
      <w:r w:rsidRPr="008424E5">
        <w:rPr>
          <w:rFonts w:ascii="Times New Roman" w:hAnsi="Times New Roman" w:cs="Times New Roman"/>
          <w:sz w:val="28"/>
          <w:szCs w:val="28"/>
        </w:rPr>
        <w:t>руководителей регионов и крупных городов</w:t>
      </w:r>
      <w:r w:rsidR="007D16E1" w:rsidRPr="008424E5">
        <w:rPr>
          <w:rFonts w:ascii="Times New Roman" w:hAnsi="Times New Roman" w:cs="Times New Roman"/>
          <w:sz w:val="28"/>
          <w:szCs w:val="28"/>
        </w:rPr>
        <w:t>.</w:t>
      </w:r>
      <w:r w:rsidRPr="008424E5">
        <w:rPr>
          <w:rFonts w:ascii="Times New Roman" w:hAnsi="Times New Roman" w:cs="Times New Roman"/>
          <w:sz w:val="28"/>
          <w:szCs w:val="28"/>
        </w:rPr>
        <w:t xml:space="preserve"> Форум неуклонно следует своей основной миссии, декларируемой в уставных документах – являться проводником бизнес идей и инструментом для преодолени</w:t>
      </w:r>
      <w:r w:rsidR="00337297">
        <w:rPr>
          <w:rFonts w:ascii="Times New Roman" w:hAnsi="Times New Roman" w:cs="Times New Roman"/>
          <w:sz w:val="28"/>
          <w:szCs w:val="28"/>
        </w:rPr>
        <w:t>я</w:t>
      </w:r>
      <w:r w:rsidRPr="008424E5">
        <w:rPr>
          <w:rFonts w:ascii="Times New Roman" w:hAnsi="Times New Roman" w:cs="Times New Roman"/>
          <w:sz w:val="28"/>
          <w:szCs w:val="28"/>
        </w:rPr>
        <w:t xml:space="preserve"> административных барьеров, выстраиваемых </w:t>
      </w:r>
      <w:r w:rsidR="008424E5" w:rsidRPr="008424E5">
        <w:rPr>
          <w:rFonts w:ascii="Times New Roman" w:hAnsi="Times New Roman" w:cs="Times New Roman"/>
          <w:sz w:val="28"/>
          <w:szCs w:val="28"/>
        </w:rPr>
        <w:t xml:space="preserve">бизнесу, </w:t>
      </w:r>
      <w:r w:rsidR="00FE1778">
        <w:rPr>
          <w:rFonts w:ascii="Times New Roman" w:hAnsi="Times New Roman" w:cs="Times New Roman"/>
          <w:sz w:val="28"/>
          <w:szCs w:val="28"/>
        </w:rPr>
        <w:t xml:space="preserve">оказывать </w:t>
      </w:r>
      <w:r w:rsidR="008424E5" w:rsidRPr="008424E5">
        <w:rPr>
          <w:rFonts w:ascii="Times New Roman" w:hAnsi="Times New Roman" w:cs="Times New Roman"/>
          <w:sz w:val="28"/>
          <w:szCs w:val="28"/>
        </w:rPr>
        <w:t xml:space="preserve">помощь в обмене информацией </w:t>
      </w:r>
      <w:r w:rsidR="00FE1778">
        <w:rPr>
          <w:rFonts w:ascii="Times New Roman" w:hAnsi="Times New Roman" w:cs="Times New Roman"/>
          <w:sz w:val="28"/>
          <w:szCs w:val="28"/>
        </w:rPr>
        <w:t>и</w:t>
      </w:r>
      <w:r w:rsidR="008424E5" w:rsidRPr="008424E5">
        <w:rPr>
          <w:rFonts w:ascii="Times New Roman" w:hAnsi="Times New Roman" w:cs="Times New Roman"/>
          <w:sz w:val="28"/>
          <w:szCs w:val="28"/>
        </w:rPr>
        <w:t xml:space="preserve"> упрощ</w:t>
      </w:r>
      <w:r w:rsidR="00FE1778">
        <w:rPr>
          <w:rFonts w:ascii="Times New Roman" w:hAnsi="Times New Roman" w:cs="Times New Roman"/>
          <w:sz w:val="28"/>
          <w:szCs w:val="28"/>
        </w:rPr>
        <w:t>ать</w:t>
      </w:r>
      <w:r w:rsidR="008424E5" w:rsidRPr="008424E5">
        <w:rPr>
          <w:rFonts w:ascii="Times New Roman" w:hAnsi="Times New Roman" w:cs="Times New Roman"/>
          <w:sz w:val="28"/>
          <w:szCs w:val="28"/>
        </w:rPr>
        <w:t xml:space="preserve"> </w:t>
      </w:r>
      <w:r w:rsidR="00337297" w:rsidRPr="008424E5">
        <w:rPr>
          <w:rFonts w:ascii="Times New Roman" w:hAnsi="Times New Roman" w:cs="Times New Roman"/>
          <w:sz w:val="28"/>
          <w:szCs w:val="28"/>
        </w:rPr>
        <w:t>коммуникации,</w:t>
      </w:r>
      <w:r w:rsidR="008424E5" w:rsidRPr="008424E5">
        <w:rPr>
          <w:rFonts w:ascii="Times New Roman" w:hAnsi="Times New Roman" w:cs="Times New Roman"/>
          <w:sz w:val="28"/>
          <w:szCs w:val="28"/>
        </w:rPr>
        <w:t xml:space="preserve"> не смотря на географическую удаленность.</w:t>
      </w:r>
    </w:p>
    <w:p w:rsidR="00317E25" w:rsidRPr="00317E25" w:rsidRDefault="003E439B" w:rsidP="00317E25">
      <w:pPr>
        <w:spacing w:after="0" w:line="240" w:lineRule="auto"/>
        <w:ind w:firstLine="851"/>
        <w:jc w:val="both"/>
        <w:rPr>
          <w:rFonts w:ascii="Times New Roman" w:hAnsi="Times New Roman" w:cs="Times New Roman"/>
          <w:sz w:val="28"/>
          <w:szCs w:val="28"/>
        </w:rPr>
      </w:pPr>
      <w:r w:rsidRPr="00317E25">
        <w:rPr>
          <w:rFonts w:ascii="Times New Roman" w:hAnsi="Times New Roman" w:cs="Times New Roman"/>
          <w:sz w:val="28"/>
          <w:szCs w:val="28"/>
        </w:rPr>
        <w:t>По замыслу организаторов решено было для  проведения ю</w:t>
      </w:r>
      <w:r w:rsidR="002E744F" w:rsidRPr="00317E25">
        <w:rPr>
          <w:rFonts w:ascii="Times New Roman" w:hAnsi="Times New Roman" w:cs="Times New Roman"/>
          <w:sz w:val="28"/>
          <w:szCs w:val="28"/>
        </w:rPr>
        <w:t>билейн</w:t>
      </w:r>
      <w:r w:rsidRPr="00317E25">
        <w:rPr>
          <w:rFonts w:ascii="Times New Roman" w:hAnsi="Times New Roman" w:cs="Times New Roman"/>
          <w:sz w:val="28"/>
          <w:szCs w:val="28"/>
        </w:rPr>
        <w:t>ого</w:t>
      </w:r>
      <w:r w:rsidR="002E744F" w:rsidRPr="00317E25">
        <w:rPr>
          <w:rFonts w:ascii="Times New Roman" w:hAnsi="Times New Roman" w:cs="Times New Roman"/>
          <w:sz w:val="28"/>
          <w:szCs w:val="28"/>
        </w:rPr>
        <w:t xml:space="preserve"> 20-</w:t>
      </w:r>
      <w:r w:rsidRPr="00317E25">
        <w:rPr>
          <w:rFonts w:ascii="Times New Roman" w:hAnsi="Times New Roman" w:cs="Times New Roman"/>
          <w:sz w:val="28"/>
          <w:szCs w:val="28"/>
        </w:rPr>
        <w:t>го</w:t>
      </w:r>
      <w:r w:rsidR="002E744F" w:rsidRPr="00317E25">
        <w:rPr>
          <w:rFonts w:ascii="Times New Roman" w:hAnsi="Times New Roman" w:cs="Times New Roman"/>
          <w:sz w:val="28"/>
          <w:szCs w:val="28"/>
        </w:rPr>
        <w:t xml:space="preserve"> Петербургск</w:t>
      </w:r>
      <w:r w:rsidR="00FE1778">
        <w:rPr>
          <w:rFonts w:ascii="Times New Roman" w:hAnsi="Times New Roman" w:cs="Times New Roman"/>
          <w:sz w:val="28"/>
          <w:szCs w:val="28"/>
        </w:rPr>
        <w:t>ого</w:t>
      </w:r>
      <w:r w:rsidR="002E744F" w:rsidRPr="00317E25">
        <w:rPr>
          <w:rFonts w:ascii="Times New Roman" w:hAnsi="Times New Roman" w:cs="Times New Roman"/>
          <w:sz w:val="28"/>
          <w:szCs w:val="28"/>
        </w:rPr>
        <w:t xml:space="preserve"> международн</w:t>
      </w:r>
      <w:r w:rsidR="00FE1778">
        <w:rPr>
          <w:rFonts w:ascii="Times New Roman" w:hAnsi="Times New Roman" w:cs="Times New Roman"/>
          <w:sz w:val="28"/>
          <w:szCs w:val="28"/>
        </w:rPr>
        <w:t>ого</w:t>
      </w:r>
      <w:r w:rsidR="002E744F" w:rsidRPr="00317E25">
        <w:rPr>
          <w:rFonts w:ascii="Times New Roman" w:hAnsi="Times New Roman" w:cs="Times New Roman"/>
          <w:sz w:val="28"/>
          <w:szCs w:val="28"/>
        </w:rPr>
        <w:t xml:space="preserve"> экономическ</w:t>
      </w:r>
      <w:r w:rsidR="00FE1778">
        <w:rPr>
          <w:rFonts w:ascii="Times New Roman" w:hAnsi="Times New Roman" w:cs="Times New Roman"/>
          <w:sz w:val="28"/>
          <w:szCs w:val="28"/>
        </w:rPr>
        <w:t>ого</w:t>
      </w:r>
      <w:r w:rsidR="002E744F" w:rsidRPr="00317E25">
        <w:rPr>
          <w:rFonts w:ascii="Times New Roman" w:hAnsi="Times New Roman" w:cs="Times New Roman"/>
          <w:sz w:val="28"/>
          <w:szCs w:val="28"/>
        </w:rPr>
        <w:t xml:space="preserve"> форум</w:t>
      </w:r>
      <w:r w:rsidR="00FE1778">
        <w:rPr>
          <w:rFonts w:ascii="Times New Roman" w:hAnsi="Times New Roman" w:cs="Times New Roman"/>
          <w:sz w:val="28"/>
          <w:szCs w:val="28"/>
        </w:rPr>
        <w:t>а</w:t>
      </w:r>
      <w:r w:rsidR="002E744F" w:rsidRPr="00317E25">
        <w:rPr>
          <w:rFonts w:ascii="Times New Roman" w:hAnsi="Times New Roman" w:cs="Times New Roman"/>
          <w:sz w:val="28"/>
          <w:szCs w:val="28"/>
        </w:rPr>
        <w:t xml:space="preserve"> (ПМЭФ)</w:t>
      </w:r>
      <w:r w:rsidRPr="00317E25">
        <w:rPr>
          <w:rFonts w:ascii="Times New Roman" w:hAnsi="Times New Roman" w:cs="Times New Roman"/>
          <w:sz w:val="28"/>
          <w:szCs w:val="28"/>
        </w:rPr>
        <w:t xml:space="preserve">, проведение которого назначено  на </w:t>
      </w:r>
      <w:r w:rsidR="002E744F" w:rsidRPr="00317E25">
        <w:rPr>
          <w:rFonts w:ascii="Times New Roman" w:hAnsi="Times New Roman" w:cs="Times New Roman"/>
          <w:sz w:val="28"/>
          <w:szCs w:val="28"/>
        </w:rPr>
        <w:t>16-18 июня 2016 года</w:t>
      </w:r>
      <w:r w:rsidR="00FE1778">
        <w:rPr>
          <w:rFonts w:ascii="Times New Roman" w:hAnsi="Times New Roman" w:cs="Times New Roman"/>
          <w:sz w:val="28"/>
          <w:szCs w:val="28"/>
        </w:rPr>
        <w:t>,</w:t>
      </w:r>
      <w:r w:rsidRPr="00317E25">
        <w:rPr>
          <w:rFonts w:ascii="Times New Roman" w:hAnsi="Times New Roman" w:cs="Times New Roman"/>
          <w:sz w:val="28"/>
          <w:szCs w:val="28"/>
        </w:rPr>
        <w:t xml:space="preserve"> использовать </w:t>
      </w:r>
      <w:r w:rsidR="002E744F" w:rsidRPr="00317E25">
        <w:rPr>
          <w:rFonts w:ascii="Times New Roman" w:hAnsi="Times New Roman" w:cs="Times New Roman"/>
          <w:sz w:val="28"/>
          <w:szCs w:val="28"/>
        </w:rPr>
        <w:t>конгрессно-выставочн</w:t>
      </w:r>
      <w:r w:rsidRPr="00317E25">
        <w:rPr>
          <w:rFonts w:ascii="Times New Roman" w:hAnsi="Times New Roman" w:cs="Times New Roman"/>
          <w:sz w:val="28"/>
          <w:szCs w:val="28"/>
        </w:rPr>
        <w:t>ый</w:t>
      </w:r>
      <w:r w:rsidR="002E744F" w:rsidRPr="00317E25">
        <w:rPr>
          <w:rFonts w:ascii="Times New Roman" w:hAnsi="Times New Roman" w:cs="Times New Roman"/>
          <w:sz w:val="28"/>
          <w:szCs w:val="28"/>
        </w:rPr>
        <w:t xml:space="preserve"> центр </w:t>
      </w:r>
      <w:r w:rsidR="00EC32C2" w:rsidRPr="00317E25">
        <w:rPr>
          <w:rFonts w:ascii="Times New Roman" w:hAnsi="Times New Roman" w:cs="Times New Roman"/>
          <w:sz w:val="28"/>
          <w:szCs w:val="28"/>
        </w:rPr>
        <w:t>«</w:t>
      </w:r>
      <w:r w:rsidR="002E744F" w:rsidRPr="00317E25">
        <w:rPr>
          <w:rFonts w:ascii="Times New Roman" w:hAnsi="Times New Roman" w:cs="Times New Roman"/>
          <w:sz w:val="28"/>
          <w:szCs w:val="28"/>
        </w:rPr>
        <w:t>Экспофорум</w:t>
      </w:r>
      <w:r w:rsidR="00EC32C2" w:rsidRPr="00317E25">
        <w:rPr>
          <w:rFonts w:ascii="Times New Roman" w:hAnsi="Times New Roman" w:cs="Times New Roman"/>
          <w:sz w:val="28"/>
          <w:szCs w:val="28"/>
        </w:rPr>
        <w:t>»</w:t>
      </w:r>
      <w:r w:rsidR="002E744F" w:rsidRPr="00317E25">
        <w:rPr>
          <w:rFonts w:ascii="Times New Roman" w:hAnsi="Times New Roman" w:cs="Times New Roman"/>
          <w:sz w:val="28"/>
          <w:szCs w:val="28"/>
        </w:rPr>
        <w:t xml:space="preserve"> в </w:t>
      </w:r>
      <w:r w:rsidR="00EC32C2" w:rsidRPr="00317E25">
        <w:rPr>
          <w:rFonts w:ascii="Times New Roman" w:hAnsi="Times New Roman" w:cs="Times New Roman"/>
          <w:sz w:val="28"/>
          <w:szCs w:val="28"/>
        </w:rPr>
        <w:t xml:space="preserve">Пушкинском </w:t>
      </w:r>
      <w:r w:rsidR="002E744F" w:rsidRPr="00317E25">
        <w:rPr>
          <w:rFonts w:ascii="Times New Roman" w:hAnsi="Times New Roman" w:cs="Times New Roman"/>
          <w:sz w:val="28"/>
          <w:szCs w:val="28"/>
        </w:rPr>
        <w:t xml:space="preserve">районе </w:t>
      </w:r>
      <w:r w:rsidR="008D2B4C">
        <w:rPr>
          <w:rFonts w:ascii="Times New Roman" w:hAnsi="Times New Roman" w:cs="Times New Roman"/>
          <w:sz w:val="28"/>
          <w:szCs w:val="28"/>
        </w:rPr>
        <w:t>Санкт-</w:t>
      </w:r>
      <w:r w:rsidR="00EC32C2" w:rsidRPr="00317E25">
        <w:rPr>
          <w:rFonts w:ascii="Times New Roman" w:hAnsi="Times New Roman" w:cs="Times New Roman"/>
          <w:sz w:val="28"/>
          <w:szCs w:val="28"/>
        </w:rPr>
        <w:t xml:space="preserve">Петербурга, недалеко от </w:t>
      </w:r>
      <w:r w:rsidR="002E744F" w:rsidRPr="00317E25">
        <w:rPr>
          <w:rFonts w:ascii="Times New Roman" w:hAnsi="Times New Roman" w:cs="Times New Roman"/>
          <w:sz w:val="28"/>
          <w:szCs w:val="28"/>
        </w:rPr>
        <w:t xml:space="preserve">аэропорта Пулково. </w:t>
      </w:r>
      <w:r w:rsidRPr="00317E25">
        <w:rPr>
          <w:rFonts w:ascii="Times New Roman" w:hAnsi="Times New Roman" w:cs="Times New Roman"/>
          <w:sz w:val="28"/>
          <w:szCs w:val="28"/>
        </w:rPr>
        <w:lastRenderedPageBreak/>
        <w:t xml:space="preserve">До 2005 года мероприятие проходило в Таврическом дворце, </w:t>
      </w:r>
      <w:r w:rsidR="00317E25" w:rsidRPr="00317E25">
        <w:rPr>
          <w:rFonts w:ascii="Times New Roman" w:hAnsi="Times New Roman" w:cs="Times New Roman"/>
          <w:sz w:val="28"/>
          <w:szCs w:val="28"/>
        </w:rPr>
        <w:t>потом с 2006 по 2015 года</w:t>
      </w:r>
      <w:r w:rsidR="002E744F" w:rsidRPr="00317E25">
        <w:rPr>
          <w:rFonts w:ascii="Times New Roman" w:hAnsi="Times New Roman" w:cs="Times New Roman"/>
          <w:sz w:val="28"/>
          <w:szCs w:val="28"/>
        </w:rPr>
        <w:t xml:space="preserve"> ПМЭФ </w:t>
      </w:r>
      <w:r w:rsidR="00317E25" w:rsidRPr="00317E25">
        <w:rPr>
          <w:rFonts w:ascii="Times New Roman" w:hAnsi="Times New Roman" w:cs="Times New Roman"/>
          <w:sz w:val="28"/>
          <w:szCs w:val="28"/>
        </w:rPr>
        <w:t>был перенесен на</w:t>
      </w:r>
      <w:r w:rsidR="002E744F" w:rsidRPr="00317E25">
        <w:rPr>
          <w:rFonts w:ascii="Times New Roman" w:hAnsi="Times New Roman" w:cs="Times New Roman"/>
          <w:sz w:val="28"/>
          <w:szCs w:val="28"/>
        </w:rPr>
        <w:t xml:space="preserve"> территори</w:t>
      </w:r>
      <w:r w:rsidR="00317E25" w:rsidRPr="00317E25">
        <w:rPr>
          <w:rFonts w:ascii="Times New Roman" w:hAnsi="Times New Roman" w:cs="Times New Roman"/>
          <w:sz w:val="28"/>
          <w:szCs w:val="28"/>
        </w:rPr>
        <w:t>ю выставочного комплекса «</w:t>
      </w:r>
      <w:r w:rsidR="002E744F" w:rsidRPr="00317E25">
        <w:rPr>
          <w:rFonts w:ascii="Times New Roman" w:hAnsi="Times New Roman" w:cs="Times New Roman"/>
          <w:sz w:val="28"/>
          <w:szCs w:val="28"/>
        </w:rPr>
        <w:t>Ленэкспо</w:t>
      </w:r>
      <w:r w:rsidR="00317E25" w:rsidRPr="00317E25">
        <w:rPr>
          <w:rFonts w:ascii="Times New Roman" w:hAnsi="Times New Roman" w:cs="Times New Roman"/>
          <w:sz w:val="28"/>
          <w:szCs w:val="28"/>
        </w:rPr>
        <w:t>»</w:t>
      </w:r>
      <w:r w:rsidR="002E744F" w:rsidRPr="00317E25">
        <w:rPr>
          <w:rFonts w:ascii="Times New Roman" w:hAnsi="Times New Roman" w:cs="Times New Roman"/>
          <w:sz w:val="28"/>
          <w:szCs w:val="28"/>
        </w:rPr>
        <w:t xml:space="preserve"> на Васильевском </w:t>
      </w:r>
      <w:r w:rsidR="00317E25" w:rsidRPr="00317E25">
        <w:rPr>
          <w:rFonts w:ascii="Times New Roman" w:hAnsi="Times New Roman" w:cs="Times New Roman"/>
          <w:sz w:val="28"/>
          <w:szCs w:val="28"/>
        </w:rPr>
        <w:t>острове,</w:t>
      </w:r>
      <w:r w:rsidR="002E744F" w:rsidRPr="00317E25">
        <w:rPr>
          <w:rFonts w:ascii="Times New Roman" w:hAnsi="Times New Roman" w:cs="Times New Roman"/>
          <w:sz w:val="28"/>
          <w:szCs w:val="28"/>
        </w:rPr>
        <w:t xml:space="preserve"> на берегу </w:t>
      </w:r>
      <w:r w:rsidR="00317E25" w:rsidRPr="00317E25">
        <w:rPr>
          <w:rFonts w:ascii="Times New Roman" w:hAnsi="Times New Roman" w:cs="Times New Roman"/>
          <w:sz w:val="28"/>
          <w:szCs w:val="28"/>
        </w:rPr>
        <w:t>Финского залива, рядом с Морским портом</w:t>
      </w:r>
      <w:r w:rsidR="002E744F" w:rsidRPr="00317E25">
        <w:rPr>
          <w:rFonts w:ascii="Times New Roman" w:hAnsi="Times New Roman" w:cs="Times New Roman"/>
          <w:sz w:val="28"/>
          <w:szCs w:val="28"/>
        </w:rPr>
        <w:t>.</w:t>
      </w:r>
      <w:r w:rsidR="00317E25">
        <w:rPr>
          <w:rFonts w:ascii="Times New Roman" w:hAnsi="Times New Roman" w:cs="Times New Roman"/>
          <w:sz w:val="28"/>
          <w:szCs w:val="28"/>
        </w:rPr>
        <w:t xml:space="preserve"> Однако в настоящее время</w:t>
      </w:r>
      <w:r w:rsidR="00FE1778">
        <w:rPr>
          <w:rFonts w:ascii="Times New Roman" w:hAnsi="Times New Roman" w:cs="Times New Roman"/>
          <w:sz w:val="28"/>
          <w:szCs w:val="28"/>
        </w:rPr>
        <w:t>,</w:t>
      </w:r>
      <w:r w:rsidR="00317E25">
        <w:rPr>
          <w:rFonts w:ascii="Times New Roman" w:hAnsi="Times New Roman" w:cs="Times New Roman"/>
          <w:sz w:val="28"/>
          <w:szCs w:val="28"/>
        </w:rPr>
        <w:t xml:space="preserve"> в связи с подготовкой к Чемпионату мира по Футболу 2018 года</w:t>
      </w:r>
      <w:r w:rsidR="00FE1778">
        <w:rPr>
          <w:rFonts w:ascii="Times New Roman" w:hAnsi="Times New Roman" w:cs="Times New Roman"/>
          <w:sz w:val="28"/>
          <w:szCs w:val="28"/>
        </w:rPr>
        <w:t>,</w:t>
      </w:r>
      <w:r w:rsidR="00317E25">
        <w:rPr>
          <w:rFonts w:ascii="Times New Roman" w:hAnsi="Times New Roman" w:cs="Times New Roman"/>
          <w:sz w:val="28"/>
          <w:szCs w:val="28"/>
        </w:rPr>
        <w:t xml:space="preserve"> рядом с площадкой «Ленэкспо» проводится ряд строительно-монтажных работ, которые не позволяют  комфортно разместить на ней большого количества гостей.</w:t>
      </w:r>
    </w:p>
    <w:p w:rsidR="006062BE" w:rsidRPr="00E718A9" w:rsidRDefault="0042670D" w:rsidP="00BC1935">
      <w:pPr>
        <w:pStyle w:val="ad"/>
        <w:spacing w:before="0" w:beforeAutospacing="0" w:after="0" w:afterAutospacing="0"/>
        <w:ind w:firstLine="851"/>
        <w:jc w:val="both"/>
        <w:rPr>
          <w:rFonts w:eastAsiaTheme="minorHAnsi"/>
          <w:sz w:val="28"/>
          <w:szCs w:val="28"/>
          <w:lang w:eastAsia="en-US"/>
        </w:rPr>
      </w:pPr>
      <w:r w:rsidRPr="00E718A9">
        <w:rPr>
          <w:rFonts w:eastAsiaTheme="minorHAnsi"/>
          <w:sz w:val="28"/>
          <w:szCs w:val="28"/>
          <w:lang w:eastAsia="en-US"/>
        </w:rPr>
        <w:t xml:space="preserve">Необходимо </w:t>
      </w:r>
      <w:r w:rsidR="00FE1778">
        <w:rPr>
          <w:rFonts w:eastAsiaTheme="minorHAnsi"/>
          <w:sz w:val="28"/>
          <w:szCs w:val="28"/>
          <w:lang w:eastAsia="en-US"/>
        </w:rPr>
        <w:t>от</w:t>
      </w:r>
      <w:r w:rsidR="00FE1778" w:rsidRPr="00E718A9">
        <w:rPr>
          <w:rFonts w:eastAsiaTheme="minorHAnsi"/>
          <w:sz w:val="28"/>
          <w:szCs w:val="28"/>
          <w:lang w:eastAsia="en-US"/>
        </w:rPr>
        <w:t>метить,</w:t>
      </w:r>
      <w:r w:rsidRPr="00E718A9">
        <w:rPr>
          <w:rFonts w:eastAsiaTheme="minorHAnsi"/>
          <w:sz w:val="28"/>
          <w:szCs w:val="28"/>
          <w:lang w:eastAsia="en-US"/>
        </w:rPr>
        <w:t xml:space="preserve"> что </w:t>
      </w:r>
      <w:r w:rsidR="00FE1778" w:rsidRPr="00E718A9">
        <w:rPr>
          <w:rFonts w:eastAsiaTheme="minorHAnsi"/>
          <w:sz w:val="28"/>
          <w:szCs w:val="28"/>
          <w:lang w:eastAsia="en-US"/>
        </w:rPr>
        <w:t>в связи с развитием украинского кризиса</w:t>
      </w:r>
      <w:r w:rsidR="00FE1778">
        <w:rPr>
          <w:rFonts w:eastAsiaTheme="minorHAnsi"/>
          <w:sz w:val="28"/>
          <w:szCs w:val="28"/>
          <w:lang w:eastAsia="en-US"/>
        </w:rPr>
        <w:t>,</w:t>
      </w:r>
      <w:r w:rsidR="00FE1778" w:rsidRPr="00E718A9">
        <w:rPr>
          <w:rFonts w:eastAsiaTheme="minorHAnsi"/>
          <w:sz w:val="28"/>
          <w:szCs w:val="28"/>
          <w:lang w:eastAsia="en-US"/>
        </w:rPr>
        <w:t xml:space="preserve"> </w:t>
      </w:r>
      <w:r w:rsidRPr="00E718A9">
        <w:rPr>
          <w:rFonts w:eastAsiaTheme="minorHAnsi"/>
          <w:sz w:val="28"/>
          <w:szCs w:val="28"/>
          <w:lang w:eastAsia="en-US"/>
        </w:rPr>
        <w:t xml:space="preserve">поднятая дипломатами США </w:t>
      </w:r>
      <w:r w:rsidR="00FE1778" w:rsidRPr="00E718A9">
        <w:rPr>
          <w:rFonts w:eastAsiaTheme="minorHAnsi"/>
          <w:sz w:val="28"/>
          <w:szCs w:val="28"/>
          <w:lang w:eastAsia="en-US"/>
        </w:rPr>
        <w:t>компания, с</w:t>
      </w:r>
      <w:r w:rsidR="00FE1778">
        <w:rPr>
          <w:rFonts w:eastAsiaTheme="minorHAnsi"/>
          <w:sz w:val="28"/>
          <w:szCs w:val="28"/>
          <w:lang w:eastAsia="en-US"/>
        </w:rPr>
        <w:t>вязанная с</w:t>
      </w:r>
      <w:r w:rsidRPr="00E718A9">
        <w:rPr>
          <w:rFonts w:eastAsiaTheme="minorHAnsi"/>
          <w:sz w:val="28"/>
          <w:szCs w:val="28"/>
          <w:lang w:eastAsia="en-US"/>
        </w:rPr>
        <w:t xml:space="preserve"> попытками дискредитировать ПМЭФ проходивший с 18 по 20 июня 2015 года, привело к прямо противоположному результату</w:t>
      </w:r>
      <w:r w:rsidR="00E718A9" w:rsidRPr="00E718A9">
        <w:rPr>
          <w:rFonts w:eastAsiaTheme="minorHAnsi"/>
          <w:sz w:val="28"/>
          <w:szCs w:val="28"/>
          <w:lang w:eastAsia="en-US"/>
        </w:rPr>
        <w:t>:</w:t>
      </w:r>
      <w:r w:rsidRPr="00E718A9">
        <w:rPr>
          <w:rFonts w:eastAsiaTheme="minorHAnsi"/>
          <w:sz w:val="28"/>
          <w:szCs w:val="28"/>
          <w:lang w:eastAsia="en-US"/>
        </w:rPr>
        <w:t xml:space="preserve"> количество делегатов и количество представляемых ими стран выросло два раза</w:t>
      </w:r>
      <w:r w:rsidR="00FE1778">
        <w:rPr>
          <w:rFonts w:eastAsiaTheme="minorHAnsi"/>
          <w:sz w:val="28"/>
          <w:szCs w:val="28"/>
          <w:lang w:eastAsia="en-US"/>
        </w:rPr>
        <w:t xml:space="preserve"> по сравнению с 2014 годом</w:t>
      </w:r>
      <w:r w:rsidR="00E80077">
        <w:rPr>
          <w:rFonts w:eastAsiaTheme="minorHAnsi"/>
          <w:sz w:val="28"/>
          <w:szCs w:val="28"/>
          <w:lang w:eastAsia="en-US"/>
        </w:rPr>
        <w:t>.</w:t>
      </w:r>
      <w:r w:rsidR="00E718A9" w:rsidRPr="00E718A9">
        <w:rPr>
          <w:rFonts w:eastAsiaTheme="minorHAnsi"/>
          <w:sz w:val="28"/>
          <w:szCs w:val="28"/>
          <w:lang w:eastAsia="en-US"/>
        </w:rPr>
        <w:t xml:space="preserve"> </w:t>
      </w:r>
      <w:r w:rsidR="00E80077" w:rsidRPr="00E718A9">
        <w:rPr>
          <w:rFonts w:eastAsiaTheme="minorHAnsi"/>
          <w:sz w:val="28"/>
          <w:szCs w:val="28"/>
          <w:lang w:eastAsia="en-US"/>
        </w:rPr>
        <w:t xml:space="preserve">В </w:t>
      </w:r>
      <w:r w:rsidR="00E718A9" w:rsidRPr="00E718A9">
        <w:rPr>
          <w:rFonts w:eastAsiaTheme="minorHAnsi"/>
          <w:sz w:val="28"/>
          <w:szCs w:val="28"/>
          <w:lang w:eastAsia="en-US"/>
        </w:rPr>
        <w:t>мероприятиях форума приняли участия лидеры Бахрейна, Греции, Ирака, Киргизии, Китая, Монголии, Мьянмы, Саудовской Аравии, а также восемь экс-глав</w:t>
      </w:r>
      <w:r w:rsidR="00E80077">
        <w:rPr>
          <w:rFonts w:eastAsiaTheme="minorHAnsi"/>
          <w:sz w:val="28"/>
          <w:szCs w:val="28"/>
          <w:lang w:eastAsia="en-US"/>
        </w:rPr>
        <w:t xml:space="preserve"> других</w:t>
      </w:r>
      <w:r w:rsidR="00E718A9" w:rsidRPr="00E718A9">
        <w:rPr>
          <w:rFonts w:eastAsiaTheme="minorHAnsi"/>
          <w:sz w:val="28"/>
          <w:szCs w:val="28"/>
          <w:lang w:eastAsia="en-US"/>
        </w:rPr>
        <w:t xml:space="preserve"> государств</w:t>
      </w:r>
      <w:r w:rsidRPr="00E718A9">
        <w:rPr>
          <w:rFonts w:eastAsiaTheme="minorHAnsi"/>
          <w:sz w:val="28"/>
          <w:szCs w:val="28"/>
          <w:lang w:eastAsia="en-US"/>
        </w:rPr>
        <w:t>.</w:t>
      </w:r>
      <w:r w:rsidR="00E718A9" w:rsidRPr="00E718A9">
        <w:rPr>
          <w:rFonts w:eastAsiaTheme="minorHAnsi"/>
          <w:sz w:val="28"/>
          <w:szCs w:val="28"/>
          <w:lang w:eastAsia="en-US"/>
        </w:rPr>
        <w:t xml:space="preserve"> В итоге российской стороной было подписаны</w:t>
      </w:r>
      <w:r w:rsidR="006062BE" w:rsidRPr="00E718A9">
        <w:rPr>
          <w:rFonts w:eastAsiaTheme="minorHAnsi"/>
          <w:sz w:val="28"/>
          <w:szCs w:val="28"/>
          <w:lang w:eastAsia="en-US"/>
        </w:rPr>
        <w:t xml:space="preserve"> </w:t>
      </w:r>
      <w:r w:rsidR="00E718A9" w:rsidRPr="00E718A9">
        <w:rPr>
          <w:rFonts w:eastAsiaTheme="minorHAnsi"/>
          <w:sz w:val="28"/>
          <w:szCs w:val="28"/>
          <w:lang w:eastAsia="en-US"/>
        </w:rPr>
        <w:t>2</w:t>
      </w:r>
      <w:r w:rsidR="006062BE" w:rsidRPr="00E718A9">
        <w:rPr>
          <w:rFonts w:eastAsiaTheme="minorHAnsi"/>
          <w:sz w:val="28"/>
          <w:szCs w:val="28"/>
          <w:lang w:eastAsia="en-US"/>
        </w:rPr>
        <w:t xml:space="preserve">05 </w:t>
      </w:r>
      <w:r w:rsidR="00E718A9" w:rsidRPr="00E718A9">
        <w:rPr>
          <w:rFonts w:eastAsiaTheme="minorHAnsi"/>
          <w:sz w:val="28"/>
          <w:szCs w:val="28"/>
          <w:lang w:eastAsia="en-US"/>
        </w:rPr>
        <w:t xml:space="preserve">контрактов с иностранными компаниями, общая сумма сделок составила </w:t>
      </w:r>
      <w:r w:rsidR="006062BE" w:rsidRPr="00E718A9">
        <w:rPr>
          <w:rFonts w:eastAsiaTheme="minorHAnsi"/>
          <w:sz w:val="28"/>
          <w:szCs w:val="28"/>
          <w:lang w:eastAsia="en-US"/>
        </w:rPr>
        <w:t xml:space="preserve"> более 293,4 млрд рублей.</w:t>
      </w:r>
    </w:p>
    <w:p w:rsidR="00E75EAF" w:rsidRPr="00E75EAF" w:rsidRDefault="00E75EAF" w:rsidP="00BC1935">
      <w:pPr>
        <w:pStyle w:val="ad"/>
        <w:spacing w:before="0" w:beforeAutospacing="0" w:after="0" w:afterAutospacing="0"/>
        <w:ind w:firstLine="851"/>
        <w:jc w:val="both"/>
        <w:rPr>
          <w:color w:val="000000" w:themeColor="text1"/>
          <w:sz w:val="28"/>
          <w:szCs w:val="28"/>
        </w:rPr>
      </w:pPr>
      <w:r w:rsidRPr="00E75EAF">
        <w:rPr>
          <w:color w:val="000000" w:themeColor="text1"/>
          <w:sz w:val="28"/>
          <w:szCs w:val="28"/>
        </w:rPr>
        <w:t>С 2015 года, после вхождени</w:t>
      </w:r>
      <w:r w:rsidR="00E80077">
        <w:rPr>
          <w:color w:val="000000" w:themeColor="text1"/>
          <w:sz w:val="28"/>
          <w:szCs w:val="28"/>
        </w:rPr>
        <w:t>я</w:t>
      </w:r>
      <w:r w:rsidRPr="00E75EAF">
        <w:rPr>
          <w:color w:val="000000" w:themeColor="text1"/>
          <w:sz w:val="28"/>
          <w:szCs w:val="28"/>
        </w:rPr>
        <w:t xml:space="preserve"> в состав Российской Федерации республики Крым и города федерального значения Севастополь</w:t>
      </w:r>
      <w:r>
        <w:rPr>
          <w:color w:val="000000" w:themeColor="text1"/>
          <w:sz w:val="28"/>
          <w:szCs w:val="28"/>
        </w:rPr>
        <w:t xml:space="preserve"> и введени</w:t>
      </w:r>
      <w:r w:rsidR="00E80077">
        <w:rPr>
          <w:color w:val="000000" w:themeColor="text1"/>
          <w:sz w:val="28"/>
          <w:szCs w:val="28"/>
        </w:rPr>
        <w:t>я</w:t>
      </w:r>
      <w:r>
        <w:rPr>
          <w:color w:val="000000" w:themeColor="text1"/>
          <w:sz w:val="28"/>
          <w:szCs w:val="28"/>
        </w:rPr>
        <w:t xml:space="preserve"> в отношении </w:t>
      </w:r>
      <w:r w:rsidR="008D0D97">
        <w:rPr>
          <w:color w:val="000000" w:themeColor="text1"/>
          <w:sz w:val="28"/>
          <w:szCs w:val="28"/>
        </w:rPr>
        <w:t>Российской</w:t>
      </w:r>
      <w:r>
        <w:rPr>
          <w:color w:val="000000" w:themeColor="text1"/>
          <w:sz w:val="28"/>
          <w:szCs w:val="28"/>
        </w:rPr>
        <w:t xml:space="preserve"> Федерации экономических </w:t>
      </w:r>
      <w:r w:rsidR="008D0D97">
        <w:rPr>
          <w:color w:val="000000" w:themeColor="text1"/>
          <w:sz w:val="28"/>
          <w:szCs w:val="28"/>
        </w:rPr>
        <w:t>санкций</w:t>
      </w:r>
      <w:r w:rsidR="00E80077">
        <w:rPr>
          <w:color w:val="000000" w:themeColor="text1"/>
          <w:sz w:val="28"/>
          <w:szCs w:val="28"/>
        </w:rPr>
        <w:t>,</w:t>
      </w:r>
      <w:r>
        <w:rPr>
          <w:color w:val="000000" w:themeColor="text1"/>
          <w:sz w:val="28"/>
          <w:szCs w:val="28"/>
        </w:rPr>
        <w:t xml:space="preserve"> в Ялте был</w:t>
      </w:r>
      <w:r w:rsidR="008D0D97">
        <w:rPr>
          <w:color w:val="000000" w:themeColor="text1"/>
          <w:sz w:val="28"/>
          <w:szCs w:val="28"/>
        </w:rPr>
        <w:t xml:space="preserve"> организован экономический форум с целью содействи</w:t>
      </w:r>
      <w:r w:rsidR="00E80077">
        <w:rPr>
          <w:color w:val="000000" w:themeColor="text1"/>
          <w:sz w:val="28"/>
          <w:szCs w:val="28"/>
        </w:rPr>
        <w:t>я</w:t>
      </w:r>
      <w:r w:rsidR="008D0D97">
        <w:rPr>
          <w:color w:val="000000" w:themeColor="text1"/>
          <w:sz w:val="28"/>
          <w:szCs w:val="28"/>
        </w:rPr>
        <w:t xml:space="preserve"> привлечения иностранных инвестиций в регион. По замыслу участников площадк</w:t>
      </w:r>
      <w:r w:rsidR="00E80077">
        <w:rPr>
          <w:color w:val="000000" w:themeColor="text1"/>
          <w:sz w:val="28"/>
          <w:szCs w:val="28"/>
        </w:rPr>
        <w:t>е</w:t>
      </w:r>
      <w:r w:rsidR="008D0D97">
        <w:rPr>
          <w:color w:val="000000" w:themeColor="text1"/>
          <w:sz w:val="28"/>
          <w:szCs w:val="28"/>
        </w:rPr>
        <w:t xml:space="preserve"> было присвоено наименование международной.</w:t>
      </w:r>
    </w:p>
    <w:p w:rsidR="007D65D5" w:rsidRPr="007D65D5" w:rsidRDefault="00BC1935" w:rsidP="00BC1935">
      <w:pPr>
        <w:pStyle w:val="ad"/>
        <w:spacing w:before="0" w:beforeAutospacing="0" w:after="0" w:afterAutospacing="0"/>
        <w:ind w:firstLine="851"/>
        <w:jc w:val="both"/>
        <w:rPr>
          <w:rFonts w:eastAsiaTheme="minorHAnsi"/>
          <w:sz w:val="28"/>
          <w:szCs w:val="28"/>
          <w:lang w:eastAsia="en-US"/>
        </w:rPr>
      </w:pPr>
      <w:r w:rsidRPr="007D65D5">
        <w:rPr>
          <w:rFonts w:eastAsiaTheme="minorHAnsi"/>
          <w:sz w:val="28"/>
          <w:szCs w:val="28"/>
          <w:lang w:eastAsia="en-US"/>
        </w:rPr>
        <w:t xml:space="preserve">Второй </w:t>
      </w:r>
      <w:r w:rsidR="007D65D5" w:rsidRPr="007D65D5">
        <w:rPr>
          <w:rFonts w:eastAsiaTheme="minorHAnsi"/>
          <w:sz w:val="28"/>
          <w:szCs w:val="28"/>
          <w:lang w:eastAsia="en-US"/>
        </w:rPr>
        <w:t xml:space="preserve">год подряд в гостинице «Мрия Резорт» проходит </w:t>
      </w:r>
      <w:r w:rsidRPr="007D65D5">
        <w:rPr>
          <w:rFonts w:eastAsiaTheme="minorHAnsi"/>
          <w:sz w:val="28"/>
          <w:szCs w:val="28"/>
          <w:lang w:eastAsia="en-US"/>
        </w:rPr>
        <w:t>Ялтинский международный экономический форум</w:t>
      </w:r>
      <w:r w:rsidR="007D65D5" w:rsidRPr="007D65D5">
        <w:rPr>
          <w:rFonts w:eastAsiaTheme="minorHAnsi"/>
          <w:sz w:val="28"/>
          <w:szCs w:val="28"/>
          <w:lang w:eastAsia="en-US"/>
        </w:rPr>
        <w:t>. Мероприятия организовано и курируется Администрацией Президента Российской Федерации и Правительством Республики Крым.</w:t>
      </w:r>
      <w:r w:rsidR="007D65D5">
        <w:rPr>
          <w:rFonts w:eastAsiaTheme="minorHAnsi"/>
          <w:sz w:val="28"/>
          <w:szCs w:val="28"/>
          <w:lang w:eastAsia="en-US"/>
        </w:rPr>
        <w:t xml:space="preserve"> Основной целью его проведения является преодоление наложенных на республику Крым и город федерального значения Севастополь со стороны западных держав экономических ограничени</w:t>
      </w:r>
      <w:r w:rsidR="00E80077">
        <w:rPr>
          <w:rFonts w:eastAsiaTheme="minorHAnsi"/>
          <w:sz w:val="28"/>
          <w:szCs w:val="28"/>
          <w:lang w:eastAsia="en-US"/>
        </w:rPr>
        <w:t>й</w:t>
      </w:r>
      <w:r w:rsidR="007D65D5">
        <w:rPr>
          <w:rFonts w:eastAsiaTheme="minorHAnsi"/>
          <w:sz w:val="28"/>
          <w:szCs w:val="28"/>
          <w:lang w:eastAsia="en-US"/>
        </w:rPr>
        <w:t xml:space="preserve">, а также привлечение потенциальных инвесторов для развития региона. </w:t>
      </w:r>
    </w:p>
    <w:p w:rsidR="007D65D5" w:rsidRDefault="007D65D5" w:rsidP="00870FCC">
      <w:pPr>
        <w:pStyle w:val="ad"/>
        <w:spacing w:before="0" w:beforeAutospacing="0" w:after="0" w:afterAutospacing="0"/>
        <w:ind w:firstLine="851"/>
        <w:jc w:val="both"/>
        <w:rPr>
          <w:sz w:val="28"/>
          <w:szCs w:val="28"/>
        </w:rPr>
      </w:pPr>
      <w:r w:rsidRPr="00DE0F98">
        <w:rPr>
          <w:sz w:val="28"/>
          <w:szCs w:val="28"/>
        </w:rPr>
        <w:t>Проходивший с 14</w:t>
      </w:r>
      <w:r w:rsidRPr="00DE0F98">
        <w:rPr>
          <w:sz w:val="28"/>
          <w:szCs w:val="28"/>
        </w:rPr>
        <w:softHyphen/>
        <w:t xml:space="preserve">по 16 апреля 2016 года </w:t>
      </w:r>
      <w:r w:rsidR="00DE0F98" w:rsidRPr="00DE0F98">
        <w:rPr>
          <w:sz w:val="28"/>
          <w:szCs w:val="28"/>
        </w:rPr>
        <w:t xml:space="preserve">форум был посвящен </w:t>
      </w:r>
      <w:r w:rsidR="00870FCC" w:rsidRPr="00DE0F98">
        <w:rPr>
          <w:sz w:val="28"/>
          <w:szCs w:val="28"/>
        </w:rPr>
        <w:t>развитию</w:t>
      </w:r>
      <w:r w:rsidR="00870FCC" w:rsidRPr="00870FCC">
        <w:rPr>
          <w:sz w:val="28"/>
          <w:szCs w:val="28"/>
        </w:rPr>
        <w:t xml:space="preserve"> </w:t>
      </w:r>
      <w:r w:rsidR="00870FCC" w:rsidRPr="00DE0F98">
        <w:rPr>
          <w:sz w:val="28"/>
          <w:szCs w:val="28"/>
        </w:rPr>
        <w:t>свободной экономической зоны</w:t>
      </w:r>
      <w:r w:rsidR="00870FCC">
        <w:rPr>
          <w:sz w:val="28"/>
          <w:szCs w:val="28"/>
        </w:rPr>
        <w:t xml:space="preserve">, </w:t>
      </w:r>
      <w:r w:rsidR="00870FCC" w:rsidRPr="00DE0F98">
        <w:rPr>
          <w:sz w:val="28"/>
          <w:szCs w:val="28"/>
        </w:rPr>
        <w:t>созданной Правительством Российской Федерации</w:t>
      </w:r>
      <w:r w:rsidR="00870FCC">
        <w:rPr>
          <w:sz w:val="28"/>
          <w:szCs w:val="28"/>
        </w:rPr>
        <w:t>,</w:t>
      </w:r>
      <w:r w:rsidR="00870FCC" w:rsidRPr="00870FCC">
        <w:rPr>
          <w:sz w:val="28"/>
          <w:szCs w:val="28"/>
        </w:rPr>
        <w:t xml:space="preserve"> </w:t>
      </w:r>
      <w:r w:rsidR="00870FCC">
        <w:rPr>
          <w:sz w:val="28"/>
          <w:szCs w:val="28"/>
        </w:rPr>
        <w:t xml:space="preserve">и являющейся </w:t>
      </w:r>
      <w:r w:rsidR="00870FCC" w:rsidRPr="00DE0F98">
        <w:rPr>
          <w:sz w:val="28"/>
          <w:szCs w:val="28"/>
        </w:rPr>
        <w:t>единственной в стране особой экономической со специальным статусом</w:t>
      </w:r>
      <w:r w:rsidR="00870FCC">
        <w:rPr>
          <w:sz w:val="28"/>
          <w:szCs w:val="28"/>
        </w:rPr>
        <w:t xml:space="preserve">. </w:t>
      </w:r>
      <w:r w:rsidR="00DE0F98" w:rsidRPr="00DE0F98">
        <w:rPr>
          <w:sz w:val="28"/>
          <w:szCs w:val="28"/>
        </w:rPr>
        <w:t>Такая зона должна выступить мощным средством привлечения иностранных инвестиций не только в республику, но также дать мощный толчок развитию этого процесса в России в целом</w:t>
      </w:r>
      <w:r w:rsidR="00DE0F98">
        <w:rPr>
          <w:sz w:val="28"/>
          <w:szCs w:val="28"/>
        </w:rPr>
        <w:t xml:space="preserve">. На открытии форума </w:t>
      </w:r>
      <w:r w:rsidR="00A862DD">
        <w:rPr>
          <w:sz w:val="28"/>
          <w:szCs w:val="28"/>
        </w:rPr>
        <w:t xml:space="preserve">в ходе пленарного заседания </w:t>
      </w:r>
      <w:r w:rsidR="00DE0F98">
        <w:rPr>
          <w:sz w:val="28"/>
          <w:szCs w:val="28"/>
        </w:rPr>
        <w:t xml:space="preserve">участникам была анонсирована принятая </w:t>
      </w:r>
      <w:r w:rsidR="00DE0F98" w:rsidRPr="00DE0F98">
        <w:rPr>
          <w:sz w:val="28"/>
          <w:szCs w:val="28"/>
        </w:rPr>
        <w:t>Правительством Российской Федерации федеральной целевая программа социально-экономического развития Республики Крым и города федерального значения Севастополя.</w:t>
      </w:r>
      <w:r w:rsidR="00DE0F98">
        <w:rPr>
          <w:sz w:val="28"/>
          <w:szCs w:val="28"/>
        </w:rPr>
        <w:t xml:space="preserve"> В ней указаны основные цели развития, приоритетные направления,</w:t>
      </w:r>
      <w:r w:rsidR="00A862DD">
        <w:rPr>
          <w:sz w:val="28"/>
          <w:szCs w:val="28"/>
        </w:rPr>
        <w:t xml:space="preserve"> оценены риски,</w:t>
      </w:r>
      <w:r w:rsidR="00DE0F98">
        <w:rPr>
          <w:sz w:val="28"/>
          <w:szCs w:val="28"/>
        </w:rPr>
        <w:t xml:space="preserve"> а также</w:t>
      </w:r>
      <w:r w:rsidR="00A862DD">
        <w:rPr>
          <w:sz w:val="28"/>
          <w:szCs w:val="28"/>
        </w:rPr>
        <w:t xml:space="preserve"> проанализированы</w:t>
      </w:r>
      <w:r w:rsidR="00DE0F98">
        <w:rPr>
          <w:sz w:val="28"/>
          <w:szCs w:val="28"/>
        </w:rPr>
        <w:t xml:space="preserve"> </w:t>
      </w:r>
      <w:r w:rsidR="00A862DD">
        <w:rPr>
          <w:sz w:val="28"/>
          <w:szCs w:val="28"/>
        </w:rPr>
        <w:t xml:space="preserve">возможные </w:t>
      </w:r>
      <w:r w:rsidR="00DE0F98">
        <w:rPr>
          <w:sz w:val="28"/>
          <w:szCs w:val="28"/>
        </w:rPr>
        <w:t>с</w:t>
      </w:r>
      <w:r w:rsidR="00A862DD">
        <w:rPr>
          <w:sz w:val="28"/>
          <w:szCs w:val="28"/>
        </w:rPr>
        <w:t xml:space="preserve">ценарии развития с их </w:t>
      </w:r>
      <w:r w:rsidR="00DE0F98">
        <w:rPr>
          <w:sz w:val="28"/>
          <w:szCs w:val="28"/>
        </w:rPr>
        <w:t xml:space="preserve"> </w:t>
      </w:r>
      <w:r w:rsidR="00A862DD">
        <w:rPr>
          <w:sz w:val="28"/>
          <w:szCs w:val="28"/>
        </w:rPr>
        <w:t>увязкой на экономические показатели.</w:t>
      </w:r>
    </w:p>
    <w:p w:rsidR="00A862DD" w:rsidRDefault="00A862DD" w:rsidP="00BC1935">
      <w:pPr>
        <w:pStyle w:val="ad"/>
        <w:spacing w:before="0" w:beforeAutospacing="0" w:after="0" w:afterAutospacing="0"/>
        <w:ind w:firstLine="851"/>
        <w:jc w:val="both"/>
        <w:rPr>
          <w:sz w:val="28"/>
          <w:szCs w:val="28"/>
        </w:rPr>
      </w:pPr>
      <w:r w:rsidRPr="00A862DD">
        <w:rPr>
          <w:sz w:val="28"/>
          <w:szCs w:val="28"/>
        </w:rPr>
        <w:lastRenderedPageBreak/>
        <w:t>В ходе деловых завтраков, которые были предусмотрены  Программой форума</w:t>
      </w:r>
      <w:r>
        <w:rPr>
          <w:sz w:val="28"/>
          <w:szCs w:val="28"/>
        </w:rPr>
        <w:t>,</w:t>
      </w:r>
      <w:r w:rsidRPr="00A862DD">
        <w:rPr>
          <w:sz w:val="28"/>
          <w:szCs w:val="28"/>
        </w:rPr>
        <w:t xml:space="preserve"> рассматривались возможности применения в тех или иных отраслях практик других регионов по поддержки благоприятного инвестиционного климата, </w:t>
      </w:r>
      <w:r>
        <w:rPr>
          <w:sz w:val="28"/>
          <w:szCs w:val="28"/>
        </w:rPr>
        <w:t>развитию предпринимательской деятельности</w:t>
      </w:r>
      <w:r w:rsidRPr="00A862DD">
        <w:rPr>
          <w:sz w:val="28"/>
          <w:szCs w:val="28"/>
        </w:rPr>
        <w:t xml:space="preserve"> субъект</w:t>
      </w:r>
      <w:r>
        <w:rPr>
          <w:sz w:val="28"/>
          <w:szCs w:val="28"/>
        </w:rPr>
        <w:t>ами</w:t>
      </w:r>
      <w:r w:rsidRPr="00A862DD">
        <w:rPr>
          <w:sz w:val="28"/>
          <w:szCs w:val="28"/>
        </w:rPr>
        <w:t xml:space="preserve"> малого и среднего бизнеса</w:t>
      </w:r>
      <w:r>
        <w:rPr>
          <w:sz w:val="28"/>
          <w:szCs w:val="28"/>
        </w:rPr>
        <w:t xml:space="preserve">, ведения государственно-частного партнерства при реализации социальных проектов, повышения конкурентоспособности </w:t>
      </w:r>
      <w:r w:rsidR="00CF15A5">
        <w:rPr>
          <w:sz w:val="28"/>
          <w:szCs w:val="28"/>
        </w:rPr>
        <w:t>и укреплению международного сотрудничества.</w:t>
      </w:r>
    </w:p>
    <w:p w:rsidR="00A862DD" w:rsidRPr="00A862DD" w:rsidRDefault="00A862DD" w:rsidP="00BC1935">
      <w:pPr>
        <w:pStyle w:val="ad"/>
        <w:spacing w:before="0" w:beforeAutospacing="0" w:after="0" w:afterAutospacing="0"/>
        <w:ind w:firstLine="851"/>
        <w:jc w:val="both"/>
        <w:rPr>
          <w:sz w:val="28"/>
          <w:szCs w:val="28"/>
        </w:rPr>
      </w:pPr>
      <w:r>
        <w:rPr>
          <w:sz w:val="28"/>
          <w:szCs w:val="28"/>
        </w:rPr>
        <w:t>Работа специальных отраслевых секций была построена на рассмотрении наиболее перспективных конкретных инвестиционных проектов, предпочтение отдавалось инновационным технологиям</w:t>
      </w:r>
      <w:r w:rsidR="00CF15A5">
        <w:rPr>
          <w:sz w:val="28"/>
          <w:szCs w:val="28"/>
        </w:rPr>
        <w:t xml:space="preserve">, а также </w:t>
      </w:r>
      <w:r w:rsidR="00E80077">
        <w:rPr>
          <w:sz w:val="28"/>
          <w:szCs w:val="28"/>
        </w:rPr>
        <w:t>проектам,</w:t>
      </w:r>
      <w:r w:rsidR="00CF15A5">
        <w:rPr>
          <w:sz w:val="28"/>
          <w:szCs w:val="28"/>
        </w:rPr>
        <w:t xml:space="preserve"> имеющим важной социальное значение для региона: энергетика, туризм, развитие транспорта.</w:t>
      </w:r>
    </w:p>
    <w:p w:rsidR="008D0D97" w:rsidRPr="00FD4B9D" w:rsidRDefault="00671193" w:rsidP="008D0D97">
      <w:pPr>
        <w:spacing w:after="0" w:line="240" w:lineRule="auto"/>
        <w:ind w:firstLine="851"/>
        <w:jc w:val="both"/>
        <w:rPr>
          <w:rFonts w:ascii="Times New Roman" w:eastAsia="Times New Roman" w:hAnsi="Times New Roman" w:cs="Times New Roman"/>
          <w:sz w:val="28"/>
          <w:szCs w:val="28"/>
          <w:lang w:eastAsia="ru-RU"/>
        </w:rPr>
      </w:pPr>
      <w:r w:rsidRPr="00FD4B9D">
        <w:rPr>
          <w:rFonts w:ascii="Times New Roman" w:eastAsia="Times New Roman" w:hAnsi="Times New Roman" w:cs="Times New Roman"/>
          <w:sz w:val="28"/>
          <w:szCs w:val="28"/>
          <w:lang w:eastAsia="ru-RU"/>
        </w:rPr>
        <w:t xml:space="preserve">Инструменты экономической </w:t>
      </w:r>
      <w:r w:rsidR="00D94ADC" w:rsidRPr="00FD4B9D">
        <w:rPr>
          <w:rFonts w:ascii="Times New Roman" w:eastAsia="Times New Roman" w:hAnsi="Times New Roman" w:cs="Times New Roman"/>
          <w:sz w:val="28"/>
          <w:szCs w:val="28"/>
          <w:lang w:eastAsia="ru-RU"/>
        </w:rPr>
        <w:t>дипломатии,</w:t>
      </w:r>
      <w:r w:rsidRPr="00FD4B9D">
        <w:rPr>
          <w:rFonts w:ascii="Times New Roman" w:eastAsia="Times New Roman" w:hAnsi="Times New Roman" w:cs="Times New Roman"/>
          <w:sz w:val="28"/>
          <w:szCs w:val="28"/>
          <w:lang w:eastAsia="ru-RU"/>
        </w:rPr>
        <w:t xml:space="preserve"> использующие площадки экономических форумов </w:t>
      </w:r>
      <w:r w:rsidR="00CF15A5">
        <w:rPr>
          <w:rFonts w:ascii="Times New Roman" w:eastAsia="Times New Roman" w:hAnsi="Times New Roman" w:cs="Times New Roman"/>
          <w:sz w:val="28"/>
          <w:szCs w:val="28"/>
          <w:lang w:eastAsia="ru-RU"/>
        </w:rPr>
        <w:t>были задействованы</w:t>
      </w:r>
      <w:r w:rsidRPr="00FD4B9D">
        <w:rPr>
          <w:rFonts w:ascii="Times New Roman" w:eastAsia="Times New Roman" w:hAnsi="Times New Roman" w:cs="Times New Roman"/>
          <w:sz w:val="28"/>
          <w:szCs w:val="28"/>
          <w:lang w:eastAsia="ru-RU"/>
        </w:rPr>
        <w:t xml:space="preserve"> Правительством России для поддержки привлечения инвестиций через финансовые и кредитные учреждения </w:t>
      </w:r>
      <w:r w:rsidR="002D2C91" w:rsidRPr="00FD4B9D">
        <w:rPr>
          <w:rFonts w:ascii="Times New Roman" w:eastAsia="Times New Roman" w:hAnsi="Times New Roman" w:cs="Times New Roman"/>
          <w:sz w:val="28"/>
          <w:szCs w:val="28"/>
          <w:lang w:eastAsia="ru-RU"/>
        </w:rPr>
        <w:t>для развития Дальнего востока и Сибири</w:t>
      </w:r>
      <w:r w:rsidRPr="00FD4B9D">
        <w:rPr>
          <w:rFonts w:ascii="Times New Roman" w:eastAsia="Times New Roman" w:hAnsi="Times New Roman" w:cs="Times New Roman"/>
          <w:sz w:val="28"/>
          <w:szCs w:val="28"/>
          <w:lang w:eastAsia="ru-RU"/>
        </w:rPr>
        <w:t>.</w:t>
      </w:r>
    </w:p>
    <w:p w:rsidR="00302B57" w:rsidRPr="00FD4B9D" w:rsidRDefault="00302B57" w:rsidP="00671193">
      <w:pPr>
        <w:spacing w:after="0" w:line="240" w:lineRule="auto"/>
        <w:ind w:firstLine="851"/>
        <w:jc w:val="both"/>
        <w:rPr>
          <w:rFonts w:ascii="Times New Roman" w:eastAsia="Times New Roman" w:hAnsi="Times New Roman" w:cs="Times New Roman"/>
          <w:sz w:val="28"/>
          <w:szCs w:val="28"/>
          <w:lang w:eastAsia="ru-RU"/>
        </w:rPr>
      </w:pPr>
      <w:r w:rsidRPr="00FD4B9D">
        <w:rPr>
          <w:rFonts w:ascii="Times New Roman" w:eastAsia="Times New Roman" w:hAnsi="Times New Roman" w:cs="Times New Roman"/>
          <w:sz w:val="28"/>
          <w:szCs w:val="28"/>
          <w:lang w:eastAsia="ru-RU"/>
        </w:rPr>
        <w:t xml:space="preserve">Российский деловой календарь первый квартал года уверенно связывает с </w:t>
      </w:r>
      <w:r w:rsidR="00671193" w:rsidRPr="00FD4B9D">
        <w:rPr>
          <w:rFonts w:ascii="Times New Roman" w:eastAsia="Times New Roman" w:hAnsi="Times New Roman" w:cs="Times New Roman"/>
          <w:sz w:val="28"/>
          <w:szCs w:val="28"/>
          <w:lang w:eastAsia="ru-RU"/>
        </w:rPr>
        <w:t>Красноярски</w:t>
      </w:r>
      <w:r w:rsidRPr="00FD4B9D">
        <w:rPr>
          <w:rFonts w:ascii="Times New Roman" w:eastAsia="Times New Roman" w:hAnsi="Times New Roman" w:cs="Times New Roman"/>
          <w:sz w:val="28"/>
          <w:szCs w:val="28"/>
          <w:lang w:eastAsia="ru-RU"/>
        </w:rPr>
        <w:t>м</w:t>
      </w:r>
      <w:r w:rsidR="00671193" w:rsidRPr="00FD4B9D">
        <w:rPr>
          <w:rFonts w:ascii="Times New Roman" w:eastAsia="Times New Roman" w:hAnsi="Times New Roman" w:cs="Times New Roman"/>
          <w:sz w:val="28"/>
          <w:szCs w:val="28"/>
          <w:lang w:eastAsia="ru-RU"/>
        </w:rPr>
        <w:t xml:space="preserve"> экономически</w:t>
      </w:r>
      <w:r w:rsidRPr="00FD4B9D">
        <w:rPr>
          <w:rFonts w:ascii="Times New Roman" w:eastAsia="Times New Roman" w:hAnsi="Times New Roman" w:cs="Times New Roman"/>
          <w:sz w:val="28"/>
          <w:szCs w:val="28"/>
          <w:lang w:eastAsia="ru-RU"/>
        </w:rPr>
        <w:t>м</w:t>
      </w:r>
      <w:r w:rsidR="00671193" w:rsidRPr="00FD4B9D">
        <w:rPr>
          <w:rFonts w:ascii="Times New Roman" w:eastAsia="Times New Roman" w:hAnsi="Times New Roman" w:cs="Times New Roman"/>
          <w:sz w:val="28"/>
          <w:szCs w:val="28"/>
          <w:lang w:eastAsia="ru-RU"/>
        </w:rPr>
        <w:t xml:space="preserve"> форум</w:t>
      </w:r>
      <w:r w:rsidRPr="00FD4B9D">
        <w:rPr>
          <w:rFonts w:ascii="Times New Roman" w:eastAsia="Times New Roman" w:hAnsi="Times New Roman" w:cs="Times New Roman"/>
          <w:sz w:val="28"/>
          <w:szCs w:val="28"/>
          <w:lang w:eastAsia="ru-RU"/>
        </w:rPr>
        <w:t>ом</w:t>
      </w:r>
      <w:r w:rsidR="00FD4B9D" w:rsidRPr="00FD4B9D">
        <w:rPr>
          <w:rFonts w:ascii="Times New Roman" w:eastAsia="Times New Roman" w:hAnsi="Times New Roman" w:cs="Times New Roman"/>
          <w:sz w:val="28"/>
          <w:szCs w:val="28"/>
          <w:lang w:eastAsia="ru-RU"/>
        </w:rPr>
        <w:t xml:space="preserve">. Среди членов организационного комитета мероприятия Заместитель Председателя Правительства Российской Федерации А.В. Дворкович – что показывает уровень проводимого мероприятия. В 2015 году принимал участие в </w:t>
      </w:r>
      <w:r w:rsidR="00CF15A5" w:rsidRPr="00FD4B9D">
        <w:rPr>
          <w:rFonts w:ascii="Times New Roman" w:eastAsia="Times New Roman" w:hAnsi="Times New Roman" w:cs="Times New Roman"/>
          <w:sz w:val="28"/>
          <w:szCs w:val="28"/>
          <w:lang w:eastAsia="ru-RU"/>
        </w:rPr>
        <w:t>дискуссиях,</w:t>
      </w:r>
      <w:r w:rsidR="00FD4B9D" w:rsidRPr="00FD4B9D">
        <w:rPr>
          <w:rFonts w:ascii="Times New Roman" w:eastAsia="Times New Roman" w:hAnsi="Times New Roman" w:cs="Times New Roman"/>
          <w:sz w:val="28"/>
          <w:szCs w:val="28"/>
          <w:lang w:eastAsia="ru-RU"/>
        </w:rPr>
        <w:t xml:space="preserve"> проходивших в рамках пленарных заседаний</w:t>
      </w:r>
      <w:r w:rsidR="0054041E">
        <w:rPr>
          <w:rFonts w:ascii="Times New Roman" w:eastAsia="Times New Roman" w:hAnsi="Times New Roman" w:cs="Times New Roman"/>
          <w:sz w:val="28"/>
          <w:szCs w:val="28"/>
          <w:lang w:eastAsia="ru-RU"/>
        </w:rPr>
        <w:t>,</w:t>
      </w:r>
      <w:r w:rsidR="00FD4B9D" w:rsidRPr="00FD4B9D">
        <w:rPr>
          <w:rFonts w:ascii="Times New Roman" w:eastAsia="Times New Roman" w:hAnsi="Times New Roman" w:cs="Times New Roman"/>
          <w:sz w:val="28"/>
          <w:szCs w:val="28"/>
          <w:lang w:eastAsia="ru-RU"/>
        </w:rPr>
        <w:t xml:space="preserve"> помощник Президента Российской Федерации И.Е. Левитин</w:t>
      </w:r>
      <w:r w:rsidR="00CF15A5">
        <w:rPr>
          <w:rFonts w:ascii="Times New Roman" w:eastAsia="Times New Roman" w:hAnsi="Times New Roman" w:cs="Times New Roman"/>
          <w:sz w:val="28"/>
          <w:szCs w:val="28"/>
          <w:lang w:eastAsia="ru-RU"/>
        </w:rPr>
        <w:t>.</w:t>
      </w:r>
    </w:p>
    <w:p w:rsidR="008D0D97" w:rsidRPr="00CF15A5" w:rsidRDefault="00FD4B9D" w:rsidP="00FD4B9D">
      <w:pPr>
        <w:spacing w:after="0" w:line="240" w:lineRule="auto"/>
        <w:ind w:firstLine="851"/>
        <w:jc w:val="both"/>
        <w:rPr>
          <w:rFonts w:ascii="Times New Roman" w:eastAsia="Times New Roman" w:hAnsi="Times New Roman" w:cs="Times New Roman"/>
          <w:sz w:val="28"/>
          <w:szCs w:val="28"/>
          <w:lang w:eastAsia="ru-RU"/>
        </w:rPr>
      </w:pPr>
      <w:r w:rsidRPr="00CF15A5">
        <w:rPr>
          <w:rFonts w:ascii="Times New Roman" w:eastAsia="Times New Roman" w:hAnsi="Times New Roman" w:cs="Times New Roman"/>
          <w:sz w:val="28"/>
          <w:szCs w:val="28"/>
          <w:lang w:eastAsia="ru-RU"/>
        </w:rPr>
        <w:t>Тем</w:t>
      </w:r>
      <w:r w:rsidR="00CF15A5" w:rsidRPr="00CF15A5">
        <w:rPr>
          <w:rFonts w:ascii="Times New Roman" w:eastAsia="Times New Roman" w:hAnsi="Times New Roman" w:cs="Times New Roman"/>
          <w:sz w:val="28"/>
          <w:szCs w:val="28"/>
          <w:lang w:eastAsia="ru-RU"/>
        </w:rPr>
        <w:t>а</w:t>
      </w:r>
      <w:r w:rsidRPr="00CF15A5">
        <w:rPr>
          <w:rFonts w:ascii="Times New Roman" w:eastAsia="Times New Roman" w:hAnsi="Times New Roman" w:cs="Times New Roman"/>
          <w:sz w:val="28"/>
          <w:szCs w:val="28"/>
          <w:lang w:eastAsia="ru-RU"/>
        </w:rPr>
        <w:t xml:space="preserve"> «Россия: Стратегия 2030», </w:t>
      </w:r>
      <w:r w:rsidR="00CF15A5" w:rsidRPr="00CF15A5">
        <w:rPr>
          <w:rFonts w:ascii="Times New Roman" w:eastAsia="Times New Roman" w:hAnsi="Times New Roman" w:cs="Times New Roman"/>
          <w:sz w:val="28"/>
          <w:szCs w:val="28"/>
          <w:lang w:eastAsia="ru-RU"/>
        </w:rPr>
        <w:t>опередила</w:t>
      </w:r>
      <w:r w:rsidRPr="00CF15A5">
        <w:rPr>
          <w:rFonts w:ascii="Times New Roman" w:eastAsia="Times New Roman" w:hAnsi="Times New Roman" w:cs="Times New Roman"/>
          <w:sz w:val="28"/>
          <w:szCs w:val="28"/>
          <w:lang w:eastAsia="ru-RU"/>
        </w:rPr>
        <w:t xml:space="preserve"> повестку дня  </w:t>
      </w:r>
      <w:r w:rsidR="00CF15A5" w:rsidRPr="00CF15A5">
        <w:rPr>
          <w:rFonts w:ascii="Times New Roman" w:eastAsia="Times New Roman" w:hAnsi="Times New Roman" w:cs="Times New Roman"/>
          <w:sz w:val="28"/>
          <w:szCs w:val="28"/>
          <w:lang w:eastAsia="ru-RU"/>
        </w:rPr>
        <w:t xml:space="preserve">для </w:t>
      </w:r>
      <w:r w:rsidRPr="00CF15A5">
        <w:rPr>
          <w:rFonts w:ascii="Times New Roman" w:eastAsia="Times New Roman" w:hAnsi="Times New Roman" w:cs="Times New Roman"/>
          <w:sz w:val="28"/>
          <w:szCs w:val="28"/>
          <w:lang w:eastAsia="ru-RU"/>
        </w:rPr>
        <w:t xml:space="preserve">Красноярского форума </w:t>
      </w:r>
      <w:r w:rsidR="00302B57" w:rsidRPr="00CF15A5">
        <w:rPr>
          <w:rFonts w:ascii="Times New Roman" w:eastAsia="Times New Roman" w:hAnsi="Times New Roman" w:cs="Times New Roman"/>
          <w:sz w:val="28"/>
          <w:szCs w:val="28"/>
          <w:lang w:eastAsia="ru-RU"/>
        </w:rPr>
        <w:t xml:space="preserve">прошедшего с </w:t>
      </w:r>
      <w:r w:rsidR="008D0D97" w:rsidRPr="00CF15A5">
        <w:rPr>
          <w:rFonts w:ascii="Times New Roman" w:eastAsia="Times New Roman" w:hAnsi="Times New Roman" w:cs="Times New Roman"/>
          <w:sz w:val="28"/>
          <w:szCs w:val="28"/>
          <w:lang w:eastAsia="ru-RU"/>
        </w:rPr>
        <w:t>18 по 20 февраля 2016 года</w:t>
      </w:r>
      <w:r w:rsidRPr="00CF15A5">
        <w:rPr>
          <w:rFonts w:ascii="Times New Roman" w:eastAsia="Times New Roman" w:hAnsi="Times New Roman" w:cs="Times New Roman"/>
          <w:sz w:val="28"/>
          <w:szCs w:val="28"/>
          <w:lang w:eastAsia="ru-RU"/>
        </w:rPr>
        <w:t>. При этом с</w:t>
      </w:r>
      <w:r w:rsidRPr="00CF15A5">
        <w:rPr>
          <w:rFonts w:ascii="Times New Roman" w:hAnsi="Times New Roman" w:cs="Times New Roman"/>
          <w:sz w:val="28"/>
          <w:szCs w:val="28"/>
        </w:rPr>
        <w:t xml:space="preserve">двиг </w:t>
      </w:r>
      <w:r w:rsidR="00CF15A5" w:rsidRPr="00CF15A5">
        <w:rPr>
          <w:rFonts w:ascii="Times New Roman" w:hAnsi="Times New Roman" w:cs="Times New Roman"/>
          <w:sz w:val="28"/>
          <w:szCs w:val="28"/>
        </w:rPr>
        <w:t xml:space="preserve">в формате проведении </w:t>
      </w:r>
      <w:r w:rsidRPr="00CF15A5">
        <w:rPr>
          <w:rFonts w:ascii="Times New Roman" w:hAnsi="Times New Roman" w:cs="Times New Roman"/>
          <w:sz w:val="28"/>
          <w:szCs w:val="28"/>
        </w:rPr>
        <w:t>мероприяти</w:t>
      </w:r>
      <w:r w:rsidR="00CF15A5" w:rsidRPr="00CF15A5">
        <w:rPr>
          <w:rFonts w:ascii="Times New Roman" w:hAnsi="Times New Roman" w:cs="Times New Roman"/>
          <w:sz w:val="28"/>
          <w:szCs w:val="28"/>
        </w:rPr>
        <w:t>й</w:t>
      </w:r>
      <w:r w:rsidRPr="00CF15A5">
        <w:rPr>
          <w:rFonts w:ascii="Times New Roman" w:hAnsi="Times New Roman" w:cs="Times New Roman"/>
          <w:sz w:val="28"/>
          <w:szCs w:val="28"/>
        </w:rPr>
        <w:t xml:space="preserve"> был сделан по направлению к формированию открытой дискуссии. В докладах делалась оценка развития разных отраслей отечественной экономики с горизонтом планирования в 15 лет. Итоговым документом  работы форума стал </w:t>
      </w:r>
      <w:r w:rsidRPr="00CF15A5">
        <w:rPr>
          <w:rFonts w:ascii="Times New Roman" w:eastAsia="Times New Roman" w:hAnsi="Times New Roman" w:cs="Times New Roman"/>
          <w:sz w:val="28"/>
          <w:szCs w:val="28"/>
          <w:lang w:eastAsia="ru-RU"/>
        </w:rPr>
        <w:t>проект</w:t>
      </w:r>
      <w:r w:rsidR="008D0D97" w:rsidRPr="00CF15A5">
        <w:rPr>
          <w:rFonts w:ascii="Times New Roman" w:eastAsia="Times New Roman" w:hAnsi="Times New Roman" w:cs="Times New Roman"/>
          <w:sz w:val="28"/>
          <w:szCs w:val="28"/>
          <w:lang w:eastAsia="ru-RU"/>
        </w:rPr>
        <w:t xml:space="preserve"> Стратегии социально-экономического развития Российской Федерации на период до 2030 года.</w:t>
      </w:r>
      <w:r w:rsidR="00CF15A5">
        <w:rPr>
          <w:rFonts w:ascii="Times New Roman" w:eastAsia="Times New Roman" w:hAnsi="Times New Roman" w:cs="Times New Roman"/>
          <w:sz w:val="28"/>
          <w:szCs w:val="28"/>
          <w:lang w:eastAsia="ru-RU"/>
        </w:rPr>
        <w:t xml:space="preserve"> С</w:t>
      </w:r>
      <w:r w:rsidR="00AD5D04" w:rsidRPr="00CF15A5">
        <w:rPr>
          <w:rFonts w:ascii="Times New Roman" w:eastAsia="Times New Roman" w:hAnsi="Times New Roman" w:cs="Times New Roman"/>
          <w:sz w:val="28"/>
          <w:szCs w:val="28"/>
          <w:lang w:eastAsia="ru-RU"/>
        </w:rPr>
        <w:t>в</w:t>
      </w:r>
      <w:r w:rsidR="00CF15A5">
        <w:rPr>
          <w:rFonts w:ascii="Times New Roman" w:eastAsia="Times New Roman" w:hAnsi="Times New Roman" w:cs="Times New Roman"/>
          <w:sz w:val="28"/>
          <w:szCs w:val="28"/>
          <w:lang w:eastAsia="ru-RU"/>
        </w:rPr>
        <w:t>о</w:t>
      </w:r>
      <w:r w:rsidR="00AD5D04" w:rsidRPr="00CF15A5">
        <w:rPr>
          <w:rFonts w:ascii="Times New Roman" w:eastAsia="Times New Roman" w:hAnsi="Times New Roman" w:cs="Times New Roman"/>
          <w:sz w:val="28"/>
          <w:szCs w:val="28"/>
          <w:lang w:eastAsia="ru-RU"/>
        </w:rPr>
        <w:t xml:space="preserve">и предложения </w:t>
      </w:r>
      <w:r w:rsidR="00CF15A5">
        <w:rPr>
          <w:rFonts w:ascii="Times New Roman" w:eastAsia="Times New Roman" w:hAnsi="Times New Roman" w:cs="Times New Roman"/>
          <w:sz w:val="28"/>
          <w:szCs w:val="28"/>
          <w:lang w:eastAsia="ru-RU"/>
        </w:rPr>
        <w:t xml:space="preserve">по целям и задачам развития конкретных отраслей, а также пожелания по тем или иным мерам стимулирования со стороны государства высказали представители не только  </w:t>
      </w:r>
      <w:r w:rsidR="002A3876">
        <w:rPr>
          <w:rFonts w:ascii="Times New Roman" w:eastAsia="Times New Roman" w:hAnsi="Times New Roman" w:cs="Times New Roman"/>
          <w:sz w:val="28"/>
          <w:szCs w:val="28"/>
          <w:lang w:eastAsia="ru-RU"/>
        </w:rPr>
        <w:t>отечественного,</w:t>
      </w:r>
      <w:r w:rsidR="00CF15A5">
        <w:rPr>
          <w:rFonts w:ascii="Times New Roman" w:eastAsia="Times New Roman" w:hAnsi="Times New Roman" w:cs="Times New Roman"/>
          <w:sz w:val="28"/>
          <w:szCs w:val="28"/>
          <w:lang w:eastAsia="ru-RU"/>
        </w:rPr>
        <w:t xml:space="preserve"> но и зарубежного бизнеса. Разработанный проект направлен в профильные министерства и ведомства для дальнейшей проработки и проведения процедуры согласования. Таким образом </w:t>
      </w:r>
      <w:r w:rsidR="002A3876">
        <w:rPr>
          <w:rFonts w:ascii="Times New Roman" w:eastAsia="Times New Roman" w:hAnsi="Times New Roman" w:cs="Times New Roman"/>
          <w:sz w:val="28"/>
          <w:szCs w:val="28"/>
          <w:lang w:eastAsia="ru-RU"/>
        </w:rPr>
        <w:t>впервые для России</w:t>
      </w:r>
      <w:r w:rsidR="00CF15A5">
        <w:rPr>
          <w:rFonts w:ascii="Times New Roman" w:eastAsia="Times New Roman" w:hAnsi="Times New Roman" w:cs="Times New Roman"/>
          <w:sz w:val="28"/>
          <w:szCs w:val="28"/>
          <w:lang w:eastAsia="ru-RU"/>
        </w:rPr>
        <w:t xml:space="preserve"> был</w:t>
      </w:r>
      <w:r w:rsidR="002A3876">
        <w:rPr>
          <w:rFonts w:ascii="Times New Roman" w:eastAsia="Times New Roman" w:hAnsi="Times New Roman" w:cs="Times New Roman"/>
          <w:sz w:val="28"/>
          <w:szCs w:val="28"/>
          <w:lang w:eastAsia="ru-RU"/>
        </w:rPr>
        <w:t xml:space="preserve"> использован через площадку форума механизм краудсерсинга, при разработке целевой правительственной программы.</w:t>
      </w:r>
    </w:p>
    <w:p w:rsidR="00E7133D" w:rsidRDefault="00F12FC3" w:rsidP="008D0D97">
      <w:pPr>
        <w:spacing w:after="0" w:line="240" w:lineRule="auto"/>
        <w:ind w:firstLine="851"/>
        <w:jc w:val="both"/>
        <w:rPr>
          <w:rFonts w:ascii="Times New Roman" w:eastAsia="Times New Roman" w:hAnsi="Times New Roman" w:cs="Times New Roman"/>
          <w:sz w:val="28"/>
          <w:szCs w:val="28"/>
          <w:lang w:eastAsia="ru-RU"/>
        </w:rPr>
      </w:pPr>
      <w:r w:rsidRPr="00AF0DEA">
        <w:rPr>
          <w:rFonts w:ascii="Times New Roman" w:eastAsia="Times New Roman" w:hAnsi="Times New Roman" w:cs="Times New Roman"/>
          <w:sz w:val="28"/>
          <w:szCs w:val="28"/>
          <w:lang w:eastAsia="ru-RU"/>
        </w:rPr>
        <w:t xml:space="preserve">Традиционно </w:t>
      </w:r>
      <w:r w:rsidR="008D0D97" w:rsidRPr="00AF0DEA">
        <w:rPr>
          <w:rFonts w:ascii="Times New Roman" w:eastAsia="Times New Roman" w:hAnsi="Times New Roman" w:cs="Times New Roman"/>
          <w:sz w:val="28"/>
          <w:szCs w:val="28"/>
          <w:lang w:eastAsia="ru-RU"/>
        </w:rPr>
        <w:t>форум при</w:t>
      </w:r>
      <w:r w:rsidRPr="00AF0DEA">
        <w:rPr>
          <w:rFonts w:ascii="Times New Roman" w:eastAsia="Times New Roman" w:hAnsi="Times New Roman" w:cs="Times New Roman"/>
          <w:sz w:val="28"/>
          <w:szCs w:val="28"/>
          <w:lang w:eastAsia="ru-RU"/>
        </w:rPr>
        <w:t>влек себе внимание и был отмечен</w:t>
      </w:r>
      <w:r w:rsidR="008D0D97" w:rsidRPr="00AF0DEA">
        <w:rPr>
          <w:rFonts w:ascii="Times New Roman" w:eastAsia="Times New Roman" w:hAnsi="Times New Roman" w:cs="Times New Roman"/>
          <w:sz w:val="28"/>
          <w:szCs w:val="28"/>
          <w:lang w:eastAsia="ru-RU"/>
        </w:rPr>
        <w:t xml:space="preserve"> </w:t>
      </w:r>
      <w:r w:rsidRPr="00AF0DEA">
        <w:rPr>
          <w:rFonts w:ascii="Times New Roman" w:eastAsia="Times New Roman" w:hAnsi="Times New Roman" w:cs="Times New Roman"/>
          <w:sz w:val="28"/>
          <w:szCs w:val="28"/>
          <w:lang w:eastAsia="ru-RU"/>
        </w:rPr>
        <w:t xml:space="preserve">участием в нем большого количества </w:t>
      </w:r>
      <w:r w:rsidR="00E7133D">
        <w:rPr>
          <w:rFonts w:ascii="Times New Roman" w:eastAsia="Times New Roman" w:hAnsi="Times New Roman" w:cs="Times New Roman"/>
          <w:sz w:val="28"/>
          <w:szCs w:val="28"/>
          <w:lang w:eastAsia="ru-RU"/>
        </w:rPr>
        <w:t>делегатов</w:t>
      </w:r>
      <w:r w:rsidRPr="00AF0DEA">
        <w:rPr>
          <w:rFonts w:ascii="Times New Roman" w:eastAsia="Times New Roman" w:hAnsi="Times New Roman" w:cs="Times New Roman"/>
          <w:sz w:val="28"/>
          <w:szCs w:val="28"/>
          <w:lang w:eastAsia="ru-RU"/>
        </w:rPr>
        <w:t>. По оценкам организаторов на мероприятии</w:t>
      </w:r>
      <w:r w:rsidR="008D0D97" w:rsidRPr="00AF0DEA">
        <w:rPr>
          <w:rFonts w:ascii="Times New Roman" w:eastAsia="Times New Roman" w:hAnsi="Times New Roman" w:cs="Times New Roman"/>
          <w:sz w:val="28"/>
          <w:szCs w:val="28"/>
          <w:lang w:eastAsia="ru-RU"/>
        </w:rPr>
        <w:t xml:space="preserve"> </w:t>
      </w:r>
      <w:r w:rsidRPr="00AF0DEA">
        <w:rPr>
          <w:rFonts w:ascii="Times New Roman" w:eastAsia="Times New Roman" w:hAnsi="Times New Roman" w:cs="Times New Roman"/>
          <w:sz w:val="28"/>
          <w:szCs w:val="28"/>
          <w:lang w:eastAsia="ru-RU"/>
        </w:rPr>
        <w:t xml:space="preserve">присутствовало более 6000 </w:t>
      </w:r>
      <w:r w:rsidR="00E7133D">
        <w:rPr>
          <w:rFonts w:ascii="Times New Roman" w:eastAsia="Times New Roman" w:hAnsi="Times New Roman" w:cs="Times New Roman"/>
          <w:sz w:val="28"/>
          <w:szCs w:val="28"/>
          <w:lang w:eastAsia="ru-RU"/>
        </w:rPr>
        <w:t>персон</w:t>
      </w:r>
    </w:p>
    <w:p w:rsidR="008D0D97" w:rsidRPr="00AF0DEA" w:rsidRDefault="00F12FC3" w:rsidP="008D0D97">
      <w:pPr>
        <w:spacing w:after="0" w:line="240" w:lineRule="auto"/>
        <w:ind w:firstLine="851"/>
        <w:jc w:val="both"/>
        <w:rPr>
          <w:rFonts w:ascii="Times New Roman" w:eastAsia="Times New Roman" w:hAnsi="Times New Roman" w:cs="Times New Roman"/>
          <w:sz w:val="28"/>
          <w:szCs w:val="28"/>
          <w:lang w:eastAsia="ru-RU"/>
        </w:rPr>
      </w:pPr>
      <w:r w:rsidRPr="00AF0DEA">
        <w:rPr>
          <w:rFonts w:ascii="Times New Roman" w:eastAsia="Times New Roman" w:hAnsi="Times New Roman" w:cs="Times New Roman"/>
          <w:sz w:val="28"/>
          <w:szCs w:val="28"/>
          <w:lang w:eastAsia="ru-RU"/>
        </w:rPr>
        <w:t xml:space="preserve">, представлявших 35 иностранных государств и 54 субъекта Российской Федерации. На форум были делегированы </w:t>
      </w:r>
      <w:r w:rsidR="008D0D97" w:rsidRPr="00AF0DEA">
        <w:rPr>
          <w:rFonts w:ascii="Times New Roman" w:eastAsia="Times New Roman" w:hAnsi="Times New Roman" w:cs="Times New Roman"/>
          <w:sz w:val="28"/>
          <w:szCs w:val="28"/>
          <w:lang w:eastAsia="ru-RU"/>
        </w:rPr>
        <w:t>представители</w:t>
      </w:r>
      <w:r w:rsidRPr="00AF0DEA">
        <w:rPr>
          <w:rFonts w:ascii="Times New Roman" w:eastAsia="Times New Roman" w:hAnsi="Times New Roman" w:cs="Times New Roman"/>
          <w:sz w:val="28"/>
          <w:szCs w:val="28"/>
          <w:lang w:eastAsia="ru-RU"/>
        </w:rPr>
        <w:t xml:space="preserve"> от</w:t>
      </w:r>
      <w:r w:rsidR="008D0D97" w:rsidRPr="00AF0DEA">
        <w:rPr>
          <w:rFonts w:ascii="Times New Roman" w:eastAsia="Times New Roman" w:hAnsi="Times New Roman" w:cs="Times New Roman"/>
          <w:sz w:val="28"/>
          <w:szCs w:val="28"/>
          <w:lang w:eastAsia="ru-RU"/>
        </w:rPr>
        <w:t xml:space="preserve"> Правительства Российской Федерации</w:t>
      </w:r>
      <w:r w:rsidRPr="00AF0DEA">
        <w:rPr>
          <w:rFonts w:ascii="Times New Roman" w:eastAsia="Times New Roman" w:hAnsi="Times New Roman" w:cs="Times New Roman"/>
          <w:sz w:val="28"/>
          <w:szCs w:val="28"/>
          <w:lang w:eastAsia="ru-RU"/>
        </w:rPr>
        <w:t xml:space="preserve"> и</w:t>
      </w:r>
      <w:r w:rsidR="008D0D97" w:rsidRPr="00AF0DEA">
        <w:rPr>
          <w:rFonts w:ascii="Times New Roman" w:eastAsia="Times New Roman" w:hAnsi="Times New Roman" w:cs="Times New Roman"/>
          <w:sz w:val="28"/>
          <w:szCs w:val="28"/>
          <w:lang w:eastAsia="ru-RU"/>
        </w:rPr>
        <w:t xml:space="preserve"> </w:t>
      </w:r>
      <w:r w:rsidRPr="00AF0DEA">
        <w:rPr>
          <w:rFonts w:ascii="Times New Roman" w:eastAsia="Times New Roman" w:hAnsi="Times New Roman" w:cs="Times New Roman"/>
          <w:sz w:val="28"/>
          <w:szCs w:val="28"/>
          <w:lang w:eastAsia="ru-RU"/>
        </w:rPr>
        <w:t xml:space="preserve">федеральных органов исполнительной власти, члены </w:t>
      </w:r>
      <w:r w:rsidR="008D0D97" w:rsidRPr="00AF0DEA">
        <w:rPr>
          <w:rFonts w:ascii="Times New Roman" w:eastAsia="Times New Roman" w:hAnsi="Times New Roman" w:cs="Times New Roman"/>
          <w:sz w:val="28"/>
          <w:szCs w:val="28"/>
          <w:lang w:eastAsia="ru-RU"/>
        </w:rPr>
        <w:t xml:space="preserve">Федерального Собрания Российской </w:t>
      </w:r>
      <w:r w:rsidR="008D0D97" w:rsidRPr="00AF0DEA">
        <w:rPr>
          <w:rFonts w:ascii="Times New Roman" w:eastAsia="Times New Roman" w:hAnsi="Times New Roman" w:cs="Times New Roman"/>
          <w:sz w:val="28"/>
          <w:szCs w:val="28"/>
          <w:lang w:eastAsia="ru-RU"/>
        </w:rPr>
        <w:lastRenderedPageBreak/>
        <w:t>Федерации,</w:t>
      </w:r>
      <w:r w:rsidRPr="00AF0DEA">
        <w:rPr>
          <w:rFonts w:ascii="Times New Roman" w:eastAsia="Times New Roman" w:hAnsi="Times New Roman" w:cs="Times New Roman"/>
          <w:sz w:val="28"/>
          <w:szCs w:val="28"/>
          <w:lang w:eastAsia="ru-RU"/>
        </w:rPr>
        <w:t xml:space="preserve"> </w:t>
      </w:r>
      <w:r w:rsidR="00760EAD" w:rsidRPr="00AF0DEA">
        <w:rPr>
          <w:rFonts w:ascii="Times New Roman" w:eastAsia="Times New Roman" w:hAnsi="Times New Roman" w:cs="Times New Roman"/>
          <w:sz w:val="28"/>
          <w:szCs w:val="28"/>
          <w:lang w:eastAsia="ru-RU"/>
        </w:rPr>
        <w:t>чиновники</w:t>
      </w:r>
      <w:r w:rsidR="008D0D97" w:rsidRPr="00AF0DEA">
        <w:rPr>
          <w:rFonts w:ascii="Times New Roman" w:eastAsia="Times New Roman" w:hAnsi="Times New Roman" w:cs="Times New Roman"/>
          <w:sz w:val="28"/>
          <w:szCs w:val="28"/>
          <w:lang w:eastAsia="ru-RU"/>
        </w:rPr>
        <w:t xml:space="preserve"> </w:t>
      </w:r>
      <w:r w:rsidR="00760EAD" w:rsidRPr="00AF0DEA">
        <w:rPr>
          <w:rFonts w:ascii="Times New Roman" w:eastAsia="Times New Roman" w:hAnsi="Times New Roman" w:cs="Times New Roman"/>
          <w:sz w:val="28"/>
          <w:szCs w:val="28"/>
          <w:lang w:eastAsia="ru-RU"/>
        </w:rPr>
        <w:t xml:space="preserve">из </w:t>
      </w:r>
      <w:r w:rsidRPr="00AF0DEA">
        <w:rPr>
          <w:rFonts w:ascii="Times New Roman" w:eastAsia="Times New Roman" w:hAnsi="Times New Roman" w:cs="Times New Roman"/>
          <w:sz w:val="28"/>
          <w:szCs w:val="28"/>
          <w:lang w:eastAsia="ru-RU"/>
        </w:rPr>
        <w:t>региональны</w:t>
      </w:r>
      <w:r w:rsidR="00760EAD" w:rsidRPr="00AF0DEA">
        <w:rPr>
          <w:rFonts w:ascii="Times New Roman" w:eastAsia="Times New Roman" w:hAnsi="Times New Roman" w:cs="Times New Roman"/>
          <w:sz w:val="28"/>
          <w:szCs w:val="28"/>
          <w:lang w:eastAsia="ru-RU"/>
        </w:rPr>
        <w:t>х</w:t>
      </w:r>
      <w:r w:rsidRPr="00AF0DEA">
        <w:rPr>
          <w:rFonts w:ascii="Times New Roman" w:eastAsia="Times New Roman" w:hAnsi="Times New Roman" w:cs="Times New Roman"/>
          <w:sz w:val="28"/>
          <w:szCs w:val="28"/>
          <w:lang w:eastAsia="ru-RU"/>
        </w:rPr>
        <w:t xml:space="preserve"> органов власти, </w:t>
      </w:r>
      <w:r w:rsidR="00760EAD" w:rsidRPr="00AF0DEA">
        <w:rPr>
          <w:rFonts w:ascii="Times New Roman" w:eastAsia="Times New Roman" w:hAnsi="Times New Roman" w:cs="Times New Roman"/>
          <w:sz w:val="28"/>
          <w:szCs w:val="28"/>
          <w:lang w:eastAsia="ru-RU"/>
        </w:rPr>
        <w:t xml:space="preserve">группа из </w:t>
      </w:r>
      <w:r w:rsidR="008D0D97" w:rsidRPr="00AF0DEA">
        <w:rPr>
          <w:rFonts w:ascii="Times New Roman" w:eastAsia="Times New Roman" w:hAnsi="Times New Roman" w:cs="Times New Roman"/>
          <w:sz w:val="28"/>
          <w:szCs w:val="28"/>
          <w:lang w:eastAsia="ru-RU"/>
        </w:rPr>
        <w:t>аппарат</w:t>
      </w:r>
      <w:r w:rsidR="00760EAD" w:rsidRPr="00AF0DEA">
        <w:rPr>
          <w:rFonts w:ascii="Times New Roman" w:eastAsia="Times New Roman" w:hAnsi="Times New Roman" w:cs="Times New Roman"/>
          <w:sz w:val="28"/>
          <w:szCs w:val="28"/>
          <w:lang w:eastAsia="ru-RU"/>
        </w:rPr>
        <w:t>а</w:t>
      </w:r>
      <w:r w:rsidR="008D0D97" w:rsidRPr="00AF0DEA">
        <w:rPr>
          <w:rFonts w:ascii="Times New Roman" w:eastAsia="Times New Roman" w:hAnsi="Times New Roman" w:cs="Times New Roman"/>
          <w:sz w:val="28"/>
          <w:szCs w:val="28"/>
          <w:lang w:eastAsia="ru-RU"/>
        </w:rPr>
        <w:t xml:space="preserve"> Полномочного представителя Президента Российской Федерации в Сибирском федеральном округе,</w:t>
      </w:r>
      <w:r w:rsidR="00760EAD" w:rsidRPr="00AF0DEA">
        <w:rPr>
          <w:rFonts w:ascii="Times New Roman" w:eastAsia="Times New Roman" w:hAnsi="Times New Roman" w:cs="Times New Roman"/>
          <w:sz w:val="28"/>
          <w:szCs w:val="28"/>
          <w:lang w:eastAsia="ru-RU"/>
        </w:rPr>
        <w:t xml:space="preserve"> наблюдатели от</w:t>
      </w:r>
      <w:r w:rsidR="008D0D97" w:rsidRPr="00AF0DEA">
        <w:rPr>
          <w:rFonts w:ascii="Times New Roman" w:eastAsia="Times New Roman" w:hAnsi="Times New Roman" w:cs="Times New Roman"/>
          <w:sz w:val="28"/>
          <w:szCs w:val="28"/>
          <w:lang w:eastAsia="ru-RU"/>
        </w:rPr>
        <w:t xml:space="preserve"> институтов развития,</w:t>
      </w:r>
      <w:r w:rsidR="00760EAD" w:rsidRPr="00AF0DEA">
        <w:rPr>
          <w:rFonts w:ascii="Times New Roman" w:eastAsia="Times New Roman" w:hAnsi="Times New Roman" w:cs="Times New Roman"/>
          <w:sz w:val="28"/>
          <w:szCs w:val="28"/>
          <w:lang w:eastAsia="ru-RU"/>
        </w:rPr>
        <w:t xml:space="preserve"> руководство</w:t>
      </w:r>
      <w:r w:rsidR="008D0D97" w:rsidRPr="00AF0DEA">
        <w:rPr>
          <w:rFonts w:ascii="Times New Roman" w:eastAsia="Times New Roman" w:hAnsi="Times New Roman" w:cs="Times New Roman"/>
          <w:sz w:val="28"/>
          <w:szCs w:val="28"/>
          <w:lang w:eastAsia="ru-RU"/>
        </w:rPr>
        <w:t xml:space="preserve"> государственных корпораций и</w:t>
      </w:r>
      <w:r w:rsidR="00760EAD" w:rsidRPr="00AF0DEA">
        <w:rPr>
          <w:rFonts w:ascii="Times New Roman" w:eastAsia="Times New Roman" w:hAnsi="Times New Roman" w:cs="Times New Roman"/>
          <w:sz w:val="28"/>
          <w:szCs w:val="28"/>
          <w:lang w:eastAsia="ru-RU"/>
        </w:rPr>
        <w:t xml:space="preserve"> частных</w:t>
      </w:r>
      <w:r w:rsidR="008D0D97" w:rsidRPr="00AF0DEA">
        <w:rPr>
          <w:rFonts w:ascii="Times New Roman" w:eastAsia="Times New Roman" w:hAnsi="Times New Roman" w:cs="Times New Roman"/>
          <w:sz w:val="28"/>
          <w:szCs w:val="28"/>
          <w:lang w:eastAsia="ru-RU"/>
        </w:rPr>
        <w:t xml:space="preserve"> бизнес-с</w:t>
      </w:r>
      <w:r w:rsidR="00760EAD" w:rsidRPr="00AF0DEA">
        <w:rPr>
          <w:rFonts w:ascii="Times New Roman" w:eastAsia="Times New Roman" w:hAnsi="Times New Roman" w:cs="Times New Roman"/>
          <w:sz w:val="28"/>
          <w:szCs w:val="28"/>
          <w:lang w:eastAsia="ru-RU"/>
        </w:rPr>
        <w:t>труктур</w:t>
      </w:r>
      <w:r w:rsidR="008D0D97" w:rsidRPr="00AF0DEA">
        <w:rPr>
          <w:rFonts w:ascii="Times New Roman" w:eastAsia="Times New Roman" w:hAnsi="Times New Roman" w:cs="Times New Roman"/>
          <w:sz w:val="28"/>
          <w:szCs w:val="28"/>
          <w:lang w:eastAsia="ru-RU"/>
        </w:rPr>
        <w:t xml:space="preserve">, а </w:t>
      </w:r>
      <w:r w:rsidR="00760EAD" w:rsidRPr="00AF0DEA">
        <w:rPr>
          <w:rFonts w:ascii="Times New Roman" w:eastAsia="Times New Roman" w:hAnsi="Times New Roman" w:cs="Times New Roman"/>
          <w:sz w:val="28"/>
          <w:szCs w:val="28"/>
          <w:lang w:eastAsia="ru-RU"/>
        </w:rPr>
        <w:t>кроме того</w:t>
      </w:r>
      <w:r w:rsidR="008D0D97" w:rsidRPr="00AF0DEA">
        <w:rPr>
          <w:rFonts w:ascii="Times New Roman" w:eastAsia="Times New Roman" w:hAnsi="Times New Roman" w:cs="Times New Roman"/>
          <w:sz w:val="28"/>
          <w:szCs w:val="28"/>
          <w:lang w:eastAsia="ru-RU"/>
        </w:rPr>
        <w:t xml:space="preserve"> </w:t>
      </w:r>
      <w:r w:rsidR="00760EAD" w:rsidRPr="00AF0DEA">
        <w:rPr>
          <w:rFonts w:ascii="Times New Roman" w:eastAsia="Times New Roman" w:hAnsi="Times New Roman" w:cs="Times New Roman"/>
          <w:sz w:val="28"/>
          <w:szCs w:val="28"/>
          <w:lang w:eastAsia="ru-RU"/>
        </w:rPr>
        <w:t xml:space="preserve">зарубежные и </w:t>
      </w:r>
      <w:r w:rsidR="008D0D97" w:rsidRPr="00AF0DEA">
        <w:rPr>
          <w:rFonts w:ascii="Times New Roman" w:eastAsia="Times New Roman" w:hAnsi="Times New Roman" w:cs="Times New Roman"/>
          <w:sz w:val="28"/>
          <w:szCs w:val="28"/>
          <w:lang w:eastAsia="ru-RU"/>
        </w:rPr>
        <w:t>российские</w:t>
      </w:r>
      <w:r w:rsidR="00760EAD" w:rsidRPr="00AF0DEA">
        <w:rPr>
          <w:rFonts w:ascii="Times New Roman" w:eastAsia="Times New Roman" w:hAnsi="Times New Roman" w:cs="Times New Roman"/>
          <w:sz w:val="28"/>
          <w:szCs w:val="28"/>
          <w:lang w:eastAsia="ru-RU"/>
        </w:rPr>
        <w:t xml:space="preserve"> ученые</w:t>
      </w:r>
      <w:r w:rsidR="008D0D97" w:rsidRPr="00AF0DEA">
        <w:rPr>
          <w:rFonts w:ascii="Times New Roman" w:eastAsia="Times New Roman" w:hAnsi="Times New Roman" w:cs="Times New Roman"/>
          <w:sz w:val="28"/>
          <w:szCs w:val="28"/>
          <w:lang w:eastAsia="ru-RU"/>
        </w:rPr>
        <w:t xml:space="preserve"> и</w:t>
      </w:r>
      <w:r w:rsidR="00760EAD" w:rsidRPr="00AF0DEA">
        <w:rPr>
          <w:rFonts w:ascii="Times New Roman" w:eastAsia="Times New Roman" w:hAnsi="Times New Roman" w:cs="Times New Roman"/>
          <w:sz w:val="28"/>
          <w:szCs w:val="28"/>
          <w:lang w:eastAsia="ru-RU"/>
        </w:rPr>
        <w:t xml:space="preserve"> докладчики от</w:t>
      </w:r>
      <w:r w:rsidR="008D0D97" w:rsidRPr="00AF0DEA">
        <w:rPr>
          <w:rFonts w:ascii="Times New Roman" w:eastAsia="Times New Roman" w:hAnsi="Times New Roman" w:cs="Times New Roman"/>
          <w:sz w:val="28"/>
          <w:szCs w:val="28"/>
          <w:lang w:eastAsia="ru-RU"/>
        </w:rPr>
        <w:t xml:space="preserve"> эксперт</w:t>
      </w:r>
      <w:r w:rsidR="00760EAD" w:rsidRPr="00AF0DEA">
        <w:rPr>
          <w:rFonts w:ascii="Times New Roman" w:eastAsia="Times New Roman" w:hAnsi="Times New Roman" w:cs="Times New Roman"/>
          <w:sz w:val="28"/>
          <w:szCs w:val="28"/>
          <w:lang w:eastAsia="ru-RU"/>
        </w:rPr>
        <w:t>ного сообщества</w:t>
      </w:r>
      <w:r w:rsidR="008D0D97" w:rsidRPr="00AF0DEA">
        <w:rPr>
          <w:rFonts w:ascii="Times New Roman" w:eastAsia="Times New Roman" w:hAnsi="Times New Roman" w:cs="Times New Roman"/>
          <w:sz w:val="28"/>
          <w:szCs w:val="28"/>
          <w:lang w:eastAsia="ru-RU"/>
        </w:rPr>
        <w:t>.</w:t>
      </w:r>
    </w:p>
    <w:p w:rsidR="00CF15A5" w:rsidRPr="00AF0DEA" w:rsidRDefault="00CF15A5" w:rsidP="00CF15A5">
      <w:pPr>
        <w:spacing w:after="0" w:line="240" w:lineRule="auto"/>
        <w:ind w:firstLine="851"/>
        <w:jc w:val="both"/>
        <w:rPr>
          <w:rFonts w:ascii="Times New Roman" w:eastAsia="Times New Roman" w:hAnsi="Times New Roman" w:cs="Times New Roman"/>
          <w:sz w:val="28"/>
          <w:szCs w:val="28"/>
          <w:lang w:eastAsia="ru-RU"/>
        </w:rPr>
      </w:pPr>
      <w:r w:rsidRPr="00AF0DEA">
        <w:rPr>
          <w:rFonts w:ascii="Times New Roman" w:eastAsia="Times New Roman" w:hAnsi="Times New Roman" w:cs="Times New Roman"/>
          <w:sz w:val="28"/>
          <w:szCs w:val="28"/>
          <w:lang w:eastAsia="ru-RU"/>
        </w:rPr>
        <w:t xml:space="preserve">На форуме </w:t>
      </w:r>
      <w:r w:rsidR="00F12FC3" w:rsidRPr="00AF0DEA">
        <w:rPr>
          <w:rFonts w:ascii="Times New Roman" w:eastAsia="Times New Roman" w:hAnsi="Times New Roman" w:cs="Times New Roman"/>
          <w:sz w:val="28"/>
          <w:szCs w:val="28"/>
          <w:lang w:eastAsia="ru-RU"/>
        </w:rPr>
        <w:t>были заключены</w:t>
      </w:r>
      <w:r w:rsidRPr="00AF0DEA">
        <w:rPr>
          <w:rFonts w:ascii="Times New Roman" w:eastAsia="Times New Roman" w:hAnsi="Times New Roman" w:cs="Times New Roman"/>
          <w:sz w:val="28"/>
          <w:szCs w:val="28"/>
          <w:lang w:eastAsia="ru-RU"/>
        </w:rPr>
        <w:t xml:space="preserve"> 36 инвестиционных соглашений</w:t>
      </w:r>
      <w:r w:rsidR="00F12FC3" w:rsidRPr="00AF0DEA">
        <w:rPr>
          <w:rFonts w:ascii="Times New Roman" w:eastAsia="Times New Roman" w:hAnsi="Times New Roman" w:cs="Times New Roman"/>
          <w:sz w:val="28"/>
          <w:szCs w:val="28"/>
          <w:lang w:eastAsia="ru-RU"/>
        </w:rPr>
        <w:t>, общая сумма</w:t>
      </w:r>
      <w:r w:rsidRPr="00AF0DEA">
        <w:rPr>
          <w:rFonts w:ascii="Times New Roman" w:eastAsia="Times New Roman" w:hAnsi="Times New Roman" w:cs="Times New Roman"/>
          <w:sz w:val="28"/>
          <w:szCs w:val="28"/>
          <w:lang w:eastAsia="ru-RU"/>
        </w:rPr>
        <w:t xml:space="preserve"> </w:t>
      </w:r>
      <w:r w:rsidR="00F12FC3" w:rsidRPr="00AF0DEA">
        <w:rPr>
          <w:rFonts w:ascii="Times New Roman" w:eastAsia="Times New Roman" w:hAnsi="Times New Roman" w:cs="Times New Roman"/>
          <w:sz w:val="28"/>
          <w:szCs w:val="28"/>
          <w:lang w:eastAsia="ru-RU"/>
        </w:rPr>
        <w:t>контрактов составила</w:t>
      </w:r>
      <w:r w:rsidRPr="00AF0DEA">
        <w:rPr>
          <w:rFonts w:ascii="Times New Roman" w:eastAsia="Times New Roman" w:hAnsi="Times New Roman" w:cs="Times New Roman"/>
          <w:sz w:val="28"/>
          <w:szCs w:val="28"/>
          <w:lang w:eastAsia="ru-RU"/>
        </w:rPr>
        <w:t xml:space="preserve"> 213,8 млрд рублей.</w:t>
      </w:r>
    </w:p>
    <w:p w:rsidR="00334CFD" w:rsidRPr="00334CFD" w:rsidRDefault="00334CFD" w:rsidP="00334CFD">
      <w:pPr>
        <w:shd w:val="clear" w:color="auto" w:fill="FFFFFF"/>
        <w:spacing w:after="0" w:line="240" w:lineRule="auto"/>
        <w:ind w:firstLine="851"/>
        <w:jc w:val="both"/>
        <w:rPr>
          <w:rFonts w:ascii="Times New Roman" w:hAnsi="Times New Roman" w:cs="Times New Roman"/>
          <w:sz w:val="28"/>
          <w:szCs w:val="28"/>
        </w:rPr>
      </w:pPr>
      <w:r w:rsidRPr="00334CFD">
        <w:rPr>
          <w:rFonts w:ascii="Times New Roman" w:hAnsi="Times New Roman" w:cs="Times New Roman"/>
          <w:sz w:val="28"/>
          <w:szCs w:val="28"/>
        </w:rPr>
        <w:t>В</w:t>
      </w:r>
      <w:r w:rsidR="00EE0D6A" w:rsidRPr="00334CFD">
        <w:rPr>
          <w:rFonts w:ascii="Times New Roman" w:hAnsi="Times New Roman" w:cs="Times New Roman"/>
          <w:sz w:val="28"/>
          <w:szCs w:val="28"/>
        </w:rPr>
        <w:t xml:space="preserve"> Сочи </w:t>
      </w:r>
      <w:r w:rsidRPr="00334CFD">
        <w:rPr>
          <w:rFonts w:ascii="Times New Roman" w:hAnsi="Times New Roman" w:cs="Times New Roman"/>
          <w:sz w:val="28"/>
          <w:szCs w:val="28"/>
        </w:rPr>
        <w:t xml:space="preserve">с </w:t>
      </w:r>
      <w:r w:rsidR="00EE0D6A" w:rsidRPr="00334CFD">
        <w:rPr>
          <w:rFonts w:ascii="Times New Roman" w:hAnsi="Times New Roman" w:cs="Times New Roman"/>
          <w:sz w:val="28"/>
          <w:szCs w:val="28"/>
        </w:rPr>
        <w:t xml:space="preserve">29 сентября </w:t>
      </w:r>
      <w:r w:rsidRPr="00334CFD">
        <w:rPr>
          <w:rFonts w:ascii="Times New Roman" w:hAnsi="Times New Roman" w:cs="Times New Roman"/>
          <w:sz w:val="28"/>
          <w:szCs w:val="28"/>
        </w:rPr>
        <w:t>по</w:t>
      </w:r>
      <w:r w:rsidR="00EE0D6A" w:rsidRPr="00334CFD">
        <w:rPr>
          <w:rFonts w:ascii="Times New Roman" w:hAnsi="Times New Roman" w:cs="Times New Roman"/>
          <w:sz w:val="28"/>
          <w:szCs w:val="28"/>
        </w:rPr>
        <w:t xml:space="preserve"> 02 октября 2016 пройдет </w:t>
      </w:r>
      <w:r w:rsidR="000F3B78" w:rsidRPr="00334CFD">
        <w:rPr>
          <w:rFonts w:ascii="Times New Roman" w:hAnsi="Times New Roman" w:cs="Times New Roman"/>
          <w:sz w:val="28"/>
          <w:szCs w:val="28"/>
        </w:rPr>
        <w:t>XV Международный Инвестиционный форум Сочи 2016</w:t>
      </w:r>
      <w:r w:rsidR="00EE0D6A" w:rsidRPr="00334CFD">
        <w:rPr>
          <w:rFonts w:ascii="Times New Roman" w:hAnsi="Times New Roman" w:cs="Times New Roman"/>
          <w:sz w:val="28"/>
          <w:szCs w:val="28"/>
        </w:rPr>
        <w:t xml:space="preserve"> (</w:t>
      </w:r>
      <w:r w:rsidR="000F3B78" w:rsidRPr="00334CFD">
        <w:rPr>
          <w:rFonts w:ascii="Times New Roman" w:hAnsi="Times New Roman" w:cs="Times New Roman"/>
          <w:sz w:val="28"/>
          <w:szCs w:val="28"/>
        </w:rPr>
        <w:t>Форум в Имеретинской низменности (Адлер)</w:t>
      </w:r>
      <w:r w:rsidR="00EE0D6A" w:rsidRPr="00334CFD">
        <w:rPr>
          <w:rFonts w:ascii="Times New Roman" w:hAnsi="Times New Roman" w:cs="Times New Roman"/>
          <w:sz w:val="28"/>
          <w:szCs w:val="28"/>
        </w:rPr>
        <w:t>)</w:t>
      </w:r>
      <w:r w:rsidR="000F3B78" w:rsidRPr="00334CFD">
        <w:rPr>
          <w:rFonts w:ascii="Times New Roman" w:hAnsi="Times New Roman" w:cs="Times New Roman"/>
          <w:sz w:val="28"/>
          <w:szCs w:val="28"/>
        </w:rPr>
        <w:t>.</w:t>
      </w:r>
      <w:r w:rsidRPr="00334CFD">
        <w:rPr>
          <w:rFonts w:ascii="Times New Roman" w:hAnsi="Times New Roman" w:cs="Times New Roman"/>
          <w:b/>
          <w:sz w:val="28"/>
          <w:szCs w:val="28"/>
        </w:rPr>
        <w:t xml:space="preserve"> </w:t>
      </w:r>
      <w:r w:rsidRPr="00334CFD">
        <w:rPr>
          <w:rFonts w:ascii="Times New Roman" w:hAnsi="Times New Roman" w:cs="Times New Roman"/>
          <w:sz w:val="28"/>
          <w:szCs w:val="28"/>
        </w:rPr>
        <w:t>Данная площадка уже зарекомендовала себя как одно из важнейших событий в экономической жизни страны, представляющая уникальную возможность по заключению  новых международных контрактов и инвестиционных соглашений. Главный Медиа центр Олимпийского парка станет гостеприимным местом сбора участников форума.</w:t>
      </w:r>
      <w:r w:rsidR="005403A4">
        <w:rPr>
          <w:rFonts w:ascii="Times New Roman" w:hAnsi="Times New Roman" w:cs="Times New Roman"/>
          <w:sz w:val="28"/>
          <w:szCs w:val="28"/>
        </w:rPr>
        <w:t xml:space="preserve"> </w:t>
      </w:r>
      <w:r w:rsidR="0054041E">
        <w:rPr>
          <w:rFonts w:ascii="Times New Roman" w:hAnsi="Times New Roman" w:cs="Times New Roman"/>
          <w:sz w:val="28"/>
          <w:szCs w:val="28"/>
        </w:rPr>
        <w:t>Мероприятие</w:t>
      </w:r>
      <w:r w:rsidR="005403A4">
        <w:rPr>
          <w:rFonts w:ascii="Times New Roman" w:hAnsi="Times New Roman" w:cs="Times New Roman"/>
          <w:sz w:val="28"/>
          <w:szCs w:val="28"/>
        </w:rPr>
        <w:t xml:space="preserve"> начал</w:t>
      </w:r>
      <w:r w:rsidR="0054041E">
        <w:rPr>
          <w:rFonts w:ascii="Times New Roman" w:hAnsi="Times New Roman" w:cs="Times New Roman"/>
          <w:sz w:val="28"/>
          <w:szCs w:val="28"/>
        </w:rPr>
        <w:t>о</w:t>
      </w:r>
      <w:r w:rsidR="005403A4">
        <w:rPr>
          <w:rFonts w:ascii="Times New Roman" w:hAnsi="Times New Roman" w:cs="Times New Roman"/>
          <w:sz w:val="28"/>
          <w:szCs w:val="28"/>
        </w:rPr>
        <w:t xml:space="preserve"> свою историю 2002 году, когда впервые прошел экономический форум «Кубань» и с тех пор проводится ежегодно. В 2007 году форум получил современное название.</w:t>
      </w:r>
    </w:p>
    <w:p w:rsidR="005403A4" w:rsidRPr="005403A4" w:rsidRDefault="005403A4" w:rsidP="005403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Традиционно Россию на форуме представляет председатель правительства, которого сопровождаю министры экономического блока и заместители по направлениям инфраструктурного и социального развития, также здесь можно встретить</w:t>
      </w:r>
      <w:r w:rsidRPr="005403A4">
        <w:rPr>
          <w:rFonts w:ascii="Times New Roman" w:hAnsi="Times New Roman" w:cs="Times New Roman"/>
          <w:sz w:val="28"/>
          <w:szCs w:val="28"/>
        </w:rPr>
        <w:t xml:space="preserve"> лидер</w:t>
      </w:r>
      <w:r>
        <w:rPr>
          <w:rFonts w:ascii="Times New Roman" w:hAnsi="Times New Roman" w:cs="Times New Roman"/>
          <w:sz w:val="28"/>
          <w:szCs w:val="28"/>
        </w:rPr>
        <w:t>ов</w:t>
      </w:r>
      <w:r w:rsidRPr="005403A4">
        <w:rPr>
          <w:rFonts w:ascii="Times New Roman" w:hAnsi="Times New Roman" w:cs="Times New Roman"/>
          <w:sz w:val="28"/>
          <w:szCs w:val="28"/>
        </w:rPr>
        <w:t xml:space="preserve"> зарубежных стран, посл</w:t>
      </w:r>
      <w:r>
        <w:rPr>
          <w:rFonts w:ascii="Times New Roman" w:hAnsi="Times New Roman" w:cs="Times New Roman"/>
          <w:sz w:val="28"/>
          <w:szCs w:val="28"/>
        </w:rPr>
        <w:t>ов</w:t>
      </w:r>
      <w:r w:rsidRPr="005403A4">
        <w:rPr>
          <w:rFonts w:ascii="Times New Roman" w:hAnsi="Times New Roman" w:cs="Times New Roman"/>
          <w:sz w:val="28"/>
          <w:szCs w:val="28"/>
        </w:rPr>
        <w:t xml:space="preserve"> и руководители дипломатических миссий, глав международных корпораций и крупнейших предприятий России, эксперт</w:t>
      </w:r>
      <w:r>
        <w:rPr>
          <w:rFonts w:ascii="Times New Roman" w:hAnsi="Times New Roman" w:cs="Times New Roman"/>
          <w:sz w:val="28"/>
          <w:szCs w:val="28"/>
        </w:rPr>
        <w:t>ов</w:t>
      </w:r>
      <w:r w:rsidRPr="005403A4">
        <w:rPr>
          <w:rFonts w:ascii="Times New Roman" w:hAnsi="Times New Roman" w:cs="Times New Roman"/>
          <w:sz w:val="28"/>
          <w:szCs w:val="28"/>
        </w:rPr>
        <w:t xml:space="preserve"> и аналитик</w:t>
      </w:r>
      <w:r w:rsidR="00E7133D">
        <w:rPr>
          <w:rFonts w:ascii="Times New Roman" w:hAnsi="Times New Roman" w:cs="Times New Roman"/>
          <w:sz w:val="28"/>
          <w:szCs w:val="28"/>
        </w:rPr>
        <w:t>ов</w:t>
      </w:r>
      <w:r w:rsidR="00EA004E">
        <w:rPr>
          <w:rFonts w:ascii="Times New Roman" w:hAnsi="Times New Roman" w:cs="Times New Roman"/>
          <w:sz w:val="28"/>
          <w:szCs w:val="28"/>
        </w:rPr>
        <w:t xml:space="preserve">. Форум освещается во всех ведущий </w:t>
      </w:r>
      <w:r w:rsidRPr="005403A4">
        <w:rPr>
          <w:rFonts w:ascii="Times New Roman" w:hAnsi="Times New Roman" w:cs="Times New Roman"/>
          <w:sz w:val="28"/>
          <w:szCs w:val="28"/>
        </w:rPr>
        <w:t>мировых СМИ</w:t>
      </w:r>
      <w:r w:rsidR="00EA004E">
        <w:rPr>
          <w:rFonts w:ascii="Times New Roman" w:hAnsi="Times New Roman" w:cs="Times New Roman"/>
          <w:sz w:val="28"/>
          <w:szCs w:val="28"/>
        </w:rPr>
        <w:t xml:space="preserve">, также возможна коммуникация с участниками форума посредством виртуальных сервисов и сети </w:t>
      </w:r>
      <w:r w:rsidR="0054041E">
        <w:rPr>
          <w:rFonts w:ascii="Times New Roman" w:hAnsi="Times New Roman" w:cs="Times New Roman"/>
          <w:sz w:val="28"/>
          <w:szCs w:val="28"/>
        </w:rPr>
        <w:t>И</w:t>
      </w:r>
      <w:r w:rsidR="00EA004E">
        <w:rPr>
          <w:rFonts w:ascii="Times New Roman" w:hAnsi="Times New Roman" w:cs="Times New Roman"/>
          <w:sz w:val="28"/>
          <w:szCs w:val="28"/>
        </w:rPr>
        <w:t>нтернет</w:t>
      </w:r>
      <w:r w:rsidRPr="005403A4">
        <w:rPr>
          <w:rFonts w:ascii="Times New Roman" w:hAnsi="Times New Roman" w:cs="Times New Roman"/>
          <w:sz w:val="28"/>
          <w:szCs w:val="28"/>
        </w:rPr>
        <w:t>.</w:t>
      </w:r>
    </w:p>
    <w:p w:rsidR="005403A4" w:rsidRPr="005403A4" w:rsidRDefault="00EA004E" w:rsidP="005403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повестке дня 2016 года лежи</w:t>
      </w:r>
      <w:r w:rsidR="0054041E">
        <w:rPr>
          <w:rFonts w:ascii="Times New Roman" w:hAnsi="Times New Roman" w:cs="Times New Roman"/>
          <w:sz w:val="28"/>
          <w:szCs w:val="28"/>
        </w:rPr>
        <w:t xml:space="preserve">т </w:t>
      </w:r>
      <w:r w:rsidR="0054041E" w:rsidRPr="00C31EA2">
        <w:rPr>
          <w:rFonts w:ascii="Times New Roman" w:hAnsi="Times New Roman" w:cs="Times New Roman"/>
          <w:sz w:val="28"/>
          <w:szCs w:val="28"/>
        </w:rPr>
        <w:t>развитие</w:t>
      </w:r>
      <w:r w:rsidR="00C31EA2" w:rsidRPr="00C31EA2">
        <w:rPr>
          <w:rFonts w:ascii="Times New Roman" w:hAnsi="Times New Roman" w:cs="Times New Roman"/>
          <w:sz w:val="28"/>
          <w:szCs w:val="28"/>
        </w:rPr>
        <w:t xml:space="preserve"> инвестирования в инновационные сферы</w:t>
      </w:r>
      <w:r w:rsidRPr="00C31EA2">
        <w:rPr>
          <w:rFonts w:ascii="Times New Roman" w:hAnsi="Times New Roman" w:cs="Times New Roman"/>
          <w:sz w:val="28"/>
          <w:szCs w:val="28"/>
        </w:rPr>
        <w:t>,</w:t>
      </w:r>
      <w:r>
        <w:rPr>
          <w:rFonts w:ascii="Times New Roman" w:hAnsi="Times New Roman" w:cs="Times New Roman"/>
          <w:sz w:val="28"/>
          <w:szCs w:val="28"/>
        </w:rPr>
        <w:t xml:space="preserve"> кроме того </w:t>
      </w:r>
      <w:r w:rsidR="005403A4" w:rsidRPr="005403A4">
        <w:rPr>
          <w:rFonts w:ascii="Times New Roman" w:hAnsi="Times New Roman" w:cs="Times New Roman"/>
          <w:sz w:val="28"/>
          <w:szCs w:val="28"/>
        </w:rPr>
        <w:t>экспертно</w:t>
      </w:r>
      <w:r>
        <w:rPr>
          <w:rFonts w:ascii="Times New Roman" w:hAnsi="Times New Roman" w:cs="Times New Roman"/>
          <w:sz w:val="28"/>
          <w:szCs w:val="28"/>
        </w:rPr>
        <w:t>му</w:t>
      </w:r>
      <w:r w:rsidR="005403A4" w:rsidRPr="005403A4">
        <w:rPr>
          <w:rFonts w:ascii="Times New Roman" w:hAnsi="Times New Roman" w:cs="Times New Roman"/>
          <w:sz w:val="28"/>
          <w:szCs w:val="28"/>
        </w:rPr>
        <w:t xml:space="preserve"> сообществ</w:t>
      </w:r>
      <w:r>
        <w:rPr>
          <w:rFonts w:ascii="Times New Roman" w:hAnsi="Times New Roman" w:cs="Times New Roman"/>
          <w:sz w:val="28"/>
          <w:szCs w:val="28"/>
        </w:rPr>
        <w:t>у</w:t>
      </w:r>
      <w:r w:rsidR="005403A4" w:rsidRPr="005403A4">
        <w:rPr>
          <w:rFonts w:ascii="Times New Roman" w:hAnsi="Times New Roman" w:cs="Times New Roman"/>
          <w:sz w:val="28"/>
          <w:szCs w:val="28"/>
        </w:rPr>
        <w:t>, представител</w:t>
      </w:r>
      <w:r>
        <w:rPr>
          <w:rFonts w:ascii="Times New Roman" w:hAnsi="Times New Roman" w:cs="Times New Roman"/>
          <w:sz w:val="28"/>
          <w:szCs w:val="28"/>
        </w:rPr>
        <w:t>ям</w:t>
      </w:r>
      <w:r w:rsidR="005403A4" w:rsidRPr="005403A4">
        <w:rPr>
          <w:rFonts w:ascii="Times New Roman" w:hAnsi="Times New Roman" w:cs="Times New Roman"/>
          <w:sz w:val="28"/>
          <w:szCs w:val="28"/>
        </w:rPr>
        <w:t xml:space="preserve"> официальных и деловых кругов России и зарубежных государств </w:t>
      </w:r>
      <w:r w:rsidR="00A47E6F">
        <w:rPr>
          <w:rFonts w:ascii="Times New Roman" w:hAnsi="Times New Roman" w:cs="Times New Roman"/>
          <w:sz w:val="28"/>
          <w:szCs w:val="28"/>
        </w:rPr>
        <w:t>будут о</w:t>
      </w:r>
      <w:r w:rsidR="005403A4" w:rsidRPr="005403A4">
        <w:rPr>
          <w:rFonts w:ascii="Times New Roman" w:hAnsi="Times New Roman" w:cs="Times New Roman"/>
          <w:sz w:val="28"/>
          <w:szCs w:val="28"/>
        </w:rPr>
        <w:t>бсу</w:t>
      </w:r>
      <w:r w:rsidR="00A47E6F">
        <w:rPr>
          <w:rFonts w:ascii="Times New Roman" w:hAnsi="Times New Roman" w:cs="Times New Roman"/>
          <w:sz w:val="28"/>
          <w:szCs w:val="28"/>
        </w:rPr>
        <w:t>ж</w:t>
      </w:r>
      <w:r w:rsidR="005403A4" w:rsidRPr="005403A4">
        <w:rPr>
          <w:rFonts w:ascii="Times New Roman" w:hAnsi="Times New Roman" w:cs="Times New Roman"/>
          <w:sz w:val="28"/>
          <w:szCs w:val="28"/>
        </w:rPr>
        <w:t>д</w:t>
      </w:r>
      <w:r w:rsidR="00A47E6F">
        <w:rPr>
          <w:rFonts w:ascii="Times New Roman" w:hAnsi="Times New Roman" w:cs="Times New Roman"/>
          <w:sz w:val="28"/>
          <w:szCs w:val="28"/>
        </w:rPr>
        <w:t>а</w:t>
      </w:r>
      <w:r w:rsidR="005403A4" w:rsidRPr="005403A4">
        <w:rPr>
          <w:rFonts w:ascii="Times New Roman" w:hAnsi="Times New Roman" w:cs="Times New Roman"/>
          <w:sz w:val="28"/>
          <w:szCs w:val="28"/>
        </w:rPr>
        <w:t>т</w:t>
      </w:r>
      <w:r w:rsidR="00A47E6F">
        <w:rPr>
          <w:rFonts w:ascii="Times New Roman" w:hAnsi="Times New Roman" w:cs="Times New Roman"/>
          <w:sz w:val="28"/>
          <w:szCs w:val="28"/>
        </w:rPr>
        <w:t>ься</w:t>
      </w:r>
      <w:r w:rsidR="005403A4" w:rsidRPr="005403A4">
        <w:rPr>
          <w:rFonts w:ascii="Times New Roman" w:hAnsi="Times New Roman" w:cs="Times New Roman"/>
          <w:sz w:val="28"/>
          <w:szCs w:val="28"/>
        </w:rPr>
        <w:t xml:space="preserve"> перспективы реализации </w:t>
      </w:r>
      <w:r w:rsidR="00A47E6F" w:rsidRPr="005403A4">
        <w:rPr>
          <w:rFonts w:ascii="Times New Roman" w:hAnsi="Times New Roman" w:cs="Times New Roman"/>
          <w:sz w:val="28"/>
          <w:szCs w:val="28"/>
        </w:rPr>
        <w:t>программ модернизации отраслей</w:t>
      </w:r>
      <w:r w:rsidR="00A47E6F">
        <w:rPr>
          <w:rFonts w:ascii="Times New Roman" w:hAnsi="Times New Roman" w:cs="Times New Roman"/>
          <w:sz w:val="28"/>
          <w:szCs w:val="28"/>
        </w:rPr>
        <w:t xml:space="preserve"> экономики, развития информационно-коммуникационного пространства,</w:t>
      </w:r>
      <w:r w:rsidR="00A47E6F" w:rsidRPr="005403A4">
        <w:rPr>
          <w:rFonts w:ascii="Times New Roman" w:hAnsi="Times New Roman" w:cs="Times New Roman"/>
          <w:sz w:val="28"/>
          <w:szCs w:val="28"/>
        </w:rPr>
        <w:t xml:space="preserve"> </w:t>
      </w:r>
      <w:r w:rsidR="00A47E6F">
        <w:rPr>
          <w:rFonts w:ascii="Times New Roman" w:hAnsi="Times New Roman" w:cs="Times New Roman"/>
          <w:sz w:val="28"/>
          <w:szCs w:val="28"/>
        </w:rPr>
        <w:t xml:space="preserve">наращиванию </w:t>
      </w:r>
      <w:r w:rsidR="005403A4" w:rsidRPr="005403A4">
        <w:rPr>
          <w:rFonts w:ascii="Times New Roman" w:hAnsi="Times New Roman" w:cs="Times New Roman"/>
          <w:sz w:val="28"/>
          <w:szCs w:val="28"/>
        </w:rPr>
        <w:t xml:space="preserve">импортозамещения, </w:t>
      </w:r>
      <w:r w:rsidR="00A47E6F">
        <w:rPr>
          <w:rFonts w:ascii="Times New Roman" w:hAnsi="Times New Roman" w:cs="Times New Roman"/>
          <w:sz w:val="28"/>
          <w:szCs w:val="28"/>
        </w:rPr>
        <w:t>оказание поддержи</w:t>
      </w:r>
      <w:r w:rsidR="005403A4" w:rsidRPr="005403A4">
        <w:rPr>
          <w:rFonts w:ascii="Times New Roman" w:hAnsi="Times New Roman" w:cs="Times New Roman"/>
          <w:sz w:val="28"/>
          <w:szCs w:val="28"/>
        </w:rPr>
        <w:t xml:space="preserve"> предпринимательств</w:t>
      </w:r>
      <w:r w:rsidR="00A47E6F">
        <w:rPr>
          <w:rFonts w:ascii="Times New Roman" w:hAnsi="Times New Roman" w:cs="Times New Roman"/>
          <w:sz w:val="28"/>
          <w:szCs w:val="28"/>
        </w:rPr>
        <w:t>у</w:t>
      </w:r>
      <w:r w:rsidR="005403A4" w:rsidRPr="005403A4">
        <w:rPr>
          <w:rFonts w:ascii="Times New Roman" w:hAnsi="Times New Roman" w:cs="Times New Roman"/>
          <w:sz w:val="28"/>
          <w:szCs w:val="28"/>
        </w:rPr>
        <w:t xml:space="preserve"> и эффективности работы государственных монополий как внутреннего резерва для роста экономики.</w:t>
      </w:r>
    </w:p>
    <w:p w:rsidR="00165927" w:rsidRDefault="002A2527" w:rsidP="00BC1935">
      <w:pPr>
        <w:spacing w:after="0" w:line="240" w:lineRule="auto"/>
        <w:ind w:firstLine="851"/>
        <w:jc w:val="both"/>
        <w:rPr>
          <w:rFonts w:ascii="Times New Roman" w:hAnsi="Times New Roman" w:cs="Times New Roman"/>
          <w:vanish/>
          <w:color w:val="020C22"/>
          <w:sz w:val="28"/>
          <w:szCs w:val="28"/>
        </w:rPr>
      </w:pPr>
      <w:r w:rsidRPr="00165927">
        <w:rPr>
          <w:rFonts w:ascii="Times New Roman" w:hAnsi="Times New Roman" w:cs="Times New Roman"/>
          <w:vanish/>
          <w:color w:val="020C22"/>
          <w:sz w:val="28"/>
          <w:szCs w:val="28"/>
        </w:rPr>
        <w:t xml:space="preserve">Проходящий ежегодно в октябре в Москве, </w:t>
      </w:r>
      <w:r w:rsidR="00165927" w:rsidRPr="00165927">
        <w:rPr>
          <w:rFonts w:ascii="Times New Roman" w:hAnsi="Times New Roman" w:cs="Times New Roman"/>
          <w:vanish/>
          <w:color w:val="020C22"/>
          <w:sz w:val="28"/>
          <w:szCs w:val="28"/>
        </w:rPr>
        <w:t xml:space="preserve">организованный </w:t>
      </w:r>
      <w:r w:rsidR="004A639A">
        <w:rPr>
          <w:rFonts w:ascii="Times New Roman" w:hAnsi="Times New Roman" w:cs="Times New Roman"/>
          <w:vanish/>
          <w:color w:val="020C22"/>
          <w:sz w:val="28"/>
          <w:szCs w:val="28"/>
        </w:rPr>
        <w:t>Группой компаний</w:t>
      </w:r>
      <w:r w:rsidR="00165927" w:rsidRPr="00165927">
        <w:rPr>
          <w:rFonts w:ascii="Times New Roman" w:hAnsi="Times New Roman" w:cs="Times New Roman"/>
          <w:vanish/>
          <w:color w:val="020C22"/>
          <w:sz w:val="28"/>
          <w:szCs w:val="28"/>
        </w:rPr>
        <w:t xml:space="preserve"> ВТБ</w:t>
      </w:r>
      <w:r w:rsidRPr="00165927">
        <w:rPr>
          <w:rFonts w:ascii="Times New Roman" w:hAnsi="Times New Roman" w:cs="Times New Roman"/>
          <w:vanish/>
          <w:color w:val="020C22"/>
          <w:sz w:val="28"/>
          <w:szCs w:val="28"/>
        </w:rPr>
        <w:t xml:space="preserve"> </w:t>
      </w:r>
      <w:r w:rsidR="00165927" w:rsidRPr="00165927">
        <w:rPr>
          <w:rFonts w:ascii="Times New Roman" w:hAnsi="Times New Roman" w:cs="Times New Roman"/>
          <w:vanish/>
          <w:color w:val="020C22"/>
          <w:sz w:val="28"/>
          <w:szCs w:val="28"/>
        </w:rPr>
        <w:t>и</w:t>
      </w:r>
      <w:r w:rsidRPr="00165927">
        <w:rPr>
          <w:rFonts w:ascii="Times New Roman" w:hAnsi="Times New Roman" w:cs="Times New Roman"/>
          <w:vanish/>
          <w:color w:val="020C22"/>
          <w:sz w:val="28"/>
          <w:szCs w:val="28"/>
        </w:rPr>
        <w:t>нвестиционный форум «Россия зовёт!»</w:t>
      </w:r>
      <w:r w:rsidR="00165927">
        <w:rPr>
          <w:rFonts w:ascii="Times New Roman" w:hAnsi="Times New Roman" w:cs="Times New Roman"/>
          <w:vanish/>
          <w:color w:val="020C22"/>
          <w:sz w:val="28"/>
          <w:szCs w:val="28"/>
        </w:rPr>
        <w:t xml:space="preserve"> является специализированной</w:t>
      </w:r>
      <w:r w:rsidRPr="00165927">
        <w:rPr>
          <w:rFonts w:ascii="Times New Roman" w:hAnsi="Times New Roman" w:cs="Times New Roman"/>
          <w:vanish/>
          <w:color w:val="020C22"/>
          <w:sz w:val="28"/>
          <w:szCs w:val="28"/>
        </w:rPr>
        <w:t xml:space="preserve"> площадк</w:t>
      </w:r>
      <w:r w:rsidR="00165927">
        <w:rPr>
          <w:rFonts w:ascii="Times New Roman" w:hAnsi="Times New Roman" w:cs="Times New Roman"/>
          <w:vanish/>
          <w:color w:val="020C22"/>
          <w:sz w:val="28"/>
          <w:szCs w:val="28"/>
        </w:rPr>
        <w:t>ой</w:t>
      </w:r>
      <w:r w:rsidRPr="00165927">
        <w:rPr>
          <w:rFonts w:ascii="Times New Roman" w:hAnsi="Times New Roman" w:cs="Times New Roman"/>
          <w:vanish/>
          <w:color w:val="020C22"/>
          <w:sz w:val="28"/>
          <w:szCs w:val="28"/>
        </w:rPr>
        <w:t xml:space="preserve"> для развития диалога между российским </w:t>
      </w:r>
      <w:r w:rsidR="00165927">
        <w:rPr>
          <w:rFonts w:ascii="Times New Roman" w:hAnsi="Times New Roman" w:cs="Times New Roman"/>
          <w:vanish/>
          <w:color w:val="020C22"/>
          <w:sz w:val="28"/>
          <w:szCs w:val="28"/>
        </w:rPr>
        <w:t>финансовым сектором экономики</w:t>
      </w:r>
      <w:r w:rsidRPr="00165927">
        <w:rPr>
          <w:rFonts w:ascii="Times New Roman" w:hAnsi="Times New Roman" w:cs="Times New Roman"/>
          <w:vanish/>
          <w:color w:val="020C22"/>
          <w:sz w:val="28"/>
          <w:szCs w:val="28"/>
        </w:rPr>
        <w:t xml:space="preserve"> и</w:t>
      </w:r>
      <w:r w:rsidR="00165927">
        <w:rPr>
          <w:rFonts w:ascii="Times New Roman" w:hAnsi="Times New Roman" w:cs="Times New Roman"/>
          <w:vanish/>
          <w:color w:val="020C22"/>
          <w:sz w:val="28"/>
          <w:szCs w:val="28"/>
        </w:rPr>
        <w:t xml:space="preserve"> </w:t>
      </w:r>
      <w:r w:rsidRPr="00165927">
        <w:rPr>
          <w:rFonts w:ascii="Times New Roman" w:hAnsi="Times New Roman" w:cs="Times New Roman"/>
          <w:vanish/>
          <w:color w:val="020C22"/>
          <w:sz w:val="28"/>
          <w:szCs w:val="28"/>
        </w:rPr>
        <w:t xml:space="preserve">международным инвестиционным сообществом. </w:t>
      </w:r>
      <w:r w:rsidR="00165927">
        <w:rPr>
          <w:rFonts w:ascii="Times New Roman" w:hAnsi="Times New Roman" w:cs="Times New Roman"/>
          <w:vanish/>
          <w:color w:val="020C22"/>
          <w:sz w:val="28"/>
          <w:szCs w:val="28"/>
        </w:rPr>
        <w:t xml:space="preserve">Сюда также приезжают, как и на другие отмеченные </w:t>
      </w:r>
      <w:r w:rsidR="00C7618E">
        <w:rPr>
          <w:rFonts w:ascii="Times New Roman" w:hAnsi="Times New Roman" w:cs="Times New Roman"/>
          <w:vanish/>
          <w:color w:val="020C22"/>
          <w:sz w:val="28"/>
          <w:szCs w:val="28"/>
        </w:rPr>
        <w:t>выше</w:t>
      </w:r>
      <w:r w:rsidR="00165927">
        <w:rPr>
          <w:rFonts w:ascii="Times New Roman" w:hAnsi="Times New Roman" w:cs="Times New Roman"/>
          <w:vanish/>
          <w:color w:val="020C22"/>
          <w:sz w:val="28"/>
          <w:szCs w:val="28"/>
        </w:rPr>
        <w:t xml:space="preserve"> мероприятия</w:t>
      </w:r>
      <w:r w:rsidR="00C7618E">
        <w:rPr>
          <w:rFonts w:ascii="Times New Roman" w:hAnsi="Times New Roman" w:cs="Times New Roman"/>
          <w:vanish/>
          <w:color w:val="020C22"/>
          <w:sz w:val="28"/>
          <w:szCs w:val="28"/>
        </w:rPr>
        <w:t>,</w:t>
      </w:r>
      <w:r w:rsidR="00165927">
        <w:rPr>
          <w:rFonts w:ascii="Times New Roman" w:hAnsi="Times New Roman" w:cs="Times New Roman"/>
          <w:vanish/>
          <w:color w:val="020C22"/>
          <w:sz w:val="28"/>
          <w:szCs w:val="28"/>
        </w:rPr>
        <w:t xml:space="preserve"> пр</w:t>
      </w:r>
      <w:r w:rsidR="00C7618E">
        <w:rPr>
          <w:rFonts w:ascii="Times New Roman" w:hAnsi="Times New Roman" w:cs="Times New Roman"/>
          <w:vanish/>
          <w:color w:val="020C22"/>
          <w:sz w:val="28"/>
          <w:szCs w:val="28"/>
        </w:rPr>
        <w:t>едставители</w:t>
      </w:r>
      <w:r w:rsidR="00165927">
        <w:rPr>
          <w:rFonts w:ascii="Times New Roman" w:hAnsi="Times New Roman" w:cs="Times New Roman"/>
          <w:vanish/>
          <w:color w:val="020C22"/>
          <w:sz w:val="28"/>
          <w:szCs w:val="28"/>
        </w:rPr>
        <w:t xml:space="preserve"> истеблишмента</w:t>
      </w:r>
      <w:r w:rsidR="00165927" w:rsidRPr="00165927">
        <w:rPr>
          <w:rFonts w:ascii="Times New Roman" w:hAnsi="Times New Roman" w:cs="Times New Roman"/>
          <w:vanish/>
          <w:color w:val="020C22"/>
          <w:sz w:val="28"/>
          <w:szCs w:val="28"/>
        </w:rPr>
        <w:t xml:space="preserve"> </w:t>
      </w:r>
      <w:r w:rsidRPr="00165927">
        <w:rPr>
          <w:rFonts w:ascii="Times New Roman" w:hAnsi="Times New Roman" w:cs="Times New Roman"/>
          <w:vanish/>
          <w:color w:val="020C22"/>
          <w:sz w:val="28"/>
          <w:szCs w:val="28"/>
        </w:rPr>
        <w:t xml:space="preserve">и  </w:t>
      </w:r>
      <w:r w:rsidR="00165927" w:rsidRPr="00165927">
        <w:rPr>
          <w:rFonts w:ascii="Times New Roman" w:hAnsi="Times New Roman" w:cs="Times New Roman"/>
          <w:vanish/>
          <w:color w:val="020C22"/>
          <w:sz w:val="28"/>
          <w:szCs w:val="28"/>
        </w:rPr>
        <w:t xml:space="preserve">деловой </w:t>
      </w:r>
      <w:r w:rsidRPr="00165927">
        <w:rPr>
          <w:rFonts w:ascii="Times New Roman" w:hAnsi="Times New Roman" w:cs="Times New Roman"/>
          <w:vanish/>
          <w:color w:val="020C22"/>
          <w:sz w:val="28"/>
          <w:szCs w:val="28"/>
        </w:rPr>
        <w:t xml:space="preserve">элиты со всего мира. </w:t>
      </w:r>
      <w:r w:rsidR="00165927">
        <w:rPr>
          <w:rFonts w:ascii="Times New Roman" w:hAnsi="Times New Roman" w:cs="Times New Roman"/>
          <w:vanish/>
          <w:color w:val="020C22"/>
          <w:sz w:val="28"/>
          <w:szCs w:val="28"/>
        </w:rPr>
        <w:t xml:space="preserve">Основной контингент представленных на форуме бизнес структур  составляют руководители финансовых корпораций и банков, а основными темами форума  являются </w:t>
      </w:r>
      <w:r w:rsidR="00165927" w:rsidRPr="00165927">
        <w:rPr>
          <w:rFonts w:ascii="Times New Roman" w:hAnsi="Times New Roman" w:cs="Times New Roman"/>
          <w:vanish/>
          <w:color w:val="020C22"/>
          <w:sz w:val="28"/>
          <w:szCs w:val="28"/>
        </w:rPr>
        <w:t>тенденции</w:t>
      </w:r>
      <w:r w:rsidR="00165927">
        <w:rPr>
          <w:rFonts w:ascii="Times New Roman" w:hAnsi="Times New Roman" w:cs="Times New Roman"/>
          <w:vanish/>
          <w:color w:val="020C22"/>
          <w:sz w:val="28"/>
          <w:szCs w:val="28"/>
        </w:rPr>
        <w:t xml:space="preserve"> изменения макроэкономических </w:t>
      </w:r>
      <w:r w:rsidR="00165927">
        <w:rPr>
          <w:rFonts w:ascii="Times New Roman" w:hAnsi="Times New Roman" w:cs="Times New Roman"/>
          <w:vanish/>
          <w:color w:val="020C22"/>
          <w:sz w:val="28"/>
          <w:szCs w:val="28"/>
        </w:rPr>
        <w:lastRenderedPageBreak/>
        <w:t>показателей в контексте взаимосвязи</w:t>
      </w:r>
      <w:r w:rsidRPr="00165927">
        <w:rPr>
          <w:rFonts w:ascii="Times New Roman" w:hAnsi="Times New Roman" w:cs="Times New Roman"/>
          <w:vanish/>
          <w:color w:val="020C22"/>
          <w:sz w:val="28"/>
          <w:szCs w:val="28"/>
        </w:rPr>
        <w:t xml:space="preserve"> развития р</w:t>
      </w:r>
      <w:r w:rsidR="00165927">
        <w:rPr>
          <w:rFonts w:ascii="Times New Roman" w:hAnsi="Times New Roman" w:cs="Times New Roman"/>
          <w:vanish/>
          <w:color w:val="020C22"/>
          <w:sz w:val="28"/>
          <w:szCs w:val="28"/>
        </w:rPr>
        <w:t>оссийской и мировой экономики. Также участниками дискуссии активно обсуждается проблема</w:t>
      </w:r>
      <w:r w:rsidRPr="00165927">
        <w:rPr>
          <w:rFonts w:ascii="Times New Roman" w:hAnsi="Times New Roman" w:cs="Times New Roman"/>
          <w:vanish/>
          <w:color w:val="020C22"/>
          <w:sz w:val="28"/>
          <w:szCs w:val="28"/>
        </w:rPr>
        <w:t xml:space="preserve"> роли государства в инвестиционной модели роста</w:t>
      </w:r>
      <w:r w:rsidR="00165927">
        <w:rPr>
          <w:rFonts w:ascii="Times New Roman" w:hAnsi="Times New Roman" w:cs="Times New Roman"/>
          <w:vanish/>
          <w:color w:val="020C22"/>
          <w:sz w:val="28"/>
          <w:szCs w:val="28"/>
        </w:rPr>
        <w:t>, предлагаются мероприятия по упрощению административных барьеров и установления законодателем льгот для развития этого направления.</w:t>
      </w:r>
    </w:p>
    <w:p w:rsidR="00165927" w:rsidRDefault="00165927" w:rsidP="00BC1935">
      <w:pPr>
        <w:spacing w:after="0" w:line="240" w:lineRule="auto"/>
        <w:ind w:firstLine="851"/>
        <w:jc w:val="both"/>
        <w:rPr>
          <w:rFonts w:ascii="Times New Roman" w:hAnsi="Times New Roman" w:cs="Times New Roman"/>
          <w:vanish/>
          <w:color w:val="020C22"/>
          <w:sz w:val="28"/>
          <w:szCs w:val="28"/>
        </w:rPr>
      </w:pPr>
      <w:r>
        <w:rPr>
          <w:rFonts w:ascii="Times New Roman" w:hAnsi="Times New Roman" w:cs="Times New Roman"/>
          <w:vanish/>
          <w:color w:val="020C22"/>
          <w:sz w:val="28"/>
          <w:szCs w:val="28"/>
        </w:rPr>
        <w:t>Особый стимул для развития и новый статус форум получил в 2015 году</w:t>
      </w:r>
      <w:r w:rsidR="00C7618E">
        <w:rPr>
          <w:rFonts w:ascii="Times New Roman" w:hAnsi="Times New Roman" w:cs="Times New Roman"/>
          <w:vanish/>
          <w:color w:val="020C22"/>
          <w:sz w:val="28"/>
          <w:szCs w:val="28"/>
        </w:rPr>
        <w:t>,</w:t>
      </w:r>
      <w:r>
        <w:rPr>
          <w:rFonts w:ascii="Times New Roman" w:hAnsi="Times New Roman" w:cs="Times New Roman"/>
          <w:vanish/>
          <w:color w:val="020C22"/>
          <w:sz w:val="28"/>
          <w:szCs w:val="28"/>
        </w:rPr>
        <w:t xml:space="preserve"> когда в его участи принял Президент Российской Федерации Владимир Путин. Этот шаг, а также речь </w:t>
      </w:r>
      <w:r w:rsidR="00C7618E">
        <w:rPr>
          <w:rFonts w:ascii="Times New Roman" w:hAnsi="Times New Roman" w:cs="Times New Roman"/>
          <w:vanish/>
          <w:color w:val="020C22"/>
          <w:sz w:val="28"/>
          <w:szCs w:val="28"/>
        </w:rPr>
        <w:t>Президента,</w:t>
      </w:r>
      <w:r>
        <w:rPr>
          <w:rFonts w:ascii="Times New Roman" w:hAnsi="Times New Roman" w:cs="Times New Roman"/>
          <w:vanish/>
          <w:color w:val="020C22"/>
          <w:sz w:val="28"/>
          <w:szCs w:val="28"/>
        </w:rPr>
        <w:t xml:space="preserve"> дала сигнал мировому сообществу</w:t>
      </w:r>
      <w:r w:rsidR="00C7618E">
        <w:rPr>
          <w:rFonts w:ascii="Times New Roman" w:hAnsi="Times New Roman" w:cs="Times New Roman"/>
          <w:vanish/>
          <w:color w:val="020C22"/>
          <w:sz w:val="28"/>
          <w:szCs w:val="28"/>
        </w:rPr>
        <w:t>,</w:t>
      </w:r>
      <w:r>
        <w:rPr>
          <w:rFonts w:ascii="Times New Roman" w:hAnsi="Times New Roman" w:cs="Times New Roman"/>
          <w:vanish/>
          <w:color w:val="020C22"/>
          <w:sz w:val="28"/>
          <w:szCs w:val="28"/>
        </w:rPr>
        <w:t xml:space="preserve"> что Россия всячески готова поддержать инвесторов</w:t>
      </w:r>
      <w:r w:rsidR="00C7618E">
        <w:rPr>
          <w:rFonts w:ascii="Times New Roman" w:hAnsi="Times New Roman" w:cs="Times New Roman"/>
          <w:vanish/>
          <w:color w:val="020C22"/>
          <w:sz w:val="28"/>
          <w:szCs w:val="28"/>
        </w:rPr>
        <w:t>,</w:t>
      </w:r>
      <w:r>
        <w:rPr>
          <w:rFonts w:ascii="Times New Roman" w:hAnsi="Times New Roman" w:cs="Times New Roman"/>
          <w:vanish/>
          <w:color w:val="020C22"/>
          <w:sz w:val="28"/>
          <w:szCs w:val="28"/>
        </w:rPr>
        <w:t xml:space="preserve"> готовых работать на её территории, что данная сфера является приоритетной для государства, а также что спад цен на энергоресурсы и ослабления российской валюты дает уникальный шанс для инвестора к получению конкурентных преимуществ и </w:t>
      </w:r>
      <w:r w:rsidR="004A639A">
        <w:rPr>
          <w:rFonts w:ascii="Times New Roman" w:hAnsi="Times New Roman" w:cs="Times New Roman"/>
          <w:vanish/>
          <w:color w:val="020C22"/>
          <w:sz w:val="28"/>
          <w:szCs w:val="28"/>
        </w:rPr>
        <w:t>получения высокой капиталоотдачи от реализуемых проектов в будущем.</w:t>
      </w:r>
    </w:p>
    <w:p w:rsidR="004A639A" w:rsidRDefault="004A639A" w:rsidP="00BC1935">
      <w:pPr>
        <w:spacing w:after="0" w:line="240" w:lineRule="auto"/>
        <w:ind w:firstLine="851"/>
        <w:jc w:val="both"/>
        <w:rPr>
          <w:rFonts w:ascii="Times New Roman" w:hAnsi="Times New Roman" w:cs="Times New Roman"/>
          <w:vanish/>
          <w:color w:val="020C22"/>
          <w:sz w:val="28"/>
          <w:szCs w:val="28"/>
        </w:rPr>
      </w:pPr>
      <w:r>
        <w:rPr>
          <w:rFonts w:ascii="Times New Roman" w:hAnsi="Times New Roman" w:cs="Times New Roman"/>
          <w:vanish/>
          <w:color w:val="020C22"/>
          <w:sz w:val="28"/>
          <w:szCs w:val="28"/>
        </w:rPr>
        <w:t xml:space="preserve">Площадка форума позволяет направить инвесторов в субъекты </w:t>
      </w:r>
      <w:r w:rsidR="00555B7F">
        <w:rPr>
          <w:rFonts w:ascii="Times New Roman" w:hAnsi="Times New Roman" w:cs="Times New Roman"/>
          <w:vanish/>
          <w:color w:val="020C22"/>
          <w:sz w:val="28"/>
          <w:szCs w:val="28"/>
        </w:rPr>
        <w:t>Р</w:t>
      </w:r>
      <w:r>
        <w:rPr>
          <w:rFonts w:ascii="Times New Roman" w:hAnsi="Times New Roman" w:cs="Times New Roman"/>
          <w:vanish/>
          <w:color w:val="020C22"/>
          <w:sz w:val="28"/>
          <w:szCs w:val="28"/>
        </w:rPr>
        <w:t xml:space="preserve">оссийской </w:t>
      </w:r>
      <w:r w:rsidR="00555B7F">
        <w:rPr>
          <w:rFonts w:ascii="Times New Roman" w:hAnsi="Times New Roman" w:cs="Times New Roman"/>
          <w:vanish/>
          <w:color w:val="020C22"/>
          <w:sz w:val="28"/>
          <w:szCs w:val="28"/>
        </w:rPr>
        <w:t>Ф</w:t>
      </w:r>
      <w:r>
        <w:rPr>
          <w:rFonts w:ascii="Times New Roman" w:hAnsi="Times New Roman" w:cs="Times New Roman"/>
          <w:vanish/>
          <w:color w:val="020C22"/>
          <w:sz w:val="28"/>
          <w:szCs w:val="28"/>
        </w:rPr>
        <w:t>едерации, позволяет наладить связь представителей международных инвестиционных компаний с региональными властями, для обеспечения сотрудничества и заключения соглашений не только в рамках форума но и в последующем.</w:t>
      </w:r>
    </w:p>
    <w:p w:rsidR="000F3B78" w:rsidRPr="00087338" w:rsidRDefault="002A2527" w:rsidP="00BC1935">
      <w:pPr>
        <w:spacing w:after="0" w:line="240" w:lineRule="auto"/>
        <w:ind w:firstLine="851"/>
        <w:jc w:val="both"/>
        <w:rPr>
          <w:rFonts w:ascii="Times New Roman" w:hAnsi="Times New Roman" w:cs="Times New Roman"/>
          <w:sz w:val="28"/>
          <w:szCs w:val="28"/>
        </w:rPr>
      </w:pPr>
      <w:r>
        <w:rPr>
          <w:rFonts w:ascii="Arial" w:hAnsi="Arial" w:cs="Arial"/>
          <w:vanish/>
          <w:color w:val="020C22"/>
        </w:rPr>
        <w:t>.</w:t>
      </w:r>
      <w:r w:rsidR="00E64CC8" w:rsidRPr="00087338">
        <w:rPr>
          <w:rFonts w:ascii="Times New Roman" w:hAnsi="Times New Roman" w:cs="Times New Roman"/>
          <w:sz w:val="28"/>
          <w:szCs w:val="28"/>
        </w:rPr>
        <w:t xml:space="preserve">В качестве еще одного значимого события 2016 года, проходящего на территории Российской Федерации, в рамках которого может быть реализовываться дипломатическая поддержка инвестиционной деятельности финансовых и кредитных организаций является </w:t>
      </w:r>
      <w:r w:rsidR="00E64CC8" w:rsidRPr="00087338">
        <w:rPr>
          <w:rFonts w:ascii="Times New Roman" w:hAnsi="Times New Roman" w:cs="Times New Roman"/>
          <w:bCs/>
          <w:sz w:val="28"/>
          <w:szCs w:val="28"/>
        </w:rPr>
        <w:t xml:space="preserve">Российско-азиатский международный бизнес-форум (РАМБФ). Проведение  форума запланировано в </w:t>
      </w:r>
      <w:r w:rsidR="00E64CC8" w:rsidRPr="00087338">
        <w:rPr>
          <w:rFonts w:ascii="Times New Roman" w:hAnsi="Times New Roman" w:cs="Times New Roman"/>
          <w:sz w:val="28"/>
          <w:szCs w:val="28"/>
        </w:rPr>
        <w:t xml:space="preserve">Центре международной торговли в Москве с </w:t>
      </w:r>
      <w:r w:rsidR="00E64CC8" w:rsidRPr="00087338">
        <w:rPr>
          <w:rFonts w:ascii="Times New Roman" w:hAnsi="Times New Roman" w:cs="Times New Roman"/>
          <w:bCs/>
          <w:sz w:val="28"/>
          <w:szCs w:val="28"/>
        </w:rPr>
        <w:t>1 по 3 ноября 2016 года. Событие обещает стать крупной вехой в торгово-экономических отношения России со странами Азии, проходящая также в формате интеграционных объединений, в которых Россия является ключевым игроком. Среди декларируемых организаторами целей форума значатся</w:t>
      </w:r>
      <w:r w:rsidR="00E64CC8" w:rsidRPr="00087338">
        <w:rPr>
          <w:rFonts w:ascii="Times New Roman" w:hAnsi="Times New Roman" w:cs="Times New Roman"/>
          <w:sz w:val="28"/>
          <w:szCs w:val="28"/>
        </w:rPr>
        <w:t xml:space="preserve"> упрочнение экономического взаимодействия  между  Россией и странами Азиатского региона, рост привлекательности России как инвестиционной площадки, привлечение иностранного капитала  в российскую экономику.</w:t>
      </w:r>
    </w:p>
    <w:p w:rsidR="000C3C27" w:rsidRPr="00087338" w:rsidRDefault="000C3C27" w:rsidP="00BC1935">
      <w:pPr>
        <w:spacing w:after="0" w:line="240" w:lineRule="auto"/>
        <w:ind w:firstLine="851"/>
        <w:jc w:val="both"/>
        <w:rPr>
          <w:rFonts w:ascii="Times New Roman" w:hAnsi="Times New Roman" w:cs="Times New Roman"/>
          <w:sz w:val="28"/>
          <w:szCs w:val="28"/>
        </w:rPr>
      </w:pPr>
      <w:r w:rsidRPr="00087338">
        <w:rPr>
          <w:rFonts w:ascii="Times New Roman" w:hAnsi="Times New Roman" w:cs="Times New Roman"/>
          <w:sz w:val="28"/>
          <w:szCs w:val="28"/>
        </w:rPr>
        <w:t xml:space="preserve">Организатором проведения мероприятия и его оператором выступает российская компания </w:t>
      </w:r>
      <w:r w:rsidRPr="00087338">
        <w:rPr>
          <w:rFonts w:ascii="Times New Roman" w:hAnsi="Times New Roman" w:cs="Times New Roman"/>
          <w:bCs/>
          <w:sz w:val="28"/>
          <w:szCs w:val="28"/>
        </w:rPr>
        <w:t>DNBD Interactive Forums. Форум проводится при поддержке Государственной Думы Российской Федерации</w:t>
      </w:r>
      <w:r w:rsidR="00647E88">
        <w:rPr>
          <w:rFonts w:ascii="Times New Roman" w:hAnsi="Times New Roman" w:cs="Times New Roman"/>
          <w:bCs/>
          <w:sz w:val="28"/>
          <w:szCs w:val="28"/>
        </w:rPr>
        <w:t>,</w:t>
      </w:r>
      <w:r w:rsidRPr="00087338">
        <w:rPr>
          <w:rFonts w:ascii="Times New Roman" w:hAnsi="Times New Roman" w:cs="Times New Roman"/>
          <w:bCs/>
          <w:sz w:val="28"/>
          <w:szCs w:val="28"/>
        </w:rPr>
        <w:t xml:space="preserve"> </w:t>
      </w:r>
      <w:r w:rsidRPr="00087338">
        <w:rPr>
          <w:rFonts w:ascii="Times New Roman" w:hAnsi="Times New Roman" w:cs="Times New Roman"/>
          <w:sz w:val="28"/>
          <w:szCs w:val="28"/>
        </w:rPr>
        <w:t>Департамент</w:t>
      </w:r>
      <w:r w:rsidR="004D2C5D">
        <w:rPr>
          <w:rFonts w:ascii="Times New Roman" w:hAnsi="Times New Roman" w:cs="Times New Roman"/>
          <w:sz w:val="28"/>
          <w:szCs w:val="28"/>
        </w:rPr>
        <w:t>а</w:t>
      </w:r>
      <w:r w:rsidRPr="00087338">
        <w:rPr>
          <w:rFonts w:ascii="Times New Roman" w:hAnsi="Times New Roman" w:cs="Times New Roman"/>
          <w:sz w:val="28"/>
          <w:szCs w:val="28"/>
        </w:rPr>
        <w:t xml:space="preserve"> науки, промышленной политики и предпринимательства Москвы, </w:t>
      </w:r>
      <w:r w:rsidRPr="00087338">
        <w:rPr>
          <w:rFonts w:ascii="Times New Roman" w:hAnsi="Times New Roman" w:cs="Times New Roman"/>
          <w:bCs/>
          <w:sz w:val="28"/>
          <w:szCs w:val="28"/>
        </w:rPr>
        <w:t>Торгово-промышленной-палаты Российской Федерации,</w:t>
      </w:r>
      <w:r w:rsidRPr="00087338">
        <w:rPr>
          <w:rFonts w:ascii="Times New Roman" w:hAnsi="Times New Roman" w:cs="Times New Roman"/>
          <w:sz w:val="28"/>
          <w:szCs w:val="28"/>
        </w:rPr>
        <w:t xml:space="preserve"> Центр</w:t>
      </w:r>
      <w:r w:rsidR="00647E88">
        <w:rPr>
          <w:rFonts w:ascii="Times New Roman" w:hAnsi="Times New Roman" w:cs="Times New Roman"/>
          <w:sz w:val="28"/>
          <w:szCs w:val="28"/>
        </w:rPr>
        <w:t>а</w:t>
      </w:r>
      <w:r w:rsidRPr="00087338">
        <w:rPr>
          <w:rFonts w:ascii="Times New Roman" w:hAnsi="Times New Roman" w:cs="Times New Roman"/>
          <w:sz w:val="28"/>
          <w:szCs w:val="28"/>
        </w:rPr>
        <w:t xml:space="preserve"> экономического развития СНГ,  Делово</w:t>
      </w:r>
      <w:r w:rsidR="00647E88">
        <w:rPr>
          <w:rFonts w:ascii="Times New Roman" w:hAnsi="Times New Roman" w:cs="Times New Roman"/>
          <w:sz w:val="28"/>
          <w:szCs w:val="28"/>
        </w:rPr>
        <w:t>го</w:t>
      </w:r>
      <w:r w:rsidRPr="00087338">
        <w:rPr>
          <w:rFonts w:ascii="Times New Roman" w:hAnsi="Times New Roman" w:cs="Times New Roman"/>
          <w:sz w:val="28"/>
          <w:szCs w:val="28"/>
        </w:rPr>
        <w:t xml:space="preserve"> Союз</w:t>
      </w:r>
      <w:r w:rsidR="00647E88">
        <w:rPr>
          <w:rFonts w:ascii="Times New Roman" w:hAnsi="Times New Roman" w:cs="Times New Roman"/>
          <w:sz w:val="28"/>
          <w:szCs w:val="28"/>
        </w:rPr>
        <w:t>а</w:t>
      </w:r>
      <w:r w:rsidRPr="00087338">
        <w:rPr>
          <w:rFonts w:ascii="Times New Roman" w:hAnsi="Times New Roman" w:cs="Times New Roman"/>
          <w:sz w:val="28"/>
          <w:szCs w:val="28"/>
        </w:rPr>
        <w:t xml:space="preserve"> Евразии, Ассоциаци</w:t>
      </w:r>
      <w:r w:rsidR="00647E88">
        <w:rPr>
          <w:rFonts w:ascii="Times New Roman" w:hAnsi="Times New Roman" w:cs="Times New Roman"/>
          <w:sz w:val="28"/>
          <w:szCs w:val="28"/>
        </w:rPr>
        <w:t>и</w:t>
      </w:r>
      <w:r w:rsidRPr="00087338">
        <w:rPr>
          <w:rFonts w:ascii="Times New Roman" w:hAnsi="Times New Roman" w:cs="Times New Roman"/>
          <w:sz w:val="28"/>
          <w:szCs w:val="28"/>
        </w:rPr>
        <w:t xml:space="preserve"> предпринимателей по  развитию бизнес-патриотизма в России «АВАНТИ», </w:t>
      </w:r>
      <w:r w:rsidRPr="00087338">
        <w:rPr>
          <w:rFonts w:ascii="Times New Roman" w:hAnsi="Times New Roman" w:cs="Times New Roman"/>
          <w:bCs/>
          <w:sz w:val="28"/>
          <w:szCs w:val="28"/>
        </w:rPr>
        <w:t>Российс</w:t>
      </w:r>
      <w:r w:rsidR="00647E88">
        <w:rPr>
          <w:rFonts w:ascii="Times New Roman" w:hAnsi="Times New Roman" w:cs="Times New Roman"/>
          <w:bCs/>
          <w:sz w:val="28"/>
          <w:szCs w:val="28"/>
        </w:rPr>
        <w:t>кой</w:t>
      </w:r>
      <w:r w:rsidRPr="00087338">
        <w:rPr>
          <w:rFonts w:ascii="Times New Roman" w:hAnsi="Times New Roman" w:cs="Times New Roman"/>
          <w:bCs/>
          <w:sz w:val="28"/>
          <w:szCs w:val="28"/>
        </w:rPr>
        <w:t xml:space="preserve"> ассоциаци</w:t>
      </w:r>
      <w:r w:rsidR="00647E88">
        <w:rPr>
          <w:rFonts w:ascii="Times New Roman" w:hAnsi="Times New Roman" w:cs="Times New Roman"/>
          <w:bCs/>
          <w:sz w:val="28"/>
          <w:szCs w:val="28"/>
        </w:rPr>
        <w:t>и</w:t>
      </w:r>
      <w:r w:rsidRPr="00087338">
        <w:rPr>
          <w:rFonts w:ascii="Times New Roman" w:hAnsi="Times New Roman" w:cs="Times New Roman"/>
          <w:bCs/>
          <w:sz w:val="28"/>
          <w:szCs w:val="28"/>
        </w:rPr>
        <w:t xml:space="preserve"> франчайзинга</w:t>
      </w:r>
      <w:r w:rsidR="00647E88">
        <w:rPr>
          <w:rFonts w:ascii="Times New Roman" w:hAnsi="Times New Roman" w:cs="Times New Roman"/>
          <w:bCs/>
          <w:sz w:val="28"/>
          <w:szCs w:val="28"/>
        </w:rPr>
        <w:t>,</w:t>
      </w:r>
      <w:r w:rsidRPr="00087338">
        <w:rPr>
          <w:rFonts w:ascii="Times New Roman" w:hAnsi="Times New Roman" w:cs="Times New Roman"/>
          <w:bCs/>
          <w:sz w:val="28"/>
          <w:szCs w:val="28"/>
        </w:rPr>
        <w:t xml:space="preserve"> </w:t>
      </w:r>
      <w:r w:rsidR="00647E88" w:rsidRPr="00087338">
        <w:rPr>
          <w:rFonts w:ascii="Times New Roman" w:hAnsi="Times New Roman" w:cs="Times New Roman"/>
          <w:sz w:val="28"/>
          <w:szCs w:val="28"/>
        </w:rPr>
        <w:t>В</w:t>
      </w:r>
      <w:r w:rsidR="00647E88">
        <w:rPr>
          <w:rFonts w:ascii="Times New Roman" w:hAnsi="Times New Roman" w:cs="Times New Roman"/>
          <w:sz w:val="28"/>
          <w:szCs w:val="28"/>
        </w:rPr>
        <w:t>сероссийской общественной организации</w:t>
      </w:r>
      <w:r w:rsidRPr="00087338">
        <w:rPr>
          <w:rFonts w:ascii="Times New Roman" w:hAnsi="Times New Roman" w:cs="Times New Roman"/>
          <w:sz w:val="28"/>
          <w:szCs w:val="28"/>
        </w:rPr>
        <w:t xml:space="preserve"> «Трудовая Доблесть России» и Н</w:t>
      </w:r>
      <w:r w:rsidR="00087338" w:rsidRPr="00087338">
        <w:rPr>
          <w:rFonts w:ascii="Times New Roman" w:hAnsi="Times New Roman" w:cs="Times New Roman"/>
          <w:sz w:val="28"/>
          <w:szCs w:val="28"/>
        </w:rPr>
        <w:t>ациональной ассоциации организации мероприятий</w:t>
      </w:r>
      <w:r w:rsidRPr="00087338">
        <w:rPr>
          <w:rFonts w:ascii="Times New Roman" w:hAnsi="Times New Roman" w:cs="Times New Roman"/>
          <w:sz w:val="28"/>
          <w:szCs w:val="28"/>
        </w:rPr>
        <w:t>.</w:t>
      </w:r>
    </w:p>
    <w:p w:rsidR="007E33E9" w:rsidRPr="007E33E9" w:rsidRDefault="00647E88" w:rsidP="000C3C27">
      <w:pPr>
        <w:spacing w:after="0" w:line="240" w:lineRule="auto"/>
        <w:ind w:firstLine="851"/>
        <w:jc w:val="both"/>
        <w:rPr>
          <w:rFonts w:ascii="Times New Roman" w:hAnsi="Times New Roman" w:cs="Times New Roman"/>
          <w:bCs/>
          <w:sz w:val="28"/>
          <w:szCs w:val="28"/>
        </w:rPr>
      </w:pPr>
      <w:r w:rsidRPr="007E33E9">
        <w:rPr>
          <w:rFonts w:ascii="Times New Roman" w:hAnsi="Times New Roman" w:cs="Times New Roman"/>
          <w:bCs/>
          <w:sz w:val="28"/>
          <w:szCs w:val="28"/>
        </w:rPr>
        <w:t>По замыслу учредителей ф</w:t>
      </w:r>
      <w:r w:rsidR="000C3C27" w:rsidRPr="007E33E9">
        <w:rPr>
          <w:rFonts w:ascii="Times New Roman" w:hAnsi="Times New Roman" w:cs="Times New Roman"/>
          <w:bCs/>
          <w:sz w:val="28"/>
          <w:szCs w:val="28"/>
        </w:rPr>
        <w:t>орум должен</w:t>
      </w:r>
      <w:r w:rsidRPr="007E33E9">
        <w:rPr>
          <w:rFonts w:ascii="Times New Roman" w:hAnsi="Times New Roman" w:cs="Times New Roman"/>
          <w:bCs/>
          <w:sz w:val="28"/>
          <w:szCs w:val="28"/>
        </w:rPr>
        <w:t xml:space="preserve"> позволить создать платформу с помощью, которой будет налажен всесторонний бизнес </w:t>
      </w:r>
      <w:r w:rsidRPr="007E33E9">
        <w:rPr>
          <w:rFonts w:ascii="Times New Roman" w:hAnsi="Times New Roman" w:cs="Times New Roman"/>
          <w:bCs/>
          <w:sz w:val="28"/>
          <w:szCs w:val="28"/>
        </w:rPr>
        <w:lastRenderedPageBreak/>
        <w:t xml:space="preserve">диалог между предпринимателями из стран </w:t>
      </w:r>
      <w:r w:rsidR="007E33E9" w:rsidRPr="007E33E9">
        <w:rPr>
          <w:rFonts w:ascii="Times New Roman" w:hAnsi="Times New Roman" w:cs="Times New Roman"/>
          <w:bCs/>
          <w:sz w:val="28"/>
          <w:szCs w:val="28"/>
        </w:rPr>
        <w:t>Азии</w:t>
      </w:r>
      <w:r w:rsidRPr="007E33E9">
        <w:rPr>
          <w:rFonts w:ascii="Times New Roman" w:hAnsi="Times New Roman" w:cs="Times New Roman"/>
          <w:bCs/>
          <w:sz w:val="28"/>
          <w:szCs w:val="28"/>
        </w:rPr>
        <w:t xml:space="preserve"> с российскими деловыми кругами, способн</w:t>
      </w:r>
      <w:r w:rsidR="004D2C5D">
        <w:rPr>
          <w:rFonts w:ascii="Times New Roman" w:hAnsi="Times New Roman" w:cs="Times New Roman"/>
          <w:bCs/>
          <w:sz w:val="28"/>
          <w:szCs w:val="28"/>
        </w:rPr>
        <w:t>ый</w:t>
      </w:r>
      <w:r w:rsidRPr="007E33E9">
        <w:rPr>
          <w:rFonts w:ascii="Times New Roman" w:hAnsi="Times New Roman" w:cs="Times New Roman"/>
          <w:bCs/>
          <w:sz w:val="28"/>
          <w:szCs w:val="28"/>
        </w:rPr>
        <w:t xml:space="preserve"> найти ключевые точки коммуникации в различных форматах</w:t>
      </w:r>
      <w:r w:rsidR="007E33E9" w:rsidRPr="007E33E9">
        <w:rPr>
          <w:rFonts w:ascii="Times New Roman" w:hAnsi="Times New Roman" w:cs="Times New Roman"/>
          <w:bCs/>
          <w:sz w:val="28"/>
          <w:szCs w:val="28"/>
        </w:rPr>
        <w:t xml:space="preserve">, в том числе и через участие в  </w:t>
      </w:r>
      <w:r w:rsidRPr="007E33E9">
        <w:rPr>
          <w:rFonts w:ascii="Times New Roman" w:hAnsi="Times New Roman" w:cs="Times New Roman"/>
          <w:bCs/>
          <w:sz w:val="28"/>
          <w:szCs w:val="28"/>
        </w:rPr>
        <w:t>интеграционных объединени</w:t>
      </w:r>
      <w:r w:rsidR="007E33E9" w:rsidRPr="007E33E9">
        <w:rPr>
          <w:rFonts w:ascii="Times New Roman" w:hAnsi="Times New Roman" w:cs="Times New Roman"/>
          <w:bCs/>
          <w:sz w:val="28"/>
          <w:szCs w:val="28"/>
        </w:rPr>
        <w:t>ях</w:t>
      </w:r>
      <w:r w:rsidRPr="007E33E9">
        <w:rPr>
          <w:rFonts w:ascii="Times New Roman" w:hAnsi="Times New Roman" w:cs="Times New Roman"/>
          <w:bCs/>
          <w:sz w:val="28"/>
          <w:szCs w:val="28"/>
        </w:rPr>
        <w:t>.</w:t>
      </w:r>
      <w:r w:rsidR="000C3C27" w:rsidRPr="007E33E9">
        <w:rPr>
          <w:rFonts w:ascii="Times New Roman" w:hAnsi="Times New Roman" w:cs="Times New Roman"/>
          <w:bCs/>
          <w:sz w:val="28"/>
          <w:szCs w:val="28"/>
        </w:rPr>
        <w:t xml:space="preserve"> </w:t>
      </w:r>
      <w:r w:rsidR="007E33E9" w:rsidRPr="007E33E9">
        <w:rPr>
          <w:rFonts w:ascii="Times New Roman" w:hAnsi="Times New Roman" w:cs="Times New Roman"/>
          <w:bCs/>
          <w:sz w:val="28"/>
          <w:szCs w:val="28"/>
        </w:rPr>
        <w:t>Формируется уникальный инструмент для показа предоставляемых Российской экономикой исключительных возможностей для инвесторов, презентации практических инструментов ведения бизнеса и осуществления делового взаимодействия на паритетных началах. Не случайно акцент делается на быстро развивающиеся рынки именно этого региона. Россия нацелена на участие в выстраивани</w:t>
      </w:r>
      <w:r w:rsidR="004D2C5D">
        <w:rPr>
          <w:rFonts w:ascii="Times New Roman" w:hAnsi="Times New Roman" w:cs="Times New Roman"/>
          <w:bCs/>
          <w:sz w:val="28"/>
          <w:szCs w:val="28"/>
        </w:rPr>
        <w:t>и</w:t>
      </w:r>
      <w:r w:rsidR="007E33E9" w:rsidRPr="007E33E9">
        <w:rPr>
          <w:rFonts w:ascii="Times New Roman" w:hAnsi="Times New Roman" w:cs="Times New Roman"/>
          <w:bCs/>
          <w:sz w:val="28"/>
          <w:szCs w:val="28"/>
        </w:rPr>
        <w:t xml:space="preserve"> новой справедливой мировой финансовой системы и в этом в первую очередь заинтересованы именно страны южной и юго-восточной Азии, а также страны южной Америки, испытывающие экономическую нестабильность связанную с монетарной политикой США.</w:t>
      </w:r>
    </w:p>
    <w:p w:rsidR="007E33E9" w:rsidRPr="00CD3046" w:rsidRDefault="007E33E9" w:rsidP="000C3C27">
      <w:pPr>
        <w:spacing w:after="0" w:line="240" w:lineRule="auto"/>
        <w:ind w:firstLine="851"/>
        <w:jc w:val="both"/>
        <w:rPr>
          <w:rFonts w:ascii="Times New Roman" w:hAnsi="Times New Roman" w:cs="Times New Roman"/>
          <w:sz w:val="28"/>
          <w:szCs w:val="28"/>
        </w:rPr>
      </w:pPr>
      <w:r w:rsidRPr="00CD3046">
        <w:rPr>
          <w:rFonts w:ascii="Times New Roman" w:hAnsi="Times New Roman" w:cs="Times New Roman"/>
          <w:sz w:val="28"/>
          <w:szCs w:val="28"/>
        </w:rPr>
        <w:t xml:space="preserve">Для создания необходимого авторитета к </w:t>
      </w:r>
      <w:r w:rsidR="00CD3046" w:rsidRPr="00CD3046">
        <w:rPr>
          <w:rFonts w:ascii="Times New Roman" w:hAnsi="Times New Roman" w:cs="Times New Roman"/>
          <w:sz w:val="28"/>
          <w:szCs w:val="28"/>
        </w:rPr>
        <w:t>участию в форуме приглашен широкий круг участников. Приглашения разосланы в 42 страны мира, в 16 зарубежных научных центров. Задействованы механизмы публичной дипломатии через приглашения СМИ, формирование единого центра координации информации, а также путем приглаше</w:t>
      </w:r>
      <w:r w:rsidR="004D2C5D">
        <w:rPr>
          <w:rFonts w:ascii="Times New Roman" w:hAnsi="Times New Roman" w:cs="Times New Roman"/>
          <w:sz w:val="28"/>
          <w:szCs w:val="28"/>
        </w:rPr>
        <w:t>н</w:t>
      </w:r>
      <w:r w:rsidR="00CD3046" w:rsidRPr="00CD3046">
        <w:rPr>
          <w:rFonts w:ascii="Times New Roman" w:hAnsi="Times New Roman" w:cs="Times New Roman"/>
          <w:sz w:val="28"/>
          <w:szCs w:val="28"/>
        </w:rPr>
        <w:t>ия к участию, не только ученых с мировым именем, признанных экспертов в области экономики, успешных политиков и руководителей компаний из самых различных отраслей экономики, но и представителей неком</w:t>
      </w:r>
      <w:r w:rsidR="004D2C5D">
        <w:rPr>
          <w:rFonts w:ascii="Times New Roman" w:hAnsi="Times New Roman" w:cs="Times New Roman"/>
          <w:sz w:val="28"/>
          <w:szCs w:val="28"/>
        </w:rPr>
        <w:t>м</w:t>
      </w:r>
      <w:r w:rsidR="00CD3046" w:rsidRPr="00CD3046">
        <w:rPr>
          <w:rFonts w:ascii="Times New Roman" w:hAnsi="Times New Roman" w:cs="Times New Roman"/>
          <w:sz w:val="28"/>
          <w:szCs w:val="28"/>
        </w:rPr>
        <w:t xml:space="preserve">ерческих организаций. Организаторы также планируют облегчить доступ к участию для представителей малого и среднего бизнеса из всех субъектов Российской  Федерации. По прогнозам РАМБФ сможет собрать не менее 4000 </w:t>
      </w:r>
      <w:r w:rsidR="00170F0A">
        <w:rPr>
          <w:rFonts w:ascii="Times New Roman" w:hAnsi="Times New Roman" w:cs="Times New Roman"/>
          <w:sz w:val="28"/>
          <w:szCs w:val="28"/>
        </w:rPr>
        <w:t>делегатов</w:t>
      </w:r>
      <w:r w:rsidR="00CD3046" w:rsidRPr="00CD3046">
        <w:rPr>
          <w:rFonts w:ascii="Times New Roman" w:hAnsi="Times New Roman" w:cs="Times New Roman"/>
          <w:sz w:val="28"/>
          <w:szCs w:val="28"/>
        </w:rPr>
        <w:t>.</w:t>
      </w:r>
    </w:p>
    <w:p w:rsidR="00EE5DFF" w:rsidRPr="00EE5DFF" w:rsidRDefault="00EE5DFF" w:rsidP="00BC1935">
      <w:pPr>
        <w:spacing w:after="0" w:line="240" w:lineRule="auto"/>
        <w:ind w:firstLine="851"/>
        <w:jc w:val="both"/>
        <w:rPr>
          <w:rFonts w:ascii="Times New Roman" w:hAnsi="Times New Roman" w:cs="Times New Roman"/>
          <w:bCs/>
          <w:sz w:val="28"/>
          <w:szCs w:val="28"/>
        </w:rPr>
      </w:pPr>
      <w:r w:rsidRPr="00EE5DFF">
        <w:rPr>
          <w:rFonts w:ascii="Times New Roman" w:hAnsi="Times New Roman" w:cs="Times New Roman"/>
          <w:bCs/>
          <w:sz w:val="28"/>
          <w:szCs w:val="28"/>
        </w:rPr>
        <w:t>В качестве основного направления  дипломатической поддержки инвестиционной деятельности финансовых и кредитных организаций</w:t>
      </w:r>
      <w:r>
        <w:rPr>
          <w:rFonts w:ascii="Times New Roman" w:hAnsi="Times New Roman" w:cs="Times New Roman"/>
          <w:bCs/>
          <w:sz w:val="28"/>
          <w:szCs w:val="28"/>
        </w:rPr>
        <w:t xml:space="preserve"> </w:t>
      </w:r>
      <w:r w:rsidRPr="00EE5DFF">
        <w:rPr>
          <w:rFonts w:ascii="Times New Roman" w:hAnsi="Times New Roman" w:cs="Times New Roman"/>
          <w:bCs/>
          <w:sz w:val="28"/>
          <w:szCs w:val="28"/>
        </w:rPr>
        <w:t>должн</w:t>
      </w:r>
      <w:r w:rsidR="004D2C5D">
        <w:rPr>
          <w:rFonts w:ascii="Times New Roman" w:hAnsi="Times New Roman" w:cs="Times New Roman"/>
          <w:bCs/>
          <w:sz w:val="28"/>
          <w:szCs w:val="28"/>
        </w:rPr>
        <w:t>а</w:t>
      </w:r>
      <w:r w:rsidRPr="00EE5DFF">
        <w:rPr>
          <w:rFonts w:ascii="Times New Roman" w:hAnsi="Times New Roman" w:cs="Times New Roman"/>
          <w:bCs/>
          <w:sz w:val="28"/>
          <w:szCs w:val="28"/>
        </w:rPr>
        <w:t xml:space="preserve"> стать разработка концептуальных программ по выработке механизмов принятия внешнеполитических и экономических решений, которые </w:t>
      </w:r>
      <w:r>
        <w:rPr>
          <w:rFonts w:ascii="Times New Roman" w:hAnsi="Times New Roman" w:cs="Times New Roman"/>
          <w:bCs/>
          <w:sz w:val="28"/>
          <w:szCs w:val="28"/>
        </w:rPr>
        <w:t>должны</w:t>
      </w:r>
      <w:r w:rsidRPr="00EE5DFF">
        <w:rPr>
          <w:rFonts w:ascii="Times New Roman" w:hAnsi="Times New Roman" w:cs="Times New Roman"/>
          <w:bCs/>
          <w:sz w:val="28"/>
          <w:szCs w:val="28"/>
        </w:rPr>
        <w:t xml:space="preserve"> обеспечить </w:t>
      </w:r>
      <w:r>
        <w:rPr>
          <w:rFonts w:ascii="Times New Roman" w:hAnsi="Times New Roman" w:cs="Times New Roman"/>
          <w:bCs/>
          <w:sz w:val="28"/>
          <w:szCs w:val="28"/>
        </w:rPr>
        <w:t xml:space="preserve">увеличение производства </w:t>
      </w:r>
      <w:r w:rsidRPr="00EE5DFF">
        <w:rPr>
          <w:rFonts w:ascii="Times New Roman" w:hAnsi="Times New Roman" w:cs="Times New Roman"/>
          <w:bCs/>
          <w:sz w:val="28"/>
          <w:szCs w:val="28"/>
        </w:rPr>
        <w:t>и стабильност</w:t>
      </w:r>
      <w:r>
        <w:rPr>
          <w:rFonts w:ascii="Times New Roman" w:hAnsi="Times New Roman" w:cs="Times New Roman"/>
          <w:bCs/>
          <w:sz w:val="28"/>
          <w:szCs w:val="28"/>
        </w:rPr>
        <w:t>ь финансовой системы</w:t>
      </w:r>
      <w:r w:rsidRPr="00EE5DFF">
        <w:rPr>
          <w:rFonts w:ascii="Times New Roman" w:hAnsi="Times New Roman" w:cs="Times New Roman"/>
          <w:bCs/>
          <w:sz w:val="28"/>
          <w:szCs w:val="28"/>
        </w:rPr>
        <w:t xml:space="preserve"> в текущих условиях. К таким механизмам следует отнести </w:t>
      </w:r>
      <w:r>
        <w:rPr>
          <w:rFonts w:ascii="Times New Roman" w:hAnsi="Times New Roman" w:cs="Times New Roman"/>
          <w:bCs/>
          <w:sz w:val="28"/>
          <w:szCs w:val="28"/>
        </w:rPr>
        <w:t>обсуждение вопросов</w:t>
      </w:r>
      <w:r w:rsidR="004D2C5D">
        <w:rPr>
          <w:rFonts w:ascii="Times New Roman" w:hAnsi="Times New Roman" w:cs="Times New Roman"/>
          <w:bCs/>
          <w:sz w:val="28"/>
          <w:szCs w:val="28"/>
        </w:rPr>
        <w:t>,</w:t>
      </w:r>
      <w:r>
        <w:rPr>
          <w:rFonts w:ascii="Times New Roman" w:hAnsi="Times New Roman" w:cs="Times New Roman"/>
          <w:bCs/>
          <w:sz w:val="28"/>
          <w:szCs w:val="28"/>
        </w:rPr>
        <w:t xml:space="preserve"> связанных с регулированием инвестиций, доступ</w:t>
      </w:r>
      <w:r w:rsidR="004D2C5D">
        <w:rPr>
          <w:rFonts w:ascii="Times New Roman" w:hAnsi="Times New Roman" w:cs="Times New Roman"/>
          <w:bCs/>
          <w:sz w:val="28"/>
          <w:szCs w:val="28"/>
        </w:rPr>
        <w:t>ом</w:t>
      </w:r>
      <w:r>
        <w:rPr>
          <w:rFonts w:ascii="Times New Roman" w:hAnsi="Times New Roman" w:cs="Times New Roman"/>
          <w:bCs/>
          <w:sz w:val="28"/>
          <w:szCs w:val="28"/>
        </w:rPr>
        <w:t xml:space="preserve"> капитал</w:t>
      </w:r>
      <w:r w:rsidR="004D2C5D">
        <w:rPr>
          <w:rFonts w:ascii="Times New Roman" w:hAnsi="Times New Roman" w:cs="Times New Roman"/>
          <w:bCs/>
          <w:sz w:val="28"/>
          <w:szCs w:val="28"/>
        </w:rPr>
        <w:t>а</w:t>
      </w:r>
      <w:r>
        <w:rPr>
          <w:rFonts w:ascii="Times New Roman" w:hAnsi="Times New Roman" w:cs="Times New Roman"/>
          <w:bCs/>
          <w:sz w:val="28"/>
          <w:szCs w:val="28"/>
        </w:rPr>
        <w:t xml:space="preserve"> и создание</w:t>
      </w:r>
      <w:r w:rsidR="004D2C5D">
        <w:rPr>
          <w:rFonts w:ascii="Times New Roman" w:hAnsi="Times New Roman" w:cs="Times New Roman"/>
          <w:bCs/>
          <w:sz w:val="28"/>
          <w:szCs w:val="28"/>
        </w:rPr>
        <w:t>м</w:t>
      </w:r>
      <w:r>
        <w:rPr>
          <w:rFonts w:ascii="Times New Roman" w:hAnsi="Times New Roman" w:cs="Times New Roman"/>
          <w:bCs/>
          <w:sz w:val="28"/>
          <w:szCs w:val="28"/>
        </w:rPr>
        <w:t xml:space="preserve"> совместных проектов по </w:t>
      </w:r>
      <w:r w:rsidR="00985641">
        <w:rPr>
          <w:rFonts w:ascii="Times New Roman" w:hAnsi="Times New Roman" w:cs="Times New Roman"/>
          <w:bCs/>
          <w:sz w:val="28"/>
          <w:szCs w:val="28"/>
        </w:rPr>
        <w:t>вложениям в резервные активы.</w:t>
      </w:r>
    </w:p>
    <w:p w:rsidR="000C3C27" w:rsidRPr="00EC32C2" w:rsidRDefault="00CD3046" w:rsidP="00BC1935">
      <w:pPr>
        <w:spacing w:after="0" w:line="240" w:lineRule="auto"/>
        <w:ind w:firstLine="851"/>
        <w:jc w:val="both"/>
        <w:rPr>
          <w:rFonts w:ascii="Times New Roman" w:hAnsi="Times New Roman" w:cs="Times New Roman"/>
          <w:sz w:val="28"/>
          <w:szCs w:val="28"/>
        </w:rPr>
      </w:pPr>
      <w:r w:rsidRPr="00EC32C2">
        <w:rPr>
          <w:rFonts w:ascii="Times New Roman" w:hAnsi="Times New Roman" w:cs="Times New Roman"/>
          <w:sz w:val="28"/>
          <w:szCs w:val="28"/>
        </w:rPr>
        <w:t>Одной из особенност</w:t>
      </w:r>
      <w:r w:rsidR="004D2C5D">
        <w:rPr>
          <w:rFonts w:ascii="Times New Roman" w:hAnsi="Times New Roman" w:cs="Times New Roman"/>
          <w:sz w:val="28"/>
          <w:szCs w:val="28"/>
        </w:rPr>
        <w:t>ей</w:t>
      </w:r>
      <w:r w:rsidRPr="00EC32C2">
        <w:rPr>
          <w:rFonts w:ascii="Times New Roman" w:hAnsi="Times New Roman" w:cs="Times New Roman"/>
          <w:sz w:val="28"/>
          <w:szCs w:val="28"/>
        </w:rPr>
        <w:t xml:space="preserve"> форума будет являться </w:t>
      </w:r>
      <w:r w:rsidR="004D2C5D" w:rsidRPr="00EC32C2">
        <w:rPr>
          <w:rFonts w:ascii="Times New Roman" w:hAnsi="Times New Roman" w:cs="Times New Roman"/>
          <w:sz w:val="28"/>
          <w:szCs w:val="28"/>
        </w:rPr>
        <w:t>то,</w:t>
      </w:r>
      <w:r w:rsidRPr="00EC32C2">
        <w:rPr>
          <w:rFonts w:ascii="Times New Roman" w:hAnsi="Times New Roman" w:cs="Times New Roman"/>
          <w:sz w:val="28"/>
          <w:szCs w:val="28"/>
        </w:rPr>
        <w:t xml:space="preserve"> что кроме дискуссий совместно с ним будет действовать выставочная экспозиция, на которой будут представлены, как товары отечественных, так и зарубежных компаний</w:t>
      </w:r>
      <w:r w:rsidR="004D2C5D">
        <w:rPr>
          <w:rFonts w:ascii="Times New Roman" w:hAnsi="Times New Roman" w:cs="Times New Roman"/>
          <w:sz w:val="28"/>
          <w:szCs w:val="28"/>
        </w:rPr>
        <w:t>-</w:t>
      </w:r>
      <w:r w:rsidRPr="00EC32C2">
        <w:rPr>
          <w:rFonts w:ascii="Times New Roman" w:hAnsi="Times New Roman" w:cs="Times New Roman"/>
          <w:sz w:val="28"/>
          <w:szCs w:val="28"/>
        </w:rPr>
        <w:t>производителей.</w:t>
      </w:r>
      <w:r w:rsidR="00EC32C2" w:rsidRPr="00EC32C2">
        <w:rPr>
          <w:rFonts w:ascii="Times New Roman" w:hAnsi="Times New Roman" w:cs="Times New Roman"/>
          <w:sz w:val="28"/>
          <w:szCs w:val="28"/>
        </w:rPr>
        <w:t xml:space="preserve"> В рамках выставки планируется наладить  тесные </w:t>
      </w:r>
      <w:r w:rsidR="00170F0A" w:rsidRPr="00EC32C2">
        <w:rPr>
          <w:rFonts w:ascii="Times New Roman" w:hAnsi="Times New Roman" w:cs="Times New Roman"/>
          <w:sz w:val="28"/>
          <w:szCs w:val="28"/>
        </w:rPr>
        <w:t>связи,</w:t>
      </w:r>
      <w:r w:rsidR="00EC32C2" w:rsidRPr="00EC32C2">
        <w:rPr>
          <w:rFonts w:ascii="Times New Roman" w:hAnsi="Times New Roman" w:cs="Times New Roman"/>
          <w:sz w:val="28"/>
          <w:szCs w:val="28"/>
        </w:rPr>
        <w:t xml:space="preserve"> по всей цепи логистики товаров включая производство, поставку и сбыт, а также конкурсные закупки в форматах b2g и b2b.</w:t>
      </w:r>
    </w:p>
    <w:p w:rsidR="00EC32C2" w:rsidRPr="00EC32C2" w:rsidRDefault="00EC32C2" w:rsidP="00BC1935">
      <w:pPr>
        <w:spacing w:after="0" w:line="240" w:lineRule="auto"/>
        <w:ind w:firstLine="851"/>
        <w:jc w:val="both"/>
        <w:rPr>
          <w:rFonts w:ascii="Times New Roman" w:hAnsi="Times New Roman" w:cs="Times New Roman"/>
          <w:sz w:val="28"/>
          <w:szCs w:val="28"/>
        </w:rPr>
      </w:pPr>
      <w:r w:rsidRPr="00EC32C2">
        <w:rPr>
          <w:rFonts w:ascii="Times New Roman" w:hAnsi="Times New Roman" w:cs="Times New Roman"/>
          <w:sz w:val="28"/>
          <w:szCs w:val="28"/>
        </w:rPr>
        <w:t xml:space="preserve">Кроме закрытых заседаний программа форума предусматривает </w:t>
      </w:r>
      <w:r>
        <w:rPr>
          <w:rFonts w:ascii="Times New Roman" w:hAnsi="Times New Roman" w:cs="Times New Roman"/>
          <w:sz w:val="28"/>
          <w:szCs w:val="28"/>
        </w:rPr>
        <w:t xml:space="preserve">проведение </w:t>
      </w:r>
      <w:r w:rsidRPr="00EC32C2">
        <w:rPr>
          <w:rFonts w:ascii="Times New Roman" w:hAnsi="Times New Roman" w:cs="Times New Roman"/>
          <w:sz w:val="28"/>
          <w:szCs w:val="28"/>
        </w:rPr>
        <w:t>открыты</w:t>
      </w:r>
      <w:r>
        <w:rPr>
          <w:rFonts w:ascii="Times New Roman" w:hAnsi="Times New Roman" w:cs="Times New Roman"/>
          <w:sz w:val="28"/>
          <w:szCs w:val="28"/>
        </w:rPr>
        <w:t xml:space="preserve">х дискуссий и </w:t>
      </w:r>
      <w:r w:rsidRPr="00EC32C2">
        <w:rPr>
          <w:rFonts w:ascii="Times New Roman" w:hAnsi="Times New Roman" w:cs="Times New Roman"/>
          <w:sz w:val="28"/>
          <w:szCs w:val="28"/>
        </w:rPr>
        <w:t>пресс-конференци</w:t>
      </w:r>
      <w:r>
        <w:rPr>
          <w:rFonts w:ascii="Times New Roman" w:hAnsi="Times New Roman" w:cs="Times New Roman"/>
          <w:sz w:val="28"/>
          <w:szCs w:val="28"/>
        </w:rPr>
        <w:t>й.</w:t>
      </w:r>
    </w:p>
    <w:p w:rsidR="00EC32C2" w:rsidRDefault="00EC32C2" w:rsidP="00BC1935">
      <w:pPr>
        <w:spacing w:after="0" w:line="240" w:lineRule="auto"/>
        <w:ind w:firstLine="851"/>
        <w:jc w:val="both"/>
        <w:rPr>
          <w:rFonts w:ascii="Times New Roman" w:hAnsi="Times New Roman" w:cs="Times New Roman"/>
          <w:sz w:val="28"/>
          <w:szCs w:val="28"/>
        </w:rPr>
      </w:pPr>
      <w:r w:rsidRPr="00EC32C2">
        <w:rPr>
          <w:rFonts w:ascii="Times New Roman" w:hAnsi="Times New Roman" w:cs="Times New Roman"/>
          <w:sz w:val="28"/>
          <w:szCs w:val="28"/>
        </w:rPr>
        <w:t>Для участников также подготовлена богатая культурная программа, позволяющая зарубежным гостям более глубоко познакомится с традициями и культурой нашей страны.</w:t>
      </w:r>
    </w:p>
    <w:p w:rsidR="004A639A" w:rsidRPr="00EC32C2" w:rsidRDefault="004A639A" w:rsidP="00BC19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Нужно </w:t>
      </w:r>
      <w:r w:rsidR="008806C7">
        <w:rPr>
          <w:rFonts w:ascii="Times New Roman" w:hAnsi="Times New Roman" w:cs="Times New Roman"/>
          <w:sz w:val="28"/>
          <w:szCs w:val="28"/>
        </w:rPr>
        <w:t>заметить,</w:t>
      </w:r>
      <w:r>
        <w:rPr>
          <w:rFonts w:ascii="Times New Roman" w:hAnsi="Times New Roman" w:cs="Times New Roman"/>
          <w:sz w:val="28"/>
          <w:szCs w:val="28"/>
        </w:rPr>
        <w:t xml:space="preserve"> что приемы и способы работы экономических дипломатов</w:t>
      </w:r>
      <w:r w:rsidR="004D2C5D">
        <w:rPr>
          <w:rFonts w:ascii="Times New Roman" w:hAnsi="Times New Roman" w:cs="Times New Roman"/>
          <w:sz w:val="28"/>
          <w:szCs w:val="28"/>
        </w:rPr>
        <w:t>,</w:t>
      </w:r>
      <w:r>
        <w:rPr>
          <w:rFonts w:ascii="Times New Roman" w:hAnsi="Times New Roman" w:cs="Times New Roman"/>
          <w:sz w:val="28"/>
          <w:szCs w:val="28"/>
        </w:rPr>
        <w:t xml:space="preserve"> </w:t>
      </w:r>
      <w:r w:rsidR="008806C7">
        <w:rPr>
          <w:rFonts w:ascii="Times New Roman" w:hAnsi="Times New Roman" w:cs="Times New Roman"/>
          <w:sz w:val="28"/>
          <w:szCs w:val="28"/>
        </w:rPr>
        <w:t xml:space="preserve">применяемые ими и </w:t>
      </w:r>
      <w:r>
        <w:rPr>
          <w:rFonts w:ascii="Times New Roman" w:hAnsi="Times New Roman" w:cs="Times New Roman"/>
          <w:sz w:val="28"/>
          <w:szCs w:val="28"/>
        </w:rPr>
        <w:t>направленные на поддержку инвестиционной деятельности кредитных и финансовых организаций на рассмотренных выше международных экономических форумах</w:t>
      </w:r>
      <w:r w:rsidRPr="004A639A">
        <w:rPr>
          <w:rFonts w:ascii="Times New Roman" w:hAnsi="Times New Roman" w:cs="Times New Roman"/>
          <w:sz w:val="28"/>
          <w:szCs w:val="28"/>
        </w:rPr>
        <w:t xml:space="preserve"> </w:t>
      </w:r>
      <w:r>
        <w:rPr>
          <w:rFonts w:ascii="Times New Roman" w:hAnsi="Times New Roman" w:cs="Times New Roman"/>
          <w:sz w:val="28"/>
          <w:szCs w:val="28"/>
        </w:rPr>
        <w:t xml:space="preserve">вполне могут быть использованы </w:t>
      </w:r>
      <w:r w:rsidR="004D2C5D">
        <w:rPr>
          <w:rFonts w:ascii="Times New Roman" w:hAnsi="Times New Roman" w:cs="Times New Roman"/>
          <w:sz w:val="28"/>
          <w:szCs w:val="28"/>
        </w:rPr>
        <w:t xml:space="preserve">и </w:t>
      </w:r>
      <w:r>
        <w:rPr>
          <w:rFonts w:ascii="Times New Roman" w:hAnsi="Times New Roman" w:cs="Times New Roman"/>
          <w:sz w:val="28"/>
          <w:szCs w:val="28"/>
        </w:rPr>
        <w:t>на других площадках.</w:t>
      </w:r>
      <w:r w:rsidR="008806C7">
        <w:rPr>
          <w:rFonts w:ascii="Times New Roman" w:hAnsi="Times New Roman" w:cs="Times New Roman"/>
          <w:sz w:val="28"/>
          <w:szCs w:val="28"/>
        </w:rPr>
        <w:t xml:space="preserve"> Именно этот инструмент становится с каждым годо</w:t>
      </w:r>
      <w:r w:rsidR="004D2C5D">
        <w:rPr>
          <w:rFonts w:ascii="Times New Roman" w:hAnsi="Times New Roman" w:cs="Times New Roman"/>
          <w:sz w:val="28"/>
          <w:szCs w:val="28"/>
        </w:rPr>
        <w:t>м</w:t>
      </w:r>
      <w:r w:rsidR="008806C7">
        <w:rPr>
          <w:rFonts w:ascii="Times New Roman" w:hAnsi="Times New Roman" w:cs="Times New Roman"/>
          <w:sz w:val="28"/>
          <w:szCs w:val="28"/>
        </w:rPr>
        <w:t xml:space="preserve"> все популярнее у политиков  разных стран как элемент мягкой силы, так как позволяет решить сразу комплекс задач существенно снижая экономические издержки и риски в  других сферах. </w:t>
      </w:r>
    </w:p>
    <w:p w:rsidR="00996FFA" w:rsidRDefault="00996FFA" w:rsidP="00D22D3D">
      <w:pPr>
        <w:spacing w:before="240" w:after="240" w:line="240" w:lineRule="auto"/>
        <w:jc w:val="both"/>
        <w:rPr>
          <w:rFonts w:ascii="Times New Roman" w:hAnsi="Times New Roman" w:cs="Times New Roman"/>
          <w:sz w:val="28"/>
          <w:szCs w:val="28"/>
        </w:rPr>
      </w:pPr>
      <w:r w:rsidRPr="007F1A40">
        <w:rPr>
          <w:rFonts w:ascii="Times New Roman" w:hAnsi="Times New Roman" w:cs="Times New Roman"/>
          <w:sz w:val="28"/>
          <w:szCs w:val="28"/>
        </w:rPr>
        <w:t>Выводы по главе:</w:t>
      </w:r>
    </w:p>
    <w:p w:rsidR="00996FFA" w:rsidRDefault="00996FFA" w:rsidP="00996FFA">
      <w:pPr>
        <w:pStyle w:val="ab"/>
        <w:numPr>
          <w:ilvl w:val="0"/>
          <w:numId w:val="20"/>
        </w:numPr>
        <w:jc w:val="both"/>
        <w:rPr>
          <w:sz w:val="28"/>
          <w:szCs w:val="28"/>
        </w:rPr>
      </w:pPr>
      <w:r>
        <w:rPr>
          <w:sz w:val="28"/>
          <w:szCs w:val="28"/>
        </w:rPr>
        <w:t xml:space="preserve">В рамках </w:t>
      </w:r>
      <w:r w:rsidR="009623C4">
        <w:rPr>
          <w:sz w:val="28"/>
          <w:szCs w:val="28"/>
        </w:rPr>
        <w:t>различного рода международных институтов Российской Федерации удается влиять на принятия политических решений касающихся регулирования финансовой сферы.</w:t>
      </w:r>
    </w:p>
    <w:p w:rsidR="009623C4" w:rsidRDefault="009623C4" w:rsidP="00996FFA">
      <w:pPr>
        <w:pStyle w:val="ab"/>
        <w:numPr>
          <w:ilvl w:val="0"/>
          <w:numId w:val="20"/>
        </w:numPr>
        <w:jc w:val="both"/>
        <w:rPr>
          <w:sz w:val="28"/>
          <w:szCs w:val="28"/>
        </w:rPr>
      </w:pPr>
      <w:r>
        <w:rPr>
          <w:sz w:val="28"/>
          <w:szCs w:val="28"/>
        </w:rPr>
        <w:t>Использование международных форумов позволяет найти дополнительные пути поддержки инвестиционной деятельности финансовых и кредитных организаций, в том числе обойти  попытки отдельных государств навязать Российской Федерации свою волю путем оказания на неё экономического давления.</w:t>
      </w:r>
    </w:p>
    <w:p w:rsidR="00996FFA" w:rsidRPr="00996FFA" w:rsidRDefault="00996FFA" w:rsidP="00996FFA">
      <w:pPr>
        <w:pStyle w:val="ab"/>
        <w:numPr>
          <w:ilvl w:val="0"/>
          <w:numId w:val="20"/>
        </w:numPr>
        <w:jc w:val="both"/>
        <w:rPr>
          <w:sz w:val="28"/>
          <w:szCs w:val="28"/>
        </w:rPr>
      </w:pPr>
      <w:r>
        <w:rPr>
          <w:sz w:val="28"/>
          <w:szCs w:val="28"/>
        </w:rPr>
        <w:t>В связи с постоянным возрастани</w:t>
      </w:r>
      <w:r w:rsidR="00313790">
        <w:rPr>
          <w:sz w:val="28"/>
          <w:szCs w:val="28"/>
        </w:rPr>
        <w:t>ем</w:t>
      </w:r>
      <w:r>
        <w:rPr>
          <w:sz w:val="28"/>
          <w:szCs w:val="28"/>
        </w:rPr>
        <w:t xml:space="preserve"> роли в товарообороте редкоземельных и рассеянных элементов, рассматривания их основными финансовыми институтами в качестве средств </w:t>
      </w:r>
      <w:r w:rsidR="00E93A08">
        <w:rPr>
          <w:sz w:val="28"/>
          <w:szCs w:val="28"/>
        </w:rPr>
        <w:t>инвестирования,</w:t>
      </w:r>
      <w:r>
        <w:rPr>
          <w:sz w:val="28"/>
          <w:szCs w:val="28"/>
        </w:rPr>
        <w:t xml:space="preserve"> а также обладании уникальными технологиями их получения Российской Федерации целесообразно</w:t>
      </w:r>
      <w:r w:rsidR="003B07AB">
        <w:rPr>
          <w:sz w:val="28"/>
          <w:szCs w:val="28"/>
        </w:rPr>
        <w:t xml:space="preserve"> разработать</w:t>
      </w:r>
      <w:r>
        <w:rPr>
          <w:sz w:val="28"/>
          <w:szCs w:val="28"/>
        </w:rPr>
        <w:t xml:space="preserve"> стандарты их оборота на финансовых рынках и внедрить </w:t>
      </w:r>
      <w:r w:rsidR="009623C4">
        <w:rPr>
          <w:sz w:val="28"/>
          <w:szCs w:val="28"/>
        </w:rPr>
        <w:t>через региональные и глобальные интеграционные объединения.</w:t>
      </w:r>
    </w:p>
    <w:p w:rsidR="008635D2" w:rsidRDefault="008635D2" w:rsidP="00996FFA">
      <w:pPr>
        <w:spacing w:after="0" w:line="240" w:lineRule="auto"/>
        <w:ind w:left="-284"/>
        <w:rPr>
          <w:rFonts w:ascii="Times New Roman" w:hAnsi="Times New Roman" w:cs="Times New Roman"/>
          <w:webHidden/>
          <w:sz w:val="28"/>
          <w:szCs w:val="28"/>
        </w:rPr>
      </w:pPr>
      <w:r>
        <w:rPr>
          <w:rFonts w:ascii="Times New Roman" w:hAnsi="Times New Roman" w:cs="Times New Roman"/>
          <w:webHidden/>
          <w:sz w:val="28"/>
          <w:szCs w:val="28"/>
        </w:rPr>
        <w:br w:type="page"/>
      </w:r>
    </w:p>
    <w:p w:rsidR="008635D2" w:rsidRPr="008F5E43" w:rsidRDefault="008635D2" w:rsidP="008F5E43">
      <w:pPr>
        <w:spacing w:after="0" w:line="240" w:lineRule="auto"/>
        <w:ind w:firstLine="851"/>
        <w:jc w:val="both"/>
        <w:rPr>
          <w:rFonts w:ascii="Times New Roman" w:hAnsi="Times New Roman" w:cs="Times New Roman"/>
          <w:b/>
          <w:sz w:val="28"/>
          <w:szCs w:val="28"/>
        </w:rPr>
      </w:pPr>
      <w:r w:rsidRPr="008F5E43">
        <w:rPr>
          <w:rFonts w:ascii="Times New Roman" w:hAnsi="Times New Roman" w:cs="Times New Roman"/>
          <w:b/>
          <w:webHidden/>
          <w:sz w:val="28"/>
          <w:szCs w:val="28"/>
        </w:rPr>
        <w:lastRenderedPageBreak/>
        <w:t xml:space="preserve">3.Модель оценки эффективности </w:t>
      </w:r>
      <w:r w:rsidRPr="008F5E43">
        <w:rPr>
          <w:rFonts w:ascii="Times New Roman" w:hAnsi="Times New Roman" w:cs="Times New Roman"/>
          <w:b/>
          <w:sz w:val="28"/>
          <w:szCs w:val="28"/>
        </w:rPr>
        <w:t>органов дипломатической поддержки инвестиционной деятельности кредитных и финансовых организаций</w:t>
      </w:r>
    </w:p>
    <w:p w:rsidR="008F5E43" w:rsidRPr="008F5E43" w:rsidRDefault="008F5E43" w:rsidP="008F5E43">
      <w:pPr>
        <w:spacing w:after="0" w:line="240" w:lineRule="auto"/>
        <w:ind w:firstLine="851"/>
        <w:jc w:val="both"/>
        <w:rPr>
          <w:rFonts w:ascii="Times New Roman" w:hAnsi="Times New Roman" w:cs="Times New Roman"/>
          <w:b/>
          <w:webHidden/>
          <w:sz w:val="28"/>
          <w:szCs w:val="28"/>
        </w:rPr>
      </w:pPr>
    </w:p>
    <w:p w:rsidR="008635D2" w:rsidRPr="00DD16D3" w:rsidRDefault="008635D2" w:rsidP="008F5E43">
      <w:pPr>
        <w:spacing w:after="0" w:line="240" w:lineRule="auto"/>
        <w:ind w:left="851"/>
        <w:rPr>
          <w:rFonts w:ascii="Times New Roman" w:hAnsi="Times New Roman" w:cs="Times New Roman"/>
          <w:webHidden/>
          <w:sz w:val="28"/>
          <w:szCs w:val="28"/>
        </w:rPr>
      </w:pPr>
      <w:r w:rsidRPr="00DD16D3">
        <w:rPr>
          <w:rFonts w:ascii="Times New Roman" w:hAnsi="Times New Roman" w:cs="Times New Roman"/>
          <w:webHidden/>
          <w:sz w:val="28"/>
          <w:szCs w:val="28"/>
        </w:rPr>
        <w:t>3.1 Определение потенциальных инвесторов</w:t>
      </w:r>
    </w:p>
    <w:p w:rsidR="008F5E43" w:rsidRPr="00DD16D3" w:rsidRDefault="008F5E43" w:rsidP="008635D2">
      <w:pPr>
        <w:spacing w:after="0" w:line="240" w:lineRule="auto"/>
        <w:ind w:left="-284"/>
        <w:rPr>
          <w:rFonts w:ascii="Times New Roman" w:hAnsi="Times New Roman" w:cs="Times New Roman"/>
          <w:webHidden/>
          <w:sz w:val="28"/>
          <w:szCs w:val="28"/>
        </w:rPr>
      </w:pP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Выдача международных кредитов в большинстве стран жестко регулируется национальными законодательствами, поэтому данный инструмент серьёзно ограничен, и кроме того является довольно дорогим, что создает сложности в привлечении необходимых инвестиций. Однако использование международных кредитов вполне возможно для реализации стратегических задач.</w:t>
      </w:r>
    </w:p>
    <w:p w:rsidR="005C551C"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Более простым инструментом привлечения инвестиций, не использующимся в настоящее время, является эмиссия и размещения на внешних рынках ценных бумаг. Однако при этом существует значительная сложность в листинге и реализации ценных бумаг, а также присутствую</w:t>
      </w:r>
      <w:r w:rsidR="00AA7824">
        <w:rPr>
          <w:rFonts w:ascii="Times New Roman" w:hAnsi="Times New Roman" w:cs="Times New Roman"/>
          <w:sz w:val="28"/>
          <w:szCs w:val="28"/>
        </w:rPr>
        <w:t>т</w:t>
      </w:r>
      <w:r w:rsidRPr="00DD16D3">
        <w:rPr>
          <w:rFonts w:ascii="Times New Roman" w:hAnsi="Times New Roman" w:cs="Times New Roman"/>
          <w:sz w:val="28"/>
          <w:szCs w:val="28"/>
        </w:rPr>
        <w:t xml:space="preserve"> законодательные ограничения по продажи акций не резидентам. Решение этих противоречий возможно в форме организации целевого специального инвестиционного фонда, который будет реализовывать указанные бумаги на рынках НИС и развивающихся финансовых рынках. Для снижения политических рисков в качестве учредителей данного фонда целесообразно привлечь Российский Союз Промышленников и Предпринимателей и крупнейшие предприятия </w:t>
      </w:r>
      <w:r w:rsidR="00AA7824">
        <w:rPr>
          <w:rFonts w:ascii="Times New Roman" w:hAnsi="Times New Roman" w:cs="Times New Roman"/>
          <w:sz w:val="28"/>
          <w:szCs w:val="28"/>
        </w:rPr>
        <w:t>отечественной экономики. При этом целесообразно включить в руководство фондом представителей Департамента экономического сотрудничества МИД России, для осуществления координирующей функции.</w:t>
      </w:r>
    </w:p>
    <w:p w:rsidR="005C551C" w:rsidRPr="00DD16D3" w:rsidRDefault="005C551C"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xml:space="preserve">Такая организация должна позволить также ускорить привлечение денежных средств в конкретные приоритетные проекты </w:t>
      </w:r>
      <w:r w:rsidR="00AA7824">
        <w:rPr>
          <w:rFonts w:ascii="Times New Roman" w:hAnsi="Times New Roman" w:cs="Times New Roman"/>
          <w:sz w:val="28"/>
          <w:szCs w:val="28"/>
        </w:rPr>
        <w:t xml:space="preserve">различных </w:t>
      </w:r>
      <w:r w:rsidRPr="00DD16D3">
        <w:rPr>
          <w:rFonts w:ascii="Times New Roman" w:hAnsi="Times New Roman" w:cs="Times New Roman"/>
          <w:sz w:val="28"/>
          <w:szCs w:val="28"/>
        </w:rPr>
        <w:t>отрасл</w:t>
      </w:r>
      <w:r w:rsidR="00AA7824">
        <w:rPr>
          <w:rFonts w:ascii="Times New Roman" w:hAnsi="Times New Roman" w:cs="Times New Roman"/>
          <w:sz w:val="28"/>
          <w:szCs w:val="28"/>
        </w:rPr>
        <w:t>ей национальной промышленности, обеспечить развитие инфраструктурных проектов</w:t>
      </w:r>
      <w:r w:rsidRPr="00DD16D3">
        <w:rPr>
          <w:rFonts w:ascii="Times New Roman" w:hAnsi="Times New Roman" w:cs="Times New Roman"/>
          <w:sz w:val="28"/>
          <w:szCs w:val="28"/>
        </w:rPr>
        <w:t>.</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65282B">
        <w:rPr>
          <w:rStyle w:val="ac"/>
          <w:rFonts w:ascii="Times New Roman" w:hAnsi="Times New Roman" w:cs="Times New Roman"/>
          <w:b w:val="0"/>
          <w:sz w:val="28"/>
          <w:szCs w:val="28"/>
        </w:rPr>
        <w:t>Схема функционирования такого целевого фонда может быть описана так</w:t>
      </w:r>
      <w:r w:rsidRPr="00E64BC9">
        <w:rPr>
          <w:rFonts w:ascii="Times New Roman" w:hAnsi="Times New Roman" w:cs="Times New Roman"/>
          <w:sz w:val="28"/>
          <w:szCs w:val="28"/>
        </w:rPr>
        <w:t>:</w:t>
      </w:r>
      <w:r w:rsidRPr="00DD16D3">
        <w:rPr>
          <w:rFonts w:ascii="Times New Roman" w:hAnsi="Times New Roman" w:cs="Times New Roman"/>
          <w:sz w:val="28"/>
          <w:szCs w:val="28"/>
        </w:rPr>
        <w:t xml:space="preserve"> компании</w:t>
      </w:r>
      <w:r w:rsidR="005C551C" w:rsidRPr="00DD16D3">
        <w:rPr>
          <w:rFonts w:ascii="Times New Roman" w:hAnsi="Times New Roman" w:cs="Times New Roman"/>
          <w:sz w:val="28"/>
          <w:szCs w:val="28"/>
        </w:rPr>
        <w:t>-учередители</w:t>
      </w:r>
      <w:r w:rsidRPr="00DD16D3">
        <w:rPr>
          <w:rFonts w:ascii="Times New Roman" w:hAnsi="Times New Roman" w:cs="Times New Roman"/>
          <w:sz w:val="28"/>
          <w:szCs w:val="28"/>
        </w:rPr>
        <w:t xml:space="preserve"> учреждают внешнюю финансовую компанию, которой передают по фидуциарному договору ценные бумаги в виде облигаций для их реализации на внешних рынках. Облигации целесообразно выпускать с фиксированным купоном, что дает возможность их реализации в странах исламского мира. Фонду предоставляется исключительная компетенция по осуществлению расчетов  как по расчетам с инвесторами, так и по направлению аккумулированных средств на конкретные программы.</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В качестве потенциальных международных институциональных инвесторов, средства которых возможно привлечь для реализации проекта, необходимо рассмотреть следующих:</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коммерческие банки;</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сберегательные институты;</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паевые фонды;</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lastRenderedPageBreak/>
        <w:t>- частные и государственные пенсионные фонды;</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финансовые компании;</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страховые компании;</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государственные финансовые институты  иностранных государств.</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Первые шесть рассматриваемых групп весьма сложны для анализа, так как их деятельность носит разноплановый характер, сами инвесторы в группах сильно дифференцированы, как по своей структуре, так и по размерам финансовых активов, деятельность этих инвесторов жестко регламентируется национальными законодательствами стран резидентами которых они являются, при это само законодательство также носит в зависимости от конкретной страны существенные различия.</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xml:space="preserve">Более четкое понимание о возможности привлечения тех или иных иностранных инвестиций мы можем получить, изучая последнюю седьмую группу. </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Среди государственных финансовых институтов особое место занимают суверенные национальные фонды, которые с одной стороны аккумулирую</w:t>
      </w:r>
      <w:r w:rsidR="00AA7824">
        <w:rPr>
          <w:rFonts w:ascii="Times New Roman" w:hAnsi="Times New Roman" w:cs="Times New Roman"/>
          <w:sz w:val="28"/>
          <w:szCs w:val="28"/>
        </w:rPr>
        <w:t>т</w:t>
      </w:r>
      <w:r w:rsidRPr="00DD16D3">
        <w:rPr>
          <w:rFonts w:ascii="Times New Roman" w:hAnsi="Times New Roman" w:cs="Times New Roman"/>
          <w:sz w:val="28"/>
          <w:szCs w:val="28"/>
        </w:rPr>
        <w:t xml:space="preserve"> финансовые ресурсы для создания государственных резервов, а с другой стороны позволяют оценить возможности привлечения инвестиций от частных инвесторов этих страны, так как могут использоваться в качестве индикатора деловой активности страны.</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В нашем исследовании мы привели показатели суверенных национальных фондов только тех стран, которые не принимали участие в ведение грубо нарушающих международное законодательство экономических репрессалий в отношении нашей страны.</w:t>
      </w:r>
    </w:p>
    <w:p w:rsidR="00AA7824" w:rsidRDefault="00AA7824" w:rsidP="008635D2">
      <w:pPr>
        <w:spacing w:after="0" w:line="240" w:lineRule="auto"/>
        <w:jc w:val="both"/>
        <w:rPr>
          <w:rFonts w:ascii="Times New Roman" w:hAnsi="Times New Roman" w:cs="Times New Roman"/>
          <w:sz w:val="28"/>
          <w:szCs w:val="28"/>
        </w:rPr>
      </w:pPr>
    </w:p>
    <w:p w:rsidR="008635D2" w:rsidRPr="00DD16D3" w:rsidRDefault="008635D2" w:rsidP="008635D2">
      <w:pPr>
        <w:spacing w:after="0" w:line="240" w:lineRule="auto"/>
        <w:jc w:val="both"/>
        <w:rPr>
          <w:rFonts w:ascii="Times New Roman" w:hAnsi="Times New Roman" w:cs="Times New Roman"/>
          <w:sz w:val="28"/>
          <w:szCs w:val="28"/>
        </w:rPr>
      </w:pPr>
      <w:r w:rsidRPr="00DD16D3">
        <w:rPr>
          <w:rFonts w:ascii="Times New Roman" w:hAnsi="Times New Roman" w:cs="Times New Roman"/>
          <w:sz w:val="28"/>
          <w:szCs w:val="28"/>
        </w:rPr>
        <w:t xml:space="preserve">Таблица </w:t>
      </w:r>
      <w:r w:rsidR="0065282B">
        <w:rPr>
          <w:rFonts w:ascii="Times New Roman" w:hAnsi="Times New Roman" w:cs="Times New Roman"/>
          <w:sz w:val="28"/>
          <w:szCs w:val="28"/>
        </w:rPr>
        <w:t>2</w:t>
      </w:r>
      <w:r w:rsidRPr="00DD16D3">
        <w:rPr>
          <w:rFonts w:ascii="Times New Roman" w:hAnsi="Times New Roman" w:cs="Times New Roman"/>
          <w:sz w:val="28"/>
          <w:szCs w:val="28"/>
        </w:rPr>
        <w:t xml:space="preserve"> - Основные потенциальные реципиенты для привлечения инвестиций в </w:t>
      </w:r>
      <w:r w:rsidR="00AA7824">
        <w:rPr>
          <w:rFonts w:ascii="Times New Roman" w:hAnsi="Times New Roman" w:cs="Times New Roman"/>
          <w:sz w:val="28"/>
          <w:szCs w:val="28"/>
        </w:rPr>
        <w:t xml:space="preserve">экономику </w:t>
      </w:r>
      <w:r w:rsidRPr="00DD16D3">
        <w:rPr>
          <w:rFonts w:ascii="Times New Roman" w:hAnsi="Times New Roman" w:cs="Times New Roman"/>
          <w:sz w:val="28"/>
          <w:szCs w:val="28"/>
        </w:rPr>
        <w:t>России</w:t>
      </w:r>
      <w:r w:rsidRPr="00DD16D3">
        <w:rPr>
          <w:rStyle w:val="af0"/>
          <w:rFonts w:ascii="Times New Roman" w:hAnsi="Times New Roman" w:cs="Times New Roman"/>
          <w:sz w:val="28"/>
          <w:szCs w:val="28"/>
        </w:rPr>
        <w:footnoteReference w:id="50"/>
      </w:r>
    </w:p>
    <w:tbl>
      <w:tblPr>
        <w:tblStyle w:val="af1"/>
        <w:tblW w:w="9889" w:type="dxa"/>
        <w:jc w:val="center"/>
        <w:tblLook w:val="04A0" w:firstRow="1" w:lastRow="0" w:firstColumn="1" w:lastColumn="0" w:noHBand="0" w:noVBand="1"/>
      </w:tblPr>
      <w:tblGrid>
        <w:gridCol w:w="6204"/>
        <w:gridCol w:w="3685"/>
      </w:tblGrid>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Algeria Revenue Regulation Fund</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 xml:space="preserve">77,2 </w:t>
            </w:r>
            <w:r w:rsidRPr="00DD16D3">
              <w:rPr>
                <w:rFonts w:ascii="Times New Roman" w:hAnsi="Times New Roman" w:cs="Times New Roman"/>
                <w:sz w:val="28"/>
                <w:szCs w:val="28"/>
              </w:rPr>
              <w:t>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Bahrain  Mumtalaket Holdings</w:t>
            </w:r>
          </w:p>
        </w:tc>
        <w:tc>
          <w:tcPr>
            <w:tcW w:w="3685"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 xml:space="preserve">10,5 </w:t>
            </w:r>
            <w:r w:rsidRPr="00DD16D3">
              <w:rPr>
                <w:rFonts w:ascii="Times New Roman" w:hAnsi="Times New Roman" w:cs="Times New Roman"/>
                <w:sz w:val="28"/>
                <w:szCs w:val="28"/>
              </w:rPr>
              <w:t>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Bruney Investment Agency</w:t>
            </w:r>
          </w:p>
        </w:tc>
        <w:tc>
          <w:tcPr>
            <w:tcW w:w="3685"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 xml:space="preserve">40 </w:t>
            </w:r>
            <w:r w:rsidRPr="00DD16D3">
              <w:rPr>
                <w:rFonts w:ascii="Times New Roman" w:hAnsi="Times New Roman" w:cs="Times New Roman"/>
                <w:sz w:val="28"/>
                <w:szCs w:val="28"/>
              </w:rPr>
              <w:t>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Social and Economic Stabilization Fund (</w:t>
            </w:r>
            <w:r w:rsidRPr="00DD16D3">
              <w:rPr>
                <w:rFonts w:ascii="Times New Roman" w:hAnsi="Times New Roman" w:cs="Times New Roman"/>
                <w:sz w:val="28"/>
                <w:szCs w:val="28"/>
              </w:rPr>
              <w:t>Чили</w:t>
            </w:r>
            <w:r w:rsidRPr="00DD16D3">
              <w:rPr>
                <w:rFonts w:ascii="Times New Roman" w:hAnsi="Times New Roman" w:cs="Times New Roman"/>
                <w:sz w:val="28"/>
                <w:szCs w:val="28"/>
                <w:lang w:val="en-US"/>
              </w:rPr>
              <w:t>)</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17,2</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Oman State General Reserved Fund</w:t>
            </w:r>
          </w:p>
        </w:tc>
        <w:tc>
          <w:tcPr>
            <w:tcW w:w="3685"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 xml:space="preserve">13 </w:t>
            </w:r>
            <w:r w:rsidRPr="00DD16D3">
              <w:rPr>
                <w:rFonts w:ascii="Times New Roman" w:hAnsi="Times New Roman" w:cs="Times New Roman"/>
                <w:sz w:val="28"/>
                <w:szCs w:val="28"/>
              </w:rPr>
              <w:t>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China Investment Corporation</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652,7</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China Social Security Fund</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236</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China SAFE Investment Company</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567,9</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National Investment Fund of Iran</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76,42</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Hong Kong Authority Investment Portfolio</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rPr>
              <w:t>400</w:t>
            </w:r>
            <w:r w:rsidRPr="00DD16D3">
              <w:rPr>
                <w:rFonts w:ascii="Times New Roman" w:hAnsi="Times New Roman" w:cs="Times New Roman"/>
                <w:sz w:val="28"/>
                <w:szCs w:val="28"/>
                <w:lang w:val="en-US"/>
              </w:rPr>
              <w:t>,</w:t>
            </w:r>
            <w:r w:rsidRPr="00DD16D3">
              <w:rPr>
                <w:rFonts w:ascii="Times New Roman" w:hAnsi="Times New Roman" w:cs="Times New Roman"/>
                <w:sz w:val="28"/>
                <w:szCs w:val="28"/>
              </w:rPr>
              <w:t>2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Qatar Investment Authority</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256</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Government Of Singapore Investment Corporation</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320</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Singapore Temasek Holding</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177</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lang w:val="en-US"/>
              </w:rPr>
            </w:pPr>
            <w:r w:rsidRPr="00DD16D3">
              <w:rPr>
                <w:rFonts w:ascii="Times New Roman" w:hAnsi="Times New Roman" w:cs="Times New Roman"/>
                <w:sz w:val="28"/>
                <w:szCs w:val="28"/>
                <w:lang w:val="en-US"/>
              </w:rPr>
              <w:t>Timor Leste Petroleum Fund</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rPr>
              <w:t>16</w:t>
            </w:r>
            <w:r w:rsidRPr="00DD16D3">
              <w:rPr>
                <w:rFonts w:ascii="Times New Roman" w:hAnsi="Times New Roman" w:cs="Times New Roman"/>
                <w:sz w:val="28"/>
                <w:szCs w:val="28"/>
                <w:lang w:val="en-US"/>
              </w:rPr>
              <w:t>,6</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DD16D3" w:rsidRPr="00DD16D3" w:rsidTr="005C551C">
        <w:trPr>
          <w:jc w:val="center"/>
        </w:trPr>
        <w:tc>
          <w:tcPr>
            <w:tcW w:w="6204"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Abu Dhabi Investment</w:t>
            </w:r>
            <w:r w:rsidRPr="00DD16D3">
              <w:rPr>
                <w:rFonts w:ascii="Times New Roman" w:hAnsi="Times New Roman" w:cs="Times New Roman"/>
                <w:sz w:val="28"/>
                <w:szCs w:val="28"/>
              </w:rPr>
              <w:t xml:space="preserve"> </w:t>
            </w:r>
            <w:r w:rsidRPr="00DD16D3">
              <w:rPr>
                <w:rFonts w:ascii="Times New Roman" w:hAnsi="Times New Roman" w:cs="Times New Roman"/>
                <w:sz w:val="28"/>
                <w:szCs w:val="28"/>
                <w:lang w:val="en-US"/>
              </w:rPr>
              <w:t>Authority</w:t>
            </w:r>
          </w:p>
        </w:tc>
        <w:tc>
          <w:tcPr>
            <w:tcW w:w="3685" w:type="dxa"/>
          </w:tcPr>
          <w:p w:rsidR="008635D2" w:rsidRPr="00DD16D3" w:rsidRDefault="008635D2" w:rsidP="008635D2">
            <w:pPr>
              <w:rPr>
                <w:rFonts w:ascii="Times New Roman" w:hAnsi="Times New Roman" w:cs="Times New Roman"/>
                <w:sz w:val="28"/>
                <w:szCs w:val="28"/>
              </w:rPr>
            </w:pPr>
            <w:r w:rsidRPr="00DD16D3">
              <w:rPr>
                <w:rFonts w:ascii="Times New Roman" w:hAnsi="Times New Roman" w:cs="Times New Roman"/>
                <w:sz w:val="28"/>
                <w:szCs w:val="28"/>
                <w:lang w:val="en-US"/>
              </w:rPr>
              <w:t>773</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bl>
    <w:p w:rsidR="00AA7824" w:rsidRDefault="00AA7824"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DD16D3">
        <w:rPr>
          <w:rFonts w:ascii="Times New Roman" w:hAnsi="Times New Roman" w:cs="Times New Roman"/>
          <w:sz w:val="28"/>
          <w:szCs w:val="28"/>
        </w:rPr>
        <w:t xml:space="preserve"> </w:t>
      </w:r>
      <w:r>
        <w:rPr>
          <w:rFonts w:ascii="Times New Roman" w:hAnsi="Times New Roman" w:cs="Times New Roman"/>
          <w:sz w:val="28"/>
          <w:szCs w:val="28"/>
        </w:rPr>
        <w:t>– продолжение.</w:t>
      </w:r>
    </w:p>
    <w:tbl>
      <w:tblPr>
        <w:tblStyle w:val="af1"/>
        <w:tblW w:w="9889" w:type="dxa"/>
        <w:jc w:val="center"/>
        <w:tblLook w:val="04A0" w:firstRow="1" w:lastRow="0" w:firstColumn="1" w:lastColumn="0" w:noHBand="0" w:noVBand="1"/>
      </w:tblPr>
      <w:tblGrid>
        <w:gridCol w:w="6204"/>
        <w:gridCol w:w="3685"/>
      </w:tblGrid>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lang w:val="en-US"/>
              </w:rPr>
            </w:pPr>
            <w:r w:rsidRPr="00DD16D3">
              <w:rPr>
                <w:rFonts w:ascii="Times New Roman" w:hAnsi="Times New Roman" w:cs="Times New Roman"/>
                <w:sz w:val="28"/>
                <w:szCs w:val="28"/>
                <w:lang w:val="en-US"/>
              </w:rPr>
              <w:t>Abu Dhabi Investment Council</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lang w:val="en-US"/>
              </w:rPr>
              <w:t>90</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lang w:val="en-US"/>
              </w:rPr>
            </w:pPr>
            <w:r w:rsidRPr="00DD16D3">
              <w:rPr>
                <w:rFonts w:ascii="Times New Roman" w:hAnsi="Times New Roman" w:cs="Times New Roman"/>
                <w:sz w:val="28"/>
                <w:szCs w:val="28"/>
                <w:lang w:val="en-US"/>
              </w:rPr>
              <w:t>Emirates Investment</w:t>
            </w:r>
            <w:r w:rsidRPr="00DD16D3">
              <w:rPr>
                <w:rFonts w:ascii="Times New Roman" w:hAnsi="Times New Roman" w:cs="Times New Roman"/>
                <w:sz w:val="28"/>
                <w:szCs w:val="28"/>
              </w:rPr>
              <w:t xml:space="preserve"> </w:t>
            </w:r>
            <w:r w:rsidRPr="00DD16D3">
              <w:rPr>
                <w:rFonts w:ascii="Times New Roman" w:hAnsi="Times New Roman" w:cs="Times New Roman"/>
                <w:sz w:val="28"/>
                <w:szCs w:val="28"/>
                <w:lang w:val="en-US"/>
              </w:rPr>
              <w:t>Authority</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lang w:val="en-US"/>
              </w:rPr>
              <w:t>15</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lang w:val="en-US"/>
              </w:rPr>
            </w:pPr>
            <w:r w:rsidRPr="00DD16D3">
              <w:rPr>
                <w:rFonts w:ascii="Times New Roman" w:hAnsi="Times New Roman" w:cs="Times New Roman"/>
                <w:sz w:val="28"/>
                <w:szCs w:val="28"/>
                <w:lang w:val="en-US"/>
              </w:rPr>
              <w:t>International Petroleum Investment Company</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rPr>
              <w:t>68</w:t>
            </w:r>
            <w:r w:rsidRPr="00DD16D3">
              <w:rPr>
                <w:rFonts w:ascii="Times New Roman" w:hAnsi="Times New Roman" w:cs="Times New Roman"/>
                <w:sz w:val="28"/>
                <w:szCs w:val="28"/>
                <w:lang w:val="en-US"/>
              </w:rPr>
              <w:t>,</w:t>
            </w:r>
            <w:r w:rsidRPr="00DD16D3">
              <w:rPr>
                <w:rFonts w:ascii="Times New Roman" w:hAnsi="Times New Roman" w:cs="Times New Roman"/>
                <w:sz w:val="28"/>
                <w:szCs w:val="28"/>
              </w:rPr>
              <w:t>4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lang w:val="en-US"/>
              </w:rPr>
              <w:t>Investment Corporation of Dubai</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lang w:val="en-US"/>
              </w:rPr>
              <w:t>70</w:t>
            </w:r>
            <w:r w:rsidRPr="00DD16D3">
              <w:rPr>
                <w:rFonts w:ascii="Times New Roman" w:hAnsi="Times New Roman" w:cs="Times New Roman"/>
                <w:sz w:val="28"/>
                <w:szCs w:val="28"/>
              </w:rPr>
              <w:t xml:space="preserve">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lang w:val="en-US"/>
              </w:rPr>
            </w:pPr>
            <w:r w:rsidRPr="00DD16D3">
              <w:rPr>
                <w:rFonts w:ascii="Times New Roman" w:hAnsi="Times New Roman" w:cs="Times New Roman"/>
                <w:sz w:val="28"/>
                <w:szCs w:val="28"/>
                <w:lang w:val="en-US"/>
              </w:rPr>
              <w:t>Korea National Pension Service</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rPr>
              <w:t>455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r w:rsidR="00AA7824" w:rsidRPr="00DD16D3" w:rsidTr="00A35CDD">
        <w:trPr>
          <w:jc w:val="center"/>
        </w:trPr>
        <w:tc>
          <w:tcPr>
            <w:tcW w:w="6204" w:type="dxa"/>
          </w:tcPr>
          <w:p w:rsidR="00AA7824" w:rsidRPr="00DD16D3" w:rsidRDefault="00AA7824" w:rsidP="00A35CDD">
            <w:pPr>
              <w:rPr>
                <w:rFonts w:ascii="Times New Roman" w:hAnsi="Times New Roman" w:cs="Times New Roman"/>
                <w:sz w:val="28"/>
                <w:szCs w:val="28"/>
                <w:lang w:val="en-US"/>
              </w:rPr>
            </w:pPr>
            <w:r w:rsidRPr="00DD16D3">
              <w:rPr>
                <w:rFonts w:ascii="Times New Roman" w:hAnsi="Times New Roman" w:cs="Times New Roman"/>
                <w:sz w:val="28"/>
                <w:szCs w:val="28"/>
                <w:lang w:val="en-US"/>
              </w:rPr>
              <w:t xml:space="preserve">Kumpulan Wang Persaraan (KWAP) </w:t>
            </w:r>
            <w:r w:rsidRPr="00DD16D3">
              <w:rPr>
                <w:rFonts w:ascii="Times New Roman" w:hAnsi="Times New Roman" w:cs="Times New Roman"/>
                <w:sz w:val="28"/>
                <w:szCs w:val="28"/>
              </w:rPr>
              <w:t>Малайзия</w:t>
            </w:r>
          </w:p>
        </w:tc>
        <w:tc>
          <w:tcPr>
            <w:tcW w:w="3685" w:type="dxa"/>
          </w:tcPr>
          <w:p w:rsidR="00AA7824" w:rsidRPr="00DD16D3" w:rsidRDefault="00AA7824" w:rsidP="00A35CDD">
            <w:pPr>
              <w:rPr>
                <w:rFonts w:ascii="Times New Roman" w:hAnsi="Times New Roman" w:cs="Times New Roman"/>
                <w:sz w:val="28"/>
                <w:szCs w:val="28"/>
              </w:rPr>
            </w:pPr>
            <w:r w:rsidRPr="00DD16D3">
              <w:rPr>
                <w:rFonts w:ascii="Times New Roman" w:hAnsi="Times New Roman" w:cs="Times New Roman"/>
                <w:sz w:val="28"/>
                <w:szCs w:val="28"/>
              </w:rPr>
              <w:t>31,6 млрд</w:t>
            </w:r>
            <w:r w:rsidRPr="00DD16D3">
              <w:rPr>
                <w:rFonts w:ascii="Times New Roman" w:hAnsi="Times New Roman" w:cs="Times New Roman"/>
                <w:sz w:val="28"/>
                <w:szCs w:val="28"/>
                <w:lang w:val="en-US"/>
              </w:rPr>
              <w:t xml:space="preserve"> . </w:t>
            </w:r>
            <w:r w:rsidRPr="00DD16D3">
              <w:rPr>
                <w:rFonts w:ascii="Times New Roman" w:hAnsi="Times New Roman" w:cs="Times New Roman"/>
                <w:sz w:val="28"/>
                <w:szCs w:val="28"/>
              </w:rPr>
              <w:t>долларов США</w:t>
            </w:r>
          </w:p>
        </w:tc>
      </w:tr>
    </w:tbl>
    <w:p w:rsidR="00AA7824" w:rsidRDefault="00AA7824" w:rsidP="008635D2">
      <w:pPr>
        <w:spacing w:after="0" w:line="240" w:lineRule="auto"/>
        <w:ind w:firstLine="851"/>
        <w:jc w:val="both"/>
        <w:rPr>
          <w:rFonts w:ascii="Times New Roman" w:hAnsi="Times New Roman" w:cs="Times New Roman"/>
          <w:sz w:val="28"/>
          <w:szCs w:val="28"/>
        </w:rPr>
      </w:pPr>
    </w:p>
    <w:p w:rsidR="008635D2" w:rsidRPr="00DD16D3" w:rsidRDefault="0065282B" w:rsidP="008635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w:t>
      </w:r>
      <w:r w:rsidR="008635D2" w:rsidRPr="00DD16D3">
        <w:rPr>
          <w:rFonts w:ascii="Times New Roman" w:hAnsi="Times New Roman" w:cs="Times New Roman"/>
          <w:sz w:val="28"/>
          <w:szCs w:val="28"/>
        </w:rPr>
        <w:t>огично предположить, что участие китайских</w:t>
      </w:r>
      <w:r>
        <w:rPr>
          <w:rFonts w:ascii="Times New Roman" w:hAnsi="Times New Roman" w:cs="Times New Roman"/>
          <w:sz w:val="28"/>
          <w:szCs w:val="28"/>
        </w:rPr>
        <w:t xml:space="preserve"> и индийских</w:t>
      </w:r>
      <w:r w:rsidR="008635D2" w:rsidRPr="00DD16D3">
        <w:rPr>
          <w:rFonts w:ascii="Times New Roman" w:hAnsi="Times New Roman" w:cs="Times New Roman"/>
          <w:sz w:val="28"/>
          <w:szCs w:val="28"/>
        </w:rPr>
        <w:t xml:space="preserve"> инвесторов в развитии </w:t>
      </w:r>
      <w:r>
        <w:rPr>
          <w:rFonts w:ascii="Times New Roman" w:hAnsi="Times New Roman" w:cs="Times New Roman"/>
          <w:sz w:val="28"/>
          <w:szCs w:val="28"/>
        </w:rPr>
        <w:t>предлагаемого проекта по созданию нового инвестиционного инструмента в</w:t>
      </w:r>
      <w:r w:rsidR="008635D2" w:rsidRPr="00DD16D3">
        <w:rPr>
          <w:rFonts w:ascii="Times New Roman" w:hAnsi="Times New Roman" w:cs="Times New Roman"/>
          <w:sz w:val="28"/>
          <w:szCs w:val="28"/>
        </w:rPr>
        <w:t xml:space="preserve"> Российской Федерации будут существенно ограничены, несмотря на наличие у них достаточного количества финансовых ресурсов и сотрудничества наших стран в рамках БРИКС. В данном случае, </w:t>
      </w:r>
      <w:r w:rsidRPr="00DD16D3">
        <w:rPr>
          <w:rFonts w:ascii="Times New Roman" w:hAnsi="Times New Roman" w:cs="Times New Roman"/>
          <w:sz w:val="28"/>
          <w:szCs w:val="28"/>
        </w:rPr>
        <w:t>возможно,</w:t>
      </w:r>
      <w:r w:rsidR="008635D2" w:rsidRPr="00DD16D3">
        <w:rPr>
          <w:rFonts w:ascii="Times New Roman" w:hAnsi="Times New Roman" w:cs="Times New Roman"/>
          <w:sz w:val="28"/>
          <w:szCs w:val="28"/>
        </w:rPr>
        <w:t xml:space="preserve"> рассчитывать на реализацию взаимодействия в рамках создания совместных межфирменных сетей в </w:t>
      </w:r>
      <w:r>
        <w:rPr>
          <w:rFonts w:ascii="Times New Roman" w:hAnsi="Times New Roman" w:cs="Times New Roman"/>
          <w:sz w:val="28"/>
          <w:szCs w:val="28"/>
        </w:rPr>
        <w:t>различных</w:t>
      </w:r>
      <w:r w:rsidR="008635D2" w:rsidRPr="00DD16D3">
        <w:rPr>
          <w:rFonts w:ascii="Times New Roman" w:hAnsi="Times New Roman" w:cs="Times New Roman"/>
          <w:sz w:val="28"/>
          <w:szCs w:val="28"/>
        </w:rPr>
        <w:t xml:space="preserve"> област</w:t>
      </w:r>
      <w:r>
        <w:rPr>
          <w:rFonts w:ascii="Times New Roman" w:hAnsi="Times New Roman" w:cs="Times New Roman"/>
          <w:sz w:val="28"/>
          <w:szCs w:val="28"/>
        </w:rPr>
        <w:t>ях экономики</w:t>
      </w:r>
      <w:r w:rsidR="008635D2" w:rsidRPr="00DD16D3">
        <w:rPr>
          <w:rFonts w:ascii="Times New Roman" w:hAnsi="Times New Roman" w:cs="Times New Roman"/>
          <w:sz w:val="28"/>
          <w:szCs w:val="28"/>
        </w:rPr>
        <w:t xml:space="preserve"> и выделение финансовых потоков для реализации совместных проектов.</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xml:space="preserve">Гораздо более рационально рассматривать возможности инвестиции из таких стран как Чили, Республика Корея, Малайзия, Иран, ОАЭ, Оман, Бруней, Бахрейн. </w:t>
      </w:r>
      <w:bookmarkStart w:id="5" w:name="_GoBack"/>
      <w:bookmarkEnd w:id="5"/>
      <w:r w:rsidRPr="00DD16D3">
        <w:rPr>
          <w:rFonts w:ascii="Times New Roman" w:hAnsi="Times New Roman" w:cs="Times New Roman"/>
          <w:sz w:val="28"/>
          <w:szCs w:val="28"/>
        </w:rPr>
        <w:t>В сфере потенциальных возможностей снятия международных санкций с Исламской республики Иран наиболее целесообразно рассматривать е</w:t>
      </w:r>
      <w:r w:rsidR="00AA7824">
        <w:rPr>
          <w:rFonts w:ascii="Times New Roman" w:hAnsi="Times New Roman" w:cs="Times New Roman"/>
          <w:sz w:val="28"/>
          <w:szCs w:val="28"/>
        </w:rPr>
        <w:t>ё</w:t>
      </w:r>
      <w:r w:rsidRPr="00DD16D3">
        <w:rPr>
          <w:rFonts w:ascii="Times New Roman" w:hAnsi="Times New Roman" w:cs="Times New Roman"/>
          <w:sz w:val="28"/>
          <w:szCs w:val="28"/>
        </w:rPr>
        <w:t xml:space="preserve"> не только в качестве </w:t>
      </w:r>
      <w:r w:rsidR="00AA7824">
        <w:rPr>
          <w:rFonts w:ascii="Times New Roman" w:hAnsi="Times New Roman" w:cs="Times New Roman"/>
          <w:sz w:val="28"/>
          <w:szCs w:val="28"/>
        </w:rPr>
        <w:t>одного из инвестиционных</w:t>
      </w:r>
      <w:r w:rsidRPr="00DD16D3">
        <w:rPr>
          <w:rFonts w:ascii="Times New Roman" w:hAnsi="Times New Roman" w:cs="Times New Roman"/>
          <w:sz w:val="28"/>
          <w:szCs w:val="28"/>
        </w:rPr>
        <w:t xml:space="preserve"> </w:t>
      </w:r>
      <w:r w:rsidR="00AA7824">
        <w:rPr>
          <w:rFonts w:ascii="Times New Roman" w:hAnsi="Times New Roman" w:cs="Times New Roman"/>
          <w:sz w:val="28"/>
          <w:szCs w:val="28"/>
        </w:rPr>
        <w:t>доноров</w:t>
      </w:r>
      <w:r w:rsidRPr="00DD16D3">
        <w:rPr>
          <w:rFonts w:ascii="Times New Roman" w:hAnsi="Times New Roman" w:cs="Times New Roman"/>
          <w:sz w:val="28"/>
          <w:szCs w:val="28"/>
        </w:rPr>
        <w:t>, но также и как потенциально</w:t>
      </w:r>
      <w:r w:rsidR="0065282B">
        <w:rPr>
          <w:rFonts w:ascii="Times New Roman" w:hAnsi="Times New Roman" w:cs="Times New Roman"/>
          <w:sz w:val="28"/>
          <w:szCs w:val="28"/>
        </w:rPr>
        <w:t>го потребителя продукции отраслей российской экономики</w:t>
      </w:r>
      <w:r w:rsidRPr="00DD16D3">
        <w:rPr>
          <w:rFonts w:ascii="Times New Roman" w:hAnsi="Times New Roman" w:cs="Times New Roman"/>
          <w:sz w:val="28"/>
          <w:szCs w:val="28"/>
        </w:rPr>
        <w:t xml:space="preserve">. </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Стоит отметить, что при создании целевого специального инвестиционного фонда вышеуказанные показатели должны приниматься в расчет при выходе на тот или иной рынок.</w:t>
      </w:r>
    </w:p>
    <w:p w:rsidR="008635D2" w:rsidRPr="00DD16D3" w:rsidRDefault="008635D2" w:rsidP="008F5E43">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На сегодняшний день наиболее перспективными фондовыми</w:t>
      </w:r>
      <w:r w:rsidR="008F5E43" w:rsidRPr="00DD16D3">
        <w:rPr>
          <w:rFonts w:ascii="Times New Roman" w:hAnsi="Times New Roman" w:cs="Times New Roman"/>
          <w:sz w:val="28"/>
          <w:szCs w:val="28"/>
        </w:rPr>
        <w:t xml:space="preserve"> </w:t>
      </w:r>
      <w:r w:rsidRPr="00DD16D3">
        <w:rPr>
          <w:rFonts w:ascii="Times New Roman" w:hAnsi="Times New Roman" w:cs="Times New Roman"/>
          <w:sz w:val="28"/>
          <w:szCs w:val="28"/>
        </w:rPr>
        <w:t>площадками, для достижений целей фонда могут выступить:</w:t>
      </w:r>
    </w:p>
    <w:p w:rsidR="008635D2" w:rsidRPr="00950CEF" w:rsidRDefault="00BF3DEE" w:rsidP="008635D2">
      <w:pPr>
        <w:pStyle w:val="ab"/>
        <w:numPr>
          <w:ilvl w:val="0"/>
          <w:numId w:val="7"/>
        </w:numPr>
        <w:ind w:left="-142" w:right="-213" w:firstLine="0"/>
        <w:rPr>
          <w:sz w:val="28"/>
          <w:szCs w:val="28"/>
        </w:rPr>
      </w:pPr>
      <w:hyperlink r:id="rId78" w:tooltip="Фондовая биржа Сантьяго" w:history="1">
        <w:r w:rsidR="008635D2" w:rsidRPr="00950CEF">
          <w:rPr>
            <w:sz w:val="28"/>
            <w:szCs w:val="28"/>
          </w:rPr>
          <w:t>Фондовая биржа Сантьяго</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79" w:tooltip="Фондовая биржа Таиланда" w:history="1">
        <w:r w:rsidR="008635D2" w:rsidRPr="00950CEF">
          <w:rPr>
            <w:sz w:val="28"/>
            <w:szCs w:val="28"/>
          </w:rPr>
          <w:t>Фондовая биржа Таиланда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lang w:val="en-US"/>
        </w:rPr>
      </w:pPr>
      <w:hyperlink r:id="rId80" w:tooltip="Santiago Electronic Stock Exchange (страница отсутствует)" w:history="1">
        <w:r w:rsidR="008635D2" w:rsidRPr="00950CEF">
          <w:rPr>
            <w:sz w:val="28"/>
            <w:szCs w:val="28"/>
            <w:lang w:val="en-US"/>
          </w:rPr>
          <w:t>Santiago Electronic Stock Exchange</w:t>
        </w:r>
      </w:hyperlink>
      <w:r w:rsidR="008635D2" w:rsidRPr="00950CEF">
        <w:rPr>
          <w:sz w:val="28"/>
          <w:szCs w:val="28"/>
          <w:lang w:val="en-US"/>
        </w:rPr>
        <w:t>;</w:t>
      </w:r>
    </w:p>
    <w:p w:rsidR="008635D2" w:rsidRPr="00950CEF" w:rsidRDefault="00BF3DEE" w:rsidP="008635D2">
      <w:pPr>
        <w:pStyle w:val="ab"/>
        <w:numPr>
          <w:ilvl w:val="0"/>
          <w:numId w:val="7"/>
        </w:numPr>
        <w:ind w:left="-142" w:right="-213" w:firstLine="0"/>
        <w:rPr>
          <w:sz w:val="28"/>
          <w:szCs w:val="28"/>
        </w:rPr>
      </w:pPr>
      <w:hyperlink r:id="rId81" w:tooltip="Фондовая биржа Вальпараисо" w:history="1">
        <w:r w:rsidR="008635D2" w:rsidRPr="00950CEF">
          <w:rPr>
            <w:sz w:val="28"/>
            <w:szCs w:val="28"/>
          </w:rPr>
          <w:t>Фондовая биржа Вальпараисо</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2" w:tooltip="Фондовая биржа Каракаса" w:history="1">
        <w:r w:rsidR="008635D2" w:rsidRPr="00950CEF">
          <w:rPr>
            <w:sz w:val="28"/>
            <w:szCs w:val="28"/>
          </w:rPr>
          <w:t>Фондовая биржа Каракаса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3" w:tooltip="Фондовая биржа Маракайбо (страница отсутствует)" w:history="1">
        <w:r w:rsidR="008635D2" w:rsidRPr="00950CEF">
          <w:rPr>
            <w:sz w:val="28"/>
            <w:szCs w:val="28"/>
          </w:rPr>
          <w:t>Фондовая биржа Маракайбо</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4" w:tooltip="Малайзийская биржа" w:history="1">
        <w:r w:rsidR="008635D2" w:rsidRPr="00950CEF">
          <w:rPr>
            <w:sz w:val="28"/>
            <w:szCs w:val="28"/>
          </w:rPr>
          <w:t>Малайзийская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5" w:tooltip="MESDAQ (страница отсутствует)" w:history="1">
        <w:r w:rsidR="008635D2" w:rsidRPr="00950CEF">
          <w:rPr>
            <w:sz w:val="28"/>
            <w:szCs w:val="28"/>
          </w:rPr>
          <w:t>MESDAQ</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6" w:tooltip="Бахрейнская фондовая биржа" w:history="1">
        <w:r w:rsidR="008635D2" w:rsidRPr="00950CEF">
          <w:rPr>
            <w:rStyle w:val="aa"/>
            <w:color w:val="auto"/>
            <w:sz w:val="28"/>
            <w:szCs w:val="28"/>
            <w:u w:val="none"/>
          </w:rPr>
          <w:t>Бахрейнская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7" w:tooltip="Тегеранская фондовая биржа" w:history="1">
        <w:r w:rsidR="008635D2" w:rsidRPr="00950CEF">
          <w:rPr>
            <w:rStyle w:val="aa"/>
            <w:color w:val="auto"/>
            <w:sz w:val="28"/>
            <w:szCs w:val="28"/>
            <w:u w:val="none"/>
          </w:rPr>
          <w:t>Тегеранская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88" w:tooltip="Дохийская биржа ценных бумаг" w:history="1">
        <w:r w:rsidR="008635D2" w:rsidRPr="00950CEF">
          <w:rPr>
            <w:rStyle w:val="aa"/>
            <w:color w:val="auto"/>
            <w:sz w:val="28"/>
            <w:szCs w:val="28"/>
            <w:u w:val="none"/>
          </w:rPr>
          <w:t>Дохийская биржа ценных бумаг</w:t>
        </w:r>
      </w:hyperlink>
      <w:r w:rsidR="008635D2" w:rsidRPr="00950CEF">
        <w:rPr>
          <w:sz w:val="28"/>
          <w:szCs w:val="28"/>
        </w:rPr>
        <w:t>;</w:t>
      </w:r>
    </w:p>
    <w:p w:rsidR="008635D2" w:rsidRPr="00950CEF" w:rsidRDefault="008635D2" w:rsidP="008635D2">
      <w:pPr>
        <w:pStyle w:val="ab"/>
        <w:numPr>
          <w:ilvl w:val="0"/>
          <w:numId w:val="7"/>
        </w:numPr>
        <w:ind w:left="-142" w:right="-213" w:firstLine="0"/>
        <w:rPr>
          <w:sz w:val="28"/>
          <w:szCs w:val="28"/>
        </w:rPr>
      </w:pPr>
      <w:r w:rsidRPr="00950CEF">
        <w:rPr>
          <w:sz w:val="28"/>
          <w:szCs w:val="28"/>
        </w:rPr>
        <w:t>Дохийская биржа ценных бумаг;</w:t>
      </w:r>
    </w:p>
    <w:p w:rsidR="008635D2" w:rsidRPr="00950CEF" w:rsidRDefault="00BF3DEE" w:rsidP="008635D2">
      <w:pPr>
        <w:pStyle w:val="ab"/>
        <w:numPr>
          <w:ilvl w:val="0"/>
          <w:numId w:val="7"/>
        </w:numPr>
        <w:ind w:left="-142" w:right="-213" w:firstLine="0"/>
        <w:rPr>
          <w:sz w:val="28"/>
          <w:szCs w:val="28"/>
        </w:rPr>
      </w:pPr>
      <w:hyperlink r:id="rId89" w:tooltip="Дубайский финансовый рынок" w:history="1">
        <w:r w:rsidR="008635D2" w:rsidRPr="00950CEF">
          <w:rPr>
            <w:sz w:val="28"/>
            <w:szCs w:val="28"/>
          </w:rPr>
          <w:t>Дубайский финансовый рынок</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0" w:tooltip="Фондовая биржа Хошимина" w:history="1">
        <w:r w:rsidR="008635D2" w:rsidRPr="00950CEF">
          <w:rPr>
            <w:sz w:val="28"/>
            <w:szCs w:val="28"/>
          </w:rPr>
          <w:t>Фондовая биржа Хошимина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1" w:tooltip="Ханойская фондовая биржа (страница отсутствует)" w:history="1">
        <w:r w:rsidR="008635D2" w:rsidRPr="00950CEF">
          <w:rPr>
            <w:sz w:val="28"/>
            <w:szCs w:val="28"/>
          </w:rPr>
          <w:t>Ханойская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2" w:tooltip="NASDAQ Dubai (страница отсутствует)" w:history="1">
        <w:r w:rsidR="008635D2" w:rsidRPr="00950CEF">
          <w:rPr>
            <w:sz w:val="28"/>
            <w:szCs w:val="28"/>
          </w:rPr>
          <w:t>NASDAQ Dubai</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3" w:tooltip="Фондовая биржа Абу-Даби" w:history="1">
        <w:r w:rsidR="008635D2" w:rsidRPr="00950CEF">
          <w:rPr>
            <w:sz w:val="28"/>
            <w:szCs w:val="28"/>
          </w:rPr>
          <w:t>Фондовая биржа Абу-Даби</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4" w:tooltip="Маскатский рынок ценных бумаг" w:history="1">
        <w:r w:rsidR="008635D2" w:rsidRPr="00950CEF">
          <w:rPr>
            <w:sz w:val="28"/>
            <w:szCs w:val="28"/>
          </w:rPr>
          <w:t>Маскатский рынок ценных бумаг</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5" w:tooltip="Исламабадская фондовая биржа" w:history="1">
        <w:r w:rsidR="008635D2" w:rsidRPr="00950CEF">
          <w:rPr>
            <w:sz w:val="28"/>
            <w:szCs w:val="28"/>
          </w:rPr>
          <w:t>Исламабадская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6" w:tooltip="Фондовая биржа Карачи" w:history="1">
        <w:r w:rsidR="008635D2" w:rsidRPr="00950CEF">
          <w:rPr>
            <w:sz w:val="28"/>
            <w:szCs w:val="28"/>
          </w:rPr>
          <w:t>Фондовая биржа Карачи</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7" w:tooltip="Сингапурская биржа" w:history="1">
        <w:r w:rsidR="008635D2" w:rsidRPr="00950CEF">
          <w:rPr>
            <w:rStyle w:val="aa"/>
            <w:color w:val="auto"/>
            <w:sz w:val="28"/>
            <w:szCs w:val="28"/>
            <w:u w:val="none"/>
          </w:rPr>
          <w:t>Сингапурская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8" w:tooltip="Лахорская фондовая биржа" w:history="1">
        <w:r w:rsidR="008635D2" w:rsidRPr="00950CEF">
          <w:rPr>
            <w:sz w:val="28"/>
            <w:szCs w:val="28"/>
          </w:rPr>
          <w:t>Лахорская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99" w:tooltip="Филиппинская фондовая биржа" w:history="1">
        <w:r w:rsidR="008635D2" w:rsidRPr="00950CEF">
          <w:rPr>
            <w:sz w:val="28"/>
            <w:szCs w:val="28"/>
          </w:rPr>
          <w:t>Филиппинская фондовая биржа</w:t>
        </w:r>
      </w:hyperlink>
      <w:r w:rsidR="008635D2" w:rsidRPr="00950CEF">
        <w:rPr>
          <w:sz w:val="28"/>
          <w:szCs w:val="28"/>
        </w:rPr>
        <w:t>;</w:t>
      </w:r>
    </w:p>
    <w:p w:rsidR="008635D2" w:rsidRPr="00950CEF" w:rsidRDefault="00BF3DEE" w:rsidP="008635D2">
      <w:pPr>
        <w:pStyle w:val="ab"/>
        <w:numPr>
          <w:ilvl w:val="0"/>
          <w:numId w:val="7"/>
        </w:numPr>
        <w:ind w:left="-142" w:right="-213" w:firstLine="0"/>
        <w:rPr>
          <w:sz w:val="28"/>
          <w:szCs w:val="28"/>
        </w:rPr>
      </w:pPr>
      <w:hyperlink r:id="rId100" w:tooltip="Фондовая биржа Коломбо (страница отсутствует)" w:history="1">
        <w:r w:rsidR="008635D2" w:rsidRPr="00950CEF">
          <w:rPr>
            <w:sz w:val="28"/>
            <w:szCs w:val="28"/>
          </w:rPr>
          <w:t>Фондовая биржа Коломбо</w:t>
        </w:r>
      </w:hyperlink>
      <w:r w:rsidR="008635D2" w:rsidRPr="00950CEF">
        <w:rPr>
          <w:sz w:val="28"/>
          <w:szCs w:val="28"/>
        </w:rPr>
        <w:t>;</w:t>
      </w:r>
    </w:p>
    <w:p w:rsidR="008635D2" w:rsidRPr="00DD16D3" w:rsidRDefault="00BF3DEE" w:rsidP="008635D2">
      <w:pPr>
        <w:pStyle w:val="ab"/>
        <w:numPr>
          <w:ilvl w:val="0"/>
          <w:numId w:val="7"/>
        </w:numPr>
        <w:ind w:left="-142" w:right="-213" w:firstLine="0"/>
        <w:rPr>
          <w:sz w:val="28"/>
          <w:szCs w:val="28"/>
        </w:rPr>
      </w:pPr>
      <w:hyperlink r:id="rId101" w:tooltip="Корейская фондовая биржа" w:history="1">
        <w:r w:rsidR="008635D2" w:rsidRPr="00DD16D3">
          <w:rPr>
            <w:sz w:val="28"/>
            <w:szCs w:val="28"/>
          </w:rPr>
          <w:t>Корейская фондовая биржа</w:t>
        </w:r>
      </w:hyperlink>
      <w:r w:rsidR="008635D2" w:rsidRPr="00DD16D3">
        <w:rPr>
          <w:sz w:val="28"/>
          <w:szCs w:val="28"/>
        </w:rPr>
        <w:t>;</w:t>
      </w:r>
    </w:p>
    <w:p w:rsidR="008635D2" w:rsidRPr="00DD16D3" w:rsidRDefault="00BF3DEE" w:rsidP="008635D2">
      <w:pPr>
        <w:pStyle w:val="ab"/>
        <w:numPr>
          <w:ilvl w:val="0"/>
          <w:numId w:val="7"/>
        </w:numPr>
        <w:ind w:left="-142" w:right="-213" w:firstLine="0"/>
        <w:rPr>
          <w:sz w:val="28"/>
          <w:szCs w:val="28"/>
        </w:rPr>
      </w:pPr>
      <w:hyperlink r:id="rId102" w:tooltip="KOSDAQ" w:history="1">
        <w:r w:rsidR="008635D2" w:rsidRPr="00DD16D3">
          <w:rPr>
            <w:sz w:val="28"/>
            <w:szCs w:val="28"/>
          </w:rPr>
          <w:t>KOSDAQ</w:t>
        </w:r>
      </w:hyperlink>
      <w:r w:rsidR="008635D2" w:rsidRPr="00DD16D3">
        <w:rPr>
          <w:sz w:val="28"/>
          <w:szCs w:val="28"/>
        </w:rPr>
        <w:t>;</w:t>
      </w:r>
    </w:p>
    <w:p w:rsidR="008635D2" w:rsidRPr="00DD16D3" w:rsidRDefault="00BF3DEE" w:rsidP="008635D2">
      <w:pPr>
        <w:pStyle w:val="ab"/>
        <w:numPr>
          <w:ilvl w:val="0"/>
          <w:numId w:val="7"/>
        </w:numPr>
        <w:ind w:left="-142" w:right="-213" w:firstLine="0"/>
        <w:rPr>
          <w:sz w:val="28"/>
          <w:szCs w:val="28"/>
        </w:rPr>
      </w:pPr>
      <w:hyperlink r:id="rId103" w:tooltip="Фондовая биржа Йоханнесбурга" w:history="1">
        <w:r w:rsidR="008635D2" w:rsidRPr="00DD16D3">
          <w:rPr>
            <w:sz w:val="28"/>
            <w:szCs w:val="28"/>
          </w:rPr>
          <w:t>Фондовая биржа Йоханнесбурга</w:t>
        </w:r>
      </w:hyperlink>
      <w:r w:rsidR="008635D2" w:rsidRPr="00DD16D3">
        <w:rPr>
          <w:sz w:val="28"/>
          <w:szCs w:val="28"/>
        </w:rPr>
        <w:t>;</w:t>
      </w:r>
    </w:p>
    <w:p w:rsidR="008635D2" w:rsidRPr="00DD16D3" w:rsidRDefault="00BF3DEE" w:rsidP="008635D2">
      <w:pPr>
        <w:pStyle w:val="ab"/>
        <w:numPr>
          <w:ilvl w:val="0"/>
          <w:numId w:val="7"/>
        </w:numPr>
        <w:ind w:left="-142" w:right="-213" w:firstLine="0"/>
        <w:rPr>
          <w:sz w:val="28"/>
          <w:szCs w:val="28"/>
        </w:rPr>
      </w:pPr>
      <w:hyperlink r:id="rId104" w:tooltip="Облигационная биржа Южной Африки (страница отсутствует)" w:history="1">
        <w:r w:rsidR="008635D2" w:rsidRPr="00DD16D3">
          <w:rPr>
            <w:sz w:val="28"/>
            <w:szCs w:val="28"/>
          </w:rPr>
          <w:t>Облигационная биржа Южной Африки</w:t>
        </w:r>
      </w:hyperlink>
      <w:r w:rsidR="008635D2" w:rsidRPr="00DD16D3">
        <w:rPr>
          <w:sz w:val="28"/>
          <w:szCs w:val="28"/>
        </w:rPr>
        <w:t>;</w:t>
      </w:r>
    </w:p>
    <w:p w:rsidR="008635D2" w:rsidRPr="00DD16D3" w:rsidRDefault="00BF3DEE" w:rsidP="008635D2">
      <w:pPr>
        <w:pStyle w:val="ab"/>
        <w:numPr>
          <w:ilvl w:val="0"/>
          <w:numId w:val="7"/>
        </w:numPr>
        <w:ind w:left="-142" w:right="-213" w:firstLine="0"/>
        <w:rPr>
          <w:sz w:val="28"/>
          <w:szCs w:val="28"/>
        </w:rPr>
      </w:pPr>
      <w:hyperlink r:id="rId105" w:tooltip="Биржа альтернативных инвестиций (ЮАР)" w:history="1">
        <w:r w:rsidR="008635D2" w:rsidRPr="00DD16D3">
          <w:rPr>
            <w:sz w:val="28"/>
            <w:szCs w:val="28"/>
          </w:rPr>
          <w:t>Биржа альтернативных инвестиций (ЮАР)</w:t>
        </w:r>
      </w:hyperlink>
      <w:r w:rsidR="008635D2" w:rsidRPr="00DD16D3">
        <w:rPr>
          <w:sz w:val="28"/>
          <w:szCs w:val="28"/>
        </w:rPr>
        <w:t>;</w:t>
      </w:r>
    </w:p>
    <w:p w:rsidR="008635D2" w:rsidRPr="00DD16D3" w:rsidRDefault="00BF3DEE" w:rsidP="008635D2">
      <w:pPr>
        <w:pStyle w:val="ab"/>
        <w:numPr>
          <w:ilvl w:val="0"/>
          <w:numId w:val="7"/>
        </w:numPr>
        <w:ind w:left="-142" w:right="-213" w:firstLine="0"/>
        <w:rPr>
          <w:sz w:val="28"/>
          <w:szCs w:val="28"/>
          <w:lang w:val="en-US"/>
        </w:rPr>
      </w:pPr>
      <w:hyperlink r:id="rId106" w:tooltip="Market for Alternative Investment (страница отсутствует)" w:history="1">
        <w:r w:rsidR="008635D2" w:rsidRPr="00DD16D3">
          <w:rPr>
            <w:sz w:val="28"/>
            <w:szCs w:val="28"/>
            <w:lang w:val="en-US"/>
          </w:rPr>
          <w:t>Market for Alternative Investment</w:t>
        </w:r>
      </w:hyperlink>
      <w:r w:rsidR="008635D2" w:rsidRPr="00DD16D3">
        <w:rPr>
          <w:sz w:val="28"/>
          <w:szCs w:val="28"/>
          <w:lang w:val="en-US"/>
        </w:rPr>
        <w:t xml:space="preserve"> (MAI).</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Для формируемого фонда целесообразно установить на законодательном уровне особую правосубъектность и ввести специальные режимы налогообложения (например, снижение ставки налога на прибыль для инвесторов в зависимости от срока инвестирования и количества инвестиций, а также в случая реинвестирования полученных доходов в средства фонда), валютного контроля (контроль за совершением транзакций фонда должен осуществляться непрерывно, для исключения нарушения законодательства о противодействие финансирования терроризма и отмывания доходов полученных преступным путем) и осуществления международных расчетов (возможность использования специальных выделенных платежных систем). Предоставление особого режима международных расчетов требуется для сокращение транзакционных издержек проекта в процессе начала его реализации. Льготы и преференции для фонда должны быть установлены на определенный срок (3 – 5 лет).</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Вместе с предоставлением льгот необходимо законодательно установить меры государственного контроля за перемещением капитала, чтобы исключить возможности вывода финансовых активов и легализации доходов нажитых преступным путем. Это объясняется тем, что подобный фонд представляет собой по экономической сути делокализованный офшорный инструмент, превращая вс</w:t>
      </w:r>
      <w:r w:rsidR="00313790">
        <w:rPr>
          <w:rFonts w:ascii="Times New Roman" w:hAnsi="Times New Roman" w:cs="Times New Roman"/>
          <w:sz w:val="28"/>
          <w:szCs w:val="28"/>
        </w:rPr>
        <w:t>е</w:t>
      </w:r>
      <w:r w:rsidRPr="00DD16D3">
        <w:rPr>
          <w:rFonts w:ascii="Times New Roman" w:hAnsi="Times New Roman" w:cs="Times New Roman"/>
          <w:sz w:val="28"/>
          <w:szCs w:val="28"/>
        </w:rPr>
        <w:t xml:space="preserve"> отрасл</w:t>
      </w:r>
      <w:r w:rsidR="00313790">
        <w:rPr>
          <w:rFonts w:ascii="Times New Roman" w:hAnsi="Times New Roman" w:cs="Times New Roman"/>
          <w:sz w:val="28"/>
          <w:szCs w:val="28"/>
        </w:rPr>
        <w:t>и</w:t>
      </w:r>
      <w:r w:rsidRPr="00DD16D3">
        <w:rPr>
          <w:rFonts w:ascii="Times New Roman" w:hAnsi="Times New Roman" w:cs="Times New Roman"/>
          <w:sz w:val="28"/>
          <w:szCs w:val="28"/>
        </w:rPr>
        <w:t xml:space="preserve"> </w:t>
      </w:r>
      <w:r w:rsidR="00313790">
        <w:rPr>
          <w:rFonts w:ascii="Times New Roman" w:hAnsi="Times New Roman" w:cs="Times New Roman"/>
          <w:sz w:val="28"/>
          <w:szCs w:val="28"/>
        </w:rPr>
        <w:t>промышленности</w:t>
      </w:r>
      <w:r w:rsidR="00B95521">
        <w:rPr>
          <w:rFonts w:ascii="Times New Roman" w:hAnsi="Times New Roman" w:cs="Times New Roman"/>
          <w:sz w:val="28"/>
          <w:szCs w:val="28"/>
        </w:rPr>
        <w:t>,</w:t>
      </w:r>
      <w:r w:rsidR="00313790">
        <w:rPr>
          <w:rFonts w:ascii="Times New Roman" w:hAnsi="Times New Roman" w:cs="Times New Roman"/>
          <w:sz w:val="28"/>
          <w:szCs w:val="28"/>
        </w:rPr>
        <w:t xml:space="preserve"> в интересах которых он осуществляет свою деятельность</w:t>
      </w:r>
      <w:r w:rsidR="00B95521">
        <w:rPr>
          <w:rFonts w:ascii="Times New Roman" w:hAnsi="Times New Roman" w:cs="Times New Roman"/>
          <w:sz w:val="28"/>
          <w:szCs w:val="28"/>
        </w:rPr>
        <w:t>,</w:t>
      </w:r>
      <w:r w:rsidRPr="00DD16D3">
        <w:rPr>
          <w:rFonts w:ascii="Times New Roman" w:hAnsi="Times New Roman" w:cs="Times New Roman"/>
          <w:sz w:val="28"/>
          <w:szCs w:val="28"/>
        </w:rPr>
        <w:t xml:space="preserve"> в единую особую экономическую зону.</w:t>
      </w:r>
    </w:p>
    <w:p w:rsidR="008635D2" w:rsidRPr="00DD16D3"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t xml:space="preserve">Также при фонде необходимо создать дочерние организации занимающиеся кредитованием экспорта </w:t>
      </w:r>
      <w:r w:rsidR="00313790" w:rsidRPr="00DD16D3">
        <w:rPr>
          <w:rFonts w:ascii="Times New Roman" w:hAnsi="Times New Roman" w:cs="Times New Roman"/>
          <w:sz w:val="28"/>
          <w:szCs w:val="28"/>
        </w:rPr>
        <w:t>продукции</w:t>
      </w:r>
      <w:r w:rsidR="00313790">
        <w:rPr>
          <w:rFonts w:ascii="Times New Roman" w:hAnsi="Times New Roman" w:cs="Times New Roman"/>
          <w:sz w:val="28"/>
          <w:szCs w:val="28"/>
        </w:rPr>
        <w:t xml:space="preserve"> р</w:t>
      </w:r>
      <w:r w:rsidR="00313790" w:rsidRPr="00DD16D3">
        <w:rPr>
          <w:rFonts w:ascii="Times New Roman" w:hAnsi="Times New Roman" w:cs="Times New Roman"/>
          <w:sz w:val="28"/>
          <w:szCs w:val="28"/>
        </w:rPr>
        <w:t>осси</w:t>
      </w:r>
      <w:r w:rsidR="00313790">
        <w:rPr>
          <w:rFonts w:ascii="Times New Roman" w:hAnsi="Times New Roman" w:cs="Times New Roman"/>
          <w:sz w:val="28"/>
          <w:szCs w:val="28"/>
        </w:rPr>
        <w:t xml:space="preserve">йского промышленного </w:t>
      </w:r>
      <w:r w:rsidRPr="00DD16D3">
        <w:rPr>
          <w:rFonts w:ascii="Times New Roman" w:hAnsi="Times New Roman" w:cs="Times New Roman"/>
          <w:sz w:val="28"/>
          <w:szCs w:val="28"/>
        </w:rPr>
        <w:t>произв</w:t>
      </w:r>
      <w:r w:rsidR="00313790">
        <w:rPr>
          <w:rFonts w:ascii="Times New Roman" w:hAnsi="Times New Roman" w:cs="Times New Roman"/>
          <w:sz w:val="28"/>
          <w:szCs w:val="28"/>
        </w:rPr>
        <w:t>одства</w:t>
      </w:r>
      <w:r w:rsidRPr="00DD16D3">
        <w:rPr>
          <w:rFonts w:ascii="Times New Roman" w:hAnsi="Times New Roman" w:cs="Times New Roman"/>
          <w:sz w:val="28"/>
          <w:szCs w:val="28"/>
        </w:rPr>
        <w:t>, а также специализированные международные кредитные организации, работающие в мусульманской системе права. Основным инструментом при этом должны являться связанные и целевые кредиты, которые можно направить только на определённые цели и на конкретное предприятие.</w:t>
      </w:r>
    </w:p>
    <w:p w:rsidR="008635D2" w:rsidRDefault="008635D2" w:rsidP="008635D2">
      <w:pPr>
        <w:spacing w:after="0" w:line="240" w:lineRule="auto"/>
        <w:ind w:firstLine="851"/>
        <w:jc w:val="both"/>
        <w:rPr>
          <w:rFonts w:ascii="Times New Roman" w:hAnsi="Times New Roman" w:cs="Times New Roman"/>
          <w:sz w:val="28"/>
          <w:szCs w:val="28"/>
        </w:rPr>
      </w:pPr>
      <w:r w:rsidRPr="00DD16D3">
        <w:rPr>
          <w:rFonts w:ascii="Times New Roman" w:hAnsi="Times New Roman" w:cs="Times New Roman"/>
          <w:sz w:val="28"/>
          <w:szCs w:val="28"/>
        </w:rPr>
        <w:lastRenderedPageBreak/>
        <w:t xml:space="preserve">Такие меры должны позволить привлечь дополнительные финансовые средства в </w:t>
      </w:r>
      <w:r w:rsidR="00313790">
        <w:rPr>
          <w:rFonts w:ascii="Times New Roman" w:hAnsi="Times New Roman" w:cs="Times New Roman"/>
          <w:sz w:val="28"/>
          <w:szCs w:val="28"/>
        </w:rPr>
        <w:t xml:space="preserve">производственные </w:t>
      </w:r>
      <w:r w:rsidRPr="00DD16D3">
        <w:rPr>
          <w:rFonts w:ascii="Times New Roman" w:hAnsi="Times New Roman" w:cs="Times New Roman"/>
          <w:sz w:val="28"/>
          <w:szCs w:val="28"/>
        </w:rPr>
        <w:t>отрасл</w:t>
      </w:r>
      <w:r w:rsidR="00313790">
        <w:rPr>
          <w:rFonts w:ascii="Times New Roman" w:hAnsi="Times New Roman" w:cs="Times New Roman"/>
          <w:sz w:val="28"/>
          <w:szCs w:val="28"/>
        </w:rPr>
        <w:t>и</w:t>
      </w:r>
      <w:r w:rsidRPr="00DD16D3">
        <w:rPr>
          <w:rFonts w:ascii="Times New Roman" w:hAnsi="Times New Roman" w:cs="Times New Roman"/>
          <w:sz w:val="28"/>
          <w:szCs w:val="28"/>
        </w:rPr>
        <w:t xml:space="preserve"> и создать для н</w:t>
      </w:r>
      <w:r w:rsidR="00B95521">
        <w:rPr>
          <w:rFonts w:ascii="Times New Roman" w:hAnsi="Times New Roman" w:cs="Times New Roman"/>
          <w:sz w:val="28"/>
          <w:szCs w:val="28"/>
        </w:rPr>
        <w:t>их</w:t>
      </w:r>
      <w:r w:rsidRPr="00DD16D3">
        <w:rPr>
          <w:rFonts w:ascii="Times New Roman" w:hAnsi="Times New Roman" w:cs="Times New Roman"/>
          <w:sz w:val="28"/>
          <w:szCs w:val="28"/>
        </w:rPr>
        <w:t xml:space="preserve"> дополнительные конкурентные преимущества.</w:t>
      </w:r>
    </w:p>
    <w:p w:rsidR="00313790" w:rsidRPr="00DD16D3" w:rsidRDefault="00313790" w:rsidP="00B21C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Особо место в функционировании фонда должн</w:t>
      </w:r>
      <w:r w:rsidR="00A64154">
        <w:rPr>
          <w:rFonts w:ascii="Times New Roman" w:hAnsi="Times New Roman" w:cs="Times New Roman"/>
          <w:sz w:val="28"/>
          <w:szCs w:val="28"/>
        </w:rPr>
        <w:t>о</w:t>
      </w:r>
      <w:r>
        <w:rPr>
          <w:rFonts w:ascii="Times New Roman" w:hAnsi="Times New Roman" w:cs="Times New Roman"/>
          <w:sz w:val="28"/>
          <w:szCs w:val="28"/>
        </w:rPr>
        <w:t xml:space="preserve"> занять направление публичной экономической </w:t>
      </w:r>
      <w:r w:rsidR="00C6348D">
        <w:rPr>
          <w:rFonts w:ascii="Times New Roman" w:hAnsi="Times New Roman" w:cs="Times New Roman"/>
          <w:sz w:val="28"/>
          <w:szCs w:val="28"/>
        </w:rPr>
        <w:t>дипломатии,</w:t>
      </w:r>
      <w:r>
        <w:rPr>
          <w:rFonts w:ascii="Times New Roman" w:hAnsi="Times New Roman" w:cs="Times New Roman"/>
          <w:sz w:val="28"/>
          <w:szCs w:val="28"/>
        </w:rPr>
        <w:t xml:space="preserve"> координируемое МИД России. На площадке фонда целесообразно создать единый информационный интерактивный портал, при помощи которого будет осуществляться не только его работа, но также разрабатываться совместные проекты в рамках экономической дипломатии</w:t>
      </w:r>
      <w:r w:rsidR="00A64154">
        <w:rPr>
          <w:rFonts w:ascii="Times New Roman" w:hAnsi="Times New Roman" w:cs="Times New Roman"/>
          <w:sz w:val="28"/>
          <w:szCs w:val="28"/>
        </w:rPr>
        <w:t xml:space="preserve"> и прием обращений заинтересованных лиц. Портал должен быть тесно связан с сайтами заинтересованных государственных институтов, как федеральных органов исполни тельной власти, МИД</w:t>
      </w:r>
      <w:r w:rsidR="00B21CBE">
        <w:rPr>
          <w:rFonts w:ascii="Times New Roman" w:hAnsi="Times New Roman" w:cs="Times New Roman"/>
          <w:sz w:val="28"/>
          <w:szCs w:val="28"/>
        </w:rPr>
        <w:t>ом</w:t>
      </w:r>
      <w:r w:rsidR="00A64154">
        <w:rPr>
          <w:rFonts w:ascii="Times New Roman" w:hAnsi="Times New Roman" w:cs="Times New Roman"/>
          <w:sz w:val="28"/>
          <w:szCs w:val="28"/>
        </w:rPr>
        <w:t xml:space="preserve"> России, Министерство</w:t>
      </w:r>
      <w:r w:rsidR="00B21CBE">
        <w:rPr>
          <w:rFonts w:ascii="Times New Roman" w:hAnsi="Times New Roman" w:cs="Times New Roman"/>
          <w:sz w:val="28"/>
          <w:szCs w:val="28"/>
        </w:rPr>
        <w:t>м</w:t>
      </w:r>
      <w:r w:rsidR="00A64154">
        <w:rPr>
          <w:rFonts w:ascii="Times New Roman" w:hAnsi="Times New Roman" w:cs="Times New Roman"/>
          <w:sz w:val="28"/>
          <w:szCs w:val="28"/>
        </w:rPr>
        <w:t xml:space="preserve"> </w:t>
      </w:r>
      <w:r w:rsidR="00735D84">
        <w:rPr>
          <w:rFonts w:ascii="Times New Roman" w:hAnsi="Times New Roman" w:cs="Times New Roman"/>
          <w:sz w:val="28"/>
          <w:szCs w:val="28"/>
        </w:rPr>
        <w:t>э</w:t>
      </w:r>
      <w:r w:rsidR="00A64154">
        <w:rPr>
          <w:rFonts w:ascii="Times New Roman" w:hAnsi="Times New Roman" w:cs="Times New Roman"/>
          <w:sz w:val="28"/>
          <w:szCs w:val="28"/>
        </w:rPr>
        <w:t xml:space="preserve">кономического </w:t>
      </w:r>
      <w:r w:rsidR="00735D84">
        <w:rPr>
          <w:rFonts w:ascii="Times New Roman" w:hAnsi="Times New Roman" w:cs="Times New Roman"/>
          <w:sz w:val="28"/>
          <w:szCs w:val="28"/>
        </w:rPr>
        <w:t>р</w:t>
      </w:r>
      <w:r w:rsidR="00A64154">
        <w:rPr>
          <w:rFonts w:ascii="Times New Roman" w:hAnsi="Times New Roman" w:cs="Times New Roman"/>
          <w:sz w:val="28"/>
          <w:szCs w:val="28"/>
        </w:rPr>
        <w:t>азвития России, Министерство</w:t>
      </w:r>
      <w:r w:rsidR="00B21CBE">
        <w:rPr>
          <w:rFonts w:ascii="Times New Roman" w:hAnsi="Times New Roman" w:cs="Times New Roman"/>
          <w:sz w:val="28"/>
          <w:szCs w:val="28"/>
        </w:rPr>
        <w:t>м</w:t>
      </w:r>
      <w:r w:rsidR="00A64154">
        <w:rPr>
          <w:rFonts w:ascii="Times New Roman" w:hAnsi="Times New Roman" w:cs="Times New Roman"/>
          <w:sz w:val="28"/>
          <w:szCs w:val="28"/>
        </w:rPr>
        <w:t xml:space="preserve"> финансов России, Центральны</w:t>
      </w:r>
      <w:r w:rsidR="00B21CBE">
        <w:rPr>
          <w:rFonts w:ascii="Times New Roman" w:hAnsi="Times New Roman" w:cs="Times New Roman"/>
          <w:sz w:val="28"/>
          <w:szCs w:val="28"/>
        </w:rPr>
        <w:t>м</w:t>
      </w:r>
      <w:r w:rsidR="00A64154">
        <w:rPr>
          <w:rFonts w:ascii="Times New Roman" w:hAnsi="Times New Roman" w:cs="Times New Roman"/>
          <w:sz w:val="28"/>
          <w:szCs w:val="28"/>
        </w:rPr>
        <w:t xml:space="preserve"> банк</w:t>
      </w:r>
      <w:r w:rsidR="00B21CBE">
        <w:rPr>
          <w:rFonts w:ascii="Times New Roman" w:hAnsi="Times New Roman" w:cs="Times New Roman"/>
          <w:sz w:val="28"/>
          <w:szCs w:val="28"/>
        </w:rPr>
        <w:t>ом</w:t>
      </w:r>
      <w:r w:rsidR="00A64154">
        <w:rPr>
          <w:rFonts w:ascii="Times New Roman" w:hAnsi="Times New Roman" w:cs="Times New Roman"/>
          <w:sz w:val="28"/>
          <w:szCs w:val="28"/>
        </w:rPr>
        <w:t xml:space="preserve"> Российской Федерации, Счетн</w:t>
      </w:r>
      <w:r w:rsidR="00B21CBE">
        <w:rPr>
          <w:rFonts w:ascii="Times New Roman" w:hAnsi="Times New Roman" w:cs="Times New Roman"/>
          <w:sz w:val="28"/>
          <w:szCs w:val="28"/>
        </w:rPr>
        <w:t>ой</w:t>
      </w:r>
      <w:r w:rsidR="00A64154">
        <w:rPr>
          <w:rFonts w:ascii="Times New Roman" w:hAnsi="Times New Roman" w:cs="Times New Roman"/>
          <w:sz w:val="28"/>
          <w:szCs w:val="28"/>
        </w:rPr>
        <w:t xml:space="preserve"> палат</w:t>
      </w:r>
      <w:r w:rsidR="00B21CBE">
        <w:rPr>
          <w:rFonts w:ascii="Times New Roman" w:hAnsi="Times New Roman" w:cs="Times New Roman"/>
          <w:sz w:val="28"/>
          <w:szCs w:val="28"/>
        </w:rPr>
        <w:t>ой</w:t>
      </w:r>
      <w:r w:rsidR="00A64154">
        <w:rPr>
          <w:rFonts w:ascii="Times New Roman" w:hAnsi="Times New Roman" w:cs="Times New Roman"/>
          <w:sz w:val="28"/>
          <w:szCs w:val="28"/>
        </w:rPr>
        <w:t xml:space="preserve"> России, Федеральн</w:t>
      </w:r>
      <w:r w:rsidR="00B21CBE">
        <w:rPr>
          <w:rFonts w:ascii="Times New Roman" w:hAnsi="Times New Roman" w:cs="Times New Roman"/>
          <w:sz w:val="28"/>
          <w:szCs w:val="28"/>
        </w:rPr>
        <w:t>ой</w:t>
      </w:r>
      <w:r w:rsidR="00A64154">
        <w:rPr>
          <w:rFonts w:ascii="Times New Roman" w:hAnsi="Times New Roman" w:cs="Times New Roman"/>
          <w:sz w:val="28"/>
          <w:szCs w:val="28"/>
        </w:rPr>
        <w:t xml:space="preserve"> служб</w:t>
      </w:r>
      <w:r w:rsidR="00B21CBE">
        <w:rPr>
          <w:rFonts w:ascii="Times New Roman" w:hAnsi="Times New Roman" w:cs="Times New Roman"/>
          <w:sz w:val="28"/>
          <w:szCs w:val="28"/>
        </w:rPr>
        <w:t>ой</w:t>
      </w:r>
      <w:r w:rsidR="00A64154">
        <w:rPr>
          <w:rFonts w:ascii="Times New Roman" w:hAnsi="Times New Roman" w:cs="Times New Roman"/>
          <w:sz w:val="28"/>
          <w:szCs w:val="28"/>
        </w:rPr>
        <w:t xml:space="preserve"> по финансовому мониторингу, так и государственных корпораций </w:t>
      </w:r>
      <w:r w:rsidR="00C6348D">
        <w:rPr>
          <w:rFonts w:ascii="Times New Roman" w:eastAsia="Times New Roman" w:hAnsi="Times New Roman" w:cs="Times New Roman"/>
          <w:sz w:val="28"/>
          <w:szCs w:val="28"/>
          <w:lang w:eastAsia="ru-RU"/>
        </w:rPr>
        <w:t>Банк</w:t>
      </w:r>
      <w:r w:rsidR="00B21CBE">
        <w:rPr>
          <w:rFonts w:ascii="Times New Roman" w:eastAsia="Times New Roman" w:hAnsi="Times New Roman" w:cs="Times New Roman"/>
          <w:sz w:val="28"/>
          <w:szCs w:val="28"/>
          <w:lang w:eastAsia="ru-RU"/>
        </w:rPr>
        <w:t>ом</w:t>
      </w:r>
      <w:r w:rsidR="00C6348D" w:rsidRPr="00AB736B">
        <w:rPr>
          <w:rFonts w:ascii="Times New Roman" w:eastAsia="Times New Roman" w:hAnsi="Times New Roman" w:cs="Times New Roman"/>
          <w:sz w:val="28"/>
          <w:szCs w:val="28"/>
          <w:lang w:eastAsia="ru-RU"/>
        </w:rPr>
        <w:t xml:space="preserve"> развития «ВЭБ», ФГУП «Гознак»</w:t>
      </w:r>
      <w:r w:rsidR="00C6348D">
        <w:rPr>
          <w:rFonts w:ascii="Times New Roman" w:eastAsia="Times New Roman" w:hAnsi="Times New Roman" w:cs="Times New Roman"/>
          <w:sz w:val="28"/>
          <w:szCs w:val="28"/>
          <w:lang w:eastAsia="ru-RU"/>
        </w:rPr>
        <w:t>,</w:t>
      </w:r>
      <w:r w:rsidR="00C6348D" w:rsidRPr="00C6348D">
        <w:rPr>
          <w:rFonts w:ascii="Times New Roman" w:eastAsia="Times New Roman" w:hAnsi="Times New Roman" w:cs="Times New Roman"/>
          <w:sz w:val="28"/>
          <w:szCs w:val="28"/>
          <w:lang w:eastAsia="ru-RU"/>
        </w:rPr>
        <w:t xml:space="preserve"> </w:t>
      </w:r>
      <w:r w:rsidR="00B21CBE">
        <w:rPr>
          <w:rFonts w:ascii="Times New Roman" w:eastAsia="Times New Roman" w:hAnsi="Times New Roman" w:cs="Times New Roman"/>
          <w:sz w:val="28"/>
          <w:szCs w:val="28"/>
          <w:lang w:eastAsia="ru-RU"/>
        </w:rPr>
        <w:t xml:space="preserve"> ПАО </w:t>
      </w:r>
      <w:r w:rsidR="00C6348D" w:rsidRPr="00AB736B">
        <w:rPr>
          <w:rFonts w:ascii="Times New Roman" w:eastAsia="Times New Roman" w:hAnsi="Times New Roman" w:cs="Times New Roman"/>
          <w:sz w:val="28"/>
          <w:szCs w:val="28"/>
          <w:lang w:eastAsia="ru-RU"/>
        </w:rPr>
        <w:t>«РЖД»</w:t>
      </w:r>
      <w:r w:rsidR="00C6348D">
        <w:rPr>
          <w:rFonts w:ascii="Times New Roman" w:eastAsia="Times New Roman" w:hAnsi="Times New Roman" w:cs="Times New Roman"/>
          <w:sz w:val="28"/>
          <w:szCs w:val="28"/>
          <w:lang w:eastAsia="ru-RU"/>
        </w:rPr>
        <w:t>,</w:t>
      </w:r>
      <w:r w:rsidR="00B21CBE">
        <w:rPr>
          <w:rFonts w:ascii="Times New Roman" w:eastAsia="Times New Roman" w:hAnsi="Times New Roman" w:cs="Times New Roman"/>
          <w:sz w:val="28"/>
          <w:szCs w:val="28"/>
          <w:lang w:eastAsia="ru-RU"/>
        </w:rPr>
        <w:t xml:space="preserve"> ПАО «Росатом», ПАО «Роснано», ПАО «Газпром»,</w:t>
      </w:r>
      <w:r w:rsidR="00A64154">
        <w:rPr>
          <w:rFonts w:ascii="Times New Roman" w:hAnsi="Times New Roman" w:cs="Times New Roman"/>
          <w:sz w:val="28"/>
          <w:szCs w:val="28"/>
        </w:rPr>
        <w:t xml:space="preserve"> </w:t>
      </w:r>
      <w:r w:rsidR="00C6348D">
        <w:rPr>
          <w:rFonts w:ascii="Times New Roman" w:hAnsi="Times New Roman" w:cs="Times New Roman"/>
          <w:sz w:val="28"/>
          <w:szCs w:val="28"/>
        </w:rPr>
        <w:t>а также</w:t>
      </w:r>
      <w:r w:rsidR="00A64154">
        <w:rPr>
          <w:rFonts w:ascii="Times New Roman" w:hAnsi="Times New Roman" w:cs="Times New Roman"/>
          <w:sz w:val="28"/>
          <w:szCs w:val="28"/>
        </w:rPr>
        <w:t xml:space="preserve"> </w:t>
      </w:r>
      <w:r w:rsidR="00C6348D">
        <w:rPr>
          <w:rFonts w:ascii="Times New Roman" w:hAnsi="Times New Roman" w:cs="Times New Roman"/>
          <w:sz w:val="28"/>
          <w:szCs w:val="28"/>
        </w:rPr>
        <w:t xml:space="preserve">с </w:t>
      </w:r>
      <w:r w:rsidR="00A64154">
        <w:rPr>
          <w:rFonts w:ascii="Times New Roman" w:hAnsi="Times New Roman" w:cs="Times New Roman"/>
          <w:sz w:val="28"/>
          <w:szCs w:val="28"/>
        </w:rPr>
        <w:t>некоммерчески</w:t>
      </w:r>
      <w:r w:rsidR="00C6348D">
        <w:rPr>
          <w:rFonts w:ascii="Times New Roman" w:hAnsi="Times New Roman" w:cs="Times New Roman"/>
          <w:sz w:val="28"/>
          <w:szCs w:val="28"/>
        </w:rPr>
        <w:t>ми</w:t>
      </w:r>
      <w:r w:rsidR="00A64154">
        <w:rPr>
          <w:rFonts w:ascii="Times New Roman" w:hAnsi="Times New Roman" w:cs="Times New Roman"/>
          <w:sz w:val="28"/>
          <w:szCs w:val="28"/>
        </w:rPr>
        <w:t xml:space="preserve"> объединени</w:t>
      </w:r>
      <w:r w:rsidR="00C6348D">
        <w:rPr>
          <w:rFonts w:ascii="Times New Roman" w:hAnsi="Times New Roman" w:cs="Times New Roman"/>
          <w:sz w:val="28"/>
          <w:szCs w:val="28"/>
        </w:rPr>
        <w:t>ями</w:t>
      </w:r>
      <w:r w:rsidR="00A64154">
        <w:rPr>
          <w:rFonts w:ascii="Times New Roman" w:hAnsi="Times New Roman" w:cs="Times New Roman"/>
          <w:sz w:val="28"/>
          <w:szCs w:val="28"/>
        </w:rPr>
        <w:t xml:space="preserve"> предпринимателей</w:t>
      </w:r>
      <w:r w:rsidR="00C6348D">
        <w:rPr>
          <w:rFonts w:ascii="Times New Roman" w:hAnsi="Times New Roman" w:cs="Times New Roman"/>
          <w:sz w:val="28"/>
          <w:szCs w:val="28"/>
        </w:rPr>
        <w:t>, такими как</w:t>
      </w:r>
      <w:r w:rsidR="00A64154">
        <w:rPr>
          <w:rFonts w:ascii="Times New Roman" w:hAnsi="Times New Roman" w:cs="Times New Roman"/>
          <w:sz w:val="28"/>
          <w:szCs w:val="28"/>
        </w:rPr>
        <w:t xml:space="preserve"> </w:t>
      </w:r>
      <w:r w:rsidR="00C6348D">
        <w:rPr>
          <w:rFonts w:ascii="Times New Roman" w:hAnsi="Times New Roman" w:cs="Times New Roman"/>
          <w:sz w:val="28"/>
          <w:szCs w:val="28"/>
        </w:rPr>
        <w:t>Торгово-промышленная палата Российской Федерации, Российский союз промышленников и предпринимателей, Ассоциация российских банков, НАУФОР, ПАРТАД, КРОУФР,</w:t>
      </w:r>
      <w:r w:rsidR="00C6348D" w:rsidRPr="00C6348D">
        <w:rPr>
          <w:rFonts w:ascii="Times New Roman" w:eastAsia="Times New Roman" w:hAnsi="Times New Roman" w:cs="Times New Roman"/>
          <w:sz w:val="28"/>
          <w:szCs w:val="28"/>
          <w:lang w:eastAsia="ru-RU"/>
        </w:rPr>
        <w:t xml:space="preserve"> </w:t>
      </w:r>
      <w:r w:rsidR="00C6348D" w:rsidRPr="00990982">
        <w:rPr>
          <w:rFonts w:ascii="Times New Roman" w:eastAsia="Times New Roman" w:hAnsi="Times New Roman" w:cs="Times New Roman"/>
          <w:sz w:val="28"/>
          <w:szCs w:val="28"/>
          <w:lang w:eastAsia="ru-RU"/>
        </w:rPr>
        <w:t>Центр регулирования внебиржевых финансовых инструментов и технологий</w:t>
      </w:r>
      <w:r w:rsidR="00C6348D">
        <w:rPr>
          <w:rFonts w:ascii="Times New Roman" w:eastAsia="Times New Roman" w:hAnsi="Times New Roman" w:cs="Times New Roman"/>
          <w:sz w:val="28"/>
          <w:szCs w:val="28"/>
          <w:lang w:eastAsia="ru-RU"/>
        </w:rPr>
        <w:t xml:space="preserve">. </w:t>
      </w:r>
      <w:r w:rsidR="00B21CBE">
        <w:rPr>
          <w:rFonts w:ascii="Times New Roman" w:eastAsia="Times New Roman" w:hAnsi="Times New Roman" w:cs="Times New Roman"/>
          <w:sz w:val="28"/>
          <w:szCs w:val="28"/>
          <w:lang w:eastAsia="ru-RU"/>
        </w:rPr>
        <w:t xml:space="preserve">Возможно также в указанном формате более тесная координация с коммерческими организациями крупнейшими игроками на отечественном рынке, а также с международными финансовыми институтами. </w:t>
      </w:r>
      <w:r w:rsidR="00C6348D">
        <w:rPr>
          <w:rFonts w:ascii="Times New Roman" w:eastAsia="Times New Roman" w:hAnsi="Times New Roman" w:cs="Times New Roman"/>
          <w:sz w:val="28"/>
          <w:szCs w:val="28"/>
          <w:lang w:eastAsia="ru-RU"/>
        </w:rPr>
        <w:t xml:space="preserve">Указанная площадка призвана стать «службой одного окна» для взаимодействия </w:t>
      </w:r>
      <w:r w:rsidR="00B21CBE">
        <w:rPr>
          <w:rFonts w:ascii="Times New Roman" w:eastAsia="Times New Roman" w:hAnsi="Times New Roman" w:cs="Times New Roman"/>
          <w:sz w:val="28"/>
          <w:szCs w:val="28"/>
          <w:lang w:eastAsia="ru-RU"/>
        </w:rPr>
        <w:t>в рамках</w:t>
      </w:r>
      <w:r w:rsidR="00C6348D">
        <w:rPr>
          <w:rFonts w:ascii="Times New Roman" w:eastAsia="Times New Roman" w:hAnsi="Times New Roman" w:cs="Times New Roman"/>
          <w:sz w:val="28"/>
          <w:szCs w:val="28"/>
          <w:lang w:eastAsia="ru-RU"/>
        </w:rPr>
        <w:t xml:space="preserve"> экономической дипломатии.</w:t>
      </w:r>
      <w:r w:rsidR="00735D84">
        <w:rPr>
          <w:rFonts w:ascii="Times New Roman" w:eastAsia="Times New Roman" w:hAnsi="Times New Roman" w:cs="Times New Roman"/>
          <w:sz w:val="28"/>
          <w:szCs w:val="28"/>
          <w:lang w:eastAsia="ru-RU"/>
        </w:rPr>
        <w:t xml:space="preserve"> Здесь должны публиковаться изменения в хозяйственном праве России, проходить общественные слушания наиболее важные законопроекты, затрагивающие интересы инвесторов, а также  представлен дайджест наиболее значимых событий, в экономической жизни страны, в том числе и анонсы планируемых и обзоры состоявшихся экономических форумов.</w:t>
      </w:r>
    </w:p>
    <w:p w:rsidR="00F5123E" w:rsidRDefault="00B21CBE" w:rsidP="00EB5034">
      <w:pPr>
        <w:spacing w:after="0" w:line="240" w:lineRule="auto"/>
        <w:ind w:firstLine="851"/>
        <w:jc w:val="both"/>
        <w:rPr>
          <w:sz w:val="28"/>
          <w:szCs w:val="28"/>
        </w:rPr>
      </w:pPr>
      <w:r w:rsidRPr="00117239">
        <w:rPr>
          <w:rFonts w:ascii="Times New Roman" w:eastAsia="Times New Roman" w:hAnsi="Times New Roman" w:cs="Times New Roman"/>
          <w:webHidden/>
          <w:sz w:val="28"/>
          <w:szCs w:val="28"/>
          <w:lang w:eastAsia="ru-RU"/>
        </w:rPr>
        <w:t>Работа площадки должна строиться на основе разработанной и принятой Концепции экономической дипломатии Российской Федерации.</w:t>
      </w:r>
      <w:r w:rsidR="00EB5034">
        <w:rPr>
          <w:rFonts w:ascii="Times New Roman" w:eastAsia="Times New Roman" w:hAnsi="Times New Roman" w:cs="Times New Roman"/>
          <w:webHidden/>
          <w:sz w:val="28"/>
          <w:szCs w:val="28"/>
          <w:lang w:eastAsia="ru-RU"/>
        </w:rPr>
        <w:t xml:space="preserve"> Соответствующий программный документ должен определить приоритеты развития данной площадки, а также описать механизмы осуществления его деятельности, в том числе и порядок проведения обсуждений наиболее важных вопросов и решения задач в формате краудсерсинга.</w:t>
      </w:r>
    </w:p>
    <w:p w:rsidR="00FC70C6" w:rsidRDefault="00FC70C6" w:rsidP="00117239">
      <w:pPr>
        <w:pStyle w:val="ad"/>
        <w:spacing w:before="0" w:beforeAutospacing="0" w:after="0" w:afterAutospacing="0"/>
        <w:ind w:firstLine="851"/>
        <w:jc w:val="both"/>
        <w:rPr>
          <w:sz w:val="28"/>
          <w:szCs w:val="28"/>
        </w:rPr>
      </w:pPr>
      <w:r w:rsidRPr="00665437">
        <w:rPr>
          <w:sz w:val="28"/>
          <w:szCs w:val="28"/>
        </w:rPr>
        <w:t>Группы экономической политики</w:t>
      </w:r>
      <w:r>
        <w:rPr>
          <w:sz w:val="28"/>
          <w:szCs w:val="28"/>
        </w:rPr>
        <w:t xml:space="preserve"> зарубежных представительств МИД России должны выступить не только как связующее звено между зарубежными инвесторами и национальным бизнесом, но и в качестве структуру обеспечивающей постоянное поступление информации для её систематического анализа в рамках формируемого государственно-частного инструмента экономической дипломатии.</w:t>
      </w:r>
    </w:p>
    <w:p w:rsidR="00F5123E" w:rsidRDefault="00F5123E" w:rsidP="00117239">
      <w:pPr>
        <w:pStyle w:val="ad"/>
        <w:spacing w:before="0" w:beforeAutospacing="0" w:after="0" w:afterAutospacing="0"/>
        <w:ind w:firstLine="851"/>
        <w:jc w:val="both"/>
        <w:rPr>
          <w:sz w:val="28"/>
          <w:szCs w:val="28"/>
        </w:rPr>
      </w:pPr>
      <w:r>
        <w:rPr>
          <w:sz w:val="28"/>
          <w:szCs w:val="28"/>
        </w:rPr>
        <w:lastRenderedPageBreak/>
        <w:t xml:space="preserve">Указанный институт может выступить </w:t>
      </w:r>
      <w:r w:rsidR="00EB5034">
        <w:rPr>
          <w:sz w:val="28"/>
          <w:szCs w:val="28"/>
        </w:rPr>
        <w:t xml:space="preserve">также </w:t>
      </w:r>
      <w:r>
        <w:rPr>
          <w:sz w:val="28"/>
          <w:szCs w:val="28"/>
        </w:rPr>
        <w:t xml:space="preserve">в качестве локомотива при продвижении </w:t>
      </w:r>
      <w:r w:rsidR="00EB5034">
        <w:rPr>
          <w:sz w:val="28"/>
          <w:szCs w:val="28"/>
        </w:rPr>
        <w:t>правил регулирования обращения редкоземельных и рассеянных элементов, который необходим для придания дополнительных стимулов развития национальной экономики.</w:t>
      </w:r>
    </w:p>
    <w:p w:rsidR="0017480F" w:rsidRDefault="00117239" w:rsidP="00117239">
      <w:pPr>
        <w:pStyle w:val="ad"/>
        <w:spacing w:before="0" w:beforeAutospacing="0" w:after="0" w:afterAutospacing="0"/>
        <w:ind w:firstLine="851"/>
        <w:jc w:val="both"/>
        <w:rPr>
          <w:sz w:val="28"/>
          <w:szCs w:val="28"/>
        </w:rPr>
      </w:pPr>
      <w:r>
        <w:rPr>
          <w:sz w:val="28"/>
          <w:szCs w:val="28"/>
        </w:rPr>
        <w:t xml:space="preserve">Произведенная оценка использования данного инструмента для развития тяжелого машиностроения России говорит о  возможности </w:t>
      </w:r>
      <w:r w:rsidRPr="00117239">
        <w:rPr>
          <w:sz w:val="28"/>
          <w:szCs w:val="28"/>
        </w:rPr>
        <w:t>привлеч</w:t>
      </w:r>
      <w:r>
        <w:rPr>
          <w:sz w:val="28"/>
          <w:szCs w:val="28"/>
        </w:rPr>
        <w:t>ения</w:t>
      </w:r>
      <w:r w:rsidRPr="00117239">
        <w:rPr>
          <w:sz w:val="28"/>
          <w:szCs w:val="28"/>
        </w:rPr>
        <w:t xml:space="preserve"> порядка 15 млрд долл. инвестиций в отрасль ежегодно. На основании расчетов спрогнозировано увеличение внутреннего валового продукта страны за счет отдачи от развития отрасли на 1,4%</w:t>
      </w:r>
      <w:r>
        <w:rPr>
          <w:sz w:val="28"/>
          <w:szCs w:val="28"/>
        </w:rPr>
        <w:t xml:space="preserve">. Кроме того, </w:t>
      </w:r>
      <w:r w:rsidRPr="00117239">
        <w:rPr>
          <w:sz w:val="28"/>
          <w:szCs w:val="28"/>
        </w:rPr>
        <w:t>данная стратегия должна позволить существенно снизить зависимость инвестиционных потоков от политических рисков</w:t>
      </w:r>
      <w:r w:rsidR="00EE087B">
        <w:rPr>
          <w:rStyle w:val="af0"/>
          <w:sz w:val="28"/>
          <w:szCs w:val="28"/>
        </w:rPr>
        <w:footnoteReference w:id="51"/>
      </w:r>
      <w:r w:rsidRPr="00117239">
        <w:rPr>
          <w:sz w:val="28"/>
          <w:szCs w:val="28"/>
        </w:rPr>
        <w:t xml:space="preserve">. </w:t>
      </w:r>
    </w:p>
    <w:p w:rsidR="00EB5034" w:rsidRDefault="00EB5034" w:rsidP="00117239">
      <w:pPr>
        <w:pStyle w:val="ad"/>
        <w:spacing w:before="0" w:beforeAutospacing="0" w:after="0" w:afterAutospacing="0"/>
        <w:ind w:firstLine="851"/>
        <w:jc w:val="both"/>
        <w:rPr>
          <w:webHidden/>
          <w:sz w:val="28"/>
          <w:szCs w:val="28"/>
        </w:rPr>
      </w:pPr>
      <w:r>
        <w:rPr>
          <w:sz w:val="28"/>
          <w:szCs w:val="28"/>
        </w:rPr>
        <w:t>Вместе с тем необходимо отметить, что для реализации данн</w:t>
      </w:r>
      <w:r w:rsidR="00FC70C6">
        <w:rPr>
          <w:sz w:val="28"/>
          <w:szCs w:val="28"/>
        </w:rPr>
        <w:t>ого</w:t>
      </w:r>
      <w:r>
        <w:rPr>
          <w:sz w:val="28"/>
          <w:szCs w:val="28"/>
        </w:rPr>
        <w:t xml:space="preserve"> инструмент</w:t>
      </w:r>
      <w:r w:rsidR="00FC70C6">
        <w:rPr>
          <w:sz w:val="28"/>
          <w:szCs w:val="28"/>
        </w:rPr>
        <w:t>а</w:t>
      </w:r>
      <w:r>
        <w:rPr>
          <w:sz w:val="28"/>
          <w:szCs w:val="28"/>
        </w:rPr>
        <w:t xml:space="preserve"> требует</w:t>
      </w:r>
      <w:r w:rsidR="00FC70C6">
        <w:rPr>
          <w:sz w:val="28"/>
          <w:szCs w:val="28"/>
        </w:rPr>
        <w:t>ся</w:t>
      </w:r>
      <w:r>
        <w:rPr>
          <w:sz w:val="28"/>
          <w:szCs w:val="28"/>
        </w:rPr>
        <w:t xml:space="preserve"> создание четкого механизма оценки его эффективности на всех этапах.</w:t>
      </w:r>
    </w:p>
    <w:p w:rsidR="00EB5034" w:rsidRDefault="00EB5034" w:rsidP="00221F35">
      <w:pPr>
        <w:spacing w:after="0" w:line="240" w:lineRule="auto"/>
        <w:jc w:val="both"/>
        <w:rPr>
          <w:rFonts w:ascii="Times New Roman" w:hAnsi="Times New Roman" w:cs="Times New Roman"/>
          <w:webHidden/>
          <w:sz w:val="28"/>
          <w:szCs w:val="28"/>
        </w:rPr>
      </w:pPr>
    </w:p>
    <w:p w:rsidR="008635D2" w:rsidRDefault="008635D2" w:rsidP="00221F35">
      <w:pPr>
        <w:spacing w:after="0" w:line="240" w:lineRule="auto"/>
        <w:jc w:val="both"/>
        <w:rPr>
          <w:rFonts w:ascii="Times New Roman" w:hAnsi="Times New Roman" w:cs="Times New Roman"/>
          <w:sz w:val="28"/>
          <w:szCs w:val="28"/>
        </w:rPr>
      </w:pPr>
      <w:r w:rsidRPr="00601C60">
        <w:rPr>
          <w:rFonts w:ascii="Times New Roman" w:hAnsi="Times New Roman" w:cs="Times New Roman"/>
          <w:webHidden/>
          <w:sz w:val="28"/>
          <w:szCs w:val="28"/>
        </w:rPr>
        <w:t xml:space="preserve">3.2 </w:t>
      </w:r>
      <w:r>
        <w:rPr>
          <w:rFonts w:ascii="Times New Roman" w:hAnsi="Times New Roman" w:cs="Times New Roman"/>
          <w:webHidden/>
          <w:sz w:val="28"/>
          <w:szCs w:val="28"/>
        </w:rPr>
        <w:t>Разработка системы критериев оценки</w:t>
      </w:r>
      <w:r w:rsidRPr="00601C60">
        <w:rPr>
          <w:rFonts w:ascii="Times New Roman" w:hAnsi="Times New Roman" w:cs="Times New Roman"/>
          <w:webHidden/>
          <w:sz w:val="28"/>
          <w:szCs w:val="28"/>
        </w:rPr>
        <w:t xml:space="preserve"> </w:t>
      </w:r>
      <w:r w:rsidRPr="00601C60">
        <w:rPr>
          <w:rFonts w:ascii="Times New Roman" w:hAnsi="Times New Roman" w:cs="Times New Roman"/>
          <w:sz w:val="28"/>
          <w:szCs w:val="28"/>
        </w:rPr>
        <w:t xml:space="preserve">эффективности </w:t>
      </w:r>
      <w:r>
        <w:rPr>
          <w:rFonts w:ascii="Times New Roman" w:hAnsi="Times New Roman" w:cs="Times New Roman"/>
          <w:sz w:val="28"/>
          <w:szCs w:val="28"/>
        </w:rPr>
        <w:t xml:space="preserve">органов дипломатической поддержки </w:t>
      </w:r>
      <w:r w:rsidRPr="00911279">
        <w:rPr>
          <w:rFonts w:ascii="Times New Roman" w:hAnsi="Times New Roman" w:cs="Times New Roman"/>
          <w:sz w:val="28"/>
          <w:szCs w:val="28"/>
        </w:rPr>
        <w:t>инвестиционной деятельности кредитных и финансовых</w:t>
      </w:r>
      <w:r>
        <w:rPr>
          <w:rFonts w:ascii="Times New Roman" w:hAnsi="Times New Roman" w:cs="Times New Roman"/>
          <w:sz w:val="28"/>
          <w:szCs w:val="28"/>
        </w:rPr>
        <w:t xml:space="preserve"> организаций</w:t>
      </w:r>
    </w:p>
    <w:p w:rsidR="00221F35" w:rsidRDefault="00221F35" w:rsidP="00221F35">
      <w:pPr>
        <w:spacing w:after="0" w:line="240" w:lineRule="auto"/>
        <w:rPr>
          <w:b/>
          <w:bCs/>
        </w:rPr>
      </w:pPr>
    </w:p>
    <w:p w:rsidR="00221F35" w:rsidRDefault="00221F35" w:rsidP="00FD11AF">
      <w:pPr>
        <w:spacing w:after="0" w:line="240" w:lineRule="auto"/>
        <w:ind w:firstLine="851"/>
        <w:jc w:val="both"/>
        <w:rPr>
          <w:rFonts w:ascii="Times New Roman" w:hAnsi="Times New Roman" w:cs="Times New Roman"/>
          <w:sz w:val="28"/>
          <w:szCs w:val="28"/>
        </w:rPr>
      </w:pPr>
      <w:r w:rsidRPr="00221F35">
        <w:rPr>
          <w:rFonts w:ascii="Times New Roman" w:hAnsi="Times New Roman" w:cs="Times New Roman"/>
          <w:sz w:val="28"/>
          <w:szCs w:val="28"/>
        </w:rPr>
        <w:t>Оценка эффективности экономической дипломатии содержит в себе определенную проблематику. С одной стороны необходимо оценить экономический эффект от предпринимаемых дипломатических усилий, с другой стороны</w:t>
      </w:r>
      <w:r>
        <w:rPr>
          <w:rFonts w:ascii="Times New Roman" w:hAnsi="Times New Roman" w:cs="Times New Roman"/>
          <w:sz w:val="28"/>
          <w:szCs w:val="28"/>
        </w:rPr>
        <w:t xml:space="preserve"> есть необходимость определить эффективность работы всей системы. Таким образом, возникает необходимость использования единого экономического показателя и группы показателей для всей структуры дипломатической поддержки </w:t>
      </w:r>
      <w:r w:rsidRPr="00911279">
        <w:rPr>
          <w:rFonts w:ascii="Times New Roman" w:hAnsi="Times New Roman" w:cs="Times New Roman"/>
          <w:sz w:val="28"/>
          <w:szCs w:val="28"/>
        </w:rPr>
        <w:t>инвестиционной деятельности кредитных и финансовых</w:t>
      </w:r>
      <w:r>
        <w:rPr>
          <w:rFonts w:ascii="Times New Roman" w:hAnsi="Times New Roman" w:cs="Times New Roman"/>
          <w:sz w:val="28"/>
          <w:szCs w:val="28"/>
        </w:rPr>
        <w:t xml:space="preserve"> организаций.</w:t>
      </w:r>
    </w:p>
    <w:p w:rsidR="00FD11AF" w:rsidRPr="00663E3D" w:rsidRDefault="00FD11AF" w:rsidP="00663E3D">
      <w:pPr>
        <w:pStyle w:val="240"/>
        <w:shd w:val="clear" w:color="auto" w:fill="auto"/>
        <w:tabs>
          <w:tab w:val="left" w:pos="651"/>
        </w:tabs>
        <w:spacing w:line="240" w:lineRule="auto"/>
        <w:ind w:firstLine="851"/>
        <w:rPr>
          <w:rStyle w:val="311pt"/>
          <w:b w:val="0"/>
          <w:sz w:val="28"/>
          <w:szCs w:val="28"/>
        </w:rPr>
      </w:pPr>
      <w:r w:rsidRPr="00663E3D">
        <w:rPr>
          <w:b w:val="0"/>
          <w:sz w:val="28"/>
          <w:szCs w:val="28"/>
        </w:rPr>
        <w:t>С точки зрения пара</w:t>
      </w:r>
      <w:r w:rsidR="00663E3D" w:rsidRPr="00663E3D">
        <w:rPr>
          <w:b w:val="0"/>
          <w:sz w:val="28"/>
          <w:szCs w:val="28"/>
        </w:rPr>
        <w:t>дигмы неореализма</w:t>
      </w:r>
      <w:r w:rsidR="00F7270D">
        <w:rPr>
          <w:b w:val="0"/>
          <w:sz w:val="28"/>
          <w:szCs w:val="28"/>
        </w:rPr>
        <w:t xml:space="preserve">, в частности устанавливаемого </w:t>
      </w:r>
      <w:r w:rsidR="00663E3D" w:rsidRPr="00663E3D">
        <w:rPr>
          <w:b w:val="0"/>
          <w:sz w:val="28"/>
          <w:szCs w:val="28"/>
        </w:rPr>
        <w:t>структурной теорией Кенната Уолтца</w:t>
      </w:r>
      <w:r w:rsidR="00F7270D">
        <w:rPr>
          <w:b w:val="0"/>
          <w:sz w:val="28"/>
          <w:szCs w:val="28"/>
        </w:rPr>
        <w:t>,</w:t>
      </w:r>
      <w:r w:rsidR="00663E3D" w:rsidRPr="00663E3D">
        <w:rPr>
          <w:b w:val="0"/>
          <w:sz w:val="28"/>
          <w:szCs w:val="28"/>
        </w:rPr>
        <w:t xml:space="preserve"> под эффективностью дипломатических приемов понимается, такая деятельность, при которой её субъект в первую очередь ставит</w:t>
      </w:r>
      <w:r w:rsidRPr="00663E3D">
        <w:rPr>
          <w:b w:val="0"/>
          <w:sz w:val="28"/>
          <w:szCs w:val="28"/>
        </w:rPr>
        <w:t xml:space="preserve"> </w:t>
      </w:r>
      <w:r w:rsidR="00663E3D">
        <w:rPr>
          <w:b w:val="0"/>
          <w:sz w:val="28"/>
          <w:szCs w:val="28"/>
        </w:rPr>
        <w:t xml:space="preserve">перед собой </w:t>
      </w:r>
      <w:r w:rsidRPr="00663E3D">
        <w:rPr>
          <w:b w:val="0"/>
          <w:sz w:val="28"/>
          <w:szCs w:val="28"/>
        </w:rPr>
        <w:t>цел</w:t>
      </w:r>
      <w:r w:rsidR="00663E3D">
        <w:rPr>
          <w:b w:val="0"/>
          <w:sz w:val="28"/>
          <w:szCs w:val="28"/>
        </w:rPr>
        <w:t>ью</w:t>
      </w:r>
      <w:r w:rsidRPr="00663E3D">
        <w:rPr>
          <w:b w:val="0"/>
          <w:sz w:val="28"/>
          <w:szCs w:val="28"/>
        </w:rPr>
        <w:t xml:space="preserve"> </w:t>
      </w:r>
      <w:r w:rsidR="00663E3D" w:rsidRPr="00663E3D">
        <w:rPr>
          <w:b w:val="0"/>
          <w:sz w:val="28"/>
          <w:szCs w:val="28"/>
        </w:rPr>
        <w:t>практическ</w:t>
      </w:r>
      <w:r w:rsidR="00663E3D">
        <w:rPr>
          <w:b w:val="0"/>
          <w:sz w:val="28"/>
          <w:szCs w:val="28"/>
        </w:rPr>
        <w:t>ую</w:t>
      </w:r>
      <w:r w:rsidR="00663E3D" w:rsidRPr="00663E3D">
        <w:rPr>
          <w:b w:val="0"/>
          <w:sz w:val="28"/>
          <w:szCs w:val="28"/>
        </w:rPr>
        <w:t xml:space="preserve"> </w:t>
      </w:r>
      <w:r w:rsidRPr="00663E3D">
        <w:rPr>
          <w:b w:val="0"/>
          <w:sz w:val="28"/>
          <w:szCs w:val="28"/>
        </w:rPr>
        <w:t>реализаци</w:t>
      </w:r>
      <w:r w:rsidR="00663E3D">
        <w:rPr>
          <w:b w:val="0"/>
          <w:sz w:val="28"/>
          <w:szCs w:val="28"/>
        </w:rPr>
        <w:t>ю</w:t>
      </w:r>
      <w:r w:rsidRPr="00663E3D">
        <w:rPr>
          <w:b w:val="0"/>
          <w:sz w:val="28"/>
          <w:szCs w:val="28"/>
        </w:rPr>
        <w:t xml:space="preserve"> сформулиро</w:t>
      </w:r>
      <w:r w:rsidRPr="00663E3D">
        <w:rPr>
          <w:rStyle w:val="311pt"/>
          <w:b w:val="0"/>
          <w:sz w:val="28"/>
          <w:szCs w:val="28"/>
        </w:rPr>
        <w:t xml:space="preserve">ванных политическими </w:t>
      </w:r>
      <w:r w:rsidR="00663E3D" w:rsidRPr="00663E3D">
        <w:rPr>
          <w:rStyle w:val="311pt"/>
          <w:b w:val="0"/>
          <w:sz w:val="28"/>
          <w:szCs w:val="28"/>
        </w:rPr>
        <w:t>элитами</w:t>
      </w:r>
      <w:r w:rsidRPr="00663E3D">
        <w:rPr>
          <w:rStyle w:val="311pt"/>
          <w:b w:val="0"/>
          <w:sz w:val="28"/>
          <w:szCs w:val="28"/>
        </w:rPr>
        <w:t xml:space="preserve"> государства применительно к конкретному историческому этапу «национальных интере</w:t>
      </w:r>
      <w:r w:rsidRPr="00663E3D">
        <w:rPr>
          <w:rStyle w:val="311pt"/>
          <w:b w:val="0"/>
          <w:sz w:val="28"/>
          <w:szCs w:val="28"/>
        </w:rPr>
        <w:softHyphen/>
        <w:t>сов»</w:t>
      </w:r>
      <w:r w:rsidR="007E3548">
        <w:rPr>
          <w:rStyle w:val="af0"/>
          <w:b w:val="0"/>
          <w:color w:val="000000"/>
          <w:sz w:val="28"/>
          <w:szCs w:val="28"/>
          <w:lang w:eastAsia="ru-RU" w:bidi="ru-RU"/>
        </w:rPr>
        <w:footnoteReference w:id="52"/>
      </w:r>
      <w:r w:rsidRPr="00663E3D">
        <w:rPr>
          <w:rStyle w:val="311pt"/>
          <w:b w:val="0"/>
          <w:sz w:val="28"/>
          <w:szCs w:val="28"/>
        </w:rPr>
        <w:t>.</w:t>
      </w:r>
      <w:r w:rsidR="00663E3D">
        <w:rPr>
          <w:rStyle w:val="311pt"/>
          <w:b w:val="0"/>
          <w:sz w:val="28"/>
          <w:szCs w:val="28"/>
        </w:rPr>
        <w:t xml:space="preserve"> При таком подходке тяжело ввести точные критерии </w:t>
      </w:r>
      <w:r w:rsidR="00A70F6B">
        <w:rPr>
          <w:rStyle w:val="311pt"/>
          <w:b w:val="0"/>
          <w:sz w:val="28"/>
          <w:szCs w:val="28"/>
        </w:rPr>
        <w:t>соответствия</w:t>
      </w:r>
      <w:r w:rsidR="00663E3D">
        <w:rPr>
          <w:rStyle w:val="311pt"/>
          <w:b w:val="0"/>
          <w:sz w:val="28"/>
          <w:szCs w:val="28"/>
        </w:rPr>
        <w:t xml:space="preserve"> действий и  «национальных интересов» и она может использоваться только для качественной оценки деятельности экономических дипломатов.</w:t>
      </w:r>
    </w:p>
    <w:p w:rsidR="00FD11AF" w:rsidRPr="00FD11AF" w:rsidRDefault="00FD11AF" w:rsidP="00FD11AF">
      <w:pPr>
        <w:pStyle w:val="32"/>
        <w:shd w:val="clear" w:color="auto" w:fill="auto"/>
        <w:tabs>
          <w:tab w:val="left" w:pos="662"/>
        </w:tabs>
        <w:spacing w:before="0" w:after="0" w:line="240" w:lineRule="auto"/>
        <w:ind w:firstLine="851"/>
        <w:jc w:val="both"/>
        <w:rPr>
          <w:rStyle w:val="311pt"/>
          <w:sz w:val="28"/>
          <w:szCs w:val="28"/>
        </w:rPr>
      </w:pPr>
      <w:r w:rsidRPr="00FD11AF">
        <w:rPr>
          <w:rStyle w:val="311pt"/>
          <w:sz w:val="28"/>
          <w:szCs w:val="28"/>
        </w:rPr>
        <w:t xml:space="preserve">В соответствии с </w:t>
      </w:r>
      <w:r w:rsidR="00663E3D">
        <w:rPr>
          <w:rStyle w:val="311pt"/>
          <w:sz w:val="28"/>
          <w:szCs w:val="28"/>
        </w:rPr>
        <w:t>взглядами отраженными в</w:t>
      </w:r>
      <w:r w:rsidRPr="00FD11AF">
        <w:rPr>
          <w:rStyle w:val="311pt"/>
          <w:sz w:val="28"/>
          <w:szCs w:val="28"/>
        </w:rPr>
        <w:t xml:space="preserve"> теории гегемонистической стабильности, сформулированн</w:t>
      </w:r>
      <w:r w:rsidR="00663E3D">
        <w:rPr>
          <w:rStyle w:val="311pt"/>
          <w:sz w:val="28"/>
          <w:szCs w:val="28"/>
        </w:rPr>
        <w:t>ой</w:t>
      </w:r>
      <w:r w:rsidRPr="00FD11AF">
        <w:rPr>
          <w:rStyle w:val="311pt"/>
          <w:sz w:val="28"/>
          <w:szCs w:val="28"/>
        </w:rPr>
        <w:t xml:space="preserve"> и Р</w:t>
      </w:r>
      <w:r w:rsidR="00663E3D">
        <w:rPr>
          <w:rStyle w:val="311pt"/>
          <w:sz w:val="28"/>
          <w:szCs w:val="28"/>
        </w:rPr>
        <w:t xml:space="preserve">оббертом </w:t>
      </w:r>
      <w:r w:rsidRPr="00FD11AF">
        <w:rPr>
          <w:rStyle w:val="311pt"/>
          <w:sz w:val="28"/>
          <w:szCs w:val="28"/>
        </w:rPr>
        <w:t>Гилпином</w:t>
      </w:r>
      <w:r w:rsidR="00663E3D">
        <w:rPr>
          <w:rStyle w:val="311pt"/>
          <w:sz w:val="28"/>
          <w:szCs w:val="28"/>
        </w:rPr>
        <w:t xml:space="preserve"> и</w:t>
      </w:r>
      <w:r w:rsidR="00663E3D" w:rsidRPr="00663E3D">
        <w:rPr>
          <w:rStyle w:val="311pt"/>
          <w:sz w:val="28"/>
          <w:szCs w:val="28"/>
        </w:rPr>
        <w:t xml:space="preserve"> </w:t>
      </w:r>
      <w:r w:rsidR="00663E3D" w:rsidRPr="00FD11AF">
        <w:rPr>
          <w:rStyle w:val="311pt"/>
          <w:sz w:val="28"/>
          <w:szCs w:val="28"/>
        </w:rPr>
        <w:t>Ч</w:t>
      </w:r>
      <w:r w:rsidR="00663E3D">
        <w:rPr>
          <w:rStyle w:val="311pt"/>
          <w:sz w:val="28"/>
          <w:szCs w:val="28"/>
        </w:rPr>
        <w:t>арльзом</w:t>
      </w:r>
      <w:r w:rsidR="00663E3D" w:rsidRPr="00FD11AF">
        <w:rPr>
          <w:rStyle w:val="311pt"/>
          <w:sz w:val="28"/>
          <w:szCs w:val="28"/>
        </w:rPr>
        <w:t xml:space="preserve"> Киндлбергером</w:t>
      </w:r>
      <w:r w:rsidRPr="00FD11AF">
        <w:rPr>
          <w:rStyle w:val="311pt"/>
          <w:sz w:val="28"/>
          <w:szCs w:val="28"/>
        </w:rPr>
        <w:t xml:space="preserve">, </w:t>
      </w:r>
      <w:r w:rsidR="002D72A0">
        <w:rPr>
          <w:rStyle w:val="311pt"/>
          <w:sz w:val="28"/>
          <w:szCs w:val="28"/>
        </w:rPr>
        <w:t xml:space="preserve">для </w:t>
      </w:r>
      <w:r w:rsidRPr="00FD11AF">
        <w:rPr>
          <w:rStyle w:val="311pt"/>
          <w:sz w:val="28"/>
          <w:szCs w:val="28"/>
        </w:rPr>
        <w:t>открыт</w:t>
      </w:r>
      <w:r w:rsidR="002D72A0">
        <w:rPr>
          <w:rStyle w:val="311pt"/>
          <w:sz w:val="28"/>
          <w:szCs w:val="28"/>
        </w:rPr>
        <w:t>ой</w:t>
      </w:r>
      <w:r w:rsidRPr="00FD11AF">
        <w:rPr>
          <w:rStyle w:val="311pt"/>
          <w:sz w:val="28"/>
          <w:szCs w:val="28"/>
        </w:rPr>
        <w:t xml:space="preserve"> либеральн</w:t>
      </w:r>
      <w:r w:rsidR="002D72A0">
        <w:rPr>
          <w:rStyle w:val="311pt"/>
          <w:sz w:val="28"/>
          <w:szCs w:val="28"/>
        </w:rPr>
        <w:t>ой</w:t>
      </w:r>
      <w:r w:rsidRPr="00FD11AF">
        <w:rPr>
          <w:rStyle w:val="311pt"/>
          <w:sz w:val="28"/>
          <w:szCs w:val="28"/>
        </w:rPr>
        <w:t xml:space="preserve"> миров</w:t>
      </w:r>
      <w:r w:rsidR="002D72A0">
        <w:rPr>
          <w:rStyle w:val="311pt"/>
          <w:sz w:val="28"/>
          <w:szCs w:val="28"/>
        </w:rPr>
        <w:t>ой</w:t>
      </w:r>
      <w:r w:rsidRPr="00FD11AF">
        <w:rPr>
          <w:rStyle w:val="311pt"/>
          <w:sz w:val="28"/>
          <w:szCs w:val="28"/>
        </w:rPr>
        <w:t xml:space="preserve"> политико-экономическая система требует</w:t>
      </w:r>
      <w:r w:rsidR="002D72A0">
        <w:rPr>
          <w:rStyle w:val="311pt"/>
          <w:sz w:val="28"/>
          <w:szCs w:val="28"/>
        </w:rPr>
        <w:t>ся</w:t>
      </w:r>
      <w:r w:rsidRPr="00FD11AF">
        <w:rPr>
          <w:rStyle w:val="311pt"/>
          <w:sz w:val="28"/>
          <w:szCs w:val="28"/>
        </w:rPr>
        <w:t xml:space="preserve"> существования лиди</w:t>
      </w:r>
      <w:r w:rsidRPr="00FD11AF">
        <w:rPr>
          <w:rStyle w:val="311pt"/>
          <w:sz w:val="28"/>
          <w:szCs w:val="28"/>
        </w:rPr>
        <w:softHyphen/>
        <w:t xml:space="preserve">рующей </w:t>
      </w:r>
      <w:r w:rsidR="002D72A0" w:rsidRPr="00FD11AF">
        <w:rPr>
          <w:rStyle w:val="311pt"/>
          <w:sz w:val="28"/>
          <w:szCs w:val="28"/>
        </w:rPr>
        <w:lastRenderedPageBreak/>
        <w:t xml:space="preserve">или гегемонистической </w:t>
      </w:r>
      <w:r w:rsidRPr="00FD11AF">
        <w:rPr>
          <w:rStyle w:val="311pt"/>
          <w:sz w:val="28"/>
          <w:szCs w:val="28"/>
        </w:rPr>
        <w:t>державы.</w:t>
      </w:r>
      <w:r w:rsidR="002D72A0">
        <w:rPr>
          <w:rStyle w:val="311pt"/>
          <w:sz w:val="28"/>
          <w:szCs w:val="28"/>
        </w:rPr>
        <w:t xml:space="preserve"> Если такая система стабильна, а деятельность дипломатов направлена на укрепление существующей системы международных отношений и имплементации международного права в национальные законодательства то можно говорить о её эффективности</w:t>
      </w:r>
      <w:r w:rsidR="007E3548">
        <w:rPr>
          <w:rStyle w:val="af0"/>
          <w:color w:val="000000"/>
          <w:sz w:val="28"/>
          <w:szCs w:val="28"/>
          <w:lang w:eastAsia="ru-RU" w:bidi="ru-RU"/>
        </w:rPr>
        <w:footnoteReference w:id="53"/>
      </w:r>
      <w:r w:rsidR="002D72A0">
        <w:rPr>
          <w:rStyle w:val="311pt"/>
          <w:sz w:val="28"/>
          <w:szCs w:val="28"/>
        </w:rPr>
        <w:t>. В данном случае довольно сложно оценить значения влияния того или иного действия дипломата на всю мировую политическую систему, даже зача</w:t>
      </w:r>
      <w:r w:rsidR="00C27B8B">
        <w:rPr>
          <w:rStyle w:val="311pt"/>
          <w:sz w:val="28"/>
          <w:szCs w:val="28"/>
        </w:rPr>
        <w:t>с</w:t>
      </w:r>
      <w:r w:rsidR="002D72A0">
        <w:rPr>
          <w:rStyle w:val="311pt"/>
          <w:sz w:val="28"/>
          <w:szCs w:val="28"/>
        </w:rPr>
        <w:t>тую сложно оценить его влияние на политическую системы страны или даже какого-то её района. Кроме того нужно оценить также силу этого влияние, что представляется еще более сложным. Такой подход применим только на концептуальном уровне</w:t>
      </w:r>
      <w:r w:rsidR="0016727E">
        <w:rPr>
          <w:rStyle w:val="311pt"/>
          <w:sz w:val="28"/>
          <w:szCs w:val="28"/>
        </w:rPr>
        <w:t>, чтобы исключить откровенно ошибочных действий, выполняемых субъектом либо по глупости, либо с целью сознательного вредительства.</w:t>
      </w:r>
    </w:p>
    <w:p w:rsidR="00FD11AF" w:rsidRPr="00FD11AF" w:rsidRDefault="0016727E" w:rsidP="00FD11AF">
      <w:pPr>
        <w:spacing w:after="0" w:line="240" w:lineRule="auto"/>
        <w:ind w:firstLine="851"/>
        <w:jc w:val="both"/>
        <w:rPr>
          <w:rStyle w:val="311pt"/>
          <w:rFonts w:eastAsiaTheme="minorHAnsi"/>
          <w:sz w:val="28"/>
          <w:szCs w:val="28"/>
        </w:rPr>
      </w:pPr>
      <w:r>
        <w:rPr>
          <w:rStyle w:val="311pt"/>
          <w:rFonts w:eastAsiaTheme="minorHAnsi"/>
          <w:sz w:val="28"/>
          <w:szCs w:val="28"/>
        </w:rPr>
        <w:t xml:space="preserve">Таким </w:t>
      </w:r>
      <w:r w:rsidR="00793FDB">
        <w:rPr>
          <w:rStyle w:val="311pt"/>
          <w:rFonts w:eastAsiaTheme="minorHAnsi"/>
          <w:sz w:val="28"/>
          <w:szCs w:val="28"/>
        </w:rPr>
        <w:t>образом,</w:t>
      </w:r>
      <w:r>
        <w:rPr>
          <w:rStyle w:val="311pt"/>
          <w:rFonts w:eastAsiaTheme="minorHAnsi"/>
          <w:sz w:val="28"/>
          <w:szCs w:val="28"/>
        </w:rPr>
        <w:t xml:space="preserve"> для оценки </w:t>
      </w:r>
      <w:r w:rsidRPr="00601C60">
        <w:rPr>
          <w:rFonts w:ascii="Times New Roman" w:hAnsi="Times New Roman" w:cs="Times New Roman"/>
          <w:sz w:val="28"/>
          <w:szCs w:val="28"/>
        </w:rPr>
        <w:t xml:space="preserve">эффективности </w:t>
      </w:r>
      <w:r>
        <w:rPr>
          <w:rFonts w:ascii="Times New Roman" w:hAnsi="Times New Roman" w:cs="Times New Roman"/>
          <w:sz w:val="28"/>
          <w:szCs w:val="28"/>
        </w:rPr>
        <w:t xml:space="preserve">органов дипломатической поддержки </w:t>
      </w:r>
      <w:r w:rsidRPr="00911279">
        <w:rPr>
          <w:rFonts w:ascii="Times New Roman" w:hAnsi="Times New Roman" w:cs="Times New Roman"/>
          <w:sz w:val="28"/>
          <w:szCs w:val="28"/>
        </w:rPr>
        <w:t>инвестиционной деятельности кредитных и финансовых</w:t>
      </w:r>
      <w:r>
        <w:rPr>
          <w:rFonts w:ascii="Times New Roman" w:hAnsi="Times New Roman" w:cs="Times New Roman"/>
          <w:sz w:val="28"/>
          <w:szCs w:val="28"/>
        </w:rPr>
        <w:t xml:space="preserve"> организаций</w:t>
      </w:r>
      <w:r w:rsidRPr="00FD11AF">
        <w:rPr>
          <w:rStyle w:val="311pt"/>
          <w:rFonts w:eastAsiaTheme="minorHAnsi"/>
          <w:sz w:val="28"/>
          <w:szCs w:val="28"/>
        </w:rPr>
        <w:t xml:space="preserve"> </w:t>
      </w:r>
      <w:r>
        <w:rPr>
          <w:rStyle w:val="311pt"/>
          <w:rFonts w:eastAsiaTheme="minorHAnsi"/>
          <w:sz w:val="28"/>
          <w:szCs w:val="28"/>
        </w:rPr>
        <w:t xml:space="preserve">целесообразно использовать критерий размера издержек, то есть умение добиваться максимально возможного эффекта </w:t>
      </w:r>
      <w:r w:rsidR="00FD11AF" w:rsidRPr="00FD11AF">
        <w:rPr>
          <w:rStyle w:val="311pt"/>
          <w:rFonts w:eastAsiaTheme="minorHAnsi"/>
          <w:sz w:val="28"/>
          <w:szCs w:val="28"/>
        </w:rPr>
        <w:t xml:space="preserve">в </w:t>
      </w:r>
      <w:r w:rsidR="00E93A08" w:rsidRPr="00FD11AF">
        <w:rPr>
          <w:rStyle w:val="311pt"/>
          <w:rFonts w:eastAsiaTheme="minorHAnsi"/>
          <w:sz w:val="28"/>
          <w:szCs w:val="28"/>
        </w:rPr>
        <w:t>условиях,</w:t>
      </w:r>
      <w:r w:rsidR="00FD11AF" w:rsidRPr="00FD11AF">
        <w:rPr>
          <w:rStyle w:val="311pt"/>
          <w:rFonts w:eastAsiaTheme="minorHAnsi"/>
          <w:sz w:val="28"/>
          <w:szCs w:val="28"/>
        </w:rPr>
        <w:t xml:space="preserve"> имеющихся у органов государственной власти огра</w:t>
      </w:r>
      <w:r w:rsidR="00FD11AF" w:rsidRPr="00FD11AF">
        <w:rPr>
          <w:rStyle w:val="311pt"/>
          <w:rFonts w:eastAsiaTheme="minorHAnsi"/>
          <w:sz w:val="28"/>
          <w:szCs w:val="28"/>
        </w:rPr>
        <w:softHyphen/>
        <w:t>ниченных ресурсов.</w:t>
      </w:r>
    </w:p>
    <w:p w:rsidR="008F5E43" w:rsidRPr="00221F35" w:rsidRDefault="0016727E" w:rsidP="00FD11A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программ оценки основанных на таком подходе следует выделить </w:t>
      </w:r>
      <w:r w:rsidRPr="00221F35">
        <w:rPr>
          <w:rFonts w:ascii="Times New Roman" w:hAnsi="Times New Roman" w:cs="Times New Roman"/>
          <w:sz w:val="28"/>
          <w:szCs w:val="28"/>
        </w:rPr>
        <w:t xml:space="preserve">Program rating assessment tool (PART) (система рейтинговой </w:t>
      </w:r>
      <w:hyperlink r:id="rId107" w:tooltip="Оценка программ" w:history="1">
        <w:r w:rsidRPr="00221F35">
          <w:rPr>
            <w:rFonts w:ascii="Times New Roman" w:hAnsi="Times New Roman" w:cs="Times New Roman"/>
            <w:sz w:val="28"/>
            <w:szCs w:val="28"/>
          </w:rPr>
          <w:t>оценки программ</w:t>
        </w:r>
      </w:hyperlink>
      <w:r w:rsidRPr="00221F35">
        <w:rPr>
          <w:rFonts w:ascii="Times New Roman" w:hAnsi="Times New Roman" w:cs="Times New Roman"/>
          <w:sz w:val="28"/>
          <w:szCs w:val="28"/>
        </w:rPr>
        <w:t>)</w:t>
      </w:r>
      <w:r w:rsidR="00484F16">
        <w:rPr>
          <w:rFonts w:ascii="Times New Roman" w:hAnsi="Times New Roman" w:cs="Times New Roman"/>
          <w:sz w:val="28"/>
          <w:szCs w:val="28"/>
        </w:rPr>
        <w:t>,</w:t>
      </w:r>
      <w:r>
        <w:rPr>
          <w:rFonts w:ascii="Times New Roman" w:hAnsi="Times New Roman" w:cs="Times New Roman"/>
          <w:sz w:val="28"/>
          <w:szCs w:val="28"/>
        </w:rPr>
        <w:t xml:space="preserve"> основанную на использовании квалиметрических данных д</w:t>
      </w:r>
      <w:r w:rsidR="00221F35">
        <w:rPr>
          <w:rFonts w:ascii="Times New Roman" w:hAnsi="Times New Roman" w:cs="Times New Roman"/>
          <w:sz w:val="28"/>
          <w:szCs w:val="28"/>
        </w:rPr>
        <w:t>ля оценки эффективности дипломатии</w:t>
      </w:r>
      <w:r>
        <w:rPr>
          <w:rFonts w:ascii="Times New Roman" w:hAnsi="Times New Roman" w:cs="Times New Roman"/>
          <w:sz w:val="28"/>
          <w:szCs w:val="28"/>
        </w:rPr>
        <w:t xml:space="preserve">. Программа была разработана </w:t>
      </w:r>
      <w:r w:rsidR="00221F35">
        <w:rPr>
          <w:rFonts w:ascii="Times New Roman" w:hAnsi="Times New Roman" w:cs="Times New Roman"/>
          <w:sz w:val="28"/>
          <w:szCs w:val="28"/>
        </w:rPr>
        <w:t>в США</w:t>
      </w:r>
      <w:r>
        <w:rPr>
          <w:rFonts w:ascii="Times New Roman" w:hAnsi="Times New Roman" w:cs="Times New Roman"/>
          <w:sz w:val="28"/>
          <w:szCs w:val="28"/>
        </w:rPr>
        <w:t xml:space="preserve"> в качестве</w:t>
      </w:r>
      <w:r w:rsidR="008A0012" w:rsidRPr="00221F35">
        <w:rPr>
          <w:rFonts w:ascii="Times New Roman" w:hAnsi="Times New Roman" w:cs="Times New Roman"/>
          <w:sz w:val="28"/>
          <w:szCs w:val="28"/>
        </w:rPr>
        <w:t xml:space="preserve"> инструмент</w:t>
      </w:r>
      <w:r>
        <w:rPr>
          <w:rFonts w:ascii="Times New Roman" w:hAnsi="Times New Roman" w:cs="Times New Roman"/>
          <w:sz w:val="28"/>
          <w:szCs w:val="28"/>
        </w:rPr>
        <w:t>а</w:t>
      </w:r>
      <w:r w:rsidR="008A0012" w:rsidRPr="00221F3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A0012" w:rsidRPr="00221F35">
        <w:rPr>
          <w:rFonts w:ascii="Times New Roman" w:hAnsi="Times New Roman" w:cs="Times New Roman"/>
          <w:sz w:val="28"/>
          <w:szCs w:val="28"/>
        </w:rPr>
        <w:t>механизм</w:t>
      </w:r>
      <w:r>
        <w:rPr>
          <w:rFonts w:ascii="Times New Roman" w:hAnsi="Times New Roman" w:cs="Times New Roman"/>
          <w:sz w:val="28"/>
          <w:szCs w:val="28"/>
        </w:rPr>
        <w:t>а</w:t>
      </w:r>
      <w:r w:rsidR="008A0012" w:rsidRPr="00221F35">
        <w:rPr>
          <w:rFonts w:ascii="Times New Roman" w:hAnsi="Times New Roman" w:cs="Times New Roman"/>
          <w:sz w:val="28"/>
          <w:szCs w:val="28"/>
        </w:rPr>
        <w:t xml:space="preserve">, </w:t>
      </w:r>
      <w:r>
        <w:rPr>
          <w:rFonts w:ascii="Times New Roman" w:hAnsi="Times New Roman" w:cs="Times New Roman"/>
          <w:sz w:val="28"/>
          <w:szCs w:val="28"/>
        </w:rPr>
        <w:t xml:space="preserve">способных произвести </w:t>
      </w:r>
      <w:r w:rsidRPr="00221F35">
        <w:rPr>
          <w:rFonts w:ascii="Times New Roman" w:hAnsi="Times New Roman" w:cs="Times New Roman"/>
          <w:sz w:val="28"/>
          <w:szCs w:val="28"/>
        </w:rPr>
        <w:t>оценк</w:t>
      </w:r>
      <w:r>
        <w:rPr>
          <w:rFonts w:ascii="Times New Roman" w:hAnsi="Times New Roman" w:cs="Times New Roman"/>
          <w:sz w:val="28"/>
          <w:szCs w:val="28"/>
        </w:rPr>
        <w:t>у</w:t>
      </w:r>
      <w:r w:rsidRPr="00221F35">
        <w:rPr>
          <w:rFonts w:ascii="Times New Roman" w:hAnsi="Times New Roman" w:cs="Times New Roman"/>
          <w:sz w:val="28"/>
          <w:szCs w:val="28"/>
        </w:rPr>
        <w:t xml:space="preserve"> целевых программ, </w:t>
      </w:r>
      <w:r>
        <w:rPr>
          <w:rFonts w:ascii="Times New Roman" w:hAnsi="Times New Roman" w:cs="Times New Roman"/>
          <w:sz w:val="28"/>
          <w:szCs w:val="28"/>
        </w:rPr>
        <w:t>на</w:t>
      </w:r>
      <w:r w:rsidRPr="00221F35">
        <w:rPr>
          <w:rFonts w:ascii="Times New Roman" w:hAnsi="Times New Roman" w:cs="Times New Roman"/>
          <w:sz w:val="28"/>
          <w:szCs w:val="28"/>
        </w:rPr>
        <w:t xml:space="preserve"> основ</w:t>
      </w:r>
      <w:r>
        <w:rPr>
          <w:rFonts w:ascii="Times New Roman" w:hAnsi="Times New Roman" w:cs="Times New Roman"/>
          <w:sz w:val="28"/>
          <w:szCs w:val="28"/>
        </w:rPr>
        <w:t>е</w:t>
      </w:r>
      <w:r w:rsidRPr="00221F35">
        <w:rPr>
          <w:rFonts w:ascii="Times New Roman" w:hAnsi="Times New Roman" w:cs="Times New Roman"/>
          <w:sz w:val="28"/>
          <w:szCs w:val="28"/>
        </w:rPr>
        <w:t xml:space="preserve"> профессионально</w:t>
      </w:r>
      <w:r>
        <w:rPr>
          <w:rFonts w:ascii="Times New Roman" w:hAnsi="Times New Roman" w:cs="Times New Roman"/>
          <w:sz w:val="28"/>
          <w:szCs w:val="28"/>
        </w:rPr>
        <w:t xml:space="preserve">го подхода и повысить их эффективность.  </w:t>
      </w:r>
      <w:r w:rsidRPr="00221F35">
        <w:rPr>
          <w:rFonts w:ascii="Times New Roman" w:hAnsi="Times New Roman" w:cs="Times New Roman"/>
          <w:sz w:val="28"/>
          <w:szCs w:val="28"/>
        </w:rPr>
        <w:t xml:space="preserve">В </w:t>
      </w:r>
      <w:r>
        <w:rPr>
          <w:rFonts w:ascii="Times New Roman" w:hAnsi="Times New Roman" w:cs="Times New Roman"/>
          <w:sz w:val="28"/>
          <w:szCs w:val="28"/>
        </w:rPr>
        <w:t xml:space="preserve">основе анализа лежит </w:t>
      </w:r>
      <w:r w:rsidRPr="00221F35">
        <w:rPr>
          <w:rFonts w:ascii="Times New Roman" w:hAnsi="Times New Roman" w:cs="Times New Roman"/>
          <w:sz w:val="28"/>
          <w:szCs w:val="28"/>
        </w:rPr>
        <w:t xml:space="preserve"> широк</w:t>
      </w:r>
      <w:r>
        <w:rPr>
          <w:rFonts w:ascii="Times New Roman" w:hAnsi="Times New Roman" w:cs="Times New Roman"/>
          <w:sz w:val="28"/>
          <w:szCs w:val="28"/>
        </w:rPr>
        <w:t>ий круг</w:t>
      </w:r>
      <w:r w:rsidRPr="00221F35">
        <w:rPr>
          <w:rFonts w:ascii="Times New Roman" w:hAnsi="Times New Roman" w:cs="Times New Roman"/>
          <w:sz w:val="28"/>
          <w:szCs w:val="28"/>
        </w:rPr>
        <w:t xml:space="preserve"> показателей-факторов</w:t>
      </w:r>
      <w:r>
        <w:rPr>
          <w:rFonts w:ascii="Times New Roman" w:hAnsi="Times New Roman" w:cs="Times New Roman"/>
          <w:sz w:val="28"/>
          <w:szCs w:val="28"/>
        </w:rPr>
        <w:t xml:space="preserve">, </w:t>
      </w:r>
      <w:r w:rsidR="0024547A">
        <w:rPr>
          <w:rFonts w:ascii="Times New Roman" w:hAnsi="Times New Roman" w:cs="Times New Roman"/>
          <w:sz w:val="28"/>
          <w:szCs w:val="28"/>
        </w:rPr>
        <w:t xml:space="preserve">отслеживание динамики которых позволяет повысить </w:t>
      </w:r>
      <w:r w:rsidR="008A0012" w:rsidRPr="00221F35">
        <w:rPr>
          <w:rFonts w:ascii="Times New Roman" w:hAnsi="Times New Roman" w:cs="Times New Roman"/>
          <w:sz w:val="28"/>
          <w:szCs w:val="28"/>
        </w:rPr>
        <w:t>результативность государственных программ</w:t>
      </w:r>
      <w:r w:rsidR="0024547A">
        <w:rPr>
          <w:rFonts w:ascii="Times New Roman" w:hAnsi="Times New Roman" w:cs="Times New Roman"/>
          <w:sz w:val="28"/>
          <w:szCs w:val="28"/>
        </w:rPr>
        <w:t xml:space="preserve">. Этот инструмент особенно широко применялся </w:t>
      </w:r>
      <w:r w:rsidR="008A0012" w:rsidRPr="00221F35">
        <w:rPr>
          <w:rFonts w:ascii="Times New Roman" w:hAnsi="Times New Roman" w:cs="Times New Roman"/>
          <w:sz w:val="28"/>
          <w:szCs w:val="28"/>
        </w:rPr>
        <w:t xml:space="preserve">в </w:t>
      </w:r>
      <w:hyperlink r:id="rId108" w:tooltip="США" w:history="1">
        <w:r w:rsidR="008A0012" w:rsidRPr="00221F35">
          <w:rPr>
            <w:rFonts w:ascii="Times New Roman" w:hAnsi="Times New Roman" w:cs="Times New Roman"/>
            <w:sz w:val="28"/>
            <w:szCs w:val="28"/>
          </w:rPr>
          <w:t>США</w:t>
        </w:r>
      </w:hyperlink>
      <w:r w:rsidR="008A0012" w:rsidRPr="00221F35">
        <w:rPr>
          <w:rFonts w:ascii="Times New Roman" w:hAnsi="Times New Roman" w:cs="Times New Roman"/>
          <w:sz w:val="28"/>
          <w:szCs w:val="28"/>
        </w:rPr>
        <w:t xml:space="preserve"> в 2001-2009 г</w:t>
      </w:r>
      <w:r w:rsidR="0024547A">
        <w:rPr>
          <w:rFonts w:ascii="Times New Roman" w:hAnsi="Times New Roman" w:cs="Times New Roman"/>
          <w:sz w:val="28"/>
          <w:szCs w:val="28"/>
        </w:rPr>
        <w:t>одах</w:t>
      </w:r>
      <w:r w:rsidR="007E3548">
        <w:rPr>
          <w:rStyle w:val="af0"/>
          <w:rFonts w:ascii="Times New Roman" w:hAnsi="Times New Roman" w:cs="Times New Roman"/>
          <w:sz w:val="28"/>
          <w:szCs w:val="28"/>
        </w:rPr>
        <w:footnoteReference w:id="54"/>
      </w:r>
      <w:r w:rsidR="008A0012" w:rsidRPr="00221F35">
        <w:rPr>
          <w:rFonts w:ascii="Times New Roman" w:hAnsi="Times New Roman" w:cs="Times New Roman"/>
          <w:sz w:val="28"/>
          <w:szCs w:val="28"/>
        </w:rPr>
        <w:t xml:space="preserve">. </w:t>
      </w:r>
    </w:p>
    <w:p w:rsidR="00867AA5" w:rsidRDefault="00DE2F30" w:rsidP="005E3450">
      <w:pPr>
        <w:pStyle w:val="ad"/>
        <w:spacing w:before="0" w:beforeAutospacing="0" w:after="0" w:afterAutospacing="0"/>
        <w:ind w:firstLine="851"/>
        <w:jc w:val="both"/>
        <w:rPr>
          <w:rFonts w:eastAsiaTheme="minorHAnsi"/>
          <w:sz w:val="28"/>
          <w:szCs w:val="28"/>
          <w:lang w:eastAsia="en-US"/>
        </w:rPr>
      </w:pPr>
      <w:r w:rsidRPr="00DE2F30">
        <w:rPr>
          <w:rFonts w:eastAsiaTheme="minorHAnsi"/>
          <w:sz w:val="28"/>
          <w:szCs w:val="28"/>
          <w:lang w:eastAsia="en-US"/>
        </w:rPr>
        <w:t>Разработанный в Административно-бюджетном управлении при Президенте США (Office of Management and Budget -</w:t>
      </w:r>
      <w:r w:rsidR="00867AA5">
        <w:rPr>
          <w:rFonts w:eastAsiaTheme="minorHAnsi"/>
          <w:sz w:val="28"/>
          <w:szCs w:val="28"/>
          <w:lang w:eastAsia="en-US"/>
        </w:rPr>
        <w:t xml:space="preserve"> </w:t>
      </w:r>
      <w:r w:rsidRPr="00DE2F30">
        <w:rPr>
          <w:rFonts w:eastAsiaTheme="minorHAnsi"/>
          <w:sz w:val="28"/>
          <w:szCs w:val="28"/>
          <w:lang w:eastAsia="en-US"/>
        </w:rPr>
        <w:t xml:space="preserve">OMB) </w:t>
      </w:r>
      <w:r w:rsidR="008A0012" w:rsidRPr="00DE2F30">
        <w:rPr>
          <w:rFonts w:eastAsiaTheme="minorHAnsi"/>
          <w:sz w:val="28"/>
          <w:szCs w:val="28"/>
          <w:lang w:eastAsia="en-US"/>
        </w:rPr>
        <w:t>PART в 2001 году</w:t>
      </w:r>
      <w:r w:rsidRPr="00DE2F30">
        <w:rPr>
          <w:rFonts w:eastAsiaTheme="minorHAnsi"/>
          <w:sz w:val="28"/>
          <w:szCs w:val="28"/>
          <w:lang w:eastAsia="en-US"/>
        </w:rPr>
        <w:t xml:space="preserve"> пришел на смену действующему с 1993 года </w:t>
      </w:r>
      <w:r w:rsidR="00867AA5">
        <w:rPr>
          <w:rFonts w:eastAsiaTheme="minorHAnsi"/>
          <w:sz w:val="28"/>
          <w:szCs w:val="28"/>
          <w:lang w:eastAsia="en-US"/>
        </w:rPr>
        <w:t>Закон</w:t>
      </w:r>
      <w:r w:rsidR="00484F16">
        <w:rPr>
          <w:rFonts w:eastAsiaTheme="minorHAnsi"/>
          <w:sz w:val="28"/>
          <w:szCs w:val="28"/>
          <w:lang w:eastAsia="en-US"/>
        </w:rPr>
        <w:t>у</w:t>
      </w:r>
      <w:r w:rsidR="00867AA5">
        <w:rPr>
          <w:rFonts w:eastAsiaTheme="minorHAnsi"/>
          <w:sz w:val="28"/>
          <w:szCs w:val="28"/>
          <w:lang w:eastAsia="en-US"/>
        </w:rPr>
        <w:t xml:space="preserve"> о производительности и результатах Правительства</w:t>
      </w:r>
      <w:r w:rsidR="00867AA5" w:rsidRPr="00DE2F30">
        <w:rPr>
          <w:rFonts w:eastAsiaTheme="minorHAnsi"/>
          <w:sz w:val="28"/>
          <w:szCs w:val="28"/>
          <w:lang w:eastAsia="en-US"/>
        </w:rPr>
        <w:t xml:space="preserve"> </w:t>
      </w:r>
      <w:r w:rsidRPr="00DE2F30">
        <w:rPr>
          <w:rFonts w:eastAsiaTheme="minorHAnsi"/>
          <w:sz w:val="28"/>
          <w:szCs w:val="28"/>
          <w:lang w:eastAsia="en-US"/>
        </w:rPr>
        <w:t>(</w:t>
      </w:r>
      <w:r w:rsidR="00867AA5" w:rsidRPr="00DE2F30">
        <w:rPr>
          <w:rFonts w:eastAsiaTheme="minorHAnsi"/>
          <w:sz w:val="28"/>
          <w:szCs w:val="28"/>
          <w:lang w:eastAsia="en-US"/>
        </w:rPr>
        <w:t>Government Performance and Results Act</w:t>
      </w:r>
      <w:r w:rsidR="00867AA5">
        <w:rPr>
          <w:rFonts w:eastAsiaTheme="minorHAnsi"/>
          <w:sz w:val="28"/>
          <w:szCs w:val="28"/>
          <w:lang w:eastAsia="en-US"/>
        </w:rPr>
        <w:t xml:space="preserve">, </w:t>
      </w:r>
      <w:r w:rsidRPr="00DE2F30">
        <w:rPr>
          <w:rFonts w:eastAsiaTheme="minorHAnsi"/>
          <w:sz w:val="28"/>
          <w:szCs w:val="28"/>
          <w:lang w:eastAsia="en-US"/>
        </w:rPr>
        <w:t>GRPA)</w:t>
      </w:r>
      <w:r w:rsidR="008A0012" w:rsidRPr="00DE2F30">
        <w:rPr>
          <w:rFonts w:eastAsiaTheme="minorHAnsi"/>
          <w:sz w:val="28"/>
          <w:szCs w:val="28"/>
          <w:lang w:eastAsia="en-US"/>
        </w:rPr>
        <w:t>.</w:t>
      </w:r>
      <w:r w:rsidR="008A0012" w:rsidRPr="005E3450">
        <w:rPr>
          <w:rFonts w:eastAsiaTheme="minorHAnsi"/>
          <w:color w:val="FF0000"/>
          <w:sz w:val="28"/>
          <w:szCs w:val="28"/>
          <w:lang w:eastAsia="en-US"/>
        </w:rPr>
        <w:t xml:space="preserve"> </w:t>
      </w:r>
      <w:r w:rsidR="00867AA5" w:rsidRPr="002F366A">
        <w:rPr>
          <w:rFonts w:eastAsiaTheme="minorHAnsi"/>
          <w:sz w:val="28"/>
          <w:szCs w:val="28"/>
          <w:lang w:eastAsia="en-US"/>
        </w:rPr>
        <w:t xml:space="preserve">Заняв кресло в Овальном кабинете Дж. Буша-мл. поручил переработать систему взглядов на результативность и эффективность государственного управления, и создать новый механизм их оценки. Такие меры были вызваны необходимостью оптимизации бюрократического аппарата США, с целью </w:t>
      </w:r>
      <w:r w:rsidR="002F366A" w:rsidRPr="002F366A">
        <w:rPr>
          <w:rFonts w:eastAsiaTheme="minorHAnsi"/>
          <w:sz w:val="28"/>
          <w:szCs w:val="28"/>
          <w:lang w:eastAsia="en-US"/>
        </w:rPr>
        <w:t xml:space="preserve">сокращения </w:t>
      </w:r>
      <w:r w:rsidR="008B7BAB" w:rsidRPr="002F366A">
        <w:rPr>
          <w:rFonts w:eastAsiaTheme="minorHAnsi"/>
          <w:sz w:val="28"/>
          <w:szCs w:val="28"/>
          <w:lang w:eastAsia="en-US"/>
        </w:rPr>
        <w:t>бюджетных расходов</w:t>
      </w:r>
      <w:r w:rsidR="002F366A" w:rsidRPr="002F366A">
        <w:rPr>
          <w:rFonts w:eastAsiaTheme="minorHAnsi"/>
          <w:sz w:val="28"/>
          <w:szCs w:val="28"/>
          <w:lang w:eastAsia="en-US"/>
        </w:rPr>
        <w:t xml:space="preserve"> с помощью оценки деятельности на основе созданных рейтинговых показателей. Пройдя курс апробации к 2004 году </w:t>
      </w:r>
      <w:r w:rsidR="00BC0B27">
        <w:rPr>
          <w:rFonts w:eastAsiaTheme="minorHAnsi"/>
          <w:sz w:val="28"/>
          <w:szCs w:val="28"/>
          <w:lang w:eastAsia="en-US"/>
        </w:rPr>
        <w:t xml:space="preserve">система получила повсеместное внедрение и в первую очередь использовалась в </w:t>
      </w:r>
      <w:r w:rsidR="00BC0B27">
        <w:rPr>
          <w:rFonts w:eastAsiaTheme="minorHAnsi"/>
          <w:sz w:val="28"/>
          <w:szCs w:val="28"/>
          <w:lang w:eastAsia="en-US"/>
        </w:rPr>
        <w:lastRenderedPageBreak/>
        <w:t xml:space="preserve">качестве фильтра в процессах принятия решений по росписи денежных </w:t>
      </w:r>
      <w:r w:rsidR="00BC0B27" w:rsidRPr="00B647AA">
        <w:rPr>
          <w:rFonts w:eastAsiaTheme="minorHAnsi"/>
          <w:sz w:val="28"/>
          <w:szCs w:val="28"/>
          <w:lang w:eastAsia="en-US"/>
        </w:rPr>
        <w:t>средств в структуре OMB.</w:t>
      </w:r>
    </w:p>
    <w:p w:rsidR="008A0012" w:rsidRPr="00B647AA" w:rsidRDefault="00B647AA" w:rsidP="005E3450">
      <w:pPr>
        <w:pStyle w:val="ad"/>
        <w:spacing w:before="0" w:beforeAutospacing="0" w:after="0" w:afterAutospacing="0"/>
        <w:ind w:firstLine="851"/>
        <w:jc w:val="both"/>
        <w:rPr>
          <w:rFonts w:eastAsiaTheme="minorHAnsi"/>
          <w:sz w:val="28"/>
          <w:szCs w:val="28"/>
          <w:lang w:eastAsia="en-US"/>
        </w:rPr>
      </w:pPr>
      <w:r w:rsidRPr="00B647AA">
        <w:rPr>
          <w:sz w:val="28"/>
          <w:szCs w:val="28"/>
        </w:rPr>
        <w:t>Использование квалиметрических данных</w:t>
      </w:r>
      <w:r w:rsidRPr="00B647AA">
        <w:rPr>
          <w:rFonts w:eastAsiaTheme="minorHAnsi"/>
          <w:sz w:val="28"/>
          <w:szCs w:val="28"/>
          <w:lang w:eastAsia="en-US"/>
        </w:rPr>
        <w:t xml:space="preserve">  позволило </w:t>
      </w:r>
      <w:r w:rsidR="008A0012" w:rsidRPr="00B647AA">
        <w:rPr>
          <w:rFonts w:eastAsiaTheme="minorHAnsi"/>
          <w:sz w:val="28"/>
          <w:szCs w:val="28"/>
          <w:lang w:eastAsia="en-US"/>
        </w:rPr>
        <w:t xml:space="preserve">OMB </w:t>
      </w:r>
      <w:r w:rsidRPr="00B647AA">
        <w:rPr>
          <w:rFonts w:eastAsiaTheme="minorHAnsi"/>
          <w:sz w:val="28"/>
          <w:szCs w:val="28"/>
          <w:lang w:eastAsia="en-US"/>
        </w:rPr>
        <w:t xml:space="preserve">оценить государственные программы с точки зрения эффективности их реализации, с выявлением сильных и слабых сторон </w:t>
      </w:r>
      <w:r w:rsidR="008A0012" w:rsidRPr="00B647AA">
        <w:rPr>
          <w:rFonts w:eastAsiaTheme="minorHAnsi"/>
          <w:sz w:val="28"/>
          <w:szCs w:val="28"/>
          <w:lang w:eastAsia="en-US"/>
        </w:rPr>
        <w:t>их исполнения.</w:t>
      </w:r>
    </w:p>
    <w:p w:rsidR="00611B1A" w:rsidRPr="00611B1A" w:rsidRDefault="001D78D5" w:rsidP="005E3450">
      <w:pPr>
        <w:pStyle w:val="ad"/>
        <w:spacing w:before="0" w:beforeAutospacing="0" w:after="0" w:afterAutospacing="0"/>
        <w:ind w:firstLine="851"/>
        <w:jc w:val="both"/>
        <w:rPr>
          <w:rFonts w:eastAsiaTheme="minorHAnsi"/>
          <w:sz w:val="28"/>
          <w:szCs w:val="28"/>
          <w:lang w:eastAsia="en-US"/>
        </w:rPr>
      </w:pPr>
      <w:r w:rsidRPr="001D78D5">
        <w:rPr>
          <w:rFonts w:eastAsiaTheme="minorHAnsi"/>
          <w:sz w:val="28"/>
          <w:szCs w:val="28"/>
          <w:lang w:eastAsia="en-US"/>
        </w:rPr>
        <w:t xml:space="preserve">Структурно </w:t>
      </w:r>
      <w:r w:rsidR="008A0012" w:rsidRPr="001D78D5">
        <w:rPr>
          <w:rFonts w:eastAsiaTheme="minorHAnsi"/>
          <w:sz w:val="28"/>
          <w:szCs w:val="28"/>
          <w:lang w:eastAsia="en-US"/>
        </w:rPr>
        <w:t xml:space="preserve">PART </w:t>
      </w:r>
      <w:r w:rsidRPr="001D78D5">
        <w:rPr>
          <w:rFonts w:eastAsiaTheme="minorHAnsi"/>
          <w:sz w:val="28"/>
          <w:szCs w:val="28"/>
          <w:lang w:eastAsia="en-US"/>
        </w:rPr>
        <w:t xml:space="preserve">представляет из себя систему тестирования в виде 30 вопросов </w:t>
      </w:r>
      <w:r w:rsidR="00B27060">
        <w:rPr>
          <w:rFonts w:eastAsiaTheme="minorHAnsi"/>
          <w:sz w:val="28"/>
          <w:szCs w:val="28"/>
          <w:lang w:eastAsia="en-US"/>
        </w:rPr>
        <w:t xml:space="preserve">(иногда количество вопросов ограничивается 25) </w:t>
      </w:r>
      <w:r w:rsidRPr="001D78D5">
        <w:rPr>
          <w:rFonts w:eastAsiaTheme="minorHAnsi"/>
          <w:sz w:val="28"/>
          <w:szCs w:val="28"/>
          <w:lang w:eastAsia="en-US"/>
        </w:rPr>
        <w:t>разделённых на четыре группы по родовому принц</w:t>
      </w:r>
      <w:r w:rsidRPr="00FF3D6B">
        <w:rPr>
          <w:rFonts w:eastAsiaTheme="minorHAnsi"/>
          <w:sz w:val="28"/>
          <w:szCs w:val="28"/>
          <w:lang w:eastAsia="en-US"/>
        </w:rPr>
        <w:t>ипу</w:t>
      </w:r>
      <w:r w:rsidR="008A0012" w:rsidRPr="00FF3D6B">
        <w:rPr>
          <w:rFonts w:eastAsiaTheme="minorHAnsi"/>
          <w:sz w:val="28"/>
          <w:szCs w:val="28"/>
          <w:lang w:eastAsia="en-US"/>
        </w:rPr>
        <w:t xml:space="preserve">. </w:t>
      </w:r>
      <w:r w:rsidR="00B27060" w:rsidRPr="00FF3D6B">
        <w:rPr>
          <w:rFonts w:eastAsiaTheme="minorHAnsi"/>
          <w:sz w:val="28"/>
          <w:szCs w:val="28"/>
          <w:lang w:eastAsia="en-US"/>
        </w:rPr>
        <w:t>Вопросы п</w:t>
      </w:r>
      <w:r w:rsidR="008A0012" w:rsidRPr="00FF3D6B">
        <w:rPr>
          <w:rFonts w:eastAsiaTheme="minorHAnsi"/>
          <w:sz w:val="28"/>
          <w:szCs w:val="28"/>
          <w:lang w:eastAsia="en-US"/>
        </w:rPr>
        <w:t>ерв</w:t>
      </w:r>
      <w:r w:rsidR="00B27060" w:rsidRPr="00FF3D6B">
        <w:rPr>
          <w:rFonts w:eastAsiaTheme="minorHAnsi"/>
          <w:sz w:val="28"/>
          <w:szCs w:val="28"/>
          <w:lang w:eastAsia="en-US"/>
        </w:rPr>
        <w:t>ого</w:t>
      </w:r>
      <w:r w:rsidR="008A0012" w:rsidRPr="00FF3D6B">
        <w:rPr>
          <w:rFonts w:eastAsiaTheme="minorHAnsi"/>
          <w:sz w:val="28"/>
          <w:szCs w:val="28"/>
          <w:lang w:eastAsia="en-US"/>
        </w:rPr>
        <w:t xml:space="preserve"> блок</w:t>
      </w:r>
      <w:r w:rsidR="00B27060" w:rsidRPr="00FF3D6B">
        <w:rPr>
          <w:rFonts w:eastAsiaTheme="minorHAnsi"/>
          <w:sz w:val="28"/>
          <w:szCs w:val="28"/>
          <w:lang w:eastAsia="en-US"/>
        </w:rPr>
        <w:t>а оцениваются с весом 20% от общей суммы,</w:t>
      </w:r>
      <w:r w:rsidR="008A0012" w:rsidRPr="00FF3D6B">
        <w:rPr>
          <w:rFonts w:eastAsiaTheme="minorHAnsi"/>
          <w:sz w:val="28"/>
          <w:szCs w:val="28"/>
          <w:lang w:eastAsia="en-US"/>
        </w:rPr>
        <w:t xml:space="preserve"> </w:t>
      </w:r>
      <w:r w:rsidR="00B27060" w:rsidRPr="00FF3D6B">
        <w:rPr>
          <w:rFonts w:eastAsiaTheme="minorHAnsi"/>
          <w:sz w:val="28"/>
          <w:szCs w:val="28"/>
          <w:lang w:eastAsia="en-US"/>
        </w:rPr>
        <w:t xml:space="preserve"> и относится</w:t>
      </w:r>
      <w:r w:rsidR="008A0012" w:rsidRPr="00FF3D6B">
        <w:rPr>
          <w:rFonts w:eastAsiaTheme="minorHAnsi"/>
          <w:sz w:val="28"/>
          <w:szCs w:val="28"/>
          <w:lang w:eastAsia="en-US"/>
        </w:rPr>
        <w:t xml:space="preserve"> к цели </w:t>
      </w:r>
      <w:r w:rsidR="00B27060" w:rsidRPr="00FF3D6B">
        <w:rPr>
          <w:rFonts w:eastAsiaTheme="minorHAnsi"/>
          <w:sz w:val="28"/>
          <w:szCs w:val="28"/>
          <w:lang w:eastAsia="en-US"/>
        </w:rPr>
        <w:t xml:space="preserve">и структуре </w:t>
      </w:r>
      <w:hyperlink r:id="rId109" w:tooltip="Оценка программ" w:history="1">
        <w:r w:rsidR="008A0012" w:rsidRPr="00FF3D6B">
          <w:rPr>
            <w:rFonts w:eastAsiaTheme="minorHAnsi"/>
            <w:sz w:val="28"/>
            <w:szCs w:val="28"/>
            <w:lang w:eastAsia="en-US"/>
          </w:rPr>
          <w:t>программы</w:t>
        </w:r>
      </w:hyperlink>
      <w:r w:rsidR="00B27060" w:rsidRPr="00FF3D6B">
        <w:rPr>
          <w:rFonts w:eastAsiaTheme="minorHAnsi"/>
          <w:sz w:val="28"/>
          <w:szCs w:val="28"/>
          <w:lang w:eastAsia="en-US"/>
        </w:rPr>
        <w:t xml:space="preserve">. В них </w:t>
      </w:r>
      <w:r w:rsidR="008A0012" w:rsidRPr="00FF3D6B">
        <w:rPr>
          <w:rFonts w:eastAsiaTheme="minorHAnsi"/>
          <w:sz w:val="28"/>
          <w:szCs w:val="28"/>
          <w:lang w:eastAsia="en-US"/>
        </w:rPr>
        <w:t xml:space="preserve">учитывается прозрачность целей и задач программы, </w:t>
      </w:r>
      <w:r w:rsidR="00FF3D6B" w:rsidRPr="00FF3D6B">
        <w:rPr>
          <w:rFonts w:eastAsiaTheme="minorHAnsi"/>
          <w:sz w:val="28"/>
          <w:szCs w:val="28"/>
          <w:lang w:eastAsia="en-US"/>
        </w:rPr>
        <w:t xml:space="preserve">сущность решаемой программой проблемы, необходимость её реализации и интерес к ней общественности, </w:t>
      </w:r>
      <w:r w:rsidR="008A0012" w:rsidRPr="00FF3D6B">
        <w:rPr>
          <w:rFonts w:eastAsiaTheme="minorHAnsi"/>
          <w:sz w:val="28"/>
          <w:szCs w:val="28"/>
          <w:lang w:eastAsia="en-US"/>
        </w:rPr>
        <w:t>степень конкретизаци</w:t>
      </w:r>
      <w:r w:rsidR="00484F16">
        <w:rPr>
          <w:rFonts w:eastAsiaTheme="minorHAnsi"/>
          <w:sz w:val="28"/>
          <w:szCs w:val="28"/>
          <w:lang w:eastAsia="en-US"/>
        </w:rPr>
        <w:t>и</w:t>
      </w:r>
      <w:r w:rsidR="008A0012" w:rsidRPr="00FF3D6B">
        <w:rPr>
          <w:rFonts w:eastAsiaTheme="minorHAnsi"/>
          <w:sz w:val="28"/>
          <w:szCs w:val="28"/>
          <w:lang w:eastAsia="en-US"/>
        </w:rPr>
        <w:t xml:space="preserve"> </w:t>
      </w:r>
      <w:hyperlink r:id="rId110" w:tooltip="Оценка эффективности отраслевых политик: метод оценивания конечных результатов (страница отсутствует)" w:history="1">
        <w:r w:rsidR="008A0012" w:rsidRPr="00FF3D6B">
          <w:rPr>
            <w:rFonts w:eastAsiaTheme="minorHAnsi"/>
            <w:sz w:val="28"/>
            <w:szCs w:val="28"/>
            <w:lang w:eastAsia="en-US"/>
          </w:rPr>
          <w:t>конечных результатов</w:t>
        </w:r>
      </w:hyperlink>
      <w:r w:rsidR="00B27060" w:rsidRPr="00FF3D6B">
        <w:rPr>
          <w:rFonts w:eastAsiaTheme="minorHAnsi"/>
          <w:sz w:val="28"/>
          <w:szCs w:val="28"/>
          <w:lang w:eastAsia="en-US"/>
        </w:rPr>
        <w:t xml:space="preserve"> </w:t>
      </w:r>
      <w:r w:rsidR="008A0012" w:rsidRPr="00FF3D6B">
        <w:rPr>
          <w:rFonts w:eastAsiaTheme="minorHAnsi"/>
          <w:sz w:val="28"/>
          <w:szCs w:val="28"/>
          <w:lang w:eastAsia="en-US"/>
        </w:rPr>
        <w:t xml:space="preserve">и т.д. </w:t>
      </w:r>
      <w:r w:rsidR="00FF3D6B" w:rsidRPr="00FF3D6B">
        <w:rPr>
          <w:rFonts w:eastAsiaTheme="minorHAnsi"/>
          <w:sz w:val="28"/>
          <w:szCs w:val="28"/>
          <w:lang w:eastAsia="en-US"/>
        </w:rPr>
        <w:t xml:space="preserve">Тематика второго раздела </w:t>
      </w:r>
      <w:r w:rsidR="008A0012" w:rsidRPr="00FF3D6B">
        <w:rPr>
          <w:rFonts w:eastAsiaTheme="minorHAnsi"/>
          <w:sz w:val="28"/>
          <w:szCs w:val="28"/>
          <w:lang w:eastAsia="en-US"/>
        </w:rPr>
        <w:t>вопрос</w:t>
      </w:r>
      <w:r w:rsidR="00FF3D6B" w:rsidRPr="00FF3D6B">
        <w:rPr>
          <w:rFonts w:eastAsiaTheme="minorHAnsi"/>
          <w:sz w:val="28"/>
          <w:szCs w:val="28"/>
          <w:lang w:eastAsia="en-US"/>
        </w:rPr>
        <w:t>ов касается</w:t>
      </w:r>
      <w:r w:rsidR="008A0012" w:rsidRPr="00FF3D6B">
        <w:rPr>
          <w:rFonts w:eastAsiaTheme="minorHAnsi"/>
          <w:sz w:val="28"/>
          <w:szCs w:val="28"/>
          <w:lang w:eastAsia="en-US"/>
        </w:rPr>
        <w:t xml:space="preserve"> стратегического </w:t>
      </w:r>
      <w:r w:rsidR="00FF3D6B" w:rsidRPr="00FF3D6B">
        <w:rPr>
          <w:rFonts w:eastAsiaTheme="minorHAnsi"/>
          <w:sz w:val="28"/>
          <w:szCs w:val="28"/>
          <w:lang w:eastAsia="en-US"/>
        </w:rPr>
        <w:t>планирования. Вклад вопросов этой группы в общей результат оценивается в 10%. Здесь рассматриваются</w:t>
      </w:r>
      <w:r w:rsidR="008A0012" w:rsidRPr="00FF3D6B">
        <w:rPr>
          <w:rFonts w:eastAsiaTheme="minorHAnsi"/>
          <w:sz w:val="28"/>
          <w:szCs w:val="28"/>
          <w:lang w:eastAsia="en-US"/>
        </w:rPr>
        <w:t xml:space="preserve"> </w:t>
      </w:r>
      <w:r w:rsidR="00751DC6">
        <w:rPr>
          <w:rFonts w:eastAsiaTheme="minorHAnsi"/>
          <w:sz w:val="28"/>
          <w:szCs w:val="28"/>
          <w:lang w:eastAsia="en-US"/>
        </w:rPr>
        <w:t xml:space="preserve">императивы определяющие </w:t>
      </w:r>
      <w:r w:rsidR="008A0012" w:rsidRPr="00FF3D6B">
        <w:rPr>
          <w:rFonts w:eastAsiaTheme="minorHAnsi"/>
          <w:sz w:val="28"/>
          <w:szCs w:val="28"/>
          <w:lang w:eastAsia="en-US"/>
        </w:rPr>
        <w:t xml:space="preserve">обоснованность </w:t>
      </w:r>
      <w:r w:rsidR="00FF3D6B">
        <w:rPr>
          <w:rFonts w:eastAsiaTheme="minorHAnsi"/>
          <w:sz w:val="28"/>
          <w:szCs w:val="28"/>
          <w:lang w:eastAsia="en-US"/>
        </w:rPr>
        <w:t xml:space="preserve">и </w:t>
      </w:r>
      <w:r w:rsidR="008A0012" w:rsidRPr="00FF3D6B">
        <w:rPr>
          <w:rFonts w:eastAsiaTheme="minorHAnsi"/>
          <w:sz w:val="28"/>
          <w:szCs w:val="28"/>
          <w:lang w:eastAsia="en-US"/>
        </w:rPr>
        <w:t>направленност</w:t>
      </w:r>
      <w:r w:rsidR="00FF3D6B">
        <w:rPr>
          <w:rFonts w:eastAsiaTheme="minorHAnsi"/>
          <w:sz w:val="28"/>
          <w:szCs w:val="28"/>
          <w:lang w:eastAsia="en-US"/>
        </w:rPr>
        <w:t>ь</w:t>
      </w:r>
      <w:r w:rsidR="008A0012" w:rsidRPr="00FF3D6B">
        <w:rPr>
          <w:rFonts w:eastAsiaTheme="minorHAnsi"/>
          <w:sz w:val="28"/>
          <w:szCs w:val="28"/>
          <w:lang w:eastAsia="en-US"/>
        </w:rPr>
        <w:t xml:space="preserve"> программы, </w:t>
      </w:r>
      <w:r w:rsidR="00FF3D6B" w:rsidRPr="00FF3D6B">
        <w:rPr>
          <w:sz w:val="28"/>
          <w:szCs w:val="28"/>
          <w:shd w:val="clear" w:color="auto" w:fill="FFFFFF"/>
        </w:rPr>
        <w:t xml:space="preserve">наличие у </w:t>
      </w:r>
      <w:r w:rsidR="00FF3D6B">
        <w:rPr>
          <w:sz w:val="28"/>
          <w:szCs w:val="28"/>
          <w:shd w:val="clear" w:color="auto" w:fill="FFFFFF"/>
        </w:rPr>
        <w:t>неё</w:t>
      </w:r>
      <w:r w:rsidR="00FF3D6B" w:rsidRPr="00FF3D6B">
        <w:rPr>
          <w:sz w:val="28"/>
          <w:szCs w:val="28"/>
          <w:shd w:val="clear" w:color="auto" w:fill="FFFFFF"/>
        </w:rPr>
        <w:t xml:space="preserve"> ограниченного </w:t>
      </w:r>
      <w:r w:rsidR="00FF3D6B">
        <w:rPr>
          <w:sz w:val="28"/>
          <w:szCs w:val="28"/>
          <w:shd w:val="clear" w:color="auto" w:fill="FFFFFF"/>
        </w:rPr>
        <w:t>количества</w:t>
      </w:r>
      <w:r w:rsidR="00FF3D6B" w:rsidRPr="00FF3D6B">
        <w:rPr>
          <w:sz w:val="28"/>
          <w:szCs w:val="28"/>
          <w:shd w:val="clear" w:color="auto" w:fill="FFFFFF"/>
        </w:rPr>
        <w:t xml:space="preserve"> конкретных долгосрочные показател</w:t>
      </w:r>
      <w:r w:rsidR="00751DC6">
        <w:rPr>
          <w:sz w:val="28"/>
          <w:szCs w:val="28"/>
          <w:shd w:val="clear" w:color="auto" w:fill="FFFFFF"/>
        </w:rPr>
        <w:t>ей</w:t>
      </w:r>
      <w:r w:rsidR="00FF3D6B" w:rsidRPr="00FF3D6B">
        <w:rPr>
          <w:sz w:val="28"/>
          <w:szCs w:val="28"/>
          <w:shd w:val="clear" w:color="auto" w:fill="FFFFFF"/>
        </w:rPr>
        <w:t xml:space="preserve"> деятельности,</w:t>
      </w:r>
      <w:r w:rsidR="00FF3D6B" w:rsidRPr="00FF3D6B">
        <w:rPr>
          <w:rFonts w:eastAsiaTheme="minorHAnsi"/>
          <w:sz w:val="28"/>
          <w:szCs w:val="28"/>
          <w:lang w:eastAsia="en-US"/>
        </w:rPr>
        <w:t xml:space="preserve"> </w:t>
      </w:r>
      <w:r w:rsidR="008A0012" w:rsidRPr="00FF3D6B">
        <w:rPr>
          <w:rFonts w:eastAsiaTheme="minorHAnsi"/>
          <w:sz w:val="28"/>
          <w:szCs w:val="28"/>
          <w:lang w:eastAsia="en-US"/>
        </w:rPr>
        <w:t>необходимость её проведения в перспективе, приоритетность</w:t>
      </w:r>
      <w:r w:rsidR="00751DC6">
        <w:rPr>
          <w:rFonts w:eastAsiaTheme="minorHAnsi"/>
          <w:sz w:val="28"/>
          <w:szCs w:val="28"/>
          <w:lang w:eastAsia="en-US"/>
        </w:rPr>
        <w:t xml:space="preserve"> выбранного</w:t>
      </w:r>
      <w:r w:rsidR="008A0012" w:rsidRPr="00FF3D6B">
        <w:rPr>
          <w:rFonts w:eastAsiaTheme="minorHAnsi"/>
          <w:sz w:val="28"/>
          <w:szCs w:val="28"/>
          <w:lang w:eastAsia="en-US"/>
        </w:rPr>
        <w:t xml:space="preserve"> направления</w:t>
      </w:r>
      <w:r w:rsidR="00FF3D6B">
        <w:rPr>
          <w:rFonts w:eastAsiaTheme="minorHAnsi"/>
          <w:sz w:val="28"/>
          <w:szCs w:val="28"/>
          <w:lang w:eastAsia="en-US"/>
        </w:rPr>
        <w:t xml:space="preserve"> соотнесённое с целями</w:t>
      </w:r>
      <w:r w:rsidR="008A0012" w:rsidRPr="00FF3D6B">
        <w:rPr>
          <w:rFonts w:eastAsiaTheme="minorHAnsi"/>
          <w:sz w:val="28"/>
          <w:szCs w:val="28"/>
          <w:lang w:eastAsia="en-US"/>
        </w:rPr>
        <w:t xml:space="preserve"> относительно долгосрочного периода. </w:t>
      </w:r>
      <w:r w:rsidR="00751DC6" w:rsidRPr="00751DC6">
        <w:rPr>
          <w:rFonts w:eastAsiaTheme="minorHAnsi"/>
          <w:sz w:val="28"/>
          <w:szCs w:val="28"/>
          <w:lang w:eastAsia="en-US"/>
        </w:rPr>
        <w:t>Содержание вопросов т</w:t>
      </w:r>
      <w:r w:rsidR="008A0012" w:rsidRPr="00751DC6">
        <w:rPr>
          <w:rFonts w:eastAsiaTheme="minorHAnsi"/>
          <w:sz w:val="28"/>
          <w:szCs w:val="28"/>
          <w:lang w:eastAsia="en-US"/>
        </w:rPr>
        <w:t>рет</w:t>
      </w:r>
      <w:r w:rsidR="00751DC6" w:rsidRPr="00751DC6">
        <w:rPr>
          <w:rFonts w:eastAsiaTheme="minorHAnsi"/>
          <w:sz w:val="28"/>
          <w:szCs w:val="28"/>
          <w:lang w:eastAsia="en-US"/>
        </w:rPr>
        <w:t>ьего</w:t>
      </w:r>
      <w:r w:rsidR="008A0012" w:rsidRPr="00751DC6">
        <w:rPr>
          <w:rFonts w:eastAsiaTheme="minorHAnsi"/>
          <w:sz w:val="28"/>
          <w:szCs w:val="28"/>
          <w:lang w:eastAsia="en-US"/>
        </w:rPr>
        <w:t xml:space="preserve"> блок</w:t>
      </w:r>
      <w:r w:rsidR="00751DC6" w:rsidRPr="00751DC6">
        <w:rPr>
          <w:rFonts w:eastAsiaTheme="minorHAnsi"/>
          <w:sz w:val="28"/>
          <w:szCs w:val="28"/>
          <w:lang w:eastAsia="en-US"/>
        </w:rPr>
        <w:t>а</w:t>
      </w:r>
      <w:r w:rsidR="008A0012" w:rsidRPr="00751DC6">
        <w:rPr>
          <w:rFonts w:eastAsiaTheme="minorHAnsi"/>
          <w:sz w:val="28"/>
          <w:szCs w:val="28"/>
          <w:lang w:eastAsia="en-US"/>
        </w:rPr>
        <w:t xml:space="preserve"> </w:t>
      </w:r>
      <w:r w:rsidR="00751DC6" w:rsidRPr="00751DC6">
        <w:rPr>
          <w:rFonts w:eastAsiaTheme="minorHAnsi"/>
          <w:sz w:val="28"/>
          <w:szCs w:val="28"/>
          <w:lang w:eastAsia="en-US"/>
        </w:rPr>
        <w:t>определяет управление программой. Со значимостью 20% в неё входят</w:t>
      </w:r>
      <w:r w:rsidR="008A0012" w:rsidRPr="00751DC6">
        <w:rPr>
          <w:rFonts w:eastAsiaTheme="minorHAnsi"/>
          <w:sz w:val="28"/>
          <w:szCs w:val="28"/>
          <w:lang w:eastAsia="en-US"/>
        </w:rPr>
        <w:t xml:space="preserve"> категории</w:t>
      </w:r>
      <w:r w:rsidR="00751DC6" w:rsidRPr="00751DC6">
        <w:rPr>
          <w:rFonts w:eastAsiaTheme="minorHAnsi"/>
          <w:sz w:val="28"/>
          <w:szCs w:val="28"/>
          <w:lang w:eastAsia="en-US"/>
        </w:rPr>
        <w:t>, касающиеся способов</w:t>
      </w:r>
      <w:r w:rsidR="008A0012" w:rsidRPr="00751DC6">
        <w:rPr>
          <w:rFonts w:eastAsiaTheme="minorHAnsi"/>
          <w:sz w:val="28"/>
          <w:szCs w:val="28"/>
          <w:lang w:eastAsia="en-US"/>
        </w:rPr>
        <w:t xml:space="preserve"> финансирования программы, </w:t>
      </w:r>
      <w:r w:rsidR="00751DC6" w:rsidRPr="00751DC6">
        <w:rPr>
          <w:rFonts w:eastAsiaTheme="minorHAnsi"/>
          <w:sz w:val="28"/>
          <w:szCs w:val="28"/>
          <w:lang w:eastAsia="en-US"/>
        </w:rPr>
        <w:t>в том числе</w:t>
      </w:r>
      <w:r w:rsidR="008A0012" w:rsidRPr="00751DC6">
        <w:rPr>
          <w:rFonts w:eastAsiaTheme="minorHAnsi"/>
          <w:sz w:val="28"/>
          <w:szCs w:val="28"/>
          <w:lang w:eastAsia="en-US"/>
        </w:rPr>
        <w:t xml:space="preserve"> </w:t>
      </w:r>
      <w:r w:rsidR="00751DC6" w:rsidRPr="00751DC6">
        <w:rPr>
          <w:rFonts w:eastAsiaTheme="minorHAnsi"/>
          <w:sz w:val="28"/>
          <w:szCs w:val="28"/>
          <w:lang w:eastAsia="en-US"/>
        </w:rPr>
        <w:t>определяется</w:t>
      </w:r>
      <w:r w:rsidR="008A0012" w:rsidRPr="00751DC6">
        <w:rPr>
          <w:rFonts w:eastAsiaTheme="minorHAnsi"/>
          <w:sz w:val="28"/>
          <w:szCs w:val="28"/>
          <w:lang w:eastAsia="en-US"/>
        </w:rPr>
        <w:t xml:space="preserve"> необходимост</w:t>
      </w:r>
      <w:r w:rsidR="00751DC6" w:rsidRPr="00751DC6">
        <w:rPr>
          <w:rFonts w:eastAsiaTheme="minorHAnsi"/>
          <w:sz w:val="28"/>
          <w:szCs w:val="28"/>
          <w:lang w:eastAsia="en-US"/>
        </w:rPr>
        <w:t>ь</w:t>
      </w:r>
      <w:r w:rsidR="008A0012" w:rsidRPr="00751DC6">
        <w:rPr>
          <w:rFonts w:eastAsiaTheme="minorHAnsi"/>
          <w:sz w:val="28"/>
          <w:szCs w:val="28"/>
          <w:lang w:eastAsia="en-US"/>
        </w:rPr>
        <w:t xml:space="preserve"> обеспечения бюджетными и внебюджетными средствами,</w:t>
      </w:r>
      <w:r w:rsidR="00751DC6" w:rsidRPr="00611B1A">
        <w:rPr>
          <w:rFonts w:eastAsiaTheme="minorHAnsi"/>
          <w:sz w:val="28"/>
          <w:szCs w:val="28"/>
          <w:lang w:eastAsia="en-US"/>
        </w:rPr>
        <w:t xml:space="preserve"> порядок финансового контроля,</w:t>
      </w:r>
      <w:r w:rsidR="008A0012" w:rsidRPr="00751DC6">
        <w:rPr>
          <w:rFonts w:eastAsiaTheme="minorHAnsi"/>
          <w:sz w:val="28"/>
          <w:szCs w:val="28"/>
          <w:lang w:eastAsia="en-US"/>
        </w:rPr>
        <w:t xml:space="preserve"> </w:t>
      </w:r>
      <w:hyperlink r:id="rId111" w:tooltip="Бюджетная эффективность" w:history="1">
        <w:r w:rsidR="008A0012" w:rsidRPr="00751DC6">
          <w:rPr>
            <w:rFonts w:eastAsiaTheme="minorHAnsi"/>
            <w:sz w:val="28"/>
            <w:szCs w:val="28"/>
            <w:lang w:eastAsia="en-US"/>
          </w:rPr>
          <w:t>эффективности использования бюджетных средств</w:t>
        </w:r>
      </w:hyperlink>
      <w:r w:rsidR="008A0012" w:rsidRPr="00751DC6">
        <w:rPr>
          <w:rFonts w:eastAsiaTheme="minorHAnsi"/>
          <w:sz w:val="28"/>
          <w:szCs w:val="28"/>
          <w:lang w:eastAsia="en-US"/>
        </w:rPr>
        <w:t xml:space="preserve"> в ходе программы</w:t>
      </w:r>
      <w:r w:rsidR="00751DC6" w:rsidRPr="00751DC6">
        <w:rPr>
          <w:rFonts w:eastAsiaTheme="minorHAnsi"/>
          <w:sz w:val="28"/>
          <w:szCs w:val="28"/>
          <w:lang w:eastAsia="en-US"/>
        </w:rPr>
        <w:t>, а также сроков выполнения отдельных этапов и программы в целом</w:t>
      </w:r>
      <w:r w:rsidR="008A0012" w:rsidRPr="00751DC6">
        <w:rPr>
          <w:rFonts w:eastAsiaTheme="minorHAnsi"/>
          <w:sz w:val="28"/>
          <w:szCs w:val="28"/>
          <w:lang w:eastAsia="en-US"/>
        </w:rPr>
        <w:t>.</w:t>
      </w:r>
      <w:r w:rsidR="008A0012" w:rsidRPr="00611B1A">
        <w:rPr>
          <w:rFonts w:eastAsiaTheme="minorHAnsi"/>
          <w:sz w:val="28"/>
          <w:szCs w:val="28"/>
          <w:lang w:eastAsia="en-US"/>
        </w:rPr>
        <w:t xml:space="preserve"> </w:t>
      </w:r>
      <w:r w:rsidR="00751DC6" w:rsidRPr="00611B1A">
        <w:rPr>
          <w:rFonts w:eastAsiaTheme="minorHAnsi"/>
          <w:sz w:val="28"/>
          <w:szCs w:val="28"/>
          <w:lang w:eastAsia="en-US"/>
        </w:rPr>
        <w:t>Основным по влиянию 50% выступает ч</w:t>
      </w:r>
      <w:r w:rsidR="008A0012" w:rsidRPr="00611B1A">
        <w:rPr>
          <w:rFonts w:eastAsiaTheme="minorHAnsi"/>
          <w:sz w:val="28"/>
          <w:szCs w:val="28"/>
          <w:lang w:eastAsia="en-US"/>
        </w:rPr>
        <w:t>етвёрт</w:t>
      </w:r>
      <w:r w:rsidR="00751DC6" w:rsidRPr="00611B1A">
        <w:rPr>
          <w:rFonts w:eastAsiaTheme="minorHAnsi"/>
          <w:sz w:val="28"/>
          <w:szCs w:val="28"/>
          <w:lang w:eastAsia="en-US"/>
        </w:rPr>
        <w:t xml:space="preserve">ая группа </w:t>
      </w:r>
      <w:r w:rsidR="00611B1A" w:rsidRPr="00611B1A">
        <w:rPr>
          <w:rFonts w:eastAsiaTheme="minorHAnsi"/>
          <w:sz w:val="28"/>
          <w:szCs w:val="28"/>
          <w:lang w:eastAsia="en-US"/>
        </w:rPr>
        <w:t>вопросов,</w:t>
      </w:r>
      <w:r w:rsidR="008A0012" w:rsidRPr="00611B1A">
        <w:rPr>
          <w:rFonts w:eastAsiaTheme="minorHAnsi"/>
          <w:sz w:val="28"/>
          <w:szCs w:val="28"/>
          <w:lang w:eastAsia="en-US"/>
        </w:rPr>
        <w:t xml:space="preserve"> </w:t>
      </w:r>
      <w:r w:rsidR="00611B1A" w:rsidRPr="00611B1A">
        <w:rPr>
          <w:rFonts w:eastAsiaTheme="minorHAnsi"/>
          <w:sz w:val="28"/>
          <w:szCs w:val="28"/>
          <w:lang w:eastAsia="en-US"/>
        </w:rPr>
        <w:t>имеющая название</w:t>
      </w:r>
      <w:r w:rsidR="008A0012" w:rsidRPr="00611B1A">
        <w:rPr>
          <w:rFonts w:eastAsiaTheme="minorHAnsi"/>
          <w:sz w:val="28"/>
          <w:szCs w:val="28"/>
          <w:lang w:eastAsia="en-US"/>
        </w:rPr>
        <w:t xml:space="preserve"> «конечный эффект</w:t>
      </w:r>
      <w:r w:rsidR="00611B1A" w:rsidRPr="00611B1A">
        <w:rPr>
          <w:rFonts w:eastAsiaTheme="minorHAnsi"/>
          <w:sz w:val="28"/>
          <w:szCs w:val="28"/>
          <w:lang w:eastAsia="en-US"/>
        </w:rPr>
        <w:t xml:space="preserve"> (результат)</w:t>
      </w:r>
      <w:r w:rsidR="008A0012" w:rsidRPr="00611B1A">
        <w:rPr>
          <w:rFonts w:eastAsiaTheme="minorHAnsi"/>
          <w:sz w:val="28"/>
          <w:szCs w:val="28"/>
          <w:lang w:eastAsia="en-US"/>
        </w:rPr>
        <w:t xml:space="preserve"> программы»</w:t>
      </w:r>
      <w:r w:rsidR="00611B1A" w:rsidRPr="00611B1A">
        <w:rPr>
          <w:rFonts w:eastAsiaTheme="minorHAnsi"/>
          <w:sz w:val="28"/>
          <w:szCs w:val="28"/>
          <w:lang w:eastAsia="en-US"/>
        </w:rPr>
        <w:t>. Она позволяет оценить производительность программы, соответствие достигнутых результатов целям, установленным в разделе стратегического планирования, а также</w:t>
      </w:r>
      <w:r w:rsidR="00611B1A">
        <w:rPr>
          <w:rFonts w:eastAsiaTheme="minorHAnsi"/>
          <w:sz w:val="28"/>
          <w:szCs w:val="28"/>
          <w:lang w:eastAsia="en-US"/>
        </w:rPr>
        <w:t xml:space="preserve"> провести анализ</w:t>
      </w:r>
      <w:r w:rsidR="00611B1A" w:rsidRPr="00611B1A">
        <w:rPr>
          <w:rFonts w:eastAsiaTheme="minorHAnsi"/>
          <w:sz w:val="28"/>
          <w:szCs w:val="28"/>
          <w:lang w:eastAsia="en-US"/>
        </w:rPr>
        <w:t xml:space="preserve"> через другие </w:t>
      </w:r>
      <w:r w:rsidR="00611B1A">
        <w:rPr>
          <w:rFonts w:eastAsiaTheme="minorHAnsi"/>
          <w:sz w:val="28"/>
          <w:szCs w:val="28"/>
          <w:lang w:eastAsia="en-US"/>
        </w:rPr>
        <w:t>показатели</w:t>
      </w:r>
      <w:r w:rsidR="00611B1A" w:rsidRPr="00611B1A">
        <w:rPr>
          <w:rFonts w:eastAsiaTheme="minorHAnsi"/>
          <w:sz w:val="28"/>
          <w:szCs w:val="28"/>
          <w:lang w:eastAsia="en-US"/>
        </w:rPr>
        <w:t>, такие как улучшенная эффективность или экономичность в достижении целей каждо</w:t>
      </w:r>
      <w:r w:rsidR="00611B1A">
        <w:rPr>
          <w:rFonts w:eastAsiaTheme="minorHAnsi"/>
          <w:sz w:val="28"/>
          <w:szCs w:val="28"/>
          <w:lang w:eastAsia="en-US"/>
        </w:rPr>
        <w:t>го</w:t>
      </w:r>
      <w:r w:rsidR="00611B1A" w:rsidRPr="00611B1A">
        <w:rPr>
          <w:rFonts w:eastAsiaTheme="minorHAnsi"/>
          <w:sz w:val="28"/>
          <w:szCs w:val="28"/>
          <w:lang w:eastAsia="en-US"/>
        </w:rPr>
        <w:t xml:space="preserve"> из этапа программы за определенный период.</w:t>
      </w:r>
    </w:p>
    <w:p w:rsidR="008A0012" w:rsidRPr="00877078" w:rsidRDefault="00A057C6" w:rsidP="005E3450">
      <w:pPr>
        <w:pStyle w:val="ad"/>
        <w:spacing w:before="0" w:beforeAutospacing="0" w:after="0" w:afterAutospacing="0"/>
        <w:ind w:firstLine="851"/>
        <w:jc w:val="both"/>
        <w:rPr>
          <w:rFonts w:eastAsiaTheme="minorHAnsi"/>
          <w:sz w:val="28"/>
          <w:szCs w:val="28"/>
          <w:lang w:eastAsia="en-US"/>
        </w:rPr>
      </w:pPr>
      <w:r w:rsidRPr="00EA1F6C">
        <w:rPr>
          <w:rFonts w:eastAsiaTheme="minorHAnsi"/>
          <w:sz w:val="28"/>
          <w:szCs w:val="28"/>
          <w:lang w:eastAsia="en-US"/>
        </w:rPr>
        <w:t>Группа экспертов</w:t>
      </w:r>
      <w:r w:rsidR="00EA1F6C" w:rsidRPr="00EA1F6C">
        <w:rPr>
          <w:rFonts w:eastAsiaTheme="minorHAnsi"/>
          <w:sz w:val="28"/>
          <w:szCs w:val="28"/>
          <w:lang w:eastAsia="en-US"/>
        </w:rPr>
        <w:t>,</w:t>
      </w:r>
      <w:r w:rsidRPr="00EA1F6C">
        <w:rPr>
          <w:rFonts w:eastAsiaTheme="minorHAnsi"/>
          <w:sz w:val="28"/>
          <w:szCs w:val="28"/>
          <w:lang w:eastAsia="en-US"/>
        </w:rPr>
        <w:t xml:space="preserve"> привлекаемая для оценки той или иной программы</w:t>
      </w:r>
      <w:r w:rsidR="00EA1F6C" w:rsidRPr="00EA1F6C">
        <w:rPr>
          <w:rFonts w:eastAsiaTheme="minorHAnsi"/>
          <w:sz w:val="28"/>
          <w:szCs w:val="28"/>
          <w:lang w:eastAsia="en-US"/>
        </w:rPr>
        <w:t>,</w:t>
      </w:r>
      <w:r w:rsidRPr="00EA1F6C">
        <w:rPr>
          <w:rFonts w:eastAsiaTheme="minorHAnsi"/>
          <w:sz w:val="28"/>
          <w:szCs w:val="28"/>
          <w:lang w:eastAsia="en-US"/>
        </w:rPr>
        <w:t xml:space="preserve"> устанавливает для каждого ответа </w:t>
      </w:r>
      <w:r w:rsidR="008A0012" w:rsidRPr="00EA1F6C">
        <w:rPr>
          <w:rFonts w:eastAsiaTheme="minorHAnsi"/>
          <w:sz w:val="28"/>
          <w:szCs w:val="28"/>
          <w:lang w:eastAsia="en-US"/>
        </w:rPr>
        <w:t>на</w:t>
      </w:r>
      <w:r w:rsidRPr="00EA1F6C">
        <w:rPr>
          <w:rFonts w:eastAsiaTheme="minorHAnsi"/>
          <w:sz w:val="28"/>
          <w:szCs w:val="28"/>
          <w:lang w:eastAsia="en-US"/>
        </w:rPr>
        <w:t xml:space="preserve"> соответствующий  вопрос</w:t>
      </w:r>
      <w:r w:rsidR="00EA1F6C" w:rsidRPr="00EA1F6C">
        <w:rPr>
          <w:rFonts w:eastAsiaTheme="minorHAnsi"/>
          <w:sz w:val="28"/>
          <w:szCs w:val="28"/>
          <w:lang w:eastAsia="en-US"/>
        </w:rPr>
        <w:t xml:space="preserve"> из</w:t>
      </w:r>
      <w:r w:rsidR="008A0012" w:rsidRPr="00EA1F6C">
        <w:rPr>
          <w:rFonts w:eastAsiaTheme="minorHAnsi"/>
          <w:sz w:val="28"/>
          <w:szCs w:val="28"/>
          <w:lang w:eastAsia="en-US"/>
        </w:rPr>
        <w:t xml:space="preserve"> системы PART</w:t>
      </w:r>
      <w:r w:rsidR="00EA1F6C" w:rsidRPr="00EA1F6C">
        <w:rPr>
          <w:rFonts w:eastAsiaTheme="minorHAnsi"/>
          <w:sz w:val="28"/>
          <w:szCs w:val="28"/>
          <w:lang w:eastAsia="en-US"/>
        </w:rPr>
        <w:t xml:space="preserve"> значение от 0 до 100 баллов. Ранжированные</w:t>
      </w:r>
      <w:r w:rsidR="008A0012" w:rsidRPr="00EA1F6C">
        <w:rPr>
          <w:rFonts w:eastAsiaTheme="minorHAnsi"/>
          <w:sz w:val="28"/>
          <w:szCs w:val="28"/>
          <w:lang w:eastAsia="en-US"/>
        </w:rPr>
        <w:t xml:space="preserve"> оценки </w:t>
      </w:r>
      <w:r w:rsidR="00EA1F6C" w:rsidRPr="00EA1F6C">
        <w:rPr>
          <w:rFonts w:eastAsiaTheme="minorHAnsi"/>
          <w:sz w:val="28"/>
          <w:szCs w:val="28"/>
          <w:lang w:eastAsia="en-US"/>
        </w:rPr>
        <w:t xml:space="preserve">пересчитываются по каждой группе в зависимости от их вклада в общий результат, и на основании этого </w:t>
      </w:r>
      <w:r w:rsidR="008A0012" w:rsidRPr="00EA1F6C">
        <w:rPr>
          <w:rFonts w:eastAsiaTheme="minorHAnsi"/>
          <w:sz w:val="28"/>
          <w:szCs w:val="28"/>
          <w:lang w:eastAsia="en-US"/>
        </w:rPr>
        <w:t>составл</w:t>
      </w:r>
      <w:r w:rsidR="00EA1F6C" w:rsidRPr="00EA1F6C">
        <w:rPr>
          <w:rFonts w:eastAsiaTheme="minorHAnsi"/>
          <w:sz w:val="28"/>
          <w:szCs w:val="28"/>
          <w:lang w:eastAsia="en-US"/>
        </w:rPr>
        <w:t>яется</w:t>
      </w:r>
      <w:r w:rsidR="008A0012" w:rsidRPr="00EA1F6C">
        <w:rPr>
          <w:rFonts w:eastAsiaTheme="minorHAnsi"/>
          <w:sz w:val="28"/>
          <w:szCs w:val="28"/>
          <w:lang w:eastAsia="en-US"/>
        </w:rPr>
        <w:t xml:space="preserve"> </w:t>
      </w:r>
      <w:r w:rsidR="00EA1F6C" w:rsidRPr="00EA1F6C">
        <w:rPr>
          <w:rFonts w:eastAsiaTheme="minorHAnsi"/>
          <w:sz w:val="28"/>
          <w:szCs w:val="28"/>
          <w:lang w:eastAsia="en-US"/>
        </w:rPr>
        <w:t>итоговый</w:t>
      </w:r>
      <w:r w:rsidR="008A0012" w:rsidRPr="00EA1F6C">
        <w:rPr>
          <w:rFonts w:eastAsiaTheme="minorHAnsi"/>
          <w:sz w:val="28"/>
          <w:szCs w:val="28"/>
          <w:lang w:eastAsia="en-US"/>
        </w:rPr>
        <w:t xml:space="preserve"> рейтинг</w:t>
      </w:r>
      <w:r w:rsidR="00B27060" w:rsidRPr="00B27060">
        <w:rPr>
          <w:rFonts w:eastAsiaTheme="minorHAnsi"/>
          <w:color w:val="FF0000"/>
          <w:sz w:val="28"/>
          <w:szCs w:val="28"/>
          <w:lang w:eastAsia="en-US"/>
        </w:rPr>
        <w:t xml:space="preserve"> </w:t>
      </w:r>
      <w:r w:rsidR="00B27060" w:rsidRPr="00B27060">
        <w:rPr>
          <w:rFonts w:eastAsiaTheme="minorHAnsi"/>
          <w:sz w:val="28"/>
          <w:szCs w:val="28"/>
          <w:lang w:eastAsia="en-US"/>
        </w:rPr>
        <w:t>программы</w:t>
      </w:r>
      <w:r w:rsidR="008A0012" w:rsidRPr="00B27060">
        <w:rPr>
          <w:rFonts w:eastAsiaTheme="minorHAnsi"/>
          <w:sz w:val="28"/>
          <w:szCs w:val="28"/>
          <w:lang w:eastAsia="en-US"/>
        </w:rPr>
        <w:t>: «Эффективн</w:t>
      </w:r>
      <w:r w:rsidR="00B27060" w:rsidRPr="00B27060">
        <w:rPr>
          <w:rFonts w:eastAsiaTheme="minorHAnsi"/>
          <w:sz w:val="28"/>
          <w:szCs w:val="28"/>
          <w:lang w:eastAsia="en-US"/>
        </w:rPr>
        <w:t>ая</w:t>
      </w:r>
      <w:r w:rsidR="008A0012" w:rsidRPr="00B27060">
        <w:rPr>
          <w:rFonts w:eastAsiaTheme="minorHAnsi"/>
          <w:sz w:val="28"/>
          <w:szCs w:val="28"/>
          <w:lang w:eastAsia="en-US"/>
        </w:rPr>
        <w:t>»</w:t>
      </w:r>
      <w:r w:rsidR="00EA1F6C" w:rsidRPr="00B27060">
        <w:rPr>
          <w:rFonts w:eastAsiaTheme="minorHAnsi"/>
          <w:sz w:val="28"/>
          <w:szCs w:val="28"/>
          <w:lang w:eastAsia="en-US"/>
        </w:rPr>
        <w:t xml:space="preserve"> (от 85 до 100 баллов)</w:t>
      </w:r>
      <w:r w:rsidR="008A0012" w:rsidRPr="00B27060">
        <w:rPr>
          <w:rFonts w:eastAsiaTheme="minorHAnsi"/>
          <w:sz w:val="28"/>
          <w:szCs w:val="28"/>
          <w:lang w:eastAsia="en-US"/>
        </w:rPr>
        <w:t>, «Достаточно эффективн</w:t>
      </w:r>
      <w:r w:rsidR="00B27060" w:rsidRPr="00B27060">
        <w:rPr>
          <w:rFonts w:eastAsiaTheme="minorHAnsi"/>
          <w:sz w:val="28"/>
          <w:szCs w:val="28"/>
          <w:lang w:eastAsia="en-US"/>
        </w:rPr>
        <w:t>ая</w:t>
      </w:r>
      <w:r w:rsidR="008A0012" w:rsidRPr="00B27060">
        <w:rPr>
          <w:rFonts w:eastAsiaTheme="minorHAnsi"/>
          <w:sz w:val="28"/>
          <w:szCs w:val="28"/>
          <w:lang w:eastAsia="en-US"/>
        </w:rPr>
        <w:t>»</w:t>
      </w:r>
      <w:r w:rsidR="00EA1F6C" w:rsidRPr="00B27060">
        <w:rPr>
          <w:rFonts w:eastAsiaTheme="minorHAnsi"/>
          <w:sz w:val="28"/>
          <w:szCs w:val="28"/>
          <w:lang w:eastAsia="en-US"/>
        </w:rPr>
        <w:t xml:space="preserve"> (от 70 до 84 баллов)</w:t>
      </w:r>
      <w:r w:rsidR="008A0012" w:rsidRPr="00B27060">
        <w:rPr>
          <w:rFonts w:eastAsiaTheme="minorHAnsi"/>
          <w:sz w:val="28"/>
          <w:szCs w:val="28"/>
          <w:lang w:eastAsia="en-US"/>
        </w:rPr>
        <w:t>, «Формально приемлем</w:t>
      </w:r>
      <w:r w:rsidR="00B27060" w:rsidRPr="00B27060">
        <w:rPr>
          <w:rFonts w:eastAsiaTheme="minorHAnsi"/>
          <w:sz w:val="28"/>
          <w:szCs w:val="28"/>
          <w:lang w:eastAsia="en-US"/>
        </w:rPr>
        <w:t>ая</w:t>
      </w:r>
      <w:r w:rsidR="008A0012" w:rsidRPr="00B27060">
        <w:rPr>
          <w:rFonts w:eastAsiaTheme="minorHAnsi"/>
          <w:sz w:val="28"/>
          <w:szCs w:val="28"/>
          <w:lang w:eastAsia="en-US"/>
        </w:rPr>
        <w:t>»</w:t>
      </w:r>
      <w:r w:rsidR="00EA1F6C" w:rsidRPr="00B27060">
        <w:rPr>
          <w:rFonts w:eastAsiaTheme="minorHAnsi"/>
          <w:sz w:val="28"/>
          <w:szCs w:val="28"/>
          <w:lang w:eastAsia="en-US"/>
        </w:rPr>
        <w:t xml:space="preserve"> (от 50 до 69 баллов)</w:t>
      </w:r>
      <w:r w:rsidR="008A0012" w:rsidRPr="00B27060">
        <w:rPr>
          <w:rFonts w:eastAsiaTheme="minorHAnsi"/>
          <w:sz w:val="28"/>
          <w:szCs w:val="28"/>
          <w:lang w:eastAsia="en-US"/>
        </w:rPr>
        <w:t>, «Неэффективн</w:t>
      </w:r>
      <w:r w:rsidR="00B27060" w:rsidRPr="00B27060">
        <w:rPr>
          <w:rFonts w:eastAsiaTheme="minorHAnsi"/>
          <w:sz w:val="28"/>
          <w:szCs w:val="28"/>
          <w:lang w:eastAsia="en-US"/>
        </w:rPr>
        <w:t>ая</w:t>
      </w:r>
      <w:r w:rsidR="008A0012" w:rsidRPr="00B27060">
        <w:rPr>
          <w:rFonts w:eastAsiaTheme="minorHAnsi"/>
          <w:sz w:val="28"/>
          <w:szCs w:val="28"/>
          <w:lang w:eastAsia="en-US"/>
        </w:rPr>
        <w:t xml:space="preserve">» </w:t>
      </w:r>
      <w:r w:rsidR="00EA1F6C" w:rsidRPr="00B27060">
        <w:rPr>
          <w:rFonts w:eastAsiaTheme="minorHAnsi"/>
          <w:sz w:val="28"/>
          <w:szCs w:val="28"/>
          <w:lang w:eastAsia="en-US"/>
        </w:rPr>
        <w:t>(менее 49 баллов)</w:t>
      </w:r>
      <w:r w:rsidR="008A0012" w:rsidRPr="00B27060">
        <w:rPr>
          <w:rFonts w:eastAsiaTheme="minorHAnsi"/>
          <w:sz w:val="28"/>
          <w:szCs w:val="28"/>
          <w:lang w:eastAsia="en-US"/>
        </w:rPr>
        <w:t xml:space="preserve">. </w:t>
      </w:r>
      <w:r w:rsidR="008A0012" w:rsidRPr="00877078">
        <w:rPr>
          <w:rFonts w:eastAsiaTheme="minorHAnsi"/>
          <w:sz w:val="28"/>
          <w:szCs w:val="28"/>
          <w:lang w:eastAsia="en-US"/>
        </w:rPr>
        <w:t xml:space="preserve">Программы, </w:t>
      </w:r>
      <w:r w:rsidR="00B27060">
        <w:rPr>
          <w:rFonts w:eastAsiaTheme="minorHAnsi"/>
          <w:sz w:val="28"/>
          <w:szCs w:val="28"/>
          <w:lang w:eastAsia="en-US"/>
        </w:rPr>
        <w:t>для</w:t>
      </w:r>
      <w:r w:rsidR="00877078" w:rsidRPr="00877078">
        <w:rPr>
          <w:rFonts w:eastAsiaTheme="minorHAnsi"/>
          <w:sz w:val="28"/>
          <w:szCs w:val="28"/>
          <w:lang w:eastAsia="en-US"/>
        </w:rPr>
        <w:t xml:space="preserve"> </w:t>
      </w:r>
      <w:r w:rsidR="008A0012" w:rsidRPr="00877078">
        <w:rPr>
          <w:rFonts w:eastAsiaTheme="minorHAnsi"/>
          <w:sz w:val="28"/>
          <w:szCs w:val="28"/>
          <w:lang w:eastAsia="en-US"/>
        </w:rPr>
        <w:t>которы</w:t>
      </w:r>
      <w:r w:rsidR="00877078" w:rsidRPr="00877078">
        <w:rPr>
          <w:rFonts w:eastAsiaTheme="minorHAnsi"/>
          <w:sz w:val="28"/>
          <w:szCs w:val="28"/>
          <w:lang w:eastAsia="en-US"/>
        </w:rPr>
        <w:t>х</w:t>
      </w:r>
      <w:r w:rsidR="008A0012" w:rsidRPr="00877078">
        <w:rPr>
          <w:rFonts w:eastAsiaTheme="minorHAnsi"/>
          <w:sz w:val="28"/>
          <w:szCs w:val="28"/>
          <w:lang w:eastAsia="en-US"/>
        </w:rPr>
        <w:t xml:space="preserve"> не</w:t>
      </w:r>
      <w:r w:rsidR="00877078" w:rsidRPr="00877078">
        <w:rPr>
          <w:rFonts w:eastAsiaTheme="minorHAnsi"/>
          <w:sz w:val="28"/>
          <w:szCs w:val="28"/>
          <w:lang w:eastAsia="en-US"/>
        </w:rPr>
        <w:t>т возможности определить</w:t>
      </w:r>
      <w:r w:rsidR="008A0012" w:rsidRPr="00877078">
        <w:rPr>
          <w:rFonts w:eastAsiaTheme="minorHAnsi"/>
          <w:sz w:val="28"/>
          <w:szCs w:val="28"/>
          <w:lang w:eastAsia="en-US"/>
        </w:rPr>
        <w:t xml:space="preserve"> показател</w:t>
      </w:r>
      <w:r w:rsidR="00877078" w:rsidRPr="00877078">
        <w:rPr>
          <w:rFonts w:eastAsiaTheme="minorHAnsi"/>
          <w:sz w:val="28"/>
          <w:szCs w:val="28"/>
          <w:lang w:eastAsia="en-US"/>
        </w:rPr>
        <w:t>и их</w:t>
      </w:r>
      <w:r w:rsidR="008A0012" w:rsidRPr="00877078">
        <w:rPr>
          <w:rFonts w:eastAsiaTheme="minorHAnsi"/>
          <w:sz w:val="28"/>
          <w:szCs w:val="28"/>
          <w:lang w:eastAsia="en-US"/>
        </w:rPr>
        <w:t xml:space="preserve"> выполнимости</w:t>
      </w:r>
      <w:r w:rsidR="00877078" w:rsidRPr="00877078">
        <w:rPr>
          <w:rFonts w:eastAsiaTheme="minorHAnsi"/>
          <w:sz w:val="28"/>
          <w:szCs w:val="28"/>
          <w:lang w:eastAsia="en-US"/>
        </w:rPr>
        <w:t xml:space="preserve"> в соответствии с вопросами теста</w:t>
      </w:r>
      <w:r w:rsidR="008A0012" w:rsidRPr="00877078">
        <w:rPr>
          <w:rFonts w:eastAsiaTheme="minorHAnsi"/>
          <w:sz w:val="28"/>
          <w:szCs w:val="28"/>
          <w:lang w:eastAsia="en-US"/>
        </w:rPr>
        <w:t xml:space="preserve"> или </w:t>
      </w:r>
      <w:r w:rsidR="00877078" w:rsidRPr="00877078">
        <w:rPr>
          <w:rFonts w:eastAsiaTheme="minorHAnsi"/>
          <w:sz w:val="28"/>
          <w:szCs w:val="28"/>
          <w:lang w:eastAsia="en-US"/>
        </w:rPr>
        <w:t xml:space="preserve">для которых </w:t>
      </w:r>
      <w:r w:rsidR="008A0012" w:rsidRPr="00877078">
        <w:rPr>
          <w:rFonts w:eastAsiaTheme="minorHAnsi"/>
          <w:sz w:val="28"/>
          <w:szCs w:val="28"/>
          <w:lang w:eastAsia="en-US"/>
        </w:rPr>
        <w:t>сведени</w:t>
      </w:r>
      <w:r w:rsidR="00877078" w:rsidRPr="00877078">
        <w:rPr>
          <w:rFonts w:eastAsiaTheme="minorHAnsi"/>
          <w:sz w:val="28"/>
          <w:szCs w:val="28"/>
          <w:lang w:eastAsia="en-US"/>
        </w:rPr>
        <w:t>я</w:t>
      </w:r>
      <w:r w:rsidR="008A0012" w:rsidRPr="00877078">
        <w:rPr>
          <w:rFonts w:eastAsiaTheme="minorHAnsi"/>
          <w:sz w:val="28"/>
          <w:szCs w:val="28"/>
          <w:lang w:eastAsia="en-US"/>
        </w:rPr>
        <w:t xml:space="preserve"> о результатах</w:t>
      </w:r>
      <w:r w:rsidR="00877078" w:rsidRPr="00877078">
        <w:rPr>
          <w:rFonts w:eastAsiaTheme="minorHAnsi"/>
          <w:sz w:val="28"/>
          <w:szCs w:val="28"/>
          <w:lang w:eastAsia="en-US"/>
        </w:rPr>
        <w:t xml:space="preserve"> на момент оценки не собраны</w:t>
      </w:r>
      <w:r w:rsidR="008A0012" w:rsidRPr="00877078">
        <w:rPr>
          <w:rFonts w:eastAsiaTheme="minorHAnsi"/>
          <w:sz w:val="28"/>
          <w:szCs w:val="28"/>
          <w:lang w:eastAsia="en-US"/>
        </w:rPr>
        <w:t>, попадают в категорию – «Результат не показан».</w:t>
      </w:r>
    </w:p>
    <w:p w:rsidR="00461645" w:rsidRPr="00372E02" w:rsidRDefault="0054041E" w:rsidP="00461645">
      <w:pPr>
        <w:pStyle w:val="ad"/>
        <w:spacing w:before="0" w:beforeAutospacing="0" w:after="0" w:afterAutospacing="0"/>
        <w:ind w:firstLine="851"/>
        <w:jc w:val="both"/>
        <w:rPr>
          <w:sz w:val="28"/>
          <w:szCs w:val="28"/>
        </w:rPr>
      </w:pPr>
      <w:r w:rsidRPr="002F58C3">
        <w:rPr>
          <w:rFonts w:eastAsiaTheme="minorHAnsi"/>
          <w:sz w:val="28"/>
          <w:szCs w:val="28"/>
          <w:lang w:eastAsia="en-US"/>
        </w:rPr>
        <w:lastRenderedPageBreak/>
        <w:t xml:space="preserve">Следует </w:t>
      </w:r>
      <w:r w:rsidR="00511680" w:rsidRPr="002F58C3">
        <w:rPr>
          <w:rFonts w:eastAsiaTheme="minorHAnsi"/>
          <w:sz w:val="28"/>
          <w:szCs w:val="28"/>
          <w:lang w:eastAsia="en-US"/>
        </w:rPr>
        <w:t>заметить,</w:t>
      </w:r>
      <w:r w:rsidRPr="002F58C3">
        <w:rPr>
          <w:rFonts w:eastAsiaTheme="minorHAnsi"/>
          <w:sz w:val="28"/>
          <w:szCs w:val="28"/>
          <w:lang w:eastAsia="en-US"/>
        </w:rPr>
        <w:t xml:space="preserve"> что если программа получила низкий </w:t>
      </w:r>
      <w:r w:rsidR="008A0012" w:rsidRPr="002F58C3">
        <w:rPr>
          <w:rFonts w:eastAsiaTheme="minorHAnsi"/>
          <w:sz w:val="28"/>
          <w:szCs w:val="28"/>
          <w:lang w:eastAsia="en-US"/>
        </w:rPr>
        <w:t>рейтинг</w:t>
      </w:r>
      <w:r w:rsidRPr="002F58C3">
        <w:rPr>
          <w:rFonts w:eastAsiaTheme="minorHAnsi"/>
          <w:sz w:val="28"/>
          <w:szCs w:val="28"/>
          <w:lang w:eastAsia="en-US"/>
        </w:rPr>
        <w:t xml:space="preserve"> в </w:t>
      </w:r>
      <w:r w:rsidR="008A0012" w:rsidRPr="002F58C3">
        <w:rPr>
          <w:rFonts w:eastAsiaTheme="minorHAnsi"/>
          <w:sz w:val="28"/>
          <w:szCs w:val="28"/>
          <w:lang w:eastAsia="en-US"/>
        </w:rPr>
        <w:t xml:space="preserve"> </w:t>
      </w:r>
      <w:r w:rsidRPr="002F58C3">
        <w:rPr>
          <w:rFonts w:eastAsiaTheme="minorHAnsi"/>
          <w:sz w:val="28"/>
          <w:szCs w:val="28"/>
          <w:lang w:eastAsia="en-US"/>
        </w:rPr>
        <w:t>PART</w:t>
      </w:r>
      <w:r w:rsidR="006E3847">
        <w:rPr>
          <w:rFonts w:eastAsiaTheme="minorHAnsi"/>
          <w:sz w:val="28"/>
          <w:szCs w:val="28"/>
          <w:lang w:eastAsia="en-US"/>
        </w:rPr>
        <w:t>, то</w:t>
      </w:r>
      <w:r w:rsidRPr="002F58C3">
        <w:rPr>
          <w:rFonts w:eastAsiaTheme="minorHAnsi"/>
          <w:sz w:val="28"/>
          <w:szCs w:val="28"/>
          <w:lang w:eastAsia="en-US"/>
        </w:rPr>
        <w:t xml:space="preserve"> это не обязательно приведет к </w:t>
      </w:r>
      <w:r w:rsidR="008A0012" w:rsidRPr="002F58C3">
        <w:rPr>
          <w:rFonts w:eastAsiaTheme="minorHAnsi"/>
          <w:sz w:val="28"/>
          <w:szCs w:val="28"/>
          <w:lang w:eastAsia="en-US"/>
        </w:rPr>
        <w:t>автоматическо</w:t>
      </w:r>
      <w:r w:rsidRPr="002F58C3">
        <w:rPr>
          <w:rFonts w:eastAsiaTheme="minorHAnsi"/>
          <w:sz w:val="28"/>
          <w:szCs w:val="28"/>
          <w:lang w:eastAsia="en-US"/>
        </w:rPr>
        <w:t>му</w:t>
      </w:r>
      <w:r w:rsidR="008A0012" w:rsidRPr="002F58C3">
        <w:rPr>
          <w:rFonts w:eastAsiaTheme="minorHAnsi"/>
          <w:sz w:val="28"/>
          <w:szCs w:val="28"/>
          <w:lang w:eastAsia="en-US"/>
        </w:rPr>
        <w:t xml:space="preserve"> снижени</w:t>
      </w:r>
      <w:r w:rsidRPr="002F58C3">
        <w:rPr>
          <w:rFonts w:eastAsiaTheme="minorHAnsi"/>
          <w:sz w:val="28"/>
          <w:szCs w:val="28"/>
          <w:lang w:eastAsia="en-US"/>
        </w:rPr>
        <w:t>ю её финансирования</w:t>
      </w:r>
      <w:r w:rsidR="008A0012" w:rsidRPr="002F58C3">
        <w:rPr>
          <w:rFonts w:eastAsiaTheme="minorHAnsi"/>
          <w:sz w:val="28"/>
          <w:szCs w:val="28"/>
          <w:lang w:eastAsia="en-US"/>
        </w:rPr>
        <w:t xml:space="preserve"> из бюджетных средств, </w:t>
      </w:r>
      <w:r w:rsidR="002F58C3" w:rsidRPr="002F58C3">
        <w:rPr>
          <w:rFonts w:eastAsiaTheme="minorHAnsi"/>
          <w:sz w:val="28"/>
          <w:szCs w:val="28"/>
          <w:lang w:eastAsia="en-US"/>
        </w:rPr>
        <w:t>а</w:t>
      </w:r>
      <w:r w:rsidR="008A0012" w:rsidRPr="002F58C3">
        <w:rPr>
          <w:rFonts w:eastAsiaTheme="minorHAnsi"/>
          <w:sz w:val="28"/>
          <w:szCs w:val="28"/>
          <w:lang w:eastAsia="en-US"/>
        </w:rPr>
        <w:t xml:space="preserve"> высоки</w:t>
      </w:r>
      <w:r w:rsidR="002F58C3" w:rsidRPr="002F58C3">
        <w:rPr>
          <w:rFonts w:eastAsiaTheme="minorHAnsi"/>
          <w:sz w:val="28"/>
          <w:szCs w:val="28"/>
          <w:lang w:eastAsia="en-US"/>
        </w:rPr>
        <w:t>й</w:t>
      </w:r>
      <w:r w:rsidR="008A0012" w:rsidRPr="002F58C3">
        <w:rPr>
          <w:rFonts w:eastAsiaTheme="minorHAnsi"/>
          <w:sz w:val="28"/>
          <w:szCs w:val="28"/>
          <w:lang w:eastAsia="en-US"/>
        </w:rPr>
        <w:t xml:space="preserve"> рейтинг, </w:t>
      </w:r>
      <w:r w:rsidR="002F58C3" w:rsidRPr="002F58C3">
        <w:rPr>
          <w:rFonts w:eastAsiaTheme="minorHAnsi"/>
          <w:sz w:val="28"/>
          <w:szCs w:val="28"/>
          <w:lang w:eastAsia="en-US"/>
        </w:rPr>
        <w:t>вовсе</w:t>
      </w:r>
      <w:r w:rsidR="008A0012" w:rsidRPr="002F58C3">
        <w:rPr>
          <w:rFonts w:eastAsiaTheme="minorHAnsi"/>
          <w:sz w:val="28"/>
          <w:szCs w:val="28"/>
          <w:lang w:eastAsia="en-US"/>
        </w:rPr>
        <w:t xml:space="preserve"> не гарантирует</w:t>
      </w:r>
      <w:r w:rsidR="006E3847">
        <w:rPr>
          <w:rFonts w:eastAsiaTheme="minorHAnsi"/>
          <w:sz w:val="28"/>
          <w:szCs w:val="28"/>
          <w:lang w:eastAsia="en-US"/>
        </w:rPr>
        <w:t>, того</w:t>
      </w:r>
      <w:r w:rsidR="008A0012" w:rsidRPr="002F58C3">
        <w:rPr>
          <w:rFonts w:eastAsiaTheme="minorHAnsi"/>
          <w:sz w:val="28"/>
          <w:szCs w:val="28"/>
          <w:lang w:eastAsia="en-US"/>
        </w:rPr>
        <w:t xml:space="preserve"> </w:t>
      </w:r>
      <w:r w:rsidR="002F58C3" w:rsidRPr="002F58C3">
        <w:rPr>
          <w:rFonts w:eastAsiaTheme="minorHAnsi"/>
          <w:sz w:val="28"/>
          <w:szCs w:val="28"/>
          <w:lang w:eastAsia="en-US"/>
        </w:rPr>
        <w:t xml:space="preserve">что программа будет обеспечена бюджетными средствами в первую </w:t>
      </w:r>
      <w:r w:rsidR="008A0012" w:rsidRPr="002F58C3">
        <w:rPr>
          <w:rFonts w:eastAsiaTheme="minorHAnsi"/>
          <w:sz w:val="28"/>
          <w:szCs w:val="28"/>
          <w:lang w:eastAsia="en-US"/>
        </w:rPr>
        <w:t>очеред</w:t>
      </w:r>
      <w:r w:rsidR="002F58C3" w:rsidRPr="002F58C3">
        <w:rPr>
          <w:rFonts w:eastAsiaTheme="minorHAnsi"/>
          <w:sz w:val="28"/>
          <w:szCs w:val="28"/>
          <w:lang w:eastAsia="en-US"/>
        </w:rPr>
        <w:t>ь</w:t>
      </w:r>
      <w:r w:rsidR="008A0012" w:rsidRPr="002F58C3">
        <w:rPr>
          <w:rFonts w:eastAsiaTheme="minorHAnsi"/>
          <w:sz w:val="28"/>
          <w:szCs w:val="28"/>
          <w:lang w:eastAsia="en-US"/>
        </w:rPr>
        <w:t>.</w:t>
      </w:r>
      <w:r w:rsidR="008A0012" w:rsidRPr="00511680">
        <w:rPr>
          <w:rFonts w:eastAsiaTheme="minorHAnsi"/>
          <w:sz w:val="28"/>
          <w:szCs w:val="28"/>
          <w:lang w:eastAsia="en-US"/>
        </w:rPr>
        <w:t xml:space="preserve"> </w:t>
      </w:r>
      <w:r w:rsidR="002F58C3" w:rsidRPr="002F58C3">
        <w:rPr>
          <w:rFonts w:eastAsiaTheme="minorHAnsi"/>
          <w:sz w:val="28"/>
          <w:szCs w:val="28"/>
          <w:lang w:eastAsia="en-US"/>
        </w:rPr>
        <w:t>В качестве примера можно привести продолжение финансирования</w:t>
      </w:r>
      <w:r w:rsidR="00C53606">
        <w:rPr>
          <w:rFonts w:eastAsiaTheme="minorHAnsi"/>
          <w:sz w:val="28"/>
          <w:szCs w:val="28"/>
          <w:lang w:eastAsia="en-US"/>
        </w:rPr>
        <w:t xml:space="preserve"> в 2008 году</w:t>
      </w:r>
      <w:r w:rsidR="002F58C3" w:rsidRPr="002F58C3">
        <w:rPr>
          <w:rFonts w:eastAsiaTheme="minorHAnsi"/>
          <w:sz w:val="28"/>
          <w:szCs w:val="28"/>
          <w:lang w:eastAsia="en-US"/>
        </w:rPr>
        <w:t xml:space="preserve"> Правительством США программы коммуникационных инфраструктур </w:t>
      </w:r>
      <w:r w:rsidR="002F58C3" w:rsidRPr="002F58C3">
        <w:fldChar w:fldCharType="begin"/>
      </w:r>
      <w:r w:rsidR="002F58C3" w:rsidRPr="002F58C3">
        <w:instrText xml:space="preserve"> HYPERLINK "https://ru.wikipedia.org/wiki/%D0%9C%D0%B8%D0%BD%D0%B8%D1%81%D1%82%D0%B5%D1%80%D1%81%D1%82%D0%B2%D0%BE_%D0%BE%D0%B1%D0%BE%D1%80%D0%BE%D0%BD%D1%8B_%D0%A1%D0%A8%D0%90" \o "Министерство обороны США" </w:instrText>
      </w:r>
      <w:r w:rsidR="002F58C3" w:rsidRPr="002F58C3">
        <w:fldChar w:fldCharType="separate"/>
      </w:r>
      <w:r w:rsidR="002F58C3" w:rsidRPr="002F58C3">
        <w:rPr>
          <w:rFonts w:eastAsiaTheme="minorHAnsi"/>
          <w:sz w:val="28"/>
          <w:szCs w:val="28"/>
          <w:lang w:eastAsia="en-US"/>
        </w:rPr>
        <w:t>Министерства обороны</w:t>
      </w:r>
      <w:r w:rsidR="00BD2E66">
        <w:rPr>
          <w:rFonts w:eastAsiaTheme="minorHAnsi"/>
          <w:sz w:val="28"/>
          <w:szCs w:val="28"/>
          <w:lang w:eastAsia="en-US"/>
        </w:rPr>
        <w:t xml:space="preserve"> (</w:t>
      </w:r>
      <w:proofErr w:type="spellStart"/>
      <w:r w:rsidR="00BD2E66" w:rsidRPr="00BD2E66">
        <w:rPr>
          <w:rFonts w:eastAsiaTheme="minorHAnsi"/>
          <w:sz w:val="28"/>
          <w:szCs w:val="28"/>
          <w:lang w:eastAsia="en-US"/>
        </w:rPr>
        <w:t>Defense</w:t>
      </w:r>
      <w:proofErr w:type="spellEnd"/>
      <w:r w:rsidR="00BD2E66" w:rsidRPr="00BD2E66">
        <w:rPr>
          <w:rFonts w:eastAsiaTheme="minorHAnsi"/>
          <w:sz w:val="28"/>
          <w:szCs w:val="28"/>
          <w:lang w:eastAsia="en-US"/>
        </w:rPr>
        <w:t xml:space="preserve"> </w:t>
      </w:r>
      <w:proofErr w:type="spellStart"/>
      <w:r w:rsidR="00BD2E66" w:rsidRPr="00BD2E66">
        <w:rPr>
          <w:rFonts w:eastAsiaTheme="minorHAnsi"/>
          <w:sz w:val="28"/>
          <w:szCs w:val="28"/>
          <w:lang w:eastAsia="en-US"/>
        </w:rPr>
        <w:t>Communications</w:t>
      </w:r>
      <w:proofErr w:type="spellEnd"/>
      <w:r w:rsidR="00BD2E66" w:rsidRPr="00BD2E66">
        <w:rPr>
          <w:rFonts w:eastAsiaTheme="minorHAnsi"/>
          <w:sz w:val="28"/>
          <w:szCs w:val="28"/>
          <w:lang w:eastAsia="en-US"/>
        </w:rPr>
        <w:t xml:space="preserve"> </w:t>
      </w:r>
      <w:proofErr w:type="spellStart"/>
      <w:r w:rsidR="00BD2E66" w:rsidRPr="00BD2E66">
        <w:rPr>
          <w:rFonts w:eastAsiaTheme="minorHAnsi"/>
          <w:sz w:val="28"/>
          <w:szCs w:val="28"/>
          <w:lang w:eastAsia="en-US"/>
        </w:rPr>
        <w:t>Infrastructure</w:t>
      </w:r>
      <w:proofErr w:type="spellEnd"/>
      <w:r w:rsidR="00BD2E66">
        <w:rPr>
          <w:rFonts w:eastAsiaTheme="minorHAnsi"/>
          <w:sz w:val="28"/>
          <w:szCs w:val="28"/>
          <w:lang w:eastAsia="en-US"/>
        </w:rPr>
        <w:t>)</w:t>
      </w:r>
      <w:r w:rsidR="002F58C3" w:rsidRPr="002F58C3">
        <w:rPr>
          <w:rFonts w:eastAsiaTheme="minorHAnsi"/>
          <w:sz w:val="28"/>
          <w:szCs w:val="28"/>
          <w:lang w:eastAsia="en-US"/>
        </w:rPr>
        <w:t xml:space="preserve">, не смотря на отсутствие </w:t>
      </w:r>
      <w:r w:rsidR="006E3847">
        <w:rPr>
          <w:rFonts w:eastAsiaTheme="minorHAnsi"/>
          <w:sz w:val="28"/>
          <w:szCs w:val="28"/>
          <w:lang w:eastAsia="en-US"/>
        </w:rPr>
        <w:t xml:space="preserve">у неё </w:t>
      </w:r>
      <w:r w:rsidR="002F58C3" w:rsidRPr="002F58C3">
        <w:rPr>
          <w:rFonts w:eastAsiaTheme="minorHAnsi"/>
          <w:sz w:val="28"/>
          <w:szCs w:val="28"/>
          <w:lang w:eastAsia="en-US"/>
        </w:rPr>
        <w:t>насколько-</w:t>
      </w:r>
      <w:proofErr w:type="spellStart"/>
      <w:r w:rsidR="002F58C3" w:rsidRPr="002F58C3">
        <w:rPr>
          <w:rFonts w:eastAsiaTheme="minorHAnsi"/>
          <w:sz w:val="28"/>
          <w:szCs w:val="28"/>
          <w:lang w:eastAsia="en-US"/>
        </w:rPr>
        <w:t>нибудь</w:t>
      </w:r>
      <w:proofErr w:type="spellEnd"/>
      <w:r w:rsidR="002F58C3" w:rsidRPr="002F58C3">
        <w:rPr>
          <w:rFonts w:eastAsiaTheme="minorHAnsi"/>
          <w:sz w:val="28"/>
          <w:szCs w:val="28"/>
          <w:lang w:eastAsia="en-US"/>
        </w:rPr>
        <w:t xml:space="preserve"> значительных практических результатов. Политическое решение о продолжени</w:t>
      </w:r>
      <w:r w:rsidR="002F58C3">
        <w:rPr>
          <w:rFonts w:eastAsiaTheme="minorHAnsi"/>
          <w:sz w:val="28"/>
          <w:szCs w:val="28"/>
          <w:lang w:eastAsia="en-US"/>
        </w:rPr>
        <w:t>и</w:t>
      </w:r>
      <w:r w:rsidR="002F58C3" w:rsidRPr="002F58C3">
        <w:rPr>
          <w:rFonts w:eastAsiaTheme="minorHAnsi"/>
          <w:sz w:val="28"/>
          <w:szCs w:val="28"/>
          <w:lang w:eastAsia="en-US"/>
        </w:rPr>
        <w:t xml:space="preserve"> обеспечени</w:t>
      </w:r>
      <w:r w:rsidR="002F58C3">
        <w:rPr>
          <w:rFonts w:eastAsiaTheme="minorHAnsi"/>
          <w:sz w:val="28"/>
          <w:szCs w:val="28"/>
          <w:lang w:eastAsia="en-US"/>
        </w:rPr>
        <w:t>я</w:t>
      </w:r>
      <w:r w:rsidR="002F58C3" w:rsidRPr="002F58C3">
        <w:rPr>
          <w:rFonts w:eastAsiaTheme="minorHAnsi"/>
          <w:sz w:val="28"/>
          <w:szCs w:val="28"/>
          <w:lang w:eastAsia="en-US"/>
        </w:rPr>
        <w:t xml:space="preserve"> этого направления соответствующим финансированием для дальнейшей реализации программы</w:t>
      </w:r>
      <w:r w:rsidR="002F58C3">
        <w:rPr>
          <w:rFonts w:eastAsiaTheme="minorHAnsi"/>
          <w:sz w:val="28"/>
          <w:szCs w:val="28"/>
          <w:lang w:eastAsia="en-US"/>
        </w:rPr>
        <w:t>, было мотивировано его</w:t>
      </w:r>
      <w:r w:rsidR="002F58C3" w:rsidRPr="002F58C3">
        <w:rPr>
          <w:rFonts w:eastAsiaTheme="minorHAnsi"/>
          <w:sz w:val="28"/>
          <w:szCs w:val="28"/>
          <w:lang w:eastAsia="en-US"/>
        </w:rPr>
        <w:t xml:space="preserve"> приоритетностью и необходимостью в масштабе государства</w:t>
      </w:r>
      <w:r w:rsidR="00C53606">
        <w:rPr>
          <w:rStyle w:val="af0"/>
          <w:rFonts w:eastAsiaTheme="minorHAnsi"/>
          <w:sz w:val="28"/>
          <w:szCs w:val="28"/>
          <w:lang w:eastAsia="en-US"/>
        </w:rPr>
        <w:footnoteReference w:id="55"/>
      </w:r>
      <w:r w:rsidR="002F58C3" w:rsidRPr="002F58C3">
        <w:rPr>
          <w:rFonts w:eastAsiaTheme="minorHAnsi"/>
          <w:sz w:val="28"/>
          <w:szCs w:val="28"/>
          <w:lang w:eastAsia="en-US"/>
        </w:rPr>
        <w:t>.</w:t>
      </w:r>
      <w:r w:rsidR="00461645" w:rsidRPr="00461645">
        <w:rPr>
          <w:sz w:val="28"/>
          <w:szCs w:val="28"/>
        </w:rPr>
        <w:t xml:space="preserve"> </w:t>
      </w:r>
    </w:p>
    <w:p w:rsidR="001D4A14" w:rsidRPr="00294A6A" w:rsidRDefault="00A80F1B" w:rsidP="00294A6A">
      <w:pPr>
        <w:pStyle w:val="ad"/>
        <w:spacing w:before="0" w:beforeAutospacing="0" w:after="0" w:afterAutospacing="0"/>
        <w:ind w:firstLine="851"/>
        <w:jc w:val="both"/>
        <w:rPr>
          <w:rFonts w:eastAsiaTheme="minorHAnsi"/>
          <w:sz w:val="28"/>
          <w:szCs w:val="28"/>
          <w:lang w:eastAsia="en-US"/>
        </w:rPr>
      </w:pPr>
      <w:r w:rsidRPr="00294A6A">
        <w:rPr>
          <w:rFonts w:eastAsiaTheme="minorHAnsi"/>
          <w:sz w:val="28"/>
          <w:szCs w:val="28"/>
          <w:lang w:eastAsia="en-US"/>
        </w:rPr>
        <w:t>Пересмотр внутренней политики Правительством</w:t>
      </w:r>
      <w:r w:rsidR="00F078D2" w:rsidRPr="00294A6A">
        <w:rPr>
          <w:rFonts w:eastAsiaTheme="minorHAnsi"/>
          <w:sz w:val="28"/>
          <w:szCs w:val="28"/>
          <w:lang w:eastAsia="en-US"/>
        </w:rPr>
        <w:t xml:space="preserve"> США</w:t>
      </w:r>
      <w:r w:rsidRPr="00294A6A">
        <w:rPr>
          <w:rFonts w:eastAsiaTheme="minorHAnsi"/>
          <w:sz w:val="28"/>
          <w:szCs w:val="28"/>
          <w:lang w:eastAsia="en-US"/>
        </w:rPr>
        <w:t>,</w:t>
      </w:r>
      <w:r w:rsidR="00F078D2" w:rsidRPr="00294A6A">
        <w:rPr>
          <w:rFonts w:eastAsiaTheme="minorHAnsi"/>
          <w:sz w:val="28"/>
          <w:szCs w:val="28"/>
          <w:lang w:eastAsia="en-US"/>
        </w:rPr>
        <w:t xml:space="preserve"> в связи с избранием в</w:t>
      </w:r>
      <w:r w:rsidRPr="00294A6A">
        <w:rPr>
          <w:rFonts w:eastAsiaTheme="minorHAnsi"/>
          <w:sz w:val="28"/>
          <w:szCs w:val="28"/>
          <w:lang w:eastAsia="en-US"/>
        </w:rPr>
        <w:t xml:space="preserve"> </w:t>
      </w:r>
      <w:r w:rsidR="00F078D2" w:rsidRPr="00294A6A">
        <w:rPr>
          <w:rFonts w:eastAsiaTheme="minorHAnsi"/>
          <w:sz w:val="28"/>
          <w:szCs w:val="28"/>
          <w:lang w:eastAsia="en-US"/>
        </w:rPr>
        <w:t>2009 году</w:t>
      </w:r>
      <w:r w:rsidRPr="00294A6A">
        <w:rPr>
          <w:rFonts w:eastAsiaTheme="minorHAnsi"/>
          <w:sz w:val="28"/>
          <w:szCs w:val="28"/>
          <w:lang w:eastAsia="en-US"/>
        </w:rPr>
        <w:t xml:space="preserve"> президентом Барака Обамы, привел к принятию в</w:t>
      </w:r>
      <w:r w:rsidR="00F078D2" w:rsidRPr="00294A6A">
        <w:rPr>
          <w:rFonts w:eastAsiaTheme="minorHAnsi"/>
          <w:sz w:val="28"/>
          <w:szCs w:val="28"/>
          <w:lang w:eastAsia="en-US"/>
        </w:rPr>
        <w:t xml:space="preserve"> 2010 году </w:t>
      </w:r>
      <w:r w:rsidRPr="00294A6A">
        <w:rPr>
          <w:rFonts w:eastAsiaTheme="minorHAnsi"/>
          <w:sz w:val="28"/>
          <w:szCs w:val="28"/>
          <w:lang w:eastAsia="en-US"/>
        </w:rPr>
        <w:t xml:space="preserve">поправок в Закон о производительности и результатах, которые получили название </w:t>
      </w:r>
      <w:r w:rsidR="00461645" w:rsidRPr="00461645">
        <w:rPr>
          <w:rFonts w:eastAsiaTheme="minorHAnsi"/>
          <w:sz w:val="28"/>
          <w:szCs w:val="28"/>
          <w:lang w:eastAsia="en-US"/>
        </w:rPr>
        <w:t xml:space="preserve">GPRA </w:t>
      </w:r>
      <w:proofErr w:type="spellStart"/>
      <w:r w:rsidR="00461645" w:rsidRPr="00461645">
        <w:rPr>
          <w:rFonts w:eastAsiaTheme="minorHAnsi"/>
          <w:sz w:val="28"/>
          <w:szCs w:val="28"/>
          <w:lang w:eastAsia="en-US"/>
        </w:rPr>
        <w:t>modernization</w:t>
      </w:r>
      <w:proofErr w:type="spellEnd"/>
      <w:r w:rsidR="00461645" w:rsidRPr="00461645">
        <w:rPr>
          <w:rFonts w:eastAsiaTheme="minorHAnsi"/>
          <w:sz w:val="28"/>
          <w:szCs w:val="28"/>
          <w:lang w:eastAsia="en-US"/>
        </w:rPr>
        <w:t xml:space="preserve"> </w:t>
      </w:r>
      <w:proofErr w:type="spellStart"/>
      <w:r w:rsidR="00461645" w:rsidRPr="00461645">
        <w:rPr>
          <w:rFonts w:eastAsiaTheme="minorHAnsi"/>
          <w:sz w:val="28"/>
          <w:szCs w:val="28"/>
          <w:lang w:eastAsia="en-US"/>
        </w:rPr>
        <w:t>act</w:t>
      </w:r>
      <w:proofErr w:type="spellEnd"/>
      <w:r w:rsidRPr="00294A6A">
        <w:rPr>
          <w:rFonts w:eastAsiaTheme="minorHAnsi"/>
          <w:sz w:val="28"/>
          <w:szCs w:val="28"/>
          <w:lang w:eastAsia="en-US"/>
        </w:rPr>
        <w:t xml:space="preserve">. </w:t>
      </w:r>
      <w:r w:rsidR="001D4A14" w:rsidRPr="00294A6A">
        <w:rPr>
          <w:rFonts w:eastAsiaTheme="minorHAnsi"/>
          <w:sz w:val="28"/>
          <w:szCs w:val="28"/>
          <w:lang w:eastAsia="en-US"/>
        </w:rPr>
        <w:t xml:space="preserve">Это в свою очередь привело к отказу от использования PART и сосредоточение усилий </w:t>
      </w:r>
      <w:r w:rsidR="00A057C6">
        <w:rPr>
          <w:rFonts w:eastAsiaTheme="minorHAnsi"/>
          <w:sz w:val="28"/>
          <w:szCs w:val="28"/>
          <w:lang w:eastAsia="en-US"/>
        </w:rPr>
        <w:t>на</w:t>
      </w:r>
      <w:r w:rsidR="001D4A14" w:rsidRPr="00294A6A">
        <w:rPr>
          <w:rFonts w:eastAsiaTheme="minorHAnsi"/>
          <w:sz w:val="28"/>
          <w:szCs w:val="28"/>
          <w:lang w:eastAsia="en-US"/>
        </w:rPr>
        <w:t xml:space="preserve"> </w:t>
      </w:r>
      <w:r w:rsidR="00294A6A">
        <w:rPr>
          <w:rFonts w:eastAsiaTheme="minorHAnsi"/>
          <w:sz w:val="28"/>
          <w:szCs w:val="28"/>
          <w:lang w:eastAsia="en-US"/>
        </w:rPr>
        <w:t>анализ</w:t>
      </w:r>
      <w:r w:rsidR="00A057C6">
        <w:rPr>
          <w:rFonts w:eastAsiaTheme="minorHAnsi"/>
          <w:sz w:val="28"/>
          <w:szCs w:val="28"/>
          <w:lang w:eastAsia="en-US"/>
        </w:rPr>
        <w:t>е</w:t>
      </w:r>
      <w:r w:rsidR="001D4A14" w:rsidRPr="00294A6A">
        <w:rPr>
          <w:rFonts w:eastAsiaTheme="minorHAnsi"/>
          <w:sz w:val="28"/>
          <w:szCs w:val="28"/>
          <w:lang w:eastAsia="en-US"/>
        </w:rPr>
        <w:t xml:space="preserve"> эффективности, за счет отказа от рейтинговой системы оценки, в пользу индикаторов основанных на </w:t>
      </w:r>
      <w:r w:rsidR="00294A6A">
        <w:rPr>
          <w:rFonts w:eastAsiaTheme="minorHAnsi"/>
          <w:sz w:val="28"/>
          <w:szCs w:val="28"/>
          <w:lang w:eastAsia="en-US"/>
        </w:rPr>
        <w:t>расчете степени</w:t>
      </w:r>
      <w:r w:rsidR="001D4A14" w:rsidRPr="00294A6A">
        <w:rPr>
          <w:rFonts w:eastAsiaTheme="minorHAnsi"/>
          <w:sz w:val="28"/>
          <w:szCs w:val="28"/>
          <w:lang w:eastAsia="en-US"/>
        </w:rPr>
        <w:t xml:space="preserve"> полноты достижения ряда устанавливаемых конкретной программой целей</w:t>
      </w:r>
      <w:r w:rsidR="00294A6A" w:rsidRPr="00294A6A">
        <w:rPr>
          <w:rFonts w:eastAsiaTheme="minorHAnsi"/>
          <w:sz w:val="28"/>
          <w:szCs w:val="28"/>
          <w:lang w:eastAsia="en-US"/>
        </w:rPr>
        <w:t>.</w:t>
      </w:r>
    </w:p>
    <w:p w:rsidR="00B31CB5" w:rsidRPr="00372E02" w:rsidRDefault="002F58C3" w:rsidP="002F58C3">
      <w:pPr>
        <w:pStyle w:val="ad"/>
        <w:spacing w:before="0" w:beforeAutospacing="0" w:after="0" w:afterAutospacing="0"/>
        <w:ind w:firstLine="851"/>
        <w:jc w:val="both"/>
        <w:rPr>
          <w:sz w:val="28"/>
          <w:szCs w:val="28"/>
        </w:rPr>
      </w:pPr>
      <w:r w:rsidRPr="002F58C3">
        <w:rPr>
          <w:rFonts w:eastAsiaTheme="minorHAnsi"/>
          <w:sz w:val="28"/>
          <w:szCs w:val="28"/>
          <w:lang w:eastAsia="en-US"/>
        </w:rPr>
        <w:fldChar w:fldCharType="end"/>
      </w:r>
      <w:r w:rsidR="00824346" w:rsidRPr="00B317A2">
        <w:rPr>
          <w:webHidden/>
          <w:sz w:val="28"/>
          <w:szCs w:val="28"/>
        </w:rPr>
        <w:t xml:space="preserve">В Российской </w:t>
      </w:r>
      <w:r w:rsidR="00BC0B27" w:rsidRPr="00B317A2">
        <w:rPr>
          <w:webHidden/>
          <w:sz w:val="28"/>
          <w:szCs w:val="28"/>
        </w:rPr>
        <w:t>Ф</w:t>
      </w:r>
      <w:r w:rsidR="00824346" w:rsidRPr="00B317A2">
        <w:rPr>
          <w:webHidden/>
          <w:sz w:val="28"/>
          <w:szCs w:val="28"/>
        </w:rPr>
        <w:t>едерации</w:t>
      </w:r>
      <w:r w:rsidR="00AB6DEB" w:rsidRPr="00B317A2">
        <w:rPr>
          <w:webHidden/>
          <w:sz w:val="28"/>
          <w:szCs w:val="28"/>
        </w:rPr>
        <w:t>,</w:t>
      </w:r>
      <w:r w:rsidR="00824346" w:rsidRPr="00B317A2">
        <w:rPr>
          <w:webHidden/>
          <w:sz w:val="28"/>
          <w:szCs w:val="28"/>
        </w:rPr>
        <w:t xml:space="preserve"> зачастую</w:t>
      </w:r>
      <w:r w:rsidR="00B317A2">
        <w:rPr>
          <w:webHidden/>
          <w:sz w:val="28"/>
          <w:szCs w:val="28"/>
        </w:rPr>
        <w:t>,</w:t>
      </w:r>
      <w:r w:rsidR="00AB6DEB" w:rsidRPr="00B317A2">
        <w:rPr>
          <w:webHidden/>
          <w:sz w:val="28"/>
          <w:szCs w:val="28"/>
        </w:rPr>
        <w:t xml:space="preserve"> для оценки эффективности той или ной программы,</w:t>
      </w:r>
      <w:r w:rsidR="00824346" w:rsidRPr="00B317A2">
        <w:rPr>
          <w:webHidden/>
          <w:sz w:val="28"/>
          <w:szCs w:val="28"/>
        </w:rPr>
        <w:t xml:space="preserve"> применяется система </w:t>
      </w:r>
      <w:r w:rsidR="00B07254" w:rsidRPr="00B317A2">
        <w:rPr>
          <w:webHidden/>
          <w:sz w:val="28"/>
          <w:szCs w:val="28"/>
        </w:rPr>
        <w:t>показателей,</w:t>
      </w:r>
      <w:r w:rsidR="00824346" w:rsidRPr="00B317A2">
        <w:rPr>
          <w:webHidden/>
          <w:sz w:val="28"/>
          <w:szCs w:val="28"/>
        </w:rPr>
        <w:t xml:space="preserve"> получившая название </w:t>
      </w:r>
      <w:r w:rsidR="008A0012" w:rsidRPr="00B317A2">
        <w:rPr>
          <w:sz w:val="28"/>
          <w:szCs w:val="28"/>
        </w:rPr>
        <w:t>Бюджетирование, ориентированное на результат (БОР)</w:t>
      </w:r>
      <w:r w:rsidR="00AB6DEB" w:rsidRPr="00B317A2">
        <w:rPr>
          <w:sz w:val="28"/>
          <w:szCs w:val="28"/>
        </w:rPr>
        <w:t>. Предпосылками для её разработки и внедрения стало Бюджетное послание Президента Российской Федерации на 2004 год</w:t>
      </w:r>
      <w:r w:rsidR="008177F0" w:rsidRPr="00B317A2">
        <w:rPr>
          <w:sz w:val="28"/>
          <w:szCs w:val="28"/>
        </w:rPr>
        <w:t xml:space="preserve">. В дальнейшем был разработан и принят ряд программных документов и нормативно-правовых документов направленных на проведение бюджетной реформы на всех уровнях: федеральном, субъекта федерации и местном. Основным принципом распределения бюджетных ресурсов стала их </w:t>
      </w:r>
      <w:r w:rsidR="00B317A2" w:rsidRPr="00B317A2">
        <w:rPr>
          <w:sz w:val="28"/>
          <w:szCs w:val="28"/>
        </w:rPr>
        <w:t>результативность,</w:t>
      </w:r>
      <w:r w:rsidR="008177F0" w:rsidRPr="00B317A2">
        <w:rPr>
          <w:sz w:val="28"/>
          <w:szCs w:val="28"/>
        </w:rPr>
        <w:t xml:space="preserve"> соотнесенная с целями, задачами и функциями государства, определяемых </w:t>
      </w:r>
      <w:r w:rsidR="00B317A2" w:rsidRPr="00B317A2">
        <w:rPr>
          <w:sz w:val="28"/>
          <w:szCs w:val="28"/>
        </w:rPr>
        <w:t>в соответствии со значим</w:t>
      </w:r>
      <w:r w:rsidR="00B317A2">
        <w:rPr>
          <w:sz w:val="28"/>
          <w:szCs w:val="28"/>
        </w:rPr>
        <w:t>ыми</w:t>
      </w:r>
      <w:r w:rsidR="00B317A2" w:rsidRPr="00B317A2">
        <w:rPr>
          <w:sz w:val="28"/>
          <w:szCs w:val="28"/>
        </w:rPr>
        <w:t xml:space="preserve"> в текущий момент приоритетами внешней и внутренней политики.</w:t>
      </w:r>
      <w:r w:rsidR="0024547A" w:rsidRPr="00B317A2">
        <w:rPr>
          <w:rStyle w:val="af0"/>
          <w:sz w:val="28"/>
          <w:szCs w:val="28"/>
        </w:rPr>
        <w:footnoteReference w:id="56"/>
      </w:r>
      <w:r w:rsidR="008A0012" w:rsidRPr="00B317A2">
        <w:rPr>
          <w:sz w:val="28"/>
          <w:szCs w:val="28"/>
        </w:rPr>
        <w:t>.</w:t>
      </w:r>
      <w:r w:rsidR="008A0012" w:rsidRPr="005E3450">
        <w:rPr>
          <w:color w:val="FF0000"/>
          <w:sz w:val="28"/>
          <w:szCs w:val="28"/>
        </w:rPr>
        <w:t xml:space="preserve"> </w:t>
      </w:r>
      <w:r w:rsidR="00B31CB5" w:rsidRPr="00B31CB5">
        <w:rPr>
          <w:sz w:val="28"/>
          <w:szCs w:val="28"/>
        </w:rPr>
        <w:t xml:space="preserve">В основе подхода лежит методика позволяющая оценить бюджетные расходы и осуществлять контроль бюджетной росписи за счет сопоставления качественных и количественных показателей, характерных для исполнения проекта или программы. </w:t>
      </w:r>
      <w:r w:rsidR="00372E02" w:rsidRPr="00372E02">
        <w:rPr>
          <w:sz w:val="28"/>
          <w:szCs w:val="28"/>
        </w:rPr>
        <w:t>«БОР» существенно отличается по содержанию от «программно-целевого подхода», в основе которого производится оценка эффективности отдельных элементов программы, чаще всего этапов, для анализа результативности достижения единой цели.</w:t>
      </w:r>
    </w:p>
    <w:p w:rsidR="0024547A" w:rsidRPr="00794732" w:rsidRDefault="0024547A" w:rsidP="005E3450">
      <w:pPr>
        <w:pStyle w:val="ad"/>
        <w:spacing w:before="0" w:beforeAutospacing="0" w:after="0" w:afterAutospacing="0"/>
        <w:ind w:firstLine="851"/>
        <w:jc w:val="both"/>
        <w:rPr>
          <w:sz w:val="28"/>
          <w:szCs w:val="28"/>
        </w:rPr>
      </w:pPr>
      <w:r w:rsidRPr="00794732">
        <w:rPr>
          <w:sz w:val="28"/>
          <w:szCs w:val="28"/>
        </w:rPr>
        <w:lastRenderedPageBreak/>
        <w:t>В системе БОР</w:t>
      </w:r>
      <w:r w:rsidR="00794732" w:rsidRPr="00794732">
        <w:rPr>
          <w:sz w:val="28"/>
          <w:szCs w:val="28"/>
        </w:rPr>
        <w:t xml:space="preserve"> можно</w:t>
      </w:r>
      <w:r w:rsidRPr="00794732">
        <w:rPr>
          <w:sz w:val="28"/>
          <w:szCs w:val="28"/>
        </w:rPr>
        <w:t xml:space="preserve"> выдел</w:t>
      </w:r>
      <w:r w:rsidR="00794732" w:rsidRPr="00794732">
        <w:rPr>
          <w:sz w:val="28"/>
          <w:szCs w:val="28"/>
        </w:rPr>
        <w:t>ить</w:t>
      </w:r>
      <w:r w:rsidRPr="00794732">
        <w:rPr>
          <w:sz w:val="28"/>
          <w:szCs w:val="28"/>
        </w:rPr>
        <w:t xml:space="preserve"> три компонента, </w:t>
      </w:r>
      <w:r w:rsidR="00794732" w:rsidRPr="00794732">
        <w:rPr>
          <w:sz w:val="28"/>
          <w:szCs w:val="28"/>
        </w:rPr>
        <w:t xml:space="preserve">которые </w:t>
      </w:r>
      <w:r w:rsidRPr="00794732">
        <w:rPr>
          <w:sz w:val="28"/>
          <w:szCs w:val="28"/>
        </w:rPr>
        <w:t>дополняю</w:t>
      </w:r>
      <w:r w:rsidR="00794732" w:rsidRPr="00794732">
        <w:rPr>
          <w:sz w:val="28"/>
          <w:szCs w:val="28"/>
        </w:rPr>
        <w:t>т</w:t>
      </w:r>
      <w:r w:rsidRPr="00794732">
        <w:rPr>
          <w:sz w:val="28"/>
          <w:szCs w:val="28"/>
        </w:rPr>
        <w:t xml:space="preserve"> друг друга</w:t>
      </w:r>
      <w:r w:rsidR="00794732" w:rsidRPr="00794732">
        <w:rPr>
          <w:sz w:val="28"/>
          <w:szCs w:val="28"/>
        </w:rPr>
        <w:t xml:space="preserve"> взаимно, и основаны на логико-функциональной типологии</w:t>
      </w:r>
      <w:r w:rsidRPr="00794732">
        <w:rPr>
          <w:sz w:val="28"/>
          <w:szCs w:val="28"/>
        </w:rPr>
        <w:t>:</w:t>
      </w:r>
    </w:p>
    <w:p w:rsidR="00AA28F7" w:rsidRPr="00A95CA4" w:rsidRDefault="00AA28F7" w:rsidP="005E3450">
      <w:pPr>
        <w:numPr>
          <w:ilvl w:val="0"/>
          <w:numId w:val="33"/>
        </w:numPr>
        <w:spacing w:after="0" w:line="240" w:lineRule="auto"/>
        <w:ind w:left="0" w:firstLine="851"/>
        <w:jc w:val="both"/>
        <w:rPr>
          <w:rFonts w:ascii="Times New Roman" w:hAnsi="Times New Roman" w:cs="Times New Roman"/>
          <w:sz w:val="28"/>
          <w:szCs w:val="28"/>
        </w:rPr>
      </w:pPr>
      <w:r w:rsidRPr="00A95CA4">
        <w:rPr>
          <w:rFonts w:ascii="Times New Roman" w:hAnsi="Times New Roman" w:cs="Times New Roman"/>
          <w:sz w:val="28"/>
          <w:szCs w:val="28"/>
        </w:rPr>
        <w:t>С</w:t>
      </w:r>
      <w:r w:rsidR="0024547A" w:rsidRPr="00A95CA4">
        <w:rPr>
          <w:rFonts w:ascii="Times New Roman" w:hAnsi="Times New Roman" w:cs="Times New Roman"/>
          <w:sz w:val="28"/>
          <w:szCs w:val="28"/>
        </w:rPr>
        <w:t>тратегическое планирование</w:t>
      </w:r>
      <w:r w:rsidRPr="00A95CA4">
        <w:rPr>
          <w:rFonts w:ascii="Times New Roman" w:hAnsi="Times New Roman" w:cs="Times New Roman"/>
          <w:sz w:val="28"/>
          <w:szCs w:val="28"/>
        </w:rPr>
        <w:t>, которое</w:t>
      </w:r>
      <w:r w:rsidR="0024547A" w:rsidRPr="00A95CA4">
        <w:rPr>
          <w:rFonts w:ascii="Times New Roman" w:hAnsi="Times New Roman" w:cs="Times New Roman"/>
          <w:sz w:val="28"/>
          <w:szCs w:val="28"/>
        </w:rPr>
        <w:t xml:space="preserve"> осн</w:t>
      </w:r>
      <w:r w:rsidRPr="00A95CA4">
        <w:rPr>
          <w:rFonts w:ascii="Times New Roman" w:hAnsi="Times New Roman" w:cs="Times New Roman"/>
          <w:sz w:val="28"/>
          <w:szCs w:val="28"/>
        </w:rPr>
        <w:t>овано на способах</w:t>
      </w:r>
      <w:r w:rsidR="0024547A" w:rsidRPr="00A95CA4">
        <w:rPr>
          <w:rFonts w:ascii="Times New Roman" w:hAnsi="Times New Roman" w:cs="Times New Roman"/>
          <w:sz w:val="28"/>
          <w:szCs w:val="28"/>
        </w:rPr>
        <w:t xml:space="preserve"> распределения ограниченных бюджетных ресурсов </w:t>
      </w:r>
      <w:r w:rsidR="0024547A" w:rsidRPr="00A95CA4">
        <w:rPr>
          <w:rFonts w:ascii="Times New Roman" w:hAnsi="Times New Roman" w:cs="Times New Roman"/>
          <w:i/>
          <w:iCs/>
          <w:sz w:val="28"/>
          <w:szCs w:val="28"/>
        </w:rPr>
        <w:t>ex ante</w:t>
      </w:r>
      <w:r w:rsidR="0024547A" w:rsidRPr="00A95CA4">
        <w:rPr>
          <w:rFonts w:ascii="Times New Roman" w:hAnsi="Times New Roman" w:cs="Times New Roman"/>
          <w:sz w:val="28"/>
          <w:szCs w:val="28"/>
        </w:rPr>
        <w:t xml:space="preserve"> </w:t>
      </w:r>
      <w:r w:rsidRPr="00A95CA4">
        <w:rPr>
          <w:rFonts w:ascii="Times New Roman" w:hAnsi="Times New Roman" w:cs="Times New Roman"/>
          <w:sz w:val="28"/>
          <w:szCs w:val="28"/>
        </w:rPr>
        <w:t>среди нескольких реципиентов, по установленным в качестве приоритетных направлениям использования</w:t>
      </w:r>
      <w:r w:rsidR="00A95CA4" w:rsidRPr="00A95CA4">
        <w:rPr>
          <w:rFonts w:ascii="Times New Roman" w:hAnsi="Times New Roman" w:cs="Times New Roman"/>
          <w:sz w:val="28"/>
          <w:szCs w:val="28"/>
        </w:rPr>
        <w:t xml:space="preserve"> этих средств</w:t>
      </w:r>
      <w:r w:rsidRPr="00A95CA4">
        <w:rPr>
          <w:rFonts w:ascii="Times New Roman" w:hAnsi="Times New Roman" w:cs="Times New Roman"/>
          <w:sz w:val="28"/>
          <w:szCs w:val="28"/>
        </w:rPr>
        <w:t xml:space="preserve"> с учетом </w:t>
      </w:r>
      <w:r w:rsidR="00A95CA4" w:rsidRPr="00A95CA4">
        <w:rPr>
          <w:rFonts w:ascii="Times New Roman" w:hAnsi="Times New Roman" w:cs="Times New Roman"/>
          <w:sz w:val="28"/>
          <w:szCs w:val="28"/>
        </w:rPr>
        <w:t>определяющих факторов.</w:t>
      </w:r>
    </w:p>
    <w:p w:rsidR="0024547A" w:rsidRPr="00BF2137" w:rsidRDefault="00A95CA4" w:rsidP="005E3450">
      <w:pPr>
        <w:numPr>
          <w:ilvl w:val="0"/>
          <w:numId w:val="33"/>
        </w:numPr>
        <w:spacing w:after="0" w:line="240" w:lineRule="auto"/>
        <w:ind w:left="0" w:firstLine="851"/>
        <w:jc w:val="both"/>
        <w:rPr>
          <w:rFonts w:ascii="Times New Roman" w:hAnsi="Times New Roman" w:cs="Times New Roman"/>
          <w:sz w:val="28"/>
          <w:szCs w:val="28"/>
        </w:rPr>
      </w:pPr>
      <w:r w:rsidRPr="00BF2137">
        <w:rPr>
          <w:rFonts w:ascii="Times New Roman" w:hAnsi="Times New Roman" w:cs="Times New Roman"/>
          <w:sz w:val="28"/>
          <w:szCs w:val="28"/>
        </w:rPr>
        <w:t>Примат значения результата при проверке</w:t>
      </w:r>
      <w:r w:rsidR="0024547A" w:rsidRPr="00BF2137">
        <w:rPr>
          <w:rFonts w:ascii="Times New Roman" w:hAnsi="Times New Roman" w:cs="Times New Roman"/>
          <w:sz w:val="28"/>
          <w:szCs w:val="28"/>
        </w:rPr>
        <w:t xml:space="preserve"> отчетност</w:t>
      </w:r>
      <w:r w:rsidRPr="00BF2137">
        <w:rPr>
          <w:rFonts w:ascii="Times New Roman" w:hAnsi="Times New Roman" w:cs="Times New Roman"/>
          <w:sz w:val="28"/>
          <w:szCs w:val="28"/>
        </w:rPr>
        <w:t>и реализации программ, при исполнении бюджета, с учетом</w:t>
      </w:r>
      <w:r w:rsidR="0024547A" w:rsidRPr="00BF2137">
        <w:rPr>
          <w:rFonts w:ascii="Times New Roman" w:hAnsi="Times New Roman" w:cs="Times New Roman"/>
          <w:sz w:val="28"/>
          <w:szCs w:val="28"/>
        </w:rPr>
        <w:t xml:space="preserve"> соблюдени</w:t>
      </w:r>
      <w:r w:rsidRPr="00BF2137">
        <w:rPr>
          <w:rFonts w:ascii="Times New Roman" w:hAnsi="Times New Roman" w:cs="Times New Roman"/>
          <w:sz w:val="28"/>
          <w:szCs w:val="28"/>
        </w:rPr>
        <w:t>я</w:t>
      </w:r>
      <w:r w:rsidR="0024547A" w:rsidRPr="00BF2137">
        <w:rPr>
          <w:rFonts w:ascii="Times New Roman" w:hAnsi="Times New Roman" w:cs="Times New Roman"/>
          <w:sz w:val="28"/>
          <w:szCs w:val="28"/>
        </w:rPr>
        <w:t xml:space="preserve"> процедур </w:t>
      </w:r>
      <w:r w:rsidRPr="00BF2137">
        <w:rPr>
          <w:rFonts w:ascii="Times New Roman" w:hAnsi="Times New Roman" w:cs="Times New Roman"/>
          <w:sz w:val="28"/>
          <w:szCs w:val="28"/>
        </w:rPr>
        <w:t xml:space="preserve">по  </w:t>
      </w:r>
      <w:r w:rsidR="0024547A" w:rsidRPr="00BF2137">
        <w:rPr>
          <w:rFonts w:ascii="Times New Roman" w:hAnsi="Times New Roman" w:cs="Times New Roman"/>
          <w:sz w:val="28"/>
          <w:szCs w:val="28"/>
        </w:rPr>
        <w:t>расходовани</w:t>
      </w:r>
      <w:r w:rsidRPr="00BF2137">
        <w:rPr>
          <w:rFonts w:ascii="Times New Roman" w:hAnsi="Times New Roman" w:cs="Times New Roman"/>
          <w:sz w:val="28"/>
          <w:szCs w:val="28"/>
        </w:rPr>
        <w:t>ю</w:t>
      </w:r>
      <w:r w:rsidR="0024547A" w:rsidRPr="00BF2137">
        <w:rPr>
          <w:rFonts w:ascii="Times New Roman" w:hAnsi="Times New Roman" w:cs="Times New Roman"/>
          <w:sz w:val="28"/>
          <w:szCs w:val="28"/>
        </w:rPr>
        <w:t xml:space="preserve"> </w:t>
      </w:r>
      <w:r w:rsidRPr="00BF2137">
        <w:rPr>
          <w:rFonts w:ascii="Times New Roman" w:hAnsi="Times New Roman" w:cs="Times New Roman"/>
          <w:sz w:val="28"/>
          <w:szCs w:val="28"/>
        </w:rPr>
        <w:t>публичных финансов (включая сроки их освоения).</w:t>
      </w:r>
    </w:p>
    <w:p w:rsidR="00A95CA4" w:rsidRPr="00A95CA4" w:rsidRDefault="00A95CA4" w:rsidP="005E3450">
      <w:pPr>
        <w:numPr>
          <w:ilvl w:val="0"/>
          <w:numId w:val="33"/>
        </w:numPr>
        <w:spacing w:after="0" w:line="240" w:lineRule="auto"/>
        <w:ind w:left="0" w:firstLine="851"/>
        <w:jc w:val="both"/>
        <w:rPr>
          <w:rFonts w:ascii="Times New Roman" w:hAnsi="Times New Roman" w:cs="Times New Roman"/>
          <w:sz w:val="28"/>
          <w:szCs w:val="28"/>
        </w:rPr>
      </w:pPr>
      <w:r w:rsidRPr="00A95CA4">
        <w:rPr>
          <w:rFonts w:ascii="Times New Roman" w:hAnsi="Times New Roman" w:cs="Times New Roman"/>
          <w:sz w:val="28"/>
          <w:szCs w:val="28"/>
        </w:rPr>
        <w:t>Организация управления по принципу всестороннего взаимодействия и координации усилий по решению межведомственных задач в процессе бюджетного планирования его субъектами.</w:t>
      </w:r>
    </w:p>
    <w:p w:rsidR="0024547A" w:rsidRPr="0054041E" w:rsidRDefault="0054041E" w:rsidP="005E3450">
      <w:pPr>
        <w:pStyle w:val="ad"/>
        <w:spacing w:before="0" w:beforeAutospacing="0" w:after="0" w:afterAutospacing="0"/>
        <w:ind w:firstLine="851"/>
        <w:jc w:val="both"/>
        <w:rPr>
          <w:sz w:val="28"/>
          <w:szCs w:val="28"/>
        </w:rPr>
      </w:pPr>
      <w:r w:rsidRPr="0054041E">
        <w:rPr>
          <w:sz w:val="28"/>
          <w:szCs w:val="28"/>
        </w:rPr>
        <w:t>Можно выделить следующие типы индикаторов, на основании которых выбираются критерии для той или иной категории программ:</w:t>
      </w:r>
    </w:p>
    <w:p w:rsidR="0024547A" w:rsidRPr="00B16E34"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B16E34">
        <w:rPr>
          <w:rFonts w:ascii="Times New Roman" w:hAnsi="Times New Roman" w:cs="Times New Roman"/>
          <w:sz w:val="28"/>
          <w:szCs w:val="28"/>
        </w:rPr>
        <w:t xml:space="preserve">Затраты – </w:t>
      </w:r>
      <w:r w:rsidR="00B16E34" w:rsidRPr="00B16E34">
        <w:rPr>
          <w:rFonts w:ascii="Times New Roman" w:hAnsi="Times New Roman" w:cs="Times New Roman"/>
          <w:sz w:val="28"/>
          <w:szCs w:val="28"/>
        </w:rPr>
        <w:t xml:space="preserve">объем </w:t>
      </w:r>
      <w:r w:rsidRPr="00B16E34">
        <w:rPr>
          <w:rFonts w:ascii="Times New Roman" w:hAnsi="Times New Roman" w:cs="Times New Roman"/>
          <w:sz w:val="28"/>
          <w:szCs w:val="28"/>
        </w:rPr>
        <w:t>ресурс</w:t>
      </w:r>
      <w:r w:rsidR="00B16E34" w:rsidRPr="00B16E34">
        <w:rPr>
          <w:rFonts w:ascii="Times New Roman" w:hAnsi="Times New Roman" w:cs="Times New Roman"/>
          <w:sz w:val="28"/>
          <w:szCs w:val="28"/>
        </w:rPr>
        <w:t>ов</w:t>
      </w:r>
      <w:r w:rsidRPr="00B16E34">
        <w:rPr>
          <w:rFonts w:ascii="Times New Roman" w:hAnsi="Times New Roman" w:cs="Times New Roman"/>
          <w:sz w:val="28"/>
          <w:szCs w:val="28"/>
        </w:rPr>
        <w:t>,</w:t>
      </w:r>
      <w:r w:rsidR="00B16E34" w:rsidRPr="00B16E34">
        <w:rPr>
          <w:rFonts w:ascii="Times New Roman" w:hAnsi="Times New Roman" w:cs="Times New Roman"/>
          <w:sz w:val="28"/>
          <w:szCs w:val="28"/>
        </w:rPr>
        <w:t xml:space="preserve"> который</w:t>
      </w:r>
      <w:r w:rsidRPr="00B16E34">
        <w:rPr>
          <w:rFonts w:ascii="Times New Roman" w:hAnsi="Times New Roman" w:cs="Times New Roman"/>
          <w:sz w:val="28"/>
          <w:szCs w:val="28"/>
        </w:rPr>
        <w:t xml:space="preserve"> необходим для предоставления бюджетной услуги. </w:t>
      </w:r>
      <w:r w:rsidR="00B16E34" w:rsidRPr="00B16E34">
        <w:rPr>
          <w:rFonts w:ascii="Times New Roman" w:hAnsi="Times New Roman" w:cs="Times New Roman"/>
          <w:sz w:val="28"/>
          <w:szCs w:val="28"/>
        </w:rPr>
        <w:t>В качестве таких показателей</w:t>
      </w:r>
      <w:r w:rsidRPr="00B16E34">
        <w:rPr>
          <w:rFonts w:ascii="Times New Roman" w:hAnsi="Times New Roman" w:cs="Times New Roman"/>
          <w:sz w:val="28"/>
          <w:szCs w:val="28"/>
        </w:rPr>
        <w:t xml:space="preserve"> </w:t>
      </w:r>
      <w:r w:rsidR="00B16E34" w:rsidRPr="00B16E34">
        <w:rPr>
          <w:rFonts w:ascii="Times New Roman" w:hAnsi="Times New Roman" w:cs="Times New Roman"/>
          <w:sz w:val="28"/>
          <w:szCs w:val="28"/>
        </w:rPr>
        <w:t xml:space="preserve">выступает потребное количество </w:t>
      </w:r>
      <w:r w:rsidRPr="00B16E34">
        <w:rPr>
          <w:rFonts w:ascii="Times New Roman" w:hAnsi="Times New Roman" w:cs="Times New Roman"/>
          <w:sz w:val="28"/>
          <w:szCs w:val="28"/>
        </w:rPr>
        <w:t xml:space="preserve">объемы </w:t>
      </w:r>
      <w:r w:rsidR="00B16E34" w:rsidRPr="00B16E34">
        <w:rPr>
          <w:rFonts w:ascii="Times New Roman" w:hAnsi="Times New Roman" w:cs="Times New Roman"/>
          <w:sz w:val="28"/>
          <w:szCs w:val="28"/>
        </w:rPr>
        <w:t xml:space="preserve">материальных и финансовых (как правило, </w:t>
      </w:r>
      <w:r w:rsidRPr="00B16E34">
        <w:rPr>
          <w:rFonts w:ascii="Times New Roman" w:hAnsi="Times New Roman" w:cs="Times New Roman"/>
          <w:sz w:val="28"/>
          <w:szCs w:val="28"/>
        </w:rPr>
        <w:t>денежных</w:t>
      </w:r>
      <w:r w:rsidR="00B16E34" w:rsidRPr="00B16E34">
        <w:rPr>
          <w:rFonts w:ascii="Times New Roman" w:hAnsi="Times New Roman" w:cs="Times New Roman"/>
          <w:sz w:val="28"/>
          <w:szCs w:val="28"/>
        </w:rPr>
        <w:t>)</w:t>
      </w:r>
      <w:r w:rsidRPr="00B16E34">
        <w:rPr>
          <w:rFonts w:ascii="Times New Roman" w:hAnsi="Times New Roman" w:cs="Times New Roman"/>
          <w:sz w:val="28"/>
          <w:szCs w:val="28"/>
        </w:rPr>
        <w:t xml:space="preserve"> ресурсов, например фонд оплаты труда,</w:t>
      </w:r>
      <w:r w:rsidR="00B16E34" w:rsidRPr="00B16E34">
        <w:rPr>
          <w:rFonts w:ascii="Times New Roman" w:hAnsi="Times New Roman" w:cs="Times New Roman"/>
          <w:sz w:val="28"/>
          <w:szCs w:val="28"/>
        </w:rPr>
        <w:t xml:space="preserve"> амортизация инфраструктуры, бюджет времени, количество привлекаемых специалистов в соответствии с их квалификации, в том числе</w:t>
      </w:r>
      <w:r w:rsidRPr="00B16E34">
        <w:rPr>
          <w:rFonts w:ascii="Times New Roman" w:hAnsi="Times New Roman" w:cs="Times New Roman"/>
          <w:sz w:val="28"/>
          <w:szCs w:val="28"/>
        </w:rPr>
        <w:t xml:space="preserve"> число научных сотрудников со степенями кандидата, доктора наук и т.д. </w:t>
      </w:r>
    </w:p>
    <w:p w:rsidR="0024547A" w:rsidRPr="00F90247"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F90247">
        <w:rPr>
          <w:rFonts w:ascii="Times New Roman" w:hAnsi="Times New Roman" w:cs="Times New Roman"/>
          <w:sz w:val="28"/>
          <w:szCs w:val="28"/>
        </w:rPr>
        <w:t xml:space="preserve">Показатель бюджетной услуги (непосредственный результат) – </w:t>
      </w:r>
      <w:r w:rsidR="00B16E34" w:rsidRPr="00F90247">
        <w:rPr>
          <w:rFonts w:ascii="Times New Roman" w:hAnsi="Times New Roman" w:cs="Times New Roman"/>
          <w:sz w:val="28"/>
          <w:szCs w:val="28"/>
        </w:rPr>
        <w:t>размер</w:t>
      </w:r>
      <w:r w:rsidRPr="00F90247">
        <w:rPr>
          <w:rFonts w:ascii="Times New Roman" w:hAnsi="Times New Roman" w:cs="Times New Roman"/>
          <w:sz w:val="28"/>
          <w:szCs w:val="28"/>
        </w:rPr>
        <w:t xml:space="preserve"> предоставленных</w:t>
      </w:r>
      <w:r w:rsidR="00B16E34" w:rsidRPr="00F90247">
        <w:rPr>
          <w:rFonts w:ascii="Times New Roman" w:hAnsi="Times New Roman" w:cs="Times New Roman"/>
          <w:sz w:val="28"/>
          <w:szCs w:val="28"/>
        </w:rPr>
        <w:t xml:space="preserve"> конечным потребителям</w:t>
      </w:r>
      <w:r w:rsidRPr="00F90247">
        <w:rPr>
          <w:rFonts w:ascii="Times New Roman" w:hAnsi="Times New Roman" w:cs="Times New Roman"/>
          <w:sz w:val="28"/>
          <w:szCs w:val="28"/>
        </w:rPr>
        <w:t xml:space="preserve"> услуг</w:t>
      </w:r>
      <w:r w:rsidR="00B16E34" w:rsidRPr="00F90247">
        <w:rPr>
          <w:rFonts w:ascii="Times New Roman" w:hAnsi="Times New Roman" w:cs="Times New Roman"/>
          <w:sz w:val="28"/>
          <w:szCs w:val="28"/>
        </w:rPr>
        <w:t>, выраженное,</w:t>
      </w:r>
      <w:r w:rsidRPr="00F90247">
        <w:rPr>
          <w:rFonts w:ascii="Times New Roman" w:hAnsi="Times New Roman" w:cs="Times New Roman"/>
          <w:sz w:val="28"/>
          <w:szCs w:val="28"/>
        </w:rPr>
        <w:t xml:space="preserve"> </w:t>
      </w:r>
      <w:r w:rsidR="00B16E34" w:rsidRPr="00F90247">
        <w:rPr>
          <w:rFonts w:ascii="Times New Roman" w:hAnsi="Times New Roman" w:cs="Times New Roman"/>
          <w:sz w:val="28"/>
          <w:szCs w:val="28"/>
        </w:rPr>
        <w:t>к</w:t>
      </w:r>
      <w:r w:rsidRPr="00F90247">
        <w:rPr>
          <w:rFonts w:ascii="Times New Roman" w:hAnsi="Times New Roman" w:cs="Times New Roman"/>
          <w:sz w:val="28"/>
          <w:szCs w:val="28"/>
        </w:rPr>
        <w:t xml:space="preserve">ак правило, </w:t>
      </w:r>
      <w:r w:rsidR="00B16E34" w:rsidRPr="00F90247">
        <w:rPr>
          <w:rFonts w:ascii="Times New Roman" w:hAnsi="Times New Roman" w:cs="Times New Roman"/>
          <w:sz w:val="28"/>
          <w:szCs w:val="28"/>
        </w:rPr>
        <w:t>в абсолютных</w:t>
      </w:r>
      <w:r w:rsidRPr="00F90247">
        <w:rPr>
          <w:rFonts w:ascii="Times New Roman" w:hAnsi="Times New Roman" w:cs="Times New Roman"/>
          <w:sz w:val="28"/>
          <w:szCs w:val="28"/>
        </w:rPr>
        <w:t xml:space="preserve"> в</w:t>
      </w:r>
      <w:r w:rsidR="00B16E34" w:rsidRPr="00F90247">
        <w:rPr>
          <w:rFonts w:ascii="Times New Roman" w:hAnsi="Times New Roman" w:cs="Times New Roman"/>
          <w:sz w:val="28"/>
          <w:szCs w:val="28"/>
        </w:rPr>
        <w:t>еличинах</w:t>
      </w:r>
      <w:r w:rsidRPr="00F90247">
        <w:rPr>
          <w:rFonts w:ascii="Times New Roman" w:hAnsi="Times New Roman" w:cs="Times New Roman"/>
          <w:sz w:val="28"/>
          <w:szCs w:val="28"/>
        </w:rPr>
        <w:t xml:space="preserve"> – </w:t>
      </w:r>
      <w:r w:rsidR="00F90247" w:rsidRPr="00F90247">
        <w:rPr>
          <w:rFonts w:ascii="Times New Roman" w:hAnsi="Times New Roman" w:cs="Times New Roman"/>
          <w:sz w:val="28"/>
          <w:szCs w:val="28"/>
        </w:rPr>
        <w:t xml:space="preserve"> количество заключенных договоров, </w:t>
      </w:r>
      <w:r w:rsidRPr="00F90247">
        <w:rPr>
          <w:rFonts w:ascii="Times New Roman" w:hAnsi="Times New Roman" w:cs="Times New Roman"/>
          <w:sz w:val="28"/>
          <w:szCs w:val="28"/>
        </w:rPr>
        <w:t>число</w:t>
      </w:r>
      <w:r w:rsidR="00F90247" w:rsidRPr="00F90247">
        <w:rPr>
          <w:rFonts w:ascii="Times New Roman" w:hAnsi="Times New Roman" w:cs="Times New Roman"/>
          <w:sz w:val="28"/>
          <w:szCs w:val="28"/>
        </w:rPr>
        <w:t xml:space="preserve"> созданных рабочих мест, </w:t>
      </w:r>
      <w:r w:rsidR="00A947AF">
        <w:rPr>
          <w:rFonts w:ascii="Times New Roman" w:hAnsi="Times New Roman" w:cs="Times New Roman"/>
          <w:sz w:val="28"/>
          <w:szCs w:val="28"/>
        </w:rPr>
        <w:t xml:space="preserve">объем разработанных и внедренных стандартов </w:t>
      </w:r>
      <w:r w:rsidRPr="00F90247">
        <w:rPr>
          <w:rFonts w:ascii="Times New Roman" w:hAnsi="Times New Roman" w:cs="Times New Roman"/>
          <w:sz w:val="28"/>
          <w:szCs w:val="28"/>
        </w:rPr>
        <w:t>и т.д.</w:t>
      </w:r>
    </w:p>
    <w:p w:rsidR="0024547A" w:rsidRPr="00B868D9"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A947AF">
        <w:rPr>
          <w:rFonts w:ascii="Times New Roman" w:hAnsi="Times New Roman" w:cs="Times New Roman"/>
          <w:sz w:val="28"/>
          <w:szCs w:val="28"/>
        </w:rPr>
        <w:t xml:space="preserve">Показатель общественного эффекта (конечный результат) </w:t>
      </w:r>
      <w:r w:rsidR="00A947AF" w:rsidRPr="00B16E34">
        <w:rPr>
          <w:rFonts w:ascii="Times New Roman" w:hAnsi="Times New Roman" w:cs="Times New Roman"/>
          <w:sz w:val="28"/>
          <w:szCs w:val="28"/>
        </w:rPr>
        <w:t>–</w:t>
      </w:r>
      <w:r w:rsidRPr="00A947AF">
        <w:rPr>
          <w:rFonts w:ascii="Times New Roman" w:hAnsi="Times New Roman" w:cs="Times New Roman"/>
          <w:sz w:val="28"/>
          <w:szCs w:val="28"/>
        </w:rPr>
        <w:t xml:space="preserve"> результат </w:t>
      </w:r>
      <w:r w:rsidR="00D35D1C">
        <w:rPr>
          <w:rFonts w:ascii="Times New Roman" w:hAnsi="Times New Roman" w:cs="Times New Roman"/>
          <w:sz w:val="28"/>
          <w:szCs w:val="28"/>
        </w:rPr>
        <w:t>имеющий значение для ее получателей от</w:t>
      </w:r>
      <w:r w:rsidR="00D35D1C" w:rsidRPr="00A947AF">
        <w:rPr>
          <w:rFonts w:ascii="Times New Roman" w:hAnsi="Times New Roman" w:cs="Times New Roman"/>
          <w:sz w:val="28"/>
          <w:szCs w:val="28"/>
        </w:rPr>
        <w:t xml:space="preserve"> </w:t>
      </w:r>
      <w:r w:rsidRPr="00A947AF">
        <w:rPr>
          <w:rFonts w:ascii="Times New Roman" w:hAnsi="Times New Roman" w:cs="Times New Roman"/>
          <w:sz w:val="28"/>
          <w:szCs w:val="28"/>
        </w:rPr>
        <w:t xml:space="preserve">предоставления </w:t>
      </w:r>
      <w:r w:rsidRPr="00D35D1C">
        <w:rPr>
          <w:rFonts w:ascii="Times New Roman" w:hAnsi="Times New Roman" w:cs="Times New Roman"/>
          <w:sz w:val="28"/>
          <w:szCs w:val="28"/>
        </w:rPr>
        <w:t>бю</w:t>
      </w:r>
      <w:r w:rsidR="00A947AF" w:rsidRPr="00D35D1C">
        <w:rPr>
          <w:rFonts w:ascii="Times New Roman" w:hAnsi="Times New Roman" w:cs="Times New Roman"/>
          <w:sz w:val="28"/>
          <w:szCs w:val="28"/>
        </w:rPr>
        <w:t>джетной услуги</w:t>
      </w:r>
      <w:r w:rsidR="00D35D1C" w:rsidRPr="00D35D1C">
        <w:rPr>
          <w:rFonts w:ascii="Times New Roman" w:hAnsi="Times New Roman" w:cs="Times New Roman"/>
          <w:sz w:val="28"/>
          <w:szCs w:val="28"/>
        </w:rPr>
        <w:t xml:space="preserve">, </w:t>
      </w:r>
      <w:r w:rsidRPr="00D35D1C">
        <w:rPr>
          <w:rFonts w:ascii="Times New Roman" w:hAnsi="Times New Roman" w:cs="Times New Roman"/>
          <w:sz w:val="28"/>
          <w:szCs w:val="28"/>
        </w:rPr>
        <w:t>общественн</w:t>
      </w:r>
      <w:r w:rsidR="00617587">
        <w:rPr>
          <w:rFonts w:ascii="Times New Roman" w:hAnsi="Times New Roman" w:cs="Times New Roman"/>
          <w:sz w:val="28"/>
          <w:szCs w:val="28"/>
        </w:rPr>
        <w:t>ая</w:t>
      </w:r>
      <w:r w:rsidRPr="00D35D1C">
        <w:rPr>
          <w:rFonts w:ascii="Times New Roman" w:hAnsi="Times New Roman" w:cs="Times New Roman"/>
          <w:sz w:val="28"/>
          <w:szCs w:val="28"/>
        </w:rPr>
        <w:t xml:space="preserve"> выгод</w:t>
      </w:r>
      <w:r w:rsidR="00617587">
        <w:rPr>
          <w:rFonts w:ascii="Times New Roman" w:hAnsi="Times New Roman" w:cs="Times New Roman"/>
          <w:sz w:val="28"/>
          <w:szCs w:val="28"/>
        </w:rPr>
        <w:t>а, полученная</w:t>
      </w:r>
      <w:r w:rsidRPr="00D35D1C">
        <w:rPr>
          <w:rFonts w:ascii="Times New Roman" w:hAnsi="Times New Roman" w:cs="Times New Roman"/>
          <w:sz w:val="28"/>
          <w:szCs w:val="28"/>
        </w:rPr>
        <w:t xml:space="preserve"> от затраченных ресурсов. </w:t>
      </w:r>
      <w:r w:rsidR="00D35D1C">
        <w:rPr>
          <w:rFonts w:ascii="Times New Roman" w:hAnsi="Times New Roman" w:cs="Times New Roman"/>
          <w:sz w:val="28"/>
          <w:szCs w:val="28"/>
        </w:rPr>
        <w:t xml:space="preserve">Он неразрывно связан с непосредственным результатом, и выражается как его часть, например доход от заключённых договоров, рост уровня жизни населения в зависимости от занятости, увеличение прибыли от внедрения новых технических регламентов и т. п. Нужно помнить, что </w:t>
      </w:r>
      <w:r w:rsidR="00D35D1C" w:rsidRPr="00D35D1C">
        <w:rPr>
          <w:rFonts w:ascii="Times New Roman" w:hAnsi="Times New Roman" w:cs="Times New Roman"/>
          <w:sz w:val="28"/>
          <w:szCs w:val="28"/>
        </w:rPr>
        <w:t xml:space="preserve">целью бюджетной политики является именно </w:t>
      </w:r>
      <w:r w:rsidRPr="00D35D1C">
        <w:rPr>
          <w:rFonts w:ascii="Times New Roman" w:hAnsi="Times New Roman" w:cs="Times New Roman"/>
          <w:sz w:val="28"/>
          <w:szCs w:val="28"/>
        </w:rPr>
        <w:t>общественный эффект, в то время как</w:t>
      </w:r>
      <w:r w:rsidR="00D35D1C" w:rsidRPr="00D35D1C">
        <w:rPr>
          <w:rFonts w:ascii="Times New Roman" w:hAnsi="Times New Roman" w:cs="Times New Roman"/>
          <w:sz w:val="28"/>
          <w:szCs w:val="28"/>
        </w:rPr>
        <w:t xml:space="preserve"> общие</w:t>
      </w:r>
      <w:r w:rsidRPr="00D35D1C">
        <w:rPr>
          <w:rFonts w:ascii="Times New Roman" w:hAnsi="Times New Roman" w:cs="Times New Roman"/>
          <w:sz w:val="28"/>
          <w:szCs w:val="28"/>
        </w:rPr>
        <w:t xml:space="preserve"> результаты являются</w:t>
      </w:r>
      <w:r w:rsidR="00D35D1C" w:rsidRPr="00D35D1C">
        <w:rPr>
          <w:rFonts w:ascii="Times New Roman" w:hAnsi="Times New Roman" w:cs="Times New Roman"/>
          <w:sz w:val="28"/>
          <w:szCs w:val="28"/>
        </w:rPr>
        <w:t xml:space="preserve"> лишь</w:t>
      </w:r>
      <w:r w:rsidRPr="00D35D1C">
        <w:rPr>
          <w:rFonts w:ascii="Times New Roman" w:hAnsi="Times New Roman" w:cs="Times New Roman"/>
          <w:sz w:val="28"/>
          <w:szCs w:val="28"/>
        </w:rPr>
        <w:t xml:space="preserve"> ее инструментами.</w:t>
      </w:r>
    </w:p>
    <w:p w:rsidR="0024547A" w:rsidRPr="00440F7D"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440F7D">
        <w:rPr>
          <w:rFonts w:ascii="Times New Roman" w:hAnsi="Times New Roman" w:cs="Times New Roman"/>
          <w:sz w:val="28"/>
          <w:szCs w:val="28"/>
        </w:rPr>
        <w:t xml:space="preserve">Стратегические цели </w:t>
      </w:r>
      <w:r w:rsidR="00A947AF" w:rsidRPr="00440F7D">
        <w:rPr>
          <w:rFonts w:ascii="Times New Roman" w:hAnsi="Times New Roman" w:cs="Times New Roman"/>
          <w:sz w:val="28"/>
          <w:szCs w:val="28"/>
        </w:rPr>
        <w:t>–</w:t>
      </w:r>
      <w:r w:rsidRPr="00440F7D">
        <w:rPr>
          <w:rFonts w:ascii="Times New Roman" w:hAnsi="Times New Roman" w:cs="Times New Roman"/>
          <w:sz w:val="28"/>
          <w:szCs w:val="28"/>
        </w:rPr>
        <w:t xml:space="preserve"> цели, </w:t>
      </w:r>
      <w:r w:rsidR="00440F7D" w:rsidRPr="00440F7D">
        <w:rPr>
          <w:rFonts w:ascii="Times New Roman" w:hAnsi="Times New Roman" w:cs="Times New Roman"/>
          <w:sz w:val="28"/>
          <w:szCs w:val="28"/>
        </w:rPr>
        <w:t xml:space="preserve">достижение </w:t>
      </w:r>
      <w:r w:rsidRPr="00440F7D">
        <w:rPr>
          <w:rFonts w:ascii="Times New Roman" w:hAnsi="Times New Roman" w:cs="Times New Roman"/>
          <w:sz w:val="28"/>
          <w:szCs w:val="28"/>
        </w:rPr>
        <w:t>которы</w:t>
      </w:r>
      <w:r w:rsidR="00440F7D" w:rsidRPr="00440F7D">
        <w:rPr>
          <w:rFonts w:ascii="Times New Roman" w:hAnsi="Times New Roman" w:cs="Times New Roman"/>
          <w:sz w:val="28"/>
          <w:szCs w:val="28"/>
        </w:rPr>
        <w:t>х преследует</w:t>
      </w:r>
      <w:r w:rsidRPr="00440F7D">
        <w:rPr>
          <w:rFonts w:ascii="Times New Roman" w:hAnsi="Times New Roman" w:cs="Times New Roman"/>
          <w:sz w:val="28"/>
          <w:szCs w:val="28"/>
        </w:rPr>
        <w:t xml:space="preserve"> главный распорядитель бюджетных средств в </w:t>
      </w:r>
      <w:r w:rsidR="00440F7D" w:rsidRPr="00440F7D">
        <w:rPr>
          <w:rFonts w:ascii="Times New Roman" w:hAnsi="Times New Roman" w:cs="Times New Roman"/>
          <w:sz w:val="28"/>
          <w:szCs w:val="28"/>
        </w:rPr>
        <w:t>ходе реализации</w:t>
      </w:r>
      <w:r w:rsidRPr="00440F7D">
        <w:rPr>
          <w:rFonts w:ascii="Times New Roman" w:hAnsi="Times New Roman" w:cs="Times New Roman"/>
          <w:sz w:val="28"/>
          <w:szCs w:val="28"/>
        </w:rPr>
        <w:t xml:space="preserve"> общей социально-экономической стратегии правительства, </w:t>
      </w:r>
      <w:r w:rsidR="00440F7D" w:rsidRPr="00440F7D">
        <w:rPr>
          <w:rFonts w:ascii="Times New Roman" w:hAnsi="Times New Roman" w:cs="Times New Roman"/>
          <w:sz w:val="28"/>
          <w:szCs w:val="28"/>
        </w:rPr>
        <w:t xml:space="preserve">соразмерно </w:t>
      </w:r>
      <w:r w:rsidRPr="00440F7D">
        <w:rPr>
          <w:rFonts w:ascii="Times New Roman" w:hAnsi="Times New Roman" w:cs="Times New Roman"/>
          <w:sz w:val="28"/>
          <w:szCs w:val="28"/>
        </w:rPr>
        <w:t xml:space="preserve">с </w:t>
      </w:r>
      <w:r w:rsidR="00440F7D" w:rsidRPr="00440F7D">
        <w:rPr>
          <w:rFonts w:ascii="Times New Roman" w:hAnsi="Times New Roman" w:cs="Times New Roman"/>
          <w:sz w:val="28"/>
          <w:szCs w:val="28"/>
        </w:rPr>
        <w:t>возложенным</w:t>
      </w:r>
      <w:r w:rsidR="00440F7D">
        <w:rPr>
          <w:rFonts w:ascii="Times New Roman" w:hAnsi="Times New Roman" w:cs="Times New Roman"/>
          <w:sz w:val="28"/>
          <w:szCs w:val="28"/>
        </w:rPr>
        <w:t>и</w:t>
      </w:r>
      <w:r w:rsidR="00440F7D" w:rsidRPr="00440F7D">
        <w:rPr>
          <w:rFonts w:ascii="Times New Roman" w:hAnsi="Times New Roman" w:cs="Times New Roman"/>
          <w:sz w:val="28"/>
          <w:szCs w:val="28"/>
        </w:rPr>
        <w:t xml:space="preserve"> на него</w:t>
      </w:r>
      <w:r w:rsidRPr="00440F7D">
        <w:rPr>
          <w:rFonts w:ascii="Times New Roman" w:hAnsi="Times New Roman" w:cs="Times New Roman"/>
          <w:sz w:val="28"/>
          <w:szCs w:val="28"/>
        </w:rPr>
        <w:t xml:space="preserve"> функциями. Стратегические цели достигаются п</w:t>
      </w:r>
      <w:r w:rsidR="00440F7D" w:rsidRPr="00440F7D">
        <w:rPr>
          <w:rFonts w:ascii="Times New Roman" w:hAnsi="Times New Roman" w:cs="Times New Roman"/>
          <w:sz w:val="28"/>
          <w:szCs w:val="28"/>
        </w:rPr>
        <w:t>утем</w:t>
      </w:r>
      <w:r w:rsidRPr="00440F7D">
        <w:rPr>
          <w:rFonts w:ascii="Times New Roman" w:hAnsi="Times New Roman" w:cs="Times New Roman"/>
          <w:sz w:val="28"/>
          <w:szCs w:val="28"/>
        </w:rPr>
        <w:t xml:space="preserve"> ре</w:t>
      </w:r>
      <w:r w:rsidR="00440F7D" w:rsidRPr="00440F7D">
        <w:rPr>
          <w:rFonts w:ascii="Times New Roman" w:hAnsi="Times New Roman" w:cs="Times New Roman"/>
          <w:sz w:val="28"/>
          <w:szCs w:val="28"/>
        </w:rPr>
        <w:t>ализации</w:t>
      </w:r>
      <w:r w:rsidRPr="00440F7D">
        <w:rPr>
          <w:rFonts w:ascii="Times New Roman" w:hAnsi="Times New Roman" w:cs="Times New Roman"/>
          <w:sz w:val="28"/>
          <w:szCs w:val="28"/>
        </w:rPr>
        <w:t xml:space="preserve"> ряда тактических задач.</w:t>
      </w:r>
    </w:p>
    <w:p w:rsidR="0024547A" w:rsidRPr="006222E4"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6222E4">
        <w:rPr>
          <w:rFonts w:ascii="Times New Roman" w:hAnsi="Times New Roman" w:cs="Times New Roman"/>
          <w:sz w:val="28"/>
          <w:szCs w:val="28"/>
        </w:rPr>
        <w:t xml:space="preserve">Тактические задачи </w:t>
      </w:r>
      <w:r w:rsidR="00A947AF" w:rsidRPr="006222E4">
        <w:rPr>
          <w:rFonts w:ascii="Times New Roman" w:hAnsi="Times New Roman" w:cs="Times New Roman"/>
          <w:sz w:val="28"/>
          <w:szCs w:val="28"/>
        </w:rPr>
        <w:t>–</w:t>
      </w:r>
      <w:r w:rsidRPr="006222E4">
        <w:rPr>
          <w:rFonts w:ascii="Times New Roman" w:hAnsi="Times New Roman" w:cs="Times New Roman"/>
          <w:sz w:val="28"/>
          <w:szCs w:val="28"/>
        </w:rPr>
        <w:t xml:space="preserve"> задачи, </w:t>
      </w:r>
      <w:r w:rsidR="006222E4" w:rsidRPr="006222E4">
        <w:rPr>
          <w:rFonts w:ascii="Times New Roman" w:hAnsi="Times New Roman" w:cs="Times New Roman"/>
          <w:sz w:val="28"/>
          <w:szCs w:val="28"/>
        </w:rPr>
        <w:t>сосредоточенные</w:t>
      </w:r>
      <w:r w:rsidRPr="006222E4">
        <w:rPr>
          <w:rFonts w:ascii="Times New Roman" w:hAnsi="Times New Roman" w:cs="Times New Roman"/>
          <w:sz w:val="28"/>
          <w:szCs w:val="28"/>
        </w:rPr>
        <w:t xml:space="preserve"> на</w:t>
      </w:r>
      <w:r w:rsidR="006222E4" w:rsidRPr="006222E4">
        <w:rPr>
          <w:rFonts w:ascii="Times New Roman" w:hAnsi="Times New Roman" w:cs="Times New Roman"/>
          <w:sz w:val="28"/>
          <w:szCs w:val="28"/>
        </w:rPr>
        <w:t xml:space="preserve"> реализацию</w:t>
      </w:r>
      <w:r w:rsidRPr="006222E4">
        <w:rPr>
          <w:rFonts w:ascii="Times New Roman" w:hAnsi="Times New Roman" w:cs="Times New Roman"/>
          <w:sz w:val="28"/>
          <w:szCs w:val="28"/>
        </w:rPr>
        <w:t xml:space="preserve"> решени</w:t>
      </w:r>
      <w:r w:rsidR="006222E4" w:rsidRPr="006222E4">
        <w:rPr>
          <w:rFonts w:ascii="Times New Roman" w:hAnsi="Times New Roman" w:cs="Times New Roman"/>
          <w:sz w:val="28"/>
          <w:szCs w:val="28"/>
        </w:rPr>
        <w:t>я</w:t>
      </w:r>
      <w:r w:rsidRPr="006222E4">
        <w:rPr>
          <w:rFonts w:ascii="Times New Roman" w:hAnsi="Times New Roman" w:cs="Times New Roman"/>
          <w:sz w:val="28"/>
          <w:szCs w:val="28"/>
        </w:rPr>
        <w:t xml:space="preserve"> конкретной проблемы </w:t>
      </w:r>
      <w:r w:rsidR="006222E4" w:rsidRPr="006222E4">
        <w:rPr>
          <w:rFonts w:ascii="Times New Roman" w:hAnsi="Times New Roman" w:cs="Times New Roman"/>
          <w:sz w:val="28"/>
          <w:szCs w:val="28"/>
        </w:rPr>
        <w:t>с помощью</w:t>
      </w:r>
      <w:r w:rsidRPr="006222E4">
        <w:rPr>
          <w:rFonts w:ascii="Times New Roman" w:hAnsi="Times New Roman" w:cs="Times New Roman"/>
          <w:sz w:val="28"/>
          <w:szCs w:val="28"/>
        </w:rPr>
        <w:t xml:space="preserve"> предоставления бюджетных </w:t>
      </w:r>
      <w:r w:rsidRPr="006222E4">
        <w:rPr>
          <w:rFonts w:ascii="Times New Roman" w:hAnsi="Times New Roman" w:cs="Times New Roman"/>
          <w:sz w:val="28"/>
          <w:szCs w:val="28"/>
        </w:rPr>
        <w:lastRenderedPageBreak/>
        <w:t xml:space="preserve">услуг </w:t>
      </w:r>
      <w:r w:rsidR="006222E4" w:rsidRPr="006222E4">
        <w:rPr>
          <w:rFonts w:ascii="Times New Roman" w:hAnsi="Times New Roman" w:cs="Times New Roman"/>
          <w:sz w:val="28"/>
          <w:szCs w:val="28"/>
        </w:rPr>
        <w:t>установленного</w:t>
      </w:r>
      <w:r w:rsidRPr="006222E4">
        <w:rPr>
          <w:rFonts w:ascii="Times New Roman" w:hAnsi="Times New Roman" w:cs="Times New Roman"/>
          <w:sz w:val="28"/>
          <w:szCs w:val="28"/>
        </w:rPr>
        <w:t xml:space="preserve"> качества и объема и достижения </w:t>
      </w:r>
      <w:r w:rsidR="006222E4" w:rsidRPr="006222E4">
        <w:rPr>
          <w:rFonts w:ascii="Times New Roman" w:hAnsi="Times New Roman" w:cs="Times New Roman"/>
          <w:sz w:val="28"/>
          <w:szCs w:val="28"/>
        </w:rPr>
        <w:t>установленного</w:t>
      </w:r>
      <w:r w:rsidRPr="006222E4">
        <w:rPr>
          <w:rFonts w:ascii="Times New Roman" w:hAnsi="Times New Roman" w:cs="Times New Roman"/>
          <w:sz w:val="28"/>
          <w:szCs w:val="28"/>
        </w:rPr>
        <w:t xml:space="preserve"> эффекта от их предоставления.</w:t>
      </w:r>
    </w:p>
    <w:p w:rsidR="0024547A" w:rsidRPr="00DD6501" w:rsidRDefault="00A947AF" w:rsidP="005E3450">
      <w:pPr>
        <w:numPr>
          <w:ilvl w:val="0"/>
          <w:numId w:val="34"/>
        </w:numPr>
        <w:spacing w:after="0" w:line="240" w:lineRule="auto"/>
        <w:ind w:left="0" w:firstLine="851"/>
        <w:jc w:val="both"/>
        <w:rPr>
          <w:rFonts w:ascii="Times New Roman" w:hAnsi="Times New Roman" w:cs="Times New Roman"/>
          <w:sz w:val="28"/>
          <w:szCs w:val="28"/>
        </w:rPr>
      </w:pPr>
      <w:r w:rsidRPr="00A947AF">
        <w:rPr>
          <w:rFonts w:ascii="Times New Roman" w:hAnsi="Times New Roman" w:cs="Times New Roman"/>
          <w:sz w:val="28"/>
          <w:szCs w:val="28"/>
        </w:rPr>
        <w:t>Набор используемых</w:t>
      </w:r>
      <w:r w:rsidR="0024547A" w:rsidRPr="00A947AF">
        <w:rPr>
          <w:rFonts w:ascii="Times New Roman" w:hAnsi="Times New Roman" w:cs="Times New Roman"/>
          <w:sz w:val="28"/>
          <w:szCs w:val="28"/>
        </w:rPr>
        <w:t xml:space="preserve"> инструмент</w:t>
      </w:r>
      <w:r w:rsidRPr="00A947AF">
        <w:rPr>
          <w:rFonts w:ascii="Times New Roman" w:hAnsi="Times New Roman" w:cs="Times New Roman"/>
          <w:sz w:val="28"/>
          <w:szCs w:val="28"/>
        </w:rPr>
        <w:t>ов</w:t>
      </w:r>
      <w:r w:rsidR="0024547A" w:rsidRPr="00A947AF">
        <w:rPr>
          <w:rFonts w:ascii="Times New Roman" w:hAnsi="Times New Roman" w:cs="Times New Roman"/>
          <w:sz w:val="28"/>
          <w:szCs w:val="28"/>
        </w:rPr>
        <w:t xml:space="preserve"> социально-экономической политики</w:t>
      </w:r>
      <w:r w:rsidR="0024547A" w:rsidRPr="005E3450">
        <w:rPr>
          <w:rFonts w:ascii="Times New Roman" w:hAnsi="Times New Roman" w:cs="Times New Roman"/>
          <w:color w:val="FF0000"/>
          <w:sz w:val="28"/>
          <w:szCs w:val="28"/>
        </w:rPr>
        <w:t xml:space="preserve">, </w:t>
      </w:r>
      <w:r w:rsidR="006222E4" w:rsidRPr="006222E4">
        <w:rPr>
          <w:rFonts w:ascii="Times New Roman" w:hAnsi="Times New Roman" w:cs="Times New Roman"/>
          <w:sz w:val="28"/>
          <w:szCs w:val="28"/>
        </w:rPr>
        <w:t>осуществляемой</w:t>
      </w:r>
      <w:r w:rsidR="0024547A" w:rsidRPr="006222E4">
        <w:rPr>
          <w:rFonts w:ascii="Times New Roman" w:hAnsi="Times New Roman" w:cs="Times New Roman"/>
          <w:sz w:val="28"/>
          <w:szCs w:val="28"/>
        </w:rPr>
        <w:t xml:space="preserve"> министерством (ведомством) в целях решения конкретной тактической задачи в интересах определенной целевой группы </w:t>
      </w:r>
      <w:r w:rsidR="006222E4" w:rsidRPr="006222E4">
        <w:rPr>
          <w:rFonts w:ascii="Times New Roman" w:hAnsi="Times New Roman" w:cs="Times New Roman"/>
          <w:sz w:val="28"/>
          <w:szCs w:val="28"/>
        </w:rPr>
        <w:t>с помощью</w:t>
      </w:r>
      <w:r w:rsidR="0024547A" w:rsidRPr="006222E4">
        <w:rPr>
          <w:rFonts w:ascii="Times New Roman" w:hAnsi="Times New Roman" w:cs="Times New Roman"/>
          <w:sz w:val="28"/>
          <w:szCs w:val="28"/>
        </w:rPr>
        <w:t xml:space="preserve"> </w:t>
      </w:r>
      <w:r w:rsidR="006222E4" w:rsidRPr="006222E4">
        <w:rPr>
          <w:rFonts w:ascii="Times New Roman" w:hAnsi="Times New Roman" w:cs="Times New Roman"/>
          <w:sz w:val="28"/>
          <w:szCs w:val="28"/>
        </w:rPr>
        <w:t>достижения,</w:t>
      </w:r>
      <w:r w:rsidR="0024547A" w:rsidRPr="006222E4">
        <w:rPr>
          <w:rFonts w:ascii="Times New Roman" w:hAnsi="Times New Roman" w:cs="Times New Roman"/>
          <w:sz w:val="28"/>
          <w:szCs w:val="28"/>
        </w:rPr>
        <w:t xml:space="preserve"> запланированных, количественно измеримых </w:t>
      </w:r>
      <w:r w:rsidR="006222E4" w:rsidRPr="006222E4">
        <w:rPr>
          <w:rFonts w:ascii="Times New Roman" w:hAnsi="Times New Roman" w:cs="Times New Roman"/>
          <w:sz w:val="28"/>
          <w:szCs w:val="28"/>
        </w:rPr>
        <w:t>результатов за счет имеемого лимита</w:t>
      </w:r>
      <w:r w:rsidR="0024547A" w:rsidRPr="006222E4">
        <w:rPr>
          <w:rFonts w:ascii="Times New Roman" w:hAnsi="Times New Roman" w:cs="Times New Roman"/>
          <w:sz w:val="28"/>
          <w:szCs w:val="28"/>
        </w:rPr>
        <w:t xml:space="preserve"> ресурсов,</w:t>
      </w:r>
      <w:r w:rsidR="006222E4" w:rsidRPr="006222E4">
        <w:rPr>
          <w:rFonts w:ascii="Times New Roman" w:hAnsi="Times New Roman" w:cs="Times New Roman"/>
          <w:sz w:val="28"/>
          <w:szCs w:val="28"/>
        </w:rPr>
        <w:t xml:space="preserve"> в</w:t>
      </w:r>
      <w:r w:rsidR="0024547A" w:rsidRPr="006222E4">
        <w:rPr>
          <w:rFonts w:ascii="Times New Roman" w:hAnsi="Times New Roman" w:cs="Times New Roman"/>
          <w:sz w:val="28"/>
          <w:szCs w:val="28"/>
        </w:rPr>
        <w:t xml:space="preserve"> отведенны</w:t>
      </w:r>
      <w:r w:rsidR="006222E4" w:rsidRPr="006222E4">
        <w:rPr>
          <w:rFonts w:ascii="Times New Roman" w:hAnsi="Times New Roman" w:cs="Times New Roman"/>
          <w:sz w:val="28"/>
          <w:szCs w:val="28"/>
        </w:rPr>
        <w:t>е</w:t>
      </w:r>
      <w:r w:rsidR="0024547A" w:rsidRPr="006222E4">
        <w:rPr>
          <w:rFonts w:ascii="Times New Roman" w:hAnsi="Times New Roman" w:cs="Times New Roman"/>
          <w:sz w:val="28"/>
          <w:szCs w:val="28"/>
        </w:rPr>
        <w:t xml:space="preserve"> на их достижение </w:t>
      </w:r>
      <w:r w:rsidR="006222E4" w:rsidRPr="006222E4">
        <w:rPr>
          <w:rFonts w:ascii="Times New Roman" w:hAnsi="Times New Roman" w:cs="Times New Roman"/>
          <w:sz w:val="28"/>
          <w:szCs w:val="28"/>
        </w:rPr>
        <w:t>ограниченные</w:t>
      </w:r>
      <w:r w:rsidR="0024547A" w:rsidRPr="006222E4">
        <w:rPr>
          <w:rFonts w:ascii="Times New Roman" w:hAnsi="Times New Roman" w:cs="Times New Roman"/>
          <w:sz w:val="28"/>
          <w:szCs w:val="28"/>
        </w:rPr>
        <w:t xml:space="preserve"> сроки.</w:t>
      </w:r>
    </w:p>
    <w:p w:rsidR="00DD6501" w:rsidRPr="00DD6501"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DD6501">
        <w:rPr>
          <w:rFonts w:ascii="Times New Roman" w:hAnsi="Times New Roman" w:cs="Times New Roman"/>
          <w:sz w:val="28"/>
          <w:szCs w:val="28"/>
        </w:rPr>
        <w:t xml:space="preserve">Результативность – </w:t>
      </w:r>
      <w:r w:rsidR="00B868D9" w:rsidRPr="00DD6501">
        <w:rPr>
          <w:rFonts w:ascii="Times New Roman" w:hAnsi="Times New Roman" w:cs="Times New Roman"/>
          <w:sz w:val="28"/>
          <w:szCs w:val="28"/>
        </w:rPr>
        <w:t>степень соответствия результатов обозначенным целям, анализ</w:t>
      </w:r>
      <w:r w:rsidRPr="00DD6501">
        <w:rPr>
          <w:rFonts w:ascii="Times New Roman" w:hAnsi="Times New Roman" w:cs="Times New Roman"/>
          <w:sz w:val="28"/>
          <w:szCs w:val="28"/>
        </w:rPr>
        <w:t xml:space="preserve"> достиж</w:t>
      </w:r>
      <w:r w:rsidR="00C74BC4" w:rsidRPr="00DD6501">
        <w:rPr>
          <w:rFonts w:ascii="Times New Roman" w:hAnsi="Times New Roman" w:cs="Times New Roman"/>
          <w:sz w:val="28"/>
          <w:szCs w:val="28"/>
        </w:rPr>
        <w:t>имости</w:t>
      </w:r>
      <w:r w:rsidRPr="00DD6501">
        <w:rPr>
          <w:rFonts w:ascii="Times New Roman" w:hAnsi="Times New Roman" w:cs="Times New Roman"/>
          <w:sz w:val="28"/>
          <w:szCs w:val="28"/>
        </w:rPr>
        <w:t xml:space="preserve"> намеченной цели. </w:t>
      </w:r>
      <w:r w:rsidR="00DD6501" w:rsidRPr="00DD6501">
        <w:rPr>
          <w:rFonts w:ascii="Times New Roman" w:hAnsi="Times New Roman" w:cs="Times New Roman"/>
          <w:sz w:val="28"/>
          <w:szCs w:val="28"/>
        </w:rPr>
        <w:t xml:space="preserve">Данный показатель, хотя и схож по своей сути со значениями общественного эффекта, рассматривается обособленно, </w:t>
      </w:r>
      <w:r w:rsidR="00DD6501">
        <w:rPr>
          <w:rFonts w:ascii="Times New Roman" w:hAnsi="Times New Roman" w:cs="Times New Roman"/>
          <w:sz w:val="28"/>
          <w:szCs w:val="28"/>
        </w:rPr>
        <w:t>но при этом в отличие от него,</w:t>
      </w:r>
      <w:r w:rsidR="00DD6501" w:rsidRPr="00DD6501">
        <w:rPr>
          <w:rFonts w:ascii="Times New Roman" w:hAnsi="Times New Roman" w:cs="Times New Roman"/>
          <w:sz w:val="28"/>
          <w:szCs w:val="28"/>
        </w:rPr>
        <w:t xml:space="preserve"> позволяет оценить полученные итоги только за счет расходной части данной программы, без учета других факторов.</w:t>
      </w:r>
    </w:p>
    <w:p w:rsidR="0024547A" w:rsidRPr="000411B8" w:rsidRDefault="0024547A" w:rsidP="005E3450">
      <w:pPr>
        <w:numPr>
          <w:ilvl w:val="0"/>
          <w:numId w:val="34"/>
        </w:numPr>
        <w:spacing w:after="0" w:line="240" w:lineRule="auto"/>
        <w:ind w:left="0" w:firstLine="851"/>
        <w:jc w:val="both"/>
        <w:rPr>
          <w:rFonts w:ascii="Times New Roman" w:hAnsi="Times New Roman" w:cs="Times New Roman"/>
          <w:sz w:val="28"/>
          <w:szCs w:val="28"/>
        </w:rPr>
      </w:pPr>
      <w:r w:rsidRPr="000411B8">
        <w:rPr>
          <w:rFonts w:ascii="Times New Roman" w:hAnsi="Times New Roman" w:cs="Times New Roman"/>
          <w:sz w:val="28"/>
          <w:szCs w:val="28"/>
        </w:rPr>
        <w:t xml:space="preserve">Эффективность – количество затраченных ресурсов на единицу произведенной услуги. </w:t>
      </w:r>
      <w:r w:rsidR="000411B8" w:rsidRPr="000411B8">
        <w:rPr>
          <w:rFonts w:ascii="Times New Roman" w:hAnsi="Times New Roman" w:cs="Times New Roman"/>
          <w:sz w:val="28"/>
          <w:szCs w:val="28"/>
        </w:rPr>
        <w:t xml:space="preserve">Например, удельный прирост экономических показателей от расходов бюджета, количество людей задействованных в программе от общего количества населения, темпы сокращения сроков к общему бюджету времени </w:t>
      </w:r>
      <w:r w:rsidRPr="000411B8">
        <w:rPr>
          <w:rFonts w:ascii="Times New Roman" w:hAnsi="Times New Roman" w:cs="Times New Roman"/>
          <w:sz w:val="28"/>
          <w:szCs w:val="28"/>
        </w:rPr>
        <w:t xml:space="preserve"> и т.п.</w:t>
      </w:r>
    </w:p>
    <w:p w:rsidR="005E3450" w:rsidRPr="00094C5B" w:rsidRDefault="005E3450" w:rsidP="005E3450">
      <w:pPr>
        <w:spacing w:after="0" w:line="240" w:lineRule="auto"/>
        <w:ind w:firstLine="851"/>
        <w:jc w:val="both"/>
        <w:rPr>
          <w:rFonts w:ascii="Times New Roman" w:hAnsi="Times New Roman" w:cs="Times New Roman"/>
          <w:sz w:val="28"/>
          <w:szCs w:val="28"/>
        </w:rPr>
      </w:pPr>
      <w:r w:rsidRPr="00094C5B">
        <w:rPr>
          <w:rFonts w:ascii="Times New Roman" w:hAnsi="Times New Roman" w:cs="Times New Roman"/>
          <w:sz w:val="28"/>
          <w:szCs w:val="28"/>
        </w:rPr>
        <w:t xml:space="preserve">Для оценки эффективности программы обычно используют </w:t>
      </w:r>
      <w:r w:rsidR="00094C5B" w:rsidRPr="00094C5B">
        <w:rPr>
          <w:rFonts w:ascii="Times New Roman" w:hAnsi="Times New Roman" w:cs="Times New Roman"/>
          <w:sz w:val="28"/>
          <w:szCs w:val="28"/>
        </w:rPr>
        <w:t>критерии,</w:t>
      </w:r>
      <w:r w:rsidRPr="00094C5B">
        <w:rPr>
          <w:rFonts w:ascii="Times New Roman" w:hAnsi="Times New Roman" w:cs="Times New Roman"/>
          <w:sz w:val="28"/>
          <w:szCs w:val="28"/>
        </w:rPr>
        <w:t xml:space="preserve"> которые определяются в документе</w:t>
      </w:r>
      <w:r w:rsidR="00094C5B" w:rsidRPr="00094C5B">
        <w:rPr>
          <w:rFonts w:ascii="Times New Roman" w:hAnsi="Times New Roman" w:cs="Times New Roman"/>
          <w:sz w:val="28"/>
          <w:szCs w:val="28"/>
        </w:rPr>
        <w:t>-</w:t>
      </w:r>
      <w:r w:rsidRPr="00094C5B">
        <w:rPr>
          <w:rFonts w:ascii="Times New Roman" w:hAnsi="Times New Roman" w:cs="Times New Roman"/>
          <w:sz w:val="28"/>
          <w:szCs w:val="28"/>
        </w:rPr>
        <w:t xml:space="preserve">задании, а их установление регламентируется Приказом Минфина </w:t>
      </w:r>
      <w:r w:rsidR="002000CC" w:rsidRPr="00094C5B">
        <w:rPr>
          <w:rFonts w:ascii="Times New Roman" w:hAnsi="Times New Roman" w:cs="Times New Roman"/>
          <w:sz w:val="28"/>
          <w:szCs w:val="28"/>
        </w:rPr>
        <w:t>Р</w:t>
      </w:r>
      <w:r w:rsidR="002000CC">
        <w:rPr>
          <w:rFonts w:ascii="Times New Roman" w:hAnsi="Times New Roman" w:cs="Times New Roman"/>
          <w:sz w:val="28"/>
          <w:szCs w:val="28"/>
        </w:rPr>
        <w:t xml:space="preserve">оссийской </w:t>
      </w:r>
      <w:r w:rsidRPr="00094C5B">
        <w:rPr>
          <w:rFonts w:ascii="Times New Roman" w:hAnsi="Times New Roman" w:cs="Times New Roman"/>
          <w:sz w:val="28"/>
          <w:szCs w:val="28"/>
        </w:rPr>
        <w:t>Ф</w:t>
      </w:r>
      <w:r w:rsidR="002000CC">
        <w:rPr>
          <w:rFonts w:ascii="Times New Roman" w:hAnsi="Times New Roman" w:cs="Times New Roman"/>
          <w:sz w:val="28"/>
          <w:szCs w:val="28"/>
        </w:rPr>
        <w:t>едерации</w:t>
      </w:r>
      <w:r w:rsidRPr="00094C5B">
        <w:rPr>
          <w:rFonts w:ascii="Times New Roman" w:hAnsi="Times New Roman" w:cs="Times New Roman"/>
          <w:sz w:val="28"/>
          <w:szCs w:val="28"/>
        </w:rPr>
        <w:t xml:space="preserve"> № 1</w:t>
      </w:r>
      <w:r w:rsidR="00E30A69">
        <w:rPr>
          <w:rFonts w:ascii="Times New Roman" w:hAnsi="Times New Roman" w:cs="Times New Roman"/>
          <w:sz w:val="28"/>
          <w:szCs w:val="28"/>
        </w:rPr>
        <w:t>5</w:t>
      </w:r>
      <w:r w:rsidRPr="00094C5B">
        <w:rPr>
          <w:rFonts w:ascii="Times New Roman" w:hAnsi="Times New Roman" w:cs="Times New Roman"/>
          <w:sz w:val="28"/>
          <w:szCs w:val="28"/>
        </w:rPr>
        <w:t>3н и Минэкономразвития Р</w:t>
      </w:r>
      <w:r w:rsidR="002000CC">
        <w:rPr>
          <w:rFonts w:ascii="Times New Roman" w:hAnsi="Times New Roman" w:cs="Times New Roman"/>
          <w:sz w:val="28"/>
          <w:szCs w:val="28"/>
        </w:rPr>
        <w:t xml:space="preserve">оссийской </w:t>
      </w:r>
      <w:r w:rsidRPr="00094C5B">
        <w:rPr>
          <w:rFonts w:ascii="Times New Roman" w:hAnsi="Times New Roman" w:cs="Times New Roman"/>
          <w:sz w:val="28"/>
          <w:szCs w:val="28"/>
        </w:rPr>
        <w:t>Ф</w:t>
      </w:r>
      <w:r w:rsidR="002000CC">
        <w:rPr>
          <w:rFonts w:ascii="Times New Roman" w:hAnsi="Times New Roman" w:cs="Times New Roman"/>
          <w:sz w:val="28"/>
          <w:szCs w:val="28"/>
        </w:rPr>
        <w:t>едерации</w:t>
      </w:r>
      <w:r w:rsidRPr="00094C5B">
        <w:rPr>
          <w:rFonts w:ascii="Times New Roman" w:hAnsi="Times New Roman" w:cs="Times New Roman"/>
          <w:sz w:val="28"/>
          <w:szCs w:val="28"/>
        </w:rPr>
        <w:t xml:space="preserve"> № </w:t>
      </w:r>
      <w:r w:rsidR="00E30A69">
        <w:rPr>
          <w:rFonts w:ascii="Times New Roman" w:hAnsi="Times New Roman" w:cs="Times New Roman"/>
          <w:sz w:val="28"/>
          <w:szCs w:val="28"/>
        </w:rPr>
        <w:t>681</w:t>
      </w:r>
      <w:r w:rsidRPr="00094C5B">
        <w:rPr>
          <w:rFonts w:ascii="Times New Roman" w:hAnsi="Times New Roman" w:cs="Times New Roman"/>
          <w:sz w:val="28"/>
          <w:szCs w:val="28"/>
        </w:rPr>
        <w:t xml:space="preserve"> от 2</w:t>
      </w:r>
      <w:r w:rsidR="00E30A69">
        <w:rPr>
          <w:rFonts w:ascii="Times New Roman" w:hAnsi="Times New Roman" w:cs="Times New Roman"/>
          <w:sz w:val="28"/>
          <w:szCs w:val="28"/>
        </w:rPr>
        <w:t>5</w:t>
      </w:r>
      <w:r w:rsidRPr="00094C5B">
        <w:rPr>
          <w:rFonts w:ascii="Times New Roman" w:hAnsi="Times New Roman" w:cs="Times New Roman"/>
          <w:sz w:val="28"/>
          <w:szCs w:val="28"/>
        </w:rPr>
        <w:t xml:space="preserve"> </w:t>
      </w:r>
      <w:r w:rsidR="00E30A69">
        <w:rPr>
          <w:rFonts w:ascii="Times New Roman" w:hAnsi="Times New Roman" w:cs="Times New Roman"/>
          <w:sz w:val="28"/>
          <w:szCs w:val="28"/>
        </w:rPr>
        <w:t>сен</w:t>
      </w:r>
      <w:r w:rsidRPr="00094C5B">
        <w:rPr>
          <w:rFonts w:ascii="Times New Roman" w:hAnsi="Times New Roman" w:cs="Times New Roman"/>
          <w:sz w:val="28"/>
          <w:szCs w:val="28"/>
        </w:rPr>
        <w:t>тября 201</w:t>
      </w:r>
      <w:r w:rsidR="00E30A69">
        <w:rPr>
          <w:rFonts w:ascii="Times New Roman" w:hAnsi="Times New Roman" w:cs="Times New Roman"/>
          <w:sz w:val="28"/>
          <w:szCs w:val="28"/>
        </w:rPr>
        <w:t>5</w:t>
      </w:r>
      <w:r w:rsidRPr="00094C5B">
        <w:rPr>
          <w:rFonts w:ascii="Times New Roman" w:hAnsi="Times New Roman" w:cs="Times New Roman"/>
          <w:sz w:val="28"/>
          <w:szCs w:val="28"/>
        </w:rPr>
        <w:t xml:space="preserve"> г</w:t>
      </w:r>
      <w:r w:rsidR="00E30A69">
        <w:rPr>
          <w:rFonts w:ascii="Times New Roman" w:hAnsi="Times New Roman" w:cs="Times New Roman"/>
          <w:sz w:val="28"/>
          <w:szCs w:val="28"/>
        </w:rPr>
        <w:t>ода</w:t>
      </w:r>
      <w:r w:rsidRPr="00094C5B">
        <w:rPr>
          <w:rFonts w:ascii="Times New Roman" w:hAnsi="Times New Roman" w:cs="Times New Roman"/>
          <w:sz w:val="28"/>
          <w:szCs w:val="28"/>
        </w:rPr>
        <w:t xml:space="preserve">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w:t>
      </w:r>
    </w:p>
    <w:p w:rsidR="005E3450" w:rsidRPr="00094C5B" w:rsidRDefault="005E3450" w:rsidP="005E3450">
      <w:pPr>
        <w:spacing w:after="0" w:line="240" w:lineRule="auto"/>
        <w:ind w:firstLine="851"/>
        <w:jc w:val="both"/>
        <w:rPr>
          <w:rFonts w:ascii="Times New Roman" w:hAnsi="Times New Roman" w:cs="Times New Roman"/>
          <w:sz w:val="28"/>
          <w:szCs w:val="28"/>
        </w:rPr>
      </w:pPr>
      <w:r w:rsidRPr="00094C5B">
        <w:rPr>
          <w:rFonts w:ascii="Times New Roman" w:hAnsi="Times New Roman" w:cs="Times New Roman"/>
          <w:sz w:val="28"/>
          <w:szCs w:val="28"/>
        </w:rPr>
        <w:t xml:space="preserve">При </w:t>
      </w:r>
      <w:r w:rsidR="00094C5B" w:rsidRPr="00094C5B">
        <w:rPr>
          <w:rFonts w:ascii="Times New Roman" w:hAnsi="Times New Roman" w:cs="Times New Roman"/>
          <w:sz w:val="28"/>
          <w:szCs w:val="28"/>
        </w:rPr>
        <w:t>реализации</w:t>
      </w:r>
      <w:r w:rsidRPr="00094C5B">
        <w:rPr>
          <w:rFonts w:ascii="Times New Roman" w:hAnsi="Times New Roman" w:cs="Times New Roman"/>
          <w:sz w:val="28"/>
          <w:szCs w:val="28"/>
        </w:rPr>
        <w:t xml:space="preserve"> программы каждом кри</w:t>
      </w:r>
      <w:r w:rsidR="00794732">
        <w:rPr>
          <w:rFonts w:ascii="Times New Roman" w:hAnsi="Times New Roman" w:cs="Times New Roman"/>
          <w:sz w:val="28"/>
          <w:szCs w:val="28"/>
        </w:rPr>
        <w:t>т</w:t>
      </w:r>
      <w:r w:rsidRPr="00094C5B">
        <w:rPr>
          <w:rFonts w:ascii="Times New Roman" w:hAnsi="Times New Roman" w:cs="Times New Roman"/>
          <w:sz w:val="28"/>
          <w:szCs w:val="28"/>
        </w:rPr>
        <w:t xml:space="preserve">ерию присваивается собственный вес, а </w:t>
      </w:r>
      <w:r w:rsidR="00094C5B" w:rsidRPr="00094C5B">
        <w:rPr>
          <w:rFonts w:ascii="Times New Roman" w:hAnsi="Times New Roman" w:cs="Times New Roman"/>
          <w:sz w:val="28"/>
          <w:szCs w:val="28"/>
        </w:rPr>
        <w:t>полученные</w:t>
      </w:r>
      <w:r w:rsidRPr="00094C5B">
        <w:rPr>
          <w:rFonts w:ascii="Times New Roman" w:hAnsi="Times New Roman" w:cs="Times New Roman"/>
          <w:sz w:val="28"/>
          <w:szCs w:val="28"/>
        </w:rPr>
        <w:t xml:space="preserve"> результаты сводят в таблицу:</w:t>
      </w:r>
    </w:p>
    <w:p w:rsidR="005E3450" w:rsidRPr="00DD6501" w:rsidRDefault="005E3450" w:rsidP="005E3450">
      <w:pPr>
        <w:spacing w:after="0" w:line="240" w:lineRule="auto"/>
        <w:ind w:firstLine="851"/>
        <w:jc w:val="both"/>
        <w:rPr>
          <w:rFonts w:ascii="Times New Roman" w:hAnsi="Times New Roman" w:cs="Times New Roman"/>
          <w:sz w:val="28"/>
          <w:szCs w:val="28"/>
        </w:rPr>
      </w:pPr>
    </w:p>
    <w:p w:rsidR="005E3450" w:rsidRPr="00DC4C7B" w:rsidRDefault="005E3450" w:rsidP="007F2FDB">
      <w:pPr>
        <w:spacing w:after="0" w:line="240" w:lineRule="auto"/>
        <w:jc w:val="both"/>
        <w:rPr>
          <w:rFonts w:ascii="Times New Roman" w:eastAsia="Times New Roman" w:hAnsi="Times New Roman" w:cs="Times New Roman"/>
          <w:sz w:val="28"/>
          <w:szCs w:val="28"/>
          <w:lang w:eastAsia="ru-RU"/>
        </w:rPr>
      </w:pPr>
      <w:r w:rsidRPr="00DC4C7B">
        <w:rPr>
          <w:rFonts w:ascii="Times New Roman" w:eastAsia="Times New Roman" w:hAnsi="Times New Roman" w:cs="Times New Roman"/>
          <w:bCs/>
          <w:sz w:val="28"/>
          <w:szCs w:val="28"/>
          <w:lang w:eastAsia="ru-RU"/>
        </w:rPr>
        <w:t xml:space="preserve">Таблица 3  - </w:t>
      </w:r>
      <w:r w:rsidR="00DC4C7B" w:rsidRPr="00DC4C7B">
        <w:rPr>
          <w:rFonts w:ascii="Times New Roman" w:eastAsia="Times New Roman" w:hAnsi="Times New Roman" w:cs="Times New Roman"/>
          <w:iCs/>
          <w:sz w:val="28"/>
          <w:szCs w:val="28"/>
          <w:lang w:eastAsia="ru-RU"/>
        </w:rPr>
        <w:t>Связь между</w:t>
      </w:r>
      <w:r w:rsidRPr="00DC4C7B">
        <w:rPr>
          <w:rFonts w:ascii="Times New Roman" w:eastAsia="Times New Roman" w:hAnsi="Times New Roman" w:cs="Times New Roman"/>
          <w:iCs/>
          <w:sz w:val="28"/>
          <w:szCs w:val="28"/>
          <w:lang w:eastAsia="ru-RU"/>
        </w:rPr>
        <w:t xml:space="preserve"> количественны</w:t>
      </w:r>
      <w:r w:rsidR="00DC4C7B">
        <w:rPr>
          <w:rFonts w:ascii="Times New Roman" w:eastAsia="Times New Roman" w:hAnsi="Times New Roman" w:cs="Times New Roman"/>
          <w:iCs/>
          <w:sz w:val="28"/>
          <w:szCs w:val="28"/>
          <w:lang w:eastAsia="ru-RU"/>
        </w:rPr>
        <w:t>ми</w:t>
      </w:r>
      <w:r w:rsidRPr="00DC4C7B">
        <w:rPr>
          <w:rFonts w:ascii="Times New Roman" w:eastAsia="Times New Roman" w:hAnsi="Times New Roman" w:cs="Times New Roman"/>
          <w:iCs/>
          <w:sz w:val="28"/>
          <w:szCs w:val="28"/>
          <w:lang w:eastAsia="ru-RU"/>
        </w:rPr>
        <w:t xml:space="preserve"> </w:t>
      </w:r>
      <w:r w:rsidR="00DC4C7B" w:rsidRPr="00DC4C7B">
        <w:rPr>
          <w:rFonts w:ascii="Times New Roman" w:eastAsia="Times New Roman" w:hAnsi="Times New Roman" w:cs="Times New Roman"/>
          <w:iCs/>
          <w:sz w:val="28"/>
          <w:szCs w:val="28"/>
          <w:lang w:eastAsia="ru-RU"/>
        </w:rPr>
        <w:t>показателями</w:t>
      </w:r>
      <w:r w:rsidRPr="00DC4C7B">
        <w:rPr>
          <w:rFonts w:ascii="Times New Roman" w:eastAsia="Times New Roman" w:hAnsi="Times New Roman" w:cs="Times New Roman"/>
          <w:iCs/>
          <w:sz w:val="28"/>
          <w:szCs w:val="28"/>
          <w:lang w:eastAsia="ru-RU"/>
        </w:rPr>
        <w:t xml:space="preserve">, </w:t>
      </w:r>
      <w:r w:rsidR="00DC4C7B" w:rsidRPr="00DC4C7B">
        <w:rPr>
          <w:rFonts w:ascii="Times New Roman" w:eastAsia="Times New Roman" w:hAnsi="Times New Roman" w:cs="Times New Roman"/>
          <w:iCs/>
          <w:sz w:val="28"/>
          <w:szCs w:val="28"/>
          <w:lang w:eastAsia="ru-RU"/>
        </w:rPr>
        <w:t>используемы</w:t>
      </w:r>
      <w:r w:rsidR="00DC4C7B">
        <w:rPr>
          <w:rFonts w:ascii="Times New Roman" w:eastAsia="Times New Roman" w:hAnsi="Times New Roman" w:cs="Times New Roman"/>
          <w:iCs/>
          <w:sz w:val="28"/>
          <w:szCs w:val="28"/>
          <w:lang w:eastAsia="ru-RU"/>
        </w:rPr>
        <w:t>ми</w:t>
      </w:r>
      <w:r w:rsidRPr="00DC4C7B">
        <w:rPr>
          <w:rFonts w:ascii="Times New Roman" w:eastAsia="Times New Roman" w:hAnsi="Times New Roman" w:cs="Times New Roman"/>
          <w:iCs/>
          <w:sz w:val="28"/>
          <w:szCs w:val="28"/>
          <w:lang w:eastAsia="ru-RU"/>
        </w:rPr>
        <w:t xml:space="preserve"> при бюджетировании, ориентированном на результат</w:t>
      </w:r>
    </w:p>
    <w:tbl>
      <w:tblPr>
        <w:tblW w:w="0" w:type="auto"/>
        <w:tblCellSpacing w:w="7" w:type="dxa"/>
        <w:shd w:val="clear" w:color="auto" w:fill="333333"/>
        <w:tblCellMar>
          <w:top w:w="75" w:type="dxa"/>
          <w:left w:w="75" w:type="dxa"/>
          <w:bottom w:w="75" w:type="dxa"/>
          <w:right w:w="75" w:type="dxa"/>
        </w:tblCellMar>
        <w:tblLook w:val="04A0" w:firstRow="1" w:lastRow="0" w:firstColumn="1" w:lastColumn="0" w:noHBand="0" w:noVBand="1"/>
      </w:tblPr>
      <w:tblGrid>
        <w:gridCol w:w="1875"/>
        <w:gridCol w:w="3533"/>
        <w:gridCol w:w="3841"/>
      </w:tblGrid>
      <w:tr w:rsidR="001D78D5" w:rsidRPr="001D78D5">
        <w:trPr>
          <w:tblCellSpacing w:w="7" w:type="dxa"/>
        </w:trPr>
        <w:tc>
          <w:tcPr>
            <w:tcW w:w="0" w:type="auto"/>
            <w:shd w:val="clear" w:color="auto" w:fill="FFFFFF"/>
            <w:hideMark/>
          </w:tcPr>
          <w:p w:rsidR="005E3450" w:rsidRPr="001D78D5" w:rsidRDefault="005E3450" w:rsidP="005E3450">
            <w:pPr>
              <w:spacing w:after="0" w:line="240" w:lineRule="auto"/>
              <w:rPr>
                <w:rFonts w:ascii="Times New Roman" w:eastAsia="Times New Roman" w:hAnsi="Times New Roman" w:cs="Times New Roman"/>
                <w:sz w:val="28"/>
                <w:szCs w:val="28"/>
                <w:lang w:eastAsia="ru-RU"/>
              </w:rPr>
            </w:pPr>
            <w:r w:rsidRPr="001D78D5">
              <w:rPr>
                <w:rFonts w:ascii="Times New Roman" w:eastAsia="Times New Roman" w:hAnsi="Times New Roman" w:cs="Times New Roman"/>
                <w:sz w:val="28"/>
                <w:szCs w:val="28"/>
                <w:lang w:eastAsia="ru-RU"/>
              </w:rPr>
              <w:t> </w:t>
            </w:r>
          </w:p>
        </w:tc>
        <w:tc>
          <w:tcPr>
            <w:tcW w:w="0" w:type="auto"/>
            <w:shd w:val="clear" w:color="auto" w:fill="FFFFFF"/>
            <w:hideMark/>
          </w:tcPr>
          <w:p w:rsidR="005E3450" w:rsidRPr="001D78D5" w:rsidRDefault="005E3450" w:rsidP="008D4129">
            <w:pPr>
              <w:spacing w:after="0" w:line="240" w:lineRule="auto"/>
              <w:jc w:val="center"/>
              <w:rPr>
                <w:rFonts w:ascii="Times New Roman" w:eastAsia="Times New Roman" w:hAnsi="Times New Roman" w:cs="Times New Roman"/>
                <w:sz w:val="28"/>
                <w:szCs w:val="28"/>
                <w:lang w:eastAsia="ru-RU"/>
              </w:rPr>
            </w:pPr>
            <w:r w:rsidRPr="001D78D5">
              <w:rPr>
                <w:rFonts w:ascii="Times New Roman" w:eastAsia="Times New Roman" w:hAnsi="Times New Roman" w:cs="Times New Roman"/>
                <w:b/>
                <w:bCs/>
                <w:sz w:val="28"/>
                <w:szCs w:val="28"/>
                <w:lang w:eastAsia="ru-RU"/>
              </w:rPr>
              <w:t>Количество</w:t>
            </w:r>
          </w:p>
        </w:tc>
        <w:tc>
          <w:tcPr>
            <w:tcW w:w="0" w:type="auto"/>
            <w:shd w:val="clear" w:color="auto" w:fill="FFFFFF"/>
            <w:hideMark/>
          </w:tcPr>
          <w:p w:rsidR="005E3450" w:rsidRPr="001D78D5" w:rsidRDefault="005E3450" w:rsidP="008D4129">
            <w:pPr>
              <w:spacing w:after="0" w:line="240" w:lineRule="auto"/>
              <w:jc w:val="center"/>
              <w:rPr>
                <w:rFonts w:ascii="Times New Roman" w:eastAsia="Times New Roman" w:hAnsi="Times New Roman" w:cs="Times New Roman"/>
                <w:sz w:val="28"/>
                <w:szCs w:val="28"/>
                <w:lang w:eastAsia="ru-RU"/>
              </w:rPr>
            </w:pPr>
            <w:r w:rsidRPr="001D78D5">
              <w:rPr>
                <w:rFonts w:ascii="Times New Roman" w:eastAsia="Times New Roman" w:hAnsi="Times New Roman" w:cs="Times New Roman"/>
                <w:b/>
                <w:bCs/>
                <w:sz w:val="28"/>
                <w:szCs w:val="28"/>
                <w:lang w:eastAsia="ru-RU"/>
              </w:rPr>
              <w:t>Качество</w:t>
            </w:r>
          </w:p>
        </w:tc>
      </w:tr>
      <w:tr w:rsidR="001D78D5" w:rsidRPr="001D78D5" w:rsidTr="00A35CDD">
        <w:trPr>
          <w:tblCellSpacing w:w="7" w:type="dxa"/>
        </w:trPr>
        <w:tc>
          <w:tcPr>
            <w:tcW w:w="0" w:type="auto"/>
            <w:shd w:val="clear" w:color="auto" w:fill="FFFFFF"/>
            <w:vAlign w:val="center"/>
            <w:hideMark/>
          </w:tcPr>
          <w:p w:rsidR="005E3450" w:rsidRPr="001D78D5" w:rsidRDefault="005E3450" w:rsidP="00A35CDD">
            <w:pPr>
              <w:spacing w:after="0" w:line="240" w:lineRule="auto"/>
              <w:jc w:val="center"/>
              <w:rPr>
                <w:rFonts w:ascii="Times New Roman" w:eastAsia="Times New Roman" w:hAnsi="Times New Roman" w:cs="Times New Roman"/>
                <w:sz w:val="28"/>
                <w:szCs w:val="28"/>
                <w:lang w:eastAsia="ru-RU"/>
              </w:rPr>
            </w:pPr>
            <w:r w:rsidRPr="001D78D5">
              <w:rPr>
                <w:rFonts w:ascii="Times New Roman" w:eastAsia="Times New Roman" w:hAnsi="Times New Roman" w:cs="Times New Roman"/>
                <w:b/>
                <w:bCs/>
                <w:sz w:val="28"/>
                <w:szCs w:val="28"/>
                <w:lang w:eastAsia="ru-RU"/>
              </w:rPr>
              <w:t>Ресурсы (затраты)</w:t>
            </w:r>
          </w:p>
        </w:tc>
        <w:tc>
          <w:tcPr>
            <w:tcW w:w="0" w:type="auto"/>
            <w:shd w:val="clear" w:color="auto" w:fill="FFFFFF"/>
            <w:hideMark/>
          </w:tcPr>
          <w:p w:rsidR="005E3450" w:rsidRPr="001D78D5" w:rsidRDefault="005E3450" w:rsidP="001D78D5">
            <w:pPr>
              <w:spacing w:after="0" w:line="240" w:lineRule="auto"/>
              <w:rPr>
                <w:rFonts w:ascii="Times New Roman" w:eastAsia="Times New Roman" w:hAnsi="Times New Roman" w:cs="Times New Roman"/>
                <w:sz w:val="28"/>
                <w:szCs w:val="28"/>
                <w:lang w:eastAsia="ru-RU"/>
              </w:rPr>
            </w:pPr>
            <w:r w:rsidRPr="001D78D5">
              <w:rPr>
                <w:rFonts w:ascii="Times New Roman" w:eastAsia="Times New Roman" w:hAnsi="Times New Roman" w:cs="Times New Roman"/>
                <w:sz w:val="28"/>
                <w:szCs w:val="28"/>
                <w:lang w:eastAsia="ru-RU"/>
              </w:rPr>
              <w:t xml:space="preserve">Объем </w:t>
            </w:r>
            <w:r w:rsidR="001D78D5" w:rsidRPr="001D78D5">
              <w:rPr>
                <w:rFonts w:ascii="Times New Roman" w:eastAsia="Times New Roman" w:hAnsi="Times New Roman" w:cs="Times New Roman"/>
                <w:sz w:val="28"/>
                <w:szCs w:val="28"/>
                <w:lang w:eastAsia="ru-RU"/>
              </w:rPr>
              <w:t xml:space="preserve">затраченных ресурсов и </w:t>
            </w:r>
            <w:r w:rsidRPr="001D78D5">
              <w:rPr>
                <w:rFonts w:ascii="Times New Roman" w:eastAsia="Times New Roman" w:hAnsi="Times New Roman" w:cs="Times New Roman"/>
                <w:sz w:val="28"/>
                <w:szCs w:val="28"/>
                <w:lang w:eastAsia="ru-RU"/>
              </w:rPr>
              <w:t xml:space="preserve">произведенных работ </w:t>
            </w:r>
          </w:p>
        </w:tc>
        <w:tc>
          <w:tcPr>
            <w:tcW w:w="0" w:type="auto"/>
            <w:shd w:val="clear" w:color="auto" w:fill="FFFFFF"/>
            <w:hideMark/>
          </w:tcPr>
          <w:p w:rsidR="005E3450" w:rsidRPr="001D78D5" w:rsidRDefault="005E3450" w:rsidP="001D78D5">
            <w:pPr>
              <w:spacing w:after="0" w:line="240" w:lineRule="auto"/>
              <w:rPr>
                <w:rFonts w:ascii="Times New Roman" w:eastAsia="Times New Roman" w:hAnsi="Times New Roman" w:cs="Times New Roman"/>
                <w:sz w:val="28"/>
                <w:szCs w:val="28"/>
                <w:lang w:eastAsia="ru-RU"/>
              </w:rPr>
            </w:pPr>
            <w:r w:rsidRPr="001D78D5">
              <w:rPr>
                <w:rFonts w:ascii="Times New Roman" w:eastAsia="Times New Roman" w:hAnsi="Times New Roman" w:cs="Times New Roman"/>
                <w:sz w:val="28"/>
                <w:szCs w:val="28"/>
                <w:lang w:eastAsia="ru-RU"/>
              </w:rPr>
              <w:t>Качество услуг (</w:t>
            </w:r>
            <w:r w:rsidR="001D78D5" w:rsidRPr="001D78D5">
              <w:rPr>
                <w:rFonts w:ascii="Times New Roman" w:eastAsia="Times New Roman" w:hAnsi="Times New Roman" w:cs="Times New Roman"/>
                <w:sz w:val="28"/>
                <w:szCs w:val="28"/>
                <w:lang w:eastAsia="ru-RU"/>
              </w:rPr>
              <w:t xml:space="preserve">уровень обслуживания, </w:t>
            </w:r>
            <w:r w:rsidRPr="001D78D5">
              <w:rPr>
                <w:rFonts w:ascii="Times New Roman" w:eastAsia="Times New Roman" w:hAnsi="Times New Roman" w:cs="Times New Roman"/>
                <w:sz w:val="28"/>
                <w:szCs w:val="28"/>
                <w:lang w:eastAsia="ru-RU"/>
              </w:rPr>
              <w:t>доступность, своевременность и т.д.)</w:t>
            </w:r>
          </w:p>
        </w:tc>
      </w:tr>
      <w:tr w:rsidR="001D78D5" w:rsidRPr="001D78D5" w:rsidTr="00A35CDD">
        <w:trPr>
          <w:tblCellSpacing w:w="7" w:type="dxa"/>
        </w:trPr>
        <w:tc>
          <w:tcPr>
            <w:tcW w:w="0" w:type="auto"/>
            <w:shd w:val="clear" w:color="auto" w:fill="FFFFFF"/>
            <w:vAlign w:val="center"/>
            <w:hideMark/>
          </w:tcPr>
          <w:p w:rsidR="005E3450" w:rsidRPr="001D78D5" w:rsidRDefault="001D78D5" w:rsidP="00A35CDD">
            <w:pPr>
              <w:spacing w:after="0" w:line="240" w:lineRule="auto"/>
              <w:jc w:val="center"/>
              <w:rPr>
                <w:rFonts w:ascii="Times New Roman" w:eastAsia="Times New Roman" w:hAnsi="Times New Roman" w:cs="Times New Roman"/>
                <w:sz w:val="28"/>
                <w:szCs w:val="28"/>
                <w:lang w:eastAsia="ru-RU"/>
              </w:rPr>
            </w:pPr>
            <w:r w:rsidRPr="001D78D5">
              <w:rPr>
                <w:rFonts w:ascii="Times New Roman" w:eastAsia="Times New Roman" w:hAnsi="Times New Roman" w:cs="Times New Roman"/>
                <w:b/>
                <w:bCs/>
                <w:sz w:val="28"/>
                <w:szCs w:val="28"/>
                <w:lang w:eastAsia="ru-RU"/>
              </w:rPr>
              <w:t xml:space="preserve">Эффект </w:t>
            </w:r>
            <w:r>
              <w:rPr>
                <w:rFonts w:ascii="Times New Roman" w:eastAsia="Times New Roman" w:hAnsi="Times New Roman" w:cs="Times New Roman"/>
                <w:b/>
                <w:bCs/>
                <w:sz w:val="28"/>
                <w:szCs w:val="28"/>
                <w:lang w:eastAsia="ru-RU"/>
              </w:rPr>
              <w:t>и р</w:t>
            </w:r>
            <w:r w:rsidR="005E3450" w:rsidRPr="001D78D5">
              <w:rPr>
                <w:rFonts w:ascii="Times New Roman" w:eastAsia="Times New Roman" w:hAnsi="Times New Roman" w:cs="Times New Roman"/>
                <w:b/>
                <w:bCs/>
                <w:sz w:val="28"/>
                <w:szCs w:val="28"/>
                <w:lang w:eastAsia="ru-RU"/>
              </w:rPr>
              <w:t>езультаты</w:t>
            </w:r>
          </w:p>
        </w:tc>
        <w:tc>
          <w:tcPr>
            <w:tcW w:w="0" w:type="auto"/>
            <w:shd w:val="clear" w:color="auto" w:fill="FFFFFF"/>
            <w:hideMark/>
          </w:tcPr>
          <w:p w:rsidR="005E3450" w:rsidRPr="001D78D5" w:rsidRDefault="005E3450" w:rsidP="001D78D5">
            <w:pPr>
              <w:spacing w:after="0" w:line="240" w:lineRule="auto"/>
              <w:rPr>
                <w:rFonts w:ascii="Times New Roman" w:eastAsia="Times New Roman" w:hAnsi="Times New Roman" w:cs="Times New Roman"/>
                <w:sz w:val="28"/>
                <w:szCs w:val="28"/>
                <w:lang w:eastAsia="ru-RU"/>
              </w:rPr>
            </w:pPr>
            <w:r w:rsidRPr="001D78D5">
              <w:rPr>
                <w:rFonts w:ascii="Times New Roman" w:eastAsia="Times New Roman" w:hAnsi="Times New Roman" w:cs="Times New Roman"/>
                <w:sz w:val="28"/>
                <w:szCs w:val="28"/>
                <w:lang w:eastAsia="ru-RU"/>
              </w:rPr>
              <w:t>Объем оказанных услуг, количество получателей услуг (эффективность</w:t>
            </w:r>
            <w:r w:rsidR="001D78D5" w:rsidRPr="001D78D5">
              <w:rPr>
                <w:rFonts w:ascii="Times New Roman" w:eastAsia="Times New Roman" w:hAnsi="Times New Roman" w:cs="Times New Roman"/>
                <w:sz w:val="28"/>
                <w:szCs w:val="28"/>
                <w:lang w:eastAsia="ru-RU"/>
              </w:rPr>
              <w:t xml:space="preserve"> и результат</w:t>
            </w:r>
            <w:r w:rsidRPr="001D78D5">
              <w:rPr>
                <w:rFonts w:ascii="Times New Roman" w:eastAsia="Times New Roman" w:hAnsi="Times New Roman" w:cs="Times New Roman"/>
                <w:sz w:val="28"/>
                <w:szCs w:val="28"/>
                <w:lang w:eastAsia="ru-RU"/>
              </w:rPr>
              <w:t>)</w:t>
            </w:r>
          </w:p>
        </w:tc>
        <w:tc>
          <w:tcPr>
            <w:tcW w:w="0" w:type="auto"/>
            <w:shd w:val="clear" w:color="auto" w:fill="FFFFFF"/>
            <w:hideMark/>
          </w:tcPr>
          <w:p w:rsidR="005E3450" w:rsidRPr="001D78D5" w:rsidRDefault="005E3450" w:rsidP="001D78D5">
            <w:pPr>
              <w:spacing w:after="0" w:line="240" w:lineRule="auto"/>
              <w:rPr>
                <w:rFonts w:ascii="Times New Roman" w:eastAsia="Times New Roman" w:hAnsi="Times New Roman" w:cs="Times New Roman"/>
                <w:sz w:val="28"/>
                <w:szCs w:val="28"/>
                <w:lang w:eastAsia="ru-RU"/>
              </w:rPr>
            </w:pPr>
            <w:r w:rsidRPr="001D78D5">
              <w:rPr>
                <w:rFonts w:ascii="Times New Roman" w:eastAsia="Times New Roman" w:hAnsi="Times New Roman" w:cs="Times New Roman"/>
                <w:sz w:val="28"/>
                <w:szCs w:val="28"/>
                <w:lang w:eastAsia="ru-RU"/>
              </w:rPr>
              <w:t>Количество получателей услуг, получивших от нее пользу (</w:t>
            </w:r>
            <w:r w:rsidR="001D78D5" w:rsidRPr="001D78D5">
              <w:rPr>
                <w:rFonts w:ascii="Times New Roman" w:eastAsia="Times New Roman" w:hAnsi="Times New Roman" w:cs="Times New Roman"/>
                <w:sz w:val="28"/>
                <w:szCs w:val="28"/>
                <w:lang w:eastAsia="ru-RU"/>
              </w:rPr>
              <w:t xml:space="preserve">результативность и </w:t>
            </w:r>
            <w:r w:rsidRPr="001D78D5">
              <w:rPr>
                <w:rFonts w:ascii="Times New Roman" w:eastAsia="Times New Roman" w:hAnsi="Times New Roman" w:cs="Times New Roman"/>
                <w:sz w:val="28"/>
                <w:szCs w:val="28"/>
                <w:lang w:eastAsia="ru-RU"/>
              </w:rPr>
              <w:t>эффект)</w:t>
            </w:r>
          </w:p>
        </w:tc>
      </w:tr>
    </w:tbl>
    <w:p w:rsidR="005E3450" w:rsidRPr="00DD6501" w:rsidRDefault="005E3450" w:rsidP="005E3450">
      <w:pPr>
        <w:spacing w:after="0" w:line="240" w:lineRule="auto"/>
        <w:rPr>
          <w:rFonts w:ascii="Times New Roman" w:eastAsia="Times New Roman" w:hAnsi="Times New Roman" w:cs="Times New Roman"/>
          <w:sz w:val="28"/>
          <w:szCs w:val="28"/>
          <w:lang w:eastAsia="ru-RU"/>
        </w:rPr>
      </w:pPr>
    </w:p>
    <w:p w:rsidR="005E3450" w:rsidRPr="00877078" w:rsidRDefault="00794732" w:rsidP="005E3450">
      <w:pPr>
        <w:spacing w:after="0" w:line="240" w:lineRule="auto"/>
        <w:ind w:firstLine="851"/>
        <w:jc w:val="both"/>
        <w:rPr>
          <w:rFonts w:ascii="Times New Roman" w:eastAsia="Times New Roman" w:hAnsi="Times New Roman" w:cs="Times New Roman"/>
          <w:sz w:val="28"/>
          <w:szCs w:val="28"/>
          <w:lang w:eastAsia="ru-RU"/>
        </w:rPr>
      </w:pPr>
      <w:r w:rsidRPr="00877078">
        <w:rPr>
          <w:rFonts w:ascii="Times New Roman" w:eastAsia="Times New Roman" w:hAnsi="Times New Roman" w:cs="Times New Roman"/>
          <w:sz w:val="28"/>
          <w:szCs w:val="28"/>
          <w:lang w:eastAsia="ru-RU"/>
        </w:rPr>
        <w:t>Следует</w:t>
      </w:r>
      <w:r w:rsidR="005E3450" w:rsidRPr="00877078">
        <w:rPr>
          <w:rFonts w:ascii="Times New Roman" w:eastAsia="Times New Roman" w:hAnsi="Times New Roman" w:cs="Times New Roman"/>
          <w:sz w:val="28"/>
          <w:szCs w:val="28"/>
          <w:lang w:eastAsia="ru-RU"/>
        </w:rPr>
        <w:t xml:space="preserve"> учитывать, что </w:t>
      </w:r>
      <w:r w:rsidRPr="00877078">
        <w:rPr>
          <w:rFonts w:ascii="Times New Roman" w:eastAsia="Times New Roman" w:hAnsi="Times New Roman" w:cs="Times New Roman"/>
          <w:sz w:val="28"/>
          <w:szCs w:val="28"/>
          <w:lang w:eastAsia="ru-RU"/>
        </w:rPr>
        <w:t xml:space="preserve">степень </w:t>
      </w:r>
      <w:r w:rsidR="005E3450" w:rsidRPr="00877078">
        <w:rPr>
          <w:rFonts w:ascii="Times New Roman" w:eastAsia="Times New Roman" w:hAnsi="Times New Roman" w:cs="Times New Roman"/>
          <w:sz w:val="28"/>
          <w:szCs w:val="28"/>
          <w:lang w:eastAsia="ru-RU"/>
        </w:rPr>
        <w:t>важност</w:t>
      </w:r>
      <w:r w:rsidRPr="00877078">
        <w:rPr>
          <w:rFonts w:ascii="Times New Roman" w:eastAsia="Times New Roman" w:hAnsi="Times New Roman" w:cs="Times New Roman"/>
          <w:sz w:val="28"/>
          <w:szCs w:val="28"/>
          <w:lang w:eastAsia="ru-RU"/>
        </w:rPr>
        <w:t>и</w:t>
      </w:r>
      <w:r w:rsidR="005E3450" w:rsidRPr="00877078">
        <w:rPr>
          <w:rFonts w:ascii="Times New Roman" w:eastAsia="Times New Roman" w:hAnsi="Times New Roman" w:cs="Times New Roman"/>
          <w:sz w:val="28"/>
          <w:szCs w:val="28"/>
          <w:lang w:eastAsia="ru-RU"/>
        </w:rPr>
        <w:t xml:space="preserve"> </w:t>
      </w:r>
      <w:r w:rsidRPr="00877078">
        <w:rPr>
          <w:rFonts w:ascii="Times New Roman" w:eastAsia="Times New Roman" w:hAnsi="Times New Roman" w:cs="Times New Roman"/>
          <w:sz w:val="28"/>
          <w:szCs w:val="28"/>
          <w:lang w:eastAsia="ru-RU"/>
        </w:rPr>
        <w:t>приведенных выше</w:t>
      </w:r>
      <w:r w:rsidR="005E3450" w:rsidRPr="00877078">
        <w:rPr>
          <w:rFonts w:ascii="Times New Roman" w:eastAsia="Times New Roman" w:hAnsi="Times New Roman" w:cs="Times New Roman"/>
          <w:sz w:val="28"/>
          <w:szCs w:val="28"/>
          <w:lang w:eastAsia="ru-RU"/>
        </w:rPr>
        <w:t xml:space="preserve"> индикаторов неодинакова. </w:t>
      </w:r>
      <w:r w:rsidRPr="00877078">
        <w:rPr>
          <w:rFonts w:ascii="Times New Roman" w:eastAsia="Times New Roman" w:hAnsi="Times New Roman" w:cs="Times New Roman"/>
          <w:sz w:val="28"/>
          <w:szCs w:val="28"/>
          <w:lang w:eastAsia="ru-RU"/>
        </w:rPr>
        <w:t>Так в случае п</w:t>
      </w:r>
      <w:r w:rsidR="005E3450" w:rsidRPr="00877078">
        <w:rPr>
          <w:rFonts w:ascii="Times New Roman" w:eastAsia="Times New Roman" w:hAnsi="Times New Roman" w:cs="Times New Roman"/>
          <w:sz w:val="28"/>
          <w:szCs w:val="28"/>
          <w:lang w:eastAsia="ru-RU"/>
        </w:rPr>
        <w:t>ри</w:t>
      </w:r>
      <w:r w:rsidRPr="00877078">
        <w:rPr>
          <w:rFonts w:ascii="Times New Roman" w:eastAsia="Times New Roman" w:hAnsi="Times New Roman" w:cs="Times New Roman"/>
          <w:sz w:val="28"/>
          <w:szCs w:val="28"/>
          <w:lang w:eastAsia="ru-RU"/>
        </w:rPr>
        <w:t>менения метода</w:t>
      </w:r>
      <w:r w:rsidR="005E3450" w:rsidRPr="00877078">
        <w:rPr>
          <w:rFonts w:ascii="Times New Roman" w:eastAsia="Times New Roman" w:hAnsi="Times New Roman" w:cs="Times New Roman"/>
          <w:sz w:val="28"/>
          <w:szCs w:val="28"/>
          <w:lang w:eastAsia="ru-RU"/>
        </w:rPr>
        <w:t xml:space="preserve"> традиционно</w:t>
      </w:r>
      <w:r w:rsidRPr="00877078">
        <w:rPr>
          <w:rFonts w:ascii="Times New Roman" w:eastAsia="Times New Roman" w:hAnsi="Times New Roman" w:cs="Times New Roman"/>
          <w:sz w:val="28"/>
          <w:szCs w:val="28"/>
          <w:lang w:eastAsia="ru-RU"/>
        </w:rPr>
        <w:t>го</w:t>
      </w:r>
      <w:r w:rsidR="005E3450" w:rsidRPr="00877078">
        <w:rPr>
          <w:rFonts w:ascii="Times New Roman" w:eastAsia="Times New Roman" w:hAnsi="Times New Roman" w:cs="Times New Roman"/>
          <w:sz w:val="28"/>
          <w:szCs w:val="28"/>
          <w:lang w:eastAsia="ru-RU"/>
        </w:rPr>
        <w:t xml:space="preserve"> затратно</w:t>
      </w:r>
      <w:r w:rsidRPr="00877078">
        <w:rPr>
          <w:rFonts w:ascii="Times New Roman" w:eastAsia="Times New Roman" w:hAnsi="Times New Roman" w:cs="Times New Roman"/>
          <w:sz w:val="28"/>
          <w:szCs w:val="28"/>
          <w:lang w:eastAsia="ru-RU"/>
        </w:rPr>
        <w:t>го</w:t>
      </w:r>
      <w:r w:rsidR="005E3450" w:rsidRPr="00877078">
        <w:rPr>
          <w:rFonts w:ascii="Times New Roman" w:eastAsia="Times New Roman" w:hAnsi="Times New Roman" w:cs="Times New Roman"/>
          <w:sz w:val="28"/>
          <w:szCs w:val="28"/>
          <w:lang w:eastAsia="ru-RU"/>
        </w:rPr>
        <w:t xml:space="preserve"> финансировани</w:t>
      </w:r>
      <w:r w:rsidRPr="00877078">
        <w:rPr>
          <w:rFonts w:ascii="Times New Roman" w:eastAsia="Times New Roman" w:hAnsi="Times New Roman" w:cs="Times New Roman"/>
          <w:sz w:val="28"/>
          <w:szCs w:val="28"/>
          <w:lang w:eastAsia="ru-RU"/>
        </w:rPr>
        <w:t>я</w:t>
      </w:r>
      <w:r w:rsidR="005E3450" w:rsidRPr="00877078">
        <w:rPr>
          <w:rFonts w:ascii="Times New Roman" w:eastAsia="Times New Roman" w:hAnsi="Times New Roman" w:cs="Times New Roman"/>
          <w:sz w:val="28"/>
          <w:szCs w:val="28"/>
          <w:lang w:eastAsia="ru-RU"/>
        </w:rPr>
        <w:t xml:space="preserve"> наибол</w:t>
      </w:r>
      <w:r w:rsidRPr="00877078">
        <w:rPr>
          <w:rFonts w:ascii="Times New Roman" w:eastAsia="Times New Roman" w:hAnsi="Times New Roman" w:cs="Times New Roman"/>
          <w:sz w:val="28"/>
          <w:szCs w:val="28"/>
          <w:lang w:eastAsia="ru-RU"/>
        </w:rPr>
        <w:t>ьший вклад в</w:t>
      </w:r>
      <w:r w:rsidR="005E3450" w:rsidRPr="00877078">
        <w:rPr>
          <w:rFonts w:ascii="Times New Roman" w:eastAsia="Times New Roman" w:hAnsi="Times New Roman" w:cs="Times New Roman"/>
          <w:sz w:val="28"/>
          <w:szCs w:val="28"/>
          <w:lang w:eastAsia="ru-RU"/>
        </w:rPr>
        <w:t xml:space="preserve"> ценн</w:t>
      </w:r>
      <w:r w:rsidRPr="00877078">
        <w:rPr>
          <w:rFonts w:ascii="Times New Roman" w:eastAsia="Times New Roman" w:hAnsi="Times New Roman" w:cs="Times New Roman"/>
          <w:sz w:val="28"/>
          <w:szCs w:val="28"/>
          <w:lang w:eastAsia="ru-RU"/>
        </w:rPr>
        <w:t xml:space="preserve">ость </w:t>
      </w:r>
      <w:r w:rsidR="005E3450" w:rsidRPr="00877078">
        <w:rPr>
          <w:rFonts w:ascii="Times New Roman" w:eastAsia="Times New Roman" w:hAnsi="Times New Roman" w:cs="Times New Roman"/>
          <w:sz w:val="28"/>
          <w:szCs w:val="28"/>
          <w:lang w:eastAsia="ru-RU"/>
        </w:rPr>
        <w:t xml:space="preserve">будет содержать </w:t>
      </w:r>
      <w:r w:rsidRPr="00877078">
        <w:rPr>
          <w:rFonts w:ascii="Times New Roman" w:eastAsia="Times New Roman" w:hAnsi="Times New Roman" w:cs="Times New Roman"/>
          <w:sz w:val="28"/>
          <w:szCs w:val="28"/>
          <w:lang w:eastAsia="ru-RU"/>
        </w:rPr>
        <w:lastRenderedPageBreak/>
        <w:t xml:space="preserve">информация в </w:t>
      </w:r>
      <w:r w:rsidR="005E3450" w:rsidRPr="00877078">
        <w:rPr>
          <w:rFonts w:ascii="Times New Roman" w:eastAsia="Times New Roman" w:hAnsi="Times New Roman" w:cs="Times New Roman"/>
          <w:sz w:val="28"/>
          <w:szCs w:val="28"/>
          <w:lang w:eastAsia="ru-RU"/>
        </w:rPr>
        <w:t>лев</w:t>
      </w:r>
      <w:r w:rsidRPr="00877078">
        <w:rPr>
          <w:rFonts w:ascii="Times New Roman" w:eastAsia="Times New Roman" w:hAnsi="Times New Roman" w:cs="Times New Roman"/>
          <w:sz w:val="28"/>
          <w:szCs w:val="28"/>
          <w:lang w:eastAsia="ru-RU"/>
        </w:rPr>
        <w:t>ом</w:t>
      </w:r>
      <w:r w:rsidR="005E3450" w:rsidRPr="00877078">
        <w:rPr>
          <w:rFonts w:ascii="Times New Roman" w:eastAsia="Times New Roman" w:hAnsi="Times New Roman" w:cs="Times New Roman"/>
          <w:sz w:val="28"/>
          <w:szCs w:val="28"/>
          <w:lang w:eastAsia="ru-RU"/>
        </w:rPr>
        <w:t xml:space="preserve"> нижни</w:t>
      </w:r>
      <w:r w:rsidRPr="00877078">
        <w:rPr>
          <w:rFonts w:ascii="Times New Roman" w:eastAsia="Times New Roman" w:hAnsi="Times New Roman" w:cs="Times New Roman"/>
          <w:sz w:val="28"/>
          <w:szCs w:val="28"/>
          <w:lang w:eastAsia="ru-RU"/>
        </w:rPr>
        <w:t>м</w:t>
      </w:r>
      <w:r w:rsidR="005E3450" w:rsidRPr="00877078">
        <w:rPr>
          <w:rFonts w:ascii="Times New Roman" w:eastAsia="Times New Roman" w:hAnsi="Times New Roman" w:cs="Times New Roman"/>
          <w:sz w:val="28"/>
          <w:szCs w:val="28"/>
          <w:lang w:eastAsia="ru-RU"/>
        </w:rPr>
        <w:t xml:space="preserve"> квадрант</w:t>
      </w:r>
      <w:r w:rsidR="00877078" w:rsidRPr="00877078">
        <w:rPr>
          <w:rFonts w:ascii="Times New Roman" w:eastAsia="Times New Roman" w:hAnsi="Times New Roman" w:cs="Times New Roman"/>
          <w:sz w:val="28"/>
          <w:szCs w:val="28"/>
          <w:lang w:eastAsia="ru-RU"/>
        </w:rPr>
        <w:t>е</w:t>
      </w:r>
      <w:r w:rsidRPr="00877078">
        <w:rPr>
          <w:rFonts w:ascii="Times New Roman" w:eastAsia="Times New Roman" w:hAnsi="Times New Roman" w:cs="Times New Roman"/>
          <w:sz w:val="28"/>
          <w:szCs w:val="28"/>
          <w:lang w:eastAsia="ru-RU"/>
        </w:rPr>
        <w:t xml:space="preserve"> таблицы</w:t>
      </w:r>
      <w:r w:rsidR="005E3450" w:rsidRPr="00877078">
        <w:rPr>
          <w:rFonts w:ascii="Times New Roman" w:eastAsia="Times New Roman" w:hAnsi="Times New Roman" w:cs="Times New Roman"/>
          <w:sz w:val="28"/>
          <w:szCs w:val="28"/>
          <w:lang w:eastAsia="ru-RU"/>
        </w:rPr>
        <w:t>, в то время как при бюджетировании, ориентированном на результат</w:t>
      </w:r>
      <w:r w:rsidR="00877078" w:rsidRPr="00877078">
        <w:rPr>
          <w:rFonts w:ascii="Times New Roman" w:eastAsia="Times New Roman" w:hAnsi="Times New Roman" w:cs="Times New Roman"/>
          <w:sz w:val="28"/>
          <w:szCs w:val="28"/>
          <w:lang w:eastAsia="ru-RU"/>
        </w:rPr>
        <w:t xml:space="preserve"> необходимо большее внимание обратить на</w:t>
      </w:r>
      <w:r w:rsidR="005E3450" w:rsidRPr="00877078">
        <w:rPr>
          <w:rFonts w:ascii="Times New Roman" w:eastAsia="Times New Roman" w:hAnsi="Times New Roman" w:cs="Times New Roman"/>
          <w:sz w:val="28"/>
          <w:szCs w:val="28"/>
          <w:lang w:eastAsia="ru-RU"/>
        </w:rPr>
        <w:t xml:space="preserve"> правый нижний</w:t>
      </w:r>
      <w:r w:rsidR="00877078" w:rsidRPr="00877078">
        <w:rPr>
          <w:rFonts w:ascii="Times New Roman" w:eastAsia="Times New Roman" w:hAnsi="Times New Roman" w:cs="Times New Roman"/>
          <w:sz w:val="28"/>
          <w:szCs w:val="28"/>
          <w:lang w:eastAsia="ru-RU"/>
        </w:rPr>
        <w:t xml:space="preserve"> квадрант</w:t>
      </w:r>
      <w:r w:rsidR="005E3450" w:rsidRPr="00877078">
        <w:rPr>
          <w:rFonts w:ascii="Times New Roman" w:eastAsia="Times New Roman" w:hAnsi="Times New Roman" w:cs="Times New Roman"/>
          <w:sz w:val="28"/>
          <w:szCs w:val="28"/>
          <w:lang w:eastAsia="ru-RU"/>
        </w:rPr>
        <w:t xml:space="preserve">. В рамках БОР приоритетность данных индикаторов </w:t>
      </w:r>
      <w:r w:rsidRPr="00877078">
        <w:rPr>
          <w:rFonts w:ascii="Times New Roman" w:eastAsia="Times New Roman" w:hAnsi="Times New Roman" w:cs="Times New Roman"/>
          <w:sz w:val="28"/>
          <w:szCs w:val="28"/>
          <w:lang w:eastAsia="ru-RU"/>
        </w:rPr>
        <w:t xml:space="preserve">по степени значимости от большего к меньшему можно </w:t>
      </w:r>
      <w:r w:rsidR="005E3450" w:rsidRPr="00877078">
        <w:rPr>
          <w:rFonts w:ascii="Times New Roman" w:eastAsia="Times New Roman" w:hAnsi="Times New Roman" w:cs="Times New Roman"/>
          <w:sz w:val="28"/>
          <w:szCs w:val="28"/>
          <w:lang w:eastAsia="ru-RU"/>
        </w:rPr>
        <w:t>распол</w:t>
      </w:r>
      <w:r w:rsidRPr="00877078">
        <w:rPr>
          <w:rFonts w:ascii="Times New Roman" w:eastAsia="Times New Roman" w:hAnsi="Times New Roman" w:cs="Times New Roman"/>
          <w:sz w:val="28"/>
          <w:szCs w:val="28"/>
          <w:lang w:eastAsia="ru-RU"/>
        </w:rPr>
        <w:t>ожить</w:t>
      </w:r>
      <w:r w:rsidR="005E3450" w:rsidRPr="00877078">
        <w:rPr>
          <w:rFonts w:ascii="Times New Roman" w:eastAsia="Times New Roman" w:hAnsi="Times New Roman" w:cs="Times New Roman"/>
          <w:sz w:val="28"/>
          <w:szCs w:val="28"/>
          <w:lang w:eastAsia="ru-RU"/>
        </w:rPr>
        <w:t xml:space="preserve"> следующим образом:</w:t>
      </w:r>
    </w:p>
    <w:p w:rsidR="005E3450" w:rsidRPr="00877078" w:rsidRDefault="005E3450" w:rsidP="005E3450">
      <w:pPr>
        <w:numPr>
          <w:ilvl w:val="0"/>
          <w:numId w:val="35"/>
        </w:numPr>
        <w:spacing w:after="0" w:line="240" w:lineRule="auto"/>
        <w:ind w:left="0" w:firstLine="851"/>
        <w:jc w:val="both"/>
        <w:rPr>
          <w:rFonts w:ascii="Times New Roman" w:eastAsia="Times New Roman" w:hAnsi="Times New Roman" w:cs="Times New Roman"/>
          <w:sz w:val="28"/>
          <w:szCs w:val="28"/>
          <w:lang w:eastAsia="ru-RU"/>
        </w:rPr>
      </w:pPr>
      <w:r w:rsidRPr="00877078">
        <w:rPr>
          <w:rFonts w:ascii="Times New Roman" w:eastAsia="Times New Roman" w:hAnsi="Times New Roman" w:cs="Times New Roman"/>
          <w:sz w:val="28"/>
          <w:szCs w:val="28"/>
          <w:lang w:eastAsia="ru-RU"/>
        </w:rPr>
        <w:t>Количество получателей услуг, получивших от нее пользу (результативность</w:t>
      </w:r>
      <w:r w:rsidR="00877078" w:rsidRPr="00877078">
        <w:rPr>
          <w:rFonts w:ascii="Times New Roman" w:eastAsia="Times New Roman" w:hAnsi="Times New Roman" w:cs="Times New Roman"/>
          <w:sz w:val="28"/>
          <w:szCs w:val="28"/>
          <w:lang w:eastAsia="ru-RU"/>
        </w:rPr>
        <w:t xml:space="preserve"> и эффект</w:t>
      </w:r>
      <w:r w:rsidRPr="00877078">
        <w:rPr>
          <w:rFonts w:ascii="Times New Roman" w:eastAsia="Times New Roman" w:hAnsi="Times New Roman" w:cs="Times New Roman"/>
          <w:sz w:val="28"/>
          <w:szCs w:val="28"/>
          <w:lang w:eastAsia="ru-RU"/>
        </w:rPr>
        <w:t>).</w:t>
      </w:r>
    </w:p>
    <w:p w:rsidR="005E3450" w:rsidRPr="00877078" w:rsidRDefault="005E3450" w:rsidP="005E3450">
      <w:pPr>
        <w:numPr>
          <w:ilvl w:val="0"/>
          <w:numId w:val="35"/>
        </w:numPr>
        <w:spacing w:after="0" w:line="240" w:lineRule="auto"/>
        <w:ind w:left="0" w:firstLine="851"/>
        <w:jc w:val="both"/>
        <w:rPr>
          <w:rFonts w:ascii="Times New Roman" w:eastAsia="Times New Roman" w:hAnsi="Times New Roman" w:cs="Times New Roman"/>
          <w:sz w:val="28"/>
          <w:szCs w:val="28"/>
          <w:lang w:eastAsia="ru-RU"/>
        </w:rPr>
      </w:pPr>
      <w:r w:rsidRPr="00877078">
        <w:rPr>
          <w:rFonts w:ascii="Times New Roman" w:eastAsia="Times New Roman" w:hAnsi="Times New Roman" w:cs="Times New Roman"/>
          <w:sz w:val="28"/>
          <w:szCs w:val="28"/>
          <w:lang w:eastAsia="ru-RU"/>
        </w:rPr>
        <w:t>Качество услуг (</w:t>
      </w:r>
      <w:r w:rsidR="00877078" w:rsidRPr="00877078">
        <w:rPr>
          <w:rFonts w:ascii="Times New Roman" w:eastAsia="Times New Roman" w:hAnsi="Times New Roman" w:cs="Times New Roman"/>
          <w:sz w:val="28"/>
          <w:szCs w:val="28"/>
          <w:lang w:eastAsia="ru-RU"/>
        </w:rPr>
        <w:t>уровень обслуживания,</w:t>
      </w:r>
      <w:r w:rsidR="00877078">
        <w:rPr>
          <w:rFonts w:ascii="Times New Roman" w:eastAsia="Times New Roman" w:hAnsi="Times New Roman" w:cs="Times New Roman"/>
          <w:sz w:val="28"/>
          <w:szCs w:val="28"/>
          <w:lang w:eastAsia="ru-RU"/>
        </w:rPr>
        <w:t xml:space="preserve"> </w:t>
      </w:r>
      <w:r w:rsidRPr="00877078">
        <w:rPr>
          <w:rFonts w:ascii="Times New Roman" w:eastAsia="Times New Roman" w:hAnsi="Times New Roman" w:cs="Times New Roman"/>
          <w:sz w:val="28"/>
          <w:szCs w:val="28"/>
          <w:lang w:eastAsia="ru-RU"/>
        </w:rPr>
        <w:t>доступность, своевременность и т.д.).</w:t>
      </w:r>
    </w:p>
    <w:p w:rsidR="005E3450" w:rsidRPr="00877078" w:rsidRDefault="005E3450" w:rsidP="005E3450">
      <w:pPr>
        <w:numPr>
          <w:ilvl w:val="0"/>
          <w:numId w:val="35"/>
        </w:numPr>
        <w:spacing w:after="0" w:line="240" w:lineRule="auto"/>
        <w:ind w:left="0" w:firstLine="851"/>
        <w:jc w:val="both"/>
        <w:rPr>
          <w:rFonts w:ascii="Times New Roman" w:eastAsia="Times New Roman" w:hAnsi="Times New Roman" w:cs="Times New Roman"/>
          <w:sz w:val="28"/>
          <w:szCs w:val="28"/>
          <w:lang w:eastAsia="ru-RU"/>
        </w:rPr>
      </w:pPr>
      <w:r w:rsidRPr="00877078">
        <w:rPr>
          <w:rFonts w:ascii="Times New Roman" w:eastAsia="Times New Roman" w:hAnsi="Times New Roman" w:cs="Times New Roman"/>
          <w:sz w:val="28"/>
          <w:szCs w:val="28"/>
          <w:lang w:eastAsia="ru-RU"/>
        </w:rPr>
        <w:t>Объем оказанных услуг, количество получателей услуг (</w:t>
      </w:r>
      <w:r w:rsidR="00877078" w:rsidRPr="00877078">
        <w:rPr>
          <w:rFonts w:ascii="Times New Roman" w:eastAsia="Times New Roman" w:hAnsi="Times New Roman" w:cs="Times New Roman"/>
          <w:sz w:val="28"/>
          <w:szCs w:val="28"/>
          <w:lang w:eastAsia="ru-RU"/>
        </w:rPr>
        <w:t xml:space="preserve">эффективность </w:t>
      </w:r>
      <w:r w:rsidRPr="00877078">
        <w:rPr>
          <w:rFonts w:ascii="Times New Roman" w:eastAsia="Times New Roman" w:hAnsi="Times New Roman" w:cs="Times New Roman"/>
          <w:sz w:val="28"/>
          <w:szCs w:val="28"/>
          <w:lang w:eastAsia="ru-RU"/>
        </w:rPr>
        <w:t>и</w:t>
      </w:r>
      <w:r w:rsidR="00877078" w:rsidRPr="00877078">
        <w:rPr>
          <w:rFonts w:ascii="Times New Roman" w:eastAsia="Times New Roman" w:hAnsi="Times New Roman" w:cs="Times New Roman"/>
          <w:sz w:val="28"/>
          <w:szCs w:val="28"/>
          <w:lang w:eastAsia="ru-RU"/>
        </w:rPr>
        <w:t xml:space="preserve"> результат</w:t>
      </w:r>
      <w:r w:rsidRPr="00877078">
        <w:rPr>
          <w:rFonts w:ascii="Times New Roman" w:eastAsia="Times New Roman" w:hAnsi="Times New Roman" w:cs="Times New Roman"/>
          <w:sz w:val="28"/>
          <w:szCs w:val="28"/>
          <w:lang w:eastAsia="ru-RU"/>
        </w:rPr>
        <w:t>).</w:t>
      </w:r>
    </w:p>
    <w:p w:rsidR="005E3450" w:rsidRDefault="00384A5B" w:rsidP="005E3450">
      <w:pPr>
        <w:spacing w:after="0" w:line="240" w:lineRule="auto"/>
        <w:ind w:firstLine="851"/>
        <w:jc w:val="both"/>
        <w:rPr>
          <w:rFonts w:ascii="Times New Roman" w:hAnsi="Times New Roman" w:cs="Times New Roman"/>
          <w:webHidden/>
          <w:sz w:val="28"/>
          <w:szCs w:val="28"/>
        </w:rPr>
      </w:pPr>
      <w:r>
        <w:rPr>
          <w:rFonts w:ascii="Times New Roman" w:hAnsi="Times New Roman" w:cs="Times New Roman"/>
          <w:webHidden/>
          <w:sz w:val="28"/>
          <w:szCs w:val="28"/>
        </w:rPr>
        <w:t xml:space="preserve">Рассмотренные выше инструменты оценки эффективности могут </w:t>
      </w:r>
      <w:r w:rsidR="00F14402">
        <w:rPr>
          <w:rFonts w:ascii="Times New Roman" w:hAnsi="Times New Roman" w:cs="Times New Roman"/>
          <w:webHidden/>
          <w:sz w:val="28"/>
          <w:szCs w:val="28"/>
        </w:rPr>
        <w:t xml:space="preserve">успешно </w:t>
      </w:r>
      <w:r>
        <w:rPr>
          <w:rFonts w:ascii="Times New Roman" w:hAnsi="Times New Roman" w:cs="Times New Roman"/>
          <w:webHidden/>
          <w:sz w:val="28"/>
          <w:szCs w:val="28"/>
        </w:rPr>
        <w:t xml:space="preserve">применяться для оценки программ экономической дипломатии, в том числе и по поддержке инвестиционной деятельности финансовых и кредитных организаций путём создания специального инвестиционного фонда. Однако при использовании экспертных оценок приходится сталкиваться со значительным их субъективизмом, что порой не позволяет  беспристрастно оценить </w:t>
      </w:r>
      <w:r w:rsidR="000563CA">
        <w:rPr>
          <w:rFonts w:ascii="Times New Roman" w:hAnsi="Times New Roman" w:cs="Times New Roman"/>
          <w:webHidden/>
          <w:sz w:val="28"/>
          <w:szCs w:val="28"/>
        </w:rPr>
        <w:t>конечный результат. Вместе с тем мы можем опираться на систему критериев предложенных в этих методиках для создани</w:t>
      </w:r>
      <w:r w:rsidR="00416554">
        <w:rPr>
          <w:rFonts w:ascii="Times New Roman" w:hAnsi="Times New Roman" w:cs="Times New Roman"/>
          <w:webHidden/>
          <w:sz w:val="28"/>
          <w:szCs w:val="28"/>
        </w:rPr>
        <w:t>я</w:t>
      </w:r>
      <w:r w:rsidR="000563CA">
        <w:rPr>
          <w:rFonts w:ascii="Times New Roman" w:hAnsi="Times New Roman" w:cs="Times New Roman"/>
          <w:webHidden/>
          <w:sz w:val="28"/>
          <w:szCs w:val="28"/>
        </w:rPr>
        <w:t xml:space="preserve"> новой методики на основании решения прикладной математической задачи.</w:t>
      </w:r>
    </w:p>
    <w:p w:rsidR="000563CA" w:rsidRDefault="000563CA" w:rsidP="005E3450">
      <w:pPr>
        <w:spacing w:after="0" w:line="240" w:lineRule="auto"/>
        <w:ind w:firstLine="851"/>
        <w:jc w:val="both"/>
        <w:rPr>
          <w:rFonts w:ascii="Times New Roman" w:hAnsi="Times New Roman" w:cs="Times New Roman"/>
          <w:webHidden/>
          <w:sz w:val="28"/>
          <w:szCs w:val="28"/>
        </w:rPr>
      </w:pPr>
      <w:r>
        <w:rPr>
          <w:rFonts w:ascii="Times New Roman" w:hAnsi="Times New Roman" w:cs="Times New Roman"/>
          <w:webHidden/>
          <w:sz w:val="28"/>
          <w:szCs w:val="28"/>
        </w:rPr>
        <w:t xml:space="preserve">За счет вероятностного характера процесса прогнозирования инвестиционной деятельности, и отсутствия с точки зрения математики в действиях инвесторов последействия после размещения инвестиций, </w:t>
      </w:r>
      <w:r w:rsidR="00F14402">
        <w:rPr>
          <w:rFonts w:ascii="Times New Roman" w:hAnsi="Times New Roman" w:cs="Times New Roman"/>
          <w:webHidden/>
          <w:sz w:val="28"/>
          <w:szCs w:val="28"/>
        </w:rPr>
        <w:t>в дальнейшем целесообразно строить модель на основе решения марковской задачи.</w:t>
      </w:r>
    </w:p>
    <w:p w:rsidR="008F5E43" w:rsidRDefault="008635D2" w:rsidP="008D2B4C">
      <w:pPr>
        <w:spacing w:before="240" w:after="240" w:line="240" w:lineRule="auto"/>
        <w:jc w:val="both"/>
        <w:rPr>
          <w:rFonts w:ascii="Times New Roman" w:hAnsi="Times New Roman" w:cs="Times New Roman"/>
          <w:sz w:val="28"/>
          <w:szCs w:val="28"/>
        </w:rPr>
      </w:pPr>
      <w:r w:rsidRPr="00601C60">
        <w:rPr>
          <w:rFonts w:ascii="Times New Roman" w:hAnsi="Times New Roman" w:cs="Times New Roman"/>
          <w:webHidden/>
          <w:sz w:val="28"/>
          <w:szCs w:val="28"/>
        </w:rPr>
        <w:t xml:space="preserve">3.3 </w:t>
      </w:r>
      <w:r w:rsidRPr="00601C60">
        <w:rPr>
          <w:rFonts w:ascii="Times New Roman" w:hAnsi="Times New Roman" w:cs="Times New Roman"/>
          <w:color w:val="000000"/>
          <w:sz w:val="28"/>
          <w:szCs w:val="28"/>
        </w:rPr>
        <w:t xml:space="preserve">Определение эффективности </w:t>
      </w:r>
      <w:r w:rsidRPr="00601C60">
        <w:rPr>
          <w:rFonts w:ascii="Times New Roman" w:hAnsi="Times New Roman" w:cs="Times New Roman"/>
          <w:sz w:val="28"/>
          <w:szCs w:val="28"/>
        </w:rPr>
        <w:t>привлечения иностранных инвестиций</w:t>
      </w:r>
    </w:p>
    <w:p w:rsidR="005E3450" w:rsidRDefault="005E3450" w:rsidP="005E3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нашей модели оценки эффективности программы мы будем использовать </w:t>
      </w:r>
      <w:r w:rsidR="00E53CBE">
        <w:rPr>
          <w:rFonts w:ascii="Times New Roman" w:hAnsi="Times New Roman" w:cs="Times New Roman"/>
          <w:sz w:val="28"/>
          <w:szCs w:val="28"/>
        </w:rPr>
        <w:t>три</w:t>
      </w:r>
      <w:r>
        <w:rPr>
          <w:rFonts w:ascii="Times New Roman" w:hAnsi="Times New Roman" w:cs="Times New Roman"/>
          <w:sz w:val="28"/>
          <w:szCs w:val="28"/>
        </w:rPr>
        <w:t xml:space="preserve"> группы показателей</w:t>
      </w:r>
      <w:r w:rsidR="004E6C86">
        <w:rPr>
          <w:rStyle w:val="af0"/>
          <w:rFonts w:ascii="Times New Roman" w:hAnsi="Times New Roman" w:cs="Times New Roman"/>
          <w:sz w:val="28"/>
          <w:szCs w:val="28"/>
        </w:rPr>
        <w:footnoteReference w:id="57"/>
      </w:r>
      <w:r>
        <w:rPr>
          <w:rFonts w:ascii="Times New Roman" w:hAnsi="Times New Roman" w:cs="Times New Roman"/>
          <w:sz w:val="28"/>
          <w:szCs w:val="28"/>
        </w:rPr>
        <w:t>:</w:t>
      </w:r>
    </w:p>
    <w:p w:rsidR="001C3CDB" w:rsidRDefault="001C3CDB" w:rsidP="005E3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экономические  показатели –</w:t>
      </w:r>
      <w:r w:rsidR="00F14402">
        <w:rPr>
          <w:rFonts w:ascii="Times New Roman" w:hAnsi="Times New Roman" w:cs="Times New Roman"/>
          <w:sz w:val="28"/>
          <w:szCs w:val="28"/>
        </w:rPr>
        <w:t xml:space="preserve"> характеризующиеся</w:t>
      </w:r>
      <w:r>
        <w:rPr>
          <w:rFonts w:ascii="Times New Roman" w:hAnsi="Times New Roman" w:cs="Times New Roman"/>
          <w:sz w:val="28"/>
          <w:szCs w:val="28"/>
        </w:rPr>
        <w:t xml:space="preserve"> возможн</w:t>
      </w:r>
      <w:r w:rsidR="00F14402">
        <w:rPr>
          <w:rFonts w:ascii="Times New Roman" w:hAnsi="Times New Roman" w:cs="Times New Roman"/>
          <w:sz w:val="28"/>
          <w:szCs w:val="28"/>
        </w:rPr>
        <w:t>ой</w:t>
      </w:r>
      <w:r>
        <w:rPr>
          <w:rFonts w:ascii="Times New Roman" w:hAnsi="Times New Roman" w:cs="Times New Roman"/>
          <w:sz w:val="28"/>
          <w:szCs w:val="28"/>
        </w:rPr>
        <w:t xml:space="preserve"> выгод</w:t>
      </w:r>
      <w:r w:rsidR="00F14402">
        <w:rPr>
          <w:rFonts w:ascii="Times New Roman" w:hAnsi="Times New Roman" w:cs="Times New Roman"/>
          <w:sz w:val="28"/>
          <w:szCs w:val="28"/>
        </w:rPr>
        <w:t>ой сторон, выраженной в стоимостных единицах</w:t>
      </w:r>
      <w:r w:rsidR="007F2FDB">
        <w:rPr>
          <w:rFonts w:ascii="Times New Roman" w:hAnsi="Times New Roman" w:cs="Times New Roman"/>
          <w:sz w:val="28"/>
          <w:szCs w:val="28"/>
        </w:rPr>
        <w:t>;</w:t>
      </w:r>
    </w:p>
    <w:p w:rsidR="00F14402" w:rsidRDefault="001C3CDB" w:rsidP="00F1440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политические  показатели -  изменение рисков –</w:t>
      </w:r>
      <w:r w:rsidR="00C8590F">
        <w:rPr>
          <w:rFonts w:ascii="Times New Roman" w:hAnsi="Times New Roman" w:cs="Times New Roman"/>
          <w:sz w:val="28"/>
          <w:szCs w:val="28"/>
        </w:rPr>
        <w:t xml:space="preserve"> то  </w:t>
      </w:r>
      <w:r>
        <w:rPr>
          <w:rFonts w:ascii="Times New Roman" w:hAnsi="Times New Roman" w:cs="Times New Roman"/>
          <w:sz w:val="28"/>
          <w:szCs w:val="28"/>
        </w:rPr>
        <w:t>е</w:t>
      </w:r>
      <w:r w:rsidR="00C8590F">
        <w:rPr>
          <w:rFonts w:ascii="Times New Roman" w:hAnsi="Times New Roman" w:cs="Times New Roman"/>
          <w:sz w:val="28"/>
          <w:szCs w:val="28"/>
        </w:rPr>
        <w:t>с</w:t>
      </w:r>
      <w:r>
        <w:rPr>
          <w:rFonts w:ascii="Times New Roman" w:hAnsi="Times New Roman" w:cs="Times New Roman"/>
          <w:sz w:val="28"/>
          <w:szCs w:val="28"/>
        </w:rPr>
        <w:t>ть изменения</w:t>
      </w:r>
      <w:r w:rsidR="00C8590F">
        <w:rPr>
          <w:rFonts w:ascii="Times New Roman" w:hAnsi="Times New Roman" w:cs="Times New Roman"/>
          <w:sz w:val="28"/>
          <w:szCs w:val="28"/>
        </w:rPr>
        <w:t xml:space="preserve"> произведения</w:t>
      </w:r>
      <w:r>
        <w:rPr>
          <w:rFonts w:ascii="Times New Roman" w:hAnsi="Times New Roman" w:cs="Times New Roman"/>
          <w:sz w:val="28"/>
          <w:szCs w:val="28"/>
        </w:rPr>
        <w:t xml:space="preserve"> вероятности наступления негативных </w:t>
      </w:r>
      <w:r w:rsidR="00C8590F">
        <w:rPr>
          <w:rFonts w:ascii="Times New Roman" w:hAnsi="Times New Roman" w:cs="Times New Roman"/>
          <w:sz w:val="28"/>
          <w:szCs w:val="28"/>
        </w:rPr>
        <w:t>последствии</w:t>
      </w:r>
      <w:r>
        <w:rPr>
          <w:rFonts w:ascii="Times New Roman" w:hAnsi="Times New Roman" w:cs="Times New Roman"/>
          <w:sz w:val="28"/>
          <w:szCs w:val="28"/>
        </w:rPr>
        <w:t xml:space="preserve"> и суммы ущерба </w:t>
      </w:r>
      <w:r w:rsidR="00C8590F">
        <w:rPr>
          <w:rFonts w:ascii="Times New Roman" w:hAnsi="Times New Roman" w:cs="Times New Roman"/>
          <w:sz w:val="28"/>
          <w:szCs w:val="28"/>
        </w:rPr>
        <w:t>от их наступления</w:t>
      </w:r>
      <w:r w:rsidR="007F2FDB">
        <w:rPr>
          <w:rFonts w:ascii="Times New Roman" w:hAnsi="Times New Roman" w:cs="Times New Roman"/>
          <w:sz w:val="28"/>
          <w:szCs w:val="28"/>
        </w:rPr>
        <w:t>,</w:t>
      </w:r>
      <w:r w:rsidR="00C8590F">
        <w:rPr>
          <w:rFonts w:ascii="Times New Roman" w:hAnsi="Times New Roman" w:cs="Times New Roman"/>
          <w:sz w:val="28"/>
          <w:szCs w:val="28"/>
        </w:rPr>
        <w:t xml:space="preserve"> выраженной в денежной форме</w:t>
      </w:r>
      <w:r w:rsidR="008A11B1">
        <w:rPr>
          <w:rFonts w:ascii="Times New Roman" w:hAnsi="Times New Roman" w:cs="Times New Roman"/>
          <w:sz w:val="28"/>
          <w:szCs w:val="28"/>
        </w:rPr>
        <w:t>;</w:t>
      </w:r>
    </w:p>
    <w:p w:rsidR="00140938" w:rsidRDefault="00E53CBE"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социальные показатели – могут выражаться как получаемой выгодой, так и возникновением ущерба.</w:t>
      </w:r>
    </w:p>
    <w:p w:rsidR="000A1FC7" w:rsidRPr="000A1FC7" w:rsidRDefault="00E53CBE" w:rsidP="000A1FC7">
      <w:pPr>
        <w:spacing w:after="0" w:line="240" w:lineRule="auto"/>
        <w:ind w:firstLine="709"/>
        <w:jc w:val="both"/>
        <w:rPr>
          <w:rFonts w:ascii="Times New Roman" w:hAnsi="Times New Roman" w:cs="Times New Roman"/>
          <w:sz w:val="28"/>
          <w:szCs w:val="28"/>
        </w:rPr>
      </w:pPr>
      <w:r w:rsidRPr="000A1FC7">
        <w:rPr>
          <w:rFonts w:ascii="Times New Roman" w:hAnsi="Times New Roman" w:cs="Times New Roman"/>
          <w:sz w:val="28"/>
          <w:szCs w:val="28"/>
        </w:rPr>
        <w:t xml:space="preserve">К индикаторам </w:t>
      </w:r>
      <w:r w:rsidR="000A1FC7">
        <w:rPr>
          <w:rFonts w:ascii="Times New Roman" w:hAnsi="Times New Roman" w:cs="Times New Roman"/>
          <w:sz w:val="28"/>
          <w:szCs w:val="28"/>
        </w:rPr>
        <w:t>первой</w:t>
      </w:r>
      <w:r w:rsidRPr="000A1FC7">
        <w:rPr>
          <w:rFonts w:ascii="Times New Roman" w:hAnsi="Times New Roman" w:cs="Times New Roman"/>
          <w:sz w:val="28"/>
          <w:szCs w:val="28"/>
        </w:rPr>
        <w:t xml:space="preserve"> группы мы отнесли: </w:t>
      </w:r>
      <w:r w:rsidR="000A1FC7" w:rsidRPr="000A1FC7">
        <w:rPr>
          <w:rFonts w:ascii="Times New Roman" w:hAnsi="Times New Roman" w:cs="Times New Roman"/>
          <w:sz w:val="28"/>
          <w:szCs w:val="28"/>
        </w:rPr>
        <w:t>положительное влияние на о</w:t>
      </w:r>
      <w:r w:rsidRPr="000A1FC7">
        <w:rPr>
          <w:rFonts w:ascii="Times New Roman" w:hAnsi="Times New Roman" w:cs="Times New Roman"/>
          <w:sz w:val="28"/>
          <w:szCs w:val="28"/>
        </w:rPr>
        <w:t>бщеэкономические тенденции</w:t>
      </w:r>
      <w:r w:rsidR="000A1FC7" w:rsidRPr="000A1FC7">
        <w:rPr>
          <w:rFonts w:ascii="Times New Roman" w:hAnsi="Times New Roman" w:cs="Times New Roman"/>
          <w:sz w:val="28"/>
          <w:szCs w:val="28"/>
        </w:rPr>
        <w:t>,</w:t>
      </w:r>
      <w:r w:rsidRPr="000A1FC7">
        <w:rPr>
          <w:rFonts w:ascii="Times New Roman" w:hAnsi="Times New Roman" w:cs="Times New Roman"/>
          <w:sz w:val="28"/>
          <w:szCs w:val="28"/>
        </w:rPr>
        <w:t xml:space="preserve"> </w:t>
      </w:r>
      <w:r w:rsidR="000A1FC7" w:rsidRPr="000A1FC7">
        <w:rPr>
          <w:rFonts w:ascii="Times New Roman" w:hAnsi="Times New Roman" w:cs="Times New Roman"/>
          <w:sz w:val="28"/>
          <w:szCs w:val="28"/>
        </w:rPr>
        <w:t>развитие в</w:t>
      </w:r>
      <w:r w:rsidRPr="000A1FC7">
        <w:rPr>
          <w:rFonts w:ascii="Times New Roman" w:hAnsi="Times New Roman" w:cs="Times New Roman"/>
          <w:sz w:val="28"/>
          <w:szCs w:val="28"/>
        </w:rPr>
        <w:t>нешнеэкономическ</w:t>
      </w:r>
      <w:r w:rsidR="000A1FC7" w:rsidRPr="000A1FC7">
        <w:rPr>
          <w:rFonts w:ascii="Times New Roman" w:hAnsi="Times New Roman" w:cs="Times New Roman"/>
          <w:sz w:val="28"/>
          <w:szCs w:val="28"/>
        </w:rPr>
        <w:t>ой</w:t>
      </w:r>
      <w:r w:rsidRPr="000A1FC7">
        <w:rPr>
          <w:rFonts w:ascii="Times New Roman" w:hAnsi="Times New Roman" w:cs="Times New Roman"/>
          <w:sz w:val="28"/>
          <w:szCs w:val="28"/>
        </w:rPr>
        <w:t xml:space="preserve"> деятельност</w:t>
      </w:r>
      <w:r w:rsidR="000A1FC7" w:rsidRPr="000A1FC7">
        <w:rPr>
          <w:rFonts w:ascii="Times New Roman" w:hAnsi="Times New Roman" w:cs="Times New Roman"/>
          <w:sz w:val="28"/>
          <w:szCs w:val="28"/>
        </w:rPr>
        <w:t xml:space="preserve">и, снижение темпов инфляции, увеличение притока инвестиций, рост доходов и сбережений населения,  стабильность </w:t>
      </w:r>
      <w:r w:rsidR="000A1FC7" w:rsidRPr="000A1FC7">
        <w:rPr>
          <w:rFonts w:ascii="Times New Roman" w:hAnsi="Times New Roman" w:cs="Times New Roman"/>
          <w:sz w:val="28"/>
          <w:szCs w:val="28"/>
        </w:rPr>
        <w:lastRenderedPageBreak/>
        <w:t xml:space="preserve">налоговых поступлений, низкую волатильность валютных курсов, </w:t>
      </w:r>
      <w:r w:rsidR="00725427">
        <w:rPr>
          <w:rFonts w:ascii="Times New Roman" w:hAnsi="Times New Roman" w:cs="Times New Roman"/>
          <w:sz w:val="28"/>
          <w:szCs w:val="28"/>
        </w:rPr>
        <w:t>устойчивость рыночной конъюктуры, увеличение сальдо торгового баланса постоянство структуры денежных агрегатов.</w:t>
      </w:r>
    </w:p>
    <w:p w:rsidR="00140938" w:rsidRPr="00374D40" w:rsidRDefault="000A1FC7"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второй группе индикаторов </w:t>
      </w:r>
      <w:r w:rsidR="00BD5594">
        <w:rPr>
          <w:rFonts w:ascii="Times New Roman" w:hAnsi="Times New Roman" w:cs="Times New Roman"/>
          <w:sz w:val="28"/>
          <w:szCs w:val="28"/>
        </w:rPr>
        <w:t xml:space="preserve">отнесем </w:t>
      </w:r>
      <w:r w:rsidR="00BD5594" w:rsidRPr="00374D40">
        <w:rPr>
          <w:rFonts w:ascii="Times New Roman" w:hAnsi="Times New Roman" w:cs="Times New Roman"/>
          <w:sz w:val="28"/>
          <w:szCs w:val="28"/>
        </w:rPr>
        <w:t>у</w:t>
      </w:r>
      <w:r w:rsidRPr="00374D40">
        <w:rPr>
          <w:rFonts w:ascii="Times New Roman" w:hAnsi="Times New Roman" w:cs="Times New Roman"/>
          <w:sz w:val="28"/>
          <w:szCs w:val="28"/>
        </w:rPr>
        <w:t>гроз</w:t>
      </w:r>
      <w:r w:rsidR="00BD5594">
        <w:rPr>
          <w:rFonts w:ascii="Times New Roman" w:hAnsi="Times New Roman" w:cs="Times New Roman"/>
          <w:sz w:val="28"/>
          <w:szCs w:val="28"/>
        </w:rPr>
        <w:t>у</w:t>
      </w:r>
      <w:r w:rsidRPr="00374D40">
        <w:rPr>
          <w:rFonts w:ascii="Times New Roman" w:hAnsi="Times New Roman" w:cs="Times New Roman"/>
          <w:sz w:val="28"/>
          <w:szCs w:val="28"/>
        </w:rPr>
        <w:t xml:space="preserve"> передела собственности</w:t>
      </w:r>
      <w:r w:rsidR="00BD5594">
        <w:rPr>
          <w:rFonts w:ascii="Times New Roman" w:hAnsi="Times New Roman" w:cs="Times New Roman"/>
          <w:sz w:val="28"/>
          <w:szCs w:val="28"/>
        </w:rPr>
        <w:t>,</w:t>
      </w:r>
      <w:r w:rsidRPr="00374D40">
        <w:rPr>
          <w:rFonts w:ascii="Times New Roman" w:hAnsi="Times New Roman" w:cs="Times New Roman"/>
          <w:sz w:val="28"/>
          <w:szCs w:val="28"/>
        </w:rPr>
        <w:t xml:space="preserve"> </w:t>
      </w:r>
      <w:r w:rsidR="00BD5594" w:rsidRPr="00374D40">
        <w:rPr>
          <w:rFonts w:ascii="Times New Roman" w:hAnsi="Times New Roman" w:cs="Times New Roman"/>
          <w:sz w:val="28"/>
          <w:szCs w:val="28"/>
        </w:rPr>
        <w:t>в</w:t>
      </w:r>
      <w:r w:rsidRPr="00374D40">
        <w:rPr>
          <w:rFonts w:ascii="Times New Roman" w:hAnsi="Times New Roman" w:cs="Times New Roman"/>
          <w:sz w:val="28"/>
          <w:szCs w:val="28"/>
        </w:rPr>
        <w:t>нутриполитическ</w:t>
      </w:r>
      <w:r w:rsidR="00BD5594">
        <w:rPr>
          <w:rFonts w:ascii="Times New Roman" w:hAnsi="Times New Roman" w:cs="Times New Roman"/>
          <w:sz w:val="28"/>
          <w:szCs w:val="28"/>
        </w:rPr>
        <w:t>ую</w:t>
      </w:r>
      <w:r w:rsidRPr="00374D40">
        <w:rPr>
          <w:rFonts w:ascii="Times New Roman" w:hAnsi="Times New Roman" w:cs="Times New Roman"/>
          <w:sz w:val="28"/>
          <w:szCs w:val="28"/>
        </w:rPr>
        <w:t xml:space="preserve"> стабильность</w:t>
      </w:r>
      <w:r w:rsidR="00BD5594">
        <w:rPr>
          <w:rFonts w:ascii="Times New Roman" w:hAnsi="Times New Roman" w:cs="Times New Roman"/>
          <w:sz w:val="28"/>
          <w:szCs w:val="28"/>
        </w:rPr>
        <w:t>, оказание давления, связанное с проводимой</w:t>
      </w:r>
      <w:r w:rsidRPr="00374D40">
        <w:rPr>
          <w:rFonts w:ascii="Times New Roman" w:hAnsi="Times New Roman" w:cs="Times New Roman"/>
          <w:sz w:val="28"/>
          <w:szCs w:val="28"/>
        </w:rPr>
        <w:t xml:space="preserve"> </w:t>
      </w:r>
      <w:r w:rsidR="00BD5594" w:rsidRPr="00374D40">
        <w:rPr>
          <w:rFonts w:ascii="Times New Roman" w:hAnsi="Times New Roman" w:cs="Times New Roman"/>
          <w:sz w:val="28"/>
          <w:szCs w:val="28"/>
        </w:rPr>
        <w:t>в</w:t>
      </w:r>
      <w:r w:rsidRPr="00374D40">
        <w:rPr>
          <w:rFonts w:ascii="Times New Roman" w:hAnsi="Times New Roman" w:cs="Times New Roman"/>
          <w:sz w:val="28"/>
          <w:szCs w:val="28"/>
        </w:rPr>
        <w:t>нешнеполитическая деятельность</w:t>
      </w:r>
      <w:r w:rsidR="00BD5594">
        <w:rPr>
          <w:rFonts w:ascii="Times New Roman" w:hAnsi="Times New Roman" w:cs="Times New Roman"/>
          <w:sz w:val="28"/>
          <w:szCs w:val="28"/>
        </w:rPr>
        <w:t>ю,</w:t>
      </w:r>
      <w:r w:rsidRPr="00374D40">
        <w:rPr>
          <w:rFonts w:ascii="Times New Roman" w:hAnsi="Times New Roman" w:cs="Times New Roman"/>
          <w:sz w:val="28"/>
          <w:szCs w:val="28"/>
        </w:rPr>
        <w:t xml:space="preserve"> </w:t>
      </w:r>
      <w:r w:rsidR="00BD5594" w:rsidRPr="00374D40">
        <w:rPr>
          <w:rFonts w:ascii="Times New Roman" w:hAnsi="Times New Roman" w:cs="Times New Roman"/>
          <w:sz w:val="28"/>
          <w:szCs w:val="28"/>
        </w:rPr>
        <w:t>у</w:t>
      </w:r>
      <w:r w:rsidRPr="00374D40">
        <w:rPr>
          <w:rFonts w:ascii="Times New Roman" w:hAnsi="Times New Roman" w:cs="Times New Roman"/>
          <w:sz w:val="28"/>
          <w:szCs w:val="28"/>
        </w:rPr>
        <w:t>гроз</w:t>
      </w:r>
      <w:r w:rsidR="00BD5594">
        <w:rPr>
          <w:rFonts w:ascii="Times New Roman" w:hAnsi="Times New Roman" w:cs="Times New Roman"/>
          <w:sz w:val="28"/>
          <w:szCs w:val="28"/>
        </w:rPr>
        <w:t>у проведения</w:t>
      </w:r>
      <w:r w:rsidRPr="00374D40">
        <w:rPr>
          <w:rFonts w:ascii="Times New Roman" w:hAnsi="Times New Roman" w:cs="Times New Roman"/>
          <w:sz w:val="28"/>
          <w:szCs w:val="28"/>
        </w:rPr>
        <w:t xml:space="preserve"> террористических актов</w:t>
      </w:r>
      <w:r w:rsidR="00BD5594">
        <w:rPr>
          <w:rFonts w:ascii="Times New Roman" w:hAnsi="Times New Roman" w:cs="Times New Roman"/>
          <w:sz w:val="28"/>
          <w:szCs w:val="28"/>
        </w:rPr>
        <w:t>, возможность возникновения территориальных споров, а также возможные изменения законодательства.</w:t>
      </w:r>
    </w:p>
    <w:p w:rsidR="000A1FC7" w:rsidRDefault="000A1FC7"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группа включает в себя </w:t>
      </w:r>
      <w:r w:rsidR="00BD5594">
        <w:rPr>
          <w:rFonts w:ascii="Times New Roman" w:hAnsi="Times New Roman" w:cs="Times New Roman"/>
          <w:sz w:val="28"/>
          <w:szCs w:val="28"/>
        </w:rPr>
        <w:t>оценку моральных стимулов осуществления соглашения, возможности научного и культурного обмена, обеспечение экологической безопасности, вероятность создания социальной напряженность и возможность забастовок.</w:t>
      </w:r>
    </w:p>
    <w:p w:rsidR="00947935" w:rsidRDefault="00947935"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какого-либо показателя или невозможности его расчета ему присваивается значение 0</w:t>
      </w:r>
      <w:r w:rsidR="000A1FC7">
        <w:rPr>
          <w:rFonts w:ascii="Times New Roman" w:hAnsi="Times New Roman" w:cs="Times New Roman"/>
          <w:sz w:val="28"/>
          <w:szCs w:val="28"/>
        </w:rPr>
        <w:t>, для последней группы индикаторов значения могут быть как положительными, так и отрицательными.</w:t>
      </w:r>
    </w:p>
    <w:p w:rsidR="008635D2" w:rsidRPr="00812174" w:rsidRDefault="00501481" w:rsidP="007F2FDB">
      <w:pPr>
        <w:spacing w:after="0" w:line="240" w:lineRule="auto"/>
        <w:ind w:firstLine="709"/>
        <w:jc w:val="both"/>
        <w:rPr>
          <w:rFonts w:ascii="Times New Roman" w:hAnsi="Times New Roman" w:cs="Times New Roman"/>
          <w:sz w:val="28"/>
          <w:szCs w:val="28"/>
        </w:rPr>
      </w:pPr>
      <w:r w:rsidRPr="00812174">
        <w:rPr>
          <w:rFonts w:ascii="Times New Roman" w:hAnsi="Times New Roman" w:cs="Times New Roman"/>
          <w:sz w:val="28"/>
          <w:szCs w:val="28"/>
        </w:rPr>
        <w:t>При конечном горизонте планирования (N &lt;</w:t>
      </w:r>
      <w:r w:rsidR="00E94248">
        <w:rPr>
          <w:rFonts w:ascii="Times New Roman" w:hAnsi="Times New Roman" w:cs="Times New Roman"/>
          <w:sz w:val="28"/>
          <w:szCs w:val="28"/>
        </w:rPr>
        <w:t>∞</w:t>
      </w:r>
      <w:r w:rsidRPr="00812174">
        <w:rPr>
          <w:rFonts w:ascii="Times New Roman" w:hAnsi="Times New Roman" w:cs="Times New Roman"/>
          <w:sz w:val="28"/>
          <w:szCs w:val="28"/>
        </w:rPr>
        <w:t>) марковскую задачу принятия решений можно представить как задачу динамического программирования.</w:t>
      </w:r>
    </w:p>
    <w:p w:rsidR="00501481" w:rsidRPr="00812174" w:rsidRDefault="00501481" w:rsidP="007F2FDB">
      <w:pPr>
        <w:pStyle w:val="Default"/>
        <w:ind w:firstLine="709"/>
        <w:jc w:val="both"/>
        <w:rPr>
          <w:color w:val="auto"/>
          <w:sz w:val="28"/>
          <w:szCs w:val="28"/>
        </w:rPr>
      </w:pPr>
      <w:r w:rsidRPr="00812174">
        <w:rPr>
          <w:color w:val="auto"/>
          <w:sz w:val="28"/>
          <w:szCs w:val="28"/>
        </w:rPr>
        <w:t xml:space="preserve">Заметим, что при нахождении оптимальной стратегии поведения </w:t>
      </w:r>
      <w:r w:rsidR="007F2FDB">
        <w:rPr>
          <w:color w:val="auto"/>
          <w:sz w:val="28"/>
          <w:szCs w:val="28"/>
        </w:rPr>
        <w:t>при реализации программы необходим</w:t>
      </w:r>
      <w:r w:rsidR="00F14402">
        <w:rPr>
          <w:color w:val="auto"/>
          <w:sz w:val="28"/>
          <w:szCs w:val="28"/>
        </w:rPr>
        <w:t>о</w:t>
      </w:r>
      <w:r w:rsidR="007F2FDB">
        <w:rPr>
          <w:color w:val="auto"/>
          <w:sz w:val="28"/>
          <w:szCs w:val="28"/>
        </w:rPr>
        <w:t xml:space="preserve"> принять допущение</w:t>
      </w:r>
      <w:r w:rsidRPr="00812174">
        <w:rPr>
          <w:color w:val="auto"/>
          <w:sz w:val="28"/>
          <w:szCs w:val="28"/>
        </w:rPr>
        <w:t>, что по самой природе рекуррентного уравнения для определения опти</w:t>
      </w:r>
      <w:r w:rsidR="007F2FDB">
        <w:rPr>
          <w:color w:val="auto"/>
          <w:sz w:val="28"/>
          <w:szCs w:val="28"/>
        </w:rPr>
        <w:t>м</w:t>
      </w:r>
      <w:r w:rsidRPr="00812174">
        <w:rPr>
          <w:color w:val="auto"/>
          <w:sz w:val="28"/>
          <w:szCs w:val="28"/>
        </w:rPr>
        <w:t xml:space="preserve">альных ожидаемых доходов {fi(j)} их значения вычисляются итеративно. Метод итераций по стратегиям – это метод решения задач дискретного динамического программирования. </w:t>
      </w:r>
    </w:p>
    <w:p w:rsidR="001C45E9" w:rsidRPr="007F38C8" w:rsidRDefault="00501481" w:rsidP="001C45E9">
      <w:pPr>
        <w:spacing w:after="0" w:line="240" w:lineRule="auto"/>
        <w:ind w:firstLine="709"/>
        <w:jc w:val="both"/>
        <w:rPr>
          <w:rFonts w:ascii="Times New Roman" w:hAnsi="Times New Roman" w:cs="Times New Roman"/>
          <w:sz w:val="28"/>
          <w:szCs w:val="28"/>
        </w:rPr>
      </w:pPr>
      <w:r w:rsidRPr="00812174">
        <w:rPr>
          <w:rFonts w:ascii="Times New Roman" w:hAnsi="Times New Roman" w:cs="Times New Roman"/>
          <w:sz w:val="28"/>
          <w:szCs w:val="28"/>
        </w:rPr>
        <w:t>В марковских моделях принятия решений матрицы поощрений {R(i|Xni-1)}, которые в соответствии со сложившейся терминологией мы назвали матрицами доходов, в общем случае не обязательно отражают доходы в прямом смысле этого слова. Но если матрицы {R(i|Xni-1)} действительно являются матрицами доходов, а длительность каждого этапа — год, то при нахождении оптимального решения необходимо учитывать дисконтирование путем введения</w:t>
      </w:r>
      <w:r w:rsidR="001C45E9">
        <w:rPr>
          <w:rFonts w:ascii="Times New Roman" w:hAnsi="Times New Roman" w:cs="Times New Roman"/>
          <w:sz w:val="28"/>
          <w:szCs w:val="28"/>
        </w:rPr>
        <w:t xml:space="preserve"> д</w:t>
      </w:r>
      <w:r w:rsidR="00812174">
        <w:rPr>
          <w:rFonts w:ascii="Times New Roman" w:hAnsi="Times New Roman" w:cs="Times New Roman"/>
          <w:sz w:val="28"/>
          <w:szCs w:val="28"/>
        </w:rPr>
        <w:t xml:space="preserve">опустимых решений </w:t>
      </w:r>
      <w:r w:rsidR="00812174">
        <w:rPr>
          <w:rFonts w:ascii="Times New Roman" w:hAnsi="Times New Roman" w:cs="Times New Roman"/>
          <w:sz w:val="28"/>
          <w:szCs w:val="28"/>
          <w:lang w:val="en-US"/>
        </w:rPr>
        <w:t>G</w:t>
      </w:r>
      <w:r w:rsidR="00812174" w:rsidRPr="00812174">
        <w:rPr>
          <w:rFonts w:ascii="Times New Roman" w:hAnsi="Times New Roman" w:cs="Times New Roman"/>
          <w:sz w:val="28"/>
          <w:szCs w:val="28"/>
        </w:rPr>
        <w:t>={</w:t>
      </w:r>
      <w:r w:rsidR="00812174">
        <w:rPr>
          <w:rFonts w:ascii="Times New Roman" w:hAnsi="Times New Roman" w:cs="Times New Roman"/>
          <w:sz w:val="28"/>
          <w:szCs w:val="28"/>
          <w:lang w:val="en-US"/>
        </w:rPr>
        <w:t>X</w:t>
      </w:r>
      <w:r w:rsidR="00812174" w:rsidRPr="007F38C8">
        <w:rPr>
          <w:rFonts w:ascii="Times New Roman" w:hAnsi="Times New Roman" w:cs="Times New Roman"/>
          <w:sz w:val="28"/>
          <w:szCs w:val="28"/>
          <w:vertAlign w:val="subscript"/>
        </w:rPr>
        <w:t>1</w:t>
      </w:r>
      <w:r w:rsidR="00812174" w:rsidRPr="00812174">
        <w:rPr>
          <w:rFonts w:ascii="Times New Roman" w:hAnsi="Times New Roman" w:cs="Times New Roman"/>
          <w:sz w:val="28"/>
          <w:szCs w:val="28"/>
        </w:rPr>
        <w:t>,</w:t>
      </w:r>
      <w:r w:rsidR="00960403" w:rsidRPr="001D78D5">
        <w:rPr>
          <w:rFonts w:ascii="Times New Roman" w:eastAsia="Times New Roman" w:hAnsi="Times New Roman" w:cs="Times New Roman"/>
          <w:sz w:val="28"/>
          <w:szCs w:val="28"/>
          <w:lang w:eastAsia="ru-RU"/>
        </w:rPr>
        <w:t> </w:t>
      </w:r>
      <w:r w:rsidR="00812174">
        <w:rPr>
          <w:rFonts w:ascii="Times New Roman" w:hAnsi="Times New Roman" w:cs="Times New Roman"/>
          <w:sz w:val="28"/>
          <w:szCs w:val="28"/>
          <w:lang w:val="en-US"/>
        </w:rPr>
        <w:t>X</w:t>
      </w:r>
      <w:r w:rsidR="00812174" w:rsidRPr="007F38C8">
        <w:rPr>
          <w:rFonts w:ascii="Times New Roman" w:hAnsi="Times New Roman" w:cs="Times New Roman"/>
          <w:sz w:val="28"/>
          <w:szCs w:val="28"/>
          <w:vertAlign w:val="subscript"/>
        </w:rPr>
        <w:t>2</w:t>
      </w:r>
      <w:r w:rsidR="00812174" w:rsidRPr="00812174">
        <w:rPr>
          <w:rFonts w:ascii="Times New Roman" w:hAnsi="Times New Roman" w:cs="Times New Roman"/>
          <w:sz w:val="28"/>
          <w:szCs w:val="28"/>
        </w:rPr>
        <w:t>}</w:t>
      </w:r>
      <w:r w:rsidR="001C45E9">
        <w:rPr>
          <w:rFonts w:ascii="Times New Roman" w:hAnsi="Times New Roman" w:cs="Times New Roman"/>
          <w:sz w:val="28"/>
          <w:szCs w:val="28"/>
        </w:rPr>
        <w:t>.</w:t>
      </w:r>
      <w:r w:rsidR="007F38C8">
        <w:rPr>
          <w:rFonts w:ascii="Times New Roman" w:hAnsi="Times New Roman" w:cs="Times New Roman"/>
          <w:sz w:val="28"/>
          <w:szCs w:val="28"/>
        </w:rPr>
        <w:t xml:space="preserve"> Стоит отметить что в данном случае событие Х</w:t>
      </w:r>
      <w:r w:rsidR="007F38C8">
        <w:rPr>
          <w:rFonts w:ascii="Times New Roman" w:hAnsi="Times New Roman" w:cs="Times New Roman"/>
          <w:sz w:val="28"/>
          <w:szCs w:val="28"/>
          <w:vertAlign w:val="subscript"/>
        </w:rPr>
        <w:t>1</w:t>
      </w:r>
      <w:r w:rsidR="007F38C8">
        <w:rPr>
          <w:rFonts w:ascii="Times New Roman" w:hAnsi="Times New Roman" w:cs="Times New Roman"/>
          <w:sz w:val="28"/>
          <w:szCs w:val="28"/>
        </w:rPr>
        <w:t xml:space="preserve"> является контрольным и показывает насколько наши усилия </w:t>
      </w:r>
      <w:r w:rsidR="007F38C8">
        <w:rPr>
          <w:rFonts w:ascii="Times New Roman" w:hAnsi="Times New Roman" w:cs="Times New Roman"/>
          <w:sz w:val="28"/>
          <w:szCs w:val="28"/>
          <w:lang w:val="en-US"/>
        </w:rPr>
        <w:t>X</w:t>
      </w:r>
      <w:r w:rsidR="007F38C8" w:rsidRPr="007F38C8">
        <w:rPr>
          <w:rFonts w:ascii="Times New Roman" w:hAnsi="Times New Roman" w:cs="Times New Roman"/>
          <w:sz w:val="28"/>
          <w:szCs w:val="28"/>
          <w:vertAlign w:val="subscript"/>
        </w:rPr>
        <w:t>2</w:t>
      </w:r>
      <w:r w:rsidR="008A11B1">
        <w:rPr>
          <w:rFonts w:ascii="Times New Roman" w:hAnsi="Times New Roman" w:cs="Times New Roman"/>
          <w:sz w:val="28"/>
          <w:szCs w:val="28"/>
        </w:rPr>
        <w:t xml:space="preserve"> в формате </w:t>
      </w:r>
      <w:r w:rsidR="007F38C8">
        <w:rPr>
          <w:rFonts w:ascii="Times New Roman" w:hAnsi="Times New Roman" w:cs="Times New Roman"/>
          <w:sz w:val="28"/>
          <w:szCs w:val="28"/>
        </w:rPr>
        <w:t>являются эффективными.</w:t>
      </w:r>
    </w:p>
    <w:p w:rsidR="00E94248" w:rsidRDefault="00E94248" w:rsidP="007F2F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Матрица переходных вероятностей имеет вид:</w:t>
      </w:r>
    </w:p>
    <w:p w:rsidR="00E94248" w:rsidRPr="00DD219C" w:rsidRDefault="00691456" w:rsidP="007F2FDB">
      <w:pPr>
        <w:spacing w:after="0" w:line="240" w:lineRule="auto"/>
        <w:ind w:firstLine="709"/>
        <w:rPr>
          <w:rFonts w:ascii="Times New Roman" w:hAnsi="Times New Roman" w:cs="Times New Roman"/>
          <w:sz w:val="28"/>
          <w:szCs w:val="28"/>
          <w:lang w:val="en-US"/>
        </w:rPr>
      </w:pPr>
      <w:r w:rsidRPr="00DD219C">
        <w:rPr>
          <w:rFonts w:ascii="Times New Roman" w:hAnsi="Times New Roman" w:cs="Times New Roman"/>
          <w:iCs/>
          <w:sz w:val="28"/>
          <w:szCs w:val="28"/>
          <w:lang w:val="en-US"/>
        </w:rPr>
        <w:t>P</w:t>
      </w:r>
      <w:r w:rsidRPr="00DD219C">
        <w:rPr>
          <w:rFonts w:ascii="Times New Roman" w:hAnsi="Times New Roman" w:cs="Times New Roman"/>
          <w:sz w:val="28"/>
          <w:szCs w:val="28"/>
          <w:lang w:val="en-US"/>
        </w:rPr>
        <w:t>(</w:t>
      </w:r>
      <w:r w:rsidRPr="00DD219C">
        <w:rPr>
          <w:rFonts w:ascii="Times New Roman" w:hAnsi="Times New Roman" w:cs="Times New Roman"/>
          <w:iCs/>
          <w:sz w:val="28"/>
          <w:szCs w:val="28"/>
          <w:lang w:val="en-US"/>
        </w:rPr>
        <w:t>i|Xn</w:t>
      </w:r>
      <w:r w:rsidRPr="00DD219C">
        <w:rPr>
          <w:rFonts w:ascii="Times New Roman" w:hAnsi="Times New Roman" w:cs="Times New Roman"/>
          <w:iCs/>
          <w:sz w:val="28"/>
          <w:szCs w:val="28"/>
          <w:vertAlign w:val="subscript"/>
          <w:lang w:val="en-US"/>
        </w:rPr>
        <w:t>i-</w:t>
      </w:r>
      <w:r w:rsidRPr="00DD219C">
        <w:rPr>
          <w:rFonts w:ascii="Times New Roman" w:hAnsi="Times New Roman" w:cs="Times New Roman"/>
          <w:sz w:val="28"/>
          <w:szCs w:val="28"/>
          <w:vertAlign w:val="subscript"/>
          <w:lang w:val="en-US"/>
        </w:rPr>
        <w:t>1</w:t>
      </w:r>
      <w:r w:rsidRPr="00DD219C">
        <w:rPr>
          <w:rFonts w:ascii="Times New Roman" w:hAnsi="Times New Roman" w:cs="Times New Roman"/>
          <w:sz w:val="28"/>
          <w:szCs w:val="28"/>
          <w:lang w:val="en-US"/>
        </w:rPr>
        <w:t xml:space="preserve">)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1</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Х</m:t>
                    </m:r>
                  </m:e>
                  <m: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w:rPr>
                            <w:rFonts w:ascii="Cambria Math" w:hAnsi="Cambria Math" w:cs="Times New Roman"/>
                            <w:sz w:val="28"/>
                            <w:szCs w:val="28"/>
                            <w:lang w:val="en-US"/>
                          </w:rPr>
                          <m:t>-1</m:t>
                        </m:r>
                      </m:sub>
                    </m:sSub>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lang w:val="en-US"/>
                      </w:rPr>
                      <m:t>1</m:t>
                    </m:r>
                  </m:sub>
                </m:sSub>
              </m:e>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Х</m:t>
                    </m:r>
                  </m:e>
                  <m: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w:rPr>
                            <w:rFonts w:ascii="Cambria Math" w:hAnsi="Cambria Math" w:cs="Times New Roman"/>
                            <w:sz w:val="28"/>
                            <w:szCs w:val="28"/>
                            <w:lang w:val="en-US"/>
                          </w:rPr>
                          <m:t>-1</m:t>
                        </m:r>
                      </m:sub>
                    </m:sSub>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lang w:val="en-US"/>
                      </w:rPr>
                      <m:t>2</m:t>
                    </m:r>
                  </m:sub>
                </m:sSub>
              </m:e>
            </m:eqArr>
          </m:e>
        </m:d>
      </m:oMath>
    </w:p>
    <w:p w:rsidR="00E94248" w:rsidRDefault="00E94248" w:rsidP="007F2F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где Р</w:t>
      </w:r>
      <w:r w:rsidRPr="00D22631">
        <w:rPr>
          <w:rFonts w:ascii="Times New Roman" w:hAnsi="Times New Roman" w:cs="Times New Roman"/>
          <w:sz w:val="28"/>
          <w:szCs w:val="28"/>
          <w:vertAlign w:val="subscript"/>
        </w:rPr>
        <w:t>1</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4</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5</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6</m:t>
                      </m:r>
                    </m:sub>
                  </m:sSub>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7</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8</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9</m:t>
                      </m:r>
                    </m:sub>
                  </m:sSub>
                </m:e>
              </m:mr>
            </m:m>
          </m:e>
        </m:d>
      </m:oMath>
      <w:r>
        <w:rPr>
          <w:rFonts w:ascii="Times New Roman" w:hAnsi="Times New Roman" w:cs="Times New Roman"/>
          <w:sz w:val="28"/>
          <w:szCs w:val="28"/>
        </w:rPr>
        <w:t>, а Р</w:t>
      </w:r>
      <w:r w:rsidRPr="00D22631">
        <w:rPr>
          <w:rFonts w:ascii="Times New Roman" w:hAnsi="Times New Roman" w:cs="Times New Roman"/>
          <w:sz w:val="28"/>
          <w:szCs w:val="28"/>
          <w:vertAlign w:val="subscript"/>
        </w:rPr>
        <w:t>2</w:t>
      </w:r>
      <w:r w:rsidR="00960403">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4</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5</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6</m:t>
                      </m:r>
                    </m:sub>
                  </m:sSub>
                </m:e>
              </m:mr>
              <m:mr>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7</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8</m:t>
                      </m:r>
                    </m:sub>
                  </m:sSub>
                </m:e>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9</m:t>
                      </m:r>
                    </m:sub>
                  </m:sSub>
                </m:e>
              </m:mr>
            </m:m>
          </m:e>
        </m:d>
      </m:oMath>
    </w:p>
    <w:p w:rsidR="00E94248" w:rsidRDefault="00E94248" w:rsidP="007F2F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матрица дохода имеет вид</w:t>
      </w:r>
      <w:r w:rsidR="008A11B1">
        <w:rPr>
          <w:rFonts w:ascii="Times New Roman" w:hAnsi="Times New Roman" w:cs="Times New Roman"/>
          <w:sz w:val="28"/>
          <w:szCs w:val="28"/>
        </w:rPr>
        <w:t>:</w:t>
      </w:r>
    </w:p>
    <w:p w:rsidR="00DD219C" w:rsidRPr="00107B3B" w:rsidRDefault="00DD219C" w:rsidP="00DD219C">
      <w:pPr>
        <w:spacing w:after="0" w:line="240" w:lineRule="auto"/>
        <w:ind w:firstLine="709"/>
        <w:rPr>
          <w:rFonts w:ascii="Times New Roman" w:hAnsi="Times New Roman" w:cs="Times New Roman"/>
          <w:sz w:val="28"/>
          <w:szCs w:val="28"/>
          <w:lang w:val="en-US"/>
        </w:rPr>
      </w:pPr>
      <w:r>
        <w:rPr>
          <w:rFonts w:ascii="Times New Roman" w:hAnsi="Times New Roman" w:cs="Times New Roman"/>
          <w:iCs/>
          <w:sz w:val="28"/>
          <w:szCs w:val="28"/>
          <w:lang w:val="en-US"/>
        </w:rPr>
        <w:t>R</w:t>
      </w:r>
      <w:r w:rsidRPr="00107B3B">
        <w:rPr>
          <w:rFonts w:ascii="Times New Roman" w:hAnsi="Times New Roman" w:cs="Times New Roman"/>
          <w:sz w:val="28"/>
          <w:szCs w:val="28"/>
          <w:lang w:val="en-US"/>
        </w:rPr>
        <w:t>(</w:t>
      </w:r>
      <w:r w:rsidRPr="00DD219C">
        <w:rPr>
          <w:rFonts w:ascii="Times New Roman" w:hAnsi="Times New Roman" w:cs="Times New Roman"/>
          <w:iCs/>
          <w:sz w:val="28"/>
          <w:szCs w:val="28"/>
          <w:lang w:val="en-US"/>
        </w:rPr>
        <w:t>i</w:t>
      </w:r>
      <w:r w:rsidRPr="00107B3B">
        <w:rPr>
          <w:rFonts w:ascii="Times New Roman" w:hAnsi="Times New Roman" w:cs="Times New Roman"/>
          <w:iCs/>
          <w:sz w:val="28"/>
          <w:szCs w:val="28"/>
          <w:lang w:val="en-US"/>
        </w:rPr>
        <w:t>|</w:t>
      </w:r>
      <w:r w:rsidRPr="00DD219C">
        <w:rPr>
          <w:rFonts w:ascii="Times New Roman" w:hAnsi="Times New Roman" w:cs="Times New Roman"/>
          <w:iCs/>
          <w:sz w:val="28"/>
          <w:szCs w:val="28"/>
          <w:lang w:val="en-US"/>
        </w:rPr>
        <w:t>Xn</w:t>
      </w:r>
      <w:r w:rsidRPr="00DD219C">
        <w:rPr>
          <w:rFonts w:ascii="Times New Roman" w:hAnsi="Times New Roman" w:cs="Times New Roman"/>
          <w:iCs/>
          <w:sz w:val="28"/>
          <w:szCs w:val="28"/>
          <w:vertAlign w:val="subscript"/>
          <w:lang w:val="en-US"/>
        </w:rPr>
        <w:t>i</w:t>
      </w:r>
      <w:r w:rsidRPr="00107B3B">
        <w:rPr>
          <w:rFonts w:ascii="Times New Roman" w:hAnsi="Times New Roman" w:cs="Times New Roman"/>
          <w:iCs/>
          <w:sz w:val="28"/>
          <w:szCs w:val="28"/>
          <w:vertAlign w:val="subscript"/>
          <w:lang w:val="en-US"/>
        </w:rPr>
        <w:t>-</w:t>
      </w:r>
      <w:r w:rsidRPr="00107B3B">
        <w:rPr>
          <w:rFonts w:ascii="Times New Roman" w:hAnsi="Times New Roman" w:cs="Times New Roman"/>
          <w:sz w:val="28"/>
          <w:szCs w:val="28"/>
          <w:vertAlign w:val="subscript"/>
          <w:lang w:val="en-US"/>
        </w:rPr>
        <w:t>1</w:t>
      </w:r>
      <w:r w:rsidRPr="00107B3B">
        <w:rPr>
          <w:rFonts w:ascii="Times New Roman" w:hAnsi="Times New Roman" w:cs="Times New Roman"/>
          <w:sz w:val="28"/>
          <w:szCs w:val="28"/>
          <w:lang w:val="en-US"/>
        </w:rPr>
        <w:t xml:space="preserve">)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Х</m:t>
                    </m:r>
                  </m:e>
                  <m: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w:rPr>
                            <w:rFonts w:ascii="Cambria Math" w:hAnsi="Cambria Math" w:cs="Times New Roman"/>
                            <w:sz w:val="28"/>
                            <w:szCs w:val="28"/>
                            <w:lang w:val="en-US"/>
                          </w:rPr>
                          <m:t>-1</m:t>
                        </m:r>
                      </m:sub>
                    </m:sSub>
                  </m:sub>
                </m:sSub>
                <m:r>
                  <w:rPr>
                    <w:rFonts w:ascii="Cambria Math" w:hAnsi="Cambria Math" w:cs="Times New Roman"/>
                    <w:sz w:val="28"/>
                    <w:szCs w:val="28"/>
                    <w:lang w:val="en-US"/>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lang w:val="en-US"/>
                      </w:rPr>
                      <m:t>1</m:t>
                    </m:r>
                  </m:sub>
                </m:sSub>
              </m:e>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rPr>
                    </m:ctrlPr>
                  </m:sSubPr>
                  <m:e>
                    <m:r>
                      <w:rPr>
                        <w:rFonts w:ascii="Cambria Math" w:hAnsi="Cambria Math" w:cs="Times New Roman"/>
                        <w:sz w:val="28"/>
                        <w:szCs w:val="28"/>
                      </w:rPr>
                      <m:t>Х</m:t>
                    </m:r>
                  </m:e>
                  <m: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w:rPr>
                            <w:rFonts w:ascii="Cambria Math" w:hAnsi="Cambria Math" w:cs="Times New Roman"/>
                            <w:sz w:val="28"/>
                            <w:szCs w:val="28"/>
                            <w:lang w:val="en-US"/>
                          </w:rPr>
                          <m:t>-1</m:t>
                        </m:r>
                      </m:sub>
                    </m:sSub>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lang w:val="en-US"/>
                      </w:rPr>
                      <m:t>2</m:t>
                    </m:r>
                  </m:sub>
                </m:sSub>
              </m:e>
            </m:eqArr>
          </m:e>
        </m:d>
      </m:oMath>
    </w:p>
    <w:p w:rsidR="00E94248" w:rsidRDefault="00E94248" w:rsidP="007F2F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где </w:t>
      </w:r>
      <w:r>
        <w:rPr>
          <w:rFonts w:ascii="Times New Roman" w:hAnsi="Times New Roman" w:cs="Times New Roman"/>
          <w:sz w:val="28"/>
          <w:szCs w:val="28"/>
          <w:lang w:val="en-US"/>
        </w:rPr>
        <w:t>R</w:t>
      </w:r>
      <w:r w:rsidRPr="00E17D71">
        <w:rPr>
          <w:rFonts w:ascii="Times New Roman" w:hAnsi="Times New Roman" w:cs="Times New Roman"/>
          <w:sz w:val="28"/>
          <w:szCs w:val="28"/>
          <w:vertAlign w:val="subscript"/>
        </w:rPr>
        <w:t>1</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4</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5</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6</m:t>
                      </m:r>
                    </m:sub>
                  </m:sSub>
                </m:e>
              </m:mr>
              <m:m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7</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8</m:t>
                      </m:r>
                    </m:sub>
                  </m:sSub>
                </m:e>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9</m:t>
                      </m:r>
                    </m:sub>
                  </m:sSub>
                </m:e>
              </m:mr>
            </m:m>
          </m:e>
        </m:d>
      </m:oMath>
      <w:r>
        <w:rPr>
          <w:rFonts w:ascii="Times New Roman" w:hAnsi="Times New Roman" w:cs="Times New Roman"/>
          <w:sz w:val="28"/>
          <w:szCs w:val="28"/>
        </w:rPr>
        <w:t xml:space="preserve">, а </w:t>
      </w:r>
      <w:r>
        <w:rPr>
          <w:rFonts w:ascii="Times New Roman" w:hAnsi="Times New Roman" w:cs="Times New Roman"/>
          <w:sz w:val="28"/>
          <w:szCs w:val="28"/>
          <w:lang w:val="en-US"/>
        </w:rPr>
        <w:t>R</w:t>
      </w:r>
      <w:r w:rsidRPr="00E17D71">
        <w:rPr>
          <w:rFonts w:ascii="Times New Roman" w:hAnsi="Times New Roman" w:cs="Times New Roman"/>
          <w:sz w:val="28"/>
          <w:szCs w:val="28"/>
          <w:vertAlign w:val="subscript"/>
        </w:rPr>
        <w:t>2</w:t>
      </w:r>
      <w:r w:rsidR="007C715D">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e>
              </m:mr>
              <m:m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6</m:t>
                      </m:r>
                    </m:sub>
                  </m:sSub>
                </m:e>
              </m:mr>
              <m:m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7</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8</m:t>
                      </m:r>
                    </m:sub>
                  </m:sSub>
                </m:e>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9</m:t>
                      </m:r>
                    </m:sub>
                  </m:sSub>
                </m:e>
              </m:mr>
            </m:m>
          </m:e>
        </m:d>
      </m:oMath>
    </w:p>
    <w:p w:rsidR="008A11B1" w:rsidRPr="004E6C86" w:rsidRDefault="008A11B1" w:rsidP="008A1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заметить, что для случаев, когда рассматривается только два этапа перехода системы из одного состояния в другое</w:t>
      </w:r>
      <w:r w:rsidR="004E6C86">
        <w:rPr>
          <w:rStyle w:val="af0"/>
          <w:rFonts w:ascii="Times New Roman" w:hAnsi="Times New Roman" w:cs="Times New Roman"/>
          <w:sz w:val="28"/>
          <w:szCs w:val="28"/>
        </w:rPr>
        <w:footnoteReference w:id="58"/>
      </w:r>
      <w:r w:rsidR="004E6C86" w:rsidRPr="004E6C86">
        <w:rPr>
          <w:rFonts w:ascii="Times New Roman" w:hAnsi="Times New Roman" w:cs="Times New Roman"/>
          <w:sz w:val="28"/>
          <w:szCs w:val="28"/>
        </w:rPr>
        <w:t xml:space="preserve"> </w:t>
      </w:r>
      <w:r w:rsidR="004E6C86">
        <w:rPr>
          <w:rFonts w:ascii="Times New Roman" w:hAnsi="Times New Roman" w:cs="Times New Roman"/>
          <w:sz w:val="28"/>
          <w:szCs w:val="28"/>
        </w:rPr>
        <w:t>верно условие Р</w:t>
      </w:r>
      <w:r w:rsidR="004E6C86" w:rsidRPr="00D22631">
        <w:rPr>
          <w:rFonts w:ascii="Times New Roman" w:hAnsi="Times New Roman" w:cs="Times New Roman"/>
          <w:sz w:val="28"/>
          <w:szCs w:val="28"/>
          <w:vertAlign w:val="subscript"/>
        </w:rPr>
        <w:t>2</w:t>
      </w:r>
      <w:r w:rsidR="004E6C86">
        <w:rPr>
          <w:rFonts w:ascii="Times New Roman" w:hAnsi="Times New Roman" w:cs="Times New Roman"/>
          <w:sz w:val="28"/>
          <w:szCs w:val="28"/>
        </w:rPr>
        <w:t>=(Р</w:t>
      </w:r>
      <w:r w:rsidR="004E6C86" w:rsidRPr="00D22631">
        <w:rPr>
          <w:rFonts w:ascii="Times New Roman" w:hAnsi="Times New Roman" w:cs="Times New Roman"/>
          <w:sz w:val="28"/>
          <w:szCs w:val="28"/>
          <w:vertAlign w:val="subscript"/>
        </w:rPr>
        <w:t>1</w:t>
      </w:r>
      <w:r w:rsidR="004E6C86" w:rsidRPr="008A11B1">
        <w:rPr>
          <w:rFonts w:ascii="Times New Roman" w:hAnsi="Times New Roman" w:cs="Times New Roman"/>
          <w:sz w:val="28"/>
          <w:szCs w:val="28"/>
        </w:rPr>
        <w:t>)</w:t>
      </w:r>
      <w:r w:rsidR="004E6C86">
        <w:rPr>
          <w:rFonts w:ascii="Times New Roman" w:hAnsi="Times New Roman" w:cs="Times New Roman"/>
          <w:sz w:val="28"/>
          <w:szCs w:val="28"/>
          <w:vertAlign w:val="superscript"/>
        </w:rPr>
        <w:t>2</w:t>
      </w:r>
      <w:r w:rsidR="004E6C86">
        <w:rPr>
          <w:rFonts w:ascii="Times New Roman" w:hAnsi="Times New Roman" w:cs="Times New Roman"/>
          <w:sz w:val="28"/>
          <w:szCs w:val="28"/>
        </w:rPr>
        <w:t xml:space="preserve"> и </w:t>
      </w:r>
      <w:r w:rsidR="004E6C86">
        <w:rPr>
          <w:rFonts w:ascii="Times New Roman" w:hAnsi="Times New Roman" w:cs="Times New Roman"/>
          <w:sz w:val="28"/>
          <w:szCs w:val="28"/>
          <w:lang w:val="en-US"/>
        </w:rPr>
        <w:t>R</w:t>
      </w:r>
      <w:r w:rsidR="004E6C86" w:rsidRPr="00E17D71">
        <w:rPr>
          <w:rFonts w:ascii="Times New Roman" w:hAnsi="Times New Roman" w:cs="Times New Roman"/>
          <w:sz w:val="28"/>
          <w:szCs w:val="28"/>
          <w:vertAlign w:val="subscript"/>
        </w:rPr>
        <w:t>2</w:t>
      </w:r>
      <w:r w:rsidR="004E6C86">
        <w:rPr>
          <w:rFonts w:ascii="Times New Roman" w:hAnsi="Times New Roman" w:cs="Times New Roman"/>
          <w:sz w:val="28"/>
          <w:szCs w:val="28"/>
        </w:rPr>
        <w:t>=(</w:t>
      </w:r>
      <w:r w:rsidR="004E6C86" w:rsidRPr="008A11B1">
        <w:rPr>
          <w:rFonts w:ascii="Times New Roman" w:hAnsi="Times New Roman" w:cs="Times New Roman"/>
          <w:sz w:val="28"/>
          <w:szCs w:val="28"/>
          <w:lang w:val="en-US"/>
        </w:rPr>
        <w:t>R</w:t>
      </w:r>
      <w:r w:rsidR="004E6C86" w:rsidRPr="008A11B1">
        <w:rPr>
          <w:rFonts w:ascii="Times New Roman" w:hAnsi="Times New Roman" w:cs="Times New Roman"/>
          <w:sz w:val="28"/>
          <w:szCs w:val="28"/>
          <w:vertAlign w:val="subscript"/>
        </w:rPr>
        <w:t>1</w:t>
      </w:r>
      <w:r w:rsidR="004E6C86">
        <w:rPr>
          <w:rFonts w:ascii="Times New Roman" w:hAnsi="Times New Roman" w:cs="Times New Roman"/>
          <w:sz w:val="28"/>
          <w:szCs w:val="28"/>
        </w:rPr>
        <w:t>)</w:t>
      </w:r>
      <w:r w:rsidR="004E6C86" w:rsidRPr="008A11B1">
        <w:rPr>
          <w:rFonts w:ascii="Times New Roman" w:hAnsi="Times New Roman" w:cs="Times New Roman"/>
          <w:sz w:val="28"/>
          <w:szCs w:val="28"/>
          <w:vertAlign w:val="superscript"/>
        </w:rPr>
        <w:t>2</w:t>
      </w:r>
      <w:r w:rsidR="004E6C86">
        <w:rPr>
          <w:rFonts w:ascii="Times New Roman" w:hAnsi="Times New Roman" w:cs="Times New Roman"/>
          <w:sz w:val="28"/>
          <w:szCs w:val="28"/>
        </w:rPr>
        <w:t>.</w:t>
      </w:r>
    </w:p>
    <w:p w:rsidR="00E94248" w:rsidRPr="00953DC3" w:rsidRDefault="007F38C8" w:rsidP="007F2F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00A35CDD">
        <w:rPr>
          <w:rFonts w:ascii="Times New Roman" w:hAnsi="Times New Roman" w:cs="Times New Roman"/>
          <w:sz w:val="28"/>
          <w:szCs w:val="28"/>
        </w:rPr>
        <w:t>ычисления дохода в зависимости от вероятности достижения этапа пр</w:t>
      </w:r>
      <w:r>
        <w:rPr>
          <w:rFonts w:ascii="Times New Roman" w:hAnsi="Times New Roman" w:cs="Times New Roman"/>
          <w:sz w:val="28"/>
          <w:szCs w:val="28"/>
        </w:rPr>
        <w:t>оизводится по формуле:</w:t>
      </w:r>
    </w:p>
    <w:p w:rsidR="00D22631" w:rsidRPr="00ED6A4C" w:rsidRDefault="00D7460A" w:rsidP="007F2FDB">
      <w:pPr>
        <w:spacing w:after="0" w:line="240" w:lineRule="auto"/>
        <w:ind w:firstLine="709"/>
        <w:rPr>
          <w:rFonts w:ascii="Times New Roman" w:eastAsiaTheme="minorEastAsia" w:hAnsi="Times New Roman" w:cs="Times New Roman"/>
          <w:sz w:val="28"/>
          <w:szCs w:val="28"/>
          <w:lang w:val="en-US"/>
        </w:rPr>
      </w:pPr>
      <w:r>
        <w:rPr>
          <w:rFonts w:ascii="Times New Roman" w:hAnsi="Times New Roman" w:cs="Times New Roman"/>
          <w:sz w:val="28"/>
          <w:szCs w:val="28"/>
          <w:lang w:val="en-US"/>
        </w:rPr>
        <w:t>ν</w:t>
      </w:r>
      <w:r>
        <w:rPr>
          <w:rFonts w:ascii="Times New Roman" w:hAnsi="Times New Roman" w:cs="Times New Roman"/>
          <w:sz w:val="28"/>
          <w:szCs w:val="28"/>
          <w:vertAlign w:val="subscript"/>
          <w:lang w:val="en-US"/>
        </w:rPr>
        <w:t>j</w:t>
      </w:r>
      <w:r>
        <w:rPr>
          <w:rFonts w:ascii="Times New Roman" w:hAnsi="Times New Roman" w:cs="Times New Roman"/>
          <w:sz w:val="28"/>
          <w:szCs w:val="28"/>
          <w:lang w:val="en-US"/>
        </w:rPr>
        <w:t xml:space="preserve"> (</w:t>
      </w:r>
      <w:r w:rsidRPr="00DD219C">
        <w:rPr>
          <w:rFonts w:ascii="Times New Roman" w:hAnsi="Times New Roman" w:cs="Times New Roman"/>
          <w:iCs/>
          <w:sz w:val="28"/>
          <w:szCs w:val="28"/>
          <w:lang w:val="en-US"/>
        </w:rPr>
        <w:t>Xn</w:t>
      </w:r>
      <w:r w:rsidRPr="00DD219C">
        <w:rPr>
          <w:rFonts w:ascii="Times New Roman" w:hAnsi="Times New Roman" w:cs="Times New Roman"/>
          <w:iCs/>
          <w:sz w:val="28"/>
          <w:szCs w:val="28"/>
          <w:vertAlign w:val="subscript"/>
          <w:lang w:val="en-US"/>
        </w:rPr>
        <w:t>i-</w:t>
      </w:r>
      <w:r w:rsidRPr="00DD219C">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w:t>
      </w:r>
      <m:oMath>
        <m:nary>
          <m:naryPr>
            <m:chr m:val="∑"/>
            <m:grow m:val="1"/>
            <m:ctrlPr>
              <w:rPr>
                <w:rFonts w:ascii="Cambria Math" w:hAnsi="Cambria Math" w:cs="Times New Roman"/>
                <w:sz w:val="28"/>
                <w:szCs w:val="28"/>
                <w:lang w:val="en-US"/>
              </w:rPr>
            </m:ctrlPr>
          </m:naryPr>
          <m:sub>
            <m:r>
              <w:rPr>
                <w:rFonts w:ascii="Cambria Math" w:eastAsia="Cambria Math" w:hAnsi="Cambria Math" w:cs="Cambria Math"/>
                <w:sz w:val="28"/>
                <w:szCs w:val="28"/>
                <w:lang w:val="en-US"/>
              </w:rPr>
              <m:t>k=1</m:t>
            </m:r>
          </m:sub>
          <m:sup>
            <m:r>
              <w:rPr>
                <w:rFonts w:ascii="Cambria Math" w:eastAsia="Cambria Math" w:hAnsi="Cambria Math" w:cs="Cambria Math"/>
                <w:sz w:val="28"/>
                <w:szCs w:val="28"/>
                <w:lang w:val="en-US"/>
              </w:rPr>
              <m:t>m</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jk</m:t>
                </m:r>
              </m:sub>
            </m:sSub>
          </m:e>
        </m:nary>
        <m:r>
          <m:rPr>
            <m:sty m:val="p"/>
          </m:rPr>
          <w:rPr>
            <w:rFonts w:ascii="Cambria Math" w:hAnsi="Cambria Math" w:cs="Times New Roman"/>
            <w:sz w:val="28"/>
            <w:szCs w:val="28"/>
            <w:lang w:val="en-US"/>
          </w:rPr>
          <m:t>(i+1|</m:t>
        </m:r>
        <m:sSub>
          <m:sSubPr>
            <m:ctrlPr>
              <w:rPr>
                <w:rFonts w:ascii="Cambria Math" w:hAnsi="Cambria Math" w:cs="Times New Roman"/>
                <w:iCs/>
                <w:sz w:val="28"/>
                <w:szCs w:val="28"/>
                <w:vertAlign w:val="subscript"/>
                <w:lang w:val="en-US"/>
              </w:rPr>
            </m:ctrlPr>
          </m:sSubPr>
          <m:e>
            <m:r>
              <m:rPr>
                <m:sty m:val="p"/>
              </m:rPr>
              <w:rPr>
                <w:rFonts w:ascii="Cambria Math" w:hAnsi="Cambria Math" w:cs="Times New Roman"/>
                <w:sz w:val="28"/>
                <w:szCs w:val="28"/>
                <w:lang w:val="en-US"/>
              </w:rPr>
              <m:t>Xn</m:t>
            </m:r>
          </m:e>
          <m:sub>
            <m:r>
              <m:rPr>
                <m:sty m:val="p"/>
              </m:rPr>
              <w:rPr>
                <w:rFonts w:ascii="Cambria Math" w:hAnsi="Cambria Math" w:cs="Times New Roman"/>
                <w:sz w:val="28"/>
                <w:szCs w:val="28"/>
                <w:vertAlign w:val="subscript"/>
                <w:lang w:val="en-US"/>
              </w:rPr>
              <m:t>i-1</m:t>
            </m:r>
          </m:sub>
        </m:sSub>
        <m:r>
          <m:rPr>
            <m:sty m:val="p"/>
          </m:rP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jk</m:t>
            </m:r>
          </m:sub>
        </m:sSub>
        <m:r>
          <m:rPr>
            <m:sty m:val="p"/>
          </m:rPr>
          <w:rPr>
            <w:rFonts w:ascii="Cambria Math" w:hAnsi="Cambria Math" w:cs="Times New Roman"/>
            <w:sz w:val="28"/>
            <w:szCs w:val="28"/>
            <w:lang w:val="en-US"/>
          </w:rPr>
          <m:t>(i+1|</m:t>
        </m:r>
        <m:sSub>
          <m:sSubPr>
            <m:ctrlPr>
              <w:rPr>
                <w:rFonts w:ascii="Cambria Math" w:hAnsi="Cambria Math" w:cs="Times New Roman"/>
                <w:iCs/>
                <w:sz w:val="28"/>
                <w:szCs w:val="28"/>
                <w:vertAlign w:val="subscript"/>
                <w:lang w:val="en-US"/>
              </w:rPr>
            </m:ctrlPr>
          </m:sSubPr>
          <m:e>
            <m:r>
              <m:rPr>
                <m:sty m:val="p"/>
              </m:rPr>
              <w:rPr>
                <w:rFonts w:ascii="Cambria Math" w:hAnsi="Cambria Math" w:cs="Times New Roman"/>
                <w:sz w:val="28"/>
                <w:szCs w:val="28"/>
                <w:lang w:val="en-US"/>
              </w:rPr>
              <m:t>Xn</m:t>
            </m:r>
          </m:e>
          <m:sub>
            <m:r>
              <m:rPr>
                <m:sty m:val="p"/>
              </m:rPr>
              <w:rPr>
                <w:rFonts w:ascii="Cambria Math" w:hAnsi="Cambria Math" w:cs="Times New Roman"/>
                <w:sz w:val="28"/>
                <w:szCs w:val="28"/>
                <w:vertAlign w:val="subscript"/>
                <w:lang w:val="en-US"/>
              </w:rPr>
              <m:t>i-1</m:t>
            </m:r>
          </m:sub>
        </m:sSub>
        <m:r>
          <m:rPr>
            <m:sty m:val="p"/>
          </m:rPr>
          <w:rPr>
            <w:rFonts w:ascii="Cambria Math" w:hAnsi="Cambria Math" w:cs="Times New Roman"/>
            <w:sz w:val="28"/>
            <w:szCs w:val="28"/>
            <w:lang w:val="en-US"/>
          </w:rPr>
          <m:t>)</m:t>
        </m:r>
      </m:oMath>
    </w:p>
    <w:p w:rsidR="00E94248" w:rsidRDefault="008D4129" w:rsidP="005547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теперь рассчитать ожидаемые доходы используя сформировавшиеся</w:t>
      </w:r>
      <w:r w:rsidR="00E94248">
        <w:rPr>
          <w:rFonts w:ascii="Times New Roman" w:hAnsi="Times New Roman" w:cs="Times New Roman"/>
          <w:sz w:val="28"/>
          <w:szCs w:val="28"/>
        </w:rPr>
        <w:t xml:space="preserve"> матриц</w:t>
      </w:r>
      <w:r>
        <w:rPr>
          <w:rFonts w:ascii="Times New Roman" w:hAnsi="Times New Roman" w:cs="Times New Roman"/>
          <w:sz w:val="28"/>
          <w:szCs w:val="28"/>
        </w:rPr>
        <w:t>ы</w:t>
      </w:r>
      <w:r w:rsidR="00E94248">
        <w:rPr>
          <w:rFonts w:ascii="Times New Roman" w:hAnsi="Times New Roman" w:cs="Times New Roman"/>
          <w:sz w:val="28"/>
          <w:szCs w:val="28"/>
        </w:rPr>
        <w:t xml:space="preserve"> Р</w:t>
      </w:r>
      <w:r w:rsidR="00E94248" w:rsidRPr="00E94248">
        <w:rPr>
          <w:rFonts w:ascii="Times New Roman" w:hAnsi="Times New Roman" w:cs="Times New Roman"/>
          <w:sz w:val="28"/>
          <w:szCs w:val="28"/>
          <w:vertAlign w:val="subscript"/>
        </w:rPr>
        <w:t>1</w:t>
      </w:r>
      <w:r w:rsidR="00E94248">
        <w:rPr>
          <w:rFonts w:ascii="Times New Roman" w:hAnsi="Times New Roman" w:cs="Times New Roman"/>
          <w:sz w:val="28"/>
          <w:szCs w:val="28"/>
        </w:rPr>
        <w:t>, Р</w:t>
      </w:r>
      <w:r w:rsidR="00E94248" w:rsidRPr="00E94248">
        <w:rPr>
          <w:rFonts w:ascii="Times New Roman" w:hAnsi="Times New Roman" w:cs="Times New Roman"/>
          <w:sz w:val="28"/>
          <w:szCs w:val="28"/>
          <w:vertAlign w:val="subscript"/>
        </w:rPr>
        <w:t>2</w:t>
      </w:r>
      <w:r w:rsidR="00E94248">
        <w:rPr>
          <w:rFonts w:ascii="Times New Roman" w:hAnsi="Times New Roman" w:cs="Times New Roman"/>
          <w:sz w:val="28"/>
          <w:szCs w:val="28"/>
        </w:rPr>
        <w:t>,</w:t>
      </w:r>
      <w:r w:rsidR="00E94248" w:rsidRPr="00E94248">
        <w:rPr>
          <w:rFonts w:ascii="Times New Roman" w:hAnsi="Times New Roman" w:cs="Times New Roman"/>
          <w:sz w:val="28"/>
          <w:szCs w:val="28"/>
        </w:rPr>
        <w:t xml:space="preserve"> </w:t>
      </w:r>
      <w:r w:rsidR="00E94248">
        <w:rPr>
          <w:rFonts w:ascii="Times New Roman" w:hAnsi="Times New Roman" w:cs="Times New Roman"/>
          <w:sz w:val="28"/>
          <w:szCs w:val="28"/>
          <w:lang w:val="en-US"/>
        </w:rPr>
        <w:t>R</w:t>
      </w:r>
      <w:r w:rsidR="00E94248" w:rsidRPr="00E94248">
        <w:rPr>
          <w:rFonts w:ascii="Times New Roman" w:hAnsi="Times New Roman" w:cs="Times New Roman"/>
          <w:sz w:val="28"/>
          <w:szCs w:val="28"/>
          <w:vertAlign w:val="subscript"/>
        </w:rPr>
        <w:t>1</w:t>
      </w:r>
      <w:r w:rsidR="00E94248">
        <w:rPr>
          <w:rFonts w:ascii="Times New Roman" w:hAnsi="Times New Roman" w:cs="Times New Roman"/>
          <w:sz w:val="28"/>
          <w:szCs w:val="28"/>
        </w:rPr>
        <w:t xml:space="preserve">, </w:t>
      </w:r>
      <w:r w:rsidR="00E94248">
        <w:rPr>
          <w:rFonts w:ascii="Times New Roman" w:hAnsi="Times New Roman" w:cs="Times New Roman"/>
          <w:sz w:val="28"/>
          <w:szCs w:val="28"/>
          <w:lang w:val="en-US"/>
        </w:rPr>
        <w:t>R</w:t>
      </w:r>
      <w:r w:rsidR="00E94248" w:rsidRPr="00E94248">
        <w:rPr>
          <w:rFonts w:ascii="Times New Roman" w:hAnsi="Times New Roman" w:cs="Times New Roman"/>
          <w:sz w:val="28"/>
          <w:szCs w:val="28"/>
          <w:vertAlign w:val="subscript"/>
        </w:rPr>
        <w:t>2</w:t>
      </w:r>
      <w:r>
        <w:rPr>
          <w:rFonts w:ascii="Times New Roman" w:hAnsi="Times New Roman" w:cs="Times New Roman"/>
          <w:sz w:val="28"/>
          <w:szCs w:val="28"/>
        </w:rPr>
        <w:t xml:space="preserve">, которые не зависят от </w:t>
      </w:r>
      <w:r w:rsidR="00E94248">
        <w:rPr>
          <w:rFonts w:ascii="Times New Roman" w:hAnsi="Times New Roman" w:cs="Times New Roman"/>
          <w:sz w:val="28"/>
          <w:szCs w:val="28"/>
        </w:rPr>
        <w:t>этапа</w:t>
      </w:r>
      <w:r>
        <w:rPr>
          <w:rFonts w:ascii="Times New Roman" w:hAnsi="Times New Roman" w:cs="Times New Roman"/>
          <w:sz w:val="28"/>
          <w:szCs w:val="28"/>
        </w:rPr>
        <w:t xml:space="preserve"> действия программы, на котором выполняется анализ</w:t>
      </w:r>
      <w:r w:rsidR="00E94248">
        <w:rPr>
          <w:rFonts w:ascii="Times New Roman" w:hAnsi="Times New Roman" w:cs="Times New Roman"/>
          <w:sz w:val="28"/>
          <w:szCs w:val="28"/>
        </w:rPr>
        <w:t>,</w:t>
      </w:r>
      <w:r>
        <w:rPr>
          <w:rFonts w:ascii="Times New Roman" w:hAnsi="Times New Roman" w:cs="Times New Roman"/>
          <w:sz w:val="28"/>
          <w:szCs w:val="28"/>
        </w:rPr>
        <w:t xml:space="preserve"> а</w:t>
      </w:r>
      <w:r w:rsidR="00E94248">
        <w:rPr>
          <w:rFonts w:ascii="Times New Roman" w:hAnsi="Times New Roman" w:cs="Times New Roman"/>
          <w:sz w:val="28"/>
          <w:szCs w:val="28"/>
        </w:rPr>
        <w:t xml:space="preserve"> </w:t>
      </w:r>
      <w:r>
        <w:rPr>
          <w:rFonts w:ascii="Times New Roman" w:hAnsi="Times New Roman" w:cs="Times New Roman"/>
          <w:sz w:val="28"/>
          <w:szCs w:val="28"/>
        </w:rPr>
        <w:t>обусловлены только</w:t>
      </w:r>
      <w:r w:rsidR="00E94248">
        <w:rPr>
          <w:rFonts w:ascii="Times New Roman" w:hAnsi="Times New Roman" w:cs="Times New Roman"/>
          <w:sz w:val="28"/>
          <w:szCs w:val="28"/>
        </w:rPr>
        <w:t xml:space="preserve"> переходом изучаемой системы </w:t>
      </w:r>
      <w:r w:rsidR="00E94248">
        <w:rPr>
          <w:rFonts w:ascii="Times New Roman" w:hAnsi="Times New Roman" w:cs="Times New Roman"/>
          <w:sz w:val="28"/>
          <w:szCs w:val="28"/>
          <w:lang w:val="en-US"/>
        </w:rPr>
        <w:t>S</w:t>
      </w:r>
      <w:r w:rsidR="00E94248">
        <w:rPr>
          <w:rFonts w:ascii="Times New Roman" w:hAnsi="Times New Roman" w:cs="Times New Roman"/>
          <w:sz w:val="28"/>
          <w:szCs w:val="28"/>
        </w:rPr>
        <w:t xml:space="preserve"> из одного возможного состояния в другое, при </w:t>
      </w:r>
      <w:r>
        <w:rPr>
          <w:rFonts w:ascii="Times New Roman" w:hAnsi="Times New Roman" w:cs="Times New Roman"/>
          <w:sz w:val="28"/>
          <w:szCs w:val="28"/>
        </w:rPr>
        <w:t>всех возможных не идентичных</w:t>
      </w:r>
      <w:r w:rsidR="00E94248">
        <w:rPr>
          <w:rFonts w:ascii="Times New Roman" w:hAnsi="Times New Roman" w:cs="Times New Roman"/>
          <w:sz w:val="28"/>
          <w:szCs w:val="28"/>
        </w:rPr>
        <w:t xml:space="preserve"> вариантах допустимых решений из множества </w:t>
      </w:r>
      <w:r w:rsidR="00E94248">
        <w:rPr>
          <w:rFonts w:ascii="Times New Roman" w:hAnsi="Times New Roman" w:cs="Times New Roman"/>
          <w:sz w:val="28"/>
          <w:szCs w:val="28"/>
          <w:lang w:val="en-US"/>
        </w:rPr>
        <w:t>G</w:t>
      </w:r>
      <w:r>
        <w:rPr>
          <w:rFonts w:ascii="Times New Roman" w:hAnsi="Times New Roman" w:cs="Times New Roman"/>
          <w:sz w:val="28"/>
          <w:szCs w:val="28"/>
        </w:rPr>
        <w:t>, то можно найти оптимальное решение задачи</w:t>
      </w:r>
      <w:r w:rsidR="00E94248">
        <w:rPr>
          <w:rFonts w:ascii="Times New Roman" w:hAnsi="Times New Roman" w:cs="Times New Roman"/>
          <w:sz w:val="28"/>
          <w:szCs w:val="28"/>
        </w:rPr>
        <w:t>.</w:t>
      </w:r>
      <w:r>
        <w:rPr>
          <w:rFonts w:ascii="Times New Roman" w:hAnsi="Times New Roman" w:cs="Times New Roman"/>
          <w:sz w:val="28"/>
          <w:szCs w:val="28"/>
        </w:rPr>
        <w:t xml:space="preserve"> Это решение будет соответствовать наибольшему значению дохода</w:t>
      </w:r>
      <w:r w:rsidR="007F38C8">
        <w:rPr>
          <w:rFonts w:ascii="Times New Roman" w:hAnsi="Times New Roman" w:cs="Times New Roman"/>
          <w:sz w:val="28"/>
          <w:szCs w:val="28"/>
        </w:rPr>
        <w:t>.</w:t>
      </w:r>
    </w:p>
    <w:p w:rsidR="00E17D71" w:rsidRDefault="00E17D71" w:rsidP="00374D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методика позволяет оценить как эффективность все программы </w:t>
      </w:r>
      <w:r w:rsidR="00554779">
        <w:rPr>
          <w:rFonts w:ascii="Times New Roman" w:hAnsi="Times New Roman" w:cs="Times New Roman"/>
          <w:sz w:val="28"/>
          <w:szCs w:val="28"/>
        </w:rPr>
        <w:t>целиком,</w:t>
      </w:r>
      <w:r>
        <w:rPr>
          <w:rFonts w:ascii="Times New Roman" w:hAnsi="Times New Roman" w:cs="Times New Roman"/>
          <w:sz w:val="28"/>
          <w:szCs w:val="28"/>
        </w:rPr>
        <w:t xml:space="preserve"> так и её отдельных</w:t>
      </w:r>
      <w:r w:rsidR="008A11B1">
        <w:rPr>
          <w:rFonts w:ascii="Times New Roman" w:hAnsi="Times New Roman" w:cs="Times New Roman"/>
          <w:sz w:val="28"/>
          <w:szCs w:val="28"/>
        </w:rPr>
        <w:t xml:space="preserve"> элементов (</w:t>
      </w:r>
      <w:r>
        <w:rPr>
          <w:rFonts w:ascii="Times New Roman" w:hAnsi="Times New Roman" w:cs="Times New Roman"/>
          <w:sz w:val="28"/>
          <w:szCs w:val="28"/>
        </w:rPr>
        <w:t>этапов</w:t>
      </w:r>
      <w:r w:rsidR="008A11B1">
        <w:rPr>
          <w:rFonts w:ascii="Times New Roman" w:hAnsi="Times New Roman" w:cs="Times New Roman"/>
          <w:sz w:val="28"/>
          <w:szCs w:val="28"/>
        </w:rPr>
        <w:t>)</w:t>
      </w:r>
      <w:r>
        <w:rPr>
          <w:rFonts w:ascii="Times New Roman" w:hAnsi="Times New Roman" w:cs="Times New Roman"/>
          <w:sz w:val="28"/>
          <w:szCs w:val="28"/>
        </w:rPr>
        <w:t>.</w:t>
      </w:r>
    </w:p>
    <w:p w:rsidR="007F38C8" w:rsidRDefault="007F38C8" w:rsidP="00374D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практический пример. Пусть</w:t>
      </w:r>
      <w:r w:rsidR="00BB6DEF">
        <w:rPr>
          <w:rFonts w:ascii="Times New Roman" w:hAnsi="Times New Roman" w:cs="Times New Roman"/>
          <w:sz w:val="28"/>
          <w:szCs w:val="28"/>
        </w:rPr>
        <w:t xml:space="preserve"> в ходе реализации программы экономической дипломатии готовится соглашение с Бахрейном о реализации инвестиционного проекта по созданию на территории Российской Федерации совместного предприятия занимающегося нефтегазовым сервисом. Проект планируется выполнить в три этапа со сроком окупаемости три года.</w:t>
      </w:r>
      <w:r w:rsidR="00834568">
        <w:rPr>
          <w:rFonts w:ascii="Times New Roman" w:hAnsi="Times New Roman" w:cs="Times New Roman"/>
          <w:sz w:val="28"/>
          <w:szCs w:val="28"/>
        </w:rPr>
        <w:t xml:space="preserve"> Доходность от реализации проекта составит </w:t>
      </w:r>
      <w:r w:rsidR="00336016">
        <w:rPr>
          <w:rFonts w:ascii="Times New Roman" w:hAnsi="Times New Roman" w:cs="Times New Roman"/>
          <w:sz w:val="28"/>
          <w:szCs w:val="28"/>
        </w:rPr>
        <w:t>20</w:t>
      </w:r>
      <w:r w:rsidR="00834568">
        <w:rPr>
          <w:rFonts w:ascii="Times New Roman" w:hAnsi="Times New Roman" w:cs="Times New Roman"/>
          <w:sz w:val="28"/>
          <w:szCs w:val="28"/>
        </w:rPr>
        <w:t>0 млн долларов США.</w:t>
      </w:r>
      <w:r w:rsidR="00BB6DEF">
        <w:rPr>
          <w:rFonts w:ascii="Times New Roman" w:hAnsi="Times New Roman" w:cs="Times New Roman"/>
          <w:sz w:val="28"/>
          <w:szCs w:val="28"/>
        </w:rPr>
        <w:t xml:space="preserve"> Правительство Российской Федерации ожидает средние темпы роста ВВП в горизонте планирования в размере </w:t>
      </w:r>
      <w:r w:rsidR="00336016">
        <w:rPr>
          <w:rFonts w:ascii="Times New Roman" w:hAnsi="Times New Roman" w:cs="Times New Roman"/>
          <w:sz w:val="28"/>
          <w:szCs w:val="28"/>
        </w:rPr>
        <w:t>10</w:t>
      </w:r>
      <w:r w:rsidR="00BB6DEF">
        <w:rPr>
          <w:rFonts w:ascii="Times New Roman" w:hAnsi="Times New Roman" w:cs="Times New Roman"/>
          <w:sz w:val="28"/>
          <w:szCs w:val="28"/>
        </w:rPr>
        <w:t>%. Заключение соглашения может быть негативно воспринято в Омане</w:t>
      </w:r>
      <w:r w:rsidR="00834568">
        <w:rPr>
          <w:rFonts w:ascii="Times New Roman" w:hAnsi="Times New Roman" w:cs="Times New Roman"/>
          <w:sz w:val="28"/>
          <w:szCs w:val="28"/>
        </w:rPr>
        <w:t xml:space="preserve">, что в свою очередь приведет к увеличению прямых и косвенных издержек для бюджета Российской Федерации в размере </w:t>
      </w:r>
      <w:r w:rsidR="00336016">
        <w:rPr>
          <w:rFonts w:ascii="Times New Roman" w:hAnsi="Times New Roman" w:cs="Times New Roman"/>
          <w:sz w:val="28"/>
          <w:szCs w:val="28"/>
        </w:rPr>
        <w:t>3</w:t>
      </w:r>
      <w:r w:rsidR="00834568">
        <w:rPr>
          <w:rFonts w:ascii="Times New Roman" w:hAnsi="Times New Roman" w:cs="Times New Roman"/>
          <w:sz w:val="28"/>
          <w:szCs w:val="28"/>
        </w:rPr>
        <w:t>0 млн долларов США.</w:t>
      </w:r>
    </w:p>
    <w:p w:rsidR="002A5090" w:rsidRDefault="002A5090" w:rsidP="00374D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составления базовой матрицы переходных вероятностей </w:t>
      </w:r>
      <w:r w:rsidR="00E53CBE">
        <w:rPr>
          <w:rFonts w:ascii="Times New Roman" w:hAnsi="Times New Roman" w:cs="Times New Roman"/>
          <w:sz w:val="28"/>
          <w:szCs w:val="28"/>
        </w:rPr>
        <w:t>посчитаем влияние факторов</w:t>
      </w:r>
      <w:r w:rsidR="00336016">
        <w:rPr>
          <w:rFonts w:ascii="Times New Roman" w:hAnsi="Times New Roman" w:cs="Times New Roman"/>
          <w:sz w:val="28"/>
          <w:szCs w:val="28"/>
        </w:rPr>
        <w:t xml:space="preserve"> (для простоты вычислений влияние каждого фактора положим равным 1%)</w:t>
      </w:r>
      <w:r w:rsidR="00416554">
        <w:rPr>
          <w:rFonts w:ascii="Times New Roman" w:hAnsi="Times New Roman" w:cs="Times New Roman"/>
          <w:sz w:val="28"/>
          <w:szCs w:val="28"/>
        </w:rPr>
        <w:t>. Для наглядности представим оценку в таблично форме (таблица 4).</w:t>
      </w:r>
    </w:p>
    <w:p w:rsidR="00E53CBE" w:rsidRDefault="00E53CBE" w:rsidP="00374D40">
      <w:pPr>
        <w:spacing w:before="120" w:after="24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4</w:t>
      </w:r>
      <w:r w:rsidR="003038EB">
        <w:rPr>
          <w:rFonts w:ascii="Times New Roman" w:hAnsi="Times New Roman" w:cs="Times New Roman"/>
          <w:sz w:val="28"/>
          <w:szCs w:val="28"/>
        </w:rPr>
        <w:t xml:space="preserve"> – Оценка влияния факторов на экономическую дипломатию</w:t>
      </w:r>
      <w:r w:rsidR="007B3A09">
        <w:rPr>
          <w:rStyle w:val="af0"/>
          <w:rFonts w:ascii="Times New Roman" w:hAnsi="Times New Roman" w:cs="Times New Roman"/>
          <w:sz w:val="28"/>
          <w:szCs w:val="28"/>
        </w:rPr>
        <w:footnoteReference w:id="59"/>
      </w:r>
    </w:p>
    <w:tbl>
      <w:tblPr>
        <w:tblStyle w:val="af1"/>
        <w:tblW w:w="0" w:type="auto"/>
        <w:tblLook w:val="04A0" w:firstRow="1" w:lastRow="0" w:firstColumn="1" w:lastColumn="0" w:noHBand="0" w:noVBand="1"/>
      </w:tblPr>
      <w:tblGrid>
        <w:gridCol w:w="416"/>
        <w:gridCol w:w="6355"/>
        <w:gridCol w:w="850"/>
        <w:gridCol w:w="851"/>
        <w:gridCol w:w="815"/>
      </w:tblGrid>
      <w:tr w:rsidR="00D72BB1" w:rsidTr="002074BA">
        <w:tc>
          <w:tcPr>
            <w:tcW w:w="416" w:type="dxa"/>
            <w:vMerge w:val="restart"/>
            <w:vAlign w:val="center"/>
          </w:tcPr>
          <w:p w:rsidR="00D72BB1" w:rsidRPr="00395BF8" w:rsidRDefault="00D72BB1" w:rsidP="008C0FCE">
            <w:pPr>
              <w:jc w:val="center"/>
              <w:rPr>
                <w:rFonts w:ascii="Times New Roman" w:hAnsi="Times New Roman" w:cs="Times New Roman"/>
                <w:sz w:val="18"/>
                <w:szCs w:val="18"/>
              </w:rPr>
            </w:pPr>
            <w:r w:rsidRPr="00395BF8">
              <w:rPr>
                <w:rStyle w:val="ac"/>
                <w:rFonts w:ascii="Times New Roman" w:hAnsi="Times New Roman" w:cs="Times New Roman"/>
                <w:sz w:val="18"/>
                <w:szCs w:val="18"/>
              </w:rPr>
              <w:t>№</w:t>
            </w:r>
          </w:p>
        </w:tc>
        <w:tc>
          <w:tcPr>
            <w:tcW w:w="6355" w:type="dxa"/>
            <w:vMerge w:val="restart"/>
            <w:vAlign w:val="center"/>
          </w:tcPr>
          <w:p w:rsidR="00D72BB1" w:rsidRPr="00395BF8" w:rsidRDefault="00D72BB1" w:rsidP="008C0FCE">
            <w:pPr>
              <w:jc w:val="center"/>
              <w:rPr>
                <w:rFonts w:ascii="Times New Roman" w:hAnsi="Times New Roman" w:cs="Times New Roman"/>
                <w:sz w:val="18"/>
                <w:szCs w:val="18"/>
              </w:rPr>
            </w:pPr>
            <w:r w:rsidRPr="00395BF8">
              <w:rPr>
                <w:rStyle w:val="ac"/>
                <w:rFonts w:ascii="Times New Roman" w:hAnsi="Times New Roman" w:cs="Times New Roman"/>
                <w:sz w:val="18"/>
                <w:szCs w:val="18"/>
              </w:rPr>
              <w:t>Фактор риска</w:t>
            </w:r>
          </w:p>
        </w:tc>
        <w:tc>
          <w:tcPr>
            <w:tcW w:w="2516" w:type="dxa"/>
            <w:gridSpan w:val="3"/>
          </w:tcPr>
          <w:p w:rsidR="00D72BB1" w:rsidRDefault="00D72BB1" w:rsidP="008C0FCE">
            <w:pPr>
              <w:autoSpaceDE w:val="0"/>
              <w:autoSpaceDN w:val="0"/>
              <w:adjustRightInd w:val="0"/>
              <w:jc w:val="center"/>
              <w:rPr>
                <w:rFonts w:ascii="Times New Roman" w:eastAsiaTheme="majorEastAsia" w:hAnsi="Times New Roman" w:cs="Times New Roman"/>
                <w:bCs/>
                <w:sz w:val="28"/>
                <w:szCs w:val="28"/>
                <w:shd w:val="clear" w:color="auto" w:fill="FFFFFF"/>
              </w:rPr>
            </w:pPr>
            <w:r w:rsidRPr="00395BF8">
              <w:rPr>
                <w:rStyle w:val="ac"/>
                <w:rFonts w:ascii="Times New Roman" w:hAnsi="Times New Roman" w:cs="Times New Roman"/>
                <w:sz w:val="18"/>
                <w:szCs w:val="18"/>
              </w:rPr>
              <w:t>Поправка на риски</w:t>
            </w:r>
            <w:r>
              <w:rPr>
                <w:rStyle w:val="ac"/>
                <w:sz w:val="18"/>
                <w:szCs w:val="18"/>
              </w:rPr>
              <w:t>, %</w:t>
            </w:r>
          </w:p>
        </w:tc>
      </w:tr>
      <w:tr w:rsidR="002074BA" w:rsidTr="002074BA">
        <w:tc>
          <w:tcPr>
            <w:tcW w:w="416" w:type="dxa"/>
            <w:vMerge/>
            <w:vAlign w:val="center"/>
          </w:tcPr>
          <w:p w:rsidR="00D72BB1" w:rsidRDefault="00D72BB1" w:rsidP="008C0FCE">
            <w:pPr>
              <w:autoSpaceDE w:val="0"/>
              <w:autoSpaceDN w:val="0"/>
              <w:adjustRightInd w:val="0"/>
              <w:rPr>
                <w:rFonts w:ascii="Times New Roman" w:eastAsiaTheme="majorEastAsia" w:hAnsi="Times New Roman" w:cs="Times New Roman"/>
                <w:bCs/>
                <w:sz w:val="28"/>
                <w:szCs w:val="28"/>
                <w:shd w:val="clear" w:color="auto" w:fill="FFFFFF"/>
              </w:rPr>
            </w:pPr>
          </w:p>
        </w:tc>
        <w:tc>
          <w:tcPr>
            <w:tcW w:w="6355" w:type="dxa"/>
            <w:vMerge/>
            <w:vAlign w:val="center"/>
          </w:tcPr>
          <w:p w:rsidR="00D72BB1" w:rsidRDefault="00D72BB1" w:rsidP="008C0FCE">
            <w:pPr>
              <w:autoSpaceDE w:val="0"/>
              <w:autoSpaceDN w:val="0"/>
              <w:adjustRightInd w:val="0"/>
              <w:rPr>
                <w:rFonts w:ascii="Times New Roman" w:eastAsiaTheme="majorEastAsia" w:hAnsi="Times New Roman" w:cs="Times New Roman"/>
                <w:bCs/>
                <w:sz w:val="28"/>
                <w:szCs w:val="28"/>
                <w:shd w:val="clear" w:color="auto" w:fill="FFFFFF"/>
              </w:rPr>
            </w:pPr>
          </w:p>
        </w:tc>
        <w:tc>
          <w:tcPr>
            <w:tcW w:w="850" w:type="dxa"/>
          </w:tcPr>
          <w:p w:rsidR="00D72BB1" w:rsidRDefault="002074BA" w:rsidP="002074BA">
            <w:pPr>
              <w:rPr>
                <w:rFonts w:ascii="Times New Roman" w:eastAsiaTheme="majorEastAsia" w:hAnsi="Times New Roman" w:cs="Times New Roman"/>
                <w:bCs/>
                <w:sz w:val="28"/>
                <w:szCs w:val="28"/>
                <w:shd w:val="clear" w:color="auto" w:fill="FFFFFF"/>
              </w:rPr>
            </w:pPr>
            <w:r w:rsidRPr="002074BA">
              <w:rPr>
                <w:rFonts w:ascii="Times New Roman" w:hAnsi="Times New Roman" w:cs="Times New Roman"/>
                <w:sz w:val="20"/>
                <w:szCs w:val="20"/>
              </w:rPr>
              <w:t>1 этап</w:t>
            </w:r>
          </w:p>
        </w:tc>
        <w:tc>
          <w:tcPr>
            <w:tcW w:w="851" w:type="dxa"/>
          </w:tcPr>
          <w:p w:rsidR="00D72BB1" w:rsidRDefault="002074BA" w:rsidP="002074BA">
            <w:pPr>
              <w:autoSpaceDE w:val="0"/>
              <w:autoSpaceDN w:val="0"/>
              <w:adjustRightInd w:val="0"/>
              <w:jc w:val="center"/>
              <w:rPr>
                <w:rFonts w:ascii="Times New Roman" w:eastAsiaTheme="majorEastAsia" w:hAnsi="Times New Roman" w:cs="Times New Roman"/>
                <w:bCs/>
                <w:sz w:val="28"/>
                <w:szCs w:val="28"/>
                <w:shd w:val="clear" w:color="auto" w:fill="FFFFFF"/>
              </w:rPr>
            </w:pPr>
            <w:r>
              <w:rPr>
                <w:rFonts w:ascii="Times New Roman" w:hAnsi="Times New Roman" w:cs="Times New Roman"/>
                <w:sz w:val="20"/>
                <w:szCs w:val="20"/>
              </w:rPr>
              <w:t>2</w:t>
            </w:r>
            <w:r w:rsidRPr="002074BA">
              <w:rPr>
                <w:rFonts w:ascii="Times New Roman" w:hAnsi="Times New Roman" w:cs="Times New Roman"/>
                <w:sz w:val="20"/>
                <w:szCs w:val="20"/>
              </w:rPr>
              <w:t xml:space="preserve"> этап</w:t>
            </w:r>
          </w:p>
        </w:tc>
        <w:tc>
          <w:tcPr>
            <w:tcW w:w="815" w:type="dxa"/>
          </w:tcPr>
          <w:p w:rsidR="00D72BB1" w:rsidRDefault="002074BA" w:rsidP="002074BA">
            <w:pPr>
              <w:autoSpaceDE w:val="0"/>
              <w:autoSpaceDN w:val="0"/>
              <w:adjustRightInd w:val="0"/>
              <w:jc w:val="center"/>
              <w:rPr>
                <w:rFonts w:ascii="Times New Roman" w:eastAsiaTheme="majorEastAsia" w:hAnsi="Times New Roman" w:cs="Times New Roman"/>
                <w:bCs/>
                <w:sz w:val="28"/>
                <w:szCs w:val="28"/>
                <w:shd w:val="clear" w:color="auto" w:fill="FFFFFF"/>
              </w:rPr>
            </w:pPr>
            <w:r>
              <w:rPr>
                <w:rFonts w:ascii="Times New Roman" w:hAnsi="Times New Roman" w:cs="Times New Roman"/>
                <w:sz w:val="20"/>
                <w:szCs w:val="20"/>
              </w:rPr>
              <w:t>3</w:t>
            </w:r>
            <w:r w:rsidRPr="002074BA">
              <w:rPr>
                <w:rFonts w:ascii="Times New Roman" w:hAnsi="Times New Roman" w:cs="Times New Roman"/>
                <w:sz w:val="20"/>
                <w:szCs w:val="20"/>
              </w:rPr>
              <w:t xml:space="preserve"> этап</w:t>
            </w:r>
          </w:p>
        </w:tc>
      </w:tr>
      <w:tr w:rsidR="00D72BB1" w:rsidRPr="00702930" w:rsidTr="002074BA">
        <w:tc>
          <w:tcPr>
            <w:tcW w:w="416" w:type="dxa"/>
          </w:tcPr>
          <w:p w:rsidR="00D72BB1" w:rsidRPr="00702930" w:rsidRDefault="00D72BB1" w:rsidP="008C0FCE">
            <w:pPr>
              <w:rPr>
                <w:rFonts w:ascii="Times New Roman" w:hAnsi="Times New Roman" w:cs="Times New Roman"/>
                <w:sz w:val="20"/>
                <w:szCs w:val="20"/>
              </w:rPr>
            </w:pPr>
          </w:p>
        </w:tc>
        <w:tc>
          <w:tcPr>
            <w:tcW w:w="8871" w:type="dxa"/>
            <w:gridSpan w:val="4"/>
          </w:tcPr>
          <w:p w:rsidR="00D72BB1" w:rsidRPr="00395BF8" w:rsidRDefault="00D72BB1" w:rsidP="002074BA">
            <w:pPr>
              <w:jc w:val="center"/>
              <w:rPr>
                <w:rFonts w:ascii="Times New Roman" w:hAnsi="Times New Roman" w:cs="Times New Roman"/>
                <w:sz w:val="24"/>
                <w:szCs w:val="24"/>
              </w:rPr>
            </w:pPr>
            <w:r w:rsidRPr="00702930">
              <w:rPr>
                <w:rFonts w:ascii="Times New Roman" w:hAnsi="Times New Roman" w:cs="Times New Roman"/>
                <w:sz w:val="20"/>
                <w:szCs w:val="20"/>
              </w:rPr>
              <w:t>Группа 1. Экономические факторы</w:t>
            </w:r>
          </w:p>
        </w:tc>
      </w:tr>
      <w:tr w:rsidR="00D72BB1" w:rsidRPr="00702930" w:rsidTr="002074BA">
        <w:tc>
          <w:tcPr>
            <w:tcW w:w="416" w:type="dxa"/>
          </w:tcPr>
          <w:p w:rsidR="00D72BB1" w:rsidRPr="00702930" w:rsidRDefault="00D72BB1" w:rsidP="008C0FCE">
            <w:pPr>
              <w:rPr>
                <w:rFonts w:ascii="Times New Roman" w:hAnsi="Times New Roman" w:cs="Times New Roman"/>
                <w:sz w:val="20"/>
                <w:szCs w:val="20"/>
              </w:rPr>
            </w:pPr>
            <w:r w:rsidRPr="00702930">
              <w:rPr>
                <w:rFonts w:ascii="Times New Roman" w:hAnsi="Times New Roman" w:cs="Times New Roman"/>
                <w:sz w:val="20"/>
                <w:szCs w:val="20"/>
              </w:rPr>
              <w:t>1</w:t>
            </w:r>
          </w:p>
        </w:tc>
        <w:tc>
          <w:tcPr>
            <w:tcW w:w="6355" w:type="dxa"/>
          </w:tcPr>
          <w:p w:rsidR="00D72BB1" w:rsidRPr="00725427" w:rsidRDefault="00D72BB1" w:rsidP="008C0FCE">
            <w:pPr>
              <w:rPr>
                <w:rFonts w:ascii="Times New Roman" w:hAnsi="Times New Roman" w:cs="Times New Roman"/>
                <w:sz w:val="20"/>
                <w:szCs w:val="20"/>
              </w:rPr>
            </w:pPr>
            <w:r w:rsidRPr="00725427">
              <w:rPr>
                <w:rFonts w:ascii="Times New Roman" w:hAnsi="Times New Roman" w:cs="Times New Roman"/>
                <w:sz w:val="20"/>
                <w:szCs w:val="20"/>
              </w:rPr>
              <w:t>Общеэкономические тенденции</w:t>
            </w:r>
          </w:p>
        </w:tc>
        <w:tc>
          <w:tcPr>
            <w:tcW w:w="850"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15"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r>
      <w:tr w:rsidR="00D72BB1" w:rsidRPr="00702930" w:rsidTr="002074BA">
        <w:tc>
          <w:tcPr>
            <w:tcW w:w="416" w:type="dxa"/>
          </w:tcPr>
          <w:p w:rsidR="00D72BB1" w:rsidRPr="00702930" w:rsidRDefault="00D72BB1" w:rsidP="008C0FCE">
            <w:pPr>
              <w:rPr>
                <w:rFonts w:ascii="Times New Roman" w:hAnsi="Times New Roman" w:cs="Times New Roman"/>
                <w:sz w:val="20"/>
                <w:szCs w:val="20"/>
              </w:rPr>
            </w:pPr>
            <w:r w:rsidRPr="00702930">
              <w:rPr>
                <w:rFonts w:ascii="Times New Roman" w:hAnsi="Times New Roman" w:cs="Times New Roman"/>
                <w:sz w:val="20"/>
                <w:szCs w:val="20"/>
              </w:rPr>
              <w:t>2</w:t>
            </w:r>
          </w:p>
        </w:tc>
        <w:tc>
          <w:tcPr>
            <w:tcW w:w="6355" w:type="dxa"/>
          </w:tcPr>
          <w:p w:rsidR="00D72BB1" w:rsidRPr="00725427" w:rsidRDefault="00D72BB1" w:rsidP="008C0FCE">
            <w:pPr>
              <w:rPr>
                <w:rFonts w:ascii="Times New Roman" w:hAnsi="Times New Roman" w:cs="Times New Roman"/>
                <w:sz w:val="20"/>
                <w:szCs w:val="20"/>
              </w:rPr>
            </w:pPr>
            <w:r w:rsidRPr="00725427">
              <w:rPr>
                <w:rFonts w:ascii="Times New Roman" w:hAnsi="Times New Roman" w:cs="Times New Roman"/>
                <w:sz w:val="20"/>
                <w:szCs w:val="20"/>
              </w:rPr>
              <w:t>Внешнеэкономическая деятельность</w:t>
            </w:r>
          </w:p>
        </w:tc>
        <w:tc>
          <w:tcPr>
            <w:tcW w:w="850"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51"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15" w:type="dxa"/>
          </w:tcPr>
          <w:p w:rsidR="00D72BB1" w:rsidRPr="002074BA" w:rsidRDefault="002074BA" w:rsidP="002074BA">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bl>
    <w:p w:rsidR="00D72BB1" w:rsidRDefault="00BD5594" w:rsidP="00BB6D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4 – продолжение.</w:t>
      </w:r>
    </w:p>
    <w:tbl>
      <w:tblPr>
        <w:tblStyle w:val="af1"/>
        <w:tblW w:w="0" w:type="auto"/>
        <w:tblLook w:val="04A0" w:firstRow="1" w:lastRow="0" w:firstColumn="1" w:lastColumn="0" w:noHBand="0" w:noVBand="1"/>
      </w:tblPr>
      <w:tblGrid>
        <w:gridCol w:w="416"/>
        <w:gridCol w:w="6355"/>
        <w:gridCol w:w="850"/>
        <w:gridCol w:w="851"/>
        <w:gridCol w:w="815"/>
      </w:tblGrid>
      <w:tr w:rsidR="00BD5594" w:rsidRPr="00702930" w:rsidTr="008C0FCE">
        <w:tc>
          <w:tcPr>
            <w:tcW w:w="416" w:type="dxa"/>
            <w:vMerge w:val="restart"/>
            <w:vAlign w:val="center"/>
          </w:tcPr>
          <w:p w:rsidR="00BD5594" w:rsidRPr="00395BF8" w:rsidRDefault="00BD5594" w:rsidP="008C0FCE">
            <w:pPr>
              <w:jc w:val="center"/>
              <w:rPr>
                <w:rFonts w:ascii="Times New Roman" w:hAnsi="Times New Roman" w:cs="Times New Roman"/>
                <w:sz w:val="18"/>
                <w:szCs w:val="18"/>
              </w:rPr>
            </w:pPr>
            <w:r w:rsidRPr="00395BF8">
              <w:rPr>
                <w:rStyle w:val="ac"/>
                <w:rFonts w:ascii="Times New Roman" w:hAnsi="Times New Roman" w:cs="Times New Roman"/>
                <w:sz w:val="18"/>
                <w:szCs w:val="18"/>
              </w:rPr>
              <w:t>№</w:t>
            </w:r>
          </w:p>
        </w:tc>
        <w:tc>
          <w:tcPr>
            <w:tcW w:w="6355" w:type="dxa"/>
            <w:vMerge w:val="restart"/>
            <w:vAlign w:val="center"/>
          </w:tcPr>
          <w:p w:rsidR="00BD5594" w:rsidRPr="00395BF8" w:rsidRDefault="00BD5594" w:rsidP="008C0FCE">
            <w:pPr>
              <w:jc w:val="center"/>
              <w:rPr>
                <w:rFonts w:ascii="Times New Roman" w:hAnsi="Times New Roman" w:cs="Times New Roman"/>
                <w:sz w:val="18"/>
                <w:szCs w:val="18"/>
              </w:rPr>
            </w:pPr>
            <w:r w:rsidRPr="00395BF8">
              <w:rPr>
                <w:rStyle w:val="ac"/>
                <w:rFonts w:ascii="Times New Roman" w:hAnsi="Times New Roman" w:cs="Times New Roman"/>
                <w:sz w:val="18"/>
                <w:szCs w:val="18"/>
              </w:rPr>
              <w:t>Фактор риска</w:t>
            </w:r>
          </w:p>
        </w:tc>
        <w:tc>
          <w:tcPr>
            <w:tcW w:w="2516" w:type="dxa"/>
            <w:gridSpan w:val="3"/>
          </w:tcPr>
          <w:p w:rsidR="00BD5594" w:rsidRDefault="00BD5594" w:rsidP="008C0FCE">
            <w:pPr>
              <w:autoSpaceDE w:val="0"/>
              <w:autoSpaceDN w:val="0"/>
              <w:adjustRightInd w:val="0"/>
              <w:jc w:val="center"/>
              <w:rPr>
                <w:rFonts w:ascii="Times New Roman" w:eastAsiaTheme="majorEastAsia" w:hAnsi="Times New Roman" w:cs="Times New Roman"/>
                <w:bCs/>
                <w:sz w:val="28"/>
                <w:szCs w:val="28"/>
                <w:shd w:val="clear" w:color="auto" w:fill="FFFFFF"/>
              </w:rPr>
            </w:pPr>
            <w:r w:rsidRPr="00395BF8">
              <w:rPr>
                <w:rStyle w:val="ac"/>
                <w:rFonts w:ascii="Times New Roman" w:hAnsi="Times New Roman" w:cs="Times New Roman"/>
                <w:sz w:val="18"/>
                <w:szCs w:val="18"/>
              </w:rPr>
              <w:t>Поправка на риски</w:t>
            </w:r>
            <w:r>
              <w:rPr>
                <w:rStyle w:val="ac"/>
                <w:sz w:val="18"/>
                <w:szCs w:val="18"/>
              </w:rPr>
              <w:t>, %</w:t>
            </w:r>
          </w:p>
        </w:tc>
      </w:tr>
      <w:tr w:rsidR="00BD5594" w:rsidRPr="00702930" w:rsidTr="008C0FCE">
        <w:tc>
          <w:tcPr>
            <w:tcW w:w="416" w:type="dxa"/>
            <w:vMerge/>
            <w:vAlign w:val="center"/>
          </w:tcPr>
          <w:p w:rsidR="00BD5594" w:rsidRDefault="00BD5594" w:rsidP="008C0FCE">
            <w:pPr>
              <w:autoSpaceDE w:val="0"/>
              <w:autoSpaceDN w:val="0"/>
              <w:adjustRightInd w:val="0"/>
              <w:rPr>
                <w:rFonts w:ascii="Times New Roman" w:eastAsiaTheme="majorEastAsia" w:hAnsi="Times New Roman" w:cs="Times New Roman"/>
                <w:bCs/>
                <w:sz w:val="20"/>
                <w:szCs w:val="20"/>
                <w:shd w:val="clear" w:color="auto" w:fill="FFFFFF"/>
              </w:rPr>
            </w:pPr>
          </w:p>
        </w:tc>
        <w:tc>
          <w:tcPr>
            <w:tcW w:w="6355" w:type="dxa"/>
            <w:vMerge/>
            <w:vAlign w:val="center"/>
          </w:tcPr>
          <w:p w:rsidR="00BD5594" w:rsidRPr="003038EB" w:rsidRDefault="00BD5594" w:rsidP="008C0FCE">
            <w:pPr>
              <w:rPr>
                <w:rFonts w:ascii="Times New Roman" w:hAnsi="Times New Roman" w:cs="Times New Roman"/>
                <w:sz w:val="20"/>
                <w:szCs w:val="20"/>
              </w:rPr>
            </w:pPr>
          </w:p>
        </w:tc>
        <w:tc>
          <w:tcPr>
            <w:tcW w:w="850" w:type="dxa"/>
          </w:tcPr>
          <w:p w:rsidR="00BD5594" w:rsidRPr="00702930" w:rsidRDefault="00BD5594"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hAnsi="Times New Roman" w:cs="Times New Roman"/>
                <w:sz w:val="20"/>
                <w:szCs w:val="20"/>
              </w:rPr>
              <w:t>1 этап</w:t>
            </w:r>
          </w:p>
        </w:tc>
        <w:tc>
          <w:tcPr>
            <w:tcW w:w="851" w:type="dxa"/>
          </w:tcPr>
          <w:p w:rsidR="00BD5594" w:rsidRPr="00702930" w:rsidRDefault="00BD5594"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hAnsi="Times New Roman" w:cs="Times New Roman"/>
                <w:sz w:val="20"/>
                <w:szCs w:val="20"/>
              </w:rPr>
              <w:t>2</w:t>
            </w:r>
            <w:r w:rsidRPr="002074BA">
              <w:rPr>
                <w:rFonts w:ascii="Times New Roman" w:hAnsi="Times New Roman" w:cs="Times New Roman"/>
                <w:sz w:val="20"/>
                <w:szCs w:val="20"/>
              </w:rPr>
              <w:t xml:space="preserve"> этап</w:t>
            </w:r>
          </w:p>
        </w:tc>
        <w:tc>
          <w:tcPr>
            <w:tcW w:w="815" w:type="dxa"/>
          </w:tcPr>
          <w:p w:rsidR="00BD5594" w:rsidRPr="00702930" w:rsidRDefault="00BD5594"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hAnsi="Times New Roman" w:cs="Times New Roman"/>
                <w:sz w:val="20"/>
                <w:szCs w:val="20"/>
              </w:rPr>
              <w:t>3</w:t>
            </w:r>
            <w:r w:rsidRPr="002074BA">
              <w:rPr>
                <w:rFonts w:ascii="Times New Roman" w:hAnsi="Times New Roman" w:cs="Times New Roman"/>
                <w:sz w:val="20"/>
                <w:szCs w:val="20"/>
              </w:rPr>
              <w:t xml:space="preserve"> этап</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3</w:t>
            </w:r>
          </w:p>
        </w:tc>
        <w:tc>
          <w:tcPr>
            <w:tcW w:w="6355" w:type="dxa"/>
          </w:tcPr>
          <w:p w:rsidR="004E6C86" w:rsidRPr="00725427" w:rsidRDefault="004E6C86" w:rsidP="00320C1E">
            <w:pPr>
              <w:rPr>
                <w:rFonts w:ascii="Times New Roman" w:hAnsi="Times New Roman" w:cs="Times New Roman"/>
                <w:sz w:val="20"/>
                <w:szCs w:val="20"/>
              </w:rPr>
            </w:pPr>
            <w:r w:rsidRPr="00725427">
              <w:rPr>
                <w:rFonts w:ascii="Times New Roman" w:hAnsi="Times New Roman" w:cs="Times New Roman"/>
                <w:sz w:val="20"/>
                <w:szCs w:val="20"/>
              </w:rPr>
              <w:t>Инфляция</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4</w:t>
            </w:r>
          </w:p>
        </w:tc>
        <w:tc>
          <w:tcPr>
            <w:tcW w:w="6355" w:type="dxa"/>
          </w:tcPr>
          <w:p w:rsidR="004E6C86" w:rsidRPr="00725427" w:rsidRDefault="004E6C86" w:rsidP="00320C1E">
            <w:pPr>
              <w:rPr>
                <w:rFonts w:ascii="Times New Roman" w:hAnsi="Times New Roman" w:cs="Times New Roman"/>
                <w:sz w:val="20"/>
                <w:szCs w:val="20"/>
              </w:rPr>
            </w:pPr>
            <w:r w:rsidRPr="00725427">
              <w:rPr>
                <w:rFonts w:ascii="Times New Roman" w:hAnsi="Times New Roman" w:cs="Times New Roman"/>
                <w:sz w:val="20"/>
                <w:szCs w:val="20"/>
              </w:rPr>
              <w:t>Инвестиции</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5</w:t>
            </w:r>
          </w:p>
        </w:tc>
        <w:tc>
          <w:tcPr>
            <w:tcW w:w="6355" w:type="dxa"/>
          </w:tcPr>
          <w:p w:rsidR="004E6C86" w:rsidRPr="00725427" w:rsidRDefault="004E6C86" w:rsidP="00320C1E">
            <w:pPr>
              <w:rPr>
                <w:rFonts w:ascii="Times New Roman" w:hAnsi="Times New Roman" w:cs="Times New Roman"/>
                <w:sz w:val="20"/>
                <w:szCs w:val="20"/>
              </w:rPr>
            </w:pPr>
            <w:r w:rsidRPr="00725427">
              <w:rPr>
                <w:rFonts w:ascii="Times New Roman" w:hAnsi="Times New Roman" w:cs="Times New Roman"/>
                <w:sz w:val="20"/>
                <w:szCs w:val="20"/>
              </w:rPr>
              <w:t>Доходы и сбережения населения</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6</w:t>
            </w:r>
          </w:p>
        </w:tc>
        <w:tc>
          <w:tcPr>
            <w:tcW w:w="6355" w:type="dxa"/>
          </w:tcPr>
          <w:p w:rsidR="004E6C86" w:rsidRPr="00725427" w:rsidRDefault="004E6C86" w:rsidP="00320C1E">
            <w:pPr>
              <w:rPr>
                <w:rFonts w:ascii="Times New Roman" w:hAnsi="Times New Roman" w:cs="Times New Roman"/>
                <w:sz w:val="20"/>
                <w:szCs w:val="20"/>
              </w:rPr>
            </w:pPr>
            <w:r w:rsidRPr="00725427">
              <w:rPr>
                <w:rFonts w:ascii="Times New Roman" w:hAnsi="Times New Roman" w:cs="Times New Roman"/>
                <w:sz w:val="20"/>
                <w:szCs w:val="20"/>
              </w:rPr>
              <w:t>Система налогообложения</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7</w:t>
            </w:r>
          </w:p>
        </w:tc>
        <w:tc>
          <w:tcPr>
            <w:tcW w:w="6355" w:type="dxa"/>
          </w:tcPr>
          <w:p w:rsidR="004E6C86" w:rsidRPr="00725427" w:rsidRDefault="004E6C86" w:rsidP="00320C1E">
            <w:pPr>
              <w:rPr>
                <w:rFonts w:ascii="Times New Roman" w:hAnsi="Times New Roman" w:cs="Times New Roman"/>
                <w:sz w:val="20"/>
                <w:szCs w:val="20"/>
              </w:rPr>
            </w:pPr>
            <w:r w:rsidRPr="00725427">
              <w:rPr>
                <w:rFonts w:ascii="Times New Roman" w:hAnsi="Times New Roman" w:cs="Times New Roman"/>
                <w:sz w:val="20"/>
                <w:szCs w:val="20"/>
              </w:rPr>
              <w:t>Волатильность валютных курсов</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8</w:t>
            </w:r>
          </w:p>
        </w:tc>
        <w:tc>
          <w:tcPr>
            <w:tcW w:w="6355" w:type="dxa"/>
          </w:tcPr>
          <w:p w:rsidR="004E6C86" w:rsidRPr="00725427" w:rsidRDefault="004E6C86" w:rsidP="00320C1E">
            <w:pPr>
              <w:rPr>
                <w:rFonts w:ascii="Times New Roman" w:hAnsi="Times New Roman" w:cs="Times New Roman"/>
                <w:sz w:val="20"/>
                <w:szCs w:val="20"/>
              </w:rPr>
            </w:pPr>
            <w:r>
              <w:rPr>
                <w:rFonts w:ascii="Times New Roman" w:hAnsi="Times New Roman" w:cs="Times New Roman"/>
                <w:color w:val="333333"/>
                <w:sz w:val="20"/>
                <w:szCs w:val="20"/>
              </w:rPr>
              <w:t>Р</w:t>
            </w:r>
            <w:r w:rsidRPr="00725427">
              <w:rPr>
                <w:rFonts w:ascii="Times New Roman" w:hAnsi="Times New Roman" w:cs="Times New Roman"/>
                <w:color w:val="333333"/>
                <w:sz w:val="20"/>
                <w:szCs w:val="20"/>
              </w:rPr>
              <w:t>ыночная конъюнктура</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9</w:t>
            </w:r>
          </w:p>
        </w:tc>
        <w:tc>
          <w:tcPr>
            <w:tcW w:w="6355" w:type="dxa"/>
          </w:tcPr>
          <w:p w:rsidR="004E6C86" w:rsidRPr="00702930" w:rsidRDefault="004E6C86" w:rsidP="00320C1E">
            <w:pPr>
              <w:rPr>
                <w:rFonts w:ascii="Times New Roman" w:hAnsi="Times New Roman" w:cs="Times New Roman"/>
                <w:sz w:val="20"/>
                <w:szCs w:val="20"/>
              </w:rPr>
            </w:pPr>
            <w:r>
              <w:rPr>
                <w:rFonts w:ascii="Times New Roman" w:hAnsi="Times New Roman" w:cs="Times New Roman"/>
                <w:sz w:val="20"/>
                <w:szCs w:val="20"/>
              </w:rPr>
              <w:t>Динамика сальдо торгового баланса</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320C1E">
        <w:tc>
          <w:tcPr>
            <w:tcW w:w="416"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10</w:t>
            </w:r>
          </w:p>
        </w:tc>
        <w:tc>
          <w:tcPr>
            <w:tcW w:w="6355" w:type="dxa"/>
          </w:tcPr>
          <w:p w:rsidR="004E6C86" w:rsidRPr="00702930" w:rsidRDefault="004E6C86" w:rsidP="00320C1E">
            <w:pPr>
              <w:rPr>
                <w:rFonts w:ascii="Times New Roman" w:hAnsi="Times New Roman" w:cs="Times New Roman"/>
                <w:sz w:val="20"/>
                <w:szCs w:val="20"/>
              </w:rPr>
            </w:pPr>
            <w:r>
              <w:rPr>
                <w:rFonts w:ascii="Times New Roman" w:hAnsi="Times New Roman" w:cs="Times New Roman"/>
                <w:sz w:val="20"/>
                <w:szCs w:val="20"/>
              </w:rPr>
              <w:t>Изменение структуры денежных агрегатов</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320C1E">
        <w:tc>
          <w:tcPr>
            <w:tcW w:w="416" w:type="dxa"/>
          </w:tcPr>
          <w:p w:rsidR="004E6C86" w:rsidRPr="00702930" w:rsidRDefault="004E6C86" w:rsidP="00320C1E">
            <w:pPr>
              <w:rPr>
                <w:rFonts w:ascii="Times New Roman" w:hAnsi="Times New Roman" w:cs="Times New Roman"/>
                <w:sz w:val="20"/>
                <w:szCs w:val="20"/>
              </w:rPr>
            </w:pPr>
          </w:p>
        </w:tc>
        <w:tc>
          <w:tcPr>
            <w:tcW w:w="6355" w:type="dxa"/>
          </w:tcPr>
          <w:p w:rsidR="004E6C86" w:rsidRPr="00702930" w:rsidRDefault="004E6C86" w:rsidP="00320C1E">
            <w:pPr>
              <w:rPr>
                <w:rFonts w:ascii="Times New Roman" w:hAnsi="Times New Roman" w:cs="Times New Roman"/>
                <w:sz w:val="20"/>
                <w:szCs w:val="20"/>
              </w:rPr>
            </w:pPr>
            <w:r>
              <w:rPr>
                <w:rFonts w:ascii="Times New Roman" w:hAnsi="Times New Roman" w:cs="Times New Roman"/>
                <w:sz w:val="20"/>
                <w:szCs w:val="20"/>
              </w:rPr>
              <w:t>Итого по группе 1</w:t>
            </w:r>
          </w:p>
        </w:tc>
        <w:tc>
          <w:tcPr>
            <w:tcW w:w="850" w:type="dxa"/>
          </w:tcPr>
          <w:p w:rsidR="004E6C86" w:rsidRPr="00702930"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6</w:t>
            </w:r>
          </w:p>
        </w:tc>
        <w:tc>
          <w:tcPr>
            <w:tcW w:w="851" w:type="dxa"/>
          </w:tcPr>
          <w:p w:rsidR="004E6C86" w:rsidRPr="00702930"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w:t>
            </w:r>
          </w:p>
        </w:tc>
        <w:tc>
          <w:tcPr>
            <w:tcW w:w="815" w:type="dxa"/>
          </w:tcPr>
          <w:p w:rsidR="004E6C86" w:rsidRPr="00702930"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w:t>
            </w:r>
          </w:p>
        </w:tc>
      </w:tr>
      <w:tr w:rsidR="004E6C86" w:rsidRPr="00702930" w:rsidTr="00320C1E">
        <w:tc>
          <w:tcPr>
            <w:tcW w:w="416" w:type="dxa"/>
          </w:tcPr>
          <w:p w:rsidR="004E6C86" w:rsidRPr="00702930" w:rsidRDefault="004E6C86" w:rsidP="00320C1E">
            <w:pPr>
              <w:autoSpaceDE w:val="0"/>
              <w:autoSpaceDN w:val="0"/>
              <w:adjustRightInd w:val="0"/>
              <w:rPr>
                <w:rFonts w:ascii="Times New Roman" w:eastAsiaTheme="majorEastAsia" w:hAnsi="Times New Roman" w:cs="Times New Roman"/>
                <w:bCs/>
                <w:sz w:val="20"/>
                <w:szCs w:val="20"/>
                <w:shd w:val="clear" w:color="auto" w:fill="FFFFFF"/>
              </w:rPr>
            </w:pPr>
          </w:p>
        </w:tc>
        <w:tc>
          <w:tcPr>
            <w:tcW w:w="8871" w:type="dxa"/>
            <w:gridSpan w:val="4"/>
          </w:tcPr>
          <w:p w:rsidR="004E6C86" w:rsidRPr="00702930"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702930">
              <w:rPr>
                <w:rFonts w:ascii="Times New Roman" w:hAnsi="Times New Roman" w:cs="Times New Roman"/>
                <w:sz w:val="20"/>
                <w:szCs w:val="20"/>
              </w:rPr>
              <w:t>Группа 2. Политические факторы</w:t>
            </w:r>
          </w:p>
        </w:tc>
      </w:tr>
      <w:tr w:rsidR="004E6C86" w:rsidRPr="00702930" w:rsidTr="00320C1E">
        <w:tc>
          <w:tcPr>
            <w:tcW w:w="416" w:type="dxa"/>
          </w:tcPr>
          <w:p w:rsidR="004E6C86" w:rsidRPr="00702930" w:rsidRDefault="004E6C86" w:rsidP="00320C1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11</w:t>
            </w:r>
          </w:p>
        </w:tc>
        <w:tc>
          <w:tcPr>
            <w:tcW w:w="6355"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Угроза передела собственности</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w:t>
            </w: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320C1E">
        <w:tc>
          <w:tcPr>
            <w:tcW w:w="416" w:type="dxa"/>
          </w:tcPr>
          <w:p w:rsidR="004E6C86" w:rsidRPr="00702930" w:rsidRDefault="004E6C86" w:rsidP="00320C1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12</w:t>
            </w:r>
          </w:p>
        </w:tc>
        <w:tc>
          <w:tcPr>
            <w:tcW w:w="6355"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Внутриполитическая стабильность</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sidRPr="002074BA">
              <w:rPr>
                <w:rFonts w:ascii="Times New Roman" w:eastAsiaTheme="majorEastAsia" w:hAnsi="Times New Roman" w:cs="Times New Roman"/>
                <w:bCs/>
                <w:sz w:val="20"/>
                <w:szCs w:val="20"/>
                <w:shd w:val="clear" w:color="auto" w:fill="FFFFFF"/>
              </w:rPr>
              <w:t>0</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320C1E">
        <w:tc>
          <w:tcPr>
            <w:tcW w:w="416" w:type="dxa"/>
          </w:tcPr>
          <w:p w:rsidR="004E6C86" w:rsidRPr="00702930" w:rsidRDefault="004E6C86" w:rsidP="00320C1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13</w:t>
            </w:r>
          </w:p>
        </w:tc>
        <w:tc>
          <w:tcPr>
            <w:tcW w:w="6355" w:type="dxa"/>
          </w:tcPr>
          <w:p w:rsidR="004E6C86" w:rsidRPr="00702930" w:rsidRDefault="004E6C86" w:rsidP="00320C1E">
            <w:pPr>
              <w:rPr>
                <w:rFonts w:ascii="Times New Roman" w:hAnsi="Times New Roman" w:cs="Times New Roman"/>
                <w:sz w:val="20"/>
                <w:szCs w:val="20"/>
              </w:rPr>
            </w:pPr>
            <w:r w:rsidRPr="00702930">
              <w:rPr>
                <w:rFonts w:ascii="Times New Roman" w:hAnsi="Times New Roman" w:cs="Times New Roman"/>
                <w:sz w:val="20"/>
                <w:szCs w:val="20"/>
              </w:rPr>
              <w:t>Внешнеполитическая деятельность</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w:t>
            </w: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Default="004E6C86" w:rsidP="00ED6A4C">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14</w:t>
            </w:r>
          </w:p>
        </w:tc>
        <w:tc>
          <w:tcPr>
            <w:tcW w:w="6355" w:type="dxa"/>
          </w:tcPr>
          <w:p w:rsidR="004E6C86" w:rsidRPr="00702930" w:rsidRDefault="004E6C86" w:rsidP="00ED6A4C">
            <w:pPr>
              <w:rPr>
                <w:rFonts w:ascii="Times New Roman" w:hAnsi="Times New Roman" w:cs="Times New Roman"/>
                <w:sz w:val="20"/>
                <w:szCs w:val="20"/>
              </w:rPr>
            </w:pPr>
            <w:r w:rsidRPr="00702930">
              <w:rPr>
                <w:rFonts w:ascii="Times New Roman" w:hAnsi="Times New Roman" w:cs="Times New Roman"/>
                <w:sz w:val="20"/>
                <w:szCs w:val="20"/>
              </w:rPr>
              <w:t>Угроза террористических актов</w:t>
            </w:r>
          </w:p>
        </w:tc>
        <w:tc>
          <w:tcPr>
            <w:tcW w:w="850"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w:t>
            </w:r>
            <w:r w:rsidRPr="002074BA">
              <w:rPr>
                <w:rFonts w:ascii="Times New Roman" w:eastAsiaTheme="majorEastAsia" w:hAnsi="Times New Roman" w:cs="Times New Roman"/>
                <w:bCs/>
                <w:sz w:val="20"/>
                <w:szCs w:val="20"/>
                <w:shd w:val="clear" w:color="auto" w:fill="FFFFFF"/>
              </w:rPr>
              <w:t>1</w:t>
            </w:r>
          </w:p>
        </w:tc>
        <w:tc>
          <w:tcPr>
            <w:tcW w:w="851"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2074BA" w:rsidRDefault="004E6C86" w:rsidP="00320C1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ED6A4C">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15</w:t>
            </w:r>
          </w:p>
        </w:tc>
        <w:tc>
          <w:tcPr>
            <w:tcW w:w="6355" w:type="dxa"/>
          </w:tcPr>
          <w:p w:rsidR="004E6C86" w:rsidRPr="00702930" w:rsidRDefault="004E6C86" w:rsidP="00ED6A4C">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Территориальные споры</w:t>
            </w:r>
          </w:p>
        </w:tc>
        <w:tc>
          <w:tcPr>
            <w:tcW w:w="850"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51"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ED6A4C">
        <w:tc>
          <w:tcPr>
            <w:tcW w:w="416" w:type="dxa"/>
          </w:tcPr>
          <w:p w:rsidR="004E6C86" w:rsidRPr="00702930" w:rsidRDefault="004E6C86" w:rsidP="00ED6A4C">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16</w:t>
            </w:r>
          </w:p>
        </w:tc>
        <w:tc>
          <w:tcPr>
            <w:tcW w:w="6355" w:type="dxa"/>
          </w:tcPr>
          <w:p w:rsidR="004E6C86" w:rsidRPr="00702930" w:rsidRDefault="004E6C86" w:rsidP="00ED6A4C">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Изменение законодательства</w:t>
            </w:r>
          </w:p>
        </w:tc>
        <w:tc>
          <w:tcPr>
            <w:tcW w:w="850"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51"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9C4E9B">
        <w:tc>
          <w:tcPr>
            <w:tcW w:w="416" w:type="dxa"/>
            <w:vAlign w:val="center"/>
          </w:tcPr>
          <w:p w:rsidR="004E6C86"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p>
        </w:tc>
        <w:tc>
          <w:tcPr>
            <w:tcW w:w="6355" w:type="dxa"/>
          </w:tcPr>
          <w:p w:rsidR="004E6C86" w:rsidRPr="00702930" w:rsidRDefault="004E6C86" w:rsidP="00ED6A4C">
            <w:pPr>
              <w:rPr>
                <w:rFonts w:ascii="Times New Roman" w:hAnsi="Times New Roman" w:cs="Times New Roman"/>
                <w:sz w:val="20"/>
                <w:szCs w:val="20"/>
              </w:rPr>
            </w:pPr>
            <w:r>
              <w:rPr>
                <w:rFonts w:ascii="Times New Roman" w:hAnsi="Times New Roman" w:cs="Times New Roman"/>
                <w:sz w:val="20"/>
                <w:szCs w:val="20"/>
              </w:rPr>
              <w:t>Итого по группе 2</w:t>
            </w:r>
          </w:p>
        </w:tc>
        <w:tc>
          <w:tcPr>
            <w:tcW w:w="850"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-3</w:t>
            </w:r>
          </w:p>
        </w:tc>
        <w:tc>
          <w:tcPr>
            <w:tcW w:w="851"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15" w:type="dxa"/>
          </w:tcPr>
          <w:p w:rsidR="004E6C86" w:rsidRPr="00702930" w:rsidRDefault="004E6C86" w:rsidP="00ED6A4C">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9C4E9B">
        <w:tc>
          <w:tcPr>
            <w:tcW w:w="416" w:type="dxa"/>
            <w:vAlign w:val="center"/>
          </w:tcPr>
          <w:p w:rsidR="004E6C86" w:rsidRDefault="004E6C86" w:rsidP="009C4E9B">
            <w:pPr>
              <w:autoSpaceDE w:val="0"/>
              <w:autoSpaceDN w:val="0"/>
              <w:adjustRightInd w:val="0"/>
              <w:rPr>
                <w:rFonts w:ascii="Times New Roman" w:eastAsiaTheme="majorEastAsia" w:hAnsi="Times New Roman" w:cs="Times New Roman"/>
                <w:bCs/>
                <w:sz w:val="20"/>
                <w:szCs w:val="20"/>
                <w:shd w:val="clear" w:color="auto" w:fill="FFFFFF"/>
              </w:rPr>
            </w:pPr>
          </w:p>
        </w:tc>
        <w:tc>
          <w:tcPr>
            <w:tcW w:w="8871" w:type="dxa"/>
            <w:gridSpan w:val="4"/>
            <w:vAlign w:val="center"/>
          </w:tcPr>
          <w:p w:rsidR="004E6C86" w:rsidRDefault="004E6C86" w:rsidP="009C4E9B">
            <w:pPr>
              <w:autoSpaceDE w:val="0"/>
              <w:autoSpaceDN w:val="0"/>
              <w:adjustRightInd w:val="0"/>
              <w:jc w:val="center"/>
              <w:rPr>
                <w:rFonts w:ascii="Times New Roman" w:hAnsi="Times New Roman" w:cs="Times New Roman"/>
                <w:sz w:val="20"/>
                <w:szCs w:val="20"/>
              </w:rPr>
            </w:pPr>
            <w:r w:rsidRPr="00702930">
              <w:rPr>
                <w:rFonts w:ascii="Times New Roman" w:hAnsi="Times New Roman" w:cs="Times New Roman"/>
                <w:sz w:val="20"/>
                <w:szCs w:val="20"/>
              </w:rPr>
              <w:t xml:space="preserve">Группа </w:t>
            </w:r>
            <w:r>
              <w:rPr>
                <w:rFonts w:ascii="Times New Roman" w:hAnsi="Times New Roman" w:cs="Times New Roman"/>
                <w:sz w:val="20"/>
                <w:szCs w:val="20"/>
              </w:rPr>
              <w:t>3</w:t>
            </w:r>
            <w:r w:rsidRPr="00702930">
              <w:rPr>
                <w:rFonts w:ascii="Times New Roman" w:hAnsi="Times New Roman" w:cs="Times New Roman"/>
                <w:sz w:val="20"/>
                <w:szCs w:val="20"/>
              </w:rPr>
              <w:t xml:space="preserve">. </w:t>
            </w:r>
            <w:r>
              <w:rPr>
                <w:rFonts w:ascii="Times New Roman" w:hAnsi="Times New Roman" w:cs="Times New Roman"/>
                <w:sz w:val="20"/>
                <w:szCs w:val="20"/>
              </w:rPr>
              <w:t>Социальные</w:t>
            </w:r>
            <w:r w:rsidRPr="00702930">
              <w:rPr>
                <w:rFonts w:ascii="Times New Roman" w:hAnsi="Times New Roman" w:cs="Times New Roman"/>
                <w:sz w:val="20"/>
                <w:szCs w:val="20"/>
              </w:rPr>
              <w:t xml:space="preserve"> факторы</w:t>
            </w:r>
          </w:p>
        </w:tc>
      </w:tr>
      <w:tr w:rsidR="004E6C86" w:rsidRPr="00702930" w:rsidTr="009C4E9B">
        <w:tc>
          <w:tcPr>
            <w:tcW w:w="416" w:type="dxa"/>
          </w:tcPr>
          <w:p w:rsidR="004E6C86" w:rsidRPr="00702930" w:rsidRDefault="004E6C86" w:rsidP="009C4E9B">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18</w:t>
            </w:r>
          </w:p>
        </w:tc>
        <w:tc>
          <w:tcPr>
            <w:tcW w:w="6355" w:type="dxa"/>
          </w:tcPr>
          <w:p w:rsidR="004E6C86" w:rsidRPr="003038EB" w:rsidRDefault="004E6C86" w:rsidP="009C4E9B">
            <w:pPr>
              <w:rPr>
                <w:rFonts w:ascii="Times New Roman" w:hAnsi="Times New Roman" w:cs="Times New Roman"/>
                <w:sz w:val="20"/>
                <w:szCs w:val="20"/>
              </w:rPr>
            </w:pPr>
            <w:r w:rsidRPr="003038EB">
              <w:rPr>
                <w:rFonts w:ascii="Times New Roman" w:hAnsi="Times New Roman" w:cs="Times New Roman"/>
                <w:sz w:val="20"/>
                <w:szCs w:val="20"/>
              </w:rPr>
              <w:t>Моральные стимулы</w:t>
            </w:r>
          </w:p>
        </w:tc>
        <w:tc>
          <w:tcPr>
            <w:tcW w:w="850"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51"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9C4E9B">
        <w:tc>
          <w:tcPr>
            <w:tcW w:w="416" w:type="dxa"/>
          </w:tcPr>
          <w:p w:rsidR="004E6C86" w:rsidRPr="00702930" w:rsidRDefault="004E6C86" w:rsidP="009C4E9B">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19</w:t>
            </w:r>
          </w:p>
        </w:tc>
        <w:tc>
          <w:tcPr>
            <w:tcW w:w="6355" w:type="dxa"/>
          </w:tcPr>
          <w:p w:rsidR="004E6C86" w:rsidRPr="003038EB" w:rsidRDefault="004E6C86" w:rsidP="009C4E9B">
            <w:pPr>
              <w:rPr>
                <w:rFonts w:ascii="Times New Roman" w:hAnsi="Times New Roman" w:cs="Times New Roman"/>
                <w:sz w:val="20"/>
                <w:szCs w:val="20"/>
              </w:rPr>
            </w:pPr>
            <w:r>
              <w:rPr>
                <w:rFonts w:ascii="Times New Roman" w:hAnsi="Times New Roman" w:cs="Times New Roman"/>
                <w:sz w:val="20"/>
                <w:szCs w:val="20"/>
              </w:rPr>
              <w:t>Научный и культурный обмен</w:t>
            </w:r>
          </w:p>
        </w:tc>
        <w:tc>
          <w:tcPr>
            <w:tcW w:w="850"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51"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15" w:type="dxa"/>
          </w:tcPr>
          <w:p w:rsidR="004E6C86" w:rsidRPr="00702930" w:rsidRDefault="004E6C86" w:rsidP="009C4E9B">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r>
      <w:tr w:rsidR="004E6C86" w:rsidRPr="00702930" w:rsidTr="007F60FF">
        <w:tc>
          <w:tcPr>
            <w:tcW w:w="416" w:type="dxa"/>
          </w:tcPr>
          <w:p w:rsidR="004E6C86" w:rsidRPr="00702930" w:rsidRDefault="004E6C86" w:rsidP="007F60FF">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20</w:t>
            </w:r>
          </w:p>
        </w:tc>
        <w:tc>
          <w:tcPr>
            <w:tcW w:w="6355" w:type="dxa"/>
          </w:tcPr>
          <w:p w:rsidR="004E6C86" w:rsidRPr="003038EB" w:rsidRDefault="004E6C86" w:rsidP="007F60FF">
            <w:pPr>
              <w:rPr>
                <w:rFonts w:ascii="Times New Roman" w:hAnsi="Times New Roman" w:cs="Times New Roman"/>
                <w:sz w:val="20"/>
                <w:szCs w:val="20"/>
              </w:rPr>
            </w:pPr>
            <w:r w:rsidRPr="003038EB">
              <w:rPr>
                <w:rFonts w:ascii="Times New Roman" w:hAnsi="Times New Roman" w:cs="Times New Roman"/>
                <w:sz w:val="20"/>
                <w:szCs w:val="20"/>
              </w:rPr>
              <w:t>Забастовки</w:t>
            </w:r>
          </w:p>
        </w:tc>
        <w:tc>
          <w:tcPr>
            <w:tcW w:w="850" w:type="dxa"/>
          </w:tcPr>
          <w:p w:rsidR="004E6C86" w:rsidRPr="00702930" w:rsidRDefault="004E6C86" w:rsidP="007F60FF">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51" w:type="dxa"/>
          </w:tcPr>
          <w:p w:rsidR="004E6C86" w:rsidRPr="00702930" w:rsidRDefault="004E6C86" w:rsidP="007F60FF">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7F60FF">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8C0FCE">
        <w:tc>
          <w:tcPr>
            <w:tcW w:w="416" w:type="dxa"/>
          </w:tcPr>
          <w:p w:rsidR="004E6C86" w:rsidRPr="00702930"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21</w:t>
            </w:r>
          </w:p>
        </w:tc>
        <w:tc>
          <w:tcPr>
            <w:tcW w:w="6355" w:type="dxa"/>
          </w:tcPr>
          <w:p w:rsidR="004E6C86" w:rsidRPr="003038EB" w:rsidRDefault="004E6C86" w:rsidP="008C0FCE">
            <w:pPr>
              <w:rPr>
                <w:rFonts w:ascii="Times New Roman" w:hAnsi="Times New Roman" w:cs="Times New Roman"/>
                <w:sz w:val="20"/>
                <w:szCs w:val="20"/>
              </w:rPr>
            </w:pPr>
            <w:r w:rsidRPr="003038EB">
              <w:rPr>
                <w:rFonts w:ascii="Times New Roman" w:hAnsi="Times New Roman" w:cs="Times New Roman"/>
                <w:sz w:val="20"/>
                <w:szCs w:val="20"/>
              </w:rPr>
              <w:t>Социальная напряженность</w:t>
            </w:r>
          </w:p>
        </w:tc>
        <w:tc>
          <w:tcPr>
            <w:tcW w:w="850"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51"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8C0FCE">
        <w:tc>
          <w:tcPr>
            <w:tcW w:w="416" w:type="dxa"/>
          </w:tcPr>
          <w:p w:rsidR="004E6C86" w:rsidRPr="00702930"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22</w:t>
            </w:r>
          </w:p>
        </w:tc>
        <w:tc>
          <w:tcPr>
            <w:tcW w:w="6355" w:type="dxa"/>
          </w:tcPr>
          <w:p w:rsidR="004E6C86" w:rsidRPr="00702930"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Экологическая безопасность</w:t>
            </w:r>
          </w:p>
        </w:tc>
        <w:tc>
          <w:tcPr>
            <w:tcW w:w="850"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51"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c>
          <w:tcPr>
            <w:tcW w:w="815"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r>
      <w:tr w:rsidR="004E6C86" w:rsidRPr="00702930" w:rsidTr="008C0FCE">
        <w:tc>
          <w:tcPr>
            <w:tcW w:w="416" w:type="dxa"/>
          </w:tcPr>
          <w:p w:rsidR="004E6C86" w:rsidRPr="00702930"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p>
        </w:tc>
        <w:tc>
          <w:tcPr>
            <w:tcW w:w="6355" w:type="dxa"/>
          </w:tcPr>
          <w:p w:rsidR="004E6C86" w:rsidRPr="00702930" w:rsidRDefault="004E6C86" w:rsidP="008C0FCE">
            <w:pPr>
              <w:autoSpaceDE w:val="0"/>
              <w:autoSpaceDN w:val="0"/>
              <w:adjustRightInd w:val="0"/>
              <w:rPr>
                <w:rFonts w:ascii="Times New Roman" w:eastAsiaTheme="majorEastAsia" w:hAnsi="Times New Roman" w:cs="Times New Roman"/>
                <w:bCs/>
                <w:sz w:val="20"/>
                <w:szCs w:val="20"/>
                <w:shd w:val="clear" w:color="auto" w:fill="FFFFFF"/>
              </w:rPr>
            </w:pPr>
            <w:r>
              <w:rPr>
                <w:rFonts w:ascii="Times New Roman" w:hAnsi="Times New Roman" w:cs="Times New Roman"/>
                <w:sz w:val="20"/>
                <w:szCs w:val="20"/>
              </w:rPr>
              <w:t>Итого по группе 3</w:t>
            </w:r>
          </w:p>
        </w:tc>
        <w:tc>
          <w:tcPr>
            <w:tcW w:w="850"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2</w:t>
            </w:r>
          </w:p>
        </w:tc>
        <w:tc>
          <w:tcPr>
            <w:tcW w:w="851"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0</w:t>
            </w:r>
          </w:p>
        </w:tc>
        <w:tc>
          <w:tcPr>
            <w:tcW w:w="815" w:type="dxa"/>
          </w:tcPr>
          <w:p w:rsidR="004E6C86" w:rsidRPr="00702930" w:rsidRDefault="004E6C86" w:rsidP="008C0FCE">
            <w:pPr>
              <w:autoSpaceDE w:val="0"/>
              <w:autoSpaceDN w:val="0"/>
              <w:adjustRightInd w:val="0"/>
              <w:jc w:val="cente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1</w:t>
            </w:r>
          </w:p>
        </w:tc>
      </w:tr>
    </w:tbl>
    <w:p w:rsidR="00BD5594" w:rsidRDefault="00BD5594" w:rsidP="008A11B1">
      <w:pPr>
        <w:spacing w:after="0" w:line="240" w:lineRule="auto"/>
        <w:ind w:firstLine="851"/>
        <w:jc w:val="both"/>
        <w:rPr>
          <w:rFonts w:ascii="Times New Roman" w:hAnsi="Times New Roman" w:cs="Times New Roman"/>
          <w:sz w:val="28"/>
          <w:szCs w:val="28"/>
        </w:rPr>
      </w:pPr>
    </w:p>
    <w:p w:rsidR="00416554" w:rsidRDefault="00416554" w:rsidP="008A11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Базовую матрицу доходов строим исходя из условия задачи</w:t>
      </w:r>
      <w:r w:rsidR="004E6C86">
        <w:rPr>
          <w:rStyle w:val="af0"/>
          <w:rFonts w:ascii="Times New Roman" w:hAnsi="Times New Roman" w:cs="Times New Roman"/>
          <w:sz w:val="28"/>
          <w:szCs w:val="28"/>
        </w:rPr>
        <w:footnoteReference w:id="60"/>
      </w:r>
      <w:r>
        <w:rPr>
          <w:rFonts w:ascii="Times New Roman" w:hAnsi="Times New Roman" w:cs="Times New Roman"/>
          <w:sz w:val="28"/>
          <w:szCs w:val="28"/>
        </w:rPr>
        <w:t>.</w:t>
      </w:r>
    </w:p>
    <w:p w:rsidR="00D72BB1" w:rsidRDefault="00200B39" w:rsidP="008A11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Рассчитаем матрицы переходных состояний и доходов:</w:t>
      </w:r>
    </w:p>
    <w:p w:rsidR="007F38C8" w:rsidRDefault="00572F9E" w:rsidP="007F38C8">
      <w:pPr>
        <w:rPr>
          <w:rFonts w:ascii="Times New Roman" w:eastAsiaTheme="minorEastAsia" w:hAnsi="Times New Roman" w:cs="Times New Roman"/>
          <w:sz w:val="28"/>
          <w:szCs w:val="28"/>
        </w:rPr>
      </w:pPr>
      <w:r>
        <w:rPr>
          <w:rFonts w:ascii="Times New Roman" w:hAnsi="Times New Roman" w:cs="Times New Roman"/>
          <w:sz w:val="28"/>
          <w:szCs w:val="28"/>
        </w:rPr>
        <w:t>Р</w:t>
      </w:r>
      <w:r w:rsidRPr="00D22631">
        <w:rPr>
          <w:rFonts w:ascii="Times New Roman" w:hAnsi="Times New Roman" w:cs="Times New Roman"/>
          <w:sz w:val="28"/>
          <w:szCs w:val="28"/>
          <w:vertAlign w:val="subscript"/>
        </w:rPr>
        <w:t>1</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0,06</m:t>
                  </m:r>
                </m:e>
                <m:e>
                  <m:r>
                    <w:rPr>
                      <w:rFonts w:ascii="Cambria Math" w:hAnsi="Cambria Math" w:cs="Times New Roman"/>
                      <w:sz w:val="28"/>
                      <w:szCs w:val="28"/>
                    </w:rPr>
                    <m:t>0,02</m:t>
                  </m:r>
                </m:e>
                <m:e>
                  <m:r>
                    <w:rPr>
                      <w:rFonts w:ascii="Cambria Math" w:hAnsi="Cambria Math" w:cs="Times New Roman"/>
                      <w:sz w:val="28"/>
                      <w:szCs w:val="28"/>
                    </w:rPr>
                    <m:t>0,02</m:t>
                  </m:r>
                </m:e>
              </m:mr>
              <m:mr>
                <m:e>
                  <m:r>
                    <w:rPr>
                      <w:rFonts w:ascii="Cambria Math" w:hAnsi="Cambria Math" w:cs="Times New Roman"/>
                      <w:sz w:val="28"/>
                      <w:szCs w:val="28"/>
                    </w:rPr>
                    <m:t>-0,03</m:t>
                  </m:r>
                </m:e>
                <m:e>
                  <m:r>
                    <w:rPr>
                      <w:rFonts w:ascii="Cambria Math" w:hAnsi="Cambria Math" w:cs="Times New Roman"/>
                      <w:sz w:val="28"/>
                      <w:szCs w:val="28"/>
                    </w:rPr>
                    <m:t>-0,01</m:t>
                  </m:r>
                </m:e>
                <m:e>
                  <m:r>
                    <w:rPr>
                      <w:rFonts w:ascii="Cambria Math" w:hAnsi="Cambria Math" w:cs="Times New Roman"/>
                      <w:sz w:val="28"/>
                      <w:szCs w:val="28"/>
                    </w:rPr>
                    <m:t>0</m:t>
                  </m:r>
                </m:e>
              </m:mr>
              <m:mr>
                <m:e>
                  <m:r>
                    <w:rPr>
                      <w:rFonts w:ascii="Cambria Math" w:hAnsi="Cambria Math" w:cs="Times New Roman"/>
                      <w:sz w:val="28"/>
                      <w:szCs w:val="28"/>
                    </w:rPr>
                    <m:t>0,02</m:t>
                  </m:r>
                </m:e>
                <m:e>
                  <m:r>
                    <w:rPr>
                      <w:rFonts w:ascii="Cambria Math" w:hAnsi="Cambria Math" w:cs="Times New Roman"/>
                      <w:sz w:val="28"/>
                      <w:szCs w:val="28"/>
                    </w:rPr>
                    <m:t>0</m:t>
                  </m:r>
                </m:e>
                <m:e>
                  <m:r>
                    <w:rPr>
                      <w:rFonts w:ascii="Cambria Math" w:hAnsi="Cambria Math" w:cs="Times New Roman"/>
                      <w:sz w:val="28"/>
                      <w:szCs w:val="28"/>
                    </w:rPr>
                    <m:t>0,01</m:t>
                  </m:r>
                </m:e>
              </m:mr>
            </m:m>
          </m:e>
        </m:d>
      </m:oMath>
      <w:r>
        <w:rPr>
          <w:rFonts w:ascii="Times New Roman" w:eastAsiaTheme="minorEastAsia" w:hAnsi="Times New Roman" w:cs="Times New Roman"/>
          <w:sz w:val="28"/>
          <w:szCs w:val="28"/>
        </w:rPr>
        <w:t xml:space="preserve">    </w:t>
      </w:r>
      <w:r>
        <w:rPr>
          <w:rFonts w:ascii="Times New Roman" w:hAnsi="Times New Roman" w:cs="Times New Roman"/>
          <w:sz w:val="28"/>
          <w:szCs w:val="28"/>
          <w:lang w:val="en-US"/>
        </w:rPr>
        <w:t>R</w:t>
      </w:r>
      <w:r w:rsidRPr="00E17D71">
        <w:rPr>
          <w:rFonts w:ascii="Times New Roman" w:hAnsi="Times New Roman" w:cs="Times New Roman"/>
          <w:sz w:val="28"/>
          <w:szCs w:val="28"/>
          <w:vertAlign w:val="subscript"/>
        </w:rPr>
        <w:t>1</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70</m:t>
                  </m:r>
                </m:e>
                <m:e>
                  <m:r>
                    <w:rPr>
                      <w:rFonts w:ascii="Cambria Math" w:hAnsi="Cambria Math" w:cs="Times New Roman"/>
                      <w:sz w:val="28"/>
                      <w:szCs w:val="28"/>
                    </w:rPr>
                    <m:t>60</m:t>
                  </m:r>
                </m:e>
                <m:e>
                  <m:r>
                    <w:rPr>
                      <w:rFonts w:ascii="Cambria Math" w:hAnsi="Cambria Math" w:cs="Times New Roman"/>
                      <w:sz w:val="28"/>
                      <w:szCs w:val="28"/>
                    </w:rPr>
                    <m:t>10</m:t>
                  </m:r>
                </m:e>
              </m:mr>
              <m:mr>
                <m:e>
                  <m:r>
                    <w:rPr>
                      <w:rFonts w:ascii="Cambria Math" w:hAnsi="Cambria Math" w:cs="Times New Roman"/>
                      <w:sz w:val="28"/>
                      <w:szCs w:val="28"/>
                    </w:rPr>
                    <m:t>-20</m:t>
                  </m:r>
                </m:e>
                <m:e>
                  <m:r>
                    <w:rPr>
                      <w:rFonts w:ascii="Cambria Math" w:hAnsi="Cambria Math" w:cs="Times New Roman"/>
                      <w:sz w:val="28"/>
                      <w:szCs w:val="28"/>
                    </w:rPr>
                    <m:t>-10</m:t>
                  </m:r>
                </m:e>
                <m:e>
                  <m:r>
                    <w:rPr>
                      <w:rFonts w:ascii="Cambria Math" w:hAnsi="Cambria Math" w:cs="Times New Roman"/>
                      <w:sz w:val="28"/>
                      <w:szCs w:val="28"/>
                    </w:rPr>
                    <m:t>0</m:t>
                  </m:r>
                </m:e>
              </m:mr>
              <m:mr>
                <m:e>
                  <m:r>
                    <w:rPr>
                      <w:rFonts w:ascii="Cambria Math" w:hAnsi="Cambria Math" w:cs="Times New Roman"/>
                      <w:sz w:val="28"/>
                      <w:szCs w:val="28"/>
                    </w:rPr>
                    <m:t>0</m:t>
                  </m:r>
                </m:e>
                <m:e>
                  <m:r>
                    <w:rPr>
                      <w:rFonts w:ascii="Cambria Math" w:hAnsi="Cambria Math" w:cs="Times New Roman"/>
                      <w:sz w:val="28"/>
                      <w:szCs w:val="28"/>
                    </w:rPr>
                    <m:t>0</m:t>
                  </m:r>
                </m:e>
                <m:e>
                  <m:r>
                    <w:rPr>
                      <w:rFonts w:ascii="Cambria Math" w:hAnsi="Cambria Math" w:cs="Times New Roman"/>
                      <w:sz w:val="28"/>
                      <w:szCs w:val="28"/>
                    </w:rPr>
                    <m:t>10</m:t>
                  </m:r>
                </m:e>
              </m:mr>
            </m:m>
          </m:e>
        </m:d>
      </m:oMath>
    </w:p>
    <w:p w:rsidR="00572F9E" w:rsidRDefault="00572F9E" w:rsidP="00572F9E">
      <w:pPr>
        <w:rPr>
          <w:rFonts w:ascii="Times New Roman" w:eastAsiaTheme="minorEastAsia"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0,0034</m:t>
                  </m:r>
                </m:e>
                <m:e>
                  <m:r>
                    <w:rPr>
                      <w:rFonts w:ascii="Cambria Math" w:hAnsi="Cambria Math" w:cs="Times New Roman"/>
                      <w:sz w:val="28"/>
                      <w:szCs w:val="28"/>
                    </w:rPr>
                    <m:t>0,001</m:t>
                  </m:r>
                </m:e>
                <m:e>
                  <m:r>
                    <w:rPr>
                      <w:rFonts w:ascii="Cambria Math" w:hAnsi="Cambria Math" w:cs="Times New Roman"/>
                      <w:sz w:val="28"/>
                      <w:szCs w:val="28"/>
                    </w:rPr>
                    <m:t>0,0014</m:t>
                  </m:r>
                </m:e>
              </m:mr>
              <m:mr>
                <m:e>
                  <m:r>
                    <w:rPr>
                      <w:rFonts w:ascii="Cambria Math" w:hAnsi="Cambria Math" w:cs="Times New Roman"/>
                      <w:sz w:val="28"/>
                      <w:szCs w:val="28"/>
                    </w:rPr>
                    <m:t>-0,0015</m:t>
                  </m:r>
                </m:e>
                <m:e>
                  <m:r>
                    <w:rPr>
                      <w:rFonts w:ascii="Cambria Math" w:hAnsi="Cambria Math" w:cs="Times New Roman"/>
                      <w:sz w:val="28"/>
                      <w:szCs w:val="28"/>
                    </w:rPr>
                    <m:t>-0,0005</m:t>
                  </m:r>
                </m:e>
                <m:e>
                  <m:r>
                    <w:rPr>
                      <w:rFonts w:ascii="Cambria Math" w:hAnsi="Cambria Math" w:cs="Times New Roman"/>
                      <w:sz w:val="28"/>
                      <w:szCs w:val="28"/>
                    </w:rPr>
                    <m:t>-0,0006</m:t>
                  </m:r>
                </m:e>
              </m:mr>
              <m:mr>
                <m:e>
                  <m:r>
                    <w:rPr>
                      <w:rFonts w:ascii="Cambria Math" w:hAnsi="Cambria Math" w:cs="Times New Roman"/>
                      <w:sz w:val="28"/>
                      <w:szCs w:val="28"/>
                    </w:rPr>
                    <m:t>0,0014</m:t>
                  </m:r>
                </m:e>
                <m:e>
                  <m:r>
                    <w:rPr>
                      <w:rFonts w:ascii="Cambria Math" w:hAnsi="Cambria Math" w:cs="Times New Roman"/>
                      <w:sz w:val="28"/>
                      <w:szCs w:val="28"/>
                    </w:rPr>
                    <m:t>0,0004</m:t>
                  </m:r>
                </m:e>
                <m:e>
                  <m:r>
                    <w:rPr>
                      <w:rFonts w:ascii="Cambria Math" w:hAnsi="Cambria Math" w:cs="Times New Roman"/>
                      <w:sz w:val="28"/>
                      <w:szCs w:val="28"/>
                    </w:rPr>
                    <m:t>0,0005</m:t>
                  </m:r>
                </m:e>
              </m:mr>
            </m:m>
          </m:e>
        </m:d>
      </m:oMath>
      <w:r>
        <w:rPr>
          <w:rFonts w:ascii="Times New Roman" w:eastAsiaTheme="minorEastAsia"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vertAlign w:val="subscript"/>
        </w:rPr>
        <w:t>2</w:t>
      </w:r>
      <w:r>
        <w:rPr>
          <w:rFonts w:ascii="Times New Roman" w:hAnsi="Times New Roman" w:cs="Times New Roman"/>
          <w:sz w:val="28"/>
          <w:szCs w:val="28"/>
        </w:rPr>
        <w:t>=</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3700</m:t>
                  </m:r>
                </m:e>
                <m:e>
                  <m:r>
                    <w:rPr>
                      <w:rFonts w:ascii="Cambria Math" w:hAnsi="Cambria Math" w:cs="Times New Roman"/>
                      <w:sz w:val="28"/>
                      <w:szCs w:val="28"/>
                    </w:rPr>
                    <m:t>3600</m:t>
                  </m:r>
                </m:e>
                <m:e>
                  <m:r>
                    <w:rPr>
                      <w:rFonts w:ascii="Cambria Math" w:hAnsi="Cambria Math" w:cs="Times New Roman"/>
                      <w:sz w:val="28"/>
                      <w:szCs w:val="28"/>
                    </w:rPr>
                    <m:t>800</m:t>
                  </m:r>
                </m:e>
              </m:mr>
              <m:mr>
                <m:e>
                  <m:r>
                    <w:rPr>
                      <w:rFonts w:ascii="Cambria Math" w:hAnsi="Cambria Math" w:cs="Times New Roman"/>
                      <w:sz w:val="28"/>
                      <w:szCs w:val="28"/>
                    </w:rPr>
                    <m:t>-1200</m:t>
                  </m:r>
                </m:e>
                <m:e>
                  <m:r>
                    <w:rPr>
                      <w:rFonts w:ascii="Cambria Math" w:hAnsi="Cambria Math" w:cs="Times New Roman"/>
                      <w:sz w:val="28"/>
                      <w:szCs w:val="28"/>
                    </w:rPr>
                    <m:t>-1100</m:t>
                  </m:r>
                </m:e>
                <m:e>
                  <m:r>
                    <w:rPr>
                      <w:rFonts w:ascii="Cambria Math" w:hAnsi="Cambria Math" w:cs="Times New Roman"/>
                      <w:sz w:val="28"/>
                      <w:szCs w:val="28"/>
                    </w:rPr>
                    <m:t>-200</m:t>
                  </m:r>
                </m:e>
              </m:mr>
              <m:mr>
                <m:e>
                  <m:r>
                    <w:rPr>
                      <w:rFonts w:ascii="Cambria Math" w:hAnsi="Cambria Math" w:cs="Times New Roman"/>
                      <w:sz w:val="28"/>
                      <w:szCs w:val="28"/>
                    </w:rPr>
                    <m:t>0</m:t>
                  </m:r>
                </m:e>
                <m:e>
                  <m:r>
                    <w:rPr>
                      <w:rFonts w:ascii="Cambria Math" w:hAnsi="Cambria Math" w:cs="Times New Roman"/>
                      <w:sz w:val="28"/>
                      <w:szCs w:val="28"/>
                    </w:rPr>
                    <m:t>0</m:t>
                  </m:r>
                </m:e>
                <m:e>
                  <m:r>
                    <w:rPr>
                      <w:rFonts w:ascii="Cambria Math" w:hAnsi="Cambria Math" w:cs="Times New Roman"/>
                      <w:sz w:val="28"/>
                      <w:szCs w:val="28"/>
                    </w:rPr>
                    <m:t>100</m:t>
                  </m:r>
                </m:e>
              </m:mr>
            </m:m>
          </m:e>
        </m:d>
      </m:oMath>
    </w:p>
    <w:p w:rsidR="007C715D" w:rsidRDefault="007C715D" w:rsidP="007F2FD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Вычислим доходы</w:t>
      </w:r>
      <w:r w:rsidR="008A11B1">
        <w:rPr>
          <w:rFonts w:ascii="Times New Roman" w:eastAsia="Times New Roman" w:hAnsi="Times New Roman" w:cs="Times New Roman"/>
          <w:sz w:val="28"/>
          <w:szCs w:val="28"/>
          <w:lang w:eastAsia="ru-RU"/>
        </w:rPr>
        <w:t xml:space="preserve"> после завершения проекта</w:t>
      </w:r>
      <w:r>
        <w:rPr>
          <w:rFonts w:ascii="Times New Roman" w:eastAsia="Times New Roman" w:hAnsi="Times New Roman" w:cs="Times New Roman"/>
          <w:sz w:val="28"/>
          <w:szCs w:val="28"/>
          <w:lang w:eastAsia="ru-RU"/>
        </w:rPr>
        <w:t>:</w:t>
      </w:r>
    </w:p>
    <w:p w:rsidR="007C715D" w:rsidRDefault="007C715D"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1</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w:t>
      </w:r>
      <w:r w:rsidR="004B3C48">
        <w:rPr>
          <w:rFonts w:ascii="Times New Roman" w:hAnsi="Times New Roman" w:cs="Times New Roman"/>
          <w:sz w:val="28"/>
          <w:szCs w:val="28"/>
        </w:rPr>
        <w:t>0,06</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70+0,02</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60+0,02</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10=5,6</w:t>
      </w:r>
    </w:p>
    <w:p w:rsidR="007C715D" w:rsidRDefault="007C715D"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w:t>
      </w:r>
      <w:r w:rsidR="004B3C48" w:rsidRPr="004B3C48">
        <w:rPr>
          <w:rFonts w:ascii="Times New Roman" w:hAnsi="Times New Roman" w:cs="Times New Roman"/>
          <w:sz w:val="28"/>
          <w:szCs w:val="28"/>
        </w:rPr>
        <w:t xml:space="preserve"> </w:t>
      </w:r>
      <w:r w:rsidR="004B3C48">
        <w:rPr>
          <w:rFonts w:ascii="Times New Roman" w:hAnsi="Times New Roman" w:cs="Times New Roman"/>
          <w:sz w:val="28"/>
          <w:szCs w:val="28"/>
        </w:rPr>
        <w:t>–0,03</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(–20)–0,01</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(–10)+0</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0=0,7</w:t>
      </w:r>
    </w:p>
    <w:p w:rsidR="007C715D" w:rsidRDefault="007C715D"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w:t>
      </w:r>
      <w:r w:rsidR="004B3C48">
        <w:rPr>
          <w:rFonts w:ascii="Times New Roman" w:hAnsi="Times New Roman" w:cs="Times New Roman"/>
          <w:sz w:val="28"/>
          <w:szCs w:val="28"/>
        </w:rPr>
        <w:t>0,02</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0+0</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0+0,01</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10=0,1</w:t>
      </w:r>
    </w:p>
    <w:p w:rsidR="007C715D" w:rsidRDefault="007C715D" w:rsidP="007C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1</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w:t>
      </w:r>
      <w:r w:rsidR="004B3C48" w:rsidRPr="004B3C48">
        <w:rPr>
          <w:rFonts w:ascii="Times New Roman" w:hAnsi="Times New Roman" w:cs="Times New Roman"/>
          <w:sz w:val="28"/>
          <w:szCs w:val="28"/>
        </w:rPr>
        <w:t xml:space="preserve"> </w:t>
      </w:r>
      <w:r w:rsidR="004B3C48">
        <w:rPr>
          <w:rFonts w:ascii="Times New Roman" w:hAnsi="Times New Roman" w:cs="Times New Roman"/>
          <w:sz w:val="28"/>
          <w:szCs w:val="28"/>
        </w:rPr>
        <w:t>0,0034</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3700+0,001</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3600+0,0014</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800=</w:t>
      </w:r>
      <w:r w:rsidR="00AE45D5">
        <w:rPr>
          <w:rFonts w:ascii="Times New Roman" w:hAnsi="Times New Roman" w:cs="Times New Roman"/>
          <w:sz w:val="28"/>
          <w:szCs w:val="28"/>
        </w:rPr>
        <w:t>17,3</w:t>
      </w:r>
    </w:p>
    <w:p w:rsidR="007C715D" w:rsidRDefault="007C715D" w:rsidP="007C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w:t>
      </w:r>
      <w:r w:rsidR="004B3C48" w:rsidRPr="004B3C48">
        <w:rPr>
          <w:rFonts w:ascii="Times New Roman" w:hAnsi="Times New Roman" w:cs="Times New Roman"/>
          <w:sz w:val="28"/>
          <w:szCs w:val="28"/>
        </w:rPr>
        <w:t xml:space="preserve"> </w:t>
      </w:r>
      <w:r w:rsidR="008C0FCE">
        <w:rPr>
          <w:rFonts w:ascii="Times New Roman" w:hAnsi="Times New Roman" w:cs="Times New Roman"/>
          <w:sz w:val="28"/>
          <w:szCs w:val="28"/>
        </w:rPr>
        <w:t>–0,0</w:t>
      </w:r>
      <w:r w:rsidR="00AE45D5">
        <w:rPr>
          <w:rFonts w:ascii="Times New Roman" w:hAnsi="Times New Roman" w:cs="Times New Roman"/>
          <w:sz w:val="28"/>
          <w:szCs w:val="28"/>
        </w:rPr>
        <w:t>015</w:t>
      </w:r>
      <w:r w:rsidR="008C0FCE" w:rsidRPr="004B3C48">
        <w:rPr>
          <w:rFonts w:ascii="Times New Roman" w:hAnsi="Times New Roman" w:cs="Times New Roman"/>
          <w:b/>
          <w:sz w:val="28"/>
          <w:szCs w:val="28"/>
          <w:vertAlign w:val="superscript"/>
        </w:rPr>
        <w:t>.</w:t>
      </w:r>
      <w:r w:rsidR="008C0FCE">
        <w:rPr>
          <w:rFonts w:ascii="Times New Roman" w:hAnsi="Times New Roman" w:cs="Times New Roman"/>
          <w:sz w:val="28"/>
          <w:szCs w:val="28"/>
        </w:rPr>
        <w:t>(–</w:t>
      </w:r>
      <w:r w:rsidR="00AE45D5">
        <w:rPr>
          <w:rFonts w:ascii="Times New Roman" w:hAnsi="Times New Roman" w:cs="Times New Roman"/>
          <w:sz w:val="28"/>
          <w:szCs w:val="28"/>
        </w:rPr>
        <w:t>1</w:t>
      </w:r>
      <w:r w:rsidR="008C0FCE">
        <w:rPr>
          <w:rFonts w:ascii="Times New Roman" w:hAnsi="Times New Roman" w:cs="Times New Roman"/>
          <w:sz w:val="28"/>
          <w:szCs w:val="28"/>
        </w:rPr>
        <w:t>2</w:t>
      </w:r>
      <w:r w:rsidR="00AE45D5">
        <w:rPr>
          <w:rFonts w:ascii="Times New Roman" w:hAnsi="Times New Roman" w:cs="Times New Roman"/>
          <w:sz w:val="28"/>
          <w:szCs w:val="28"/>
        </w:rPr>
        <w:t>00)–0,0005</w:t>
      </w:r>
      <w:r w:rsidR="008C0FCE" w:rsidRPr="004B3C48">
        <w:rPr>
          <w:rFonts w:ascii="Times New Roman" w:hAnsi="Times New Roman" w:cs="Times New Roman"/>
          <w:b/>
          <w:sz w:val="28"/>
          <w:szCs w:val="28"/>
          <w:vertAlign w:val="superscript"/>
        </w:rPr>
        <w:t>.</w:t>
      </w:r>
      <w:r w:rsidR="00AE45D5">
        <w:rPr>
          <w:rFonts w:ascii="Times New Roman" w:hAnsi="Times New Roman" w:cs="Times New Roman"/>
          <w:sz w:val="28"/>
          <w:szCs w:val="28"/>
        </w:rPr>
        <w:t>(–1100)–0,0006</w:t>
      </w:r>
      <w:r w:rsidR="00AE45D5" w:rsidRPr="004B3C48">
        <w:rPr>
          <w:rFonts w:ascii="Times New Roman" w:hAnsi="Times New Roman" w:cs="Times New Roman"/>
          <w:b/>
          <w:sz w:val="28"/>
          <w:szCs w:val="28"/>
          <w:vertAlign w:val="superscript"/>
        </w:rPr>
        <w:t>.</w:t>
      </w:r>
      <w:r w:rsidR="00AE45D5">
        <w:rPr>
          <w:rFonts w:ascii="Times New Roman" w:hAnsi="Times New Roman" w:cs="Times New Roman"/>
          <w:sz w:val="28"/>
          <w:szCs w:val="28"/>
        </w:rPr>
        <w:t>(–20</w:t>
      </w:r>
      <w:r w:rsidR="008C0FCE">
        <w:rPr>
          <w:rFonts w:ascii="Times New Roman" w:hAnsi="Times New Roman" w:cs="Times New Roman"/>
          <w:sz w:val="28"/>
          <w:szCs w:val="28"/>
        </w:rPr>
        <w:t>0</w:t>
      </w:r>
      <w:r w:rsidR="00AE45D5">
        <w:rPr>
          <w:rFonts w:ascii="Times New Roman" w:hAnsi="Times New Roman" w:cs="Times New Roman"/>
          <w:sz w:val="28"/>
          <w:szCs w:val="28"/>
        </w:rPr>
        <w:t>)</w:t>
      </w:r>
      <w:r w:rsidR="004B3C48">
        <w:rPr>
          <w:rFonts w:ascii="Times New Roman" w:hAnsi="Times New Roman" w:cs="Times New Roman"/>
          <w:sz w:val="28"/>
          <w:szCs w:val="28"/>
        </w:rPr>
        <w:t>=</w:t>
      </w:r>
      <w:r w:rsidR="00AE45D5">
        <w:rPr>
          <w:rFonts w:ascii="Times New Roman" w:hAnsi="Times New Roman" w:cs="Times New Roman"/>
          <w:sz w:val="28"/>
          <w:szCs w:val="28"/>
        </w:rPr>
        <w:t>2,47</w:t>
      </w:r>
    </w:p>
    <w:p w:rsidR="007C715D" w:rsidRDefault="007C715D" w:rsidP="007C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3</w:t>
      </w:r>
      <w:r w:rsidRPr="007C715D">
        <w:rPr>
          <w:rFonts w:ascii="Times New Roman" w:hAnsi="Times New Roman" w:cs="Times New Roman"/>
          <w:sz w:val="28"/>
          <w:szCs w:val="28"/>
        </w:rPr>
        <w:t>)</w:t>
      </w:r>
      <w:r>
        <w:rPr>
          <w:rFonts w:ascii="Times New Roman" w:hAnsi="Times New Roman" w:cs="Times New Roman"/>
          <w:sz w:val="28"/>
          <w:szCs w:val="28"/>
        </w:rPr>
        <w:t>=</w:t>
      </w:r>
      <w:r w:rsidR="004B3C48" w:rsidRPr="004B3C48">
        <w:rPr>
          <w:rFonts w:ascii="Times New Roman" w:hAnsi="Times New Roman" w:cs="Times New Roman"/>
          <w:sz w:val="28"/>
          <w:szCs w:val="28"/>
        </w:rPr>
        <w:t xml:space="preserve"> </w:t>
      </w:r>
      <w:r w:rsidR="008C0FCE">
        <w:rPr>
          <w:rFonts w:ascii="Times New Roman" w:hAnsi="Times New Roman" w:cs="Times New Roman"/>
          <w:sz w:val="28"/>
          <w:szCs w:val="28"/>
        </w:rPr>
        <w:t>0,0014</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0+</w:t>
      </w:r>
      <w:r w:rsidR="008C0FCE">
        <w:rPr>
          <w:rFonts w:ascii="Times New Roman" w:hAnsi="Times New Roman" w:cs="Times New Roman"/>
          <w:sz w:val="28"/>
          <w:szCs w:val="28"/>
        </w:rPr>
        <w:t>0,0004</w:t>
      </w:r>
      <w:r w:rsidR="004B3C48" w:rsidRPr="004B3C48">
        <w:rPr>
          <w:rFonts w:ascii="Times New Roman" w:hAnsi="Times New Roman" w:cs="Times New Roman"/>
          <w:b/>
          <w:sz w:val="28"/>
          <w:szCs w:val="28"/>
          <w:vertAlign w:val="superscript"/>
        </w:rPr>
        <w:t>.</w:t>
      </w:r>
      <w:r w:rsidR="004B3C48">
        <w:rPr>
          <w:rFonts w:ascii="Times New Roman" w:hAnsi="Times New Roman" w:cs="Times New Roman"/>
          <w:sz w:val="28"/>
          <w:szCs w:val="28"/>
        </w:rPr>
        <w:t>0+0,0</w:t>
      </w:r>
      <w:r w:rsidR="008C0FCE">
        <w:rPr>
          <w:rFonts w:ascii="Times New Roman" w:hAnsi="Times New Roman" w:cs="Times New Roman"/>
          <w:sz w:val="28"/>
          <w:szCs w:val="28"/>
        </w:rPr>
        <w:t>005</w:t>
      </w:r>
      <w:r w:rsidR="004B3C48" w:rsidRPr="004B3C48">
        <w:rPr>
          <w:rFonts w:ascii="Times New Roman" w:hAnsi="Times New Roman" w:cs="Times New Roman"/>
          <w:b/>
          <w:sz w:val="28"/>
          <w:szCs w:val="28"/>
          <w:vertAlign w:val="superscript"/>
        </w:rPr>
        <w:t>.</w:t>
      </w:r>
      <w:r w:rsidR="008C0FCE">
        <w:rPr>
          <w:rFonts w:ascii="Times New Roman" w:hAnsi="Times New Roman" w:cs="Times New Roman"/>
          <w:sz w:val="28"/>
          <w:szCs w:val="28"/>
        </w:rPr>
        <w:t>10</w:t>
      </w:r>
      <w:r w:rsidR="004B3C48">
        <w:rPr>
          <w:rFonts w:ascii="Times New Roman" w:hAnsi="Times New Roman" w:cs="Times New Roman"/>
          <w:sz w:val="28"/>
          <w:szCs w:val="28"/>
        </w:rPr>
        <w:t>0=</w:t>
      </w:r>
      <w:r w:rsidR="00AE45D5">
        <w:rPr>
          <w:rFonts w:ascii="Times New Roman" w:hAnsi="Times New Roman" w:cs="Times New Roman"/>
          <w:sz w:val="28"/>
          <w:szCs w:val="28"/>
        </w:rPr>
        <w:t>0,05</w:t>
      </w:r>
    </w:p>
    <w:p w:rsidR="00E94248" w:rsidRDefault="00E94248" w:rsidP="007F2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параметры можно свести в таблицу</w:t>
      </w:r>
      <w:r w:rsidR="00E53CBE">
        <w:rPr>
          <w:rFonts w:ascii="Times New Roman" w:hAnsi="Times New Roman" w:cs="Times New Roman"/>
          <w:sz w:val="28"/>
          <w:szCs w:val="28"/>
        </w:rPr>
        <w:t xml:space="preserve"> 5</w:t>
      </w:r>
      <w:r w:rsidR="008A11B1">
        <w:rPr>
          <w:rFonts w:ascii="Times New Roman" w:hAnsi="Times New Roman" w:cs="Times New Roman"/>
          <w:sz w:val="28"/>
          <w:szCs w:val="28"/>
        </w:rPr>
        <w:t>.</w:t>
      </w:r>
    </w:p>
    <w:p w:rsidR="004E6C86" w:rsidRDefault="004E6C86" w:rsidP="007F2FDB">
      <w:pPr>
        <w:spacing w:after="0" w:line="240" w:lineRule="auto"/>
        <w:ind w:firstLine="709"/>
        <w:jc w:val="both"/>
        <w:rPr>
          <w:rFonts w:ascii="Times New Roman" w:hAnsi="Times New Roman" w:cs="Times New Roman"/>
          <w:sz w:val="28"/>
          <w:szCs w:val="28"/>
        </w:rPr>
      </w:pPr>
    </w:p>
    <w:p w:rsidR="004E6C86" w:rsidRDefault="004E6C86">
      <w:pPr>
        <w:rPr>
          <w:rFonts w:ascii="Times New Roman" w:hAnsi="Times New Roman" w:cs="Times New Roman"/>
          <w:sz w:val="28"/>
          <w:szCs w:val="28"/>
        </w:rPr>
      </w:pPr>
      <w:r>
        <w:rPr>
          <w:rFonts w:ascii="Times New Roman" w:hAnsi="Times New Roman" w:cs="Times New Roman"/>
          <w:sz w:val="28"/>
          <w:szCs w:val="28"/>
        </w:rPr>
        <w:br w:type="page"/>
      </w:r>
    </w:p>
    <w:p w:rsidR="00D22631" w:rsidRPr="001C1381" w:rsidRDefault="00E53CBE" w:rsidP="001C1381">
      <w:pPr>
        <w:spacing w:before="240" w:after="240" w:line="240" w:lineRule="auto"/>
        <w:jc w:val="both"/>
        <w:rPr>
          <w:rFonts w:ascii="Times New Roman" w:hAnsi="Times New Roman" w:cs="Times New Roman"/>
          <w:sz w:val="28"/>
          <w:szCs w:val="28"/>
        </w:rPr>
      </w:pPr>
      <w:r w:rsidRPr="001C1381">
        <w:rPr>
          <w:rFonts w:ascii="Times New Roman" w:hAnsi="Times New Roman" w:cs="Times New Roman"/>
          <w:sz w:val="28"/>
          <w:szCs w:val="28"/>
        </w:rPr>
        <w:lastRenderedPageBreak/>
        <w:t>Таблица 5</w:t>
      </w:r>
      <w:r w:rsidR="001C1381" w:rsidRPr="001C1381">
        <w:rPr>
          <w:rFonts w:ascii="Times New Roman" w:hAnsi="Times New Roman" w:cs="Times New Roman"/>
          <w:sz w:val="28"/>
          <w:szCs w:val="28"/>
        </w:rPr>
        <w:t xml:space="preserve"> –  Определение </w:t>
      </w:r>
      <w:r w:rsidR="001C1381">
        <w:rPr>
          <w:rFonts w:ascii="Times New Roman" w:hAnsi="Times New Roman" w:cs="Times New Roman"/>
          <w:sz w:val="28"/>
          <w:szCs w:val="28"/>
        </w:rPr>
        <w:t>эффективности</w:t>
      </w:r>
      <w:r w:rsidR="001C1381" w:rsidRPr="001C1381">
        <w:rPr>
          <w:rFonts w:ascii="Times New Roman" w:hAnsi="Times New Roman" w:cs="Times New Roman"/>
          <w:sz w:val="28"/>
          <w:szCs w:val="28"/>
        </w:rPr>
        <w:t xml:space="preserve"> после третьего года реализации проекта.</w:t>
      </w:r>
    </w:p>
    <w:tbl>
      <w:tblPr>
        <w:tblStyle w:val="af1"/>
        <w:tblW w:w="0" w:type="auto"/>
        <w:tblLook w:val="04A0" w:firstRow="1" w:lastRow="0" w:firstColumn="1" w:lastColumn="0" w:noHBand="0" w:noVBand="1"/>
      </w:tblPr>
      <w:tblGrid>
        <w:gridCol w:w="1384"/>
        <w:gridCol w:w="2303"/>
        <w:gridCol w:w="1845"/>
        <w:gridCol w:w="1897"/>
        <w:gridCol w:w="1858"/>
      </w:tblGrid>
      <w:tr w:rsidR="00D22631" w:rsidTr="00B761C9">
        <w:tc>
          <w:tcPr>
            <w:tcW w:w="1384" w:type="dxa"/>
            <w:vMerge w:val="restart"/>
            <w:vAlign w:val="center"/>
          </w:tcPr>
          <w:p w:rsidR="00D22631" w:rsidRPr="007F38C8" w:rsidRDefault="00D22631" w:rsidP="00D22631">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4148" w:type="dxa"/>
            <w:gridSpan w:val="2"/>
            <w:vAlign w:val="center"/>
          </w:tcPr>
          <w:p w:rsidR="00D22631" w:rsidRPr="007F38C8" w:rsidRDefault="00D22631" w:rsidP="00D22631">
            <w:pPr>
              <w:jc w:val="center"/>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lang w:val="en-US"/>
              </w:rPr>
              <w:t>j</w:t>
            </w:r>
            <w:r w:rsidRPr="007F38C8">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vertAlign w:val="subscript"/>
                <w:lang w:val="en-US"/>
              </w:rPr>
              <w:t>k</w:t>
            </w:r>
            <w:r w:rsidRPr="007F38C8">
              <w:rPr>
                <w:rFonts w:ascii="Times New Roman" w:hAnsi="Times New Roman" w:cs="Times New Roman"/>
                <w:sz w:val="28"/>
                <w:szCs w:val="28"/>
              </w:rPr>
              <w:t>)</w:t>
            </w:r>
          </w:p>
        </w:tc>
        <w:tc>
          <w:tcPr>
            <w:tcW w:w="1897" w:type="dxa"/>
            <w:vMerge w:val="restart"/>
            <w:vAlign w:val="center"/>
          </w:tcPr>
          <w:p w:rsidR="00D22631" w:rsidRPr="00B761C9" w:rsidRDefault="00D22631" w:rsidP="00D22631">
            <w:pPr>
              <w:jc w:val="center"/>
              <w:rPr>
                <w:rFonts w:ascii="Times New Roman" w:hAnsi="Times New Roman" w:cs="Times New Roman"/>
                <w:sz w:val="28"/>
                <w:szCs w:val="28"/>
                <w:lang w:val="en-US"/>
              </w:rPr>
            </w:pPr>
            <w:r>
              <w:rPr>
                <w:rFonts w:ascii="Times New Roman" w:hAnsi="Times New Roman" w:cs="Times New Roman"/>
                <w:sz w:val="28"/>
                <w:szCs w:val="28"/>
              </w:rPr>
              <w:t>Оптимальный доход</w:t>
            </w:r>
            <w:r w:rsidR="00B761C9">
              <w:rPr>
                <w:rFonts w:ascii="Times New Roman" w:hAnsi="Times New Roman" w:cs="Times New Roman"/>
                <w:sz w:val="28"/>
                <w:szCs w:val="28"/>
              </w:rPr>
              <w:t xml:space="preserve">  </w:t>
            </w:r>
            <w:r w:rsidR="00B761C9">
              <w:rPr>
                <w:rFonts w:ascii="Times New Roman" w:hAnsi="Times New Roman" w:cs="Times New Roman"/>
                <w:sz w:val="28"/>
                <w:szCs w:val="28"/>
                <w:lang w:val="en-US"/>
              </w:rPr>
              <w:t>f</w:t>
            </w:r>
            <w:r w:rsidR="00B761C9">
              <w:rPr>
                <w:rFonts w:ascii="Times New Roman" w:hAnsi="Times New Roman" w:cs="Times New Roman"/>
                <w:sz w:val="28"/>
                <w:szCs w:val="28"/>
                <w:vertAlign w:val="subscript"/>
                <w:lang w:val="en-US"/>
              </w:rPr>
              <w:t>3</w:t>
            </w:r>
            <w:r w:rsidR="00B761C9">
              <w:rPr>
                <w:rFonts w:ascii="Times New Roman" w:hAnsi="Times New Roman" w:cs="Times New Roman"/>
                <w:sz w:val="28"/>
                <w:szCs w:val="28"/>
                <w:lang w:val="en-US"/>
              </w:rPr>
              <w:t>(j)</w:t>
            </w:r>
          </w:p>
        </w:tc>
        <w:tc>
          <w:tcPr>
            <w:tcW w:w="1858" w:type="dxa"/>
            <w:vMerge w:val="restart"/>
            <w:vAlign w:val="center"/>
          </w:tcPr>
          <w:p w:rsidR="00D22631" w:rsidRPr="00D22631" w:rsidRDefault="00D22631" w:rsidP="00D22631">
            <w:pPr>
              <w:jc w:val="center"/>
              <w:rPr>
                <w:rFonts w:ascii="Times New Roman" w:hAnsi="Times New Roman" w:cs="Times New Roman"/>
                <w:sz w:val="28"/>
                <w:szCs w:val="28"/>
              </w:rPr>
            </w:pPr>
            <w:r>
              <w:rPr>
                <w:rFonts w:ascii="Times New Roman" w:hAnsi="Times New Roman" w:cs="Times New Roman"/>
                <w:sz w:val="28"/>
                <w:szCs w:val="28"/>
              </w:rPr>
              <w:t>Оптимальное решение</w:t>
            </w:r>
          </w:p>
        </w:tc>
      </w:tr>
      <w:tr w:rsidR="00D22631" w:rsidTr="00B761C9">
        <w:tc>
          <w:tcPr>
            <w:tcW w:w="1384" w:type="dxa"/>
            <w:vMerge/>
          </w:tcPr>
          <w:p w:rsidR="00D22631" w:rsidRPr="007F38C8" w:rsidRDefault="00D22631">
            <w:pPr>
              <w:rPr>
                <w:rFonts w:ascii="Times New Roman" w:hAnsi="Times New Roman" w:cs="Times New Roman"/>
                <w:sz w:val="28"/>
                <w:szCs w:val="28"/>
              </w:rPr>
            </w:pPr>
          </w:p>
        </w:tc>
        <w:tc>
          <w:tcPr>
            <w:tcW w:w="2303" w:type="dxa"/>
          </w:tcPr>
          <w:p w:rsidR="00D22631" w:rsidRDefault="00B761C9" w:rsidP="00947935">
            <w:pPr>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00D22631">
              <w:rPr>
                <w:rFonts w:ascii="Times New Roman" w:hAnsi="Times New Roman" w:cs="Times New Roman"/>
                <w:sz w:val="28"/>
                <w:szCs w:val="28"/>
                <w:lang w:val="en-US"/>
              </w:rPr>
              <w:t>=1</w:t>
            </w:r>
          </w:p>
        </w:tc>
        <w:tc>
          <w:tcPr>
            <w:tcW w:w="1845" w:type="dxa"/>
          </w:tcPr>
          <w:p w:rsidR="00D22631" w:rsidRDefault="00B761C9" w:rsidP="00947935">
            <w:pPr>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00D22631">
              <w:rPr>
                <w:rFonts w:ascii="Times New Roman" w:hAnsi="Times New Roman" w:cs="Times New Roman"/>
                <w:sz w:val="28"/>
                <w:szCs w:val="28"/>
                <w:lang w:val="en-US"/>
              </w:rPr>
              <w:t>=2</w:t>
            </w:r>
          </w:p>
        </w:tc>
        <w:tc>
          <w:tcPr>
            <w:tcW w:w="1897" w:type="dxa"/>
            <w:vMerge/>
          </w:tcPr>
          <w:p w:rsidR="00D22631" w:rsidRDefault="00D22631">
            <w:pPr>
              <w:rPr>
                <w:rFonts w:ascii="Times New Roman" w:hAnsi="Times New Roman" w:cs="Times New Roman"/>
                <w:sz w:val="28"/>
                <w:szCs w:val="28"/>
                <w:lang w:val="en-US"/>
              </w:rPr>
            </w:pPr>
          </w:p>
        </w:tc>
        <w:tc>
          <w:tcPr>
            <w:tcW w:w="1858" w:type="dxa"/>
            <w:vMerge/>
          </w:tcPr>
          <w:p w:rsidR="00D22631" w:rsidRDefault="00D22631">
            <w:pPr>
              <w:rPr>
                <w:rFonts w:ascii="Times New Roman" w:hAnsi="Times New Roman" w:cs="Times New Roman"/>
                <w:sz w:val="28"/>
                <w:szCs w:val="28"/>
                <w:lang w:val="en-US"/>
              </w:rPr>
            </w:pPr>
          </w:p>
        </w:tc>
      </w:tr>
      <w:tr w:rsidR="00B761C9" w:rsidTr="00B761C9">
        <w:tc>
          <w:tcPr>
            <w:tcW w:w="1384" w:type="dxa"/>
          </w:tcPr>
          <w:p w:rsidR="00B761C9" w:rsidRDefault="00B761C9" w:rsidP="00B761C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303" w:type="dxa"/>
          </w:tcPr>
          <w:p w:rsidR="00B761C9" w:rsidRPr="004B3C48" w:rsidRDefault="004B3C48" w:rsidP="00AE45D5">
            <w:pPr>
              <w:jc w:val="center"/>
              <w:rPr>
                <w:rFonts w:ascii="Times New Roman" w:hAnsi="Times New Roman" w:cs="Times New Roman"/>
                <w:sz w:val="28"/>
                <w:szCs w:val="28"/>
              </w:rPr>
            </w:pPr>
            <w:r>
              <w:rPr>
                <w:rFonts w:ascii="Times New Roman" w:hAnsi="Times New Roman" w:cs="Times New Roman"/>
                <w:sz w:val="28"/>
                <w:szCs w:val="28"/>
              </w:rPr>
              <w:t>5,6</w:t>
            </w:r>
          </w:p>
        </w:tc>
        <w:tc>
          <w:tcPr>
            <w:tcW w:w="1845"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17,3</w:t>
            </w:r>
          </w:p>
        </w:tc>
        <w:tc>
          <w:tcPr>
            <w:tcW w:w="1897"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17,3</w:t>
            </w:r>
          </w:p>
        </w:tc>
        <w:tc>
          <w:tcPr>
            <w:tcW w:w="1858" w:type="dxa"/>
          </w:tcPr>
          <w:p w:rsidR="00B761C9" w:rsidRPr="00AE45D5" w:rsidRDefault="00B761C9" w:rsidP="00AE45D5">
            <w:pPr>
              <w:jc w:val="center"/>
            </w:pPr>
            <w:r w:rsidRPr="00C13DED">
              <w:rPr>
                <w:rFonts w:ascii="Times New Roman" w:hAnsi="Times New Roman" w:cs="Times New Roman"/>
                <w:sz w:val="28"/>
                <w:szCs w:val="28"/>
                <w:lang w:val="en-US"/>
              </w:rPr>
              <w:t>X</w:t>
            </w:r>
            <w:r w:rsidR="00AE45D5">
              <w:rPr>
                <w:rFonts w:ascii="Times New Roman" w:hAnsi="Times New Roman" w:cs="Times New Roman"/>
                <w:sz w:val="28"/>
                <w:szCs w:val="28"/>
                <w:vertAlign w:val="subscript"/>
              </w:rPr>
              <w:t>2</w:t>
            </w:r>
          </w:p>
        </w:tc>
      </w:tr>
      <w:tr w:rsidR="00B761C9" w:rsidTr="00B761C9">
        <w:tc>
          <w:tcPr>
            <w:tcW w:w="1384" w:type="dxa"/>
          </w:tcPr>
          <w:p w:rsidR="00B761C9" w:rsidRDefault="00B761C9" w:rsidP="00B761C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303" w:type="dxa"/>
          </w:tcPr>
          <w:p w:rsidR="00B761C9" w:rsidRPr="004B3C48" w:rsidRDefault="004B3C48" w:rsidP="00AE45D5">
            <w:pPr>
              <w:jc w:val="center"/>
              <w:rPr>
                <w:rFonts w:ascii="Times New Roman" w:hAnsi="Times New Roman" w:cs="Times New Roman"/>
                <w:sz w:val="28"/>
                <w:szCs w:val="28"/>
              </w:rPr>
            </w:pPr>
            <w:r>
              <w:rPr>
                <w:rFonts w:ascii="Times New Roman" w:hAnsi="Times New Roman" w:cs="Times New Roman"/>
                <w:sz w:val="28"/>
                <w:szCs w:val="28"/>
              </w:rPr>
              <w:t>0,7</w:t>
            </w:r>
          </w:p>
        </w:tc>
        <w:tc>
          <w:tcPr>
            <w:tcW w:w="1845"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2,47</w:t>
            </w:r>
          </w:p>
        </w:tc>
        <w:tc>
          <w:tcPr>
            <w:tcW w:w="1897"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2,47</w:t>
            </w:r>
          </w:p>
        </w:tc>
        <w:tc>
          <w:tcPr>
            <w:tcW w:w="1858" w:type="dxa"/>
          </w:tcPr>
          <w:p w:rsidR="00B761C9" w:rsidRDefault="00B761C9" w:rsidP="00B761C9">
            <w:pPr>
              <w:jc w:val="center"/>
            </w:pPr>
            <w:r w:rsidRPr="00C13DED">
              <w:rPr>
                <w:rFonts w:ascii="Times New Roman" w:hAnsi="Times New Roman" w:cs="Times New Roman"/>
                <w:sz w:val="28"/>
                <w:szCs w:val="28"/>
                <w:lang w:val="en-US"/>
              </w:rPr>
              <w:t>X</w:t>
            </w:r>
            <w:r w:rsidRPr="00C13DED">
              <w:rPr>
                <w:rFonts w:ascii="Times New Roman" w:hAnsi="Times New Roman" w:cs="Times New Roman"/>
                <w:sz w:val="28"/>
                <w:szCs w:val="28"/>
                <w:vertAlign w:val="subscript"/>
              </w:rPr>
              <w:t>2</w:t>
            </w:r>
          </w:p>
        </w:tc>
      </w:tr>
      <w:tr w:rsidR="00B761C9" w:rsidTr="00B761C9">
        <w:tc>
          <w:tcPr>
            <w:tcW w:w="1384" w:type="dxa"/>
          </w:tcPr>
          <w:p w:rsidR="00B761C9" w:rsidRDefault="00B761C9" w:rsidP="00B761C9">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303" w:type="dxa"/>
          </w:tcPr>
          <w:p w:rsidR="00B761C9" w:rsidRPr="004B3C48" w:rsidRDefault="004B3C48" w:rsidP="00AE45D5">
            <w:pPr>
              <w:jc w:val="center"/>
              <w:rPr>
                <w:rFonts w:ascii="Times New Roman" w:hAnsi="Times New Roman" w:cs="Times New Roman"/>
                <w:sz w:val="28"/>
                <w:szCs w:val="28"/>
              </w:rPr>
            </w:pPr>
            <w:r>
              <w:rPr>
                <w:rFonts w:ascii="Times New Roman" w:hAnsi="Times New Roman" w:cs="Times New Roman"/>
                <w:sz w:val="28"/>
                <w:szCs w:val="28"/>
              </w:rPr>
              <w:t>0,1</w:t>
            </w:r>
          </w:p>
        </w:tc>
        <w:tc>
          <w:tcPr>
            <w:tcW w:w="1845"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0,05</w:t>
            </w:r>
          </w:p>
        </w:tc>
        <w:tc>
          <w:tcPr>
            <w:tcW w:w="1897" w:type="dxa"/>
          </w:tcPr>
          <w:p w:rsidR="00B761C9" w:rsidRPr="00AE45D5" w:rsidRDefault="00AE45D5" w:rsidP="00AE45D5">
            <w:pPr>
              <w:jc w:val="center"/>
              <w:rPr>
                <w:rFonts w:ascii="Times New Roman" w:hAnsi="Times New Roman" w:cs="Times New Roman"/>
                <w:sz w:val="28"/>
                <w:szCs w:val="28"/>
              </w:rPr>
            </w:pPr>
            <w:r>
              <w:rPr>
                <w:rFonts w:ascii="Times New Roman" w:hAnsi="Times New Roman" w:cs="Times New Roman"/>
                <w:sz w:val="28"/>
                <w:szCs w:val="28"/>
              </w:rPr>
              <w:t>0,1</w:t>
            </w:r>
          </w:p>
        </w:tc>
        <w:tc>
          <w:tcPr>
            <w:tcW w:w="1858" w:type="dxa"/>
          </w:tcPr>
          <w:p w:rsidR="00B761C9" w:rsidRDefault="00B761C9" w:rsidP="00AE45D5">
            <w:pPr>
              <w:jc w:val="center"/>
            </w:pPr>
            <w:r w:rsidRPr="00C13DED">
              <w:rPr>
                <w:rFonts w:ascii="Times New Roman" w:hAnsi="Times New Roman" w:cs="Times New Roman"/>
                <w:sz w:val="28"/>
                <w:szCs w:val="28"/>
                <w:lang w:val="en-US"/>
              </w:rPr>
              <w:t>X</w:t>
            </w:r>
            <w:r w:rsidR="00AE45D5">
              <w:rPr>
                <w:rFonts w:ascii="Times New Roman" w:hAnsi="Times New Roman" w:cs="Times New Roman"/>
                <w:sz w:val="28"/>
                <w:szCs w:val="28"/>
                <w:vertAlign w:val="subscript"/>
              </w:rPr>
              <w:t>1</w:t>
            </w:r>
          </w:p>
        </w:tc>
      </w:tr>
    </w:tbl>
    <w:p w:rsidR="00C219DC" w:rsidRDefault="008A11B1" w:rsidP="00C219D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Определим</w:t>
      </w:r>
      <w:r w:rsidR="00C219DC">
        <w:rPr>
          <w:rFonts w:ascii="Times New Roman" w:eastAsia="Times New Roman" w:hAnsi="Times New Roman" w:cs="Times New Roman"/>
          <w:sz w:val="28"/>
          <w:szCs w:val="28"/>
          <w:lang w:eastAsia="ru-RU"/>
        </w:rPr>
        <w:t xml:space="preserve"> доходы</w:t>
      </w:r>
      <w:r>
        <w:rPr>
          <w:rFonts w:ascii="Times New Roman" w:eastAsia="Times New Roman" w:hAnsi="Times New Roman" w:cs="Times New Roman"/>
          <w:sz w:val="28"/>
          <w:szCs w:val="28"/>
          <w:lang w:eastAsia="ru-RU"/>
        </w:rPr>
        <w:t xml:space="preserve"> к исходу второго года</w:t>
      </w:r>
      <w:r w:rsidR="00C219DC">
        <w:rPr>
          <w:rFonts w:ascii="Times New Roman" w:eastAsia="Times New Roman" w:hAnsi="Times New Roman" w:cs="Times New Roman"/>
          <w:sz w:val="28"/>
          <w:szCs w:val="28"/>
          <w:lang w:eastAsia="ru-RU"/>
        </w:rPr>
        <w:t>:</w:t>
      </w:r>
    </w:p>
    <w:p w:rsidR="00CF0F0C" w:rsidRPr="00CF0F0C" w:rsidRDefault="00C219DC" w:rsidP="00CF0F0C">
      <w:pPr>
        <w:spacing w:after="0" w:line="240" w:lineRule="auto"/>
        <w:ind w:firstLine="709"/>
        <w:jc w:val="both"/>
        <w:rPr>
          <w:rFonts w:ascii="Times New Roman" w:hAnsi="Times New Roman" w:cs="Times New Roman"/>
          <w:iCs/>
          <w:sz w:val="28"/>
          <w:szCs w:val="28"/>
        </w:rPr>
      </w:pPr>
      <w:r w:rsidRPr="00CF0F0C">
        <w:rPr>
          <w:rFonts w:ascii="Times New Roman" w:hAnsi="Times New Roman" w:cs="Times New Roman"/>
          <w:iCs/>
          <w:sz w:val="28"/>
          <w:szCs w:val="28"/>
          <w:lang w:val="en-US"/>
        </w:rPr>
        <w:t>ν</w:t>
      </w:r>
      <w:r w:rsidRPr="00CF0F0C">
        <w:rPr>
          <w:rFonts w:ascii="Times New Roman" w:hAnsi="Times New Roman" w:cs="Times New Roman"/>
          <w:iCs/>
          <w:sz w:val="28"/>
          <w:szCs w:val="28"/>
        </w:rPr>
        <w:t>1* (</w:t>
      </w:r>
      <w:r w:rsidRPr="00DD219C">
        <w:rPr>
          <w:rFonts w:ascii="Times New Roman" w:hAnsi="Times New Roman" w:cs="Times New Roman"/>
          <w:iCs/>
          <w:sz w:val="28"/>
          <w:szCs w:val="28"/>
          <w:lang w:val="en-US"/>
        </w:rPr>
        <w:t>X</w:t>
      </w:r>
      <w:r w:rsidRPr="00CF0F0C">
        <w:rPr>
          <w:rFonts w:ascii="Times New Roman" w:hAnsi="Times New Roman" w:cs="Times New Roman"/>
          <w:iCs/>
          <w:sz w:val="28"/>
          <w:szCs w:val="28"/>
        </w:rPr>
        <w:t>1)=5,6+0,06</w:t>
      </w:r>
      <w:r w:rsidRPr="00997D33">
        <w:rPr>
          <w:rFonts w:ascii="Times New Roman" w:hAnsi="Times New Roman" w:cs="Times New Roman"/>
          <w:b/>
          <w:iCs/>
          <w:sz w:val="28"/>
          <w:szCs w:val="28"/>
          <w:vertAlign w:val="superscript"/>
        </w:rPr>
        <w:t>.</w:t>
      </w:r>
      <w:r w:rsidRPr="00CF0F0C">
        <w:rPr>
          <w:rFonts w:ascii="Times New Roman" w:hAnsi="Times New Roman" w:cs="Times New Roman"/>
          <w:iCs/>
          <w:sz w:val="28"/>
          <w:szCs w:val="28"/>
        </w:rPr>
        <w:t>17,3+0,02.2,47+0,02</w:t>
      </w:r>
      <w:r w:rsidRPr="00997D33">
        <w:rPr>
          <w:rFonts w:ascii="Times New Roman" w:hAnsi="Times New Roman" w:cs="Times New Roman"/>
          <w:b/>
          <w:iCs/>
          <w:sz w:val="28"/>
          <w:szCs w:val="28"/>
          <w:vertAlign w:val="superscript"/>
        </w:rPr>
        <w:t>.</w:t>
      </w:r>
      <w:r w:rsidRPr="00CF0F0C">
        <w:rPr>
          <w:rFonts w:ascii="Times New Roman" w:hAnsi="Times New Roman" w:cs="Times New Roman"/>
          <w:iCs/>
          <w:sz w:val="28"/>
          <w:szCs w:val="28"/>
        </w:rPr>
        <w:t>0,1=</w:t>
      </w:r>
      <w:r w:rsidR="00CF0F0C" w:rsidRPr="00CF0F0C">
        <w:rPr>
          <w:rFonts w:ascii="Times New Roman" w:hAnsi="Times New Roman" w:cs="Times New Roman"/>
          <w:iCs/>
          <w:sz w:val="28"/>
          <w:szCs w:val="28"/>
        </w:rPr>
        <w:t>6,68</w:t>
      </w:r>
      <w:r w:rsidR="00CF0F0C">
        <w:rPr>
          <w:rFonts w:ascii="Times New Roman" w:hAnsi="Times New Roman" w:cs="Times New Roman"/>
          <w:iCs/>
          <w:sz w:val="28"/>
          <w:szCs w:val="28"/>
        </w:rPr>
        <w:t>9</w:t>
      </w:r>
      <w:r w:rsidR="00CF0F0C" w:rsidRPr="00CF0F0C">
        <w:rPr>
          <w:rFonts w:ascii="Times New Roman" w:hAnsi="Times New Roman" w:cs="Times New Roman"/>
          <w:iCs/>
          <w:sz w:val="28"/>
          <w:szCs w:val="28"/>
        </w:rPr>
        <w:t>4</w:t>
      </w:r>
    </w:p>
    <w:p w:rsidR="00C219DC" w:rsidRDefault="00C219DC" w:rsidP="00C2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=0,7–0,03</w:t>
      </w:r>
      <w:r w:rsidRPr="004B3C48">
        <w:rPr>
          <w:rFonts w:ascii="Times New Roman" w:hAnsi="Times New Roman" w:cs="Times New Roman"/>
          <w:b/>
          <w:sz w:val="28"/>
          <w:szCs w:val="28"/>
          <w:vertAlign w:val="superscript"/>
        </w:rPr>
        <w:t>.</w:t>
      </w:r>
      <w:r>
        <w:rPr>
          <w:rFonts w:ascii="Times New Roman" w:hAnsi="Times New Roman" w:cs="Times New Roman"/>
          <w:sz w:val="28"/>
          <w:szCs w:val="28"/>
        </w:rPr>
        <w:t>17,3–0,01</w:t>
      </w:r>
      <w:r w:rsidRPr="004B3C48">
        <w:rPr>
          <w:rFonts w:ascii="Times New Roman" w:hAnsi="Times New Roman" w:cs="Times New Roman"/>
          <w:b/>
          <w:sz w:val="28"/>
          <w:szCs w:val="28"/>
          <w:vertAlign w:val="superscript"/>
        </w:rPr>
        <w:t>.</w:t>
      </w:r>
      <w:r>
        <w:rPr>
          <w:rFonts w:ascii="Times New Roman" w:hAnsi="Times New Roman" w:cs="Times New Roman"/>
          <w:sz w:val="28"/>
          <w:szCs w:val="28"/>
        </w:rPr>
        <w:t>2,47+0</w:t>
      </w:r>
      <w:r w:rsidRPr="004B3C48">
        <w:rPr>
          <w:rFonts w:ascii="Times New Roman" w:hAnsi="Times New Roman" w:cs="Times New Roman"/>
          <w:b/>
          <w:sz w:val="28"/>
          <w:szCs w:val="28"/>
          <w:vertAlign w:val="superscript"/>
        </w:rPr>
        <w:t>.</w:t>
      </w:r>
      <w:r>
        <w:rPr>
          <w:rFonts w:ascii="Times New Roman" w:hAnsi="Times New Roman" w:cs="Times New Roman"/>
          <w:sz w:val="28"/>
          <w:szCs w:val="28"/>
        </w:rPr>
        <w:t>0,1=</w:t>
      </w:r>
      <w:r w:rsidR="00997D33">
        <w:rPr>
          <w:rFonts w:ascii="Times New Roman" w:hAnsi="Times New Roman" w:cs="Times New Roman"/>
          <w:sz w:val="28"/>
          <w:szCs w:val="28"/>
        </w:rPr>
        <w:t>0,1563</w:t>
      </w:r>
    </w:p>
    <w:p w:rsidR="00C219DC" w:rsidRDefault="00C219DC" w:rsidP="00C2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=0,1+0,02</w:t>
      </w:r>
      <w:r w:rsidRPr="004B3C48">
        <w:rPr>
          <w:rFonts w:ascii="Times New Roman" w:hAnsi="Times New Roman" w:cs="Times New Roman"/>
          <w:b/>
          <w:sz w:val="28"/>
          <w:szCs w:val="28"/>
          <w:vertAlign w:val="superscript"/>
        </w:rPr>
        <w:t>.</w:t>
      </w:r>
      <w:r>
        <w:rPr>
          <w:rFonts w:ascii="Times New Roman" w:hAnsi="Times New Roman" w:cs="Times New Roman"/>
          <w:sz w:val="28"/>
          <w:szCs w:val="28"/>
        </w:rPr>
        <w:t>17,3+0</w:t>
      </w:r>
      <w:r w:rsidRPr="004B3C48">
        <w:rPr>
          <w:rFonts w:ascii="Times New Roman" w:hAnsi="Times New Roman" w:cs="Times New Roman"/>
          <w:b/>
          <w:sz w:val="28"/>
          <w:szCs w:val="28"/>
          <w:vertAlign w:val="superscript"/>
        </w:rPr>
        <w:t>.</w:t>
      </w:r>
      <w:r>
        <w:rPr>
          <w:rFonts w:ascii="Times New Roman" w:hAnsi="Times New Roman" w:cs="Times New Roman"/>
          <w:sz w:val="28"/>
          <w:szCs w:val="28"/>
        </w:rPr>
        <w:t>2,47+0,01</w:t>
      </w:r>
      <w:r w:rsidRPr="004B3C48">
        <w:rPr>
          <w:rFonts w:ascii="Times New Roman" w:hAnsi="Times New Roman" w:cs="Times New Roman"/>
          <w:b/>
          <w:sz w:val="28"/>
          <w:szCs w:val="28"/>
          <w:vertAlign w:val="superscript"/>
        </w:rPr>
        <w:t>.</w:t>
      </w:r>
      <w:r>
        <w:rPr>
          <w:rFonts w:ascii="Times New Roman" w:hAnsi="Times New Roman" w:cs="Times New Roman"/>
          <w:sz w:val="28"/>
          <w:szCs w:val="28"/>
        </w:rPr>
        <w:t>0,1=</w:t>
      </w:r>
      <w:r w:rsidR="00997D33">
        <w:rPr>
          <w:rFonts w:ascii="Times New Roman" w:hAnsi="Times New Roman" w:cs="Times New Roman"/>
          <w:sz w:val="28"/>
          <w:szCs w:val="28"/>
        </w:rPr>
        <w:t>0,447</w:t>
      </w:r>
    </w:p>
    <w:p w:rsidR="00C219DC" w:rsidRDefault="00C219DC" w:rsidP="00C2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1</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w:t>
      </w:r>
      <w:r w:rsidRPr="004B3C48">
        <w:rPr>
          <w:rFonts w:ascii="Times New Roman" w:hAnsi="Times New Roman" w:cs="Times New Roman"/>
          <w:sz w:val="28"/>
          <w:szCs w:val="28"/>
        </w:rPr>
        <w:t xml:space="preserve"> </w:t>
      </w:r>
      <w:r>
        <w:rPr>
          <w:rFonts w:ascii="Times New Roman" w:hAnsi="Times New Roman" w:cs="Times New Roman"/>
          <w:sz w:val="28"/>
          <w:szCs w:val="28"/>
        </w:rPr>
        <w:t>17,3+0,0034</w:t>
      </w:r>
      <w:r w:rsidRPr="004B3C48">
        <w:rPr>
          <w:rFonts w:ascii="Times New Roman" w:hAnsi="Times New Roman" w:cs="Times New Roman"/>
          <w:b/>
          <w:sz w:val="28"/>
          <w:szCs w:val="28"/>
          <w:vertAlign w:val="superscript"/>
        </w:rPr>
        <w:t>.</w:t>
      </w:r>
      <w:r>
        <w:rPr>
          <w:rFonts w:ascii="Times New Roman" w:hAnsi="Times New Roman" w:cs="Times New Roman"/>
          <w:sz w:val="28"/>
          <w:szCs w:val="28"/>
        </w:rPr>
        <w:t>17,3+0,001</w:t>
      </w:r>
      <w:r w:rsidRPr="004B3C48">
        <w:rPr>
          <w:rFonts w:ascii="Times New Roman" w:hAnsi="Times New Roman" w:cs="Times New Roman"/>
          <w:b/>
          <w:sz w:val="28"/>
          <w:szCs w:val="28"/>
          <w:vertAlign w:val="superscript"/>
        </w:rPr>
        <w:t>.</w:t>
      </w:r>
      <w:r>
        <w:rPr>
          <w:rFonts w:ascii="Times New Roman" w:hAnsi="Times New Roman" w:cs="Times New Roman"/>
          <w:sz w:val="28"/>
          <w:szCs w:val="28"/>
        </w:rPr>
        <w:t>2,47+0,0014</w:t>
      </w:r>
      <w:r w:rsidRPr="004B3C48">
        <w:rPr>
          <w:rFonts w:ascii="Times New Roman" w:hAnsi="Times New Roman" w:cs="Times New Roman"/>
          <w:b/>
          <w:sz w:val="28"/>
          <w:szCs w:val="28"/>
          <w:vertAlign w:val="superscript"/>
        </w:rPr>
        <w:t>.</w:t>
      </w:r>
      <w:r>
        <w:rPr>
          <w:rFonts w:ascii="Times New Roman" w:hAnsi="Times New Roman" w:cs="Times New Roman"/>
          <w:sz w:val="28"/>
          <w:szCs w:val="28"/>
        </w:rPr>
        <w:t>0,1=</w:t>
      </w:r>
      <w:r w:rsidR="00997D33">
        <w:rPr>
          <w:rFonts w:ascii="Times New Roman" w:hAnsi="Times New Roman" w:cs="Times New Roman"/>
          <w:sz w:val="28"/>
          <w:szCs w:val="28"/>
        </w:rPr>
        <w:t>17,91304</w:t>
      </w:r>
    </w:p>
    <w:p w:rsidR="00C219DC" w:rsidRDefault="00C219DC" w:rsidP="00C2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w:t>
      </w:r>
      <w:r w:rsidRPr="004B3C48">
        <w:rPr>
          <w:rFonts w:ascii="Times New Roman" w:hAnsi="Times New Roman" w:cs="Times New Roman"/>
          <w:sz w:val="28"/>
          <w:szCs w:val="28"/>
        </w:rPr>
        <w:t xml:space="preserve"> </w:t>
      </w:r>
      <w:r>
        <w:rPr>
          <w:rFonts w:ascii="Times New Roman" w:hAnsi="Times New Roman" w:cs="Times New Roman"/>
          <w:sz w:val="28"/>
          <w:szCs w:val="28"/>
        </w:rPr>
        <w:t>2,47–0,0015</w:t>
      </w:r>
      <w:r w:rsidRPr="004B3C48">
        <w:rPr>
          <w:rFonts w:ascii="Times New Roman" w:hAnsi="Times New Roman" w:cs="Times New Roman"/>
          <w:b/>
          <w:sz w:val="28"/>
          <w:szCs w:val="28"/>
          <w:vertAlign w:val="superscript"/>
        </w:rPr>
        <w:t>.</w:t>
      </w:r>
      <w:r>
        <w:rPr>
          <w:rFonts w:ascii="Times New Roman" w:hAnsi="Times New Roman" w:cs="Times New Roman"/>
          <w:sz w:val="28"/>
          <w:szCs w:val="28"/>
        </w:rPr>
        <w:t>17,3–0,0005</w:t>
      </w:r>
      <w:r w:rsidRPr="004B3C48">
        <w:rPr>
          <w:rFonts w:ascii="Times New Roman" w:hAnsi="Times New Roman" w:cs="Times New Roman"/>
          <w:b/>
          <w:sz w:val="28"/>
          <w:szCs w:val="28"/>
          <w:vertAlign w:val="superscript"/>
        </w:rPr>
        <w:t>.</w:t>
      </w:r>
      <w:r w:rsidRPr="00C219DC">
        <w:rPr>
          <w:rFonts w:ascii="Times New Roman" w:hAnsi="Times New Roman" w:cs="Times New Roman"/>
          <w:sz w:val="28"/>
          <w:szCs w:val="28"/>
        </w:rPr>
        <w:t>2,47</w:t>
      </w:r>
      <w:r>
        <w:rPr>
          <w:rFonts w:ascii="Times New Roman" w:hAnsi="Times New Roman" w:cs="Times New Roman"/>
          <w:sz w:val="28"/>
          <w:szCs w:val="28"/>
        </w:rPr>
        <w:t>–0,0006</w:t>
      </w:r>
      <w:r w:rsidRPr="004B3C48">
        <w:rPr>
          <w:rFonts w:ascii="Times New Roman" w:hAnsi="Times New Roman" w:cs="Times New Roman"/>
          <w:b/>
          <w:sz w:val="28"/>
          <w:szCs w:val="28"/>
          <w:vertAlign w:val="superscript"/>
        </w:rPr>
        <w:t>.</w:t>
      </w:r>
      <w:r>
        <w:rPr>
          <w:rFonts w:ascii="Times New Roman" w:hAnsi="Times New Roman" w:cs="Times New Roman"/>
          <w:sz w:val="28"/>
          <w:szCs w:val="28"/>
        </w:rPr>
        <w:t>0,1=</w:t>
      </w:r>
      <w:r w:rsidR="00997D33">
        <w:rPr>
          <w:rFonts w:ascii="Times New Roman" w:hAnsi="Times New Roman" w:cs="Times New Roman"/>
          <w:sz w:val="28"/>
          <w:szCs w:val="28"/>
        </w:rPr>
        <w:t>2,209205</w:t>
      </w:r>
    </w:p>
    <w:p w:rsidR="00C219DC" w:rsidRDefault="00C219DC" w:rsidP="00C2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3</w:t>
      </w:r>
      <w:r w:rsidRPr="007C715D">
        <w:rPr>
          <w:rFonts w:ascii="Times New Roman" w:hAnsi="Times New Roman" w:cs="Times New Roman"/>
          <w:sz w:val="28"/>
          <w:szCs w:val="28"/>
        </w:rPr>
        <w:t>)</w:t>
      </w:r>
      <w:r>
        <w:rPr>
          <w:rFonts w:ascii="Times New Roman" w:hAnsi="Times New Roman" w:cs="Times New Roman"/>
          <w:sz w:val="28"/>
          <w:szCs w:val="28"/>
        </w:rPr>
        <w:t>=</w:t>
      </w:r>
      <w:r w:rsidRPr="004B3C48">
        <w:rPr>
          <w:rFonts w:ascii="Times New Roman" w:hAnsi="Times New Roman" w:cs="Times New Roman"/>
          <w:sz w:val="28"/>
          <w:szCs w:val="28"/>
        </w:rPr>
        <w:t xml:space="preserve"> </w:t>
      </w:r>
      <w:r>
        <w:rPr>
          <w:rFonts w:ascii="Times New Roman" w:hAnsi="Times New Roman" w:cs="Times New Roman"/>
          <w:sz w:val="28"/>
          <w:szCs w:val="28"/>
        </w:rPr>
        <w:t>0,05+0,0014</w:t>
      </w:r>
      <w:r w:rsidRPr="004B3C48">
        <w:rPr>
          <w:rFonts w:ascii="Times New Roman" w:hAnsi="Times New Roman" w:cs="Times New Roman"/>
          <w:b/>
          <w:sz w:val="28"/>
          <w:szCs w:val="28"/>
          <w:vertAlign w:val="superscript"/>
        </w:rPr>
        <w:t>.</w:t>
      </w:r>
      <w:r w:rsidR="00CF0F0C">
        <w:rPr>
          <w:rFonts w:ascii="Times New Roman" w:hAnsi="Times New Roman" w:cs="Times New Roman"/>
          <w:sz w:val="28"/>
          <w:szCs w:val="28"/>
        </w:rPr>
        <w:t>17,3</w:t>
      </w:r>
      <w:r>
        <w:rPr>
          <w:rFonts w:ascii="Times New Roman" w:hAnsi="Times New Roman" w:cs="Times New Roman"/>
          <w:sz w:val="28"/>
          <w:szCs w:val="28"/>
        </w:rPr>
        <w:t>+0,0004</w:t>
      </w:r>
      <w:r w:rsidRPr="004B3C48">
        <w:rPr>
          <w:rFonts w:ascii="Times New Roman" w:hAnsi="Times New Roman" w:cs="Times New Roman"/>
          <w:b/>
          <w:sz w:val="28"/>
          <w:szCs w:val="28"/>
          <w:vertAlign w:val="superscript"/>
        </w:rPr>
        <w:t>.</w:t>
      </w:r>
      <w:r w:rsidR="00CF0F0C">
        <w:rPr>
          <w:rFonts w:ascii="Times New Roman" w:hAnsi="Times New Roman" w:cs="Times New Roman"/>
          <w:sz w:val="28"/>
          <w:szCs w:val="28"/>
        </w:rPr>
        <w:t>2,47</w:t>
      </w:r>
      <w:r>
        <w:rPr>
          <w:rFonts w:ascii="Times New Roman" w:hAnsi="Times New Roman" w:cs="Times New Roman"/>
          <w:sz w:val="28"/>
          <w:szCs w:val="28"/>
        </w:rPr>
        <w:t>+0,0005</w:t>
      </w:r>
      <w:r w:rsidRPr="004B3C48">
        <w:rPr>
          <w:rFonts w:ascii="Times New Roman" w:hAnsi="Times New Roman" w:cs="Times New Roman"/>
          <w:b/>
          <w:sz w:val="28"/>
          <w:szCs w:val="28"/>
          <w:vertAlign w:val="superscript"/>
        </w:rPr>
        <w:t>.</w:t>
      </w:r>
      <w:r>
        <w:rPr>
          <w:rFonts w:ascii="Times New Roman" w:hAnsi="Times New Roman" w:cs="Times New Roman"/>
          <w:sz w:val="28"/>
          <w:szCs w:val="28"/>
        </w:rPr>
        <w:t>0</w:t>
      </w:r>
      <w:r w:rsidR="00CF0F0C">
        <w:rPr>
          <w:rFonts w:ascii="Times New Roman" w:hAnsi="Times New Roman" w:cs="Times New Roman"/>
          <w:sz w:val="28"/>
          <w:szCs w:val="28"/>
        </w:rPr>
        <w:t>,1</w:t>
      </w:r>
      <w:r>
        <w:rPr>
          <w:rFonts w:ascii="Times New Roman" w:hAnsi="Times New Roman" w:cs="Times New Roman"/>
          <w:sz w:val="28"/>
          <w:szCs w:val="28"/>
        </w:rPr>
        <w:t>=</w:t>
      </w:r>
      <w:r w:rsidR="00997D33">
        <w:rPr>
          <w:rFonts w:ascii="Times New Roman" w:hAnsi="Times New Roman" w:cs="Times New Roman"/>
          <w:sz w:val="28"/>
          <w:szCs w:val="28"/>
        </w:rPr>
        <w:t>0,293238</w:t>
      </w:r>
    </w:p>
    <w:p w:rsidR="00D22631" w:rsidRDefault="008A11B1" w:rsidP="008A11B1">
      <w:pPr>
        <w:ind w:firstLine="851"/>
        <w:rPr>
          <w:rFonts w:ascii="Times New Roman" w:hAnsi="Times New Roman" w:cs="Times New Roman"/>
          <w:sz w:val="28"/>
          <w:szCs w:val="28"/>
        </w:rPr>
      </w:pPr>
      <w:r>
        <w:rPr>
          <w:rFonts w:ascii="Times New Roman" w:hAnsi="Times New Roman" w:cs="Times New Roman"/>
          <w:sz w:val="28"/>
          <w:szCs w:val="28"/>
        </w:rPr>
        <w:t>Расчетные данные отражаем</w:t>
      </w:r>
      <w:r w:rsidR="001C1381">
        <w:rPr>
          <w:rFonts w:ascii="Times New Roman" w:hAnsi="Times New Roman" w:cs="Times New Roman"/>
          <w:sz w:val="28"/>
          <w:szCs w:val="28"/>
        </w:rPr>
        <w:t xml:space="preserve"> в таблиц</w:t>
      </w:r>
      <w:r>
        <w:rPr>
          <w:rFonts w:ascii="Times New Roman" w:hAnsi="Times New Roman" w:cs="Times New Roman"/>
          <w:sz w:val="28"/>
          <w:szCs w:val="28"/>
        </w:rPr>
        <w:t>е 6</w:t>
      </w:r>
      <w:r w:rsidR="001C1381">
        <w:rPr>
          <w:rFonts w:ascii="Times New Roman" w:hAnsi="Times New Roman" w:cs="Times New Roman"/>
          <w:sz w:val="28"/>
          <w:szCs w:val="28"/>
        </w:rPr>
        <w:t>.</w:t>
      </w:r>
    </w:p>
    <w:p w:rsidR="00CF0F0C" w:rsidRPr="00C219DC" w:rsidRDefault="001C1381">
      <w:pPr>
        <w:rPr>
          <w:rFonts w:ascii="Times New Roman" w:hAnsi="Times New Roman" w:cs="Times New Roman"/>
          <w:sz w:val="28"/>
          <w:szCs w:val="28"/>
        </w:rPr>
      </w:pPr>
      <w:r w:rsidRPr="001C1381">
        <w:rPr>
          <w:rFonts w:ascii="Times New Roman" w:hAnsi="Times New Roman" w:cs="Times New Roman"/>
          <w:sz w:val="28"/>
          <w:szCs w:val="28"/>
        </w:rPr>
        <w:t xml:space="preserve">Таблица </w:t>
      </w:r>
      <w:r>
        <w:rPr>
          <w:rFonts w:ascii="Times New Roman" w:hAnsi="Times New Roman" w:cs="Times New Roman"/>
          <w:sz w:val="28"/>
          <w:szCs w:val="28"/>
        </w:rPr>
        <w:t xml:space="preserve">6 </w:t>
      </w:r>
      <w:r w:rsidRPr="001C1381">
        <w:rPr>
          <w:rFonts w:ascii="Times New Roman" w:hAnsi="Times New Roman" w:cs="Times New Roman"/>
          <w:sz w:val="28"/>
          <w:szCs w:val="28"/>
        </w:rPr>
        <w:t xml:space="preserve">–  Определение </w:t>
      </w:r>
      <w:r>
        <w:rPr>
          <w:rFonts w:ascii="Times New Roman" w:hAnsi="Times New Roman" w:cs="Times New Roman"/>
          <w:sz w:val="28"/>
          <w:szCs w:val="28"/>
        </w:rPr>
        <w:t>эффективности</w:t>
      </w:r>
      <w:r w:rsidRPr="001C1381">
        <w:rPr>
          <w:rFonts w:ascii="Times New Roman" w:hAnsi="Times New Roman" w:cs="Times New Roman"/>
          <w:sz w:val="28"/>
          <w:szCs w:val="28"/>
        </w:rPr>
        <w:t xml:space="preserve"> после </w:t>
      </w:r>
      <w:r>
        <w:rPr>
          <w:rFonts w:ascii="Times New Roman" w:hAnsi="Times New Roman" w:cs="Times New Roman"/>
          <w:sz w:val="28"/>
          <w:szCs w:val="28"/>
        </w:rPr>
        <w:t>первого</w:t>
      </w:r>
      <w:r w:rsidRPr="001C1381">
        <w:rPr>
          <w:rFonts w:ascii="Times New Roman" w:hAnsi="Times New Roman" w:cs="Times New Roman"/>
          <w:sz w:val="28"/>
          <w:szCs w:val="28"/>
        </w:rPr>
        <w:t xml:space="preserve"> года реализации проекта.</w:t>
      </w:r>
    </w:p>
    <w:tbl>
      <w:tblPr>
        <w:tblStyle w:val="af1"/>
        <w:tblW w:w="0" w:type="auto"/>
        <w:tblLook w:val="04A0" w:firstRow="1" w:lastRow="0" w:firstColumn="1" w:lastColumn="0" w:noHBand="0" w:noVBand="1"/>
      </w:tblPr>
      <w:tblGrid>
        <w:gridCol w:w="1384"/>
        <w:gridCol w:w="2303"/>
        <w:gridCol w:w="1845"/>
        <w:gridCol w:w="1897"/>
        <w:gridCol w:w="1858"/>
      </w:tblGrid>
      <w:tr w:rsidR="00B761C9" w:rsidTr="00B761C9">
        <w:tc>
          <w:tcPr>
            <w:tcW w:w="1384" w:type="dxa"/>
            <w:vMerge w:val="restart"/>
            <w:vAlign w:val="center"/>
          </w:tcPr>
          <w:p w:rsidR="00B761C9" w:rsidRPr="007F38C8"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4148" w:type="dxa"/>
            <w:gridSpan w:val="2"/>
            <w:vAlign w:val="center"/>
          </w:tcPr>
          <w:p w:rsidR="00B761C9" w:rsidRPr="00B761C9" w:rsidRDefault="00B761C9" w:rsidP="00B761C9">
            <w:pPr>
              <w:rPr>
                <w:rFonts w:ascii="Times New Roman" w:hAnsi="Times New Roman" w:cs="Times New Roman"/>
                <w:sz w:val="28"/>
                <w:szCs w:val="28"/>
              </w:rPr>
            </w:pPr>
            <w:r w:rsidRPr="00B761C9">
              <w:rPr>
                <w:rFonts w:ascii="Times New Roman" w:hAnsi="Times New Roman" w:cs="Times New Roman"/>
                <w:sz w:val="24"/>
                <w:szCs w:val="24"/>
                <w:lang w:val="en-US"/>
              </w:rPr>
              <w:t>ν</w:t>
            </w:r>
            <w:r w:rsidRPr="00B761C9">
              <w:rPr>
                <w:rFonts w:ascii="Times New Roman" w:hAnsi="Times New Roman" w:cs="Times New Roman"/>
                <w:sz w:val="24"/>
                <w:szCs w:val="24"/>
                <w:vertAlign w:val="subscript"/>
                <w:lang w:val="en-US"/>
              </w:rPr>
              <w:t>j</w:t>
            </w:r>
            <w:r w:rsidRPr="00B761C9">
              <w:rPr>
                <w:rFonts w:ascii="Times New Roman" w:hAnsi="Times New Roman" w:cs="Times New Roman"/>
                <w:sz w:val="24"/>
                <w:szCs w:val="24"/>
              </w:rPr>
              <w:t xml:space="preserve"> (</w:t>
            </w:r>
            <w:r w:rsidRPr="00B761C9">
              <w:rPr>
                <w:rFonts w:ascii="Times New Roman" w:hAnsi="Times New Roman" w:cs="Times New Roman"/>
                <w:sz w:val="24"/>
                <w:szCs w:val="24"/>
                <w:lang w:val="en-US"/>
              </w:rPr>
              <w:t>X</w:t>
            </w:r>
            <w:r w:rsidRPr="00B761C9">
              <w:rPr>
                <w:rFonts w:ascii="Times New Roman" w:hAnsi="Times New Roman" w:cs="Times New Roman"/>
                <w:sz w:val="24"/>
                <w:szCs w:val="24"/>
                <w:vertAlign w:val="subscript"/>
                <w:lang w:val="en-US"/>
              </w:rPr>
              <w:t>k</w:t>
            </w:r>
            <w:r w:rsidRPr="00B761C9">
              <w:rPr>
                <w:rFonts w:ascii="Times New Roman" w:hAnsi="Times New Roman" w:cs="Times New Roman"/>
                <w:sz w:val="24"/>
                <w:szCs w:val="24"/>
              </w:rPr>
              <w:t>)+</w:t>
            </w:r>
            <m:oMath>
              <m:nary>
                <m:naryPr>
                  <m:chr m:val="∑"/>
                  <m:grow m:val="1"/>
                  <m:ctrlPr>
                    <w:rPr>
                      <w:rFonts w:ascii="Cambria Math" w:hAnsi="Cambria Math" w:cs="Times New Roman"/>
                      <w:sz w:val="24"/>
                      <w:szCs w:val="24"/>
                      <w:lang w:val="en-US"/>
                    </w:rPr>
                  </m:ctrlPr>
                </m:naryPr>
                <m:sub>
                  <m:r>
                    <w:rPr>
                      <w:rFonts w:ascii="Cambria Math" w:eastAsia="Cambria Math" w:hAnsi="Cambria Math" w:cs="Times New Roman"/>
                      <w:sz w:val="24"/>
                      <w:szCs w:val="24"/>
                      <w:lang w:val="en-US"/>
                    </w:rPr>
                    <m:t>k</m:t>
                  </m:r>
                  <m:r>
                    <w:rPr>
                      <w:rFonts w:ascii="Cambria Math" w:eastAsia="Cambria Math" w:hAnsi="Cambria Math" w:cs="Times New Roman"/>
                      <w:sz w:val="24"/>
                      <w:szCs w:val="24"/>
                    </w:rPr>
                    <m:t>=1</m:t>
                  </m:r>
                </m:sub>
                <m:sup>
                  <m:r>
                    <w:rPr>
                      <w:rFonts w:ascii="Cambria Math" w:eastAsia="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jk</m:t>
                      </m:r>
                    </m:sub>
                  </m:sSub>
                </m:e>
              </m:nary>
              <m:r>
                <m:rPr>
                  <m:sty m:val="p"/>
                </m:rPr>
                <w:rPr>
                  <w:rFonts w:ascii="Cambria Math" w:hAnsi="Cambria Math" w:cs="Times New Roman"/>
                  <w:sz w:val="24"/>
                  <w:szCs w:val="24"/>
                </w:rPr>
                <m:t>(</m:t>
              </m:r>
              <m:r>
                <m:rPr>
                  <m:sty m:val="p"/>
                </m:rPr>
                <w:rPr>
                  <w:rFonts w:ascii="Cambria Math" w:hAnsi="Cambria Math" w:cs="Times New Roman"/>
                  <w:sz w:val="24"/>
                  <w:szCs w:val="24"/>
                  <w:lang w:val="en-US"/>
                </w:rPr>
                <m:t>i</m:t>
              </m:r>
              <m:r>
                <m:rPr>
                  <m:sty m:val="p"/>
                </m:rPr>
                <w:rPr>
                  <w:rFonts w:ascii="Cambria Math" w:hAnsi="Cambria Math" w:cs="Times New Roman"/>
                  <w:sz w:val="24"/>
                  <w:szCs w:val="24"/>
                </w:rPr>
                <m:t>+1|</m:t>
              </m:r>
              <m:sSub>
                <m:sSubPr>
                  <m:ctrlPr>
                    <w:rPr>
                      <w:rFonts w:ascii="Cambria Math" w:hAnsi="Cambria Math" w:cs="Times New Roman"/>
                      <w:iCs/>
                      <w:sz w:val="24"/>
                      <w:szCs w:val="24"/>
                      <w:vertAlign w:val="subscript"/>
                      <w:lang w:val="en-US"/>
                    </w:rPr>
                  </m:ctrlPr>
                </m:sSubPr>
                <m:e>
                  <m:r>
                    <m:rPr>
                      <m:sty m:val="p"/>
                    </m:rPr>
                    <w:rPr>
                      <w:rFonts w:ascii="Cambria Math" w:hAnsi="Cambria Math" w:cs="Times New Roman"/>
                      <w:sz w:val="24"/>
                      <w:szCs w:val="24"/>
                      <w:lang w:val="en-US"/>
                    </w:rPr>
                    <m:t>Xn</m:t>
                  </m:r>
                </m:e>
                <m:sub>
                  <m:r>
                    <m:rPr>
                      <m:sty m:val="p"/>
                    </m:rPr>
                    <w:rPr>
                      <w:rFonts w:ascii="Cambria Math" w:hAnsi="Cambria Math" w:cs="Times New Roman"/>
                      <w:sz w:val="24"/>
                      <w:szCs w:val="24"/>
                      <w:vertAlign w:val="subscript"/>
                      <w:lang w:val="en-US"/>
                    </w:rPr>
                    <m:t>i</m:t>
                  </m:r>
                  <m:r>
                    <m:rPr>
                      <m:sty m:val="p"/>
                    </m:rPr>
                    <w:rPr>
                      <w:rFonts w:ascii="Cambria Math" w:hAnsi="Cambria Math" w:cs="Times New Roman"/>
                      <w:sz w:val="24"/>
                      <w:szCs w:val="24"/>
                      <w:vertAlign w:val="subscript"/>
                    </w:rPr>
                    <m:t>-1</m:t>
                  </m:r>
                </m:sub>
              </m:sSub>
              <m:r>
                <m:rPr>
                  <m:sty m:val="p"/>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3</m:t>
                  </m:r>
                </m:sub>
              </m:sSub>
              <m:r>
                <m:rPr>
                  <m:sty m:val="p"/>
                </m:rPr>
                <w:rPr>
                  <w:rFonts w:ascii="Cambria Math" w:hAnsi="Cambria Math" w:cs="Times New Roman"/>
                  <w:sz w:val="24"/>
                  <w:szCs w:val="24"/>
                </w:rPr>
                <m:t>(</m:t>
              </m:r>
              <m:r>
                <m:rPr>
                  <m:sty m:val="p"/>
                </m:rPr>
                <w:rPr>
                  <w:rFonts w:ascii="Cambria Math" w:hAnsi="Cambria Math" w:cs="Times New Roman"/>
                  <w:sz w:val="24"/>
                  <w:szCs w:val="24"/>
                  <w:lang w:val="en-US"/>
                </w:rPr>
                <m:t>j</m:t>
              </m:r>
              <m:r>
                <m:rPr>
                  <m:sty m:val="p"/>
                </m:rPr>
                <w:rPr>
                  <w:rFonts w:ascii="Cambria Math" w:hAnsi="Cambria Math" w:cs="Times New Roman"/>
                  <w:sz w:val="24"/>
                  <w:szCs w:val="24"/>
                </w:rPr>
                <m:t>)</m:t>
              </m:r>
            </m:oMath>
          </w:p>
        </w:tc>
        <w:tc>
          <w:tcPr>
            <w:tcW w:w="1897" w:type="dxa"/>
            <w:vMerge w:val="restart"/>
            <w:vAlign w:val="center"/>
          </w:tcPr>
          <w:p w:rsidR="00B761C9" w:rsidRPr="00C219DC" w:rsidRDefault="00B761C9" w:rsidP="00B761C9">
            <w:pPr>
              <w:jc w:val="center"/>
              <w:rPr>
                <w:rFonts w:ascii="Times New Roman" w:hAnsi="Times New Roman" w:cs="Times New Roman"/>
                <w:sz w:val="28"/>
                <w:szCs w:val="28"/>
              </w:rPr>
            </w:pPr>
            <w:r>
              <w:rPr>
                <w:rFonts w:ascii="Times New Roman" w:hAnsi="Times New Roman" w:cs="Times New Roman"/>
                <w:sz w:val="28"/>
                <w:szCs w:val="28"/>
              </w:rPr>
              <w:t xml:space="preserve">Оптимальный доход  </w:t>
            </w:r>
            <w:r>
              <w:rPr>
                <w:rFonts w:ascii="Times New Roman" w:hAnsi="Times New Roman" w:cs="Times New Roman"/>
                <w:sz w:val="28"/>
                <w:szCs w:val="28"/>
                <w:lang w:val="en-US"/>
              </w:rPr>
              <w:t>f</w:t>
            </w:r>
            <w:r w:rsidRPr="00C219DC">
              <w:rPr>
                <w:rFonts w:ascii="Times New Roman" w:hAnsi="Times New Roman" w:cs="Times New Roman"/>
                <w:sz w:val="28"/>
                <w:szCs w:val="28"/>
                <w:vertAlign w:val="subscript"/>
              </w:rPr>
              <w:t>2</w:t>
            </w:r>
            <w:r w:rsidRPr="00C219DC">
              <w:rPr>
                <w:rFonts w:ascii="Times New Roman" w:hAnsi="Times New Roman" w:cs="Times New Roman"/>
                <w:sz w:val="28"/>
                <w:szCs w:val="28"/>
              </w:rPr>
              <w:t>(</w:t>
            </w:r>
            <w:r>
              <w:rPr>
                <w:rFonts w:ascii="Times New Roman" w:hAnsi="Times New Roman" w:cs="Times New Roman"/>
                <w:sz w:val="28"/>
                <w:szCs w:val="28"/>
                <w:lang w:val="en-US"/>
              </w:rPr>
              <w:t>j</w:t>
            </w:r>
            <w:r w:rsidRPr="00C219DC">
              <w:rPr>
                <w:rFonts w:ascii="Times New Roman" w:hAnsi="Times New Roman" w:cs="Times New Roman"/>
                <w:sz w:val="28"/>
                <w:szCs w:val="28"/>
              </w:rPr>
              <w:t>)</w:t>
            </w:r>
          </w:p>
        </w:tc>
        <w:tc>
          <w:tcPr>
            <w:tcW w:w="1858" w:type="dxa"/>
            <w:vMerge w:val="restart"/>
            <w:vAlign w:val="center"/>
          </w:tcPr>
          <w:p w:rsidR="00B761C9" w:rsidRPr="00D22631" w:rsidRDefault="00B761C9" w:rsidP="008C0FCE">
            <w:pPr>
              <w:jc w:val="center"/>
              <w:rPr>
                <w:rFonts w:ascii="Times New Roman" w:hAnsi="Times New Roman" w:cs="Times New Roman"/>
                <w:sz w:val="28"/>
                <w:szCs w:val="28"/>
              </w:rPr>
            </w:pPr>
            <w:r>
              <w:rPr>
                <w:rFonts w:ascii="Times New Roman" w:hAnsi="Times New Roman" w:cs="Times New Roman"/>
                <w:sz w:val="28"/>
                <w:szCs w:val="28"/>
              </w:rPr>
              <w:t>Оптимальное решение</w:t>
            </w:r>
          </w:p>
        </w:tc>
      </w:tr>
      <w:tr w:rsidR="00B761C9" w:rsidTr="00B761C9">
        <w:tc>
          <w:tcPr>
            <w:tcW w:w="1384" w:type="dxa"/>
            <w:vMerge/>
          </w:tcPr>
          <w:p w:rsidR="00B761C9" w:rsidRPr="007F38C8" w:rsidRDefault="00B761C9" w:rsidP="008C0FCE">
            <w:pPr>
              <w:rPr>
                <w:rFonts w:ascii="Times New Roman" w:hAnsi="Times New Roman" w:cs="Times New Roman"/>
                <w:sz w:val="28"/>
                <w:szCs w:val="28"/>
              </w:rPr>
            </w:pPr>
          </w:p>
        </w:tc>
        <w:tc>
          <w:tcPr>
            <w:tcW w:w="2303" w:type="dxa"/>
          </w:tcPr>
          <w:p w:rsidR="00B761C9" w:rsidRPr="00CF0F0C"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k</w:t>
            </w:r>
            <w:r w:rsidRPr="00CF0F0C">
              <w:rPr>
                <w:rFonts w:ascii="Times New Roman" w:hAnsi="Times New Roman" w:cs="Times New Roman"/>
                <w:sz w:val="28"/>
                <w:szCs w:val="28"/>
              </w:rPr>
              <w:t>=1</w:t>
            </w:r>
          </w:p>
        </w:tc>
        <w:tc>
          <w:tcPr>
            <w:tcW w:w="1845" w:type="dxa"/>
          </w:tcPr>
          <w:p w:rsidR="00B761C9" w:rsidRPr="00CF0F0C"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k</w:t>
            </w:r>
            <w:r w:rsidRPr="00CF0F0C">
              <w:rPr>
                <w:rFonts w:ascii="Times New Roman" w:hAnsi="Times New Roman" w:cs="Times New Roman"/>
                <w:sz w:val="28"/>
                <w:szCs w:val="28"/>
              </w:rPr>
              <w:t>=2</w:t>
            </w:r>
          </w:p>
        </w:tc>
        <w:tc>
          <w:tcPr>
            <w:tcW w:w="1897" w:type="dxa"/>
            <w:vMerge/>
          </w:tcPr>
          <w:p w:rsidR="00B761C9" w:rsidRPr="00CF0F0C" w:rsidRDefault="00B761C9" w:rsidP="008C0FCE">
            <w:pPr>
              <w:rPr>
                <w:rFonts w:ascii="Times New Roman" w:hAnsi="Times New Roman" w:cs="Times New Roman"/>
                <w:sz w:val="28"/>
                <w:szCs w:val="28"/>
              </w:rPr>
            </w:pPr>
          </w:p>
        </w:tc>
        <w:tc>
          <w:tcPr>
            <w:tcW w:w="1858" w:type="dxa"/>
            <w:vMerge/>
          </w:tcPr>
          <w:p w:rsidR="00B761C9" w:rsidRPr="00CF0F0C" w:rsidRDefault="00B761C9" w:rsidP="008C0FCE">
            <w:pPr>
              <w:rPr>
                <w:rFonts w:ascii="Times New Roman" w:hAnsi="Times New Roman" w:cs="Times New Roman"/>
                <w:sz w:val="28"/>
                <w:szCs w:val="28"/>
              </w:rPr>
            </w:pPr>
          </w:p>
        </w:tc>
      </w:tr>
      <w:tr w:rsidR="00997D33" w:rsidTr="007F60FF">
        <w:tc>
          <w:tcPr>
            <w:tcW w:w="1384" w:type="dxa"/>
          </w:tcPr>
          <w:p w:rsidR="00997D33" w:rsidRPr="00CF0F0C" w:rsidRDefault="00997D33" w:rsidP="008C0FCE">
            <w:pPr>
              <w:jc w:val="center"/>
              <w:rPr>
                <w:rFonts w:ascii="Times New Roman" w:hAnsi="Times New Roman" w:cs="Times New Roman"/>
                <w:sz w:val="28"/>
                <w:szCs w:val="28"/>
              </w:rPr>
            </w:pPr>
            <w:r w:rsidRPr="00CF0F0C">
              <w:rPr>
                <w:rFonts w:ascii="Times New Roman" w:hAnsi="Times New Roman" w:cs="Times New Roman"/>
                <w:sz w:val="28"/>
                <w:szCs w:val="28"/>
              </w:rPr>
              <w:t>1</w:t>
            </w:r>
          </w:p>
        </w:tc>
        <w:tc>
          <w:tcPr>
            <w:tcW w:w="2303"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6,6894</w:t>
            </w:r>
          </w:p>
        </w:tc>
        <w:tc>
          <w:tcPr>
            <w:tcW w:w="1845"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17,91304</w:t>
            </w:r>
          </w:p>
        </w:tc>
        <w:tc>
          <w:tcPr>
            <w:tcW w:w="1897" w:type="dxa"/>
            <w:vAlign w:val="bottom"/>
          </w:tcPr>
          <w:p w:rsidR="00997D33" w:rsidRPr="00997D33" w:rsidRDefault="00997D33" w:rsidP="007F60FF">
            <w:pPr>
              <w:jc w:val="center"/>
              <w:rPr>
                <w:rFonts w:ascii="Times New Roman" w:hAnsi="Times New Roman" w:cs="Times New Roman"/>
                <w:sz w:val="28"/>
                <w:szCs w:val="28"/>
              </w:rPr>
            </w:pPr>
            <w:r w:rsidRPr="00997D33">
              <w:rPr>
                <w:rFonts w:ascii="Times New Roman" w:hAnsi="Times New Roman" w:cs="Times New Roman"/>
                <w:sz w:val="28"/>
                <w:szCs w:val="28"/>
              </w:rPr>
              <w:t>17,91304</w:t>
            </w:r>
          </w:p>
        </w:tc>
        <w:tc>
          <w:tcPr>
            <w:tcW w:w="1858" w:type="dxa"/>
          </w:tcPr>
          <w:p w:rsidR="00997D33" w:rsidRDefault="00997D33" w:rsidP="008C0FCE">
            <w:pPr>
              <w:jc w:val="center"/>
            </w:pPr>
            <w:r w:rsidRPr="00C13DED">
              <w:rPr>
                <w:rFonts w:ascii="Times New Roman" w:hAnsi="Times New Roman" w:cs="Times New Roman"/>
                <w:sz w:val="28"/>
                <w:szCs w:val="28"/>
                <w:lang w:val="en-US"/>
              </w:rPr>
              <w:t>X</w:t>
            </w:r>
            <w:r w:rsidRPr="00C13DED">
              <w:rPr>
                <w:rFonts w:ascii="Times New Roman" w:hAnsi="Times New Roman" w:cs="Times New Roman"/>
                <w:sz w:val="28"/>
                <w:szCs w:val="28"/>
                <w:vertAlign w:val="subscript"/>
              </w:rPr>
              <w:t>2</w:t>
            </w:r>
          </w:p>
        </w:tc>
      </w:tr>
      <w:tr w:rsidR="00997D33" w:rsidTr="007F60FF">
        <w:tc>
          <w:tcPr>
            <w:tcW w:w="1384" w:type="dxa"/>
          </w:tcPr>
          <w:p w:rsidR="00997D33" w:rsidRPr="00CF0F0C" w:rsidRDefault="00997D33" w:rsidP="008C0FCE">
            <w:pPr>
              <w:jc w:val="center"/>
              <w:rPr>
                <w:rFonts w:ascii="Times New Roman" w:hAnsi="Times New Roman" w:cs="Times New Roman"/>
                <w:sz w:val="28"/>
                <w:szCs w:val="28"/>
              </w:rPr>
            </w:pPr>
            <w:r w:rsidRPr="00CF0F0C">
              <w:rPr>
                <w:rFonts w:ascii="Times New Roman" w:hAnsi="Times New Roman" w:cs="Times New Roman"/>
                <w:sz w:val="28"/>
                <w:szCs w:val="28"/>
              </w:rPr>
              <w:t>2</w:t>
            </w:r>
          </w:p>
        </w:tc>
        <w:tc>
          <w:tcPr>
            <w:tcW w:w="2303"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0,1563</w:t>
            </w:r>
          </w:p>
        </w:tc>
        <w:tc>
          <w:tcPr>
            <w:tcW w:w="1845"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2,209205</w:t>
            </w:r>
          </w:p>
        </w:tc>
        <w:tc>
          <w:tcPr>
            <w:tcW w:w="1897" w:type="dxa"/>
            <w:vAlign w:val="bottom"/>
          </w:tcPr>
          <w:p w:rsidR="00997D33" w:rsidRPr="00997D33" w:rsidRDefault="00997D33" w:rsidP="007F60FF">
            <w:pPr>
              <w:jc w:val="center"/>
              <w:rPr>
                <w:rFonts w:ascii="Times New Roman" w:hAnsi="Times New Roman" w:cs="Times New Roman"/>
                <w:sz w:val="28"/>
                <w:szCs w:val="28"/>
              </w:rPr>
            </w:pPr>
            <w:r w:rsidRPr="00997D33">
              <w:rPr>
                <w:rFonts w:ascii="Times New Roman" w:hAnsi="Times New Roman" w:cs="Times New Roman"/>
                <w:sz w:val="28"/>
                <w:szCs w:val="28"/>
              </w:rPr>
              <w:t>2,209205</w:t>
            </w:r>
          </w:p>
        </w:tc>
        <w:tc>
          <w:tcPr>
            <w:tcW w:w="1858" w:type="dxa"/>
          </w:tcPr>
          <w:p w:rsidR="00997D33" w:rsidRDefault="00997D33" w:rsidP="008C0FCE">
            <w:pPr>
              <w:jc w:val="center"/>
            </w:pPr>
            <w:r w:rsidRPr="00C13DED">
              <w:rPr>
                <w:rFonts w:ascii="Times New Roman" w:hAnsi="Times New Roman" w:cs="Times New Roman"/>
                <w:sz w:val="28"/>
                <w:szCs w:val="28"/>
                <w:lang w:val="en-US"/>
              </w:rPr>
              <w:t>X</w:t>
            </w:r>
            <w:r w:rsidRPr="00C13DED">
              <w:rPr>
                <w:rFonts w:ascii="Times New Roman" w:hAnsi="Times New Roman" w:cs="Times New Roman"/>
                <w:sz w:val="28"/>
                <w:szCs w:val="28"/>
                <w:vertAlign w:val="subscript"/>
              </w:rPr>
              <w:t>2</w:t>
            </w:r>
          </w:p>
        </w:tc>
      </w:tr>
      <w:tr w:rsidR="00997D33" w:rsidTr="007F60FF">
        <w:tc>
          <w:tcPr>
            <w:tcW w:w="1384" w:type="dxa"/>
          </w:tcPr>
          <w:p w:rsidR="00997D33" w:rsidRDefault="00997D33" w:rsidP="008C0FCE">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303"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0,447</w:t>
            </w:r>
          </w:p>
        </w:tc>
        <w:tc>
          <w:tcPr>
            <w:tcW w:w="1845" w:type="dxa"/>
            <w:vAlign w:val="bottom"/>
          </w:tcPr>
          <w:p w:rsidR="00997D33" w:rsidRPr="00997D33" w:rsidRDefault="00997D33" w:rsidP="00997D33">
            <w:pPr>
              <w:jc w:val="center"/>
              <w:rPr>
                <w:rFonts w:ascii="Times New Roman" w:hAnsi="Times New Roman" w:cs="Times New Roman"/>
                <w:sz w:val="28"/>
                <w:szCs w:val="28"/>
              </w:rPr>
            </w:pPr>
            <w:r w:rsidRPr="00997D33">
              <w:rPr>
                <w:rFonts w:ascii="Times New Roman" w:hAnsi="Times New Roman" w:cs="Times New Roman"/>
                <w:sz w:val="28"/>
                <w:szCs w:val="28"/>
              </w:rPr>
              <w:t>0,293238</w:t>
            </w:r>
          </w:p>
        </w:tc>
        <w:tc>
          <w:tcPr>
            <w:tcW w:w="1897" w:type="dxa"/>
          </w:tcPr>
          <w:p w:rsidR="00997D33" w:rsidRDefault="00997D33" w:rsidP="00997D33">
            <w:pPr>
              <w:jc w:val="center"/>
              <w:rPr>
                <w:rFonts w:ascii="Times New Roman" w:hAnsi="Times New Roman" w:cs="Times New Roman"/>
                <w:sz w:val="28"/>
                <w:szCs w:val="28"/>
                <w:lang w:val="en-US"/>
              </w:rPr>
            </w:pPr>
            <w:r w:rsidRPr="00997D33">
              <w:rPr>
                <w:rFonts w:ascii="Times New Roman" w:hAnsi="Times New Roman" w:cs="Times New Roman"/>
                <w:sz w:val="28"/>
                <w:szCs w:val="28"/>
              </w:rPr>
              <w:t>0,447</w:t>
            </w:r>
          </w:p>
        </w:tc>
        <w:tc>
          <w:tcPr>
            <w:tcW w:w="1858" w:type="dxa"/>
          </w:tcPr>
          <w:p w:rsidR="00997D33" w:rsidRDefault="00997D33" w:rsidP="00997D33">
            <w:pPr>
              <w:jc w:val="center"/>
            </w:pPr>
            <w:r w:rsidRPr="00C13DED">
              <w:rPr>
                <w:rFonts w:ascii="Times New Roman" w:hAnsi="Times New Roman" w:cs="Times New Roman"/>
                <w:sz w:val="28"/>
                <w:szCs w:val="28"/>
                <w:lang w:val="en-US"/>
              </w:rPr>
              <w:t>X</w:t>
            </w:r>
            <w:r>
              <w:rPr>
                <w:rFonts w:ascii="Times New Roman" w:hAnsi="Times New Roman" w:cs="Times New Roman"/>
                <w:sz w:val="28"/>
                <w:szCs w:val="28"/>
                <w:vertAlign w:val="subscript"/>
              </w:rPr>
              <w:t>1</w:t>
            </w:r>
          </w:p>
        </w:tc>
      </w:tr>
    </w:tbl>
    <w:p w:rsidR="00C219DC" w:rsidRDefault="00C219DC" w:rsidP="001C1381">
      <w:pPr>
        <w:spacing w:before="240"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Вычислим доходы</w:t>
      </w:r>
      <w:r w:rsidR="001C1381">
        <w:rPr>
          <w:rFonts w:ascii="Times New Roman" w:eastAsia="Times New Roman" w:hAnsi="Times New Roman" w:cs="Times New Roman"/>
          <w:sz w:val="28"/>
          <w:szCs w:val="28"/>
          <w:lang w:eastAsia="ru-RU"/>
        </w:rPr>
        <w:t xml:space="preserve"> для первого года реализации проекта</w:t>
      </w:r>
      <w:r>
        <w:rPr>
          <w:rFonts w:ascii="Times New Roman" w:eastAsia="Times New Roman" w:hAnsi="Times New Roman" w:cs="Times New Roman"/>
          <w:sz w:val="28"/>
          <w:szCs w:val="28"/>
          <w:lang w:eastAsia="ru-RU"/>
        </w:rPr>
        <w:t>:</w:t>
      </w:r>
    </w:p>
    <w:p w:rsidR="00997D33" w:rsidRPr="00CF0F0C" w:rsidRDefault="00997D33" w:rsidP="004727EC">
      <w:pPr>
        <w:spacing w:after="0" w:line="240" w:lineRule="auto"/>
        <w:jc w:val="both"/>
        <w:rPr>
          <w:rFonts w:ascii="Times New Roman" w:hAnsi="Times New Roman" w:cs="Times New Roman"/>
          <w:iCs/>
          <w:sz w:val="28"/>
          <w:szCs w:val="28"/>
        </w:rPr>
      </w:pPr>
      <w:r w:rsidRPr="00CF0F0C">
        <w:rPr>
          <w:rFonts w:ascii="Times New Roman" w:hAnsi="Times New Roman" w:cs="Times New Roman"/>
          <w:iCs/>
          <w:sz w:val="28"/>
          <w:szCs w:val="28"/>
          <w:lang w:val="en-US"/>
        </w:rPr>
        <w:t>ν</w:t>
      </w:r>
      <w:r w:rsidRPr="00997D33">
        <w:rPr>
          <w:rFonts w:ascii="Times New Roman" w:hAnsi="Times New Roman" w:cs="Times New Roman"/>
          <w:iCs/>
          <w:sz w:val="28"/>
          <w:szCs w:val="28"/>
          <w:vertAlign w:val="subscript"/>
        </w:rPr>
        <w:t>1</w:t>
      </w:r>
      <w:r w:rsidRPr="00997D33">
        <w:rPr>
          <w:rFonts w:ascii="Times New Roman" w:hAnsi="Times New Roman" w:cs="Times New Roman"/>
          <w:iCs/>
          <w:sz w:val="28"/>
          <w:szCs w:val="28"/>
          <w:vertAlign w:val="superscript"/>
        </w:rPr>
        <w:t>**</w:t>
      </w:r>
      <w:r w:rsidRPr="00CF0F0C">
        <w:rPr>
          <w:rFonts w:ascii="Times New Roman" w:hAnsi="Times New Roman" w:cs="Times New Roman"/>
          <w:iCs/>
          <w:sz w:val="28"/>
          <w:szCs w:val="28"/>
        </w:rPr>
        <w:t xml:space="preserve"> (</w:t>
      </w:r>
      <w:r w:rsidRPr="00DD219C">
        <w:rPr>
          <w:rFonts w:ascii="Times New Roman" w:hAnsi="Times New Roman" w:cs="Times New Roman"/>
          <w:iCs/>
          <w:sz w:val="28"/>
          <w:szCs w:val="28"/>
          <w:lang w:val="en-US"/>
        </w:rPr>
        <w:t>X</w:t>
      </w:r>
      <w:r w:rsidRPr="00CF0F0C">
        <w:rPr>
          <w:rFonts w:ascii="Times New Roman" w:hAnsi="Times New Roman" w:cs="Times New Roman"/>
          <w:iCs/>
          <w:sz w:val="28"/>
          <w:szCs w:val="28"/>
        </w:rPr>
        <w:t>1)=6,68</w:t>
      </w:r>
      <w:r>
        <w:rPr>
          <w:rFonts w:ascii="Times New Roman" w:hAnsi="Times New Roman" w:cs="Times New Roman"/>
          <w:iCs/>
          <w:sz w:val="28"/>
          <w:szCs w:val="28"/>
        </w:rPr>
        <w:t>9</w:t>
      </w:r>
      <w:r w:rsidRPr="00CF0F0C">
        <w:rPr>
          <w:rFonts w:ascii="Times New Roman" w:hAnsi="Times New Roman" w:cs="Times New Roman"/>
          <w:iCs/>
          <w:sz w:val="28"/>
          <w:szCs w:val="28"/>
        </w:rPr>
        <w:t>4+0,06</w:t>
      </w:r>
      <w:r w:rsidRPr="00997D33">
        <w:rPr>
          <w:rFonts w:ascii="Times New Roman" w:hAnsi="Times New Roman" w:cs="Times New Roman"/>
          <w:sz w:val="28"/>
          <w:szCs w:val="28"/>
        </w:rPr>
        <w:t xml:space="preserve"> 17,91304</w:t>
      </w:r>
      <w:r w:rsidRPr="00CF0F0C">
        <w:rPr>
          <w:rFonts w:ascii="Times New Roman" w:hAnsi="Times New Roman" w:cs="Times New Roman"/>
          <w:iCs/>
          <w:sz w:val="28"/>
          <w:szCs w:val="28"/>
        </w:rPr>
        <w:t>+0,02</w:t>
      </w:r>
      <w:r w:rsidR="004727EC">
        <w:rPr>
          <w:rFonts w:ascii="Times New Roman" w:hAnsi="Times New Roman" w:cs="Times New Roman"/>
          <w:b/>
          <w:iCs/>
          <w:sz w:val="28"/>
          <w:szCs w:val="28"/>
          <w:vertAlign w:val="superscript"/>
        </w:rPr>
        <w:t>.</w:t>
      </w:r>
      <w:r w:rsidRPr="00997D33">
        <w:rPr>
          <w:rFonts w:ascii="Times New Roman" w:hAnsi="Times New Roman" w:cs="Times New Roman"/>
          <w:sz w:val="28"/>
          <w:szCs w:val="28"/>
        </w:rPr>
        <w:t>2,209205</w:t>
      </w:r>
      <w:r w:rsidRPr="00CF0F0C">
        <w:rPr>
          <w:rFonts w:ascii="Times New Roman" w:hAnsi="Times New Roman" w:cs="Times New Roman"/>
          <w:iCs/>
          <w:sz w:val="28"/>
          <w:szCs w:val="28"/>
        </w:rPr>
        <w:t>+0,02</w:t>
      </w:r>
      <w:r w:rsidR="004727EC">
        <w:rPr>
          <w:rFonts w:ascii="Times New Roman" w:hAnsi="Times New Roman" w:cs="Times New Roman"/>
          <w:b/>
          <w:iCs/>
          <w:sz w:val="28"/>
          <w:szCs w:val="28"/>
          <w:vertAlign w:val="superscript"/>
        </w:rPr>
        <w:t>.</w:t>
      </w:r>
      <w:r w:rsidRPr="00997D33">
        <w:rPr>
          <w:rFonts w:ascii="Times New Roman" w:hAnsi="Times New Roman" w:cs="Times New Roman"/>
          <w:sz w:val="28"/>
          <w:szCs w:val="28"/>
        </w:rPr>
        <w:t>0,447</w:t>
      </w:r>
      <w:r w:rsidRPr="00CF0F0C">
        <w:rPr>
          <w:rFonts w:ascii="Times New Roman" w:hAnsi="Times New Roman" w:cs="Times New Roman"/>
          <w:iCs/>
          <w:sz w:val="28"/>
          <w:szCs w:val="28"/>
        </w:rPr>
        <w:t>=</w:t>
      </w:r>
      <w:r w:rsidR="004727EC" w:rsidRPr="00C4530E">
        <w:rPr>
          <w:rFonts w:ascii="Times New Roman" w:hAnsi="Times New Roman" w:cs="Times New Roman"/>
          <w:sz w:val="28"/>
          <w:szCs w:val="28"/>
        </w:rPr>
        <w:t>7,817307</w:t>
      </w:r>
    </w:p>
    <w:p w:rsidR="00997D33" w:rsidRDefault="00997D33" w:rsidP="004727E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=0,1563–0,03</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17,91304</w:t>
      </w:r>
      <w:r>
        <w:rPr>
          <w:rFonts w:ascii="Times New Roman" w:hAnsi="Times New Roman" w:cs="Times New Roman"/>
          <w:sz w:val="28"/>
          <w:szCs w:val="28"/>
        </w:rPr>
        <w:t>–0,01</w:t>
      </w:r>
      <w:r w:rsidRPr="004B3C48">
        <w:rPr>
          <w:rFonts w:ascii="Times New Roman" w:hAnsi="Times New Roman" w:cs="Times New Roman"/>
          <w:b/>
          <w:sz w:val="28"/>
          <w:szCs w:val="28"/>
          <w:vertAlign w:val="superscript"/>
        </w:rPr>
        <w:t>.</w:t>
      </w:r>
      <w:r w:rsidRPr="00997D33">
        <w:rPr>
          <w:rFonts w:ascii="Times New Roman" w:hAnsi="Times New Roman" w:cs="Times New Roman"/>
          <w:sz w:val="28"/>
          <w:szCs w:val="28"/>
        </w:rPr>
        <w:t>2,209205</w:t>
      </w:r>
      <w:r>
        <w:rPr>
          <w:rFonts w:ascii="Times New Roman" w:hAnsi="Times New Roman" w:cs="Times New Roman"/>
          <w:sz w:val="28"/>
          <w:szCs w:val="28"/>
        </w:rPr>
        <w:t>+0</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0,447</w:t>
      </w:r>
      <w:r>
        <w:rPr>
          <w:rFonts w:ascii="Times New Roman" w:hAnsi="Times New Roman" w:cs="Times New Roman"/>
          <w:sz w:val="28"/>
          <w:szCs w:val="28"/>
        </w:rPr>
        <w:t>=</w:t>
      </w:r>
      <w:r w:rsidR="004727EC">
        <w:rPr>
          <w:rFonts w:ascii="Times New Roman" w:hAnsi="Times New Roman" w:cs="Times New Roman"/>
          <w:sz w:val="28"/>
          <w:szCs w:val="28"/>
        </w:rPr>
        <w:t>–</w:t>
      </w:r>
      <w:r w:rsidR="004727EC" w:rsidRPr="00C4530E">
        <w:rPr>
          <w:rFonts w:ascii="Times New Roman" w:hAnsi="Times New Roman" w:cs="Times New Roman"/>
          <w:sz w:val="28"/>
          <w:szCs w:val="28"/>
        </w:rPr>
        <w:t>0,40318</w:t>
      </w:r>
    </w:p>
    <w:p w:rsidR="00997D33" w:rsidRDefault="00997D33" w:rsidP="004727E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sidRPr="007C715D">
        <w:rPr>
          <w:rFonts w:ascii="Times New Roman" w:hAnsi="Times New Roman" w:cs="Times New Roman"/>
          <w:sz w:val="28"/>
          <w:szCs w:val="28"/>
          <w:vertAlign w:val="subscript"/>
        </w:rPr>
        <w:t>1</w:t>
      </w:r>
      <w:r w:rsidRPr="007C715D">
        <w:rPr>
          <w:rFonts w:ascii="Times New Roman" w:hAnsi="Times New Roman" w:cs="Times New Roman"/>
          <w:sz w:val="28"/>
          <w:szCs w:val="28"/>
        </w:rPr>
        <w:t>)</w:t>
      </w:r>
      <w:r>
        <w:rPr>
          <w:rFonts w:ascii="Times New Roman" w:hAnsi="Times New Roman" w:cs="Times New Roman"/>
          <w:sz w:val="28"/>
          <w:szCs w:val="28"/>
        </w:rPr>
        <w:t>=0,447+0,02</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17,91304</w:t>
      </w:r>
      <w:r>
        <w:rPr>
          <w:rFonts w:ascii="Times New Roman" w:hAnsi="Times New Roman" w:cs="Times New Roman"/>
          <w:sz w:val="28"/>
          <w:szCs w:val="28"/>
        </w:rPr>
        <w:t>+0</w:t>
      </w:r>
      <w:r w:rsidRPr="004B3C48">
        <w:rPr>
          <w:rFonts w:ascii="Times New Roman" w:hAnsi="Times New Roman" w:cs="Times New Roman"/>
          <w:b/>
          <w:sz w:val="28"/>
          <w:szCs w:val="28"/>
          <w:vertAlign w:val="superscript"/>
        </w:rPr>
        <w:t>.</w:t>
      </w:r>
      <w:r w:rsidRPr="00997D33">
        <w:rPr>
          <w:rFonts w:ascii="Times New Roman" w:hAnsi="Times New Roman" w:cs="Times New Roman"/>
          <w:sz w:val="28"/>
          <w:szCs w:val="28"/>
        </w:rPr>
        <w:t xml:space="preserve"> 2,209205</w:t>
      </w:r>
      <w:r>
        <w:rPr>
          <w:rFonts w:ascii="Times New Roman" w:hAnsi="Times New Roman" w:cs="Times New Roman"/>
          <w:sz w:val="28"/>
          <w:szCs w:val="28"/>
        </w:rPr>
        <w:t>+0,01</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0,447</w:t>
      </w:r>
      <w:r>
        <w:rPr>
          <w:rFonts w:ascii="Times New Roman" w:hAnsi="Times New Roman" w:cs="Times New Roman"/>
          <w:sz w:val="28"/>
          <w:szCs w:val="28"/>
        </w:rPr>
        <w:t>=</w:t>
      </w:r>
      <w:r w:rsidR="004727EC" w:rsidRPr="00C4530E">
        <w:rPr>
          <w:rFonts w:ascii="Times New Roman" w:hAnsi="Times New Roman" w:cs="Times New Roman"/>
          <w:sz w:val="28"/>
          <w:szCs w:val="28"/>
        </w:rPr>
        <w:t>0,809731</w:t>
      </w:r>
    </w:p>
    <w:p w:rsidR="00997D33" w:rsidRDefault="00997D33" w:rsidP="004727E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1</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=17,</w:t>
      </w:r>
      <w:r w:rsidRPr="00997D33">
        <w:rPr>
          <w:rFonts w:ascii="Times New Roman" w:hAnsi="Times New Roman" w:cs="Times New Roman"/>
          <w:sz w:val="28"/>
          <w:szCs w:val="28"/>
        </w:rPr>
        <w:t xml:space="preserve"> </w:t>
      </w:r>
      <w:r>
        <w:rPr>
          <w:rFonts w:ascii="Times New Roman" w:hAnsi="Times New Roman" w:cs="Times New Roman"/>
          <w:sz w:val="28"/>
          <w:szCs w:val="28"/>
        </w:rPr>
        <w:t>91304+0,0034</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17,91304</w:t>
      </w:r>
      <w:r>
        <w:rPr>
          <w:rFonts w:ascii="Times New Roman" w:hAnsi="Times New Roman" w:cs="Times New Roman"/>
          <w:sz w:val="28"/>
          <w:szCs w:val="28"/>
        </w:rPr>
        <w:t>+0,001</w:t>
      </w:r>
      <w:r w:rsidRPr="004B3C48">
        <w:rPr>
          <w:rFonts w:ascii="Times New Roman" w:hAnsi="Times New Roman" w:cs="Times New Roman"/>
          <w:b/>
          <w:sz w:val="28"/>
          <w:szCs w:val="28"/>
          <w:vertAlign w:val="superscript"/>
        </w:rPr>
        <w:t>.</w:t>
      </w:r>
      <w:r w:rsidRPr="00997D33">
        <w:rPr>
          <w:rFonts w:ascii="Times New Roman" w:hAnsi="Times New Roman" w:cs="Times New Roman"/>
          <w:sz w:val="28"/>
          <w:szCs w:val="28"/>
        </w:rPr>
        <w:t>2,209205</w:t>
      </w:r>
      <w:r>
        <w:rPr>
          <w:rFonts w:ascii="Times New Roman" w:hAnsi="Times New Roman" w:cs="Times New Roman"/>
          <w:sz w:val="28"/>
          <w:szCs w:val="28"/>
        </w:rPr>
        <w:t>+0,0014</w:t>
      </w:r>
      <w:r w:rsidRPr="004B3C48">
        <w:rPr>
          <w:rFonts w:ascii="Times New Roman" w:hAnsi="Times New Roman" w:cs="Times New Roman"/>
          <w:b/>
          <w:sz w:val="28"/>
          <w:szCs w:val="28"/>
          <w:vertAlign w:val="superscript"/>
        </w:rPr>
        <w:t>.</w:t>
      </w:r>
      <w:r w:rsidRPr="00997D33">
        <w:rPr>
          <w:rFonts w:ascii="Times New Roman" w:hAnsi="Times New Roman" w:cs="Times New Roman"/>
          <w:sz w:val="28"/>
          <w:szCs w:val="28"/>
        </w:rPr>
        <w:t xml:space="preserve"> 0,447</w:t>
      </w:r>
      <w:r>
        <w:rPr>
          <w:rFonts w:ascii="Times New Roman" w:hAnsi="Times New Roman" w:cs="Times New Roman"/>
          <w:sz w:val="28"/>
          <w:szCs w:val="28"/>
        </w:rPr>
        <w:t>=</w:t>
      </w:r>
      <w:r w:rsidR="004727EC" w:rsidRPr="00C4530E">
        <w:rPr>
          <w:rFonts w:ascii="Times New Roman" w:hAnsi="Times New Roman" w:cs="Times New Roman"/>
          <w:sz w:val="28"/>
          <w:szCs w:val="28"/>
        </w:rPr>
        <w:t>18,5448</w:t>
      </w:r>
    </w:p>
    <w:p w:rsidR="00997D33" w:rsidRDefault="00997D33" w:rsidP="004727E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2</w:t>
      </w:r>
      <w:r w:rsidRPr="007C715D">
        <w:rPr>
          <w:rFonts w:ascii="Times New Roman" w:hAnsi="Times New Roman" w:cs="Times New Roman"/>
          <w:sz w:val="28"/>
          <w:szCs w:val="28"/>
        </w:rPr>
        <w:t>)</w:t>
      </w:r>
      <w:r>
        <w:rPr>
          <w:rFonts w:ascii="Times New Roman" w:hAnsi="Times New Roman" w:cs="Times New Roman"/>
          <w:sz w:val="28"/>
          <w:szCs w:val="28"/>
        </w:rPr>
        <w:t>=2,209205–0,0015</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17,91304</w:t>
      </w:r>
      <w:r>
        <w:rPr>
          <w:rFonts w:ascii="Times New Roman" w:hAnsi="Times New Roman" w:cs="Times New Roman"/>
          <w:sz w:val="28"/>
          <w:szCs w:val="28"/>
        </w:rPr>
        <w:t>–0,0005</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2,209205</w:t>
      </w:r>
      <w:r>
        <w:rPr>
          <w:rFonts w:ascii="Times New Roman" w:hAnsi="Times New Roman" w:cs="Times New Roman"/>
          <w:sz w:val="28"/>
          <w:szCs w:val="28"/>
        </w:rPr>
        <w:t>–0,0006</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0,447</w:t>
      </w:r>
      <w:r>
        <w:rPr>
          <w:rFonts w:ascii="Times New Roman" w:hAnsi="Times New Roman" w:cs="Times New Roman"/>
          <w:sz w:val="28"/>
          <w:szCs w:val="28"/>
        </w:rPr>
        <w:t>=</w:t>
      </w:r>
      <w:r w:rsidR="004727EC" w:rsidRPr="00C4530E">
        <w:rPr>
          <w:rFonts w:ascii="Times New Roman" w:hAnsi="Times New Roman" w:cs="Times New Roman"/>
          <w:sz w:val="28"/>
          <w:szCs w:val="28"/>
        </w:rPr>
        <w:t>1,939137</w:t>
      </w:r>
    </w:p>
    <w:p w:rsidR="00C219DC" w:rsidRDefault="00997D33" w:rsidP="004727E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ν</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w:t>
      </w:r>
      <w:r w:rsidRPr="007C715D">
        <w:rPr>
          <w:rFonts w:ascii="Times New Roman" w:hAnsi="Times New Roman" w:cs="Times New Roman"/>
          <w:sz w:val="28"/>
          <w:szCs w:val="28"/>
        </w:rPr>
        <w:t xml:space="preserve"> (</w:t>
      </w:r>
      <w:r w:rsidRPr="00DD219C">
        <w:rPr>
          <w:rFonts w:ascii="Times New Roman" w:hAnsi="Times New Roman" w:cs="Times New Roman"/>
          <w:iCs/>
          <w:sz w:val="28"/>
          <w:szCs w:val="28"/>
          <w:lang w:val="en-US"/>
        </w:rPr>
        <w:t>X</w:t>
      </w:r>
      <w:r>
        <w:rPr>
          <w:rFonts w:ascii="Times New Roman" w:hAnsi="Times New Roman" w:cs="Times New Roman"/>
          <w:sz w:val="28"/>
          <w:szCs w:val="28"/>
          <w:vertAlign w:val="subscript"/>
        </w:rPr>
        <w:t>3</w:t>
      </w:r>
      <w:r w:rsidRPr="007C715D">
        <w:rPr>
          <w:rFonts w:ascii="Times New Roman" w:hAnsi="Times New Roman" w:cs="Times New Roman"/>
          <w:sz w:val="28"/>
          <w:szCs w:val="28"/>
        </w:rPr>
        <w:t>)</w:t>
      </w:r>
      <w:r>
        <w:rPr>
          <w:rFonts w:ascii="Times New Roman" w:hAnsi="Times New Roman" w:cs="Times New Roman"/>
          <w:sz w:val="28"/>
          <w:szCs w:val="28"/>
        </w:rPr>
        <w:t>=0,293238+0,0014</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17,91304</w:t>
      </w:r>
      <w:r>
        <w:rPr>
          <w:rFonts w:ascii="Times New Roman" w:hAnsi="Times New Roman" w:cs="Times New Roman"/>
          <w:sz w:val="28"/>
          <w:szCs w:val="28"/>
        </w:rPr>
        <w:t>+0,0004</w:t>
      </w:r>
      <w:r w:rsid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2,209205</w:t>
      </w:r>
      <w:r>
        <w:rPr>
          <w:rFonts w:ascii="Times New Roman" w:hAnsi="Times New Roman" w:cs="Times New Roman"/>
          <w:sz w:val="28"/>
          <w:szCs w:val="28"/>
        </w:rPr>
        <w:t>+0,0005</w:t>
      </w:r>
      <w:r w:rsidR="004727EC" w:rsidRPr="004727EC">
        <w:rPr>
          <w:rFonts w:ascii="Times New Roman" w:hAnsi="Times New Roman" w:cs="Times New Roman"/>
          <w:b/>
          <w:sz w:val="28"/>
          <w:szCs w:val="28"/>
          <w:vertAlign w:val="superscript"/>
        </w:rPr>
        <w:t>.</w:t>
      </w:r>
      <w:r w:rsidRPr="00997D33">
        <w:rPr>
          <w:rFonts w:ascii="Times New Roman" w:hAnsi="Times New Roman" w:cs="Times New Roman"/>
          <w:sz w:val="28"/>
          <w:szCs w:val="28"/>
        </w:rPr>
        <w:t>0,447</w:t>
      </w:r>
      <w:r>
        <w:rPr>
          <w:rFonts w:ascii="Times New Roman" w:hAnsi="Times New Roman" w:cs="Times New Roman"/>
          <w:sz w:val="28"/>
          <w:szCs w:val="28"/>
        </w:rPr>
        <w:t>=</w:t>
      </w:r>
      <w:r w:rsidR="004727EC" w:rsidRPr="00C4530E">
        <w:rPr>
          <w:rFonts w:ascii="Times New Roman" w:hAnsi="Times New Roman" w:cs="Times New Roman"/>
          <w:sz w:val="28"/>
          <w:szCs w:val="28"/>
        </w:rPr>
        <w:t>0,545128</w:t>
      </w:r>
    </w:p>
    <w:p w:rsidR="001C1381" w:rsidRDefault="001C1381" w:rsidP="001C13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Получившиеся значения вносим в таблицу 7.</w:t>
      </w:r>
    </w:p>
    <w:p w:rsidR="00AE45D5" w:rsidRPr="008D4129" w:rsidRDefault="001C1381" w:rsidP="008A11B1">
      <w:pPr>
        <w:spacing w:before="240" w:after="240" w:line="240" w:lineRule="auto"/>
        <w:rPr>
          <w:rFonts w:ascii="Times New Roman" w:hAnsi="Times New Roman" w:cs="Times New Roman"/>
          <w:sz w:val="28"/>
          <w:szCs w:val="28"/>
        </w:rPr>
      </w:pPr>
      <w:r w:rsidRPr="001C1381">
        <w:rPr>
          <w:rFonts w:ascii="Times New Roman" w:hAnsi="Times New Roman" w:cs="Times New Roman"/>
          <w:sz w:val="28"/>
          <w:szCs w:val="28"/>
        </w:rPr>
        <w:t xml:space="preserve">Таблица </w:t>
      </w:r>
      <w:r>
        <w:rPr>
          <w:rFonts w:ascii="Times New Roman" w:hAnsi="Times New Roman" w:cs="Times New Roman"/>
          <w:sz w:val="28"/>
          <w:szCs w:val="28"/>
        </w:rPr>
        <w:t xml:space="preserve">7 </w:t>
      </w:r>
      <w:r w:rsidRPr="001C1381">
        <w:rPr>
          <w:rFonts w:ascii="Times New Roman" w:hAnsi="Times New Roman" w:cs="Times New Roman"/>
          <w:sz w:val="28"/>
          <w:szCs w:val="28"/>
        </w:rPr>
        <w:t xml:space="preserve">–  Определение </w:t>
      </w:r>
      <w:r>
        <w:rPr>
          <w:rFonts w:ascii="Times New Roman" w:hAnsi="Times New Roman" w:cs="Times New Roman"/>
          <w:sz w:val="28"/>
          <w:szCs w:val="28"/>
        </w:rPr>
        <w:t>эффективности</w:t>
      </w:r>
      <w:r w:rsidRPr="001C1381">
        <w:rPr>
          <w:rFonts w:ascii="Times New Roman" w:hAnsi="Times New Roman" w:cs="Times New Roman"/>
          <w:sz w:val="28"/>
          <w:szCs w:val="28"/>
        </w:rPr>
        <w:t xml:space="preserve"> после </w:t>
      </w:r>
      <w:r>
        <w:rPr>
          <w:rFonts w:ascii="Times New Roman" w:hAnsi="Times New Roman" w:cs="Times New Roman"/>
          <w:sz w:val="28"/>
          <w:szCs w:val="28"/>
        </w:rPr>
        <w:t>первого</w:t>
      </w:r>
      <w:r w:rsidRPr="001C1381">
        <w:rPr>
          <w:rFonts w:ascii="Times New Roman" w:hAnsi="Times New Roman" w:cs="Times New Roman"/>
          <w:sz w:val="28"/>
          <w:szCs w:val="28"/>
        </w:rPr>
        <w:t xml:space="preserve"> года реализации проекта.</w:t>
      </w:r>
    </w:p>
    <w:tbl>
      <w:tblPr>
        <w:tblStyle w:val="af1"/>
        <w:tblW w:w="0" w:type="auto"/>
        <w:tblLook w:val="04A0" w:firstRow="1" w:lastRow="0" w:firstColumn="1" w:lastColumn="0" w:noHBand="0" w:noVBand="1"/>
      </w:tblPr>
      <w:tblGrid>
        <w:gridCol w:w="1384"/>
        <w:gridCol w:w="2303"/>
        <w:gridCol w:w="1845"/>
        <w:gridCol w:w="1897"/>
        <w:gridCol w:w="1858"/>
      </w:tblGrid>
      <w:tr w:rsidR="00B761C9" w:rsidTr="00B761C9">
        <w:tc>
          <w:tcPr>
            <w:tcW w:w="1384" w:type="dxa"/>
            <w:vMerge w:val="restart"/>
            <w:vAlign w:val="center"/>
          </w:tcPr>
          <w:p w:rsidR="00B761C9" w:rsidRPr="007F38C8"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j</w:t>
            </w:r>
          </w:p>
        </w:tc>
        <w:tc>
          <w:tcPr>
            <w:tcW w:w="4148" w:type="dxa"/>
            <w:gridSpan w:val="2"/>
            <w:vAlign w:val="center"/>
          </w:tcPr>
          <w:p w:rsidR="00B761C9" w:rsidRPr="007F38C8" w:rsidRDefault="00B761C9" w:rsidP="00B761C9">
            <w:pPr>
              <w:jc w:val="center"/>
              <w:rPr>
                <w:rFonts w:ascii="Times New Roman" w:hAnsi="Times New Roman" w:cs="Times New Roman"/>
                <w:sz w:val="28"/>
                <w:szCs w:val="28"/>
              </w:rPr>
            </w:pPr>
            <w:r w:rsidRPr="00B761C9">
              <w:rPr>
                <w:rFonts w:ascii="Times New Roman" w:hAnsi="Times New Roman" w:cs="Times New Roman"/>
                <w:sz w:val="24"/>
                <w:szCs w:val="24"/>
                <w:lang w:val="en-US"/>
              </w:rPr>
              <w:t>ν</w:t>
            </w:r>
            <w:r w:rsidRPr="00B761C9">
              <w:rPr>
                <w:rFonts w:ascii="Times New Roman" w:hAnsi="Times New Roman" w:cs="Times New Roman"/>
                <w:sz w:val="24"/>
                <w:szCs w:val="24"/>
                <w:vertAlign w:val="subscript"/>
                <w:lang w:val="en-US"/>
              </w:rPr>
              <w:t>j</w:t>
            </w:r>
            <w:r w:rsidRPr="00B761C9">
              <w:rPr>
                <w:rFonts w:ascii="Times New Roman" w:hAnsi="Times New Roman" w:cs="Times New Roman"/>
                <w:sz w:val="24"/>
                <w:szCs w:val="24"/>
              </w:rPr>
              <w:t xml:space="preserve"> (</w:t>
            </w:r>
            <w:r w:rsidRPr="00B761C9">
              <w:rPr>
                <w:rFonts w:ascii="Times New Roman" w:hAnsi="Times New Roman" w:cs="Times New Roman"/>
                <w:sz w:val="24"/>
                <w:szCs w:val="24"/>
                <w:lang w:val="en-US"/>
              </w:rPr>
              <w:t>X</w:t>
            </w:r>
            <w:r w:rsidRPr="00B761C9">
              <w:rPr>
                <w:rFonts w:ascii="Times New Roman" w:hAnsi="Times New Roman" w:cs="Times New Roman"/>
                <w:sz w:val="24"/>
                <w:szCs w:val="24"/>
                <w:vertAlign w:val="subscript"/>
                <w:lang w:val="en-US"/>
              </w:rPr>
              <w:t>k</w:t>
            </w:r>
            <w:r w:rsidRPr="00B761C9">
              <w:rPr>
                <w:rFonts w:ascii="Times New Roman" w:hAnsi="Times New Roman" w:cs="Times New Roman"/>
                <w:sz w:val="24"/>
                <w:szCs w:val="24"/>
              </w:rPr>
              <w:t>)+</w:t>
            </w:r>
            <m:oMath>
              <m:nary>
                <m:naryPr>
                  <m:chr m:val="∑"/>
                  <m:grow m:val="1"/>
                  <m:ctrlPr>
                    <w:rPr>
                      <w:rFonts w:ascii="Cambria Math" w:hAnsi="Cambria Math" w:cs="Times New Roman"/>
                      <w:sz w:val="24"/>
                      <w:szCs w:val="24"/>
                      <w:lang w:val="en-US"/>
                    </w:rPr>
                  </m:ctrlPr>
                </m:naryPr>
                <m:sub>
                  <m:r>
                    <w:rPr>
                      <w:rFonts w:ascii="Cambria Math" w:eastAsia="Cambria Math" w:hAnsi="Cambria Math" w:cs="Times New Roman"/>
                      <w:sz w:val="24"/>
                      <w:szCs w:val="24"/>
                      <w:lang w:val="en-US"/>
                    </w:rPr>
                    <m:t>k</m:t>
                  </m:r>
                  <m:r>
                    <w:rPr>
                      <w:rFonts w:ascii="Cambria Math" w:eastAsia="Cambria Math" w:hAnsi="Cambria Math" w:cs="Times New Roman"/>
                      <w:sz w:val="24"/>
                      <w:szCs w:val="24"/>
                    </w:rPr>
                    <m:t>=1</m:t>
                  </m:r>
                </m:sub>
                <m:sup>
                  <m:r>
                    <w:rPr>
                      <w:rFonts w:ascii="Cambria Math" w:eastAsia="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jk</m:t>
                      </m:r>
                    </m:sub>
                  </m:sSub>
                </m:e>
              </m:nary>
              <m:r>
                <m:rPr>
                  <m:sty m:val="p"/>
                </m:rPr>
                <w:rPr>
                  <w:rFonts w:ascii="Cambria Math" w:hAnsi="Cambria Math" w:cs="Times New Roman"/>
                  <w:sz w:val="24"/>
                  <w:szCs w:val="24"/>
                </w:rPr>
                <m:t>(</m:t>
              </m:r>
              <m:r>
                <m:rPr>
                  <m:sty m:val="p"/>
                </m:rPr>
                <w:rPr>
                  <w:rFonts w:ascii="Cambria Math" w:hAnsi="Cambria Math" w:cs="Times New Roman"/>
                  <w:sz w:val="24"/>
                  <w:szCs w:val="24"/>
                  <w:lang w:val="en-US"/>
                </w:rPr>
                <m:t>i</m:t>
              </m:r>
              <m:r>
                <m:rPr>
                  <m:sty m:val="p"/>
                </m:rPr>
                <w:rPr>
                  <w:rFonts w:ascii="Cambria Math" w:hAnsi="Cambria Math" w:cs="Times New Roman"/>
                  <w:sz w:val="24"/>
                  <w:szCs w:val="24"/>
                </w:rPr>
                <m:t>+1|</m:t>
              </m:r>
              <m:sSub>
                <m:sSubPr>
                  <m:ctrlPr>
                    <w:rPr>
                      <w:rFonts w:ascii="Cambria Math" w:hAnsi="Cambria Math" w:cs="Times New Roman"/>
                      <w:iCs/>
                      <w:sz w:val="24"/>
                      <w:szCs w:val="24"/>
                      <w:vertAlign w:val="subscript"/>
                      <w:lang w:val="en-US"/>
                    </w:rPr>
                  </m:ctrlPr>
                </m:sSubPr>
                <m:e>
                  <m:r>
                    <m:rPr>
                      <m:sty m:val="p"/>
                    </m:rPr>
                    <w:rPr>
                      <w:rFonts w:ascii="Cambria Math" w:hAnsi="Cambria Math" w:cs="Times New Roman"/>
                      <w:sz w:val="24"/>
                      <w:szCs w:val="24"/>
                      <w:lang w:val="en-US"/>
                    </w:rPr>
                    <m:t>Xn</m:t>
                  </m:r>
                </m:e>
                <m:sub>
                  <m:r>
                    <m:rPr>
                      <m:sty m:val="p"/>
                    </m:rPr>
                    <w:rPr>
                      <w:rFonts w:ascii="Cambria Math" w:hAnsi="Cambria Math" w:cs="Times New Roman"/>
                      <w:sz w:val="24"/>
                      <w:szCs w:val="24"/>
                      <w:vertAlign w:val="subscript"/>
                      <w:lang w:val="en-US"/>
                    </w:rPr>
                    <m:t>i</m:t>
                  </m:r>
                  <m:r>
                    <m:rPr>
                      <m:sty m:val="p"/>
                    </m:rPr>
                    <w:rPr>
                      <w:rFonts w:ascii="Cambria Math" w:hAnsi="Cambria Math" w:cs="Times New Roman"/>
                      <w:sz w:val="24"/>
                      <w:szCs w:val="24"/>
                      <w:vertAlign w:val="subscript"/>
                    </w:rPr>
                    <m:t>-1</m:t>
                  </m:r>
                </m:sub>
              </m:sSub>
              <m:r>
                <m:rPr>
                  <m:sty m:val="p"/>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2</m:t>
                  </m:r>
                </m:sub>
              </m:sSub>
              <m:r>
                <m:rPr>
                  <m:sty m:val="p"/>
                </m:rPr>
                <w:rPr>
                  <w:rFonts w:ascii="Cambria Math" w:hAnsi="Cambria Math" w:cs="Times New Roman"/>
                  <w:sz w:val="24"/>
                  <w:szCs w:val="24"/>
                </w:rPr>
                <m:t>(</m:t>
              </m:r>
              <m:r>
                <m:rPr>
                  <m:sty m:val="p"/>
                </m:rPr>
                <w:rPr>
                  <w:rFonts w:ascii="Cambria Math" w:hAnsi="Cambria Math" w:cs="Times New Roman"/>
                  <w:sz w:val="24"/>
                  <w:szCs w:val="24"/>
                  <w:lang w:val="en-US"/>
                </w:rPr>
                <m:t>j</m:t>
              </m:r>
              <m:r>
                <m:rPr>
                  <m:sty m:val="p"/>
                </m:rPr>
                <w:rPr>
                  <w:rFonts w:ascii="Cambria Math" w:hAnsi="Cambria Math" w:cs="Times New Roman"/>
                  <w:sz w:val="24"/>
                  <w:szCs w:val="24"/>
                </w:rPr>
                <m:t>)</m:t>
              </m:r>
            </m:oMath>
          </w:p>
        </w:tc>
        <w:tc>
          <w:tcPr>
            <w:tcW w:w="1897" w:type="dxa"/>
            <w:vMerge w:val="restart"/>
            <w:vAlign w:val="center"/>
          </w:tcPr>
          <w:p w:rsidR="00B761C9" w:rsidRPr="004727EC" w:rsidRDefault="00B761C9" w:rsidP="00B761C9">
            <w:pPr>
              <w:jc w:val="center"/>
              <w:rPr>
                <w:rFonts w:ascii="Times New Roman" w:hAnsi="Times New Roman" w:cs="Times New Roman"/>
                <w:sz w:val="28"/>
                <w:szCs w:val="28"/>
              </w:rPr>
            </w:pPr>
            <w:r>
              <w:rPr>
                <w:rFonts w:ascii="Times New Roman" w:hAnsi="Times New Roman" w:cs="Times New Roman"/>
                <w:sz w:val="28"/>
                <w:szCs w:val="28"/>
              </w:rPr>
              <w:t xml:space="preserve">Оптимальный доход  </w:t>
            </w:r>
            <w:r>
              <w:rPr>
                <w:rFonts w:ascii="Times New Roman" w:hAnsi="Times New Roman" w:cs="Times New Roman"/>
                <w:sz w:val="28"/>
                <w:szCs w:val="28"/>
                <w:lang w:val="en-US"/>
              </w:rPr>
              <w:t>f</w:t>
            </w:r>
            <w:r w:rsidRPr="004727EC">
              <w:rPr>
                <w:rFonts w:ascii="Times New Roman" w:hAnsi="Times New Roman" w:cs="Times New Roman"/>
                <w:sz w:val="28"/>
                <w:szCs w:val="28"/>
                <w:vertAlign w:val="subscript"/>
              </w:rPr>
              <w:t>1</w:t>
            </w:r>
            <w:r w:rsidRPr="004727EC">
              <w:rPr>
                <w:rFonts w:ascii="Times New Roman" w:hAnsi="Times New Roman" w:cs="Times New Roman"/>
                <w:sz w:val="28"/>
                <w:szCs w:val="28"/>
              </w:rPr>
              <w:t>(</w:t>
            </w:r>
            <w:r>
              <w:rPr>
                <w:rFonts w:ascii="Times New Roman" w:hAnsi="Times New Roman" w:cs="Times New Roman"/>
                <w:sz w:val="28"/>
                <w:szCs w:val="28"/>
                <w:lang w:val="en-US"/>
              </w:rPr>
              <w:t>j</w:t>
            </w:r>
            <w:r w:rsidRPr="004727EC">
              <w:rPr>
                <w:rFonts w:ascii="Times New Roman" w:hAnsi="Times New Roman" w:cs="Times New Roman"/>
                <w:sz w:val="28"/>
                <w:szCs w:val="28"/>
              </w:rPr>
              <w:t>)</w:t>
            </w:r>
          </w:p>
        </w:tc>
        <w:tc>
          <w:tcPr>
            <w:tcW w:w="1858" w:type="dxa"/>
            <w:vMerge w:val="restart"/>
            <w:vAlign w:val="center"/>
          </w:tcPr>
          <w:p w:rsidR="00B761C9" w:rsidRPr="00D22631" w:rsidRDefault="00B761C9" w:rsidP="008C0FCE">
            <w:pPr>
              <w:jc w:val="center"/>
              <w:rPr>
                <w:rFonts w:ascii="Times New Roman" w:hAnsi="Times New Roman" w:cs="Times New Roman"/>
                <w:sz w:val="28"/>
                <w:szCs w:val="28"/>
              </w:rPr>
            </w:pPr>
            <w:r>
              <w:rPr>
                <w:rFonts w:ascii="Times New Roman" w:hAnsi="Times New Roman" w:cs="Times New Roman"/>
                <w:sz w:val="28"/>
                <w:szCs w:val="28"/>
              </w:rPr>
              <w:t>Оптимальное решение</w:t>
            </w:r>
          </w:p>
        </w:tc>
      </w:tr>
      <w:tr w:rsidR="00B761C9" w:rsidTr="00B761C9">
        <w:tc>
          <w:tcPr>
            <w:tcW w:w="1384" w:type="dxa"/>
            <w:vMerge/>
          </w:tcPr>
          <w:p w:rsidR="00B761C9" w:rsidRPr="007F38C8" w:rsidRDefault="00B761C9" w:rsidP="008C0FCE">
            <w:pPr>
              <w:rPr>
                <w:rFonts w:ascii="Times New Roman" w:hAnsi="Times New Roman" w:cs="Times New Roman"/>
                <w:sz w:val="28"/>
                <w:szCs w:val="28"/>
              </w:rPr>
            </w:pPr>
          </w:p>
        </w:tc>
        <w:tc>
          <w:tcPr>
            <w:tcW w:w="2303" w:type="dxa"/>
          </w:tcPr>
          <w:p w:rsidR="00B761C9" w:rsidRPr="004727EC"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k</w:t>
            </w:r>
            <w:r w:rsidRPr="004727EC">
              <w:rPr>
                <w:rFonts w:ascii="Times New Roman" w:hAnsi="Times New Roman" w:cs="Times New Roman"/>
                <w:sz w:val="28"/>
                <w:szCs w:val="28"/>
              </w:rPr>
              <w:t>=1</w:t>
            </w:r>
          </w:p>
        </w:tc>
        <w:tc>
          <w:tcPr>
            <w:tcW w:w="1845" w:type="dxa"/>
          </w:tcPr>
          <w:p w:rsidR="00B761C9" w:rsidRPr="004727EC" w:rsidRDefault="00B761C9" w:rsidP="008C0FCE">
            <w:pPr>
              <w:jc w:val="center"/>
              <w:rPr>
                <w:rFonts w:ascii="Times New Roman" w:hAnsi="Times New Roman" w:cs="Times New Roman"/>
                <w:sz w:val="28"/>
                <w:szCs w:val="28"/>
              </w:rPr>
            </w:pPr>
            <w:r>
              <w:rPr>
                <w:rFonts w:ascii="Times New Roman" w:hAnsi="Times New Roman" w:cs="Times New Roman"/>
                <w:sz w:val="28"/>
                <w:szCs w:val="28"/>
                <w:lang w:val="en-US"/>
              </w:rPr>
              <w:t>k</w:t>
            </w:r>
            <w:r w:rsidRPr="004727EC">
              <w:rPr>
                <w:rFonts w:ascii="Times New Roman" w:hAnsi="Times New Roman" w:cs="Times New Roman"/>
                <w:sz w:val="28"/>
                <w:szCs w:val="28"/>
              </w:rPr>
              <w:t>=2</w:t>
            </w:r>
          </w:p>
        </w:tc>
        <w:tc>
          <w:tcPr>
            <w:tcW w:w="1897" w:type="dxa"/>
            <w:vMerge/>
          </w:tcPr>
          <w:p w:rsidR="00B761C9" w:rsidRPr="004727EC" w:rsidRDefault="00B761C9" w:rsidP="008C0FCE">
            <w:pPr>
              <w:rPr>
                <w:rFonts w:ascii="Times New Roman" w:hAnsi="Times New Roman" w:cs="Times New Roman"/>
                <w:sz w:val="28"/>
                <w:szCs w:val="28"/>
              </w:rPr>
            </w:pPr>
          </w:p>
        </w:tc>
        <w:tc>
          <w:tcPr>
            <w:tcW w:w="1858" w:type="dxa"/>
            <w:vMerge/>
          </w:tcPr>
          <w:p w:rsidR="00B761C9" w:rsidRPr="004727EC" w:rsidRDefault="00B761C9" w:rsidP="008C0FCE">
            <w:pPr>
              <w:rPr>
                <w:rFonts w:ascii="Times New Roman" w:hAnsi="Times New Roman" w:cs="Times New Roman"/>
                <w:sz w:val="28"/>
                <w:szCs w:val="28"/>
              </w:rPr>
            </w:pPr>
          </w:p>
        </w:tc>
      </w:tr>
      <w:tr w:rsidR="00C4530E" w:rsidTr="007F60FF">
        <w:tc>
          <w:tcPr>
            <w:tcW w:w="1384" w:type="dxa"/>
          </w:tcPr>
          <w:p w:rsidR="00C4530E" w:rsidRPr="004727EC" w:rsidRDefault="00C4530E" w:rsidP="008C0FCE">
            <w:pPr>
              <w:jc w:val="center"/>
              <w:rPr>
                <w:rFonts w:ascii="Times New Roman" w:hAnsi="Times New Roman" w:cs="Times New Roman"/>
                <w:sz w:val="28"/>
                <w:szCs w:val="28"/>
              </w:rPr>
            </w:pPr>
            <w:r w:rsidRPr="004727EC">
              <w:rPr>
                <w:rFonts w:ascii="Times New Roman" w:hAnsi="Times New Roman" w:cs="Times New Roman"/>
                <w:sz w:val="28"/>
                <w:szCs w:val="28"/>
              </w:rPr>
              <w:t>1</w:t>
            </w:r>
          </w:p>
        </w:tc>
        <w:tc>
          <w:tcPr>
            <w:tcW w:w="2303"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7,817307</w:t>
            </w:r>
          </w:p>
        </w:tc>
        <w:tc>
          <w:tcPr>
            <w:tcW w:w="1845"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18,5448</w:t>
            </w:r>
          </w:p>
        </w:tc>
        <w:tc>
          <w:tcPr>
            <w:tcW w:w="1897" w:type="dxa"/>
          </w:tcPr>
          <w:p w:rsidR="00C4530E" w:rsidRDefault="00C4530E" w:rsidP="00C4530E">
            <w:pPr>
              <w:jc w:val="center"/>
              <w:rPr>
                <w:rFonts w:ascii="Times New Roman" w:hAnsi="Times New Roman" w:cs="Times New Roman"/>
                <w:sz w:val="28"/>
                <w:szCs w:val="28"/>
                <w:lang w:val="en-US"/>
              </w:rPr>
            </w:pPr>
            <w:r w:rsidRPr="00C4530E">
              <w:rPr>
                <w:rFonts w:ascii="Times New Roman" w:hAnsi="Times New Roman" w:cs="Times New Roman"/>
                <w:sz w:val="28"/>
                <w:szCs w:val="28"/>
              </w:rPr>
              <w:t>18,5448</w:t>
            </w:r>
          </w:p>
        </w:tc>
        <w:tc>
          <w:tcPr>
            <w:tcW w:w="1858" w:type="dxa"/>
          </w:tcPr>
          <w:p w:rsidR="00C4530E" w:rsidRDefault="00C4530E" w:rsidP="008C0FCE">
            <w:pPr>
              <w:jc w:val="center"/>
            </w:pPr>
            <w:r w:rsidRPr="00C13DED">
              <w:rPr>
                <w:rFonts w:ascii="Times New Roman" w:hAnsi="Times New Roman" w:cs="Times New Roman"/>
                <w:sz w:val="28"/>
                <w:szCs w:val="28"/>
                <w:lang w:val="en-US"/>
              </w:rPr>
              <w:t>X</w:t>
            </w:r>
            <w:r w:rsidRPr="00C13DED">
              <w:rPr>
                <w:rFonts w:ascii="Times New Roman" w:hAnsi="Times New Roman" w:cs="Times New Roman"/>
                <w:sz w:val="28"/>
                <w:szCs w:val="28"/>
                <w:vertAlign w:val="subscript"/>
              </w:rPr>
              <w:t>2</w:t>
            </w:r>
          </w:p>
        </w:tc>
      </w:tr>
      <w:tr w:rsidR="00C4530E" w:rsidTr="007F60FF">
        <w:tc>
          <w:tcPr>
            <w:tcW w:w="1384" w:type="dxa"/>
          </w:tcPr>
          <w:p w:rsidR="00C4530E" w:rsidRDefault="00C4530E" w:rsidP="008C0FCE">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303"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-0,40318</w:t>
            </w:r>
          </w:p>
        </w:tc>
        <w:tc>
          <w:tcPr>
            <w:tcW w:w="1845"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1,939137</w:t>
            </w:r>
          </w:p>
        </w:tc>
        <w:tc>
          <w:tcPr>
            <w:tcW w:w="1897" w:type="dxa"/>
          </w:tcPr>
          <w:p w:rsidR="00C4530E" w:rsidRDefault="00C4530E" w:rsidP="00C4530E">
            <w:pPr>
              <w:jc w:val="center"/>
              <w:rPr>
                <w:rFonts w:ascii="Times New Roman" w:hAnsi="Times New Roman" w:cs="Times New Roman"/>
                <w:sz w:val="28"/>
                <w:szCs w:val="28"/>
                <w:lang w:val="en-US"/>
              </w:rPr>
            </w:pPr>
            <w:r w:rsidRPr="00C4530E">
              <w:rPr>
                <w:rFonts w:ascii="Times New Roman" w:hAnsi="Times New Roman" w:cs="Times New Roman"/>
                <w:sz w:val="28"/>
                <w:szCs w:val="28"/>
              </w:rPr>
              <w:t>1,939137</w:t>
            </w:r>
          </w:p>
        </w:tc>
        <w:tc>
          <w:tcPr>
            <w:tcW w:w="1858" w:type="dxa"/>
          </w:tcPr>
          <w:p w:rsidR="00C4530E" w:rsidRDefault="00C4530E" w:rsidP="008C0FCE">
            <w:pPr>
              <w:jc w:val="center"/>
            </w:pPr>
            <w:r w:rsidRPr="00C13DED">
              <w:rPr>
                <w:rFonts w:ascii="Times New Roman" w:hAnsi="Times New Roman" w:cs="Times New Roman"/>
                <w:sz w:val="28"/>
                <w:szCs w:val="28"/>
                <w:lang w:val="en-US"/>
              </w:rPr>
              <w:t>X</w:t>
            </w:r>
            <w:r w:rsidRPr="00C13DED">
              <w:rPr>
                <w:rFonts w:ascii="Times New Roman" w:hAnsi="Times New Roman" w:cs="Times New Roman"/>
                <w:sz w:val="28"/>
                <w:szCs w:val="28"/>
                <w:vertAlign w:val="subscript"/>
              </w:rPr>
              <w:t>2</w:t>
            </w:r>
          </w:p>
        </w:tc>
      </w:tr>
      <w:tr w:rsidR="00C4530E" w:rsidTr="007F60FF">
        <w:tc>
          <w:tcPr>
            <w:tcW w:w="1384" w:type="dxa"/>
          </w:tcPr>
          <w:p w:rsidR="00C4530E" w:rsidRDefault="00C4530E" w:rsidP="008C0FCE">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303"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0,809731</w:t>
            </w:r>
          </w:p>
        </w:tc>
        <w:tc>
          <w:tcPr>
            <w:tcW w:w="1845" w:type="dxa"/>
            <w:vAlign w:val="bottom"/>
          </w:tcPr>
          <w:p w:rsidR="00C4530E" w:rsidRPr="00C4530E" w:rsidRDefault="00C4530E" w:rsidP="00C4530E">
            <w:pPr>
              <w:jc w:val="center"/>
              <w:rPr>
                <w:rFonts w:ascii="Times New Roman" w:hAnsi="Times New Roman" w:cs="Times New Roman"/>
                <w:sz w:val="28"/>
                <w:szCs w:val="28"/>
              </w:rPr>
            </w:pPr>
            <w:r w:rsidRPr="00C4530E">
              <w:rPr>
                <w:rFonts w:ascii="Times New Roman" w:hAnsi="Times New Roman" w:cs="Times New Roman"/>
                <w:sz w:val="28"/>
                <w:szCs w:val="28"/>
              </w:rPr>
              <w:t>0,545128</w:t>
            </w:r>
          </w:p>
        </w:tc>
        <w:tc>
          <w:tcPr>
            <w:tcW w:w="1897" w:type="dxa"/>
          </w:tcPr>
          <w:p w:rsidR="00C4530E" w:rsidRDefault="00C4530E" w:rsidP="00C4530E">
            <w:pPr>
              <w:jc w:val="center"/>
              <w:rPr>
                <w:rFonts w:ascii="Times New Roman" w:hAnsi="Times New Roman" w:cs="Times New Roman"/>
                <w:sz w:val="28"/>
                <w:szCs w:val="28"/>
                <w:lang w:val="en-US"/>
              </w:rPr>
            </w:pPr>
            <w:r w:rsidRPr="00C4530E">
              <w:rPr>
                <w:rFonts w:ascii="Times New Roman" w:hAnsi="Times New Roman" w:cs="Times New Roman"/>
                <w:sz w:val="28"/>
                <w:szCs w:val="28"/>
              </w:rPr>
              <w:t>0,809731</w:t>
            </w:r>
          </w:p>
        </w:tc>
        <w:tc>
          <w:tcPr>
            <w:tcW w:w="1858" w:type="dxa"/>
          </w:tcPr>
          <w:p w:rsidR="00C4530E" w:rsidRDefault="00C4530E" w:rsidP="00C4530E">
            <w:pPr>
              <w:jc w:val="center"/>
            </w:pPr>
            <w:r w:rsidRPr="00C13DED">
              <w:rPr>
                <w:rFonts w:ascii="Times New Roman" w:hAnsi="Times New Roman" w:cs="Times New Roman"/>
                <w:sz w:val="28"/>
                <w:szCs w:val="28"/>
                <w:lang w:val="en-US"/>
              </w:rPr>
              <w:t>X</w:t>
            </w:r>
            <w:r>
              <w:rPr>
                <w:rFonts w:ascii="Times New Roman" w:hAnsi="Times New Roman" w:cs="Times New Roman"/>
                <w:sz w:val="28"/>
                <w:szCs w:val="28"/>
                <w:vertAlign w:val="subscript"/>
              </w:rPr>
              <w:t>1</w:t>
            </w:r>
          </w:p>
        </w:tc>
      </w:tr>
    </w:tbl>
    <w:p w:rsidR="00C4530E" w:rsidRPr="008D4129" w:rsidRDefault="00C4530E">
      <w:pPr>
        <w:rPr>
          <w:rFonts w:ascii="Times New Roman" w:hAnsi="Times New Roman" w:cs="Times New Roman"/>
          <w:sz w:val="28"/>
          <w:szCs w:val="28"/>
        </w:rPr>
      </w:pPr>
    </w:p>
    <w:p w:rsidR="00880F32" w:rsidRDefault="00B761C9" w:rsidP="00880F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приведённых выше расчетов можно </w:t>
      </w:r>
      <w:r w:rsidR="00880F32">
        <w:rPr>
          <w:rFonts w:ascii="Times New Roman" w:hAnsi="Times New Roman" w:cs="Times New Roman"/>
          <w:sz w:val="28"/>
          <w:szCs w:val="28"/>
        </w:rPr>
        <w:t>видеть,</w:t>
      </w:r>
      <w:r>
        <w:rPr>
          <w:rFonts w:ascii="Times New Roman" w:hAnsi="Times New Roman" w:cs="Times New Roman"/>
          <w:sz w:val="28"/>
          <w:szCs w:val="28"/>
        </w:rPr>
        <w:t xml:space="preserve"> что</w:t>
      </w:r>
      <w:r w:rsidR="00880F32">
        <w:rPr>
          <w:rFonts w:ascii="Times New Roman" w:hAnsi="Times New Roman" w:cs="Times New Roman"/>
          <w:sz w:val="28"/>
          <w:szCs w:val="28"/>
        </w:rPr>
        <w:t xml:space="preserve"> усилия экономических дипломатов </w:t>
      </w:r>
      <w:r w:rsidR="004727EC">
        <w:rPr>
          <w:rFonts w:ascii="Times New Roman" w:hAnsi="Times New Roman" w:cs="Times New Roman"/>
          <w:sz w:val="28"/>
          <w:szCs w:val="28"/>
        </w:rPr>
        <w:t>в социальной сфере</w:t>
      </w:r>
      <w:r w:rsidR="00880F32">
        <w:rPr>
          <w:rFonts w:ascii="Times New Roman" w:hAnsi="Times New Roman" w:cs="Times New Roman"/>
          <w:sz w:val="28"/>
          <w:szCs w:val="28"/>
        </w:rPr>
        <w:t xml:space="preserve"> не эффективны</w:t>
      </w:r>
      <w:r w:rsidR="004727EC">
        <w:rPr>
          <w:rFonts w:ascii="Times New Roman" w:hAnsi="Times New Roman" w:cs="Times New Roman"/>
          <w:sz w:val="28"/>
          <w:szCs w:val="28"/>
        </w:rPr>
        <w:t>.</w:t>
      </w:r>
      <w:r w:rsidR="00880F32">
        <w:rPr>
          <w:rFonts w:ascii="Times New Roman" w:hAnsi="Times New Roman" w:cs="Times New Roman"/>
          <w:sz w:val="28"/>
          <w:szCs w:val="28"/>
        </w:rPr>
        <w:t xml:space="preserve"> </w:t>
      </w:r>
      <w:r w:rsidR="004727EC">
        <w:rPr>
          <w:rFonts w:ascii="Times New Roman" w:hAnsi="Times New Roman" w:cs="Times New Roman"/>
          <w:sz w:val="28"/>
          <w:szCs w:val="28"/>
        </w:rPr>
        <w:t>Э</w:t>
      </w:r>
      <w:r w:rsidR="00880F32">
        <w:rPr>
          <w:rFonts w:ascii="Times New Roman" w:hAnsi="Times New Roman" w:cs="Times New Roman"/>
          <w:sz w:val="28"/>
          <w:szCs w:val="28"/>
        </w:rPr>
        <w:t>то отра</w:t>
      </w:r>
      <w:r w:rsidR="004727EC">
        <w:rPr>
          <w:rFonts w:ascii="Times New Roman" w:hAnsi="Times New Roman" w:cs="Times New Roman"/>
          <w:sz w:val="28"/>
          <w:szCs w:val="28"/>
        </w:rPr>
        <w:t>жается</w:t>
      </w:r>
      <w:r w:rsidR="00880F32">
        <w:rPr>
          <w:rFonts w:ascii="Times New Roman" w:hAnsi="Times New Roman" w:cs="Times New Roman"/>
          <w:sz w:val="28"/>
          <w:szCs w:val="28"/>
        </w:rPr>
        <w:t xml:space="preserve"> </w:t>
      </w:r>
      <w:r w:rsidR="008870D7">
        <w:rPr>
          <w:rFonts w:ascii="Times New Roman" w:hAnsi="Times New Roman" w:cs="Times New Roman"/>
          <w:sz w:val="28"/>
          <w:szCs w:val="28"/>
        </w:rPr>
        <w:t>в виде</w:t>
      </w:r>
      <w:r w:rsidR="00880F32">
        <w:rPr>
          <w:rFonts w:ascii="Times New Roman" w:hAnsi="Times New Roman" w:cs="Times New Roman"/>
          <w:sz w:val="28"/>
          <w:szCs w:val="28"/>
        </w:rPr>
        <w:t xml:space="preserve"> </w:t>
      </w:r>
      <w:r w:rsidR="004727EC">
        <w:rPr>
          <w:rFonts w:ascii="Times New Roman" w:hAnsi="Times New Roman" w:cs="Times New Roman"/>
          <w:sz w:val="28"/>
          <w:szCs w:val="28"/>
        </w:rPr>
        <w:t>величины ежегодных показателей ниже заданных контрольных значений</w:t>
      </w:r>
      <w:r w:rsidR="00880F32">
        <w:rPr>
          <w:rFonts w:ascii="Times New Roman" w:hAnsi="Times New Roman" w:cs="Times New Roman"/>
          <w:sz w:val="28"/>
          <w:szCs w:val="28"/>
        </w:rPr>
        <w:t>. В целом проект является эффективным</w:t>
      </w:r>
      <w:r w:rsidR="008870D7">
        <w:rPr>
          <w:rFonts w:ascii="Times New Roman" w:hAnsi="Times New Roman" w:cs="Times New Roman"/>
          <w:sz w:val="28"/>
          <w:szCs w:val="28"/>
        </w:rPr>
        <w:t xml:space="preserve">, однако не обладает свойствами оптимальности. </w:t>
      </w:r>
    </w:p>
    <w:p w:rsidR="008635D2" w:rsidRDefault="008635D2" w:rsidP="00880F32">
      <w:pPr>
        <w:spacing w:after="0" w:line="240" w:lineRule="auto"/>
        <w:ind w:firstLine="851"/>
        <w:jc w:val="both"/>
        <w:rPr>
          <w:rFonts w:ascii="Times New Roman" w:hAnsi="Times New Roman" w:cs="Times New Roman"/>
          <w:sz w:val="28"/>
          <w:szCs w:val="28"/>
        </w:rPr>
      </w:pPr>
    </w:p>
    <w:p w:rsidR="009623C4" w:rsidRDefault="009623C4" w:rsidP="009623C4">
      <w:pPr>
        <w:pStyle w:val="ab"/>
        <w:jc w:val="both"/>
        <w:rPr>
          <w:sz w:val="28"/>
          <w:szCs w:val="28"/>
        </w:rPr>
      </w:pPr>
      <w:r>
        <w:rPr>
          <w:sz w:val="28"/>
          <w:szCs w:val="28"/>
        </w:rPr>
        <w:t>Выводы по главе:</w:t>
      </w:r>
    </w:p>
    <w:p w:rsidR="009623C4" w:rsidRDefault="009623C4" w:rsidP="009623C4">
      <w:pPr>
        <w:pStyle w:val="ab"/>
        <w:numPr>
          <w:ilvl w:val="0"/>
          <w:numId w:val="21"/>
        </w:numPr>
        <w:jc w:val="both"/>
        <w:rPr>
          <w:sz w:val="28"/>
          <w:szCs w:val="28"/>
        </w:rPr>
      </w:pPr>
      <w:r>
        <w:rPr>
          <w:sz w:val="28"/>
          <w:szCs w:val="28"/>
        </w:rPr>
        <w:t>Перспективным направлением сотрудничества является использование исламских финансов в международной инвестиционной деятельности.</w:t>
      </w:r>
    </w:p>
    <w:p w:rsidR="009623C4" w:rsidRDefault="009623C4" w:rsidP="009623C4">
      <w:pPr>
        <w:pStyle w:val="ab"/>
        <w:numPr>
          <w:ilvl w:val="0"/>
          <w:numId w:val="21"/>
        </w:numPr>
        <w:jc w:val="both"/>
        <w:rPr>
          <w:sz w:val="28"/>
          <w:szCs w:val="28"/>
        </w:rPr>
      </w:pPr>
      <w:r>
        <w:rPr>
          <w:sz w:val="28"/>
          <w:szCs w:val="28"/>
        </w:rPr>
        <w:t>Создание специального механизма дипломатической поддержки инвестиционной деятельности кредитных и финансовых организаций позволит достичь устойчивого роста национальной экономики</w:t>
      </w:r>
    </w:p>
    <w:p w:rsidR="009623C4" w:rsidRDefault="009623C4" w:rsidP="009623C4">
      <w:pPr>
        <w:pStyle w:val="ab"/>
        <w:numPr>
          <w:ilvl w:val="0"/>
          <w:numId w:val="21"/>
        </w:numPr>
        <w:jc w:val="both"/>
        <w:rPr>
          <w:sz w:val="28"/>
          <w:szCs w:val="28"/>
        </w:rPr>
      </w:pPr>
      <w:r>
        <w:rPr>
          <w:sz w:val="28"/>
          <w:szCs w:val="28"/>
        </w:rPr>
        <w:t>Для оценки эффективности реализуемых программ необходимо разработать и внедрить новую критериальную систему комплексной оценки эффективности дипломатии, что позволит гибко реагировать на угрозы и вызовы.</w:t>
      </w:r>
    </w:p>
    <w:p w:rsidR="009623C4" w:rsidRDefault="009623C4">
      <w:pPr>
        <w:rPr>
          <w:rFonts w:ascii="Times New Roman" w:hAnsi="Times New Roman" w:cs="Times New Roman"/>
          <w:sz w:val="28"/>
          <w:szCs w:val="28"/>
        </w:rPr>
      </w:pPr>
      <w:r>
        <w:rPr>
          <w:rFonts w:ascii="Times New Roman" w:hAnsi="Times New Roman" w:cs="Times New Roman"/>
          <w:sz w:val="28"/>
          <w:szCs w:val="28"/>
        </w:rPr>
        <w:br w:type="page"/>
      </w:r>
    </w:p>
    <w:p w:rsidR="009623C4" w:rsidRPr="00E735BB" w:rsidRDefault="009623C4" w:rsidP="00E735BB">
      <w:pPr>
        <w:spacing w:after="0" w:line="240" w:lineRule="auto"/>
        <w:jc w:val="center"/>
        <w:rPr>
          <w:rFonts w:ascii="Times New Roman" w:hAnsi="Times New Roman" w:cs="Times New Roman"/>
          <w:sz w:val="28"/>
          <w:szCs w:val="28"/>
        </w:rPr>
      </w:pPr>
      <w:r w:rsidRPr="00E735BB">
        <w:rPr>
          <w:rFonts w:ascii="Times New Roman" w:hAnsi="Times New Roman" w:cs="Times New Roman"/>
          <w:sz w:val="28"/>
          <w:szCs w:val="28"/>
        </w:rPr>
        <w:lastRenderedPageBreak/>
        <w:t>Заключение</w:t>
      </w:r>
    </w:p>
    <w:p w:rsidR="00E735BB" w:rsidRPr="00E735BB" w:rsidRDefault="00E735BB" w:rsidP="00E735BB">
      <w:pPr>
        <w:spacing w:after="0" w:line="240" w:lineRule="auto"/>
        <w:jc w:val="center"/>
        <w:rPr>
          <w:rFonts w:ascii="Times New Roman" w:hAnsi="Times New Roman" w:cs="Times New Roman"/>
          <w:sz w:val="28"/>
          <w:szCs w:val="28"/>
        </w:rPr>
      </w:pPr>
    </w:p>
    <w:p w:rsidR="00E735BB" w:rsidRPr="00E735BB" w:rsidRDefault="00E735BB" w:rsidP="00E735BB">
      <w:pPr>
        <w:spacing w:after="0" w:line="240" w:lineRule="auto"/>
        <w:ind w:firstLine="851"/>
        <w:jc w:val="both"/>
        <w:rPr>
          <w:rFonts w:ascii="Times New Roman" w:hAnsi="Times New Roman" w:cs="Times New Roman"/>
          <w:sz w:val="28"/>
          <w:szCs w:val="28"/>
        </w:rPr>
      </w:pPr>
      <w:r w:rsidRPr="00E735BB">
        <w:rPr>
          <w:rFonts w:ascii="Times New Roman" w:hAnsi="Times New Roman" w:cs="Times New Roman"/>
          <w:sz w:val="28"/>
          <w:szCs w:val="28"/>
        </w:rPr>
        <w:t>Проведённый сравнительный анализ экономи</w:t>
      </w:r>
      <w:r>
        <w:rPr>
          <w:rFonts w:ascii="Times New Roman" w:hAnsi="Times New Roman" w:cs="Times New Roman"/>
          <w:sz w:val="28"/>
          <w:szCs w:val="28"/>
        </w:rPr>
        <w:t>ческой дипломатии в части поддержки инвестиционной деятельности кредитных и финансовых организаций</w:t>
      </w:r>
      <w:r w:rsidRPr="00E735BB">
        <w:rPr>
          <w:rFonts w:ascii="Times New Roman" w:hAnsi="Times New Roman" w:cs="Times New Roman"/>
          <w:sz w:val="28"/>
          <w:szCs w:val="28"/>
        </w:rPr>
        <w:t xml:space="preserve"> промышленно развитых стран позволяет сделать вывод о том, что </w:t>
      </w:r>
      <w:r>
        <w:rPr>
          <w:rFonts w:ascii="Times New Roman" w:hAnsi="Times New Roman" w:cs="Times New Roman"/>
          <w:sz w:val="28"/>
          <w:szCs w:val="28"/>
        </w:rPr>
        <w:t>в настоящий момент это направление деятельности является приоритетным для обеспечения, как устойчивого роста экономики, так и политического влияния</w:t>
      </w:r>
      <w:r w:rsidRPr="00E735BB">
        <w:rPr>
          <w:rFonts w:ascii="Times New Roman" w:hAnsi="Times New Roman" w:cs="Times New Roman"/>
          <w:sz w:val="28"/>
          <w:szCs w:val="28"/>
        </w:rPr>
        <w:t xml:space="preserve">. </w:t>
      </w:r>
      <w:r>
        <w:rPr>
          <w:rFonts w:ascii="Times New Roman" w:hAnsi="Times New Roman" w:cs="Times New Roman"/>
          <w:sz w:val="28"/>
          <w:szCs w:val="28"/>
        </w:rPr>
        <w:t xml:space="preserve">Финансовая стабильность и монетарная политика неразрывно связаны с политической устойчивостью, особенно в условиях </w:t>
      </w:r>
      <w:r w:rsidR="00DC4C7B">
        <w:rPr>
          <w:rFonts w:ascii="Times New Roman" w:hAnsi="Times New Roman" w:cs="Times New Roman"/>
          <w:sz w:val="28"/>
          <w:szCs w:val="28"/>
        </w:rPr>
        <w:t xml:space="preserve">интенсификации </w:t>
      </w:r>
      <w:r>
        <w:rPr>
          <w:rFonts w:ascii="Times New Roman" w:hAnsi="Times New Roman" w:cs="Times New Roman"/>
          <w:sz w:val="28"/>
          <w:szCs w:val="28"/>
        </w:rPr>
        <w:t>процессов глобализации</w:t>
      </w:r>
      <w:r w:rsidRPr="00E735BB">
        <w:rPr>
          <w:rFonts w:ascii="Times New Roman" w:hAnsi="Times New Roman" w:cs="Times New Roman"/>
          <w:sz w:val="28"/>
          <w:szCs w:val="28"/>
        </w:rPr>
        <w:t>.</w:t>
      </w:r>
    </w:p>
    <w:p w:rsidR="00107B3B" w:rsidRDefault="00E735BB" w:rsidP="00E735BB">
      <w:pPr>
        <w:spacing w:after="0" w:line="240" w:lineRule="auto"/>
        <w:ind w:firstLine="851"/>
        <w:jc w:val="both"/>
        <w:rPr>
          <w:rFonts w:ascii="Times New Roman" w:hAnsi="Times New Roman" w:cs="Times New Roman"/>
          <w:sz w:val="28"/>
          <w:szCs w:val="28"/>
        </w:rPr>
      </w:pPr>
      <w:r w:rsidRPr="00E735BB">
        <w:rPr>
          <w:rFonts w:ascii="Times New Roman" w:hAnsi="Times New Roman" w:cs="Times New Roman"/>
          <w:sz w:val="28"/>
          <w:szCs w:val="28"/>
        </w:rPr>
        <w:t xml:space="preserve">В ходе работы была произведена, всестороння оценка динамики </w:t>
      </w:r>
      <w:r w:rsidR="00107B3B">
        <w:rPr>
          <w:rFonts w:ascii="Times New Roman" w:hAnsi="Times New Roman" w:cs="Times New Roman"/>
          <w:sz w:val="28"/>
          <w:szCs w:val="28"/>
        </w:rPr>
        <w:t>экон</w:t>
      </w:r>
      <w:r w:rsidR="00793FDB">
        <w:rPr>
          <w:rFonts w:ascii="Times New Roman" w:hAnsi="Times New Roman" w:cs="Times New Roman"/>
          <w:sz w:val="28"/>
          <w:szCs w:val="28"/>
        </w:rPr>
        <w:t>о</w:t>
      </w:r>
      <w:r w:rsidR="00107B3B">
        <w:rPr>
          <w:rFonts w:ascii="Times New Roman" w:hAnsi="Times New Roman" w:cs="Times New Roman"/>
          <w:sz w:val="28"/>
          <w:szCs w:val="28"/>
        </w:rPr>
        <w:t>мической дипломатии Российской Федерации</w:t>
      </w:r>
      <w:r w:rsidR="008903E0">
        <w:rPr>
          <w:rFonts w:ascii="Times New Roman" w:hAnsi="Times New Roman" w:cs="Times New Roman"/>
          <w:sz w:val="28"/>
          <w:szCs w:val="28"/>
        </w:rPr>
        <w:t xml:space="preserve"> в сравнении с инструментами экономической дипломатии ведущих зарубежных стран</w:t>
      </w:r>
      <w:r w:rsidR="00107B3B">
        <w:rPr>
          <w:rFonts w:ascii="Times New Roman" w:hAnsi="Times New Roman" w:cs="Times New Roman"/>
          <w:sz w:val="28"/>
          <w:szCs w:val="28"/>
        </w:rPr>
        <w:t xml:space="preserve">. </w:t>
      </w:r>
    </w:p>
    <w:p w:rsidR="00107B3B" w:rsidRDefault="009D6AD7" w:rsidP="008903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Было</w:t>
      </w:r>
      <w:r w:rsidR="008903E0">
        <w:rPr>
          <w:rFonts w:ascii="Times New Roman" w:hAnsi="Times New Roman" w:cs="Times New Roman"/>
          <w:sz w:val="28"/>
          <w:szCs w:val="28"/>
        </w:rPr>
        <w:t xml:space="preserve"> установлено</w:t>
      </w:r>
      <w:r w:rsidR="00793FDB">
        <w:rPr>
          <w:rFonts w:ascii="Times New Roman" w:hAnsi="Times New Roman" w:cs="Times New Roman"/>
          <w:sz w:val="28"/>
          <w:szCs w:val="28"/>
        </w:rPr>
        <w:t>,</w:t>
      </w:r>
      <w:r w:rsidR="008903E0">
        <w:rPr>
          <w:rFonts w:ascii="Times New Roman" w:hAnsi="Times New Roman" w:cs="Times New Roman"/>
          <w:sz w:val="28"/>
          <w:szCs w:val="28"/>
        </w:rPr>
        <w:t xml:space="preserve"> что д</w:t>
      </w:r>
      <w:r w:rsidR="00107B3B" w:rsidRPr="00107B3B">
        <w:rPr>
          <w:rFonts w:ascii="Times New Roman" w:hAnsi="Times New Roman" w:cs="Times New Roman"/>
          <w:sz w:val="28"/>
          <w:szCs w:val="28"/>
        </w:rPr>
        <w:t>ля формирования  единой государственной политики</w:t>
      </w:r>
      <w:r w:rsidR="00793FDB">
        <w:rPr>
          <w:rFonts w:ascii="Times New Roman" w:hAnsi="Times New Roman" w:cs="Times New Roman"/>
          <w:sz w:val="28"/>
          <w:szCs w:val="28"/>
        </w:rPr>
        <w:t>,</w:t>
      </w:r>
      <w:r w:rsidR="00107B3B" w:rsidRPr="00107B3B">
        <w:rPr>
          <w:rFonts w:ascii="Times New Roman" w:hAnsi="Times New Roman" w:cs="Times New Roman"/>
          <w:sz w:val="28"/>
          <w:szCs w:val="28"/>
        </w:rPr>
        <w:t xml:space="preserve"> в связи с</w:t>
      </w:r>
      <w:r>
        <w:rPr>
          <w:rFonts w:ascii="Times New Roman" w:hAnsi="Times New Roman" w:cs="Times New Roman"/>
          <w:sz w:val="28"/>
          <w:szCs w:val="28"/>
        </w:rPr>
        <w:t>о</w:t>
      </w:r>
      <w:r w:rsidR="00107B3B" w:rsidRPr="00107B3B">
        <w:rPr>
          <w:rFonts w:ascii="Times New Roman" w:hAnsi="Times New Roman" w:cs="Times New Roman"/>
          <w:sz w:val="28"/>
          <w:szCs w:val="28"/>
        </w:rPr>
        <w:t xml:space="preserve"> множественностью действующих лиц в сфере экономической дипломатии</w:t>
      </w:r>
      <w:r w:rsidR="00793FDB">
        <w:rPr>
          <w:rFonts w:ascii="Times New Roman" w:hAnsi="Times New Roman" w:cs="Times New Roman"/>
          <w:sz w:val="28"/>
          <w:szCs w:val="28"/>
        </w:rPr>
        <w:t>,</w:t>
      </w:r>
      <w:r w:rsidR="00107B3B" w:rsidRPr="00107B3B">
        <w:rPr>
          <w:rFonts w:ascii="Times New Roman" w:hAnsi="Times New Roman" w:cs="Times New Roman"/>
          <w:sz w:val="28"/>
          <w:szCs w:val="28"/>
        </w:rPr>
        <w:t xml:space="preserve"> необходимо сформировать единый документ –</w:t>
      </w:r>
      <w:r w:rsidR="00793FDB">
        <w:rPr>
          <w:rFonts w:ascii="Times New Roman" w:hAnsi="Times New Roman" w:cs="Times New Roman"/>
          <w:sz w:val="28"/>
          <w:szCs w:val="28"/>
        </w:rPr>
        <w:t xml:space="preserve"> </w:t>
      </w:r>
      <w:r w:rsidR="00107B3B" w:rsidRPr="00107B3B">
        <w:rPr>
          <w:rFonts w:ascii="Times New Roman" w:hAnsi="Times New Roman" w:cs="Times New Roman"/>
          <w:sz w:val="28"/>
          <w:szCs w:val="28"/>
        </w:rPr>
        <w:t>Концепцию экономической дипломатии, которая послуж</w:t>
      </w:r>
      <w:r>
        <w:rPr>
          <w:rFonts w:ascii="Times New Roman" w:hAnsi="Times New Roman" w:cs="Times New Roman"/>
          <w:sz w:val="28"/>
          <w:szCs w:val="28"/>
        </w:rPr>
        <w:t>и</w:t>
      </w:r>
      <w:r w:rsidR="00107B3B" w:rsidRPr="00107B3B">
        <w:rPr>
          <w:rFonts w:ascii="Times New Roman" w:hAnsi="Times New Roman" w:cs="Times New Roman"/>
          <w:sz w:val="28"/>
          <w:szCs w:val="28"/>
        </w:rPr>
        <w:t>т нормативно-правовой основой для её проведения, а также установит приоритеты для взаимодействия с внешними игроками в этой сфере.</w:t>
      </w:r>
      <w:r w:rsidR="008903E0">
        <w:rPr>
          <w:rFonts w:ascii="Times New Roman" w:hAnsi="Times New Roman" w:cs="Times New Roman"/>
          <w:sz w:val="28"/>
          <w:szCs w:val="28"/>
        </w:rPr>
        <w:t xml:space="preserve"> Также высокую эффективность в продвижения целей экономической дипломатии позволяет достичь умелое использование средств </w:t>
      </w:r>
      <w:r w:rsidR="00107B3B" w:rsidRPr="00107B3B">
        <w:rPr>
          <w:rFonts w:ascii="Times New Roman" w:hAnsi="Times New Roman" w:cs="Times New Roman"/>
          <w:sz w:val="28"/>
          <w:szCs w:val="28"/>
        </w:rPr>
        <w:t>цифровой дипломатии</w:t>
      </w:r>
      <w:r w:rsidR="008903E0">
        <w:rPr>
          <w:rFonts w:ascii="Times New Roman" w:hAnsi="Times New Roman" w:cs="Times New Roman"/>
          <w:sz w:val="28"/>
          <w:szCs w:val="28"/>
        </w:rPr>
        <w:t>, а также привлечение к ней гражданского общества и бизнес структур, применение элементов</w:t>
      </w:r>
      <w:r w:rsidR="00107B3B" w:rsidRPr="00107B3B">
        <w:rPr>
          <w:rFonts w:ascii="Times New Roman" w:hAnsi="Times New Roman" w:cs="Times New Roman"/>
          <w:sz w:val="28"/>
          <w:szCs w:val="28"/>
        </w:rPr>
        <w:t xml:space="preserve"> краудсерсинга.</w:t>
      </w:r>
    </w:p>
    <w:p w:rsidR="008903E0" w:rsidRPr="00107B3B" w:rsidRDefault="008903E0" w:rsidP="008903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Проведение на территории России международных экономических форумов и тесное сотрудничество с такими площадками осуществляющих свою деятельность за границей позволяют решать задачи дипломатической поддержки инвестиционной деятельности финансовых и кредитных организаций не менее </w:t>
      </w:r>
      <w:r w:rsidR="00793FDB">
        <w:rPr>
          <w:rFonts w:ascii="Times New Roman" w:hAnsi="Times New Roman" w:cs="Times New Roman"/>
          <w:sz w:val="28"/>
          <w:szCs w:val="28"/>
        </w:rPr>
        <w:t>эффективно,</w:t>
      </w:r>
      <w:r>
        <w:rPr>
          <w:rFonts w:ascii="Times New Roman" w:hAnsi="Times New Roman" w:cs="Times New Roman"/>
          <w:sz w:val="28"/>
          <w:szCs w:val="28"/>
        </w:rPr>
        <w:t xml:space="preserve"> чем с использованием традиционных форматов международных межправительственных глобальных и региональных объединений.</w:t>
      </w:r>
    </w:p>
    <w:p w:rsidR="00107B3B" w:rsidRPr="00107B3B" w:rsidRDefault="00107B3B" w:rsidP="00107B3B">
      <w:pPr>
        <w:spacing w:after="0" w:line="240" w:lineRule="auto"/>
        <w:ind w:firstLine="851"/>
        <w:jc w:val="both"/>
        <w:rPr>
          <w:rFonts w:ascii="Times New Roman" w:hAnsi="Times New Roman" w:cs="Times New Roman"/>
          <w:sz w:val="28"/>
          <w:szCs w:val="28"/>
        </w:rPr>
      </w:pPr>
      <w:r w:rsidRPr="00107B3B">
        <w:rPr>
          <w:rFonts w:ascii="Times New Roman" w:hAnsi="Times New Roman" w:cs="Times New Roman"/>
          <w:sz w:val="28"/>
          <w:szCs w:val="28"/>
        </w:rPr>
        <w:t>В связи с постоянным возрастани</w:t>
      </w:r>
      <w:r w:rsidR="00793FDB">
        <w:rPr>
          <w:rFonts w:ascii="Times New Roman" w:hAnsi="Times New Roman" w:cs="Times New Roman"/>
          <w:sz w:val="28"/>
          <w:szCs w:val="28"/>
        </w:rPr>
        <w:t>ем</w:t>
      </w:r>
      <w:r w:rsidRPr="00107B3B">
        <w:rPr>
          <w:rFonts w:ascii="Times New Roman" w:hAnsi="Times New Roman" w:cs="Times New Roman"/>
          <w:sz w:val="28"/>
          <w:szCs w:val="28"/>
        </w:rPr>
        <w:t xml:space="preserve"> роли в товарообороте редкоземельных и рассеянных элементов, рассматривания их основными финансовыми институтами в качестве средств </w:t>
      </w:r>
      <w:r w:rsidR="00793FDB" w:rsidRPr="00107B3B">
        <w:rPr>
          <w:rFonts w:ascii="Times New Roman" w:hAnsi="Times New Roman" w:cs="Times New Roman"/>
          <w:sz w:val="28"/>
          <w:szCs w:val="28"/>
        </w:rPr>
        <w:t>инвестирования,</w:t>
      </w:r>
      <w:r w:rsidRPr="00107B3B">
        <w:rPr>
          <w:rFonts w:ascii="Times New Roman" w:hAnsi="Times New Roman" w:cs="Times New Roman"/>
          <w:sz w:val="28"/>
          <w:szCs w:val="28"/>
        </w:rPr>
        <w:t xml:space="preserve"> а также обладании уникальными технологиями их получения Российской Федерации целесообразно</w:t>
      </w:r>
      <w:r w:rsidR="00793FDB">
        <w:rPr>
          <w:rFonts w:ascii="Times New Roman" w:hAnsi="Times New Roman" w:cs="Times New Roman"/>
          <w:sz w:val="28"/>
          <w:szCs w:val="28"/>
        </w:rPr>
        <w:t xml:space="preserve"> разработать международные</w:t>
      </w:r>
      <w:r w:rsidRPr="00107B3B">
        <w:rPr>
          <w:rFonts w:ascii="Times New Roman" w:hAnsi="Times New Roman" w:cs="Times New Roman"/>
          <w:sz w:val="28"/>
          <w:szCs w:val="28"/>
        </w:rPr>
        <w:t xml:space="preserve"> стандарты их оборота на финансовых рынках и внедрить</w:t>
      </w:r>
      <w:r w:rsidR="00793FDB">
        <w:rPr>
          <w:rFonts w:ascii="Times New Roman" w:hAnsi="Times New Roman" w:cs="Times New Roman"/>
          <w:sz w:val="28"/>
          <w:szCs w:val="28"/>
        </w:rPr>
        <w:t xml:space="preserve"> их</w:t>
      </w:r>
      <w:r w:rsidRPr="00107B3B">
        <w:rPr>
          <w:rFonts w:ascii="Times New Roman" w:hAnsi="Times New Roman" w:cs="Times New Roman"/>
          <w:sz w:val="28"/>
          <w:szCs w:val="28"/>
        </w:rPr>
        <w:t xml:space="preserve"> через региональные и глобальные интеграционные объединения.</w:t>
      </w:r>
    </w:p>
    <w:p w:rsidR="00E735BB" w:rsidRPr="00107B3B" w:rsidRDefault="00E735BB" w:rsidP="00107B3B">
      <w:pPr>
        <w:spacing w:after="0" w:line="240" w:lineRule="auto"/>
        <w:ind w:firstLine="851"/>
        <w:jc w:val="both"/>
        <w:rPr>
          <w:rFonts w:ascii="Times New Roman" w:hAnsi="Times New Roman" w:cs="Times New Roman"/>
          <w:sz w:val="28"/>
          <w:szCs w:val="28"/>
        </w:rPr>
      </w:pPr>
      <w:r w:rsidRPr="00107B3B">
        <w:rPr>
          <w:rFonts w:ascii="Times New Roman" w:hAnsi="Times New Roman" w:cs="Times New Roman"/>
          <w:sz w:val="28"/>
          <w:szCs w:val="28"/>
        </w:rPr>
        <w:t xml:space="preserve">В качестве средства привлечения дополнительных инвестиций в </w:t>
      </w:r>
      <w:r w:rsidR="00793FDB">
        <w:rPr>
          <w:rFonts w:ascii="Times New Roman" w:hAnsi="Times New Roman" w:cs="Times New Roman"/>
          <w:sz w:val="28"/>
          <w:szCs w:val="28"/>
        </w:rPr>
        <w:t>национальную экономику</w:t>
      </w:r>
      <w:r w:rsidRPr="00107B3B">
        <w:rPr>
          <w:rFonts w:ascii="Times New Roman" w:hAnsi="Times New Roman" w:cs="Times New Roman"/>
          <w:sz w:val="28"/>
          <w:szCs w:val="28"/>
        </w:rPr>
        <w:t xml:space="preserve"> рекомендуе</w:t>
      </w:r>
      <w:r w:rsidR="00793FDB">
        <w:rPr>
          <w:rFonts w:ascii="Times New Roman" w:hAnsi="Times New Roman" w:cs="Times New Roman"/>
          <w:sz w:val="28"/>
          <w:szCs w:val="28"/>
        </w:rPr>
        <w:t>тся</w:t>
      </w:r>
      <w:r w:rsidRPr="00107B3B">
        <w:rPr>
          <w:rFonts w:ascii="Times New Roman" w:hAnsi="Times New Roman" w:cs="Times New Roman"/>
          <w:sz w:val="28"/>
          <w:szCs w:val="28"/>
        </w:rPr>
        <w:t xml:space="preserve"> создание специального инвестиционного фонда под эгидой Российского союза промышленников и предпринимателей</w:t>
      </w:r>
      <w:r w:rsidR="00DB3E97">
        <w:rPr>
          <w:rFonts w:ascii="Times New Roman" w:hAnsi="Times New Roman" w:cs="Times New Roman"/>
          <w:sz w:val="28"/>
          <w:szCs w:val="28"/>
        </w:rPr>
        <w:t xml:space="preserve"> и МИД России</w:t>
      </w:r>
      <w:r w:rsidRPr="00107B3B">
        <w:rPr>
          <w:rFonts w:ascii="Times New Roman" w:hAnsi="Times New Roman" w:cs="Times New Roman"/>
          <w:sz w:val="28"/>
          <w:szCs w:val="28"/>
        </w:rPr>
        <w:t xml:space="preserve">. Основной целью данного фонда должно стать размещение долговых ценных бумаг, а также производных финансовых инструментов на их основе для инвестирования в </w:t>
      </w:r>
      <w:r w:rsidR="00793FDB">
        <w:rPr>
          <w:rFonts w:ascii="Times New Roman" w:hAnsi="Times New Roman" w:cs="Times New Roman"/>
          <w:sz w:val="28"/>
          <w:szCs w:val="28"/>
        </w:rPr>
        <w:t>российскую экономику</w:t>
      </w:r>
      <w:r w:rsidRPr="00107B3B">
        <w:rPr>
          <w:rFonts w:ascii="Times New Roman" w:hAnsi="Times New Roman" w:cs="Times New Roman"/>
          <w:sz w:val="28"/>
          <w:szCs w:val="28"/>
        </w:rPr>
        <w:t xml:space="preserve"> на основных международных торговых площадках. Основной акцент деятельности такого фонда, наиболее целесообразно сделать на </w:t>
      </w:r>
      <w:r w:rsidRPr="00107B3B">
        <w:rPr>
          <w:rFonts w:ascii="Times New Roman" w:hAnsi="Times New Roman" w:cs="Times New Roman"/>
          <w:sz w:val="28"/>
          <w:szCs w:val="28"/>
        </w:rPr>
        <w:lastRenderedPageBreak/>
        <w:t xml:space="preserve">развивающиеся финансовые рынки и финансовые рынки Новых индустриальных стран. Данная стратегия должна позволить существенно снизить зависимость инвестиционных потоков от политических рисков. </w:t>
      </w:r>
      <w:r w:rsidRPr="00D328CD">
        <w:rPr>
          <w:rFonts w:ascii="Times New Roman" w:hAnsi="Times New Roman" w:cs="Times New Roman"/>
          <w:sz w:val="28"/>
          <w:szCs w:val="28"/>
        </w:rPr>
        <w:t>Указанный инструмент</w:t>
      </w:r>
      <w:r w:rsidR="00D328CD" w:rsidRPr="00D328CD">
        <w:rPr>
          <w:rFonts w:ascii="Times New Roman" w:hAnsi="Times New Roman" w:cs="Times New Roman"/>
          <w:sz w:val="28"/>
          <w:szCs w:val="28"/>
        </w:rPr>
        <w:t xml:space="preserve"> оценочно</w:t>
      </w:r>
      <w:r w:rsidRPr="00D328CD">
        <w:rPr>
          <w:rFonts w:ascii="Times New Roman" w:hAnsi="Times New Roman" w:cs="Times New Roman"/>
          <w:sz w:val="28"/>
          <w:szCs w:val="28"/>
        </w:rPr>
        <w:t xml:space="preserve"> способен позволить привлечь порядка 15 млрд долл</w:t>
      </w:r>
      <w:r w:rsidR="00793FDB" w:rsidRPr="00D328CD">
        <w:rPr>
          <w:rFonts w:ascii="Times New Roman" w:hAnsi="Times New Roman" w:cs="Times New Roman"/>
          <w:sz w:val="28"/>
          <w:szCs w:val="28"/>
        </w:rPr>
        <w:t>аров США</w:t>
      </w:r>
      <w:r w:rsidRPr="00D328CD">
        <w:rPr>
          <w:rFonts w:ascii="Times New Roman" w:hAnsi="Times New Roman" w:cs="Times New Roman"/>
          <w:sz w:val="28"/>
          <w:szCs w:val="28"/>
        </w:rPr>
        <w:t xml:space="preserve"> инвестиций ежегодно.</w:t>
      </w:r>
    </w:p>
    <w:p w:rsidR="00E735BB" w:rsidRPr="00107B3B" w:rsidRDefault="00E735BB" w:rsidP="00107B3B">
      <w:pPr>
        <w:spacing w:after="0" w:line="240" w:lineRule="auto"/>
        <w:ind w:firstLine="851"/>
        <w:jc w:val="both"/>
        <w:rPr>
          <w:rFonts w:ascii="Times New Roman" w:hAnsi="Times New Roman" w:cs="Times New Roman"/>
          <w:sz w:val="28"/>
          <w:szCs w:val="28"/>
        </w:rPr>
      </w:pPr>
      <w:r w:rsidRPr="00107B3B">
        <w:rPr>
          <w:rFonts w:ascii="Times New Roman" w:hAnsi="Times New Roman" w:cs="Times New Roman"/>
          <w:sz w:val="28"/>
          <w:szCs w:val="28"/>
        </w:rPr>
        <w:t>Для оценки эффективности реализуемых программ необходимо разработать и внедрить новую критериальную систему комплексной оценки эффективности дипломатии, что позволит гибко реагировать на угрозы и вызовы</w:t>
      </w:r>
      <w:r w:rsidR="00793FDB">
        <w:rPr>
          <w:rFonts w:ascii="Times New Roman" w:hAnsi="Times New Roman" w:cs="Times New Roman"/>
          <w:sz w:val="28"/>
          <w:szCs w:val="28"/>
        </w:rPr>
        <w:t>.</w:t>
      </w:r>
    </w:p>
    <w:p w:rsidR="00E735BB" w:rsidRPr="00107B3B" w:rsidRDefault="00E735BB" w:rsidP="00107B3B">
      <w:pPr>
        <w:spacing w:after="0" w:line="240" w:lineRule="auto"/>
        <w:ind w:firstLine="851"/>
        <w:jc w:val="both"/>
        <w:rPr>
          <w:rFonts w:ascii="Times New Roman" w:hAnsi="Times New Roman" w:cs="Times New Roman"/>
          <w:sz w:val="28"/>
          <w:szCs w:val="28"/>
        </w:rPr>
      </w:pPr>
      <w:r w:rsidRPr="00107B3B">
        <w:rPr>
          <w:rFonts w:ascii="Times New Roman" w:hAnsi="Times New Roman" w:cs="Times New Roman"/>
          <w:sz w:val="28"/>
          <w:szCs w:val="28"/>
        </w:rPr>
        <w:t xml:space="preserve">Таким образом, на примере </w:t>
      </w:r>
      <w:r w:rsidR="00107B3B" w:rsidRPr="00107B3B">
        <w:rPr>
          <w:rFonts w:ascii="Times New Roman" w:hAnsi="Times New Roman" w:cs="Times New Roman"/>
          <w:sz w:val="28"/>
          <w:szCs w:val="28"/>
        </w:rPr>
        <w:t>дипломатической поддержки инвестиционной деятельности кредитных и финансовых организаций</w:t>
      </w:r>
      <w:r w:rsidRPr="00107B3B">
        <w:rPr>
          <w:rFonts w:ascii="Times New Roman" w:hAnsi="Times New Roman" w:cs="Times New Roman"/>
          <w:sz w:val="28"/>
          <w:szCs w:val="28"/>
        </w:rPr>
        <w:t>, возможно, выстроить высокоэффективную систему для привлечения дополнительных инвестиции в национальную экономику, дать стимул для увеличения темпов её роста, а также создать потенциал для дополнительной интеграции национальной экономики в систему мирового хозяйства.</w:t>
      </w:r>
    </w:p>
    <w:p w:rsidR="00601C60" w:rsidRPr="00601C60" w:rsidRDefault="00E735BB" w:rsidP="00E735BB">
      <w:pPr>
        <w:spacing w:after="0" w:line="240" w:lineRule="auto"/>
        <w:rPr>
          <w:rFonts w:ascii="Times New Roman" w:hAnsi="Times New Roman" w:cs="Times New Roman"/>
        </w:rPr>
      </w:pPr>
      <w:r w:rsidRPr="00E735BB">
        <w:rPr>
          <w:rFonts w:ascii="Times New Roman" w:hAnsi="Times New Roman" w:cs="Times New Roman"/>
          <w:sz w:val="28"/>
          <w:szCs w:val="28"/>
        </w:rPr>
        <w:br w:type="page"/>
      </w:r>
    </w:p>
    <w:p w:rsidR="00601C60" w:rsidRPr="00601C60" w:rsidRDefault="00601C60" w:rsidP="00601C60">
      <w:pPr>
        <w:jc w:val="center"/>
        <w:textAlignment w:val="top"/>
        <w:rPr>
          <w:rFonts w:ascii="Times New Roman" w:hAnsi="Times New Roman" w:cs="Times New Roman"/>
          <w:sz w:val="28"/>
          <w:szCs w:val="28"/>
        </w:rPr>
      </w:pPr>
      <w:r w:rsidRPr="00601C60">
        <w:rPr>
          <w:rFonts w:ascii="Times New Roman" w:hAnsi="Times New Roman" w:cs="Times New Roman"/>
          <w:sz w:val="28"/>
          <w:szCs w:val="28"/>
        </w:rPr>
        <w:lastRenderedPageBreak/>
        <w:t>Список использованных источников</w:t>
      </w:r>
    </w:p>
    <w:p w:rsidR="002444D7" w:rsidRDefault="002444D7" w:rsidP="00B050BC">
      <w:pPr>
        <w:pStyle w:val="ab"/>
        <w:numPr>
          <w:ilvl w:val="0"/>
          <w:numId w:val="1"/>
        </w:numPr>
        <w:ind w:left="0" w:firstLine="0"/>
        <w:jc w:val="both"/>
        <w:textAlignment w:val="top"/>
        <w:rPr>
          <w:sz w:val="28"/>
          <w:szCs w:val="28"/>
        </w:rPr>
      </w:pPr>
      <w:r w:rsidRPr="005F2AB5">
        <w:rPr>
          <w:sz w:val="28"/>
          <w:szCs w:val="28"/>
        </w:rPr>
        <w:t>Федеральный Закон от 13 июля 2015 года № 223-ФЗ «О саморегулируемых организациях в сфере финансового рынка» [Электронный ресурс]: Система ГАРАНТ. Режим доступа:</w:t>
      </w:r>
      <w:r w:rsidR="005D0D9A" w:rsidRPr="005D0D9A">
        <w:rPr>
          <w:sz w:val="28"/>
          <w:szCs w:val="28"/>
        </w:rPr>
        <w:t xml:space="preserve"> </w:t>
      </w:r>
      <w:r w:rsidR="00EC0AD1" w:rsidRPr="00EC0AD1">
        <w:rPr>
          <w:sz w:val="28"/>
          <w:szCs w:val="28"/>
        </w:rPr>
        <w:t>http://www.garant.ru/hotlaw/federal/636925/</w:t>
      </w:r>
      <w:r w:rsidR="005D0D9A" w:rsidRPr="005F2AB5">
        <w:rPr>
          <w:sz w:val="28"/>
          <w:szCs w:val="28"/>
        </w:rPr>
        <w:t>, свободный. Загл. с экрана.</w:t>
      </w:r>
    </w:p>
    <w:p w:rsidR="00464537" w:rsidRPr="00464537" w:rsidRDefault="00464537" w:rsidP="00B050BC">
      <w:pPr>
        <w:pStyle w:val="ab"/>
        <w:numPr>
          <w:ilvl w:val="0"/>
          <w:numId w:val="1"/>
        </w:numPr>
        <w:ind w:left="0" w:firstLine="0"/>
        <w:jc w:val="both"/>
        <w:textAlignment w:val="top"/>
        <w:rPr>
          <w:sz w:val="28"/>
          <w:szCs w:val="28"/>
        </w:rPr>
      </w:pPr>
      <w:r w:rsidRPr="00464537">
        <w:rPr>
          <w:sz w:val="28"/>
          <w:szCs w:val="28"/>
        </w:rPr>
        <w:t>Распоряжени</w:t>
      </w:r>
      <w:r>
        <w:rPr>
          <w:sz w:val="28"/>
          <w:szCs w:val="28"/>
        </w:rPr>
        <w:t>е</w:t>
      </w:r>
      <w:r w:rsidRPr="00464537">
        <w:rPr>
          <w:sz w:val="28"/>
          <w:szCs w:val="28"/>
        </w:rPr>
        <w:t xml:space="preserve"> Президента Российской Федерации от 28 января 2016 года № 11-рп</w:t>
      </w:r>
      <w:r w:rsidR="006D531B" w:rsidRPr="006D531B">
        <w:rPr>
          <w:sz w:val="28"/>
          <w:szCs w:val="28"/>
        </w:rPr>
        <w:t xml:space="preserve"> </w:t>
      </w:r>
      <w:r w:rsidR="00B050BC" w:rsidRPr="005F2AB5">
        <w:rPr>
          <w:sz w:val="28"/>
          <w:szCs w:val="28"/>
        </w:rPr>
        <w:t>[Электронный ресурс]:</w:t>
      </w:r>
      <w:r w:rsidR="00B050BC">
        <w:rPr>
          <w:sz w:val="28"/>
          <w:szCs w:val="28"/>
        </w:rPr>
        <w:t xml:space="preserve"> Официальный сайт Администрации Президента Российской Федерации</w:t>
      </w:r>
      <w:r w:rsidR="006D531B" w:rsidRPr="005F2AB5">
        <w:rPr>
          <w:sz w:val="28"/>
          <w:szCs w:val="28"/>
        </w:rPr>
        <w:t>. Режим доступа:</w:t>
      </w:r>
      <w:r w:rsidR="006D531B" w:rsidRPr="005D0D9A">
        <w:rPr>
          <w:sz w:val="28"/>
          <w:szCs w:val="28"/>
        </w:rPr>
        <w:t xml:space="preserve"> </w:t>
      </w:r>
      <w:r w:rsidR="00B050BC" w:rsidRPr="00B050BC">
        <w:rPr>
          <w:sz w:val="28"/>
          <w:szCs w:val="28"/>
        </w:rPr>
        <w:t xml:space="preserve">http://www.pravo.gov.ru/laws/acts/6/49494510881087.html </w:t>
      </w:r>
      <w:r w:rsidR="006D531B" w:rsidRPr="00EC0AD1">
        <w:rPr>
          <w:sz w:val="28"/>
          <w:szCs w:val="28"/>
        </w:rPr>
        <w:t>/</w:t>
      </w:r>
      <w:r w:rsidR="006D531B" w:rsidRPr="005F2AB5">
        <w:rPr>
          <w:sz w:val="28"/>
          <w:szCs w:val="28"/>
        </w:rPr>
        <w:t>, свободный. Загл. с экрана.</w:t>
      </w:r>
    </w:p>
    <w:p w:rsidR="002444D7" w:rsidRPr="005F2AB5" w:rsidRDefault="002444D7" w:rsidP="00B050BC">
      <w:pPr>
        <w:pStyle w:val="ab"/>
        <w:numPr>
          <w:ilvl w:val="0"/>
          <w:numId w:val="1"/>
        </w:numPr>
        <w:ind w:left="0" w:firstLine="0"/>
        <w:jc w:val="both"/>
        <w:textAlignment w:val="top"/>
        <w:rPr>
          <w:sz w:val="28"/>
          <w:szCs w:val="28"/>
        </w:rPr>
      </w:pPr>
      <w:r w:rsidRPr="005F2AB5">
        <w:rPr>
          <w:sz w:val="28"/>
          <w:szCs w:val="28"/>
        </w:rPr>
        <w:t xml:space="preserve">Об утверждении государственной программы Российской Федерации «Развитие промышленности и повышение ее конкурентоспособности» [Электронный ресурс]: Постановление Правительства Российской Ф федерации </w:t>
      </w:r>
      <w:r w:rsidR="005D0D9A">
        <w:rPr>
          <w:sz w:val="28"/>
          <w:szCs w:val="28"/>
        </w:rPr>
        <w:t>от 15 апреля 2014 года</w:t>
      </w:r>
      <w:r w:rsidRPr="005F2AB5">
        <w:rPr>
          <w:sz w:val="28"/>
          <w:szCs w:val="28"/>
        </w:rPr>
        <w:t xml:space="preserve"> № 328. Система ГАРАНТ. Режим доступа: </w:t>
      </w:r>
      <w:hyperlink r:id="rId112" w:anchor="ixzz3WW2jAAqn" w:history="1">
        <w:r w:rsidRPr="005F2AB5">
          <w:rPr>
            <w:sz w:val="28"/>
            <w:szCs w:val="28"/>
          </w:rPr>
          <w:t>http://base.garant.ru/70643464/#ixzz3WW2jAAqn</w:t>
        </w:r>
      </w:hyperlink>
      <w:r w:rsidRPr="005F2AB5">
        <w:rPr>
          <w:sz w:val="28"/>
          <w:szCs w:val="28"/>
        </w:rPr>
        <w:t>, свободный. Загл. с экрана.</w:t>
      </w:r>
    </w:p>
    <w:p w:rsidR="002444D7" w:rsidRPr="005F2AB5" w:rsidRDefault="002444D7" w:rsidP="009C4E9B">
      <w:pPr>
        <w:pStyle w:val="ab"/>
        <w:numPr>
          <w:ilvl w:val="0"/>
          <w:numId w:val="1"/>
        </w:numPr>
        <w:ind w:left="0" w:firstLine="0"/>
        <w:jc w:val="both"/>
        <w:rPr>
          <w:sz w:val="28"/>
          <w:szCs w:val="28"/>
        </w:rPr>
      </w:pPr>
      <w:r w:rsidRPr="005F2AB5">
        <w:rPr>
          <w:sz w:val="28"/>
          <w:szCs w:val="28"/>
        </w:rPr>
        <w:t>Приказ Минфина Российской Федерации № 1</w:t>
      </w:r>
      <w:r w:rsidR="000E7160">
        <w:rPr>
          <w:sz w:val="28"/>
          <w:szCs w:val="28"/>
        </w:rPr>
        <w:t>53</w:t>
      </w:r>
      <w:r w:rsidRPr="005F2AB5">
        <w:rPr>
          <w:sz w:val="28"/>
          <w:szCs w:val="28"/>
        </w:rPr>
        <w:t xml:space="preserve">н и Минэкономразвития Российской Федерации № </w:t>
      </w:r>
      <w:r w:rsidR="000E7160">
        <w:rPr>
          <w:sz w:val="28"/>
          <w:szCs w:val="28"/>
        </w:rPr>
        <w:t>681</w:t>
      </w:r>
      <w:r w:rsidRPr="005F2AB5">
        <w:rPr>
          <w:sz w:val="28"/>
          <w:szCs w:val="28"/>
        </w:rPr>
        <w:t xml:space="preserve"> от 2</w:t>
      </w:r>
      <w:r w:rsidR="000E7160">
        <w:rPr>
          <w:sz w:val="28"/>
          <w:szCs w:val="28"/>
        </w:rPr>
        <w:t>5</w:t>
      </w:r>
      <w:r w:rsidRPr="005F2AB5">
        <w:rPr>
          <w:sz w:val="28"/>
          <w:szCs w:val="28"/>
        </w:rPr>
        <w:t xml:space="preserve"> </w:t>
      </w:r>
      <w:r w:rsidR="000E7160">
        <w:rPr>
          <w:sz w:val="28"/>
          <w:szCs w:val="28"/>
        </w:rPr>
        <w:t>сентября</w:t>
      </w:r>
      <w:r w:rsidRPr="005F2AB5">
        <w:rPr>
          <w:sz w:val="28"/>
          <w:szCs w:val="28"/>
        </w:rPr>
        <w:t xml:space="preserve"> 201</w:t>
      </w:r>
      <w:r w:rsidR="000E7160">
        <w:rPr>
          <w:sz w:val="28"/>
          <w:szCs w:val="28"/>
        </w:rPr>
        <w:t>5</w:t>
      </w:r>
      <w:r w:rsidRPr="005F2AB5">
        <w:rPr>
          <w:sz w:val="28"/>
          <w:szCs w:val="28"/>
        </w:rPr>
        <w:t xml:space="preserve"> г</w:t>
      </w:r>
      <w:r w:rsidR="005D0D9A">
        <w:rPr>
          <w:sz w:val="28"/>
          <w:szCs w:val="28"/>
        </w:rPr>
        <w:t>ода</w:t>
      </w:r>
      <w:r w:rsidRPr="005F2AB5">
        <w:rPr>
          <w:sz w:val="28"/>
          <w:szCs w:val="28"/>
        </w:rPr>
        <w:t xml:space="preserve">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 [Электронный ресурс]: Система </w:t>
      </w:r>
      <w:r w:rsidR="009C4E9B">
        <w:rPr>
          <w:sz w:val="28"/>
          <w:szCs w:val="28"/>
        </w:rPr>
        <w:t>КОНСУЛЬТА</w:t>
      </w:r>
      <w:r w:rsidRPr="005F2AB5">
        <w:rPr>
          <w:sz w:val="28"/>
          <w:szCs w:val="28"/>
        </w:rPr>
        <w:t>НТ. Режим доступа:</w:t>
      </w:r>
      <w:r w:rsidR="005D0D9A" w:rsidRPr="005D0D9A">
        <w:rPr>
          <w:sz w:val="28"/>
          <w:szCs w:val="28"/>
        </w:rPr>
        <w:t xml:space="preserve"> </w:t>
      </w:r>
      <w:r w:rsidR="009C4E9B" w:rsidRPr="009C4E9B">
        <w:rPr>
          <w:sz w:val="28"/>
          <w:szCs w:val="28"/>
        </w:rPr>
        <w:t>http://base.consultant.ru/cons/cgi/online.cgi?base=LAW;n=187903;req=doc</w:t>
      </w:r>
      <w:r w:rsidR="005D0D9A" w:rsidRPr="005F2AB5">
        <w:rPr>
          <w:sz w:val="28"/>
          <w:szCs w:val="28"/>
        </w:rPr>
        <w:t>, свободный. Загл. с экрана.</w:t>
      </w:r>
    </w:p>
    <w:p w:rsidR="002444D7" w:rsidRPr="005F2AB5" w:rsidRDefault="002444D7" w:rsidP="009C4E9B">
      <w:pPr>
        <w:pStyle w:val="ab"/>
        <w:numPr>
          <w:ilvl w:val="0"/>
          <w:numId w:val="1"/>
        </w:numPr>
        <w:ind w:left="0" w:firstLine="0"/>
        <w:jc w:val="both"/>
        <w:rPr>
          <w:sz w:val="28"/>
          <w:szCs w:val="28"/>
        </w:rPr>
      </w:pPr>
      <w:r w:rsidRPr="005F2AB5">
        <w:rPr>
          <w:sz w:val="28"/>
          <w:szCs w:val="28"/>
        </w:rPr>
        <w:t>Концепция внешней политики Российской Федерации</w:t>
      </w:r>
      <w:r w:rsidR="005D0D9A">
        <w:rPr>
          <w:sz w:val="28"/>
          <w:szCs w:val="28"/>
        </w:rPr>
        <w:t>.</w:t>
      </w:r>
      <w:r w:rsidRPr="005F2AB5">
        <w:rPr>
          <w:sz w:val="28"/>
          <w:szCs w:val="28"/>
        </w:rPr>
        <w:t xml:space="preserve"> Утверждена Президентом Российской Федерации В.В.Путиным 12 февраля 2013 г</w:t>
      </w:r>
      <w:r w:rsidR="005D0D9A">
        <w:rPr>
          <w:sz w:val="28"/>
          <w:szCs w:val="28"/>
        </w:rPr>
        <w:t>ода</w:t>
      </w:r>
      <w:r w:rsidRPr="005F2AB5">
        <w:rPr>
          <w:sz w:val="28"/>
          <w:szCs w:val="28"/>
        </w:rPr>
        <w:t xml:space="preserve">. [Электронный ресурс]: Система </w:t>
      </w:r>
      <w:r w:rsidR="009C4E9B">
        <w:rPr>
          <w:sz w:val="28"/>
          <w:szCs w:val="28"/>
        </w:rPr>
        <w:t>КОНСУЛЬТАНТ</w:t>
      </w:r>
      <w:r w:rsidRPr="005F2AB5">
        <w:rPr>
          <w:sz w:val="28"/>
          <w:szCs w:val="28"/>
        </w:rPr>
        <w:t>. Режим доступа:</w:t>
      </w:r>
      <w:r w:rsidR="005D0D9A" w:rsidRPr="005D0D9A">
        <w:rPr>
          <w:sz w:val="28"/>
          <w:szCs w:val="28"/>
        </w:rPr>
        <w:t xml:space="preserve"> </w:t>
      </w:r>
      <w:r w:rsidR="009C4E9B" w:rsidRPr="009C4E9B">
        <w:rPr>
          <w:sz w:val="28"/>
          <w:szCs w:val="28"/>
        </w:rPr>
        <w:t>http://base.consultant.ru/cons/cgi/online.cgi?base=LAW;n=142236;req=doc</w:t>
      </w:r>
      <w:r w:rsidR="005D0D9A" w:rsidRPr="005F2AB5">
        <w:rPr>
          <w:sz w:val="28"/>
          <w:szCs w:val="28"/>
        </w:rPr>
        <w:t>, свободный. Загл. с экрана.</w:t>
      </w:r>
    </w:p>
    <w:p w:rsidR="002444D7" w:rsidRPr="005F2AB5" w:rsidRDefault="002444D7" w:rsidP="002444D7">
      <w:pPr>
        <w:pStyle w:val="ab"/>
        <w:numPr>
          <w:ilvl w:val="0"/>
          <w:numId w:val="1"/>
        </w:numPr>
        <w:ind w:left="0" w:firstLine="0"/>
        <w:jc w:val="both"/>
        <w:rPr>
          <w:sz w:val="28"/>
          <w:szCs w:val="28"/>
        </w:rPr>
      </w:pPr>
      <w:r w:rsidRPr="005F2AB5">
        <w:rPr>
          <w:sz w:val="28"/>
          <w:szCs w:val="28"/>
        </w:rPr>
        <w:t>Концепция участия России в форуме АТЭС</w:t>
      </w:r>
      <w:r w:rsidR="009C4E9B">
        <w:rPr>
          <w:sz w:val="28"/>
          <w:szCs w:val="28"/>
        </w:rPr>
        <w:t>.</w:t>
      </w:r>
      <w:r w:rsidRPr="005F2AB5">
        <w:rPr>
          <w:sz w:val="28"/>
          <w:szCs w:val="28"/>
        </w:rPr>
        <w:t xml:space="preserve"> </w:t>
      </w:r>
      <w:r w:rsidR="009C4E9B" w:rsidRPr="005F2AB5">
        <w:rPr>
          <w:sz w:val="28"/>
          <w:szCs w:val="28"/>
        </w:rPr>
        <w:t>О</w:t>
      </w:r>
      <w:r w:rsidRPr="005F2AB5">
        <w:rPr>
          <w:sz w:val="28"/>
          <w:szCs w:val="28"/>
        </w:rPr>
        <w:t xml:space="preserve">добрена Президентом </w:t>
      </w:r>
      <w:r w:rsidR="009C4E9B">
        <w:rPr>
          <w:sz w:val="28"/>
          <w:szCs w:val="28"/>
        </w:rPr>
        <w:t xml:space="preserve">Российской Федерации </w:t>
      </w:r>
      <w:r w:rsidRPr="005F2AB5">
        <w:rPr>
          <w:sz w:val="28"/>
          <w:szCs w:val="28"/>
        </w:rPr>
        <w:t>10 ноября 2000 года</w:t>
      </w:r>
      <w:r w:rsidR="009C4E9B">
        <w:rPr>
          <w:sz w:val="28"/>
          <w:szCs w:val="28"/>
        </w:rPr>
        <w:t>.</w:t>
      </w:r>
      <w:r w:rsidRPr="005F2AB5">
        <w:rPr>
          <w:sz w:val="28"/>
          <w:szCs w:val="28"/>
        </w:rPr>
        <w:t xml:space="preserve"> [</w:t>
      </w:r>
      <w:r w:rsidR="009C4E9B">
        <w:rPr>
          <w:sz w:val="28"/>
          <w:szCs w:val="28"/>
        </w:rPr>
        <w:t>Текст</w:t>
      </w:r>
      <w:r w:rsidRPr="005F2AB5">
        <w:rPr>
          <w:sz w:val="28"/>
          <w:szCs w:val="28"/>
        </w:rPr>
        <w:t xml:space="preserve">]: </w:t>
      </w:r>
      <w:r w:rsidR="009C4E9B">
        <w:rPr>
          <w:sz w:val="28"/>
          <w:szCs w:val="28"/>
        </w:rPr>
        <w:t xml:space="preserve">Брошюра. </w:t>
      </w:r>
      <w:r w:rsidR="009C4E9B" w:rsidRPr="005F2AB5">
        <w:rPr>
          <w:sz w:val="28"/>
          <w:szCs w:val="28"/>
        </w:rPr>
        <w:t>— М.:</w:t>
      </w:r>
      <w:r w:rsidR="009C4E9B">
        <w:rPr>
          <w:sz w:val="28"/>
          <w:szCs w:val="28"/>
        </w:rPr>
        <w:t xml:space="preserve"> </w:t>
      </w:r>
      <w:r w:rsidR="009C4E9B" w:rsidRPr="009C4E9B">
        <w:rPr>
          <w:sz w:val="28"/>
          <w:szCs w:val="28"/>
        </w:rPr>
        <w:t>Дипломат</w:t>
      </w:r>
      <w:r w:rsidR="007329CC">
        <w:rPr>
          <w:sz w:val="28"/>
          <w:szCs w:val="28"/>
        </w:rPr>
        <w:t>.</w:t>
      </w:r>
      <w:r w:rsidR="009C4E9B" w:rsidRPr="009C4E9B">
        <w:rPr>
          <w:sz w:val="28"/>
          <w:szCs w:val="28"/>
        </w:rPr>
        <w:t xml:space="preserve"> акад. МИД</w:t>
      </w:r>
      <w:r w:rsidR="009C4E9B">
        <w:rPr>
          <w:sz w:val="28"/>
          <w:szCs w:val="28"/>
        </w:rPr>
        <w:t xml:space="preserve"> </w:t>
      </w:r>
      <w:r w:rsidR="009C4E9B" w:rsidRPr="009C4E9B">
        <w:rPr>
          <w:sz w:val="28"/>
          <w:szCs w:val="28"/>
        </w:rPr>
        <w:t>РФ</w:t>
      </w:r>
      <w:r w:rsidR="009C4E9B">
        <w:rPr>
          <w:sz w:val="28"/>
          <w:szCs w:val="28"/>
        </w:rPr>
        <w:t>, 2007</w:t>
      </w:r>
      <w:r w:rsidR="005D0D9A" w:rsidRPr="005F2AB5">
        <w:rPr>
          <w:sz w:val="28"/>
          <w:szCs w:val="28"/>
        </w:rPr>
        <w:t>.</w:t>
      </w:r>
      <w:r w:rsidR="009C4E9B">
        <w:rPr>
          <w:sz w:val="28"/>
          <w:szCs w:val="28"/>
        </w:rPr>
        <w:t xml:space="preserve"> – 10 с.</w:t>
      </w:r>
    </w:p>
    <w:p w:rsidR="002444D7" w:rsidRPr="005F2AB5" w:rsidRDefault="002444D7" w:rsidP="002444D7">
      <w:pPr>
        <w:pStyle w:val="ab"/>
        <w:numPr>
          <w:ilvl w:val="0"/>
          <w:numId w:val="1"/>
        </w:numPr>
        <w:ind w:left="0" w:firstLine="0"/>
        <w:jc w:val="both"/>
        <w:rPr>
          <w:sz w:val="28"/>
          <w:szCs w:val="28"/>
        </w:rPr>
      </w:pPr>
      <w:r w:rsidRPr="005F2AB5">
        <w:rPr>
          <w:rFonts w:eastAsiaTheme="minorHAnsi"/>
          <w:bCs/>
          <w:sz w:val="28"/>
          <w:szCs w:val="28"/>
          <w:lang w:eastAsia="en-US"/>
        </w:rPr>
        <w:t xml:space="preserve">Веселов, Д.А., Пекарский, С.Э. </w:t>
      </w:r>
      <w:r w:rsidRPr="005F2AB5">
        <w:rPr>
          <w:sz w:val="28"/>
          <w:szCs w:val="28"/>
        </w:rPr>
        <w:t xml:space="preserve">Макроэкономика финансовых рынков [Текст]: учеб. пособие / </w:t>
      </w:r>
      <w:r w:rsidRPr="005F2AB5">
        <w:rPr>
          <w:rFonts w:eastAsiaTheme="minorHAnsi"/>
          <w:bCs/>
          <w:sz w:val="28"/>
          <w:szCs w:val="28"/>
          <w:lang w:eastAsia="en-US"/>
        </w:rPr>
        <w:t xml:space="preserve">Д.А. Веселов, С.Э. Пекарский. </w:t>
      </w:r>
      <w:r w:rsidRPr="005F2AB5">
        <w:rPr>
          <w:sz w:val="28"/>
          <w:szCs w:val="28"/>
        </w:rPr>
        <w:t>— М.:МГИМО-Университет, 2010. — 228 с.</w:t>
      </w:r>
    </w:p>
    <w:p w:rsidR="002444D7" w:rsidRPr="005F2AB5" w:rsidRDefault="002444D7" w:rsidP="002444D7">
      <w:pPr>
        <w:pStyle w:val="ab"/>
        <w:numPr>
          <w:ilvl w:val="0"/>
          <w:numId w:val="1"/>
        </w:numPr>
        <w:ind w:left="0" w:firstLine="0"/>
        <w:jc w:val="both"/>
        <w:rPr>
          <w:sz w:val="28"/>
          <w:szCs w:val="28"/>
        </w:rPr>
      </w:pPr>
      <w:r w:rsidRPr="005F2AB5">
        <w:rPr>
          <w:sz w:val="28"/>
          <w:szCs w:val="28"/>
        </w:rPr>
        <w:t xml:space="preserve">Астахов, Е.М. Дипломатическое сопровождение национального бизнеса </w:t>
      </w:r>
      <w:r w:rsidR="00572688" w:rsidRPr="005F2AB5">
        <w:rPr>
          <w:sz w:val="28"/>
          <w:szCs w:val="28"/>
        </w:rPr>
        <w:t xml:space="preserve">[Текст]: </w:t>
      </w:r>
      <w:r w:rsidRPr="005F2AB5">
        <w:rPr>
          <w:sz w:val="28"/>
          <w:szCs w:val="28"/>
        </w:rPr>
        <w:t>учеб. ме</w:t>
      </w:r>
      <w:r w:rsidR="00176943" w:rsidRPr="005F2AB5">
        <w:rPr>
          <w:sz w:val="28"/>
          <w:szCs w:val="28"/>
        </w:rPr>
        <w:t>т</w:t>
      </w:r>
      <w:r w:rsidRPr="005F2AB5">
        <w:rPr>
          <w:sz w:val="28"/>
          <w:szCs w:val="28"/>
        </w:rPr>
        <w:t>одический комплекс / Е.М. Астахов — М.:ВШЭ, 2010. — 261 с.</w:t>
      </w:r>
    </w:p>
    <w:p w:rsidR="002444D7" w:rsidRPr="005F2AB5" w:rsidRDefault="002444D7" w:rsidP="002444D7">
      <w:pPr>
        <w:pStyle w:val="ab"/>
        <w:numPr>
          <w:ilvl w:val="0"/>
          <w:numId w:val="1"/>
        </w:numPr>
        <w:ind w:left="0" w:firstLine="0"/>
        <w:jc w:val="both"/>
        <w:rPr>
          <w:sz w:val="28"/>
          <w:szCs w:val="28"/>
        </w:rPr>
      </w:pPr>
      <w:r w:rsidRPr="005F2AB5">
        <w:rPr>
          <w:sz w:val="28"/>
          <w:szCs w:val="28"/>
        </w:rPr>
        <w:t>GR и лоббизм: теория и технологии</w:t>
      </w:r>
      <w:r w:rsidR="00572688" w:rsidRPr="005F2AB5">
        <w:rPr>
          <w:sz w:val="28"/>
          <w:szCs w:val="28"/>
        </w:rPr>
        <w:t xml:space="preserve"> [Текст]</w:t>
      </w:r>
      <w:r w:rsidRPr="005F2AB5">
        <w:rPr>
          <w:sz w:val="28"/>
          <w:szCs w:val="28"/>
        </w:rPr>
        <w:t xml:space="preserve">: учебник и практикум для бакалавриата </w:t>
      </w:r>
      <w:r w:rsidR="00572688" w:rsidRPr="005F2AB5">
        <w:rPr>
          <w:sz w:val="28"/>
          <w:szCs w:val="28"/>
        </w:rPr>
        <w:t>и магистратуры / под ред. В.А. Ачкасовой, И.Е. Минтусова, О.</w:t>
      </w:r>
      <w:r w:rsidRPr="005F2AB5">
        <w:rPr>
          <w:sz w:val="28"/>
          <w:szCs w:val="28"/>
        </w:rPr>
        <w:t xml:space="preserve">Г. Филатовой. — Серия: Бакалавр и магистр. Академический курс — М.: Издательство Юрайт, 2015. — 315 с. </w:t>
      </w:r>
    </w:p>
    <w:p w:rsidR="002444D7" w:rsidRPr="005F2AB5" w:rsidRDefault="002444D7" w:rsidP="002444D7">
      <w:pPr>
        <w:pStyle w:val="ab"/>
        <w:numPr>
          <w:ilvl w:val="0"/>
          <w:numId w:val="1"/>
        </w:numPr>
        <w:ind w:left="0" w:firstLine="0"/>
        <w:jc w:val="both"/>
        <w:rPr>
          <w:sz w:val="28"/>
          <w:szCs w:val="28"/>
        </w:rPr>
      </w:pPr>
      <w:r w:rsidRPr="005F2AB5">
        <w:rPr>
          <w:sz w:val="28"/>
          <w:szCs w:val="28"/>
        </w:rPr>
        <w:lastRenderedPageBreak/>
        <w:t>Барышников Д.Н., Костюк, Р.В., Ткаченко, С.Л. Эффективность дипломатии</w:t>
      </w:r>
      <w:r w:rsidR="00572688" w:rsidRPr="005F2AB5">
        <w:rPr>
          <w:sz w:val="28"/>
          <w:szCs w:val="28"/>
        </w:rPr>
        <w:t xml:space="preserve"> [Текст]: Д.Н.</w:t>
      </w:r>
      <w:r w:rsidRPr="005F2AB5">
        <w:rPr>
          <w:sz w:val="28"/>
          <w:szCs w:val="28"/>
        </w:rPr>
        <w:t xml:space="preserve"> </w:t>
      </w:r>
      <w:r w:rsidR="00572688" w:rsidRPr="005F2AB5">
        <w:rPr>
          <w:sz w:val="28"/>
          <w:szCs w:val="28"/>
        </w:rPr>
        <w:t>Барышников, Р.В. Костюк, С.Л. Ткаченко —</w:t>
      </w:r>
      <w:r w:rsidRPr="005F2AB5">
        <w:rPr>
          <w:sz w:val="28"/>
          <w:szCs w:val="28"/>
        </w:rPr>
        <w:t>СПб.:</w:t>
      </w:r>
      <w:r w:rsidR="00572688" w:rsidRPr="005F2AB5">
        <w:rPr>
          <w:sz w:val="28"/>
          <w:szCs w:val="28"/>
        </w:rPr>
        <w:t xml:space="preserve"> </w:t>
      </w:r>
      <w:r w:rsidRPr="005F2AB5">
        <w:rPr>
          <w:sz w:val="28"/>
          <w:szCs w:val="28"/>
        </w:rPr>
        <w:t>ВВМ, 2009</w:t>
      </w:r>
      <w:r w:rsidR="00572688" w:rsidRPr="005F2AB5">
        <w:rPr>
          <w:sz w:val="28"/>
          <w:szCs w:val="28"/>
        </w:rPr>
        <w:t>.</w:t>
      </w:r>
      <w:r w:rsidRPr="005F2AB5">
        <w:rPr>
          <w:sz w:val="28"/>
          <w:szCs w:val="28"/>
        </w:rPr>
        <w:t xml:space="preserve"> — 164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Ветров А.В., Международная практика</w:t>
      </w:r>
      <w:r w:rsidR="005826A6" w:rsidRPr="005F2AB5">
        <w:rPr>
          <w:sz w:val="28"/>
          <w:szCs w:val="28"/>
        </w:rPr>
        <w:t>.</w:t>
      </w:r>
      <w:r w:rsidRPr="005F2AB5">
        <w:rPr>
          <w:sz w:val="28"/>
          <w:szCs w:val="28"/>
        </w:rPr>
        <w:t xml:space="preserve"> Дипломатическое сопровождение торгово-инвестиционных проектов и сделок </w:t>
      </w:r>
      <w:r w:rsidR="005826A6" w:rsidRPr="005F2AB5">
        <w:rPr>
          <w:sz w:val="28"/>
          <w:szCs w:val="28"/>
        </w:rPr>
        <w:t>[Текст]:</w:t>
      </w:r>
      <w:r w:rsidR="005D0D9A">
        <w:rPr>
          <w:sz w:val="28"/>
          <w:szCs w:val="28"/>
        </w:rPr>
        <w:t xml:space="preserve"> учеб. пособие</w:t>
      </w:r>
      <w:r w:rsidR="005826A6" w:rsidRPr="005F2AB5">
        <w:rPr>
          <w:sz w:val="28"/>
          <w:szCs w:val="28"/>
        </w:rPr>
        <w:t xml:space="preserve"> </w:t>
      </w:r>
      <w:r w:rsidRPr="005F2AB5">
        <w:rPr>
          <w:sz w:val="28"/>
          <w:szCs w:val="28"/>
        </w:rPr>
        <w:t>// А.В., Ветров, М.: «Высшая школа»</w:t>
      </w:r>
      <w:r w:rsidR="005826A6" w:rsidRPr="005F2AB5">
        <w:rPr>
          <w:sz w:val="28"/>
          <w:szCs w:val="28"/>
        </w:rPr>
        <w:t xml:space="preserve">, </w:t>
      </w:r>
      <w:r w:rsidRPr="005F2AB5">
        <w:rPr>
          <w:sz w:val="28"/>
          <w:szCs w:val="28"/>
        </w:rPr>
        <w:t>2003.</w:t>
      </w:r>
      <w:r w:rsidR="005826A6" w:rsidRPr="005F2AB5">
        <w:rPr>
          <w:sz w:val="28"/>
          <w:szCs w:val="28"/>
        </w:rPr>
        <w:t xml:space="preserve"> —</w:t>
      </w:r>
      <w:r w:rsidRPr="005F2AB5">
        <w:rPr>
          <w:sz w:val="28"/>
          <w:szCs w:val="28"/>
        </w:rPr>
        <w:t xml:space="preserve"> 95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Дегтярев, Д.А. Экономическая дипломатия: экономика, политика, право [Текст]</w:t>
      </w:r>
      <w:r w:rsidR="005826A6" w:rsidRPr="005F2AB5">
        <w:rPr>
          <w:sz w:val="28"/>
          <w:szCs w:val="28"/>
        </w:rPr>
        <w:t>:</w:t>
      </w:r>
      <w:r w:rsidR="005D0D9A">
        <w:rPr>
          <w:sz w:val="28"/>
          <w:szCs w:val="28"/>
        </w:rPr>
        <w:t xml:space="preserve"> монография</w:t>
      </w:r>
      <w:r w:rsidRPr="005F2AB5">
        <w:rPr>
          <w:sz w:val="28"/>
          <w:szCs w:val="28"/>
        </w:rPr>
        <w:t xml:space="preserve"> / Д.А. Дегтярев — М.: Навона 2010. — 176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 xml:space="preserve">Дондоков, З.Б.–Д. Методологические основы оценки мультипликационных эффектов в экономике [Текст]: учеб. пособие / З.Б.–Д. Дондоков. </w:t>
      </w:r>
      <w:r w:rsidRPr="005F2AB5">
        <w:rPr>
          <w:bCs/>
          <w:sz w:val="28"/>
          <w:szCs w:val="28"/>
        </w:rPr>
        <w:t xml:space="preserve">– </w:t>
      </w:r>
      <w:r w:rsidRPr="005F2AB5">
        <w:rPr>
          <w:sz w:val="28"/>
          <w:szCs w:val="28"/>
        </w:rPr>
        <w:t>Улан-Удэ: ВСГТУ, 2000. – 145 с.</w:t>
      </w:r>
    </w:p>
    <w:p w:rsidR="002444D7" w:rsidRPr="005F2AB5" w:rsidRDefault="002444D7" w:rsidP="002444D7">
      <w:pPr>
        <w:pStyle w:val="ab"/>
        <w:numPr>
          <w:ilvl w:val="0"/>
          <w:numId w:val="1"/>
        </w:numPr>
        <w:ind w:left="0" w:firstLine="0"/>
        <w:jc w:val="both"/>
        <w:textAlignment w:val="top"/>
        <w:rPr>
          <w:sz w:val="28"/>
          <w:szCs w:val="28"/>
        </w:rPr>
      </w:pPr>
      <w:r w:rsidRPr="005F2AB5">
        <w:rPr>
          <w:bCs/>
          <w:sz w:val="28"/>
          <w:szCs w:val="28"/>
        </w:rPr>
        <w:t xml:space="preserve">Дрогобыкий И.Н. Системный анализ в экономике </w:t>
      </w:r>
      <w:r w:rsidR="000067F9" w:rsidRPr="005F2AB5">
        <w:rPr>
          <w:sz w:val="28"/>
          <w:szCs w:val="28"/>
        </w:rPr>
        <w:t>[Текст]: учебник</w:t>
      </w:r>
      <w:r w:rsidRPr="005F2AB5">
        <w:rPr>
          <w:sz w:val="28"/>
          <w:szCs w:val="28"/>
        </w:rPr>
        <w:t xml:space="preserve"> для </w:t>
      </w:r>
      <w:r w:rsidR="000067F9" w:rsidRPr="005F2AB5">
        <w:rPr>
          <w:sz w:val="28"/>
          <w:szCs w:val="28"/>
        </w:rPr>
        <w:t>ВУЗ</w:t>
      </w:r>
      <w:r w:rsidRPr="005F2AB5">
        <w:rPr>
          <w:sz w:val="28"/>
          <w:szCs w:val="28"/>
        </w:rPr>
        <w:t>ов</w:t>
      </w:r>
      <w:r w:rsidRPr="005F2AB5">
        <w:rPr>
          <w:bCs/>
          <w:sz w:val="28"/>
          <w:szCs w:val="28"/>
        </w:rPr>
        <w:t xml:space="preserve"> / И.Н. Дрогобыкий. – М.: Юнити-Дана, 2011. – 423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 xml:space="preserve">Международные экономические отношения, [Текст]: учебник, 2-е изд. / под ред. А.И. Евдокимова. </w:t>
      </w:r>
      <w:r w:rsidRPr="005F2AB5">
        <w:rPr>
          <w:bCs/>
          <w:sz w:val="28"/>
          <w:szCs w:val="28"/>
        </w:rPr>
        <w:t xml:space="preserve">– </w:t>
      </w:r>
      <w:r w:rsidRPr="005F2AB5">
        <w:rPr>
          <w:sz w:val="28"/>
          <w:szCs w:val="28"/>
        </w:rPr>
        <w:t>М: Проспект, 2014. – 655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Международные валютно-кредитные отношения [Текст]: учебник и практикум для академического бакалавриата / под ред. А.И.Евдокимова, И.А.Максимцева, С.И.Рекорд. – М.: Юрайт, 2015. – 456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Егоров, А.В. Международная финансовая инфраструктура</w:t>
      </w:r>
      <w:r w:rsidR="00CE3752" w:rsidRPr="005F2AB5">
        <w:rPr>
          <w:sz w:val="28"/>
          <w:szCs w:val="28"/>
        </w:rPr>
        <w:t xml:space="preserve"> [Текст]:</w:t>
      </w:r>
      <w:r w:rsidR="00B63132">
        <w:rPr>
          <w:sz w:val="28"/>
          <w:szCs w:val="28"/>
        </w:rPr>
        <w:t xml:space="preserve"> монография</w:t>
      </w:r>
      <w:r w:rsidR="00CE3752" w:rsidRPr="005F2AB5">
        <w:rPr>
          <w:sz w:val="28"/>
          <w:szCs w:val="28"/>
        </w:rPr>
        <w:t xml:space="preserve"> / А.В. Егоров</w:t>
      </w:r>
      <w:r w:rsidR="00B63132">
        <w:rPr>
          <w:sz w:val="28"/>
          <w:szCs w:val="28"/>
        </w:rPr>
        <w:t>.</w:t>
      </w:r>
      <w:r w:rsidR="00CE3752" w:rsidRPr="005F2AB5">
        <w:rPr>
          <w:sz w:val="28"/>
          <w:szCs w:val="28"/>
        </w:rPr>
        <w:t xml:space="preserve"> </w:t>
      </w:r>
      <w:r w:rsidR="00CE3752" w:rsidRPr="005F2AB5">
        <w:rPr>
          <w:bCs/>
          <w:sz w:val="28"/>
          <w:szCs w:val="28"/>
        </w:rPr>
        <w:t xml:space="preserve">– </w:t>
      </w:r>
      <w:r w:rsidRPr="005F2AB5">
        <w:rPr>
          <w:sz w:val="28"/>
          <w:szCs w:val="28"/>
        </w:rPr>
        <w:t>М.: Линор, 2009.</w:t>
      </w:r>
      <w:r w:rsidR="00CE3752" w:rsidRPr="005F2AB5">
        <w:rPr>
          <w:sz w:val="28"/>
          <w:szCs w:val="28"/>
        </w:rPr>
        <w:t xml:space="preserve"> — 1</w:t>
      </w:r>
      <w:r w:rsidR="004A0D8F" w:rsidRPr="005F2AB5">
        <w:rPr>
          <w:sz w:val="28"/>
          <w:szCs w:val="28"/>
        </w:rPr>
        <w:t>36</w:t>
      </w:r>
      <w:r w:rsidR="00CE3752" w:rsidRPr="005F2AB5">
        <w:rPr>
          <w:sz w:val="28"/>
          <w:szCs w:val="28"/>
        </w:rPr>
        <w:t xml:space="preserve">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Зонова, Т.В. Дипломатия. Модели, формы, методы. [Текст]: учеб</w:t>
      </w:r>
      <w:r w:rsidR="000067F9" w:rsidRPr="005F2AB5">
        <w:rPr>
          <w:sz w:val="28"/>
          <w:szCs w:val="28"/>
        </w:rPr>
        <w:t>ник</w:t>
      </w:r>
      <w:r w:rsidRPr="005F2AB5">
        <w:rPr>
          <w:sz w:val="28"/>
          <w:szCs w:val="28"/>
        </w:rPr>
        <w:t xml:space="preserve"> для ВУЗов / Т.В. Зонова — </w:t>
      </w:r>
      <w:r w:rsidRPr="005F2AB5">
        <w:rPr>
          <w:iCs/>
          <w:sz w:val="28"/>
          <w:szCs w:val="28"/>
        </w:rPr>
        <w:t xml:space="preserve">М.: Аспект-Пресс, 2013. </w:t>
      </w:r>
      <w:r w:rsidRPr="005F2AB5">
        <w:rPr>
          <w:sz w:val="28"/>
          <w:szCs w:val="28"/>
        </w:rPr>
        <w:t xml:space="preserve">– </w:t>
      </w:r>
      <w:r w:rsidRPr="005F2AB5">
        <w:rPr>
          <w:iCs/>
          <w:sz w:val="28"/>
          <w:szCs w:val="28"/>
        </w:rPr>
        <w:t>348 с.</w:t>
      </w:r>
    </w:p>
    <w:p w:rsidR="002444D7" w:rsidRPr="005F2AB5" w:rsidRDefault="002444D7" w:rsidP="002444D7">
      <w:pPr>
        <w:pStyle w:val="ab"/>
        <w:numPr>
          <w:ilvl w:val="0"/>
          <w:numId w:val="1"/>
        </w:numPr>
        <w:ind w:left="0" w:firstLine="0"/>
        <w:jc w:val="both"/>
        <w:textAlignment w:val="top"/>
        <w:rPr>
          <w:sz w:val="28"/>
          <w:szCs w:val="28"/>
        </w:rPr>
      </w:pPr>
      <w:r w:rsidRPr="005F2AB5">
        <w:rPr>
          <w:iCs/>
          <w:sz w:val="28"/>
          <w:szCs w:val="28"/>
        </w:rPr>
        <w:t xml:space="preserve">Зубченко, Л.А. Иностранные инвестиции </w:t>
      </w:r>
      <w:r w:rsidRPr="005F2AB5">
        <w:rPr>
          <w:sz w:val="28"/>
          <w:szCs w:val="28"/>
        </w:rPr>
        <w:t xml:space="preserve">[Текст]: учеб. пособие / Л.А. Зубченко — </w:t>
      </w:r>
      <w:r w:rsidRPr="005F2AB5">
        <w:rPr>
          <w:iCs/>
          <w:sz w:val="28"/>
          <w:szCs w:val="28"/>
        </w:rPr>
        <w:t xml:space="preserve">М.: Книгодое, 2006. </w:t>
      </w:r>
      <w:r w:rsidRPr="005F2AB5">
        <w:rPr>
          <w:sz w:val="28"/>
          <w:szCs w:val="28"/>
        </w:rPr>
        <w:t xml:space="preserve">– </w:t>
      </w:r>
      <w:r w:rsidRPr="005F2AB5">
        <w:rPr>
          <w:iCs/>
          <w:sz w:val="28"/>
          <w:szCs w:val="28"/>
        </w:rPr>
        <w:t>159 с.</w:t>
      </w:r>
    </w:p>
    <w:p w:rsidR="002444D7" w:rsidRPr="005F2AB5" w:rsidRDefault="002444D7" w:rsidP="002444D7">
      <w:pPr>
        <w:pStyle w:val="ab"/>
        <w:numPr>
          <w:ilvl w:val="0"/>
          <w:numId w:val="1"/>
        </w:numPr>
        <w:ind w:left="0" w:firstLine="0"/>
        <w:jc w:val="both"/>
        <w:textAlignment w:val="top"/>
        <w:rPr>
          <w:iCs/>
          <w:sz w:val="28"/>
          <w:szCs w:val="28"/>
        </w:rPr>
      </w:pPr>
      <w:r w:rsidRPr="005F2AB5">
        <w:rPr>
          <w:iCs/>
          <w:sz w:val="28"/>
          <w:szCs w:val="28"/>
        </w:rPr>
        <w:t>Иванов И.Д., Хозяйственные интересы России и её экономическая дипломатия</w:t>
      </w:r>
      <w:r w:rsidR="00B63132">
        <w:rPr>
          <w:iCs/>
          <w:sz w:val="28"/>
          <w:szCs w:val="28"/>
        </w:rPr>
        <w:t xml:space="preserve"> </w:t>
      </w:r>
      <w:r w:rsidR="00275591" w:rsidRPr="005F2AB5">
        <w:rPr>
          <w:sz w:val="28"/>
          <w:szCs w:val="28"/>
        </w:rPr>
        <w:t xml:space="preserve">[Текст]: </w:t>
      </w:r>
      <w:r w:rsidR="00B63132">
        <w:rPr>
          <w:sz w:val="28"/>
          <w:szCs w:val="28"/>
        </w:rPr>
        <w:t>монография</w:t>
      </w:r>
      <w:r w:rsidRPr="005F2AB5">
        <w:rPr>
          <w:iCs/>
          <w:sz w:val="28"/>
          <w:szCs w:val="28"/>
        </w:rPr>
        <w:t xml:space="preserve"> // И.Д. Иванов, </w:t>
      </w:r>
      <w:r w:rsidR="00275591" w:rsidRPr="005F2AB5">
        <w:rPr>
          <w:sz w:val="28"/>
          <w:szCs w:val="28"/>
        </w:rPr>
        <w:t>— М.:</w:t>
      </w:r>
      <w:r w:rsidRPr="005F2AB5">
        <w:rPr>
          <w:iCs/>
          <w:sz w:val="28"/>
          <w:szCs w:val="28"/>
        </w:rPr>
        <w:t>МГИМО, РОССПЭН, Москва, 2001.</w:t>
      </w:r>
      <w:r w:rsidRPr="005F2AB5">
        <w:rPr>
          <w:sz w:val="28"/>
          <w:szCs w:val="28"/>
        </w:rPr>
        <w:t xml:space="preserve"> – </w:t>
      </w:r>
      <w:r w:rsidRPr="005F2AB5">
        <w:rPr>
          <w:iCs/>
          <w:sz w:val="28"/>
          <w:szCs w:val="28"/>
        </w:rPr>
        <w:t>318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iCs/>
          <w:sz w:val="28"/>
          <w:szCs w:val="28"/>
          <w:lang w:eastAsia="en-US"/>
        </w:rPr>
        <w:t xml:space="preserve">Ивасенко, А. Г., Никонова, Я. И. </w:t>
      </w:r>
      <w:r w:rsidRPr="005F2AB5">
        <w:rPr>
          <w:rFonts w:eastAsiaTheme="minorHAnsi"/>
          <w:sz w:val="28"/>
          <w:szCs w:val="28"/>
          <w:lang w:eastAsia="en-US"/>
        </w:rPr>
        <w:t xml:space="preserve">Иностранные инвестиции </w:t>
      </w:r>
      <w:r w:rsidRPr="005F2AB5">
        <w:rPr>
          <w:sz w:val="28"/>
          <w:szCs w:val="28"/>
        </w:rPr>
        <w:t>[Текст]</w:t>
      </w:r>
      <w:r w:rsidRPr="005F2AB5">
        <w:rPr>
          <w:rFonts w:eastAsiaTheme="minorHAnsi"/>
          <w:sz w:val="28"/>
          <w:szCs w:val="28"/>
          <w:lang w:eastAsia="en-US"/>
        </w:rPr>
        <w:t>: учеб. пособие.</w:t>
      </w:r>
      <w:r w:rsidRPr="005F2AB5">
        <w:rPr>
          <w:sz w:val="28"/>
          <w:szCs w:val="28"/>
        </w:rPr>
        <w:t xml:space="preserve"> / А.Г. Ивасенко. — </w:t>
      </w:r>
      <w:r w:rsidRPr="005F2AB5">
        <w:rPr>
          <w:rFonts w:eastAsiaTheme="minorHAnsi"/>
          <w:sz w:val="28"/>
          <w:szCs w:val="28"/>
          <w:lang w:eastAsia="en-US"/>
        </w:rPr>
        <w:t xml:space="preserve">М.: КНОРУС, 2011. </w:t>
      </w:r>
      <w:r w:rsidRPr="005F2AB5">
        <w:rPr>
          <w:sz w:val="28"/>
          <w:szCs w:val="28"/>
        </w:rPr>
        <w:t xml:space="preserve">— </w:t>
      </w:r>
      <w:r w:rsidRPr="005F2AB5">
        <w:rPr>
          <w:rFonts w:eastAsiaTheme="minorHAnsi"/>
          <w:sz w:val="28"/>
          <w:szCs w:val="28"/>
          <w:lang w:eastAsia="en-US"/>
        </w:rPr>
        <w:t>272 с.</w:t>
      </w:r>
    </w:p>
    <w:p w:rsidR="002444D7" w:rsidRPr="005F2AB5" w:rsidRDefault="002444D7" w:rsidP="002444D7">
      <w:pPr>
        <w:pStyle w:val="ab"/>
        <w:numPr>
          <w:ilvl w:val="0"/>
          <w:numId w:val="1"/>
        </w:numPr>
        <w:ind w:left="0" w:firstLine="0"/>
        <w:jc w:val="both"/>
        <w:rPr>
          <w:sz w:val="28"/>
          <w:szCs w:val="28"/>
        </w:rPr>
      </w:pPr>
      <w:r w:rsidRPr="005F2AB5">
        <w:rPr>
          <w:rStyle w:val="ac"/>
          <w:b w:val="0"/>
          <w:sz w:val="28"/>
          <w:szCs w:val="28"/>
        </w:rPr>
        <w:t>Игонина,</w:t>
      </w:r>
      <w:r w:rsidRPr="005F2AB5">
        <w:rPr>
          <w:sz w:val="28"/>
          <w:szCs w:val="28"/>
        </w:rPr>
        <w:t xml:space="preserve"> </w:t>
      </w:r>
      <w:r w:rsidRPr="005F2AB5">
        <w:rPr>
          <w:rStyle w:val="ac"/>
          <w:b w:val="0"/>
          <w:sz w:val="28"/>
          <w:szCs w:val="28"/>
        </w:rPr>
        <w:t xml:space="preserve">Л.Л. </w:t>
      </w:r>
      <w:r w:rsidRPr="005F2AB5">
        <w:rPr>
          <w:sz w:val="28"/>
          <w:szCs w:val="28"/>
        </w:rPr>
        <w:t>Инвестиции. [Текст]: учеб. пособие / Л.Л. Игонина. — М.:</w:t>
      </w:r>
      <w:hyperlink r:id="rId113" w:tgtFrame="_blank" w:history="1">
        <w:r w:rsidRPr="005F2AB5">
          <w:rPr>
            <w:rStyle w:val="aa"/>
            <w:color w:val="auto"/>
            <w:sz w:val="28"/>
            <w:szCs w:val="28"/>
            <w:u w:val="none"/>
          </w:rPr>
          <w:t>ИНФРА-М</w:t>
        </w:r>
      </w:hyperlink>
      <w:r w:rsidRPr="005F2AB5">
        <w:rPr>
          <w:sz w:val="28"/>
          <w:szCs w:val="28"/>
        </w:rPr>
        <w:t>, 2007</w:t>
      </w:r>
      <w:r w:rsidR="00B63132">
        <w:rPr>
          <w:sz w:val="28"/>
          <w:szCs w:val="28"/>
        </w:rPr>
        <w:t>.</w:t>
      </w:r>
      <w:r w:rsidRPr="005F2AB5">
        <w:rPr>
          <w:iCs/>
          <w:sz w:val="28"/>
          <w:szCs w:val="28"/>
        </w:rPr>
        <w:t xml:space="preserve"> </w:t>
      </w:r>
      <w:r w:rsidRPr="005F2AB5">
        <w:rPr>
          <w:sz w:val="28"/>
          <w:szCs w:val="28"/>
        </w:rPr>
        <w:t xml:space="preserve">— </w:t>
      </w:r>
      <w:r w:rsidRPr="005F2AB5">
        <w:rPr>
          <w:rFonts w:eastAsiaTheme="minorHAnsi"/>
          <w:sz w:val="28"/>
          <w:szCs w:val="28"/>
          <w:lang w:eastAsia="en-US"/>
        </w:rPr>
        <w:t>478 с.</w:t>
      </w:r>
    </w:p>
    <w:p w:rsidR="002444D7" w:rsidRPr="005F2AB5" w:rsidRDefault="002444D7" w:rsidP="002444D7">
      <w:pPr>
        <w:pStyle w:val="ab"/>
        <w:numPr>
          <w:ilvl w:val="0"/>
          <w:numId w:val="1"/>
        </w:numPr>
        <w:ind w:left="0" w:firstLine="0"/>
        <w:jc w:val="both"/>
        <w:rPr>
          <w:sz w:val="28"/>
          <w:szCs w:val="28"/>
        </w:rPr>
      </w:pPr>
      <w:r w:rsidRPr="005F2AB5">
        <w:rPr>
          <w:rFonts w:eastAsiaTheme="minorHAnsi"/>
          <w:sz w:val="28"/>
          <w:szCs w:val="28"/>
          <w:lang w:eastAsia="en-US"/>
        </w:rPr>
        <w:t xml:space="preserve">Экономическая дипломатия в условиях глобализации </w:t>
      </w:r>
      <w:r w:rsidRPr="005F2AB5">
        <w:rPr>
          <w:sz w:val="28"/>
          <w:szCs w:val="28"/>
        </w:rPr>
        <w:t xml:space="preserve">[Текст]: </w:t>
      </w:r>
      <w:r w:rsidRPr="005F2AB5">
        <w:rPr>
          <w:rFonts w:eastAsiaTheme="minorHAnsi"/>
          <w:sz w:val="28"/>
          <w:szCs w:val="28"/>
          <w:lang w:eastAsia="en-US"/>
        </w:rPr>
        <w:t xml:space="preserve"> </w:t>
      </w:r>
      <w:r w:rsidRPr="005F2AB5">
        <w:rPr>
          <w:rStyle w:val="aa"/>
          <w:bCs/>
          <w:color w:val="auto"/>
          <w:sz w:val="28"/>
          <w:szCs w:val="28"/>
          <w:u w:val="none"/>
        </w:rPr>
        <w:t>/ под ред. Л. М. Капица. — М.: МГИМО-Университет, 2009. — 544 с</w:t>
      </w:r>
      <w:r w:rsidR="00B63132">
        <w:rPr>
          <w:rStyle w:val="aa"/>
          <w:bCs/>
          <w:color w:val="auto"/>
          <w:sz w:val="28"/>
          <w:szCs w:val="28"/>
          <w:u w:val="none"/>
        </w:rPr>
        <w:t>.</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Киселева, О.В., Инвестиционный анализ [Текст]: учеб. пособие / О.В.Киселева, Ф.С.Макеева. — М.:КНОРУС, 2010. – 208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Современные теории международных отношений</w:t>
      </w:r>
      <w:r w:rsidRPr="005F2AB5">
        <w:rPr>
          <w:rStyle w:val="aa"/>
          <w:bCs/>
          <w:color w:val="auto"/>
          <w:sz w:val="28"/>
          <w:szCs w:val="28"/>
          <w:u w:val="none"/>
        </w:rPr>
        <w:t>/ под ред. В. Н. Конышева, А.А Сергунина. — М.: РГ-Прогресс, 2013. — 354 с</w:t>
      </w:r>
      <w:r w:rsidR="00B63132">
        <w:rPr>
          <w:rStyle w:val="aa"/>
          <w:bCs/>
          <w:color w:val="auto"/>
          <w:sz w:val="28"/>
          <w:szCs w:val="28"/>
          <w:u w:val="none"/>
        </w:rPr>
        <w:t>.</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Котелкин С.В. Международные финансы [Текст]: учеб. пособие / С.В. Котёлкин. – М.: Магистр Инфра-М, 2015</w:t>
      </w:r>
      <w:r w:rsidR="00B63132">
        <w:rPr>
          <w:sz w:val="28"/>
          <w:szCs w:val="28"/>
        </w:rPr>
        <w:t>.</w:t>
      </w:r>
      <w:r w:rsidRPr="005F2AB5">
        <w:rPr>
          <w:sz w:val="28"/>
          <w:szCs w:val="28"/>
        </w:rPr>
        <w:t xml:space="preserve"> </w:t>
      </w:r>
      <w:r w:rsidRPr="005F2AB5">
        <w:rPr>
          <w:bCs/>
          <w:sz w:val="28"/>
          <w:szCs w:val="28"/>
        </w:rPr>
        <w:t xml:space="preserve">– </w:t>
      </w:r>
      <w:r w:rsidRPr="005F2AB5">
        <w:rPr>
          <w:sz w:val="28"/>
          <w:szCs w:val="28"/>
        </w:rPr>
        <w:t>687 с.</w:t>
      </w:r>
    </w:p>
    <w:p w:rsidR="002444D7" w:rsidRPr="005F2AB5" w:rsidRDefault="002444D7" w:rsidP="002444D7">
      <w:pPr>
        <w:pStyle w:val="ab"/>
        <w:numPr>
          <w:ilvl w:val="0"/>
          <w:numId w:val="1"/>
        </w:numPr>
        <w:ind w:left="0" w:firstLine="0"/>
        <w:jc w:val="both"/>
        <w:textAlignment w:val="top"/>
        <w:rPr>
          <w:sz w:val="28"/>
          <w:szCs w:val="28"/>
        </w:rPr>
      </w:pPr>
      <w:r w:rsidRPr="005F2AB5">
        <w:rPr>
          <w:rFonts w:eastAsiaTheme="minorHAnsi"/>
          <w:sz w:val="28"/>
          <w:szCs w:val="28"/>
          <w:lang w:eastAsia="en-US"/>
        </w:rPr>
        <w:t xml:space="preserve">Иностранные инвестиции </w:t>
      </w:r>
      <w:r w:rsidRPr="005F2AB5">
        <w:rPr>
          <w:sz w:val="28"/>
          <w:szCs w:val="28"/>
        </w:rPr>
        <w:t>[Текст]</w:t>
      </w:r>
      <w:r w:rsidRPr="005F2AB5">
        <w:rPr>
          <w:rFonts w:eastAsiaTheme="minorHAnsi"/>
          <w:sz w:val="28"/>
          <w:szCs w:val="28"/>
          <w:lang w:eastAsia="en-US"/>
        </w:rPr>
        <w:t xml:space="preserve">: учеб. пособие / под ред. А. П. Косинцева. </w:t>
      </w:r>
      <w:r w:rsidRPr="005F2AB5">
        <w:rPr>
          <w:sz w:val="28"/>
          <w:szCs w:val="28"/>
        </w:rPr>
        <w:t xml:space="preserve">– </w:t>
      </w:r>
      <w:r w:rsidRPr="005F2AB5">
        <w:rPr>
          <w:rFonts w:eastAsiaTheme="minorHAnsi"/>
          <w:sz w:val="28"/>
          <w:szCs w:val="28"/>
          <w:lang w:eastAsia="en-US"/>
        </w:rPr>
        <w:t xml:space="preserve">М.: КНОРУС, 2014. </w:t>
      </w:r>
      <w:r w:rsidRPr="005F2AB5">
        <w:rPr>
          <w:sz w:val="28"/>
          <w:szCs w:val="28"/>
        </w:rPr>
        <w:t xml:space="preserve">– </w:t>
      </w:r>
      <w:r w:rsidRPr="005F2AB5">
        <w:rPr>
          <w:rFonts w:eastAsiaTheme="minorHAnsi"/>
          <w:sz w:val="28"/>
          <w:szCs w:val="28"/>
          <w:lang w:eastAsia="en-US"/>
        </w:rPr>
        <w:t>216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 xml:space="preserve">Лахметкина, Н.И. Инвестиционная стратегия предприятия </w:t>
      </w:r>
      <w:r w:rsidRPr="005F2AB5">
        <w:rPr>
          <w:sz w:val="28"/>
          <w:szCs w:val="28"/>
        </w:rPr>
        <w:t>[Текст]</w:t>
      </w:r>
      <w:r w:rsidRPr="005F2AB5">
        <w:rPr>
          <w:rFonts w:eastAsiaTheme="minorHAnsi"/>
          <w:sz w:val="28"/>
          <w:szCs w:val="28"/>
          <w:lang w:eastAsia="en-US"/>
        </w:rPr>
        <w:t>: учеб</w:t>
      </w:r>
      <w:proofErr w:type="gramStart"/>
      <w:r w:rsidRPr="005F2AB5">
        <w:rPr>
          <w:rFonts w:eastAsiaTheme="minorHAnsi"/>
          <w:sz w:val="28"/>
          <w:szCs w:val="28"/>
          <w:lang w:eastAsia="en-US"/>
        </w:rPr>
        <w:t>.</w:t>
      </w:r>
      <w:proofErr w:type="gramEnd"/>
      <w:r w:rsidRPr="005F2AB5">
        <w:rPr>
          <w:rFonts w:eastAsiaTheme="minorHAnsi"/>
          <w:sz w:val="28"/>
          <w:szCs w:val="28"/>
          <w:lang w:eastAsia="en-US"/>
        </w:rPr>
        <w:t xml:space="preserve"> </w:t>
      </w:r>
      <w:proofErr w:type="gramStart"/>
      <w:r w:rsidRPr="005F2AB5">
        <w:rPr>
          <w:rFonts w:eastAsiaTheme="minorHAnsi"/>
          <w:sz w:val="28"/>
          <w:szCs w:val="28"/>
          <w:lang w:eastAsia="en-US"/>
        </w:rPr>
        <w:t>п</w:t>
      </w:r>
      <w:proofErr w:type="gramEnd"/>
      <w:r w:rsidRPr="005F2AB5">
        <w:rPr>
          <w:rFonts w:eastAsiaTheme="minorHAnsi"/>
          <w:sz w:val="28"/>
          <w:szCs w:val="28"/>
          <w:lang w:eastAsia="en-US"/>
        </w:rPr>
        <w:t xml:space="preserve">особие / Н.И.Лахметкина. </w:t>
      </w:r>
      <w:r w:rsidRPr="005F2AB5">
        <w:rPr>
          <w:sz w:val="28"/>
          <w:szCs w:val="28"/>
        </w:rPr>
        <w:t xml:space="preserve">— </w:t>
      </w:r>
      <w:r w:rsidRPr="005F2AB5">
        <w:rPr>
          <w:rFonts w:eastAsiaTheme="minorHAnsi"/>
          <w:sz w:val="28"/>
          <w:szCs w:val="28"/>
          <w:lang w:eastAsia="en-US"/>
        </w:rPr>
        <w:t xml:space="preserve">М.: КНОРУС, 2010. </w:t>
      </w:r>
      <w:r w:rsidRPr="005F2AB5">
        <w:rPr>
          <w:sz w:val="28"/>
          <w:szCs w:val="28"/>
        </w:rPr>
        <w:t xml:space="preserve">— </w:t>
      </w:r>
      <w:r w:rsidRPr="005F2AB5">
        <w:rPr>
          <w:rFonts w:eastAsiaTheme="minorHAnsi"/>
          <w:sz w:val="28"/>
          <w:szCs w:val="28"/>
          <w:lang w:eastAsia="en-US"/>
        </w:rPr>
        <w:t>166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lastRenderedPageBreak/>
        <w:t xml:space="preserve">Лигачев, А.Е. Экономическая дипломатия России. Новые вызовы и возможности в условиях глобализации </w:t>
      </w:r>
      <w:r w:rsidRPr="005F2AB5">
        <w:rPr>
          <w:sz w:val="28"/>
          <w:szCs w:val="28"/>
        </w:rPr>
        <w:t>[Текст]: учеб. пособие / А.Е. Лигачев. — М.: ЗАО Издательство Экономика, 2006. — 461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iCs/>
          <w:sz w:val="28"/>
          <w:szCs w:val="28"/>
          <w:lang w:eastAsia="en-US"/>
        </w:rPr>
        <w:t xml:space="preserve">Оксютик, Г. П. </w:t>
      </w:r>
      <w:r w:rsidRPr="005F2AB5">
        <w:rPr>
          <w:rFonts w:eastAsiaTheme="minorHAnsi"/>
          <w:sz w:val="28"/>
          <w:szCs w:val="28"/>
          <w:lang w:eastAsia="en-US"/>
        </w:rPr>
        <w:t xml:space="preserve">Иностранные инвестиции в России </w:t>
      </w:r>
      <w:r w:rsidRPr="005F2AB5">
        <w:rPr>
          <w:sz w:val="28"/>
          <w:szCs w:val="28"/>
        </w:rPr>
        <w:t>[Текст]</w:t>
      </w:r>
      <w:r w:rsidRPr="005F2AB5">
        <w:rPr>
          <w:rFonts w:eastAsiaTheme="minorHAnsi"/>
          <w:sz w:val="28"/>
          <w:szCs w:val="28"/>
          <w:lang w:eastAsia="en-US"/>
        </w:rPr>
        <w:t>: Монография / Г.П.</w:t>
      </w:r>
      <w:r w:rsidRPr="005F2AB5">
        <w:rPr>
          <w:rFonts w:eastAsiaTheme="minorHAnsi"/>
          <w:iCs/>
          <w:sz w:val="28"/>
          <w:szCs w:val="28"/>
          <w:lang w:eastAsia="en-US"/>
        </w:rPr>
        <w:t xml:space="preserve"> Оксютик</w:t>
      </w:r>
      <w:r w:rsidR="00B63132">
        <w:rPr>
          <w:rFonts w:eastAsiaTheme="minorHAnsi"/>
          <w:iCs/>
          <w:sz w:val="28"/>
          <w:szCs w:val="28"/>
          <w:lang w:eastAsia="en-US"/>
        </w:rPr>
        <w:t>.</w:t>
      </w:r>
      <w:r w:rsidRPr="005F2AB5">
        <w:rPr>
          <w:rFonts w:eastAsiaTheme="minorHAnsi"/>
          <w:sz w:val="28"/>
          <w:szCs w:val="28"/>
          <w:lang w:eastAsia="en-US"/>
        </w:rPr>
        <w:t xml:space="preserve"> </w:t>
      </w:r>
      <w:r w:rsidRPr="005F2AB5">
        <w:rPr>
          <w:sz w:val="28"/>
          <w:szCs w:val="28"/>
        </w:rPr>
        <w:t xml:space="preserve">— </w:t>
      </w:r>
      <w:r w:rsidRPr="005F2AB5">
        <w:rPr>
          <w:rFonts w:eastAsiaTheme="minorHAnsi"/>
          <w:sz w:val="28"/>
          <w:szCs w:val="28"/>
          <w:lang w:eastAsia="en-US"/>
        </w:rPr>
        <w:t>СПб.: СПбУУиЭ, 2014.</w:t>
      </w:r>
      <w:r w:rsidRPr="005F2AB5">
        <w:rPr>
          <w:sz w:val="28"/>
          <w:szCs w:val="28"/>
        </w:rPr>
        <w:t xml:space="preserve"> – </w:t>
      </w:r>
      <w:r w:rsidRPr="005F2AB5">
        <w:rPr>
          <w:rFonts w:eastAsiaTheme="minorHAnsi"/>
          <w:sz w:val="28"/>
          <w:szCs w:val="28"/>
          <w:lang w:eastAsia="en-US"/>
        </w:rPr>
        <w:t>220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iCs/>
          <w:sz w:val="28"/>
          <w:szCs w:val="28"/>
          <w:lang w:eastAsia="en-US"/>
        </w:rPr>
        <w:t>Орлова</w:t>
      </w:r>
      <w:r w:rsidR="00B63132">
        <w:rPr>
          <w:rFonts w:eastAsiaTheme="minorHAnsi"/>
          <w:iCs/>
          <w:sz w:val="28"/>
          <w:szCs w:val="28"/>
          <w:lang w:eastAsia="en-US"/>
        </w:rPr>
        <w:t>,</w:t>
      </w:r>
      <w:r w:rsidRPr="005F2AB5">
        <w:rPr>
          <w:rFonts w:eastAsiaTheme="minorHAnsi"/>
          <w:iCs/>
          <w:sz w:val="28"/>
          <w:szCs w:val="28"/>
          <w:lang w:eastAsia="en-US"/>
        </w:rPr>
        <w:t xml:space="preserve"> Е. Р., Зарянкина</w:t>
      </w:r>
      <w:r w:rsidR="00B63132">
        <w:rPr>
          <w:rFonts w:eastAsiaTheme="minorHAnsi"/>
          <w:iCs/>
          <w:sz w:val="28"/>
          <w:szCs w:val="28"/>
          <w:lang w:eastAsia="en-US"/>
        </w:rPr>
        <w:t>,</w:t>
      </w:r>
      <w:r w:rsidRPr="005F2AB5">
        <w:rPr>
          <w:rFonts w:eastAsiaTheme="minorHAnsi"/>
          <w:iCs/>
          <w:sz w:val="28"/>
          <w:szCs w:val="28"/>
          <w:lang w:eastAsia="en-US"/>
        </w:rPr>
        <w:t xml:space="preserve"> О. М. </w:t>
      </w:r>
      <w:r w:rsidRPr="005F2AB5">
        <w:rPr>
          <w:rFonts w:eastAsiaTheme="minorHAnsi"/>
          <w:sz w:val="28"/>
          <w:szCs w:val="28"/>
          <w:lang w:eastAsia="en-US"/>
        </w:rPr>
        <w:t xml:space="preserve">Иностранные инвестиции в России </w:t>
      </w:r>
      <w:r w:rsidRPr="005F2AB5">
        <w:rPr>
          <w:sz w:val="28"/>
          <w:szCs w:val="28"/>
        </w:rPr>
        <w:t>[Текст]</w:t>
      </w:r>
      <w:r w:rsidRPr="005F2AB5">
        <w:rPr>
          <w:rFonts w:eastAsiaTheme="minorHAnsi"/>
          <w:sz w:val="28"/>
          <w:szCs w:val="28"/>
          <w:lang w:eastAsia="en-US"/>
        </w:rPr>
        <w:t>: учеб. пособие.</w:t>
      </w:r>
      <w:r w:rsidR="00B63132">
        <w:rPr>
          <w:rFonts w:eastAsiaTheme="minorHAnsi"/>
          <w:sz w:val="28"/>
          <w:szCs w:val="28"/>
          <w:lang w:eastAsia="en-US"/>
        </w:rPr>
        <w:t xml:space="preserve"> /</w:t>
      </w:r>
      <w:r w:rsidRPr="005F2AB5">
        <w:rPr>
          <w:rFonts w:eastAsiaTheme="minorHAnsi"/>
          <w:sz w:val="28"/>
          <w:szCs w:val="28"/>
          <w:lang w:eastAsia="en-US"/>
        </w:rPr>
        <w:t xml:space="preserve"> </w:t>
      </w:r>
      <w:r w:rsidR="00B63132">
        <w:rPr>
          <w:rFonts w:eastAsiaTheme="minorHAnsi"/>
          <w:iCs/>
          <w:sz w:val="28"/>
          <w:szCs w:val="28"/>
          <w:lang w:eastAsia="en-US"/>
        </w:rPr>
        <w:t>Е.</w:t>
      </w:r>
      <w:r w:rsidR="00B63132" w:rsidRPr="005F2AB5">
        <w:rPr>
          <w:rFonts w:eastAsiaTheme="minorHAnsi"/>
          <w:iCs/>
          <w:sz w:val="28"/>
          <w:szCs w:val="28"/>
          <w:lang w:eastAsia="en-US"/>
        </w:rPr>
        <w:t>Р.</w:t>
      </w:r>
      <w:r w:rsidR="00B63132">
        <w:rPr>
          <w:rFonts w:eastAsiaTheme="minorHAnsi"/>
          <w:iCs/>
          <w:sz w:val="28"/>
          <w:szCs w:val="28"/>
          <w:lang w:eastAsia="en-US"/>
        </w:rPr>
        <w:t xml:space="preserve"> </w:t>
      </w:r>
      <w:r w:rsidR="00B63132" w:rsidRPr="005F2AB5">
        <w:rPr>
          <w:rFonts w:eastAsiaTheme="minorHAnsi"/>
          <w:iCs/>
          <w:sz w:val="28"/>
          <w:szCs w:val="28"/>
          <w:lang w:eastAsia="en-US"/>
        </w:rPr>
        <w:t xml:space="preserve">Орлова, </w:t>
      </w:r>
      <w:r w:rsidR="00B63132">
        <w:rPr>
          <w:rFonts w:eastAsiaTheme="minorHAnsi"/>
          <w:iCs/>
          <w:sz w:val="28"/>
          <w:szCs w:val="28"/>
          <w:lang w:eastAsia="en-US"/>
        </w:rPr>
        <w:t>О.</w:t>
      </w:r>
      <w:r w:rsidR="00B63132" w:rsidRPr="005F2AB5">
        <w:rPr>
          <w:rFonts w:eastAsiaTheme="minorHAnsi"/>
          <w:iCs/>
          <w:sz w:val="28"/>
          <w:szCs w:val="28"/>
          <w:lang w:eastAsia="en-US"/>
        </w:rPr>
        <w:t>М. Зарянкина</w:t>
      </w:r>
      <w:r w:rsidR="00B63132">
        <w:rPr>
          <w:rFonts w:eastAsiaTheme="minorHAnsi"/>
          <w:iCs/>
          <w:sz w:val="28"/>
          <w:szCs w:val="28"/>
          <w:lang w:eastAsia="en-US"/>
        </w:rPr>
        <w:t xml:space="preserve">. </w:t>
      </w:r>
      <w:r w:rsidRPr="005F2AB5">
        <w:rPr>
          <w:sz w:val="28"/>
          <w:szCs w:val="28"/>
        </w:rPr>
        <w:t xml:space="preserve">— </w:t>
      </w:r>
      <w:r w:rsidRPr="005F2AB5">
        <w:rPr>
          <w:rFonts w:eastAsiaTheme="minorHAnsi"/>
          <w:sz w:val="28"/>
          <w:szCs w:val="28"/>
          <w:lang w:eastAsia="en-US"/>
        </w:rPr>
        <w:t xml:space="preserve">М.: Омега-Л, 2009. </w:t>
      </w:r>
      <w:r w:rsidRPr="005F2AB5">
        <w:rPr>
          <w:sz w:val="28"/>
          <w:szCs w:val="28"/>
        </w:rPr>
        <w:t xml:space="preserve">– </w:t>
      </w:r>
      <w:r w:rsidRPr="005F2AB5">
        <w:rPr>
          <w:rFonts w:eastAsiaTheme="minorHAnsi"/>
          <w:sz w:val="28"/>
          <w:szCs w:val="28"/>
          <w:lang w:eastAsia="en-US"/>
        </w:rPr>
        <w:t>201 с.</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Информационное общество и международные отношения.</w:t>
      </w:r>
      <w:r w:rsidRPr="005F2AB5">
        <w:rPr>
          <w:bCs/>
          <w:sz w:val="28"/>
          <w:szCs w:val="28"/>
        </w:rPr>
        <w:t xml:space="preserve"> </w:t>
      </w:r>
      <w:r w:rsidRPr="005F2AB5">
        <w:rPr>
          <w:sz w:val="28"/>
          <w:szCs w:val="28"/>
        </w:rPr>
        <w:t>[Текст]: учеб</w:t>
      </w:r>
      <w:r w:rsidR="00B63132">
        <w:rPr>
          <w:sz w:val="28"/>
          <w:szCs w:val="28"/>
        </w:rPr>
        <w:t>ник</w:t>
      </w:r>
      <w:r w:rsidRPr="005F2AB5">
        <w:rPr>
          <w:sz w:val="28"/>
          <w:szCs w:val="28"/>
        </w:rPr>
        <w:t xml:space="preserve"> </w:t>
      </w:r>
      <w:r w:rsidR="00B63132">
        <w:rPr>
          <w:sz w:val="28"/>
          <w:szCs w:val="28"/>
        </w:rPr>
        <w:t xml:space="preserve">/ </w:t>
      </w:r>
      <w:r w:rsidRPr="005F2AB5">
        <w:rPr>
          <w:sz w:val="28"/>
          <w:szCs w:val="28"/>
        </w:rPr>
        <w:t>под ред. К.А. Панцерова</w:t>
      </w:r>
      <w:r w:rsidRPr="005F2AB5">
        <w:rPr>
          <w:bCs/>
          <w:sz w:val="28"/>
          <w:szCs w:val="28"/>
        </w:rPr>
        <w:t>, СПб.: Издательство Санкт-Петербургского университета,  2014. – 384 с.</w:t>
      </w:r>
    </w:p>
    <w:p w:rsidR="002444D7" w:rsidRPr="005F2AB5" w:rsidRDefault="002444D7" w:rsidP="002444D7">
      <w:pPr>
        <w:pStyle w:val="ab"/>
        <w:numPr>
          <w:ilvl w:val="0"/>
          <w:numId w:val="1"/>
        </w:numPr>
        <w:ind w:left="0" w:firstLine="0"/>
        <w:jc w:val="both"/>
        <w:textAlignment w:val="top"/>
        <w:rPr>
          <w:sz w:val="28"/>
          <w:szCs w:val="28"/>
        </w:rPr>
      </w:pPr>
      <w:r w:rsidRPr="005F2AB5">
        <w:rPr>
          <w:kern w:val="36"/>
          <w:sz w:val="28"/>
          <w:szCs w:val="28"/>
        </w:rPr>
        <w:t xml:space="preserve">Петровский, А.Б. Теория принятия решений </w:t>
      </w:r>
      <w:r w:rsidRPr="005F2AB5">
        <w:rPr>
          <w:sz w:val="28"/>
          <w:szCs w:val="28"/>
        </w:rPr>
        <w:t>[Текст]</w:t>
      </w:r>
      <w:r w:rsidRPr="005F2AB5">
        <w:rPr>
          <w:rFonts w:eastAsiaTheme="minorHAnsi"/>
          <w:sz w:val="28"/>
          <w:szCs w:val="28"/>
          <w:lang w:eastAsia="en-US"/>
        </w:rPr>
        <w:t xml:space="preserve">: </w:t>
      </w:r>
      <w:r w:rsidRPr="005F2AB5">
        <w:rPr>
          <w:sz w:val="28"/>
          <w:szCs w:val="28"/>
        </w:rPr>
        <w:t xml:space="preserve">университетский учебник </w:t>
      </w:r>
      <w:r w:rsidRPr="005F2AB5">
        <w:rPr>
          <w:bCs/>
          <w:sz w:val="28"/>
          <w:szCs w:val="28"/>
        </w:rPr>
        <w:t>/</w:t>
      </w:r>
      <w:r w:rsidRPr="005F2AB5">
        <w:rPr>
          <w:sz w:val="28"/>
          <w:szCs w:val="28"/>
        </w:rPr>
        <w:t xml:space="preserve"> </w:t>
      </w:r>
      <w:r w:rsidRPr="005F2AB5">
        <w:rPr>
          <w:kern w:val="36"/>
          <w:sz w:val="28"/>
          <w:szCs w:val="28"/>
        </w:rPr>
        <w:t>А.Б.</w:t>
      </w:r>
      <w:r w:rsidR="00B63132">
        <w:rPr>
          <w:kern w:val="36"/>
          <w:sz w:val="28"/>
          <w:szCs w:val="28"/>
        </w:rPr>
        <w:t xml:space="preserve"> </w:t>
      </w:r>
      <w:r w:rsidRPr="005F2AB5">
        <w:rPr>
          <w:kern w:val="36"/>
          <w:sz w:val="28"/>
          <w:szCs w:val="28"/>
        </w:rPr>
        <w:t>Петровский</w:t>
      </w:r>
      <w:r w:rsidRPr="005F2AB5">
        <w:rPr>
          <w:sz w:val="28"/>
          <w:szCs w:val="28"/>
        </w:rPr>
        <w:t>. - М.: Академия, 2009. - 400 с.</w:t>
      </w:r>
    </w:p>
    <w:p w:rsidR="002444D7" w:rsidRPr="005F2AB5" w:rsidRDefault="002444D7" w:rsidP="002444D7">
      <w:pPr>
        <w:pStyle w:val="ab"/>
        <w:numPr>
          <w:ilvl w:val="0"/>
          <w:numId w:val="1"/>
        </w:numPr>
        <w:ind w:left="0" w:firstLine="0"/>
        <w:jc w:val="both"/>
        <w:textAlignment w:val="top"/>
        <w:rPr>
          <w:rStyle w:val="aa"/>
          <w:color w:val="auto"/>
          <w:sz w:val="28"/>
          <w:szCs w:val="28"/>
          <w:u w:val="none"/>
        </w:rPr>
      </w:pPr>
      <w:r w:rsidRPr="005F2AB5">
        <w:rPr>
          <w:rFonts w:eastAsiaTheme="minorHAnsi"/>
          <w:sz w:val="28"/>
          <w:szCs w:val="28"/>
          <w:lang w:eastAsia="en-US"/>
        </w:rPr>
        <w:t xml:space="preserve">Теория и  история политических институтов </w:t>
      </w:r>
      <w:r w:rsidRPr="005F2AB5">
        <w:rPr>
          <w:sz w:val="28"/>
          <w:szCs w:val="28"/>
        </w:rPr>
        <w:t>[Текст]</w:t>
      </w:r>
      <w:r w:rsidRPr="005F2AB5">
        <w:rPr>
          <w:rFonts w:eastAsiaTheme="minorHAnsi"/>
          <w:sz w:val="28"/>
          <w:szCs w:val="28"/>
          <w:lang w:eastAsia="en-US"/>
        </w:rPr>
        <w:t>:</w:t>
      </w:r>
      <w:r w:rsidR="005F2AB5" w:rsidRPr="005F2AB5">
        <w:rPr>
          <w:rFonts w:eastAsiaTheme="minorHAnsi"/>
          <w:sz w:val="28"/>
          <w:szCs w:val="28"/>
          <w:lang w:eastAsia="en-US"/>
        </w:rPr>
        <w:t xml:space="preserve"> учебник</w:t>
      </w:r>
      <w:r w:rsidRPr="005F2AB5">
        <w:rPr>
          <w:rFonts w:eastAsiaTheme="minorHAnsi"/>
          <w:sz w:val="28"/>
          <w:szCs w:val="28"/>
          <w:lang w:eastAsia="en-US"/>
        </w:rPr>
        <w:t xml:space="preserve"> </w:t>
      </w:r>
      <w:r w:rsidRPr="005F2AB5">
        <w:rPr>
          <w:rStyle w:val="aa"/>
          <w:bCs/>
          <w:color w:val="auto"/>
          <w:sz w:val="28"/>
          <w:szCs w:val="28"/>
          <w:u w:val="none"/>
        </w:rPr>
        <w:t>/ под ред. О.В. Поповой</w:t>
      </w:r>
      <w:r w:rsidR="00B63132">
        <w:rPr>
          <w:rStyle w:val="aa"/>
          <w:bCs/>
          <w:color w:val="auto"/>
          <w:sz w:val="28"/>
          <w:szCs w:val="28"/>
          <w:u w:val="none"/>
        </w:rPr>
        <w:t>.</w:t>
      </w:r>
      <w:r w:rsidRPr="005F2AB5">
        <w:rPr>
          <w:rStyle w:val="aa"/>
          <w:bCs/>
          <w:color w:val="auto"/>
          <w:sz w:val="28"/>
          <w:szCs w:val="28"/>
          <w:u w:val="none"/>
        </w:rPr>
        <w:t xml:space="preserve"> — СПб.: Издательство Санкт-Петербургского университета, 2014. — 344 с.</w:t>
      </w:r>
    </w:p>
    <w:p w:rsidR="002444D7" w:rsidRPr="005F2AB5" w:rsidRDefault="002444D7" w:rsidP="002444D7">
      <w:pPr>
        <w:pStyle w:val="ab"/>
        <w:numPr>
          <w:ilvl w:val="0"/>
          <w:numId w:val="1"/>
        </w:numPr>
        <w:ind w:left="0" w:firstLine="0"/>
        <w:jc w:val="both"/>
        <w:textAlignment w:val="top"/>
        <w:rPr>
          <w:kern w:val="36"/>
          <w:sz w:val="28"/>
          <w:szCs w:val="28"/>
        </w:rPr>
      </w:pPr>
      <w:r w:rsidRPr="005F2AB5">
        <w:rPr>
          <w:sz w:val="28"/>
          <w:szCs w:val="28"/>
        </w:rPr>
        <w:t xml:space="preserve"> Пикетти, Т. </w:t>
      </w:r>
      <w:r w:rsidRPr="005F2AB5">
        <w:rPr>
          <w:kern w:val="36"/>
          <w:sz w:val="28"/>
          <w:szCs w:val="28"/>
        </w:rPr>
        <w:t xml:space="preserve">М. Капитал в </w:t>
      </w:r>
      <w:r w:rsidRPr="005F2AB5">
        <w:rPr>
          <w:kern w:val="36"/>
          <w:sz w:val="28"/>
          <w:szCs w:val="28"/>
          <w:lang w:val="en-US"/>
        </w:rPr>
        <w:t>XXI</w:t>
      </w:r>
      <w:r w:rsidRPr="005F2AB5">
        <w:rPr>
          <w:kern w:val="36"/>
          <w:sz w:val="28"/>
          <w:szCs w:val="28"/>
        </w:rPr>
        <w:t xml:space="preserve"> веке </w:t>
      </w:r>
      <w:r w:rsidRPr="005F2AB5">
        <w:rPr>
          <w:sz w:val="28"/>
          <w:szCs w:val="28"/>
        </w:rPr>
        <w:t>[Текст]</w:t>
      </w:r>
      <w:r w:rsidRPr="005F2AB5">
        <w:rPr>
          <w:rFonts w:eastAsiaTheme="minorHAnsi"/>
          <w:sz w:val="28"/>
          <w:szCs w:val="28"/>
          <w:lang w:eastAsia="en-US"/>
        </w:rPr>
        <w:t xml:space="preserve">: </w:t>
      </w:r>
      <w:r w:rsidR="000067F9" w:rsidRPr="005F2AB5">
        <w:rPr>
          <w:rFonts w:eastAsiaTheme="minorHAnsi"/>
          <w:sz w:val="28"/>
          <w:szCs w:val="28"/>
          <w:lang w:eastAsia="en-US"/>
        </w:rPr>
        <w:t>монография</w:t>
      </w:r>
      <w:r w:rsidRPr="005F2AB5">
        <w:rPr>
          <w:kern w:val="36"/>
          <w:sz w:val="28"/>
          <w:szCs w:val="28"/>
        </w:rPr>
        <w:t xml:space="preserve"> / Т. Питкетти </w:t>
      </w:r>
      <w:r w:rsidR="00337066" w:rsidRPr="005F2AB5">
        <w:rPr>
          <w:kern w:val="36"/>
          <w:sz w:val="28"/>
          <w:szCs w:val="28"/>
        </w:rPr>
        <w:t>М.</w:t>
      </w:r>
      <w:r w:rsidRPr="005F2AB5">
        <w:rPr>
          <w:kern w:val="36"/>
          <w:sz w:val="28"/>
          <w:szCs w:val="28"/>
        </w:rPr>
        <w:t xml:space="preserve">: Ад Маргинем, 2015. </w:t>
      </w:r>
      <w:r w:rsidR="00337066" w:rsidRPr="005F2AB5">
        <w:rPr>
          <w:rStyle w:val="aa"/>
          <w:color w:val="auto"/>
          <w:sz w:val="28"/>
          <w:szCs w:val="28"/>
          <w:u w:val="none"/>
        </w:rPr>
        <w:t>—</w:t>
      </w:r>
      <w:r w:rsidRPr="005F2AB5">
        <w:rPr>
          <w:kern w:val="36"/>
          <w:sz w:val="28"/>
          <w:szCs w:val="28"/>
        </w:rPr>
        <w:t xml:space="preserve"> 592 с.</w:t>
      </w:r>
    </w:p>
    <w:p w:rsidR="002444D7" w:rsidRPr="005F2AB5" w:rsidRDefault="002444D7" w:rsidP="002444D7">
      <w:pPr>
        <w:pStyle w:val="ab"/>
        <w:numPr>
          <w:ilvl w:val="0"/>
          <w:numId w:val="1"/>
        </w:numPr>
        <w:ind w:left="0" w:firstLine="0"/>
        <w:jc w:val="both"/>
        <w:textAlignment w:val="top"/>
        <w:rPr>
          <w:sz w:val="28"/>
          <w:szCs w:val="28"/>
        </w:rPr>
      </w:pPr>
      <w:r w:rsidRPr="005F2AB5">
        <w:rPr>
          <w:rFonts w:eastAsiaTheme="minorHAnsi"/>
          <w:sz w:val="28"/>
          <w:szCs w:val="28"/>
          <w:lang w:eastAsia="en-US"/>
        </w:rPr>
        <w:t xml:space="preserve">Сетевой анализ публичной политики </w:t>
      </w:r>
      <w:r w:rsidRPr="005F2AB5">
        <w:rPr>
          <w:sz w:val="28"/>
          <w:szCs w:val="28"/>
        </w:rPr>
        <w:t>[Текст]</w:t>
      </w:r>
      <w:r w:rsidRPr="005F2AB5">
        <w:rPr>
          <w:rFonts w:eastAsiaTheme="minorHAnsi"/>
          <w:sz w:val="28"/>
          <w:szCs w:val="28"/>
          <w:lang w:eastAsia="en-US"/>
        </w:rPr>
        <w:t xml:space="preserve">: </w:t>
      </w:r>
      <w:r w:rsidR="00B63132">
        <w:rPr>
          <w:rFonts w:eastAsiaTheme="minorHAnsi"/>
          <w:sz w:val="28"/>
          <w:szCs w:val="28"/>
          <w:lang w:eastAsia="en-US"/>
        </w:rPr>
        <w:t>учебник</w:t>
      </w:r>
      <w:r w:rsidRPr="005F2AB5">
        <w:rPr>
          <w:kern w:val="36"/>
          <w:sz w:val="28"/>
          <w:szCs w:val="28"/>
        </w:rPr>
        <w:t xml:space="preserve"> </w:t>
      </w:r>
      <w:r w:rsidRPr="005F2AB5">
        <w:rPr>
          <w:rStyle w:val="aa"/>
          <w:bCs/>
          <w:color w:val="auto"/>
          <w:sz w:val="28"/>
          <w:szCs w:val="28"/>
          <w:u w:val="none"/>
        </w:rPr>
        <w:t>/ под ред. Л.В. Сморгунова — М.: РГ-Прогресс, 2013. — 315 с</w:t>
      </w:r>
      <w:r w:rsidR="00B63132">
        <w:rPr>
          <w:rStyle w:val="aa"/>
          <w:bCs/>
          <w:color w:val="auto"/>
          <w:sz w:val="28"/>
          <w:szCs w:val="28"/>
          <w:u w:val="none"/>
        </w:rPr>
        <w:t>.</w:t>
      </w:r>
    </w:p>
    <w:p w:rsidR="002444D7" w:rsidRPr="005F2AB5" w:rsidRDefault="002444D7" w:rsidP="002444D7">
      <w:pPr>
        <w:pStyle w:val="ab"/>
        <w:numPr>
          <w:ilvl w:val="0"/>
          <w:numId w:val="1"/>
        </w:numPr>
        <w:autoSpaceDE w:val="0"/>
        <w:autoSpaceDN w:val="0"/>
        <w:adjustRightInd w:val="0"/>
        <w:ind w:left="0" w:firstLine="0"/>
        <w:jc w:val="both"/>
        <w:textAlignment w:val="top"/>
        <w:rPr>
          <w:rStyle w:val="aa"/>
          <w:color w:val="auto"/>
          <w:sz w:val="28"/>
          <w:szCs w:val="28"/>
          <w:u w:val="none"/>
        </w:rPr>
      </w:pPr>
      <w:r w:rsidRPr="005F2AB5">
        <w:rPr>
          <w:rStyle w:val="aa"/>
          <w:color w:val="auto"/>
          <w:sz w:val="28"/>
          <w:szCs w:val="28"/>
          <w:u w:val="none"/>
        </w:rPr>
        <w:t>Международные отношения и мировая политика</w:t>
      </w:r>
      <w:r w:rsidR="002C3DB3" w:rsidRPr="005F2AB5">
        <w:rPr>
          <w:rStyle w:val="aa"/>
          <w:color w:val="auto"/>
          <w:sz w:val="28"/>
          <w:szCs w:val="28"/>
          <w:u w:val="none"/>
        </w:rPr>
        <w:t xml:space="preserve"> </w:t>
      </w:r>
      <w:r w:rsidR="002C3DB3" w:rsidRPr="005F2AB5">
        <w:rPr>
          <w:sz w:val="28"/>
          <w:szCs w:val="28"/>
        </w:rPr>
        <w:t>[Текст]</w:t>
      </w:r>
      <w:r w:rsidRPr="005F2AB5">
        <w:rPr>
          <w:rStyle w:val="aa"/>
          <w:bCs/>
          <w:color w:val="auto"/>
          <w:sz w:val="28"/>
          <w:szCs w:val="28"/>
          <w:u w:val="none"/>
        </w:rPr>
        <w:t>: учебник для бакалавриа</w:t>
      </w:r>
      <w:r w:rsidR="002C3DB3" w:rsidRPr="005F2AB5">
        <w:rPr>
          <w:rStyle w:val="aa"/>
          <w:bCs/>
          <w:color w:val="auto"/>
          <w:sz w:val="28"/>
          <w:szCs w:val="28"/>
          <w:u w:val="none"/>
        </w:rPr>
        <w:t>та и магистратуры / под ред. П.</w:t>
      </w:r>
      <w:r w:rsidRPr="005F2AB5">
        <w:rPr>
          <w:rStyle w:val="aa"/>
          <w:bCs/>
          <w:color w:val="auto"/>
          <w:sz w:val="28"/>
          <w:szCs w:val="28"/>
          <w:u w:val="none"/>
        </w:rPr>
        <w:t xml:space="preserve">А. Цыганкова. </w:t>
      </w:r>
      <w:r w:rsidR="002C3DB3" w:rsidRPr="005F2AB5">
        <w:rPr>
          <w:rStyle w:val="aa"/>
          <w:color w:val="auto"/>
          <w:sz w:val="28"/>
          <w:szCs w:val="28"/>
          <w:u w:val="none"/>
        </w:rPr>
        <w:t>— Серия: Бакалавр и магистр. Академический курс.</w:t>
      </w:r>
      <w:r w:rsidRPr="005F2AB5">
        <w:rPr>
          <w:rStyle w:val="aa"/>
          <w:bCs/>
          <w:color w:val="auto"/>
          <w:sz w:val="28"/>
          <w:szCs w:val="28"/>
          <w:u w:val="none"/>
        </w:rPr>
        <w:t xml:space="preserve">— М.: </w:t>
      </w:r>
      <w:r w:rsidR="00B63132">
        <w:rPr>
          <w:rStyle w:val="aa"/>
          <w:color w:val="auto"/>
          <w:sz w:val="28"/>
          <w:szCs w:val="28"/>
          <w:u w:val="none"/>
        </w:rPr>
        <w:t>Юрайт, 2015. — 290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Шапкин А.С. Экономические и финансовые риски. Оценка, управление, портфель инвестиций</w:t>
      </w:r>
      <w:r w:rsidR="00337066" w:rsidRPr="005F2AB5">
        <w:rPr>
          <w:sz w:val="28"/>
          <w:szCs w:val="28"/>
        </w:rPr>
        <w:t xml:space="preserve"> [Текст]</w:t>
      </w:r>
      <w:r w:rsidR="00337066" w:rsidRPr="005F2AB5">
        <w:rPr>
          <w:rStyle w:val="aa"/>
          <w:bCs/>
          <w:color w:val="auto"/>
          <w:sz w:val="28"/>
          <w:szCs w:val="28"/>
          <w:u w:val="none"/>
        </w:rPr>
        <w:t>:</w:t>
      </w:r>
      <w:r w:rsidR="00337066" w:rsidRPr="005F2AB5">
        <w:rPr>
          <w:sz w:val="28"/>
          <w:szCs w:val="28"/>
        </w:rPr>
        <w:t xml:space="preserve"> / А.С. Шапкин.</w:t>
      </w:r>
      <w:r w:rsidRPr="005F2AB5">
        <w:rPr>
          <w:sz w:val="28"/>
          <w:szCs w:val="28"/>
        </w:rPr>
        <w:t xml:space="preserve"> — М.: «Издательско-торговая корпорация Дашков и К</w:t>
      </w:r>
      <w:r w:rsidRPr="005F2AB5">
        <w:rPr>
          <w:sz w:val="28"/>
          <w:szCs w:val="28"/>
          <w:vertAlign w:val="superscript"/>
        </w:rPr>
        <w:t>0</w:t>
      </w:r>
      <w:r w:rsidRPr="005F2AB5">
        <w:rPr>
          <w:sz w:val="28"/>
          <w:szCs w:val="28"/>
        </w:rPr>
        <w:t>», 2003. — 544 с.</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Уильям Ф. Шарп, Гордон Дж. Алкесандр, Джеври В. Бэйли Инвестиции [Текст]</w:t>
      </w:r>
      <w:r w:rsidRPr="005F2AB5">
        <w:rPr>
          <w:rFonts w:eastAsiaTheme="minorHAnsi"/>
          <w:sz w:val="28"/>
          <w:szCs w:val="28"/>
          <w:lang w:eastAsia="en-US"/>
        </w:rPr>
        <w:t xml:space="preserve">: учебник / </w:t>
      </w:r>
      <w:r w:rsidRPr="005F2AB5">
        <w:rPr>
          <w:sz w:val="28"/>
          <w:szCs w:val="28"/>
        </w:rPr>
        <w:t>Уильям Ф. Шарп, Гордон Дж. Алкесандр, Джеври В. Бэйли, пер. с английского.— М.: Инфра-М, 2003, — 1029 с.</w:t>
      </w:r>
    </w:p>
    <w:p w:rsidR="002444D7" w:rsidRPr="00B63132" w:rsidRDefault="002444D7" w:rsidP="002444D7">
      <w:pPr>
        <w:pStyle w:val="ab"/>
        <w:numPr>
          <w:ilvl w:val="0"/>
          <w:numId w:val="1"/>
        </w:numPr>
        <w:ind w:left="0" w:firstLine="0"/>
        <w:jc w:val="both"/>
        <w:textAlignment w:val="top"/>
        <w:rPr>
          <w:sz w:val="28"/>
          <w:szCs w:val="28"/>
          <w:lang w:val="en-US"/>
        </w:rPr>
      </w:pPr>
      <w:r w:rsidRPr="005F2AB5">
        <w:rPr>
          <w:sz w:val="28"/>
          <w:szCs w:val="28"/>
        </w:rPr>
        <w:t xml:space="preserve">Цветкова, Н.А., Ярыгин, Г.О. Публичная дипломатия ведущих государств: традиционные и цифровые методы. </w:t>
      </w:r>
      <w:r w:rsidRPr="00B63132">
        <w:rPr>
          <w:sz w:val="28"/>
          <w:szCs w:val="28"/>
        </w:rPr>
        <w:t>[</w:t>
      </w:r>
      <w:r w:rsidRPr="005F2AB5">
        <w:rPr>
          <w:sz w:val="28"/>
          <w:szCs w:val="28"/>
        </w:rPr>
        <w:t>Текст</w:t>
      </w:r>
      <w:r w:rsidRPr="00B63132">
        <w:rPr>
          <w:sz w:val="28"/>
          <w:szCs w:val="28"/>
        </w:rPr>
        <w:t xml:space="preserve">]: </w:t>
      </w:r>
      <w:r w:rsidR="00B63132">
        <w:rPr>
          <w:sz w:val="28"/>
          <w:szCs w:val="28"/>
        </w:rPr>
        <w:t>учеб</w:t>
      </w:r>
      <w:r w:rsidR="00B63132" w:rsidRPr="00B63132">
        <w:rPr>
          <w:sz w:val="28"/>
          <w:szCs w:val="28"/>
        </w:rPr>
        <w:t>.</w:t>
      </w:r>
      <w:r w:rsidR="00B63132">
        <w:rPr>
          <w:sz w:val="28"/>
          <w:szCs w:val="28"/>
        </w:rPr>
        <w:t xml:space="preserve"> пособие / </w:t>
      </w:r>
      <w:r w:rsidR="00B63132" w:rsidRPr="005F2AB5">
        <w:rPr>
          <w:sz w:val="28"/>
          <w:szCs w:val="28"/>
        </w:rPr>
        <w:t>Н.А.</w:t>
      </w:r>
      <w:r w:rsidR="00B63132">
        <w:rPr>
          <w:sz w:val="28"/>
          <w:szCs w:val="28"/>
        </w:rPr>
        <w:t xml:space="preserve"> </w:t>
      </w:r>
      <w:r w:rsidR="00B63132" w:rsidRPr="005F2AB5">
        <w:rPr>
          <w:sz w:val="28"/>
          <w:szCs w:val="28"/>
        </w:rPr>
        <w:t>Цветкова, Г.О.</w:t>
      </w:r>
      <w:r w:rsidR="00B63132">
        <w:rPr>
          <w:sz w:val="28"/>
          <w:szCs w:val="28"/>
        </w:rPr>
        <w:t xml:space="preserve"> </w:t>
      </w:r>
      <w:r w:rsidR="00B63132" w:rsidRPr="005F2AB5">
        <w:rPr>
          <w:sz w:val="28"/>
          <w:szCs w:val="28"/>
        </w:rPr>
        <w:t xml:space="preserve">Ярыгин, </w:t>
      </w:r>
      <w:r w:rsidRPr="00B63132">
        <w:rPr>
          <w:rStyle w:val="aa"/>
          <w:bCs/>
          <w:color w:val="auto"/>
          <w:sz w:val="28"/>
          <w:szCs w:val="28"/>
          <w:u w:val="none"/>
        </w:rPr>
        <w:t xml:space="preserve">— </w:t>
      </w:r>
      <w:r w:rsidRPr="005F2AB5">
        <w:rPr>
          <w:rStyle w:val="aa"/>
          <w:bCs/>
          <w:color w:val="auto"/>
          <w:sz w:val="28"/>
          <w:szCs w:val="28"/>
          <w:u w:val="none"/>
        </w:rPr>
        <w:t>СПб</w:t>
      </w:r>
      <w:r w:rsidRPr="00B63132">
        <w:rPr>
          <w:rStyle w:val="aa"/>
          <w:bCs/>
          <w:color w:val="auto"/>
          <w:sz w:val="28"/>
          <w:szCs w:val="28"/>
          <w:u w:val="none"/>
        </w:rPr>
        <w:t>.</w:t>
      </w:r>
      <w:r w:rsidRPr="00B63132">
        <w:rPr>
          <w:bCs/>
          <w:sz w:val="28"/>
          <w:szCs w:val="28"/>
        </w:rPr>
        <w:t xml:space="preserve"> </w:t>
      </w:r>
      <w:r w:rsidRPr="005F2AB5">
        <w:rPr>
          <w:bCs/>
          <w:sz w:val="28"/>
          <w:szCs w:val="28"/>
        </w:rPr>
        <w:t>Издательство</w:t>
      </w:r>
      <w:r w:rsidRPr="00B63132">
        <w:rPr>
          <w:bCs/>
          <w:sz w:val="28"/>
          <w:szCs w:val="28"/>
          <w:lang w:val="en-US"/>
        </w:rPr>
        <w:t xml:space="preserve"> </w:t>
      </w:r>
      <w:r w:rsidRPr="005F2AB5">
        <w:rPr>
          <w:bCs/>
          <w:sz w:val="28"/>
          <w:szCs w:val="28"/>
        </w:rPr>
        <w:t>Санкт</w:t>
      </w:r>
      <w:r w:rsidRPr="00B63132">
        <w:rPr>
          <w:bCs/>
          <w:sz w:val="28"/>
          <w:szCs w:val="28"/>
          <w:lang w:val="en-US"/>
        </w:rPr>
        <w:t>-</w:t>
      </w:r>
      <w:r w:rsidRPr="005F2AB5">
        <w:rPr>
          <w:bCs/>
          <w:sz w:val="28"/>
          <w:szCs w:val="28"/>
        </w:rPr>
        <w:t>Петербургского</w:t>
      </w:r>
      <w:r w:rsidRPr="00B63132">
        <w:rPr>
          <w:bCs/>
          <w:sz w:val="28"/>
          <w:szCs w:val="28"/>
          <w:lang w:val="en-US"/>
        </w:rPr>
        <w:t xml:space="preserve"> </w:t>
      </w:r>
      <w:r w:rsidRPr="005F2AB5">
        <w:rPr>
          <w:bCs/>
          <w:sz w:val="28"/>
          <w:szCs w:val="28"/>
        </w:rPr>
        <w:t>университета</w:t>
      </w:r>
      <w:r w:rsidRPr="00B63132">
        <w:rPr>
          <w:rStyle w:val="aa"/>
          <w:bCs/>
          <w:color w:val="auto"/>
          <w:sz w:val="28"/>
          <w:szCs w:val="28"/>
          <w:u w:val="none"/>
          <w:lang w:val="en-US"/>
        </w:rPr>
        <w:t xml:space="preserve">, 2014. — 234 </w:t>
      </w:r>
      <w:r w:rsidRPr="005F2AB5">
        <w:rPr>
          <w:rStyle w:val="aa"/>
          <w:bCs/>
          <w:color w:val="auto"/>
          <w:sz w:val="28"/>
          <w:szCs w:val="28"/>
          <w:u w:val="none"/>
        </w:rPr>
        <w:t>с</w:t>
      </w:r>
      <w:r w:rsidRPr="00B63132">
        <w:rPr>
          <w:rStyle w:val="aa"/>
          <w:bCs/>
          <w:color w:val="auto"/>
          <w:sz w:val="28"/>
          <w:szCs w:val="28"/>
          <w:u w:val="none"/>
          <w:lang w:val="en-US"/>
        </w:rPr>
        <w:t>.</w:t>
      </w:r>
    </w:p>
    <w:p w:rsidR="002444D7" w:rsidRPr="005F2AB5" w:rsidRDefault="002444D7" w:rsidP="002444D7">
      <w:pPr>
        <w:pStyle w:val="ab"/>
        <w:numPr>
          <w:ilvl w:val="0"/>
          <w:numId w:val="1"/>
        </w:numPr>
        <w:ind w:left="0" w:firstLine="0"/>
        <w:jc w:val="both"/>
        <w:textAlignment w:val="top"/>
        <w:rPr>
          <w:sz w:val="28"/>
          <w:szCs w:val="28"/>
          <w:lang w:val="en-US"/>
        </w:rPr>
      </w:pPr>
      <w:r w:rsidRPr="005F2AB5">
        <w:rPr>
          <w:sz w:val="28"/>
          <w:szCs w:val="28"/>
          <w:lang w:val="en-US"/>
        </w:rPr>
        <w:t>Bayne N., Woolcock S. (Eds.) The New Economic Diplomacy: Decision-Making and Negotiation in International Economic Relations. Second Edition / London: Ashgate, 2007.</w:t>
      </w:r>
    </w:p>
    <w:p w:rsidR="002444D7" w:rsidRPr="005F2AB5" w:rsidRDefault="00B63132" w:rsidP="002444D7">
      <w:pPr>
        <w:pStyle w:val="ab"/>
        <w:numPr>
          <w:ilvl w:val="0"/>
          <w:numId w:val="1"/>
        </w:numPr>
        <w:autoSpaceDE w:val="0"/>
        <w:autoSpaceDN w:val="0"/>
        <w:adjustRightInd w:val="0"/>
        <w:ind w:left="0" w:firstLine="0"/>
        <w:jc w:val="both"/>
        <w:textAlignment w:val="top"/>
        <w:rPr>
          <w:rStyle w:val="aa"/>
          <w:rFonts w:eastAsiaTheme="minorHAnsi"/>
          <w:color w:val="auto"/>
          <w:sz w:val="28"/>
          <w:szCs w:val="28"/>
          <w:u w:val="none"/>
          <w:lang w:val="en-US"/>
        </w:rPr>
      </w:pPr>
      <w:r>
        <w:rPr>
          <w:rStyle w:val="aa"/>
          <w:color w:val="auto"/>
          <w:sz w:val="28"/>
          <w:szCs w:val="28"/>
          <w:u w:val="none"/>
          <w:lang w:val="en-US"/>
        </w:rPr>
        <w:t>Berridge G., James A.</w:t>
      </w:r>
      <w:r w:rsidR="002444D7" w:rsidRPr="005F2AB5">
        <w:rPr>
          <w:rStyle w:val="aa"/>
          <w:color w:val="auto"/>
          <w:sz w:val="28"/>
          <w:szCs w:val="28"/>
          <w:u w:val="none"/>
          <w:lang w:val="en-US"/>
        </w:rPr>
        <w:t xml:space="preserve"> A Dictionary of Diplomacy</w:t>
      </w:r>
      <w:r w:rsidRPr="00B63132">
        <w:rPr>
          <w:rStyle w:val="aa"/>
          <w:color w:val="auto"/>
          <w:sz w:val="28"/>
          <w:szCs w:val="28"/>
          <w:u w:val="none"/>
          <w:lang w:val="en-US"/>
        </w:rPr>
        <w:t>./</w:t>
      </w:r>
      <w:r w:rsidR="002444D7" w:rsidRPr="005F2AB5">
        <w:rPr>
          <w:rStyle w:val="aa"/>
          <w:color w:val="auto"/>
          <w:sz w:val="28"/>
          <w:szCs w:val="28"/>
          <w:u w:val="none"/>
          <w:lang w:val="en-US"/>
        </w:rPr>
        <w:t xml:space="preserve"> </w:t>
      </w:r>
      <w:r w:rsidRPr="005F2AB5">
        <w:rPr>
          <w:rStyle w:val="aa"/>
          <w:color w:val="auto"/>
          <w:sz w:val="28"/>
          <w:szCs w:val="28"/>
          <w:u w:val="none"/>
          <w:lang w:val="en-US"/>
        </w:rPr>
        <w:t>UK.</w:t>
      </w:r>
      <w:r w:rsidRPr="00B63132">
        <w:rPr>
          <w:rStyle w:val="aa"/>
          <w:color w:val="auto"/>
          <w:sz w:val="28"/>
          <w:szCs w:val="28"/>
          <w:u w:val="none"/>
          <w:lang w:val="en-US"/>
        </w:rPr>
        <w:t xml:space="preserve"> </w:t>
      </w:r>
      <w:r w:rsidRPr="005F2AB5">
        <w:rPr>
          <w:rStyle w:val="aa"/>
          <w:color w:val="auto"/>
          <w:sz w:val="28"/>
          <w:szCs w:val="28"/>
          <w:u w:val="none"/>
          <w:lang w:val="en-US"/>
        </w:rPr>
        <w:t xml:space="preserve">Hampshire, </w:t>
      </w:r>
      <w:r w:rsidR="002444D7" w:rsidRPr="005F2AB5">
        <w:rPr>
          <w:rStyle w:val="aa"/>
          <w:color w:val="auto"/>
          <w:sz w:val="28"/>
          <w:szCs w:val="28"/>
          <w:u w:val="none"/>
          <w:lang w:val="en-US"/>
        </w:rPr>
        <w:t xml:space="preserve">Palgrave Publ., </w:t>
      </w:r>
      <w:r w:rsidRPr="005F2AB5">
        <w:rPr>
          <w:rStyle w:val="aa"/>
          <w:color w:val="auto"/>
          <w:sz w:val="28"/>
          <w:szCs w:val="28"/>
          <w:u w:val="none"/>
          <w:lang w:val="en-US"/>
        </w:rPr>
        <w:t>2001</w:t>
      </w:r>
      <w:r w:rsidRPr="00B63132">
        <w:rPr>
          <w:rStyle w:val="aa"/>
          <w:color w:val="auto"/>
          <w:sz w:val="28"/>
          <w:szCs w:val="28"/>
          <w:u w:val="none"/>
          <w:lang w:val="en-US"/>
        </w:rPr>
        <w:t>.</w:t>
      </w:r>
    </w:p>
    <w:p w:rsidR="002444D7" w:rsidRPr="005F2AB5" w:rsidRDefault="002444D7" w:rsidP="002444D7">
      <w:pPr>
        <w:pStyle w:val="ab"/>
        <w:numPr>
          <w:ilvl w:val="0"/>
          <w:numId w:val="1"/>
        </w:numPr>
        <w:ind w:left="0" w:firstLine="0"/>
        <w:jc w:val="both"/>
        <w:textAlignment w:val="top"/>
        <w:rPr>
          <w:sz w:val="28"/>
          <w:szCs w:val="28"/>
          <w:lang w:val="en-US"/>
        </w:rPr>
      </w:pPr>
      <w:r w:rsidRPr="005F2AB5">
        <w:rPr>
          <w:sz w:val="28"/>
          <w:szCs w:val="28"/>
          <w:lang w:val="en-US"/>
        </w:rPr>
        <w:t xml:space="preserve">Kishan Rana. </w:t>
      </w:r>
      <w:hyperlink r:id="rId114" w:tgtFrame="_blank" w:history="1">
        <w:r w:rsidRPr="005F2AB5">
          <w:rPr>
            <w:sz w:val="28"/>
            <w:szCs w:val="28"/>
            <w:lang w:val="en-US"/>
          </w:rPr>
          <w:t>The Role of Embassies Economic Diplomacy</w:t>
        </w:r>
        <w:r w:rsidR="00B63132" w:rsidRPr="00B63132">
          <w:rPr>
            <w:sz w:val="28"/>
            <w:szCs w:val="28"/>
            <w:lang w:val="en-US"/>
          </w:rPr>
          <w:t>.</w:t>
        </w:r>
        <w:r w:rsidR="00B63132" w:rsidRPr="00ED6A4C">
          <w:rPr>
            <w:sz w:val="28"/>
            <w:szCs w:val="28"/>
            <w:lang w:val="en-US"/>
          </w:rPr>
          <w:t xml:space="preserve"> /</w:t>
        </w:r>
        <w:r w:rsidR="00B63132" w:rsidRPr="00B63132">
          <w:rPr>
            <w:rStyle w:val="aa"/>
            <w:color w:val="auto"/>
            <w:sz w:val="28"/>
            <w:szCs w:val="28"/>
            <w:u w:val="none"/>
            <w:lang w:val="en-US"/>
          </w:rPr>
          <w:t xml:space="preserve"> </w:t>
        </w:r>
        <w:r w:rsidR="00B63132" w:rsidRPr="005F2AB5">
          <w:rPr>
            <w:rStyle w:val="aa"/>
            <w:color w:val="auto"/>
            <w:sz w:val="28"/>
            <w:szCs w:val="28"/>
            <w:u w:val="none"/>
            <w:lang w:val="en-US"/>
          </w:rPr>
          <w:t>UK.</w:t>
        </w:r>
        <w:r w:rsidRPr="005F2AB5">
          <w:rPr>
            <w:sz w:val="28"/>
            <w:szCs w:val="28"/>
            <w:lang w:val="en-US"/>
          </w:rPr>
          <w:t>: Origin &amp; Stages</w:t>
        </w:r>
      </w:hyperlink>
      <w:r w:rsidRPr="005F2AB5">
        <w:rPr>
          <w:sz w:val="28"/>
          <w:szCs w:val="28"/>
          <w:lang w:val="en-US"/>
        </w:rPr>
        <w:t>, 2007</w:t>
      </w:r>
      <w:r w:rsidR="00B63132" w:rsidRPr="00B63132">
        <w:rPr>
          <w:sz w:val="28"/>
          <w:szCs w:val="28"/>
          <w:lang w:val="en-US"/>
        </w:rPr>
        <w:t>.</w:t>
      </w:r>
    </w:p>
    <w:p w:rsidR="002444D7" w:rsidRPr="005F2AB5" w:rsidRDefault="002444D7" w:rsidP="002444D7">
      <w:pPr>
        <w:pStyle w:val="ab"/>
        <w:numPr>
          <w:ilvl w:val="0"/>
          <w:numId w:val="1"/>
        </w:numPr>
        <w:autoSpaceDE w:val="0"/>
        <w:autoSpaceDN w:val="0"/>
        <w:adjustRightInd w:val="0"/>
        <w:ind w:left="0" w:firstLine="0"/>
        <w:jc w:val="both"/>
        <w:rPr>
          <w:sz w:val="28"/>
          <w:szCs w:val="28"/>
        </w:rPr>
      </w:pPr>
      <w:r w:rsidRPr="005F2AB5">
        <w:rPr>
          <w:rFonts w:eastAsiaTheme="minorHAnsi"/>
          <w:iCs/>
          <w:sz w:val="28"/>
          <w:szCs w:val="28"/>
          <w:lang w:eastAsia="en-US"/>
        </w:rPr>
        <w:t>Башкирцев</w:t>
      </w:r>
      <w:r w:rsidRPr="00ED6A4C">
        <w:rPr>
          <w:rFonts w:eastAsiaTheme="minorHAnsi"/>
          <w:iCs/>
          <w:sz w:val="28"/>
          <w:szCs w:val="28"/>
          <w:lang w:eastAsia="en-US"/>
        </w:rPr>
        <w:t xml:space="preserve">, </w:t>
      </w:r>
      <w:r w:rsidRPr="005F2AB5">
        <w:rPr>
          <w:rFonts w:eastAsiaTheme="minorHAnsi"/>
          <w:iCs/>
          <w:sz w:val="28"/>
          <w:szCs w:val="28"/>
          <w:lang w:eastAsia="en-US"/>
        </w:rPr>
        <w:t>А</w:t>
      </w:r>
      <w:r w:rsidRPr="00ED6A4C">
        <w:rPr>
          <w:rFonts w:eastAsiaTheme="minorHAnsi"/>
          <w:iCs/>
          <w:sz w:val="28"/>
          <w:szCs w:val="28"/>
          <w:lang w:eastAsia="en-US"/>
        </w:rPr>
        <w:t>.</w:t>
      </w:r>
      <w:r w:rsidRPr="005F2AB5">
        <w:rPr>
          <w:rFonts w:eastAsiaTheme="minorHAnsi"/>
          <w:iCs/>
          <w:sz w:val="28"/>
          <w:szCs w:val="28"/>
          <w:lang w:eastAsia="en-US"/>
        </w:rPr>
        <w:t>С</w:t>
      </w:r>
      <w:r w:rsidRPr="00ED6A4C">
        <w:rPr>
          <w:rFonts w:eastAsiaTheme="minorHAnsi"/>
          <w:iCs/>
          <w:sz w:val="28"/>
          <w:szCs w:val="28"/>
          <w:lang w:eastAsia="en-US"/>
        </w:rPr>
        <w:t xml:space="preserve">., </w:t>
      </w:r>
      <w:r w:rsidRPr="005F2AB5">
        <w:rPr>
          <w:rFonts w:eastAsiaTheme="minorHAnsi"/>
          <w:iCs/>
          <w:sz w:val="28"/>
          <w:szCs w:val="28"/>
          <w:lang w:eastAsia="en-US"/>
        </w:rPr>
        <w:t>Соловьева</w:t>
      </w:r>
      <w:r w:rsidRPr="00ED6A4C">
        <w:rPr>
          <w:rFonts w:eastAsiaTheme="minorHAnsi"/>
          <w:iCs/>
          <w:sz w:val="28"/>
          <w:szCs w:val="28"/>
          <w:lang w:eastAsia="en-US"/>
        </w:rPr>
        <w:t xml:space="preserve">, </w:t>
      </w:r>
      <w:r w:rsidRPr="005F2AB5">
        <w:rPr>
          <w:rFonts w:eastAsiaTheme="minorHAnsi"/>
          <w:iCs/>
          <w:sz w:val="28"/>
          <w:szCs w:val="28"/>
          <w:lang w:eastAsia="en-US"/>
        </w:rPr>
        <w:t>А</w:t>
      </w:r>
      <w:r w:rsidRPr="00ED6A4C">
        <w:rPr>
          <w:rFonts w:eastAsiaTheme="minorHAnsi"/>
          <w:iCs/>
          <w:sz w:val="28"/>
          <w:szCs w:val="28"/>
          <w:lang w:eastAsia="en-US"/>
        </w:rPr>
        <w:t>.</w:t>
      </w:r>
      <w:r w:rsidRPr="005F2AB5">
        <w:rPr>
          <w:rFonts w:eastAsiaTheme="minorHAnsi"/>
          <w:iCs/>
          <w:sz w:val="28"/>
          <w:szCs w:val="28"/>
          <w:lang w:eastAsia="en-US"/>
        </w:rPr>
        <w:t>И</w:t>
      </w:r>
      <w:r w:rsidRPr="00ED6A4C">
        <w:rPr>
          <w:rFonts w:eastAsiaTheme="minorHAnsi"/>
          <w:iCs/>
          <w:sz w:val="28"/>
          <w:szCs w:val="28"/>
          <w:lang w:eastAsia="en-US"/>
        </w:rPr>
        <w:t xml:space="preserve">. </w:t>
      </w:r>
      <w:r w:rsidRPr="005F2AB5">
        <w:rPr>
          <w:rFonts w:eastAsiaTheme="minorHAnsi"/>
          <w:sz w:val="28"/>
          <w:szCs w:val="28"/>
          <w:lang w:eastAsia="en-US"/>
        </w:rPr>
        <w:t>К</w:t>
      </w:r>
      <w:r w:rsidRPr="00ED6A4C">
        <w:rPr>
          <w:rFonts w:eastAsiaTheme="minorHAnsi"/>
          <w:sz w:val="28"/>
          <w:szCs w:val="28"/>
          <w:lang w:eastAsia="en-US"/>
        </w:rPr>
        <w:t xml:space="preserve"> </w:t>
      </w:r>
      <w:r w:rsidRPr="005F2AB5">
        <w:rPr>
          <w:rFonts w:eastAsiaTheme="minorHAnsi"/>
          <w:sz w:val="28"/>
          <w:szCs w:val="28"/>
          <w:lang w:eastAsia="en-US"/>
        </w:rPr>
        <w:t>вопросу</w:t>
      </w:r>
      <w:r w:rsidRPr="00ED6A4C">
        <w:rPr>
          <w:rFonts w:eastAsiaTheme="minorHAnsi"/>
          <w:sz w:val="28"/>
          <w:szCs w:val="28"/>
          <w:lang w:eastAsia="en-US"/>
        </w:rPr>
        <w:t xml:space="preserve"> </w:t>
      </w:r>
      <w:r w:rsidRPr="005F2AB5">
        <w:rPr>
          <w:rFonts w:eastAsiaTheme="minorHAnsi"/>
          <w:sz w:val="28"/>
          <w:szCs w:val="28"/>
          <w:lang w:eastAsia="en-US"/>
        </w:rPr>
        <w:t>формирования</w:t>
      </w:r>
      <w:r w:rsidRPr="00ED6A4C">
        <w:rPr>
          <w:rFonts w:eastAsiaTheme="minorHAnsi"/>
          <w:sz w:val="28"/>
          <w:szCs w:val="28"/>
          <w:lang w:eastAsia="en-US"/>
        </w:rPr>
        <w:t xml:space="preserve"> </w:t>
      </w:r>
      <w:r w:rsidRPr="005F2AB5">
        <w:rPr>
          <w:rFonts w:eastAsiaTheme="minorHAnsi"/>
          <w:sz w:val="28"/>
          <w:szCs w:val="28"/>
          <w:lang w:eastAsia="en-US"/>
        </w:rPr>
        <w:t>промышленно</w:t>
      </w:r>
      <w:r w:rsidRPr="00ED6A4C">
        <w:rPr>
          <w:rFonts w:eastAsiaTheme="minorHAnsi"/>
          <w:sz w:val="28"/>
          <w:szCs w:val="28"/>
          <w:lang w:eastAsia="en-US"/>
        </w:rPr>
        <w:t>-</w:t>
      </w:r>
      <w:r w:rsidRPr="005F2AB5">
        <w:rPr>
          <w:rFonts w:eastAsiaTheme="minorHAnsi"/>
          <w:sz w:val="28"/>
          <w:szCs w:val="28"/>
          <w:lang w:eastAsia="en-US"/>
        </w:rPr>
        <w:t>производственных</w:t>
      </w:r>
      <w:r w:rsidRPr="00ED6A4C">
        <w:rPr>
          <w:rFonts w:eastAsiaTheme="minorHAnsi"/>
          <w:sz w:val="28"/>
          <w:szCs w:val="28"/>
          <w:lang w:eastAsia="en-US"/>
        </w:rPr>
        <w:t xml:space="preserve"> </w:t>
      </w:r>
      <w:r w:rsidRPr="005F2AB5">
        <w:rPr>
          <w:rFonts w:eastAsiaTheme="minorHAnsi"/>
          <w:sz w:val="28"/>
          <w:szCs w:val="28"/>
          <w:lang w:eastAsia="en-US"/>
        </w:rPr>
        <w:t>особых</w:t>
      </w:r>
      <w:r w:rsidRPr="00ED6A4C">
        <w:rPr>
          <w:rFonts w:eastAsiaTheme="minorHAnsi"/>
          <w:sz w:val="28"/>
          <w:szCs w:val="28"/>
          <w:lang w:eastAsia="en-US"/>
        </w:rPr>
        <w:t xml:space="preserve"> </w:t>
      </w:r>
      <w:r w:rsidRPr="005F2AB5">
        <w:rPr>
          <w:rFonts w:eastAsiaTheme="minorHAnsi"/>
          <w:sz w:val="28"/>
          <w:szCs w:val="28"/>
          <w:lang w:eastAsia="en-US"/>
        </w:rPr>
        <w:t>экономических</w:t>
      </w:r>
      <w:r w:rsidRPr="00ED6A4C">
        <w:rPr>
          <w:rFonts w:eastAsiaTheme="minorHAnsi"/>
          <w:sz w:val="28"/>
          <w:szCs w:val="28"/>
          <w:lang w:eastAsia="en-US"/>
        </w:rPr>
        <w:t xml:space="preserve"> </w:t>
      </w:r>
      <w:r w:rsidRPr="005F2AB5">
        <w:rPr>
          <w:rFonts w:eastAsiaTheme="minorHAnsi"/>
          <w:sz w:val="28"/>
          <w:szCs w:val="28"/>
          <w:lang w:eastAsia="en-US"/>
        </w:rPr>
        <w:t>зон</w:t>
      </w:r>
      <w:r w:rsidRPr="00ED6A4C">
        <w:rPr>
          <w:rFonts w:eastAsiaTheme="minorHAnsi"/>
          <w:sz w:val="28"/>
          <w:szCs w:val="28"/>
          <w:lang w:eastAsia="en-US"/>
        </w:rPr>
        <w:t xml:space="preserve"> </w:t>
      </w:r>
      <w:r w:rsidRPr="00ED6A4C">
        <w:rPr>
          <w:sz w:val="28"/>
          <w:szCs w:val="28"/>
        </w:rPr>
        <w:t>[</w:t>
      </w:r>
      <w:r w:rsidRPr="005F2AB5">
        <w:rPr>
          <w:sz w:val="28"/>
          <w:szCs w:val="28"/>
        </w:rPr>
        <w:t>Текст</w:t>
      </w:r>
      <w:r w:rsidRPr="00ED6A4C">
        <w:rPr>
          <w:sz w:val="28"/>
          <w:szCs w:val="28"/>
        </w:rPr>
        <w:t>]</w:t>
      </w:r>
      <w:r w:rsidRPr="00ED6A4C">
        <w:rPr>
          <w:rFonts w:eastAsiaTheme="minorHAnsi"/>
          <w:sz w:val="28"/>
          <w:szCs w:val="28"/>
          <w:lang w:eastAsia="en-US"/>
        </w:rPr>
        <w:t xml:space="preserve"> / </w:t>
      </w:r>
      <w:r w:rsidRPr="005F2AB5">
        <w:rPr>
          <w:rFonts w:eastAsiaTheme="minorHAnsi"/>
          <w:iCs/>
          <w:sz w:val="28"/>
          <w:szCs w:val="28"/>
          <w:lang w:eastAsia="en-US"/>
        </w:rPr>
        <w:t>А</w:t>
      </w:r>
      <w:r w:rsidRPr="00ED6A4C">
        <w:rPr>
          <w:rFonts w:eastAsiaTheme="minorHAnsi"/>
          <w:iCs/>
          <w:sz w:val="28"/>
          <w:szCs w:val="28"/>
          <w:lang w:eastAsia="en-US"/>
        </w:rPr>
        <w:t>.</w:t>
      </w:r>
      <w:r w:rsidRPr="005F2AB5">
        <w:rPr>
          <w:rFonts w:eastAsiaTheme="minorHAnsi"/>
          <w:iCs/>
          <w:sz w:val="28"/>
          <w:szCs w:val="28"/>
          <w:lang w:eastAsia="en-US"/>
        </w:rPr>
        <w:t>С</w:t>
      </w:r>
      <w:r w:rsidRPr="00ED6A4C">
        <w:rPr>
          <w:rFonts w:eastAsiaTheme="minorHAnsi"/>
          <w:iCs/>
          <w:sz w:val="28"/>
          <w:szCs w:val="28"/>
          <w:lang w:eastAsia="en-US"/>
        </w:rPr>
        <w:t>.</w:t>
      </w:r>
      <w:r w:rsidRPr="005F2AB5">
        <w:rPr>
          <w:rFonts w:eastAsiaTheme="minorHAnsi"/>
          <w:iCs/>
          <w:sz w:val="28"/>
          <w:szCs w:val="28"/>
          <w:lang w:eastAsia="en-US"/>
        </w:rPr>
        <w:t xml:space="preserve">Башкирцев, А.И.Соловьева. </w:t>
      </w:r>
      <w:r w:rsidRPr="005F2AB5">
        <w:rPr>
          <w:rFonts w:eastAsiaTheme="minorHAnsi"/>
          <w:sz w:val="28"/>
          <w:szCs w:val="28"/>
          <w:lang w:eastAsia="en-US"/>
        </w:rPr>
        <w:t>// Экономика. Государство. Общество. - 2013. - № 1.</w:t>
      </w:r>
      <w:r w:rsidRPr="005F2AB5">
        <w:rPr>
          <w:sz w:val="28"/>
          <w:szCs w:val="28"/>
        </w:rPr>
        <w:t xml:space="preserve"> С. 36–42.</w:t>
      </w:r>
    </w:p>
    <w:p w:rsidR="002444D7" w:rsidRPr="005F2AB5" w:rsidRDefault="002444D7" w:rsidP="002444D7">
      <w:pPr>
        <w:pStyle w:val="ab"/>
        <w:numPr>
          <w:ilvl w:val="0"/>
          <w:numId w:val="1"/>
        </w:numPr>
        <w:autoSpaceDE w:val="0"/>
        <w:autoSpaceDN w:val="0"/>
        <w:adjustRightInd w:val="0"/>
        <w:ind w:left="0" w:firstLine="0"/>
        <w:jc w:val="both"/>
        <w:rPr>
          <w:sz w:val="28"/>
          <w:szCs w:val="28"/>
        </w:rPr>
      </w:pPr>
      <w:r w:rsidRPr="005F2AB5">
        <w:rPr>
          <w:sz w:val="28"/>
          <w:szCs w:val="28"/>
        </w:rPr>
        <w:lastRenderedPageBreak/>
        <w:t>Гамукин В. </w:t>
      </w:r>
      <w:hyperlink r:id="rId115" w:history="1">
        <w:r w:rsidRPr="005F2AB5">
          <w:rPr>
            <w:sz w:val="28"/>
            <w:szCs w:val="28"/>
          </w:rPr>
          <w:t>Новации бюджетного процесса: бюджетирование, ориентированное на результат</w:t>
        </w:r>
      </w:hyperlink>
      <w:r w:rsidRPr="005F2AB5">
        <w:rPr>
          <w:sz w:val="28"/>
          <w:szCs w:val="28"/>
        </w:rPr>
        <w:t>  // </w:t>
      </w:r>
      <w:hyperlink r:id="rId116" w:tooltip="Вопросы экономики" w:history="1">
        <w:r w:rsidRPr="005F2AB5">
          <w:rPr>
            <w:sz w:val="28"/>
            <w:szCs w:val="28"/>
          </w:rPr>
          <w:t>Вопросы экономики</w:t>
        </w:r>
      </w:hyperlink>
      <w:r w:rsidRPr="005F2AB5">
        <w:rPr>
          <w:sz w:val="28"/>
          <w:szCs w:val="28"/>
        </w:rPr>
        <w:t>: Журнал. — М., </w:t>
      </w:r>
      <w:hyperlink r:id="rId117" w:tooltip="2005" w:history="1">
        <w:r w:rsidRPr="005F2AB5">
          <w:rPr>
            <w:sz w:val="28"/>
            <w:szCs w:val="28"/>
          </w:rPr>
          <w:t>2005</w:t>
        </w:r>
      </w:hyperlink>
      <w:r w:rsidRPr="005F2AB5">
        <w:rPr>
          <w:sz w:val="28"/>
          <w:szCs w:val="28"/>
        </w:rPr>
        <w:t>. — Т. №2. — С. 4–22.</w:t>
      </w:r>
    </w:p>
    <w:p w:rsidR="002444D7" w:rsidRPr="005F2AB5" w:rsidRDefault="002444D7" w:rsidP="002444D7">
      <w:pPr>
        <w:pStyle w:val="ab"/>
        <w:numPr>
          <w:ilvl w:val="0"/>
          <w:numId w:val="1"/>
        </w:numPr>
        <w:tabs>
          <w:tab w:val="left" w:pos="567"/>
          <w:tab w:val="left" w:pos="1134"/>
        </w:tabs>
        <w:ind w:left="0" w:firstLine="0"/>
        <w:jc w:val="both"/>
        <w:rPr>
          <w:sz w:val="28"/>
          <w:szCs w:val="28"/>
        </w:rPr>
      </w:pPr>
      <w:r w:rsidRPr="005F2AB5">
        <w:rPr>
          <w:sz w:val="28"/>
          <w:szCs w:val="28"/>
        </w:rPr>
        <w:t>Ионов, М. Инновационная сфера: состояние и перспективы. </w:t>
      </w:r>
      <w:r w:rsidRPr="005F2AB5">
        <w:rPr>
          <w:iCs/>
          <w:sz w:val="28"/>
          <w:szCs w:val="28"/>
        </w:rPr>
        <w:t xml:space="preserve">[Текст] </w:t>
      </w:r>
      <w:r w:rsidRPr="005F2AB5">
        <w:rPr>
          <w:rFonts w:eastAsiaTheme="minorHAnsi"/>
          <w:sz w:val="28"/>
          <w:szCs w:val="28"/>
          <w:lang w:eastAsia="en-US"/>
        </w:rPr>
        <w:t xml:space="preserve">/ </w:t>
      </w:r>
      <w:r w:rsidRPr="005F2AB5">
        <w:rPr>
          <w:sz w:val="28"/>
          <w:szCs w:val="28"/>
        </w:rPr>
        <w:t>М. Ионов // Экономист - 2011. - №10. С. 49–53.</w:t>
      </w:r>
    </w:p>
    <w:p w:rsidR="006D4F8E" w:rsidRPr="006D4F8E" w:rsidRDefault="006D4F8E" w:rsidP="002444D7">
      <w:pPr>
        <w:pStyle w:val="ab"/>
        <w:numPr>
          <w:ilvl w:val="0"/>
          <w:numId w:val="1"/>
        </w:numPr>
        <w:autoSpaceDE w:val="0"/>
        <w:autoSpaceDN w:val="0"/>
        <w:adjustRightInd w:val="0"/>
        <w:ind w:left="0" w:firstLine="0"/>
        <w:jc w:val="both"/>
        <w:rPr>
          <w:rFonts w:eastAsiaTheme="minorHAnsi"/>
          <w:sz w:val="28"/>
          <w:szCs w:val="28"/>
          <w:lang w:eastAsia="en-US"/>
        </w:rPr>
      </w:pPr>
      <w:r w:rsidRPr="00DA71BB">
        <w:rPr>
          <w:sz w:val="28"/>
          <w:szCs w:val="28"/>
        </w:rPr>
        <w:t>Каштанова</w:t>
      </w:r>
      <w:r>
        <w:rPr>
          <w:sz w:val="28"/>
          <w:szCs w:val="28"/>
        </w:rPr>
        <w:t>,</w:t>
      </w:r>
      <w:r w:rsidRPr="00DA71BB">
        <w:rPr>
          <w:sz w:val="28"/>
          <w:szCs w:val="28"/>
        </w:rPr>
        <w:t xml:space="preserve"> З</w:t>
      </w:r>
      <w:r>
        <w:rPr>
          <w:sz w:val="28"/>
          <w:szCs w:val="28"/>
        </w:rPr>
        <w:t>.</w:t>
      </w:r>
      <w:r w:rsidRPr="00DA71BB">
        <w:rPr>
          <w:sz w:val="28"/>
          <w:szCs w:val="28"/>
        </w:rPr>
        <w:t xml:space="preserve"> Литейный форум стран БРИКС – от импортозамещения к экспортопродвижению </w:t>
      </w:r>
      <w:r w:rsidRPr="005F2AB5">
        <w:rPr>
          <w:iCs/>
          <w:sz w:val="28"/>
          <w:szCs w:val="28"/>
        </w:rPr>
        <w:t>[Электронный ресурс]</w:t>
      </w:r>
      <w:r w:rsidRPr="005F2AB5">
        <w:rPr>
          <w:sz w:val="28"/>
          <w:szCs w:val="28"/>
        </w:rPr>
        <w:t xml:space="preserve"> </w:t>
      </w:r>
      <w:r w:rsidRPr="005F2AB5">
        <w:rPr>
          <w:bCs/>
          <w:color w:val="000000"/>
          <w:kern w:val="36"/>
          <w:sz w:val="28"/>
          <w:szCs w:val="28"/>
        </w:rPr>
        <w:t xml:space="preserve"> </w:t>
      </w:r>
      <w:r w:rsidRPr="00DA71BB">
        <w:rPr>
          <w:sz w:val="28"/>
          <w:szCs w:val="28"/>
        </w:rPr>
        <w:t xml:space="preserve">// № 5 (60), 2015 Деловая Тула http:// </w:t>
      </w:r>
      <w:r w:rsidRPr="005F2AB5">
        <w:rPr>
          <w:iCs/>
          <w:sz w:val="28"/>
          <w:szCs w:val="28"/>
        </w:rPr>
        <w:t>Режим доступа:</w:t>
      </w:r>
      <w:r>
        <w:rPr>
          <w:iCs/>
          <w:sz w:val="28"/>
          <w:szCs w:val="28"/>
        </w:rPr>
        <w:t xml:space="preserve"> </w:t>
      </w:r>
      <w:hyperlink r:id="rId118" w:history="1">
        <w:r w:rsidRPr="006D531B">
          <w:rPr>
            <w:rStyle w:val="aa"/>
            <w:color w:val="auto"/>
            <w:sz w:val="28"/>
            <w:szCs w:val="28"/>
            <w:u w:val="none"/>
          </w:rPr>
          <w:t>http://www.ccitula.ru/userfiles/file/RIO/MAG_okt2015/10.pdf</w:t>
        </w:r>
      </w:hyperlink>
      <w:r w:rsidRPr="006D531B">
        <w:rPr>
          <w:sz w:val="28"/>
          <w:szCs w:val="28"/>
        </w:rPr>
        <w:t>, свободный.</w:t>
      </w:r>
      <w:r>
        <w:rPr>
          <w:sz w:val="28"/>
          <w:szCs w:val="28"/>
        </w:rPr>
        <w:t xml:space="preserve"> Заглавие с экрана.</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iCs/>
          <w:sz w:val="28"/>
          <w:szCs w:val="28"/>
          <w:lang w:eastAsia="en-US"/>
        </w:rPr>
        <w:t xml:space="preserve">Кирюхин, В.В. </w:t>
      </w:r>
      <w:r w:rsidRPr="005F2AB5">
        <w:rPr>
          <w:rFonts w:eastAsiaTheme="minorHAnsi"/>
          <w:sz w:val="28"/>
          <w:szCs w:val="28"/>
          <w:lang w:eastAsia="en-US"/>
        </w:rPr>
        <w:t xml:space="preserve">Инвестиционный риск в анализе инвестиционной привлекательности </w:t>
      </w:r>
      <w:r w:rsidRPr="005F2AB5">
        <w:rPr>
          <w:iCs/>
          <w:sz w:val="28"/>
          <w:szCs w:val="28"/>
        </w:rPr>
        <w:t xml:space="preserve">[Текст] </w:t>
      </w:r>
      <w:r w:rsidRPr="005F2AB5">
        <w:rPr>
          <w:rFonts w:eastAsiaTheme="minorHAnsi"/>
          <w:sz w:val="28"/>
          <w:szCs w:val="28"/>
          <w:lang w:eastAsia="en-US"/>
        </w:rPr>
        <w:t xml:space="preserve">/ В.В.Кирюхин // Проблемы современной экономики. - 2006. - № 3. </w:t>
      </w:r>
      <w:r w:rsidRPr="005F2AB5">
        <w:rPr>
          <w:sz w:val="28"/>
          <w:szCs w:val="28"/>
        </w:rPr>
        <w:t>С. 14–22.</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 xml:space="preserve">Кувалин, Д.Б., Моисеев, А.К. </w:t>
      </w:r>
      <w:r w:rsidRPr="005F2AB5">
        <w:rPr>
          <w:rFonts w:eastAsiaTheme="minorHAnsi"/>
          <w:bCs/>
          <w:sz w:val="28"/>
          <w:szCs w:val="28"/>
          <w:lang w:eastAsia="en-US"/>
        </w:rPr>
        <w:t xml:space="preserve">Российские предприятия в конце 2014 г.: адаптация к кризисным явлениям в национальной экономике и взгляды на последствия экономических санкций ИНП РАН </w:t>
      </w:r>
      <w:r w:rsidRPr="005F2AB5">
        <w:rPr>
          <w:iCs/>
          <w:sz w:val="28"/>
          <w:szCs w:val="28"/>
        </w:rPr>
        <w:t>[Электронный ресурс]</w:t>
      </w:r>
      <w:r w:rsidRPr="005F2AB5">
        <w:rPr>
          <w:sz w:val="28"/>
          <w:szCs w:val="28"/>
        </w:rPr>
        <w:t xml:space="preserve"> /</w:t>
      </w:r>
      <w:r w:rsidRPr="005F2AB5">
        <w:rPr>
          <w:iCs/>
          <w:sz w:val="28"/>
          <w:szCs w:val="28"/>
        </w:rPr>
        <w:t xml:space="preserve"> </w:t>
      </w:r>
      <w:r w:rsidRPr="005F2AB5">
        <w:rPr>
          <w:rFonts w:eastAsiaTheme="minorHAnsi"/>
          <w:sz w:val="28"/>
          <w:szCs w:val="28"/>
          <w:lang w:eastAsia="en-US"/>
        </w:rPr>
        <w:t xml:space="preserve">Д.Б.Кувалин, А.К.Моисеев </w:t>
      </w:r>
      <w:r w:rsidRPr="005F2AB5">
        <w:rPr>
          <w:iCs/>
          <w:sz w:val="28"/>
          <w:szCs w:val="28"/>
        </w:rPr>
        <w:t>Режим доступа:</w:t>
      </w:r>
      <w:r w:rsidRPr="005F2AB5">
        <w:rPr>
          <w:sz w:val="28"/>
          <w:szCs w:val="28"/>
        </w:rPr>
        <w:t xml:space="preserve"> </w:t>
      </w:r>
      <w:r w:rsidRPr="005F2AB5">
        <w:rPr>
          <w:iCs/>
          <w:sz w:val="28"/>
          <w:szCs w:val="28"/>
        </w:rPr>
        <w:t>http://www.ecfor.ru/pdf.php?id=pub/kuv31</w:t>
      </w:r>
      <w:r w:rsidRPr="005F2AB5">
        <w:rPr>
          <w:sz w:val="28"/>
          <w:szCs w:val="28"/>
        </w:rPr>
        <w:t>, свободный. Загл. с экрана.</w:t>
      </w:r>
    </w:p>
    <w:p w:rsidR="00B50DD8"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Л</w:t>
      </w:r>
      <w:r w:rsidR="00B50DD8">
        <w:rPr>
          <w:rFonts w:eastAsiaTheme="minorHAnsi"/>
          <w:sz w:val="28"/>
          <w:szCs w:val="28"/>
          <w:lang w:eastAsia="en-US"/>
        </w:rPr>
        <w:t xml:space="preserve">авров, Д.Г., Тумарова, Т.Г. </w:t>
      </w:r>
      <w:r w:rsidR="00B50DD8">
        <w:rPr>
          <w:color w:val="000000"/>
          <w:sz w:val="27"/>
          <w:szCs w:val="27"/>
        </w:rPr>
        <w:t xml:space="preserve">Проект привлечения иностранных инвестиций в тяжелое машиностроение Российской Федерации </w:t>
      </w:r>
      <w:r w:rsidR="00B50DD8" w:rsidRPr="005F2AB5">
        <w:rPr>
          <w:rFonts w:eastAsiaTheme="minorHAnsi"/>
          <w:sz w:val="28"/>
          <w:szCs w:val="28"/>
          <w:lang w:eastAsia="en-US"/>
        </w:rPr>
        <w:t>[Текст]</w:t>
      </w:r>
      <w:r w:rsidR="00B50DD8" w:rsidRPr="00B50DD8">
        <w:rPr>
          <w:rFonts w:eastAsiaTheme="minorHAnsi"/>
          <w:sz w:val="28"/>
          <w:szCs w:val="28"/>
          <w:lang w:eastAsia="en-US"/>
        </w:rPr>
        <w:t xml:space="preserve"> </w:t>
      </w:r>
      <w:r w:rsidR="00B50DD8" w:rsidRPr="005F2AB5">
        <w:rPr>
          <w:rFonts w:eastAsiaTheme="minorHAnsi"/>
          <w:sz w:val="28"/>
          <w:szCs w:val="28"/>
          <w:lang w:eastAsia="en-US"/>
        </w:rPr>
        <w:t>Л</w:t>
      </w:r>
      <w:r w:rsidR="00B50DD8">
        <w:rPr>
          <w:rFonts w:eastAsiaTheme="minorHAnsi"/>
          <w:sz w:val="28"/>
          <w:szCs w:val="28"/>
          <w:lang w:eastAsia="en-US"/>
        </w:rPr>
        <w:t>авров</w:t>
      </w:r>
      <w:r w:rsidR="00B50DD8" w:rsidRPr="005F2AB5">
        <w:rPr>
          <w:rFonts w:eastAsiaTheme="minorHAnsi"/>
          <w:sz w:val="28"/>
          <w:szCs w:val="28"/>
          <w:lang w:eastAsia="en-US"/>
        </w:rPr>
        <w:t xml:space="preserve"> </w:t>
      </w:r>
      <w:r w:rsidR="00B50DD8">
        <w:rPr>
          <w:rFonts w:eastAsiaTheme="minorHAnsi"/>
          <w:sz w:val="28"/>
          <w:szCs w:val="28"/>
          <w:lang w:eastAsia="en-US"/>
        </w:rPr>
        <w:t>Д</w:t>
      </w:r>
      <w:r w:rsidR="00B50DD8" w:rsidRPr="005F2AB5">
        <w:rPr>
          <w:rFonts w:eastAsiaTheme="minorHAnsi"/>
          <w:sz w:val="28"/>
          <w:szCs w:val="28"/>
          <w:lang w:eastAsia="en-US"/>
        </w:rPr>
        <w:t>.</w:t>
      </w:r>
      <w:r w:rsidR="00B50DD8">
        <w:rPr>
          <w:rFonts w:eastAsiaTheme="minorHAnsi"/>
          <w:sz w:val="28"/>
          <w:szCs w:val="28"/>
          <w:lang w:eastAsia="en-US"/>
        </w:rPr>
        <w:t>Г</w:t>
      </w:r>
      <w:r w:rsidR="00B50DD8" w:rsidRPr="005F2AB5">
        <w:rPr>
          <w:rFonts w:eastAsiaTheme="minorHAnsi"/>
          <w:sz w:val="28"/>
          <w:szCs w:val="28"/>
          <w:lang w:eastAsia="en-US"/>
        </w:rPr>
        <w:t>.</w:t>
      </w:r>
      <w:r w:rsidR="00B50DD8">
        <w:rPr>
          <w:rFonts w:eastAsiaTheme="minorHAnsi"/>
          <w:sz w:val="28"/>
          <w:szCs w:val="28"/>
          <w:lang w:eastAsia="en-US"/>
        </w:rPr>
        <w:t>, Тумарова Т.Г. // Вопросы экономики</w:t>
      </w:r>
      <w:r w:rsidR="00B50DD8" w:rsidRPr="005F2AB5">
        <w:rPr>
          <w:rFonts w:eastAsiaTheme="minorHAnsi"/>
          <w:sz w:val="28"/>
          <w:szCs w:val="28"/>
          <w:lang w:eastAsia="en-US"/>
        </w:rPr>
        <w:t>. – 201</w:t>
      </w:r>
      <w:r w:rsidR="00B50DD8">
        <w:rPr>
          <w:rFonts w:eastAsiaTheme="minorHAnsi"/>
          <w:sz w:val="28"/>
          <w:szCs w:val="28"/>
          <w:lang w:eastAsia="en-US"/>
        </w:rPr>
        <w:t>6. – №5</w:t>
      </w:r>
      <w:r w:rsidR="00B50DD8" w:rsidRPr="005F2AB5">
        <w:rPr>
          <w:rFonts w:eastAsiaTheme="minorHAnsi"/>
          <w:sz w:val="28"/>
          <w:szCs w:val="28"/>
          <w:lang w:eastAsia="en-US"/>
        </w:rPr>
        <w:t xml:space="preserve">. С. </w:t>
      </w:r>
      <w:r w:rsidR="00B50DD8">
        <w:rPr>
          <w:rFonts w:eastAsiaTheme="minorHAnsi"/>
          <w:sz w:val="28"/>
          <w:szCs w:val="28"/>
          <w:lang w:eastAsia="en-US"/>
        </w:rPr>
        <w:t>78</w:t>
      </w:r>
      <w:r w:rsidR="00B50DD8" w:rsidRPr="005F2AB5">
        <w:rPr>
          <w:rFonts w:eastAsiaTheme="minorHAnsi"/>
          <w:sz w:val="28"/>
          <w:szCs w:val="28"/>
          <w:lang w:eastAsia="en-US"/>
        </w:rPr>
        <w:t>-</w:t>
      </w:r>
      <w:r w:rsidR="00B50DD8">
        <w:rPr>
          <w:rFonts w:eastAsiaTheme="minorHAnsi"/>
          <w:sz w:val="28"/>
          <w:szCs w:val="28"/>
          <w:lang w:eastAsia="en-US"/>
        </w:rPr>
        <w:t>97</w:t>
      </w:r>
      <w:r w:rsidR="00B50DD8" w:rsidRPr="005F2AB5">
        <w:rPr>
          <w:rFonts w:eastAsiaTheme="minorHAnsi"/>
          <w:sz w:val="28"/>
          <w:szCs w:val="28"/>
          <w:lang w:eastAsia="en-US"/>
        </w:rPr>
        <w:t>.</w:t>
      </w:r>
    </w:p>
    <w:p w:rsidR="002444D7" w:rsidRPr="005F2AB5" w:rsidRDefault="00B50DD8" w:rsidP="002444D7">
      <w:pPr>
        <w:pStyle w:val="ab"/>
        <w:numPr>
          <w:ilvl w:val="0"/>
          <w:numId w:val="1"/>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Л</w:t>
      </w:r>
      <w:r w:rsidR="002444D7" w:rsidRPr="005F2AB5">
        <w:rPr>
          <w:rFonts w:eastAsiaTheme="minorHAnsi"/>
          <w:sz w:val="28"/>
          <w:szCs w:val="28"/>
          <w:lang w:eastAsia="en-US"/>
        </w:rPr>
        <w:t>евченко, А.В. Суверенные инвестиционные фонды как стабилизаторы национальных экономик [Текст] / Левченко А.В. // Вестник Финансового университета. – 2011. – №1. С. 67-75.</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iCs/>
          <w:sz w:val="28"/>
          <w:szCs w:val="28"/>
          <w:lang w:eastAsia="en-US"/>
        </w:rPr>
        <w:t xml:space="preserve">Литвинова, В. В. </w:t>
      </w:r>
      <w:r w:rsidRPr="005F2AB5">
        <w:rPr>
          <w:rFonts w:eastAsiaTheme="minorHAnsi"/>
          <w:sz w:val="28"/>
          <w:szCs w:val="28"/>
          <w:lang w:eastAsia="en-US"/>
        </w:rPr>
        <w:t xml:space="preserve">Теоретические и методологические аспекты оценки инвестиционного климата региона [Текст] / </w:t>
      </w:r>
      <w:r w:rsidRPr="005F2AB5">
        <w:rPr>
          <w:rFonts w:eastAsiaTheme="minorHAnsi"/>
          <w:iCs/>
          <w:sz w:val="28"/>
          <w:szCs w:val="28"/>
          <w:lang w:eastAsia="en-US"/>
        </w:rPr>
        <w:t xml:space="preserve">В.В.Литвинова </w:t>
      </w:r>
      <w:r w:rsidRPr="005F2AB5">
        <w:rPr>
          <w:rFonts w:eastAsiaTheme="minorHAnsi"/>
          <w:sz w:val="28"/>
          <w:szCs w:val="28"/>
          <w:lang w:eastAsia="en-US"/>
        </w:rPr>
        <w:t>// Молодой ученый. - 2011. - № 4.</w:t>
      </w:r>
      <w:r w:rsidRPr="005F2AB5">
        <w:rPr>
          <w:sz w:val="28"/>
          <w:szCs w:val="28"/>
        </w:rPr>
        <w:t xml:space="preserve"> С. 85–87.</w:t>
      </w:r>
    </w:p>
    <w:p w:rsidR="00ED7A42" w:rsidRPr="005F2AB5" w:rsidRDefault="00ED7A42" w:rsidP="002444D7">
      <w:pPr>
        <w:pStyle w:val="ab"/>
        <w:numPr>
          <w:ilvl w:val="0"/>
          <w:numId w:val="1"/>
        </w:numPr>
        <w:tabs>
          <w:tab w:val="left" w:pos="567"/>
          <w:tab w:val="left" w:pos="1134"/>
        </w:tabs>
        <w:ind w:left="0" w:firstLine="0"/>
        <w:jc w:val="both"/>
        <w:textAlignment w:val="top"/>
        <w:rPr>
          <w:sz w:val="28"/>
          <w:szCs w:val="28"/>
        </w:rPr>
      </w:pPr>
      <w:r w:rsidRPr="005F2AB5">
        <w:rPr>
          <w:bCs/>
          <w:color w:val="000000"/>
          <w:kern w:val="36"/>
          <w:sz w:val="28"/>
          <w:szCs w:val="28"/>
        </w:rPr>
        <w:t>Соцответственность по-давосски</w:t>
      </w:r>
      <w:r w:rsidR="00EC0AD1">
        <w:rPr>
          <w:bCs/>
          <w:color w:val="000000"/>
          <w:kern w:val="36"/>
          <w:sz w:val="28"/>
          <w:szCs w:val="28"/>
        </w:rPr>
        <w:t xml:space="preserve"> </w:t>
      </w:r>
      <w:r w:rsidR="00EC0AD1" w:rsidRPr="005F2AB5">
        <w:rPr>
          <w:iCs/>
          <w:sz w:val="28"/>
          <w:szCs w:val="28"/>
        </w:rPr>
        <w:t>[Электронный ресурс]</w:t>
      </w:r>
      <w:r w:rsidR="00EC0AD1" w:rsidRPr="005F2AB5">
        <w:rPr>
          <w:sz w:val="28"/>
          <w:szCs w:val="28"/>
        </w:rPr>
        <w:t xml:space="preserve"> </w:t>
      </w:r>
      <w:r w:rsidRPr="005F2AB5">
        <w:rPr>
          <w:bCs/>
          <w:color w:val="000000"/>
          <w:kern w:val="36"/>
          <w:sz w:val="28"/>
          <w:szCs w:val="28"/>
        </w:rPr>
        <w:t xml:space="preserve"> // Актуальные комментарии от 24.02.2012 </w:t>
      </w:r>
      <w:r w:rsidR="00EC0AD1">
        <w:rPr>
          <w:bCs/>
          <w:color w:val="000000"/>
          <w:kern w:val="36"/>
          <w:sz w:val="28"/>
          <w:szCs w:val="28"/>
        </w:rPr>
        <w:t xml:space="preserve">Режим доступа: </w:t>
      </w:r>
      <w:r w:rsidRPr="005F2AB5">
        <w:rPr>
          <w:bCs/>
          <w:color w:val="000000"/>
          <w:kern w:val="36"/>
          <w:sz w:val="28"/>
          <w:szCs w:val="28"/>
        </w:rPr>
        <w:t>http://actualcomment.ru/sotsotvetstvennost_po_davosski_.html</w:t>
      </w:r>
      <w:r w:rsidR="00EC0AD1" w:rsidRPr="005F2AB5">
        <w:rPr>
          <w:sz w:val="28"/>
          <w:szCs w:val="28"/>
        </w:rPr>
        <w:t>, свободный. Загл. с экрана.</w:t>
      </w:r>
    </w:p>
    <w:p w:rsidR="002444D7" w:rsidRPr="005F2AB5" w:rsidRDefault="002444D7" w:rsidP="002444D7">
      <w:pPr>
        <w:pStyle w:val="ab"/>
        <w:numPr>
          <w:ilvl w:val="0"/>
          <w:numId w:val="1"/>
        </w:numPr>
        <w:tabs>
          <w:tab w:val="left" w:pos="567"/>
          <w:tab w:val="left" w:pos="1134"/>
        </w:tabs>
        <w:ind w:left="0" w:firstLine="0"/>
        <w:jc w:val="both"/>
        <w:textAlignment w:val="top"/>
        <w:rPr>
          <w:sz w:val="28"/>
          <w:szCs w:val="28"/>
        </w:rPr>
      </w:pPr>
      <w:r w:rsidRPr="005F2AB5">
        <w:rPr>
          <w:rFonts w:eastAsiaTheme="minorHAnsi"/>
          <w:sz w:val="28"/>
          <w:szCs w:val="28"/>
          <w:lang w:eastAsia="en-US"/>
        </w:rPr>
        <w:t xml:space="preserve">Петеренко, С.А., Симонов С.В. Экономически оправданная безопасность </w:t>
      </w:r>
      <w:r w:rsidRPr="005F2AB5">
        <w:rPr>
          <w:sz w:val="28"/>
          <w:szCs w:val="28"/>
        </w:rPr>
        <w:t xml:space="preserve">[Текст] </w:t>
      </w:r>
      <w:r w:rsidRPr="005F2AB5">
        <w:rPr>
          <w:rFonts w:eastAsiaTheme="minorHAnsi"/>
          <w:sz w:val="28"/>
          <w:szCs w:val="28"/>
          <w:lang w:eastAsia="en-US"/>
        </w:rPr>
        <w:t xml:space="preserve">/ С.А.Петеренко, С.В.Симонов. </w:t>
      </w:r>
      <w:r w:rsidRPr="005F2AB5">
        <w:rPr>
          <w:sz w:val="28"/>
          <w:szCs w:val="28"/>
        </w:rPr>
        <w:t xml:space="preserve">// </w:t>
      </w:r>
      <w:r w:rsidRPr="005F2AB5">
        <w:rPr>
          <w:rFonts w:eastAsiaTheme="minorHAnsi"/>
          <w:sz w:val="28"/>
          <w:szCs w:val="28"/>
          <w:lang w:val="en-US" w:eastAsia="en-US"/>
        </w:rPr>
        <w:t>IT</w:t>
      </w:r>
      <w:r w:rsidRPr="005F2AB5">
        <w:rPr>
          <w:rFonts w:eastAsiaTheme="minorHAnsi"/>
          <w:sz w:val="28"/>
          <w:szCs w:val="28"/>
          <w:lang w:eastAsia="en-US"/>
        </w:rPr>
        <w:t xml:space="preserve"> </w:t>
      </w:r>
      <w:r w:rsidRPr="005F2AB5">
        <w:rPr>
          <w:rFonts w:eastAsiaTheme="minorHAnsi"/>
          <w:sz w:val="28"/>
          <w:szCs w:val="28"/>
          <w:lang w:val="en-US" w:eastAsia="en-US"/>
        </w:rPr>
        <w:t>Manager</w:t>
      </w:r>
      <w:r w:rsidRPr="005F2AB5">
        <w:rPr>
          <w:rFonts w:eastAsiaTheme="minorHAnsi"/>
          <w:sz w:val="28"/>
          <w:szCs w:val="28"/>
          <w:lang w:eastAsia="en-US"/>
        </w:rPr>
        <w:t xml:space="preserve">. -2008. - №15(3). </w:t>
      </w:r>
      <w:r w:rsidRPr="005F2AB5">
        <w:rPr>
          <w:sz w:val="28"/>
          <w:szCs w:val="28"/>
        </w:rPr>
        <w:t>С. 54–63.</w:t>
      </w:r>
    </w:p>
    <w:p w:rsidR="002444D7" w:rsidRPr="005F2AB5" w:rsidRDefault="002444D7" w:rsidP="002444D7">
      <w:pPr>
        <w:pStyle w:val="ab"/>
        <w:numPr>
          <w:ilvl w:val="0"/>
          <w:numId w:val="1"/>
        </w:numPr>
        <w:ind w:left="0" w:firstLine="0"/>
        <w:jc w:val="both"/>
        <w:textAlignment w:val="top"/>
        <w:rPr>
          <w:sz w:val="28"/>
          <w:szCs w:val="28"/>
        </w:rPr>
      </w:pPr>
      <w:r w:rsidRPr="005F2AB5">
        <w:rPr>
          <w:sz w:val="28"/>
          <w:szCs w:val="28"/>
        </w:rPr>
        <w:t>Подольская, Т.О. Критерии выбора инвестиционного проекта: качественный аспект [Текст] / Т.О.Подольская, Т.Д.Муранова // Стандарты и качество. - 2014. - № 11 (929). С. 30–32.</w:t>
      </w:r>
    </w:p>
    <w:p w:rsidR="002444D7" w:rsidRPr="005F2AB5" w:rsidRDefault="002444D7" w:rsidP="002444D7">
      <w:pPr>
        <w:pStyle w:val="ab"/>
        <w:numPr>
          <w:ilvl w:val="0"/>
          <w:numId w:val="1"/>
        </w:numPr>
        <w:tabs>
          <w:tab w:val="left" w:pos="567"/>
          <w:tab w:val="left" w:pos="1134"/>
        </w:tabs>
        <w:ind w:left="0" w:firstLine="0"/>
        <w:jc w:val="both"/>
        <w:rPr>
          <w:sz w:val="28"/>
          <w:szCs w:val="28"/>
        </w:rPr>
      </w:pPr>
      <w:r w:rsidRPr="005F2AB5">
        <w:rPr>
          <w:sz w:val="28"/>
          <w:szCs w:val="28"/>
        </w:rPr>
        <w:t>Хорошилов, Г. Инновационная деятельность в машиностроении [Текст] / Г. Хорошилов. // Экономист. - 2012. - №7. С. 66–72.</w:t>
      </w:r>
    </w:p>
    <w:p w:rsidR="002444D7" w:rsidRPr="005F2AB5" w:rsidRDefault="002444D7" w:rsidP="002444D7">
      <w:pPr>
        <w:pStyle w:val="ab"/>
        <w:numPr>
          <w:ilvl w:val="0"/>
          <w:numId w:val="1"/>
        </w:numPr>
        <w:ind w:left="0" w:firstLine="0"/>
        <w:jc w:val="both"/>
        <w:textAlignment w:val="top"/>
        <w:rPr>
          <w:sz w:val="28"/>
          <w:szCs w:val="28"/>
        </w:rPr>
      </w:pPr>
      <w:r w:rsidRPr="005F2AB5">
        <w:rPr>
          <w:rStyle w:val="prev-month"/>
          <w:bCs/>
          <w:kern w:val="36"/>
          <w:sz w:val="28"/>
          <w:szCs w:val="28"/>
        </w:rPr>
        <w:t>Федорец,</w:t>
      </w:r>
      <w:r w:rsidRPr="005F2AB5">
        <w:rPr>
          <w:sz w:val="28"/>
          <w:szCs w:val="28"/>
        </w:rPr>
        <w:t xml:space="preserve"> </w:t>
      </w:r>
      <w:r w:rsidRPr="005F2AB5">
        <w:rPr>
          <w:rStyle w:val="prev-month"/>
          <w:bCs/>
          <w:kern w:val="36"/>
          <w:sz w:val="28"/>
          <w:szCs w:val="28"/>
        </w:rPr>
        <w:t xml:space="preserve">А.Г. </w:t>
      </w:r>
      <w:r w:rsidRPr="005F2AB5">
        <w:rPr>
          <w:sz w:val="28"/>
          <w:szCs w:val="28"/>
        </w:rPr>
        <w:t>Методические основы количественного оценивания производственных рисков</w:t>
      </w:r>
      <w:r w:rsidRPr="005F2AB5">
        <w:rPr>
          <w:iCs/>
          <w:sz w:val="28"/>
          <w:szCs w:val="28"/>
        </w:rPr>
        <w:t xml:space="preserve"> [Электронный ресурс] / А.Г.Федорец</w:t>
      </w:r>
      <w:r w:rsidRPr="005F2AB5">
        <w:rPr>
          <w:sz w:val="28"/>
          <w:szCs w:val="28"/>
        </w:rPr>
        <w:t xml:space="preserve"> // </w:t>
      </w:r>
      <w:hyperlink r:id="rId119" w:history="1">
        <w:r w:rsidRPr="005F2AB5">
          <w:rPr>
            <w:rStyle w:val="aa"/>
            <w:bCs/>
            <w:color w:val="auto"/>
            <w:sz w:val="28"/>
            <w:szCs w:val="28"/>
            <w:u w:val="none"/>
          </w:rPr>
          <w:t>Энергобезопасность в документах и фактах №2, 2008</w:t>
        </w:r>
      </w:hyperlink>
      <w:r w:rsidRPr="005F2AB5">
        <w:rPr>
          <w:sz w:val="28"/>
          <w:szCs w:val="28"/>
        </w:rPr>
        <w:t xml:space="preserve"> </w:t>
      </w:r>
      <w:r w:rsidRPr="005F2AB5">
        <w:rPr>
          <w:iCs/>
          <w:sz w:val="28"/>
          <w:szCs w:val="28"/>
        </w:rPr>
        <w:t>Режим доступа:</w:t>
      </w:r>
      <w:r w:rsidRPr="005F2AB5">
        <w:rPr>
          <w:sz w:val="28"/>
          <w:szCs w:val="28"/>
        </w:rPr>
        <w:t xml:space="preserve"> http://www.endf.ru/20_1.php, свободный. Загл. с экрана.</w:t>
      </w:r>
    </w:p>
    <w:p w:rsidR="00527C6F" w:rsidRPr="00AA6BD0" w:rsidRDefault="00527C6F" w:rsidP="002444D7">
      <w:pPr>
        <w:pStyle w:val="ab"/>
        <w:numPr>
          <w:ilvl w:val="0"/>
          <w:numId w:val="1"/>
        </w:numPr>
        <w:ind w:left="0" w:firstLine="0"/>
        <w:jc w:val="both"/>
        <w:rPr>
          <w:rStyle w:val="aa"/>
          <w:bCs/>
          <w:color w:val="auto"/>
          <w:sz w:val="28"/>
          <w:szCs w:val="28"/>
          <w:u w:val="none"/>
        </w:rPr>
      </w:pPr>
      <w:r w:rsidRPr="00527C6F">
        <w:rPr>
          <w:bCs/>
          <w:sz w:val="28"/>
          <w:szCs w:val="28"/>
          <w:lang w:val="en-US"/>
        </w:rPr>
        <w:t xml:space="preserve">Avant Fabius et Ayrault, quelle vie y a-t-il après Matignon ? </w:t>
      </w:r>
      <w:hyperlink r:id="rId120" w:tooltip="L'Obs" w:history="1">
        <w:r w:rsidRPr="00527C6F">
          <w:rPr>
            <w:rStyle w:val="aa"/>
            <w:color w:val="auto"/>
            <w:sz w:val="28"/>
            <w:szCs w:val="28"/>
            <w:u w:val="none"/>
            <w:lang w:val="en-US"/>
          </w:rPr>
          <w:t>L</w:t>
        </w:r>
        <w:r w:rsidRPr="00AA6BD0">
          <w:rPr>
            <w:rStyle w:val="aa"/>
            <w:color w:val="auto"/>
            <w:sz w:val="28"/>
            <w:szCs w:val="28"/>
            <w:u w:val="none"/>
          </w:rPr>
          <w:t>'</w:t>
        </w:r>
        <w:r w:rsidRPr="00527C6F">
          <w:rPr>
            <w:rStyle w:val="aa"/>
            <w:color w:val="auto"/>
            <w:sz w:val="28"/>
            <w:szCs w:val="28"/>
            <w:u w:val="none"/>
            <w:lang w:val="en-US"/>
          </w:rPr>
          <w:t>Obs</w:t>
        </w:r>
      </w:hyperlink>
      <w:r w:rsidRPr="00527C6F">
        <w:rPr>
          <w:sz w:val="28"/>
          <w:szCs w:val="28"/>
          <w:lang w:val="en-US"/>
        </w:rPr>
        <w:t>Publi</w:t>
      </w:r>
      <w:r w:rsidRPr="00AA6BD0">
        <w:rPr>
          <w:sz w:val="28"/>
          <w:szCs w:val="28"/>
        </w:rPr>
        <w:t xml:space="preserve">é </w:t>
      </w:r>
      <w:r w:rsidRPr="00527C6F">
        <w:rPr>
          <w:sz w:val="28"/>
          <w:szCs w:val="28"/>
          <w:lang w:val="en-US"/>
        </w:rPr>
        <w:t>le</w:t>
      </w:r>
      <w:r w:rsidRPr="00527C6F">
        <w:rPr>
          <w:rStyle w:val="apple-converted-space"/>
          <w:sz w:val="28"/>
          <w:szCs w:val="28"/>
          <w:lang w:val="en-US"/>
        </w:rPr>
        <w:t> </w:t>
      </w:r>
      <w:hyperlink r:id="rId121" w:tooltip="Actualités du 11 février 2016" w:history="1">
        <w:r w:rsidRPr="00AA6BD0">
          <w:rPr>
            <w:rStyle w:val="aa"/>
            <w:color w:val="auto"/>
            <w:sz w:val="28"/>
            <w:szCs w:val="28"/>
            <w:u w:val="none"/>
          </w:rPr>
          <w:t xml:space="preserve">11 </w:t>
        </w:r>
        <w:r w:rsidRPr="00527C6F">
          <w:rPr>
            <w:rStyle w:val="aa"/>
            <w:color w:val="auto"/>
            <w:sz w:val="28"/>
            <w:szCs w:val="28"/>
            <w:u w:val="none"/>
            <w:lang w:val="en-US"/>
          </w:rPr>
          <w:t>f</w:t>
        </w:r>
        <w:r w:rsidRPr="00AA6BD0">
          <w:rPr>
            <w:rStyle w:val="aa"/>
            <w:color w:val="auto"/>
            <w:sz w:val="28"/>
            <w:szCs w:val="28"/>
            <w:u w:val="none"/>
          </w:rPr>
          <w:t>é</w:t>
        </w:r>
        <w:r w:rsidRPr="00527C6F">
          <w:rPr>
            <w:rStyle w:val="aa"/>
            <w:color w:val="auto"/>
            <w:sz w:val="28"/>
            <w:szCs w:val="28"/>
            <w:u w:val="none"/>
            <w:lang w:val="en-US"/>
          </w:rPr>
          <w:t>vrier</w:t>
        </w:r>
        <w:r w:rsidRPr="00AA6BD0">
          <w:rPr>
            <w:rStyle w:val="aa"/>
            <w:color w:val="auto"/>
            <w:sz w:val="28"/>
            <w:szCs w:val="28"/>
            <w:u w:val="none"/>
          </w:rPr>
          <w:t xml:space="preserve"> 2016 à 20</w:t>
        </w:r>
        <w:r w:rsidRPr="00527C6F">
          <w:rPr>
            <w:rStyle w:val="aa"/>
            <w:color w:val="auto"/>
            <w:sz w:val="28"/>
            <w:szCs w:val="28"/>
            <w:u w:val="none"/>
            <w:lang w:val="en-US"/>
          </w:rPr>
          <w:t>h</w:t>
        </w:r>
        <w:r w:rsidRPr="00AA6BD0">
          <w:rPr>
            <w:rStyle w:val="aa"/>
            <w:color w:val="auto"/>
            <w:sz w:val="28"/>
            <w:szCs w:val="28"/>
            <w:u w:val="none"/>
          </w:rPr>
          <w:t>15</w:t>
        </w:r>
      </w:hyperlink>
      <w:r w:rsidRPr="00AA6BD0">
        <w:rPr>
          <w:sz w:val="28"/>
          <w:szCs w:val="28"/>
        </w:rPr>
        <w:t xml:space="preserve"> // </w:t>
      </w:r>
      <w:r w:rsidR="00AA6BD0" w:rsidRPr="005F2AB5">
        <w:rPr>
          <w:iCs/>
          <w:sz w:val="28"/>
          <w:szCs w:val="28"/>
        </w:rPr>
        <w:t>Режим доступа:</w:t>
      </w:r>
      <w:r w:rsidR="00AA6BD0" w:rsidRPr="005F2AB5">
        <w:rPr>
          <w:sz w:val="28"/>
          <w:szCs w:val="28"/>
        </w:rPr>
        <w:t xml:space="preserve"> </w:t>
      </w:r>
      <w:r w:rsidRPr="00527C6F">
        <w:rPr>
          <w:sz w:val="28"/>
          <w:szCs w:val="28"/>
          <w:lang w:val="en-US"/>
        </w:rPr>
        <w:lastRenderedPageBreak/>
        <w:t>http</w:t>
      </w:r>
      <w:r w:rsidRPr="00AA6BD0">
        <w:rPr>
          <w:sz w:val="28"/>
          <w:szCs w:val="28"/>
        </w:rPr>
        <w:t>://</w:t>
      </w:r>
      <w:r w:rsidRPr="00527C6F">
        <w:rPr>
          <w:sz w:val="28"/>
          <w:szCs w:val="28"/>
          <w:lang w:val="en-US"/>
        </w:rPr>
        <w:t>tempsreel</w:t>
      </w:r>
      <w:r w:rsidRPr="00AA6BD0">
        <w:rPr>
          <w:sz w:val="28"/>
          <w:szCs w:val="28"/>
        </w:rPr>
        <w:t>.</w:t>
      </w:r>
      <w:r w:rsidRPr="00527C6F">
        <w:rPr>
          <w:sz w:val="28"/>
          <w:szCs w:val="28"/>
          <w:lang w:val="en-US"/>
        </w:rPr>
        <w:t>nouvelobs</w:t>
      </w:r>
      <w:r w:rsidRPr="00AA6BD0">
        <w:rPr>
          <w:sz w:val="28"/>
          <w:szCs w:val="28"/>
        </w:rPr>
        <w:t>.</w:t>
      </w:r>
      <w:r w:rsidRPr="00527C6F">
        <w:rPr>
          <w:sz w:val="28"/>
          <w:szCs w:val="28"/>
          <w:lang w:val="en-US"/>
        </w:rPr>
        <w:t>com</w:t>
      </w:r>
      <w:r w:rsidRPr="00AA6BD0">
        <w:rPr>
          <w:sz w:val="28"/>
          <w:szCs w:val="28"/>
        </w:rPr>
        <w:t>/</w:t>
      </w:r>
      <w:r w:rsidRPr="00527C6F">
        <w:rPr>
          <w:sz w:val="28"/>
          <w:szCs w:val="28"/>
          <w:lang w:val="en-US"/>
        </w:rPr>
        <w:t>politique</w:t>
      </w:r>
      <w:r w:rsidRPr="00AA6BD0">
        <w:rPr>
          <w:sz w:val="28"/>
          <w:szCs w:val="28"/>
        </w:rPr>
        <w:t>/20160211.</w:t>
      </w:r>
      <w:r w:rsidRPr="00527C6F">
        <w:rPr>
          <w:sz w:val="28"/>
          <w:szCs w:val="28"/>
          <w:lang w:val="en-US"/>
        </w:rPr>
        <w:t>OBS</w:t>
      </w:r>
      <w:r w:rsidRPr="00AA6BD0">
        <w:rPr>
          <w:sz w:val="28"/>
          <w:szCs w:val="28"/>
        </w:rPr>
        <w:t>4533/</w:t>
      </w:r>
      <w:r w:rsidRPr="00527C6F">
        <w:rPr>
          <w:sz w:val="28"/>
          <w:szCs w:val="28"/>
          <w:lang w:val="en-US"/>
        </w:rPr>
        <w:t>avant</w:t>
      </w:r>
      <w:r w:rsidRPr="00AA6BD0">
        <w:rPr>
          <w:sz w:val="28"/>
          <w:szCs w:val="28"/>
        </w:rPr>
        <w:t>-</w:t>
      </w:r>
      <w:r w:rsidRPr="00527C6F">
        <w:rPr>
          <w:sz w:val="28"/>
          <w:szCs w:val="28"/>
          <w:lang w:val="en-US"/>
        </w:rPr>
        <w:t>fabius</w:t>
      </w:r>
      <w:r w:rsidRPr="00AA6BD0">
        <w:rPr>
          <w:sz w:val="28"/>
          <w:szCs w:val="28"/>
        </w:rPr>
        <w:t>-</w:t>
      </w:r>
      <w:r w:rsidRPr="00527C6F">
        <w:rPr>
          <w:sz w:val="28"/>
          <w:szCs w:val="28"/>
          <w:lang w:val="en-US"/>
        </w:rPr>
        <w:t>et</w:t>
      </w:r>
      <w:r w:rsidRPr="00AA6BD0">
        <w:rPr>
          <w:sz w:val="28"/>
          <w:szCs w:val="28"/>
        </w:rPr>
        <w:t>-</w:t>
      </w:r>
      <w:r w:rsidRPr="00527C6F">
        <w:rPr>
          <w:sz w:val="28"/>
          <w:szCs w:val="28"/>
          <w:lang w:val="en-US"/>
        </w:rPr>
        <w:t>ayrault</w:t>
      </w:r>
      <w:r w:rsidRPr="00AA6BD0">
        <w:rPr>
          <w:sz w:val="28"/>
          <w:szCs w:val="28"/>
        </w:rPr>
        <w:t>-</w:t>
      </w:r>
      <w:r w:rsidRPr="00527C6F">
        <w:rPr>
          <w:sz w:val="28"/>
          <w:szCs w:val="28"/>
          <w:lang w:val="en-US"/>
        </w:rPr>
        <w:t>quelle</w:t>
      </w:r>
      <w:r w:rsidRPr="00AA6BD0">
        <w:rPr>
          <w:sz w:val="28"/>
          <w:szCs w:val="28"/>
        </w:rPr>
        <w:t>-</w:t>
      </w:r>
      <w:r w:rsidRPr="00527C6F">
        <w:rPr>
          <w:sz w:val="28"/>
          <w:szCs w:val="28"/>
          <w:lang w:val="en-US"/>
        </w:rPr>
        <w:t>vie</w:t>
      </w:r>
      <w:r w:rsidRPr="00AA6BD0">
        <w:rPr>
          <w:sz w:val="28"/>
          <w:szCs w:val="28"/>
        </w:rPr>
        <w:t>-</w:t>
      </w:r>
      <w:r w:rsidRPr="00527C6F">
        <w:rPr>
          <w:sz w:val="28"/>
          <w:szCs w:val="28"/>
          <w:lang w:val="en-US"/>
        </w:rPr>
        <w:t>y</w:t>
      </w:r>
      <w:r w:rsidRPr="00AA6BD0">
        <w:rPr>
          <w:sz w:val="28"/>
          <w:szCs w:val="28"/>
        </w:rPr>
        <w:t>-</w:t>
      </w:r>
      <w:r w:rsidRPr="00527C6F">
        <w:rPr>
          <w:sz w:val="28"/>
          <w:szCs w:val="28"/>
          <w:lang w:val="en-US"/>
        </w:rPr>
        <w:t>a</w:t>
      </w:r>
      <w:r w:rsidRPr="00AA6BD0">
        <w:rPr>
          <w:sz w:val="28"/>
          <w:szCs w:val="28"/>
        </w:rPr>
        <w:t>-</w:t>
      </w:r>
      <w:r w:rsidRPr="00527C6F">
        <w:rPr>
          <w:sz w:val="28"/>
          <w:szCs w:val="28"/>
          <w:lang w:val="en-US"/>
        </w:rPr>
        <w:t>t</w:t>
      </w:r>
      <w:r w:rsidRPr="00AA6BD0">
        <w:rPr>
          <w:sz w:val="28"/>
          <w:szCs w:val="28"/>
        </w:rPr>
        <w:t>-</w:t>
      </w:r>
      <w:r w:rsidRPr="00527C6F">
        <w:rPr>
          <w:sz w:val="28"/>
          <w:szCs w:val="28"/>
          <w:lang w:val="en-US"/>
        </w:rPr>
        <w:t>il</w:t>
      </w:r>
      <w:r w:rsidRPr="00AA6BD0">
        <w:rPr>
          <w:sz w:val="28"/>
          <w:szCs w:val="28"/>
        </w:rPr>
        <w:t>-</w:t>
      </w:r>
      <w:r w:rsidRPr="00527C6F">
        <w:rPr>
          <w:sz w:val="28"/>
          <w:szCs w:val="28"/>
          <w:lang w:val="en-US"/>
        </w:rPr>
        <w:t>apres</w:t>
      </w:r>
      <w:r w:rsidRPr="00AA6BD0">
        <w:rPr>
          <w:sz w:val="28"/>
          <w:szCs w:val="28"/>
        </w:rPr>
        <w:t>-</w:t>
      </w:r>
      <w:r w:rsidRPr="00527C6F">
        <w:rPr>
          <w:sz w:val="28"/>
          <w:szCs w:val="28"/>
          <w:lang w:val="en-US"/>
        </w:rPr>
        <w:t>matignon</w:t>
      </w:r>
      <w:r w:rsidRPr="00AA6BD0">
        <w:rPr>
          <w:sz w:val="28"/>
          <w:szCs w:val="28"/>
        </w:rPr>
        <w:t>.</w:t>
      </w:r>
      <w:r w:rsidRPr="00527C6F">
        <w:rPr>
          <w:sz w:val="28"/>
          <w:szCs w:val="28"/>
          <w:lang w:val="en-US"/>
        </w:rPr>
        <w:t>html</w:t>
      </w:r>
      <w:r w:rsidR="00AA6BD0" w:rsidRPr="005F2AB5">
        <w:rPr>
          <w:sz w:val="28"/>
          <w:szCs w:val="28"/>
        </w:rPr>
        <w:t>, свободный. Загл. с экрана.</w:t>
      </w:r>
    </w:p>
    <w:p w:rsidR="006D4F8E" w:rsidRDefault="006D4F8E" w:rsidP="006D4F8E">
      <w:pPr>
        <w:pStyle w:val="ab"/>
        <w:numPr>
          <w:ilvl w:val="0"/>
          <w:numId w:val="1"/>
        </w:numPr>
        <w:autoSpaceDE w:val="0"/>
        <w:autoSpaceDN w:val="0"/>
        <w:adjustRightInd w:val="0"/>
        <w:ind w:left="0" w:firstLine="0"/>
        <w:jc w:val="both"/>
        <w:rPr>
          <w:sz w:val="28"/>
          <w:szCs w:val="28"/>
        </w:rPr>
      </w:pPr>
      <w:r w:rsidRPr="00DA71BB">
        <w:rPr>
          <w:sz w:val="28"/>
          <w:szCs w:val="28"/>
          <w:lang w:val="en-US"/>
        </w:rPr>
        <w:t xml:space="preserve">Cluster Approach Evaluation. Final. OCHA Evaluation and Studies Section (ESS). November, 2007. 111 p. </w:t>
      </w:r>
    </w:p>
    <w:p w:rsidR="002444D7" w:rsidRPr="005F2AB5" w:rsidRDefault="002444D7" w:rsidP="002444D7">
      <w:pPr>
        <w:pStyle w:val="ab"/>
        <w:numPr>
          <w:ilvl w:val="0"/>
          <w:numId w:val="1"/>
        </w:numPr>
        <w:ind w:left="0" w:firstLine="0"/>
        <w:jc w:val="both"/>
        <w:rPr>
          <w:rStyle w:val="aa"/>
          <w:bCs/>
          <w:color w:val="auto"/>
          <w:sz w:val="28"/>
          <w:szCs w:val="28"/>
          <w:u w:val="none"/>
          <w:lang w:val="en-US"/>
        </w:rPr>
      </w:pPr>
      <w:r w:rsidRPr="005F2AB5">
        <w:rPr>
          <w:rStyle w:val="aa"/>
          <w:bCs/>
          <w:color w:val="auto"/>
          <w:sz w:val="28"/>
          <w:szCs w:val="28"/>
          <w:u w:val="none"/>
          <w:lang w:val="en-US"/>
        </w:rPr>
        <w:t xml:space="preserve">DHS Communications Sector Critical Infrastructure 2008 Report, Homeland Security, 56 p. [Electronic resource] </w:t>
      </w:r>
      <w:proofErr w:type="spellStart"/>
      <w:r w:rsidRPr="005F2AB5">
        <w:rPr>
          <w:rStyle w:val="aa"/>
          <w:bCs/>
          <w:color w:val="auto"/>
          <w:sz w:val="28"/>
          <w:szCs w:val="28"/>
          <w:u w:val="none"/>
          <w:lang w:val="en-US"/>
        </w:rPr>
        <w:t>Режим</w:t>
      </w:r>
      <w:proofErr w:type="spellEnd"/>
      <w:r w:rsidRPr="005F2AB5">
        <w:rPr>
          <w:rStyle w:val="aa"/>
          <w:bCs/>
          <w:color w:val="auto"/>
          <w:sz w:val="28"/>
          <w:szCs w:val="28"/>
          <w:u w:val="none"/>
          <w:lang w:val="en-US"/>
        </w:rPr>
        <w:t xml:space="preserve"> </w:t>
      </w:r>
      <w:proofErr w:type="spellStart"/>
      <w:r w:rsidRPr="005F2AB5">
        <w:rPr>
          <w:rStyle w:val="aa"/>
          <w:bCs/>
          <w:color w:val="auto"/>
          <w:sz w:val="28"/>
          <w:szCs w:val="28"/>
          <w:u w:val="none"/>
          <w:lang w:val="en-US"/>
        </w:rPr>
        <w:t>доступа</w:t>
      </w:r>
      <w:proofErr w:type="spellEnd"/>
      <w:r w:rsidRPr="005F2AB5">
        <w:rPr>
          <w:rStyle w:val="aa"/>
          <w:bCs/>
          <w:color w:val="auto"/>
          <w:sz w:val="28"/>
          <w:szCs w:val="28"/>
          <w:u w:val="none"/>
          <w:lang w:val="en-US"/>
        </w:rPr>
        <w:t xml:space="preserve">: </w:t>
      </w:r>
      <w:hyperlink r:id="rId122" w:history="1">
        <w:r w:rsidRPr="005F2AB5">
          <w:rPr>
            <w:rStyle w:val="aa"/>
            <w:bCs/>
            <w:color w:val="auto"/>
            <w:sz w:val="28"/>
            <w:szCs w:val="28"/>
            <w:u w:val="none"/>
            <w:lang w:val="en-US"/>
          </w:rPr>
          <w:t>https://publicintelligence.net/dhs-communicatio</w:t>
        </w:r>
      </w:hyperlink>
      <w:r w:rsidRPr="005F2AB5">
        <w:rPr>
          <w:rStyle w:val="aa"/>
          <w:bCs/>
          <w:color w:val="auto"/>
          <w:sz w:val="28"/>
          <w:szCs w:val="28"/>
          <w:u w:val="none"/>
          <w:lang w:val="en-US"/>
        </w:rPr>
        <w:t xml:space="preserve"> ns-sector-critical-infrastructure-2008-report/</w:t>
      </w:r>
      <w:r w:rsidR="00EC0AD1" w:rsidRPr="00EC0AD1">
        <w:rPr>
          <w:rStyle w:val="aa"/>
          <w:bCs/>
          <w:color w:val="auto"/>
          <w:sz w:val="28"/>
          <w:szCs w:val="28"/>
          <w:u w:val="none"/>
          <w:lang w:val="en-US"/>
        </w:rPr>
        <w:t>,</w:t>
      </w:r>
      <w:r w:rsidR="00EC0AD1" w:rsidRPr="00EC0AD1">
        <w:rPr>
          <w:sz w:val="28"/>
          <w:szCs w:val="28"/>
          <w:lang w:val="en-US"/>
        </w:rPr>
        <w:t xml:space="preserve"> </w:t>
      </w:r>
      <w:r w:rsidR="00EC0AD1" w:rsidRPr="005F2AB5">
        <w:rPr>
          <w:sz w:val="28"/>
          <w:szCs w:val="28"/>
        </w:rPr>
        <w:t>свободный</w:t>
      </w:r>
      <w:r w:rsidR="00EC0AD1" w:rsidRPr="00EC0AD1">
        <w:rPr>
          <w:sz w:val="28"/>
          <w:szCs w:val="28"/>
          <w:lang w:val="en-US"/>
        </w:rPr>
        <w:t xml:space="preserve">. </w:t>
      </w:r>
      <w:r w:rsidR="00EC0AD1" w:rsidRPr="005F2AB5">
        <w:rPr>
          <w:sz w:val="28"/>
          <w:szCs w:val="28"/>
        </w:rPr>
        <w:t>Загл</w:t>
      </w:r>
      <w:r w:rsidR="00EC0AD1" w:rsidRPr="00EC0AD1">
        <w:rPr>
          <w:sz w:val="28"/>
          <w:szCs w:val="28"/>
          <w:lang w:val="en-US"/>
        </w:rPr>
        <w:t xml:space="preserve">. </w:t>
      </w:r>
      <w:r w:rsidR="00EC0AD1" w:rsidRPr="005F2AB5">
        <w:rPr>
          <w:sz w:val="28"/>
          <w:szCs w:val="28"/>
        </w:rPr>
        <w:t>с</w:t>
      </w:r>
      <w:r w:rsidR="00EC0AD1" w:rsidRPr="00EC0AD1">
        <w:rPr>
          <w:sz w:val="28"/>
          <w:szCs w:val="28"/>
          <w:lang w:val="en-US"/>
        </w:rPr>
        <w:t xml:space="preserve"> </w:t>
      </w:r>
      <w:r w:rsidR="00EC0AD1" w:rsidRPr="005F2AB5">
        <w:rPr>
          <w:sz w:val="28"/>
          <w:szCs w:val="28"/>
        </w:rPr>
        <w:t>экрана</w:t>
      </w:r>
      <w:r w:rsidR="00EC0AD1" w:rsidRPr="00EC0AD1">
        <w:rPr>
          <w:sz w:val="28"/>
          <w:szCs w:val="28"/>
          <w:lang w:val="en-US"/>
        </w:rPr>
        <w:t>.</w:t>
      </w:r>
    </w:p>
    <w:p w:rsidR="002444D7" w:rsidRPr="006D4F8E" w:rsidRDefault="002444D7" w:rsidP="002444D7">
      <w:pPr>
        <w:pStyle w:val="ab"/>
        <w:numPr>
          <w:ilvl w:val="0"/>
          <w:numId w:val="1"/>
        </w:numPr>
        <w:ind w:left="0" w:firstLine="0"/>
        <w:jc w:val="both"/>
        <w:rPr>
          <w:sz w:val="28"/>
          <w:szCs w:val="28"/>
          <w:lang w:val="en-US"/>
        </w:rPr>
      </w:pPr>
      <w:r w:rsidRPr="005F2AB5">
        <w:rPr>
          <w:rStyle w:val="aa"/>
          <w:bCs/>
          <w:color w:val="auto"/>
          <w:sz w:val="28"/>
          <w:szCs w:val="28"/>
          <w:u w:val="none"/>
          <w:lang w:val="en-US"/>
        </w:rPr>
        <w:t xml:space="preserve">A. T. Kearney, Cautious Investors Feed a Tentative Recovery, 2012, [Electronic resource] </w:t>
      </w:r>
      <w:r w:rsidRPr="005F2AB5">
        <w:rPr>
          <w:rStyle w:val="aa"/>
          <w:bCs/>
          <w:color w:val="auto"/>
          <w:sz w:val="28"/>
          <w:szCs w:val="28"/>
          <w:u w:val="none"/>
        </w:rPr>
        <w:t>Режим</w:t>
      </w:r>
      <w:r w:rsidRPr="005F2AB5">
        <w:rPr>
          <w:rStyle w:val="aa"/>
          <w:bCs/>
          <w:color w:val="auto"/>
          <w:sz w:val="28"/>
          <w:szCs w:val="28"/>
          <w:u w:val="none"/>
          <w:lang w:val="en-US"/>
        </w:rPr>
        <w:t xml:space="preserve"> </w:t>
      </w:r>
      <w:r w:rsidRPr="005F2AB5">
        <w:rPr>
          <w:rStyle w:val="aa"/>
          <w:bCs/>
          <w:color w:val="auto"/>
          <w:sz w:val="28"/>
          <w:szCs w:val="28"/>
          <w:u w:val="none"/>
        </w:rPr>
        <w:t>доступа</w:t>
      </w:r>
      <w:proofErr w:type="gramStart"/>
      <w:r w:rsidRPr="005F2AB5">
        <w:rPr>
          <w:rStyle w:val="aa"/>
          <w:bCs/>
          <w:color w:val="auto"/>
          <w:sz w:val="28"/>
          <w:szCs w:val="28"/>
          <w:u w:val="none"/>
          <w:lang w:val="en-US"/>
        </w:rPr>
        <w:t>:</w:t>
      </w:r>
      <w:proofErr w:type="gramEnd"/>
      <w:r w:rsidRPr="005F2AB5">
        <w:fldChar w:fldCharType="begin"/>
      </w:r>
      <w:r w:rsidRPr="005F2AB5">
        <w:rPr>
          <w:sz w:val="28"/>
          <w:szCs w:val="28"/>
          <w:lang w:val="en-US"/>
        </w:rPr>
        <w:instrText xml:space="preserve"> HYPERLINK "http://www.atkearney.com/gbpc/" </w:instrText>
      </w:r>
      <w:r w:rsidRPr="005F2AB5">
        <w:fldChar w:fldCharType="separate"/>
      </w:r>
      <w:r w:rsidRPr="005F2AB5">
        <w:rPr>
          <w:rStyle w:val="aa"/>
          <w:bCs/>
          <w:color w:val="auto"/>
          <w:sz w:val="28"/>
          <w:szCs w:val="28"/>
          <w:u w:val="none"/>
          <w:lang w:val="en-US"/>
        </w:rPr>
        <w:t>http://www.atkearney.com/gbpc/</w:t>
      </w:r>
      <w:r w:rsidRPr="005F2AB5">
        <w:rPr>
          <w:rStyle w:val="aa"/>
          <w:bCs/>
          <w:color w:val="auto"/>
          <w:sz w:val="28"/>
          <w:szCs w:val="28"/>
          <w:u w:val="none"/>
          <w:lang w:val="en-US"/>
        </w:rPr>
        <w:fldChar w:fldCharType="end"/>
      </w:r>
      <w:r w:rsidRPr="005F2AB5">
        <w:rPr>
          <w:rStyle w:val="aa"/>
          <w:bCs/>
          <w:color w:val="auto"/>
          <w:sz w:val="28"/>
          <w:szCs w:val="28"/>
          <w:u w:val="none"/>
          <w:lang w:val="en-US"/>
        </w:rPr>
        <w:t xml:space="preserve">foreign-direct-investment-confi </w:t>
      </w:r>
      <w:proofErr w:type="spellStart"/>
      <w:r w:rsidRPr="005F2AB5">
        <w:rPr>
          <w:rStyle w:val="aa"/>
          <w:bCs/>
          <w:color w:val="auto"/>
          <w:sz w:val="28"/>
          <w:szCs w:val="28"/>
          <w:u w:val="none"/>
          <w:lang w:val="en-US"/>
        </w:rPr>
        <w:t>dence</w:t>
      </w:r>
      <w:proofErr w:type="spellEnd"/>
      <w:r w:rsidRPr="005F2AB5">
        <w:rPr>
          <w:rFonts w:eastAsiaTheme="minorHAnsi"/>
          <w:sz w:val="28"/>
          <w:szCs w:val="28"/>
          <w:lang w:val="en-US" w:eastAsia="en-US"/>
        </w:rPr>
        <w:t>-index</w:t>
      </w:r>
      <w:r w:rsidRPr="005F2AB5">
        <w:rPr>
          <w:sz w:val="28"/>
          <w:szCs w:val="28"/>
          <w:lang w:val="en-US"/>
        </w:rPr>
        <w:t xml:space="preserve">, </w:t>
      </w:r>
      <w:r w:rsidRPr="005F2AB5">
        <w:rPr>
          <w:sz w:val="28"/>
          <w:szCs w:val="28"/>
        </w:rPr>
        <w:t>свободный</w:t>
      </w:r>
      <w:r w:rsidRPr="005F2AB5">
        <w:rPr>
          <w:sz w:val="28"/>
          <w:szCs w:val="28"/>
          <w:lang w:val="en-US"/>
        </w:rPr>
        <w:t xml:space="preserve">. </w:t>
      </w:r>
      <w:r w:rsidRPr="005F2AB5">
        <w:rPr>
          <w:sz w:val="28"/>
          <w:szCs w:val="28"/>
        </w:rPr>
        <w:t>Загл</w:t>
      </w:r>
      <w:r w:rsidRPr="005F2AB5">
        <w:rPr>
          <w:sz w:val="28"/>
          <w:szCs w:val="28"/>
          <w:lang w:val="en-US"/>
        </w:rPr>
        <w:t xml:space="preserve">. </w:t>
      </w:r>
      <w:r w:rsidRPr="005F2AB5">
        <w:rPr>
          <w:sz w:val="28"/>
          <w:szCs w:val="28"/>
        </w:rPr>
        <w:t>с</w:t>
      </w:r>
      <w:r w:rsidRPr="005F2AB5">
        <w:rPr>
          <w:sz w:val="28"/>
          <w:szCs w:val="28"/>
          <w:lang w:val="en-US"/>
        </w:rPr>
        <w:t xml:space="preserve"> </w:t>
      </w:r>
      <w:r w:rsidRPr="005F2AB5">
        <w:rPr>
          <w:sz w:val="28"/>
          <w:szCs w:val="28"/>
        </w:rPr>
        <w:t>экрана</w:t>
      </w:r>
      <w:r w:rsidRPr="005F2AB5">
        <w:rPr>
          <w:sz w:val="28"/>
          <w:szCs w:val="28"/>
          <w:lang w:val="en-US"/>
        </w:rPr>
        <w:t>.</w:t>
      </w:r>
    </w:p>
    <w:p w:rsidR="006D4F8E" w:rsidRPr="006D4F8E" w:rsidRDefault="006D4F8E" w:rsidP="006D4F8E">
      <w:pPr>
        <w:pStyle w:val="ab"/>
        <w:numPr>
          <w:ilvl w:val="0"/>
          <w:numId w:val="1"/>
        </w:numPr>
        <w:ind w:left="0" w:firstLine="0"/>
        <w:jc w:val="both"/>
        <w:textAlignment w:val="top"/>
        <w:rPr>
          <w:sz w:val="28"/>
          <w:szCs w:val="28"/>
        </w:rPr>
      </w:pPr>
      <w:r w:rsidRPr="005F2AB5">
        <w:rPr>
          <w:sz w:val="28"/>
          <w:szCs w:val="28"/>
          <w:lang w:val="en-US"/>
        </w:rPr>
        <w:t xml:space="preserve">Kostecki, Michael, and Olivier Naray. Commercial Diplomacy and International Business. </w:t>
      </w:r>
      <w:r w:rsidRPr="005F2AB5">
        <w:rPr>
          <w:sz w:val="28"/>
          <w:szCs w:val="28"/>
        </w:rPr>
        <w:t>Neitherlands Institute of International Relations ‘Clingendael’, April 2007</w:t>
      </w:r>
      <w:r w:rsidRPr="005F2AB5">
        <w:rPr>
          <w:rFonts w:eastAsiaTheme="minorHAnsi"/>
          <w:sz w:val="28"/>
          <w:szCs w:val="28"/>
          <w:lang w:val="en-US" w:eastAsia="en-US"/>
        </w:rPr>
        <w:t xml:space="preserve">, pp. </w:t>
      </w:r>
      <w:r>
        <w:rPr>
          <w:rFonts w:eastAsiaTheme="minorHAnsi"/>
          <w:sz w:val="28"/>
          <w:szCs w:val="28"/>
          <w:lang w:eastAsia="en-US"/>
        </w:rPr>
        <w:t>4</w:t>
      </w:r>
      <w:r w:rsidRPr="005F2AB5">
        <w:rPr>
          <w:rFonts w:eastAsiaTheme="minorHAnsi"/>
          <w:sz w:val="28"/>
          <w:szCs w:val="28"/>
          <w:lang w:val="en-US" w:eastAsia="en-US"/>
        </w:rPr>
        <w:t>5–</w:t>
      </w:r>
      <w:r>
        <w:rPr>
          <w:rFonts w:eastAsiaTheme="minorHAnsi"/>
          <w:sz w:val="28"/>
          <w:szCs w:val="28"/>
          <w:lang w:eastAsia="en-US"/>
        </w:rPr>
        <w:t>53</w:t>
      </w:r>
      <w:r w:rsidRPr="005F2AB5">
        <w:rPr>
          <w:rFonts w:eastAsiaTheme="minorHAnsi"/>
          <w:sz w:val="28"/>
          <w:szCs w:val="28"/>
          <w:lang w:val="en-US" w:eastAsia="en-US"/>
        </w:rPr>
        <w:t>.</w:t>
      </w:r>
    </w:p>
    <w:p w:rsidR="006D4F8E" w:rsidRPr="00DA71BB" w:rsidRDefault="006D4F8E" w:rsidP="006D4F8E">
      <w:pPr>
        <w:pStyle w:val="ab"/>
        <w:numPr>
          <w:ilvl w:val="0"/>
          <w:numId w:val="1"/>
        </w:numPr>
        <w:autoSpaceDE w:val="0"/>
        <w:autoSpaceDN w:val="0"/>
        <w:adjustRightInd w:val="0"/>
        <w:ind w:left="0" w:firstLine="0"/>
        <w:jc w:val="both"/>
        <w:rPr>
          <w:sz w:val="28"/>
          <w:szCs w:val="28"/>
          <w:lang w:val="en-US"/>
        </w:rPr>
      </w:pPr>
      <w:r w:rsidRPr="00DA71BB">
        <w:rPr>
          <w:sz w:val="28"/>
          <w:szCs w:val="28"/>
          <w:lang w:val="en-US"/>
        </w:rPr>
        <w:t>South Africa’s Role in BRICS and Its Benefits to Job Creation and the Infrastructure Drive in South Africa» Minister of International Relations and Cooperation of South Africa Maite Nkoan — Mashabane presented in Johannesburg on September 11, 2012 at Briefing on forthcoming Fifth BRICS Summit, 15–17 March 2013 in Durban, South Africa.</w:t>
      </w:r>
    </w:p>
    <w:p w:rsidR="002444D7" w:rsidRPr="005F2AB5" w:rsidRDefault="002444D7" w:rsidP="002444D7">
      <w:pPr>
        <w:pStyle w:val="ab"/>
        <w:numPr>
          <w:ilvl w:val="0"/>
          <w:numId w:val="1"/>
        </w:numPr>
        <w:ind w:left="0" w:firstLine="0"/>
        <w:jc w:val="both"/>
        <w:rPr>
          <w:sz w:val="28"/>
          <w:szCs w:val="28"/>
          <w:lang w:val="en-US"/>
        </w:rPr>
      </w:pPr>
      <w:r w:rsidRPr="005F2AB5">
        <w:rPr>
          <w:rFonts w:eastAsiaTheme="minorHAnsi"/>
          <w:sz w:val="28"/>
          <w:szCs w:val="28"/>
          <w:lang w:val="en-US" w:eastAsia="en-US"/>
        </w:rPr>
        <w:t xml:space="preserve"> J. Vercueil, «Changing Investment Climate in Russia: an Institutional Approach», Journal of Euromarketing, 19 (2–3), April 2010, pp. 115–138.</w:t>
      </w:r>
    </w:p>
    <w:p w:rsidR="006D4F8E" w:rsidRPr="006D4F8E" w:rsidRDefault="006D4F8E" w:rsidP="00337066">
      <w:pPr>
        <w:pStyle w:val="ab"/>
        <w:numPr>
          <w:ilvl w:val="0"/>
          <w:numId w:val="1"/>
        </w:numPr>
        <w:ind w:left="0" w:firstLine="0"/>
        <w:jc w:val="both"/>
        <w:textAlignment w:val="top"/>
        <w:rPr>
          <w:sz w:val="28"/>
          <w:szCs w:val="28"/>
          <w:lang w:val="en-US"/>
        </w:rPr>
      </w:pPr>
      <w:r w:rsidRPr="00DA71BB">
        <w:rPr>
          <w:sz w:val="28"/>
          <w:szCs w:val="28"/>
          <w:lang w:val="en-US"/>
        </w:rPr>
        <w:t xml:space="preserve">World Congress on Local Clusters: Local Networks of Enterprises in the World Economy. </w:t>
      </w:r>
      <w:r w:rsidRPr="004139B0">
        <w:rPr>
          <w:sz w:val="28"/>
          <w:szCs w:val="28"/>
          <w:lang w:val="en-US"/>
        </w:rPr>
        <w:t>OECD: Paris, 23–24 January 20</w:t>
      </w:r>
      <w:r w:rsidRPr="006D4F8E">
        <w:rPr>
          <w:sz w:val="28"/>
          <w:szCs w:val="28"/>
          <w:lang w:val="en-US"/>
        </w:rPr>
        <w:t>1</w:t>
      </w:r>
      <w:r w:rsidRPr="004139B0">
        <w:rPr>
          <w:sz w:val="28"/>
          <w:szCs w:val="28"/>
          <w:lang w:val="en-US"/>
        </w:rPr>
        <w:t>1.</w:t>
      </w:r>
      <w:r w:rsidRPr="006D4F8E">
        <w:rPr>
          <w:sz w:val="28"/>
          <w:szCs w:val="28"/>
          <w:lang w:val="en-US"/>
        </w:rPr>
        <w:t xml:space="preserve"> 87</w:t>
      </w:r>
      <w:r w:rsidRPr="00DA71BB">
        <w:rPr>
          <w:sz w:val="28"/>
          <w:szCs w:val="28"/>
          <w:lang w:val="en-US"/>
        </w:rPr>
        <w:t xml:space="preserve"> p.</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 xml:space="preserve">Институт народнохозяйственного прогнозирования Российской Академии наук. Квартальный прогноз 28.07.2014. </w:t>
      </w:r>
      <w:r w:rsidRPr="005F2AB5">
        <w:rPr>
          <w:rFonts w:eastAsiaTheme="minorHAnsi"/>
          <w:iCs/>
          <w:sz w:val="28"/>
          <w:szCs w:val="28"/>
          <w:lang w:eastAsia="en-US"/>
        </w:rPr>
        <w:t xml:space="preserve">Выпуск №29. / </w:t>
      </w:r>
      <w:r w:rsidRPr="005F2AB5">
        <w:rPr>
          <w:bCs/>
          <w:sz w:val="28"/>
          <w:szCs w:val="28"/>
        </w:rPr>
        <w:t>Прогноз индикаторов экономики РФ: 2015-2017 гг. (инерционный сценарий)</w:t>
      </w:r>
      <w:r w:rsidRPr="005F2AB5">
        <w:rPr>
          <w:sz w:val="28"/>
          <w:szCs w:val="28"/>
        </w:rPr>
        <w:t xml:space="preserve"> </w:t>
      </w:r>
      <w:r w:rsidRPr="005F2AB5">
        <w:rPr>
          <w:iCs/>
          <w:sz w:val="28"/>
          <w:szCs w:val="28"/>
        </w:rPr>
        <w:t xml:space="preserve">[Электронный ресурс] / Режим доступа: </w:t>
      </w:r>
      <w:hyperlink r:id="rId123" w:history="1">
        <w:r w:rsidRPr="005F2AB5">
          <w:rPr>
            <w:rStyle w:val="aa"/>
            <w:color w:val="auto"/>
            <w:sz w:val="28"/>
            <w:szCs w:val="28"/>
            <w:u w:val="none"/>
          </w:rPr>
          <w:t>http://www.ecfor.ru</w:t>
        </w:r>
      </w:hyperlink>
      <w:r w:rsidRPr="005F2AB5">
        <w:rPr>
          <w:sz w:val="28"/>
          <w:szCs w:val="28"/>
        </w:rPr>
        <w:t>, свободный. Загл. с экрана.</w:t>
      </w:r>
    </w:p>
    <w:p w:rsidR="002444D7" w:rsidRPr="00717A04"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5F2AB5">
        <w:rPr>
          <w:rFonts w:eastAsiaTheme="minorHAnsi"/>
          <w:sz w:val="28"/>
          <w:szCs w:val="28"/>
          <w:lang w:eastAsia="en-US"/>
        </w:rPr>
        <w:t>Доклад</w:t>
      </w:r>
      <w:r w:rsidRPr="006D4F8E">
        <w:rPr>
          <w:rFonts w:eastAsiaTheme="minorHAnsi"/>
          <w:sz w:val="28"/>
          <w:szCs w:val="28"/>
          <w:lang w:eastAsia="en-US"/>
        </w:rPr>
        <w:t xml:space="preserve"> </w:t>
      </w:r>
      <w:r w:rsidRPr="005F2AB5">
        <w:rPr>
          <w:rFonts w:eastAsiaTheme="minorHAnsi"/>
          <w:sz w:val="28"/>
          <w:szCs w:val="28"/>
          <w:lang w:val="en-US" w:eastAsia="en-US"/>
        </w:rPr>
        <w:t>UNCTAD</w:t>
      </w:r>
      <w:r w:rsidRPr="006D4F8E">
        <w:rPr>
          <w:rFonts w:eastAsiaTheme="minorHAnsi"/>
          <w:sz w:val="28"/>
          <w:szCs w:val="28"/>
          <w:lang w:eastAsia="en-US"/>
        </w:rPr>
        <w:t xml:space="preserve"> «</w:t>
      </w:r>
      <w:r w:rsidRPr="005F2AB5">
        <w:rPr>
          <w:rFonts w:eastAsiaTheme="minorHAnsi"/>
          <w:sz w:val="28"/>
          <w:szCs w:val="28"/>
          <w:lang w:eastAsia="en-US"/>
        </w:rPr>
        <w:t>О</w:t>
      </w:r>
      <w:r w:rsidRPr="006D4F8E">
        <w:rPr>
          <w:rFonts w:eastAsiaTheme="minorHAnsi"/>
          <w:sz w:val="28"/>
          <w:szCs w:val="28"/>
          <w:lang w:eastAsia="en-US"/>
        </w:rPr>
        <w:t xml:space="preserve"> </w:t>
      </w:r>
      <w:r w:rsidRPr="005F2AB5">
        <w:rPr>
          <w:rFonts w:eastAsiaTheme="minorHAnsi"/>
          <w:sz w:val="28"/>
          <w:szCs w:val="28"/>
          <w:lang w:eastAsia="en-US"/>
        </w:rPr>
        <w:t>мировых</w:t>
      </w:r>
      <w:r w:rsidRPr="006D4F8E">
        <w:rPr>
          <w:rFonts w:eastAsiaTheme="minorHAnsi"/>
          <w:sz w:val="28"/>
          <w:szCs w:val="28"/>
          <w:lang w:eastAsia="en-US"/>
        </w:rPr>
        <w:t xml:space="preserve"> </w:t>
      </w:r>
      <w:r w:rsidRPr="005F2AB5">
        <w:rPr>
          <w:rFonts w:eastAsiaTheme="minorHAnsi"/>
          <w:sz w:val="28"/>
          <w:szCs w:val="28"/>
          <w:lang w:eastAsia="en-US"/>
        </w:rPr>
        <w:t>инвестициях</w:t>
      </w:r>
      <w:r w:rsidRPr="006D4F8E">
        <w:rPr>
          <w:rFonts w:eastAsiaTheme="minorHAnsi"/>
          <w:sz w:val="28"/>
          <w:szCs w:val="28"/>
          <w:lang w:eastAsia="en-US"/>
        </w:rPr>
        <w:t xml:space="preserve">» / </w:t>
      </w:r>
      <w:r w:rsidRPr="005F2AB5">
        <w:rPr>
          <w:rFonts w:eastAsiaTheme="minorHAnsi"/>
          <w:sz w:val="28"/>
          <w:szCs w:val="28"/>
          <w:lang w:val="en-US" w:eastAsia="en-US"/>
        </w:rPr>
        <w:t>World</w:t>
      </w:r>
      <w:r w:rsidRPr="006D4F8E">
        <w:rPr>
          <w:rFonts w:eastAsiaTheme="minorHAnsi"/>
          <w:sz w:val="28"/>
          <w:szCs w:val="28"/>
          <w:lang w:eastAsia="en-US"/>
        </w:rPr>
        <w:t xml:space="preserve"> </w:t>
      </w:r>
      <w:r w:rsidRPr="005F2AB5">
        <w:rPr>
          <w:rFonts w:eastAsiaTheme="minorHAnsi"/>
          <w:sz w:val="28"/>
          <w:szCs w:val="28"/>
          <w:lang w:val="en-US" w:eastAsia="en-US"/>
        </w:rPr>
        <w:t>Investment</w:t>
      </w:r>
      <w:r w:rsidRPr="006D4F8E">
        <w:rPr>
          <w:rFonts w:eastAsiaTheme="minorHAnsi"/>
          <w:sz w:val="28"/>
          <w:szCs w:val="28"/>
          <w:lang w:eastAsia="en-US"/>
        </w:rPr>
        <w:t xml:space="preserve"> </w:t>
      </w:r>
      <w:r w:rsidRPr="005F2AB5">
        <w:rPr>
          <w:rFonts w:eastAsiaTheme="minorHAnsi"/>
          <w:sz w:val="28"/>
          <w:szCs w:val="28"/>
          <w:lang w:val="en-US" w:eastAsia="en-US"/>
        </w:rPr>
        <w:t>Report</w:t>
      </w:r>
      <w:r w:rsidRPr="006D4F8E">
        <w:rPr>
          <w:rFonts w:eastAsiaTheme="minorHAnsi"/>
          <w:sz w:val="28"/>
          <w:szCs w:val="28"/>
          <w:lang w:eastAsia="en-US"/>
        </w:rPr>
        <w:t xml:space="preserve"> 2015 [</w:t>
      </w:r>
      <w:r w:rsidR="006D4F8E">
        <w:rPr>
          <w:iCs/>
          <w:sz w:val="28"/>
          <w:szCs w:val="28"/>
        </w:rPr>
        <w:t>Электронный ресурс</w:t>
      </w:r>
      <w:r w:rsidR="006D4F8E">
        <w:rPr>
          <w:rFonts w:eastAsiaTheme="minorHAnsi"/>
          <w:sz w:val="28"/>
          <w:szCs w:val="28"/>
          <w:lang w:eastAsia="en-US"/>
        </w:rPr>
        <w:t>]:</w:t>
      </w:r>
      <w:r w:rsidRPr="006D4F8E">
        <w:rPr>
          <w:rFonts w:eastAsiaTheme="minorHAnsi"/>
          <w:sz w:val="28"/>
          <w:szCs w:val="28"/>
          <w:lang w:eastAsia="en-US"/>
        </w:rPr>
        <w:t xml:space="preserve"> </w:t>
      </w:r>
      <w:r w:rsidRPr="005F2AB5">
        <w:rPr>
          <w:rFonts w:eastAsiaTheme="minorHAnsi"/>
          <w:sz w:val="28"/>
          <w:szCs w:val="28"/>
          <w:lang w:eastAsia="en-US"/>
        </w:rPr>
        <w:t xml:space="preserve">Режим доступа: </w:t>
      </w:r>
      <w:r w:rsidRPr="005F2AB5">
        <w:rPr>
          <w:rFonts w:eastAsiaTheme="minorHAnsi"/>
          <w:sz w:val="28"/>
          <w:szCs w:val="28"/>
          <w:lang w:val="en-US" w:eastAsia="en-US"/>
        </w:rPr>
        <w:t>http</w:t>
      </w:r>
      <w:r w:rsidRPr="005F2AB5">
        <w:rPr>
          <w:rFonts w:eastAsiaTheme="minorHAnsi"/>
          <w:sz w:val="28"/>
          <w:szCs w:val="28"/>
          <w:lang w:eastAsia="en-US"/>
        </w:rPr>
        <w:t>://</w:t>
      </w:r>
      <w:hyperlink r:id="rId124" w:history="1">
        <w:r w:rsidRPr="005F2AB5">
          <w:rPr>
            <w:rStyle w:val="aa"/>
            <w:rFonts w:eastAsiaTheme="minorHAnsi"/>
            <w:color w:val="auto"/>
            <w:sz w:val="28"/>
            <w:szCs w:val="28"/>
            <w:u w:val="none"/>
            <w:lang w:val="en-US" w:eastAsia="en-US"/>
          </w:rPr>
          <w:t>www</w:t>
        </w:r>
        <w:r w:rsidRPr="005F2AB5">
          <w:rPr>
            <w:rStyle w:val="aa"/>
            <w:rFonts w:eastAsiaTheme="minorHAnsi"/>
            <w:color w:val="auto"/>
            <w:sz w:val="28"/>
            <w:szCs w:val="28"/>
            <w:u w:val="none"/>
            <w:lang w:eastAsia="en-US"/>
          </w:rPr>
          <w:t>.</w:t>
        </w:r>
        <w:r w:rsidRPr="005F2AB5">
          <w:rPr>
            <w:rStyle w:val="aa"/>
            <w:rFonts w:eastAsiaTheme="minorHAnsi"/>
            <w:color w:val="auto"/>
            <w:sz w:val="28"/>
            <w:szCs w:val="28"/>
            <w:u w:val="none"/>
            <w:lang w:val="en-US" w:eastAsia="en-US"/>
          </w:rPr>
          <w:t>unctad</w:t>
        </w:r>
        <w:r w:rsidRPr="005F2AB5">
          <w:rPr>
            <w:rStyle w:val="aa"/>
            <w:rFonts w:eastAsiaTheme="minorHAnsi"/>
            <w:color w:val="auto"/>
            <w:sz w:val="28"/>
            <w:szCs w:val="28"/>
            <w:u w:val="none"/>
            <w:lang w:eastAsia="en-US"/>
          </w:rPr>
          <w:t>.</w:t>
        </w:r>
        <w:r w:rsidRPr="005F2AB5">
          <w:rPr>
            <w:rStyle w:val="aa"/>
            <w:rFonts w:eastAsiaTheme="minorHAnsi"/>
            <w:color w:val="auto"/>
            <w:sz w:val="28"/>
            <w:szCs w:val="28"/>
            <w:u w:val="none"/>
            <w:lang w:val="en-US" w:eastAsia="en-US"/>
          </w:rPr>
          <w:t>org</w:t>
        </w:r>
      </w:hyperlink>
      <w:r w:rsidRPr="005F2AB5">
        <w:rPr>
          <w:sz w:val="28"/>
          <w:szCs w:val="28"/>
        </w:rPr>
        <w:t>, свободный. Загл. с экрана.</w:t>
      </w:r>
    </w:p>
    <w:p w:rsidR="00717A04" w:rsidRPr="00DA71BB" w:rsidRDefault="00BF3DEE" w:rsidP="00717A04">
      <w:pPr>
        <w:pStyle w:val="ab"/>
        <w:numPr>
          <w:ilvl w:val="0"/>
          <w:numId w:val="1"/>
        </w:numPr>
        <w:autoSpaceDE w:val="0"/>
        <w:autoSpaceDN w:val="0"/>
        <w:adjustRightInd w:val="0"/>
        <w:ind w:left="0" w:firstLine="0"/>
        <w:jc w:val="both"/>
        <w:rPr>
          <w:sz w:val="28"/>
          <w:szCs w:val="28"/>
        </w:rPr>
      </w:pPr>
      <w:hyperlink r:id="rId125" w:tgtFrame="_blank" w:history="1">
        <w:r w:rsidR="00717A04" w:rsidRPr="00DA71BB">
          <w:rPr>
            <w:sz w:val="28"/>
            <w:szCs w:val="28"/>
          </w:rPr>
          <w:t>Ежегодный доклад</w:t>
        </w:r>
      </w:hyperlink>
      <w:r w:rsidR="00717A04" w:rsidRPr="00DA71BB">
        <w:rPr>
          <w:sz w:val="28"/>
          <w:szCs w:val="28"/>
        </w:rPr>
        <w:t xml:space="preserve"> ЮНИДО за 2014 год </w:t>
      </w:r>
      <w:r w:rsidR="006D4F8E" w:rsidRPr="006D4F8E">
        <w:rPr>
          <w:rFonts w:eastAsiaTheme="minorHAnsi"/>
          <w:sz w:val="28"/>
          <w:szCs w:val="28"/>
          <w:lang w:eastAsia="en-US"/>
        </w:rPr>
        <w:t>[</w:t>
      </w:r>
      <w:r w:rsidR="006D4F8E">
        <w:rPr>
          <w:iCs/>
          <w:sz w:val="28"/>
          <w:szCs w:val="28"/>
        </w:rPr>
        <w:t>Электронный</w:t>
      </w:r>
      <w:r w:rsidR="00D17BF6">
        <w:rPr>
          <w:iCs/>
          <w:sz w:val="28"/>
          <w:szCs w:val="28"/>
        </w:rPr>
        <w:t xml:space="preserve"> </w:t>
      </w:r>
      <w:r w:rsidR="006D4F8E">
        <w:rPr>
          <w:iCs/>
          <w:sz w:val="28"/>
          <w:szCs w:val="28"/>
        </w:rPr>
        <w:t>ресурс</w:t>
      </w:r>
      <w:r w:rsidR="006D4F8E">
        <w:rPr>
          <w:rFonts w:eastAsiaTheme="minorHAnsi"/>
          <w:sz w:val="28"/>
          <w:szCs w:val="28"/>
          <w:lang w:eastAsia="en-US"/>
        </w:rPr>
        <w:t>]</w:t>
      </w:r>
      <w:r w:rsidR="006D4F8E" w:rsidRPr="006D4F8E">
        <w:rPr>
          <w:rFonts w:eastAsiaTheme="minorHAnsi"/>
          <w:sz w:val="28"/>
          <w:szCs w:val="28"/>
          <w:lang w:eastAsia="en-US"/>
        </w:rPr>
        <w:t xml:space="preserve"> </w:t>
      </w:r>
      <w:r w:rsidR="00717A04" w:rsidRPr="005F2AB5">
        <w:rPr>
          <w:rFonts w:eastAsiaTheme="minorHAnsi"/>
          <w:sz w:val="28"/>
          <w:szCs w:val="28"/>
          <w:lang w:eastAsia="en-US"/>
        </w:rPr>
        <w:t xml:space="preserve">Режим доступа: </w:t>
      </w:r>
      <w:r w:rsidR="00717A04" w:rsidRPr="00DA71BB">
        <w:rPr>
          <w:sz w:val="28"/>
          <w:szCs w:val="28"/>
        </w:rPr>
        <w:t>//http://www.unido.org/fileadmin/user_media/PMO/PBC/PBC31/ar2014_Russian.pdf</w:t>
      </w:r>
      <w:r w:rsidR="00717A04" w:rsidRPr="00717A04">
        <w:rPr>
          <w:sz w:val="28"/>
          <w:szCs w:val="28"/>
        </w:rPr>
        <w:t xml:space="preserve">, </w:t>
      </w:r>
      <w:r w:rsidR="00717A04" w:rsidRPr="005F2AB5">
        <w:rPr>
          <w:sz w:val="28"/>
          <w:szCs w:val="28"/>
        </w:rPr>
        <w:t>свободный. Загл. с экрана.</w:t>
      </w:r>
    </w:p>
    <w:p w:rsidR="002444D7" w:rsidRPr="005F2AB5" w:rsidRDefault="002444D7" w:rsidP="002444D7">
      <w:pPr>
        <w:pStyle w:val="ab"/>
        <w:numPr>
          <w:ilvl w:val="0"/>
          <w:numId w:val="1"/>
        </w:numPr>
        <w:autoSpaceDE w:val="0"/>
        <w:autoSpaceDN w:val="0"/>
        <w:adjustRightInd w:val="0"/>
        <w:ind w:left="0" w:firstLine="0"/>
        <w:jc w:val="both"/>
        <w:rPr>
          <w:rFonts w:eastAsiaTheme="minorHAnsi"/>
          <w:sz w:val="28"/>
          <w:szCs w:val="28"/>
          <w:lang w:val="en-US" w:eastAsia="en-US"/>
        </w:rPr>
      </w:pPr>
      <w:r w:rsidRPr="005F2AB5">
        <w:rPr>
          <w:rFonts w:eastAsiaTheme="minorHAnsi"/>
          <w:sz w:val="28"/>
          <w:szCs w:val="28"/>
          <w:lang w:eastAsia="en-US"/>
        </w:rPr>
        <w:t>Доклад</w:t>
      </w:r>
      <w:r w:rsidRPr="005F2AB5">
        <w:rPr>
          <w:rFonts w:eastAsiaTheme="minorHAnsi"/>
          <w:sz w:val="28"/>
          <w:szCs w:val="28"/>
          <w:lang w:val="en-US" w:eastAsia="en-US"/>
        </w:rPr>
        <w:t xml:space="preserve"> </w:t>
      </w:r>
      <w:r w:rsidRPr="005F2AB5">
        <w:rPr>
          <w:rFonts w:eastAsiaTheme="minorHAnsi"/>
          <w:sz w:val="28"/>
          <w:szCs w:val="28"/>
          <w:lang w:eastAsia="en-US"/>
        </w:rPr>
        <w:t>Всемирного</w:t>
      </w:r>
      <w:r w:rsidRPr="005F2AB5">
        <w:rPr>
          <w:rFonts w:eastAsiaTheme="minorHAnsi"/>
          <w:sz w:val="28"/>
          <w:szCs w:val="28"/>
          <w:lang w:val="en-US" w:eastAsia="en-US"/>
        </w:rPr>
        <w:t xml:space="preserve"> </w:t>
      </w:r>
      <w:r w:rsidRPr="005F2AB5">
        <w:rPr>
          <w:rFonts w:eastAsiaTheme="minorHAnsi"/>
          <w:sz w:val="28"/>
          <w:szCs w:val="28"/>
          <w:lang w:eastAsia="en-US"/>
        </w:rPr>
        <w:t>банка</w:t>
      </w:r>
      <w:r w:rsidRPr="005F2AB5">
        <w:rPr>
          <w:rFonts w:eastAsiaTheme="minorHAnsi"/>
          <w:sz w:val="28"/>
          <w:szCs w:val="28"/>
          <w:lang w:val="en-US" w:eastAsia="en-US"/>
        </w:rPr>
        <w:t xml:space="preserve"> / World Development Report 2011: A Better Investment Climate for Everyone (World Development Report) // The International Bank for Reconstructionand Development / The World Bank. 2010. – 256 </w:t>
      </w:r>
      <w:r w:rsidRPr="005F2AB5">
        <w:rPr>
          <w:rFonts w:eastAsiaTheme="minorHAnsi"/>
          <w:sz w:val="28"/>
          <w:szCs w:val="28"/>
          <w:lang w:eastAsia="en-US"/>
        </w:rPr>
        <w:t>р</w:t>
      </w:r>
      <w:r w:rsidRPr="005F2AB5">
        <w:rPr>
          <w:rFonts w:eastAsiaTheme="minorHAnsi"/>
          <w:sz w:val="28"/>
          <w:szCs w:val="28"/>
          <w:lang w:val="en-US" w:eastAsia="en-US"/>
        </w:rPr>
        <w:t>.</w:t>
      </w:r>
    </w:p>
    <w:p w:rsidR="002444D7" w:rsidRPr="005F2AB5" w:rsidRDefault="002444D7" w:rsidP="002444D7">
      <w:pPr>
        <w:pStyle w:val="ab"/>
        <w:numPr>
          <w:ilvl w:val="0"/>
          <w:numId w:val="1"/>
        </w:numPr>
        <w:ind w:left="0" w:firstLine="0"/>
        <w:jc w:val="both"/>
        <w:textAlignment w:val="top"/>
        <w:rPr>
          <w:sz w:val="28"/>
          <w:szCs w:val="28"/>
        </w:rPr>
      </w:pPr>
      <w:r w:rsidRPr="005F2AB5">
        <w:rPr>
          <w:bCs/>
          <w:sz w:val="28"/>
          <w:szCs w:val="28"/>
        </w:rPr>
        <w:t xml:space="preserve">Кудаков А.С. Методология формирования и развития финансовой инфраструктуры корпоративных объединений </w:t>
      </w:r>
      <w:r w:rsidRPr="005F2AB5">
        <w:rPr>
          <w:rFonts w:eastAsiaTheme="minorHAnsi"/>
          <w:sz w:val="28"/>
          <w:szCs w:val="28"/>
          <w:lang w:eastAsia="en-US"/>
        </w:rPr>
        <w:t>[Текст]</w:t>
      </w:r>
      <w:r w:rsidRPr="005F2AB5">
        <w:rPr>
          <w:bCs/>
          <w:sz w:val="28"/>
          <w:szCs w:val="28"/>
        </w:rPr>
        <w:t xml:space="preserve">: дис… док. экон. наук: </w:t>
      </w:r>
      <w:r w:rsidRPr="005F2AB5">
        <w:rPr>
          <w:sz w:val="28"/>
          <w:szCs w:val="28"/>
        </w:rPr>
        <w:t xml:space="preserve">08.00.10 / Кудаков Андрей Степанович. </w:t>
      </w:r>
      <w:r w:rsidR="00EC0AD1">
        <w:rPr>
          <w:rFonts w:eastAsiaTheme="minorHAnsi"/>
          <w:sz w:val="28"/>
          <w:szCs w:val="28"/>
          <w:lang w:eastAsia="en-US"/>
        </w:rPr>
        <w:t>– СПб., 2007. – 35 с.</w:t>
      </w:r>
    </w:p>
    <w:p w:rsidR="002444D7" w:rsidRPr="005F2AB5" w:rsidRDefault="002444D7" w:rsidP="002444D7">
      <w:pPr>
        <w:pStyle w:val="ab"/>
        <w:numPr>
          <w:ilvl w:val="0"/>
          <w:numId w:val="1"/>
        </w:numPr>
        <w:ind w:left="0" w:firstLine="0"/>
        <w:jc w:val="both"/>
        <w:textAlignment w:val="top"/>
        <w:rPr>
          <w:sz w:val="28"/>
          <w:szCs w:val="28"/>
        </w:rPr>
      </w:pPr>
      <w:r w:rsidRPr="005F2AB5">
        <w:rPr>
          <w:bCs/>
          <w:sz w:val="28"/>
          <w:szCs w:val="28"/>
        </w:rPr>
        <w:t xml:space="preserve"> </w:t>
      </w:r>
      <w:r w:rsidRPr="005F2AB5">
        <w:rPr>
          <w:rFonts w:eastAsiaTheme="minorHAnsi"/>
          <w:iCs/>
          <w:sz w:val="28"/>
          <w:szCs w:val="28"/>
          <w:lang w:eastAsia="en-US"/>
        </w:rPr>
        <w:t xml:space="preserve">Нарышкин С. Е. </w:t>
      </w:r>
      <w:r w:rsidRPr="005F2AB5">
        <w:rPr>
          <w:rFonts w:eastAsiaTheme="minorHAnsi"/>
          <w:sz w:val="28"/>
          <w:szCs w:val="28"/>
          <w:lang w:eastAsia="en-US"/>
        </w:rPr>
        <w:t>Иностранные инвестиции и развитие экономики России. [Текст]</w:t>
      </w:r>
      <w:r w:rsidRPr="005F2AB5">
        <w:rPr>
          <w:bCs/>
          <w:sz w:val="28"/>
          <w:szCs w:val="28"/>
        </w:rPr>
        <w:t>:</w:t>
      </w:r>
      <w:r w:rsidRPr="005F2AB5">
        <w:rPr>
          <w:rFonts w:eastAsiaTheme="minorHAnsi"/>
          <w:sz w:val="28"/>
          <w:szCs w:val="28"/>
          <w:lang w:eastAsia="en-US"/>
        </w:rPr>
        <w:t xml:space="preserve"> автореф. дис. … д-ра экон. наук: </w:t>
      </w:r>
      <w:r w:rsidRPr="005F2AB5">
        <w:rPr>
          <w:sz w:val="28"/>
          <w:szCs w:val="28"/>
        </w:rPr>
        <w:t xml:space="preserve">08.00.10 </w:t>
      </w:r>
      <w:r w:rsidRPr="005F2AB5">
        <w:rPr>
          <w:rFonts w:eastAsiaTheme="minorHAnsi"/>
          <w:sz w:val="28"/>
          <w:szCs w:val="28"/>
          <w:lang w:eastAsia="en-US"/>
        </w:rPr>
        <w:t>/ Нарышкин Сергей Евгеньевич. – СПб., 2010. – 33 с.</w:t>
      </w:r>
      <w:r w:rsidRPr="005F2AB5">
        <w:rPr>
          <w:sz w:val="28"/>
          <w:szCs w:val="28"/>
        </w:rPr>
        <w:t xml:space="preserve"> </w:t>
      </w:r>
    </w:p>
    <w:p w:rsidR="002444D7" w:rsidRPr="008D0182" w:rsidRDefault="002444D7" w:rsidP="002444D7">
      <w:pPr>
        <w:numPr>
          <w:ilvl w:val="0"/>
          <w:numId w:val="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8D0182">
        <w:rPr>
          <w:rFonts w:ascii="Times New Roman" w:hAnsi="Times New Roman" w:cs="Times New Roman"/>
          <w:sz w:val="28"/>
          <w:szCs w:val="28"/>
        </w:rPr>
        <w:lastRenderedPageBreak/>
        <w:t> </w:t>
      </w:r>
      <w:r w:rsidRPr="008D0182">
        <w:rPr>
          <w:rFonts w:ascii="Times New Roman" w:eastAsia="Times New Roman" w:hAnsi="Times New Roman" w:cs="Times New Roman"/>
          <w:bCs/>
          <w:sz w:val="28"/>
          <w:szCs w:val="28"/>
          <w:lang w:eastAsia="ru-RU"/>
        </w:rPr>
        <w:t xml:space="preserve">Официальный сайт Института системных исследований. [Электронный ресурс] Режим доступа: </w:t>
      </w:r>
      <w:hyperlink r:id="rId126" w:history="1">
        <w:r w:rsidRPr="008D0182">
          <w:rPr>
            <w:rFonts w:ascii="Times New Roman" w:eastAsia="Times New Roman" w:hAnsi="Times New Roman" w:cs="Times New Roman"/>
            <w:bCs/>
            <w:sz w:val="28"/>
            <w:szCs w:val="28"/>
            <w:lang w:eastAsia="ru-RU"/>
          </w:rPr>
          <w:t>http://www.nisse.ru</w:t>
        </w:r>
      </w:hyperlink>
      <w:r w:rsidRPr="008D0182">
        <w:rPr>
          <w:rFonts w:ascii="Times New Roman" w:eastAsia="Times New Roman" w:hAnsi="Times New Roman" w:cs="Times New Roman"/>
          <w:bCs/>
          <w:sz w:val="28"/>
          <w:szCs w:val="28"/>
          <w:lang w:eastAsia="ru-RU"/>
        </w:rPr>
        <w:t>.</w:t>
      </w:r>
      <w:r w:rsidR="008D0182" w:rsidRPr="008D0182">
        <w:rPr>
          <w:rFonts w:ascii="Times New Roman" w:hAnsi="Times New Roman" w:cs="Times New Roman"/>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8D0182">
        <w:rPr>
          <w:rFonts w:eastAsiaTheme="minorHAnsi"/>
          <w:sz w:val="28"/>
          <w:szCs w:val="28"/>
          <w:lang w:eastAsia="en-US"/>
        </w:rPr>
        <w:t xml:space="preserve">Официальный сайт Национального Рейтингового Агентства. </w:t>
      </w:r>
      <w:r w:rsidRPr="008D0182">
        <w:rPr>
          <w:iCs/>
          <w:sz w:val="28"/>
          <w:szCs w:val="28"/>
        </w:rPr>
        <w:t>[Электронный ресурс] Режим доступа:</w:t>
      </w:r>
      <w:r w:rsidRPr="008D0182">
        <w:rPr>
          <w:rFonts w:eastAsiaTheme="minorHAnsi"/>
          <w:sz w:val="28"/>
          <w:szCs w:val="28"/>
          <w:lang w:eastAsia="en-US"/>
        </w:rPr>
        <w:t xml:space="preserve"> </w:t>
      </w:r>
      <w:hyperlink r:id="rId127" w:history="1">
        <w:r w:rsidRPr="008D0182">
          <w:rPr>
            <w:rStyle w:val="aa"/>
            <w:rFonts w:eastAsiaTheme="minorHAnsi"/>
            <w:color w:val="auto"/>
            <w:sz w:val="28"/>
            <w:szCs w:val="28"/>
            <w:u w:val="none"/>
            <w:lang w:val="en-US" w:eastAsia="en-US"/>
          </w:rPr>
          <w:t>http</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www</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ra</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national</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ru</w:t>
        </w:r>
      </w:hyperlink>
      <w:r w:rsidRPr="008D0182">
        <w:rPr>
          <w:rFonts w:eastAsiaTheme="minorHAnsi"/>
          <w:sz w:val="28"/>
          <w:szCs w:val="28"/>
          <w:lang w:eastAsia="en-US"/>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8D0182">
        <w:rPr>
          <w:rFonts w:eastAsiaTheme="minorHAnsi"/>
          <w:sz w:val="28"/>
          <w:szCs w:val="28"/>
          <w:lang w:eastAsia="en-US"/>
        </w:rPr>
        <w:t xml:space="preserve">Официальный сайт Особые экономические зоны. </w:t>
      </w:r>
      <w:r w:rsidRPr="008D0182">
        <w:rPr>
          <w:iCs/>
          <w:sz w:val="28"/>
          <w:szCs w:val="28"/>
        </w:rPr>
        <w:t>[Электронный ресурс] Режим доступа:</w:t>
      </w:r>
      <w:r w:rsidRPr="008D0182">
        <w:rPr>
          <w:rFonts w:eastAsiaTheme="minorHAnsi"/>
          <w:sz w:val="28"/>
          <w:szCs w:val="28"/>
          <w:lang w:eastAsia="en-US"/>
        </w:rPr>
        <w:t xml:space="preserve"> </w:t>
      </w:r>
      <w:hyperlink r:id="rId128" w:history="1">
        <w:r w:rsidRPr="008D0182">
          <w:rPr>
            <w:rStyle w:val="aa"/>
            <w:rFonts w:eastAsiaTheme="minorHAnsi"/>
            <w:color w:val="auto"/>
            <w:sz w:val="28"/>
            <w:szCs w:val="28"/>
            <w:u w:val="none"/>
            <w:lang w:eastAsia="en-US"/>
          </w:rPr>
          <w:t>http://www.economy.gov.ru</w:t>
        </w:r>
      </w:hyperlink>
      <w:r w:rsidRPr="008D0182">
        <w:rPr>
          <w:rFonts w:eastAsiaTheme="minorHAnsi"/>
          <w:sz w:val="28"/>
          <w:szCs w:val="28"/>
          <w:lang w:eastAsia="en-US"/>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8D0182">
        <w:rPr>
          <w:rFonts w:eastAsiaTheme="minorHAnsi"/>
          <w:sz w:val="28"/>
          <w:szCs w:val="28"/>
          <w:lang w:eastAsia="en-US"/>
        </w:rPr>
        <w:t xml:space="preserve">Официальный сайт Рейтингового агентства «Эксперт РА». </w:t>
      </w:r>
      <w:r w:rsidRPr="008D0182">
        <w:rPr>
          <w:iCs/>
          <w:sz w:val="28"/>
          <w:szCs w:val="28"/>
        </w:rPr>
        <w:t>[Электронный ресурс] Режим доступа:</w:t>
      </w:r>
      <w:r w:rsidRPr="008D0182">
        <w:rPr>
          <w:rFonts w:eastAsiaTheme="minorHAnsi"/>
          <w:sz w:val="28"/>
          <w:szCs w:val="28"/>
          <w:lang w:eastAsia="en-US"/>
        </w:rPr>
        <w:t xml:space="preserve">  </w:t>
      </w:r>
      <w:hyperlink r:id="rId129" w:history="1">
        <w:r w:rsidRPr="008D0182">
          <w:rPr>
            <w:rStyle w:val="aa"/>
            <w:rFonts w:eastAsiaTheme="minorHAnsi"/>
            <w:color w:val="auto"/>
            <w:sz w:val="28"/>
            <w:szCs w:val="28"/>
            <w:u w:val="none"/>
            <w:lang w:val="en-US" w:eastAsia="en-US"/>
          </w:rPr>
          <w:t>http</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www</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raexpert</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ru</w:t>
        </w:r>
      </w:hyperlink>
      <w:r w:rsidRPr="008D0182">
        <w:rPr>
          <w:rFonts w:eastAsiaTheme="minorHAnsi"/>
          <w:sz w:val="28"/>
          <w:szCs w:val="28"/>
          <w:lang w:eastAsia="en-US"/>
        </w:rPr>
        <w:t>.</w:t>
      </w:r>
      <w:r w:rsidR="008D0182" w:rsidRPr="008D0182">
        <w:rPr>
          <w:sz w:val="28"/>
          <w:szCs w:val="28"/>
        </w:rPr>
        <w:t xml:space="preserve"> , свободный.</w:t>
      </w:r>
    </w:p>
    <w:p w:rsidR="002444D7" w:rsidRPr="008D0182" w:rsidRDefault="002444D7" w:rsidP="002444D7">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8D0182">
        <w:rPr>
          <w:rFonts w:ascii="Times New Roman" w:hAnsi="Times New Roman" w:cs="Times New Roman"/>
          <w:sz w:val="28"/>
          <w:szCs w:val="28"/>
        </w:rPr>
        <w:t xml:space="preserve">Официальный сайт Федеральной службы государственной статистики Российской Федерации. </w:t>
      </w:r>
      <w:r w:rsidRPr="008D0182">
        <w:rPr>
          <w:rFonts w:ascii="Times New Roman" w:hAnsi="Times New Roman" w:cs="Times New Roman"/>
          <w:iCs/>
          <w:sz w:val="28"/>
          <w:szCs w:val="28"/>
        </w:rPr>
        <w:t xml:space="preserve">[Электронный ресурс] Режим доступа: </w:t>
      </w:r>
      <w:r w:rsidRPr="008D0182">
        <w:rPr>
          <w:rFonts w:ascii="Times New Roman" w:hAnsi="Times New Roman" w:cs="Times New Roman"/>
          <w:sz w:val="28"/>
          <w:szCs w:val="28"/>
        </w:rPr>
        <w:t>http:// www.</w:t>
      </w:r>
      <w:r w:rsidRPr="008D0182">
        <w:rPr>
          <w:rFonts w:ascii="Times New Roman" w:hAnsi="Times New Roman" w:cs="Times New Roman"/>
          <w:sz w:val="28"/>
          <w:szCs w:val="28"/>
          <w:lang w:val="en-US"/>
        </w:rPr>
        <w:t>gks</w:t>
      </w:r>
      <w:r w:rsidRPr="008D0182">
        <w:rPr>
          <w:rFonts w:ascii="Times New Roman" w:hAnsi="Times New Roman" w:cs="Times New Roman"/>
          <w:sz w:val="28"/>
          <w:szCs w:val="28"/>
        </w:rPr>
        <w:t>.</w:t>
      </w:r>
      <w:r w:rsidRPr="008D0182">
        <w:rPr>
          <w:rFonts w:ascii="Times New Roman" w:hAnsi="Times New Roman" w:cs="Times New Roman"/>
          <w:sz w:val="28"/>
          <w:szCs w:val="28"/>
          <w:lang w:val="en-US"/>
        </w:rPr>
        <w:t>ru</w:t>
      </w:r>
      <w:r w:rsidRPr="008D0182">
        <w:rPr>
          <w:rFonts w:ascii="Times New Roman" w:hAnsi="Times New Roman" w:cs="Times New Roman"/>
          <w:sz w:val="28"/>
          <w:szCs w:val="28"/>
        </w:rPr>
        <w:t>.</w:t>
      </w:r>
      <w:r w:rsidR="008D0182" w:rsidRPr="008D0182">
        <w:rPr>
          <w:rFonts w:ascii="Times New Roman" w:hAnsi="Times New Roman" w:cs="Times New Roman"/>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8D0182">
        <w:rPr>
          <w:rFonts w:eastAsiaTheme="minorHAnsi"/>
          <w:sz w:val="28"/>
          <w:szCs w:val="28"/>
          <w:lang w:eastAsia="en-US"/>
        </w:rPr>
        <w:t xml:space="preserve">Официальный сайт Центрального банка. </w:t>
      </w:r>
      <w:r w:rsidRPr="008D0182">
        <w:rPr>
          <w:iCs/>
          <w:sz w:val="28"/>
          <w:szCs w:val="28"/>
        </w:rPr>
        <w:t xml:space="preserve">[Электронный ресурс] Режим доступа: </w:t>
      </w:r>
      <w:r w:rsidRPr="008D0182">
        <w:rPr>
          <w:rFonts w:eastAsiaTheme="minorHAnsi"/>
          <w:sz w:val="28"/>
          <w:szCs w:val="28"/>
          <w:lang w:eastAsia="en-US"/>
        </w:rPr>
        <w:t xml:space="preserve"> </w:t>
      </w:r>
      <w:hyperlink r:id="rId130" w:history="1">
        <w:r w:rsidRPr="008D0182">
          <w:rPr>
            <w:rStyle w:val="aa"/>
            <w:color w:val="auto"/>
            <w:sz w:val="28"/>
            <w:szCs w:val="28"/>
            <w:u w:val="none"/>
          </w:rPr>
          <w:t>http://www.</w:t>
        </w:r>
        <w:r w:rsidRPr="008D0182">
          <w:rPr>
            <w:rStyle w:val="aa"/>
            <w:color w:val="auto"/>
            <w:sz w:val="28"/>
            <w:szCs w:val="28"/>
            <w:u w:val="none"/>
            <w:lang w:val="en-US"/>
          </w:rPr>
          <w:t>cbr</w:t>
        </w:r>
        <w:r w:rsidRPr="008D0182">
          <w:rPr>
            <w:rStyle w:val="aa"/>
            <w:color w:val="auto"/>
            <w:sz w:val="28"/>
            <w:szCs w:val="28"/>
            <w:u w:val="none"/>
          </w:rPr>
          <w:t>.r</w:t>
        </w:r>
        <w:r w:rsidRPr="008D0182">
          <w:rPr>
            <w:rStyle w:val="aa"/>
            <w:color w:val="auto"/>
            <w:sz w:val="28"/>
            <w:szCs w:val="28"/>
            <w:u w:val="none"/>
            <w:lang w:val="en-US"/>
          </w:rPr>
          <w:t>u</w:t>
        </w:r>
      </w:hyperlink>
      <w:r w:rsidRPr="008D0182">
        <w:rPr>
          <w:rStyle w:val="aa"/>
          <w:color w:val="auto"/>
          <w:sz w:val="28"/>
          <w:szCs w:val="28"/>
          <w:u w:val="none"/>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val="en-US" w:eastAsia="en-US"/>
        </w:rPr>
      </w:pPr>
      <w:r w:rsidRPr="008D0182">
        <w:rPr>
          <w:rFonts w:eastAsiaTheme="minorHAnsi"/>
          <w:sz w:val="28"/>
          <w:szCs w:val="28"/>
          <w:lang w:eastAsia="en-US"/>
        </w:rPr>
        <w:t xml:space="preserve">Официальный сайт Бюро экономического анализа. </w:t>
      </w:r>
      <w:r w:rsidRPr="008D0182">
        <w:rPr>
          <w:iCs/>
          <w:sz w:val="28"/>
          <w:szCs w:val="28"/>
          <w:lang w:val="en-US"/>
        </w:rPr>
        <w:t xml:space="preserve">[Electronic resource] </w:t>
      </w:r>
      <w:r w:rsidRPr="008D0182">
        <w:rPr>
          <w:iCs/>
          <w:sz w:val="28"/>
          <w:szCs w:val="28"/>
        </w:rPr>
        <w:t>Режим</w:t>
      </w:r>
      <w:r w:rsidRPr="008D0182">
        <w:rPr>
          <w:iCs/>
          <w:sz w:val="28"/>
          <w:szCs w:val="28"/>
          <w:lang w:val="en-US"/>
        </w:rPr>
        <w:t xml:space="preserve"> </w:t>
      </w:r>
      <w:r w:rsidRPr="008D0182">
        <w:rPr>
          <w:iCs/>
          <w:sz w:val="28"/>
          <w:szCs w:val="28"/>
        </w:rPr>
        <w:t>доступа</w:t>
      </w:r>
      <w:r w:rsidRPr="008D0182">
        <w:rPr>
          <w:iCs/>
          <w:sz w:val="28"/>
          <w:szCs w:val="28"/>
          <w:lang w:val="en-US"/>
        </w:rPr>
        <w:t xml:space="preserve">: </w:t>
      </w:r>
      <w:hyperlink r:id="rId131" w:history="1">
        <w:r w:rsidRPr="008D0182">
          <w:rPr>
            <w:rStyle w:val="aa"/>
            <w:rFonts w:eastAsiaTheme="minorHAnsi"/>
            <w:color w:val="auto"/>
            <w:sz w:val="28"/>
            <w:szCs w:val="28"/>
            <w:u w:val="none"/>
            <w:lang w:val="en-US" w:eastAsia="en-US"/>
          </w:rPr>
          <w:t>http://www.beafnd.org</w:t>
        </w:r>
      </w:hyperlink>
      <w:r w:rsidRPr="008D0182">
        <w:rPr>
          <w:rFonts w:eastAsiaTheme="minorHAnsi"/>
          <w:sz w:val="28"/>
          <w:szCs w:val="28"/>
          <w:lang w:val="en-US" w:eastAsia="en-US"/>
        </w:rPr>
        <w:t>.</w:t>
      </w:r>
    </w:p>
    <w:p w:rsidR="002444D7" w:rsidRPr="008D0182" w:rsidRDefault="002444D7" w:rsidP="002444D7">
      <w:pPr>
        <w:pStyle w:val="ab"/>
        <w:numPr>
          <w:ilvl w:val="0"/>
          <w:numId w:val="1"/>
        </w:numPr>
        <w:autoSpaceDE w:val="0"/>
        <w:autoSpaceDN w:val="0"/>
        <w:adjustRightInd w:val="0"/>
        <w:ind w:left="0" w:firstLine="0"/>
        <w:jc w:val="both"/>
        <w:rPr>
          <w:rStyle w:val="aa"/>
          <w:rFonts w:eastAsiaTheme="minorHAnsi"/>
          <w:color w:val="auto"/>
          <w:sz w:val="28"/>
          <w:szCs w:val="28"/>
          <w:u w:val="none"/>
          <w:lang w:eastAsia="en-US"/>
        </w:rPr>
      </w:pPr>
      <w:r w:rsidRPr="008D0182">
        <w:rPr>
          <w:rFonts w:eastAsiaTheme="minorHAnsi"/>
          <w:sz w:val="28"/>
          <w:szCs w:val="28"/>
          <w:lang w:eastAsia="en-US"/>
        </w:rPr>
        <w:t>Официальный</w:t>
      </w:r>
      <w:r w:rsidRPr="008D0182">
        <w:rPr>
          <w:rFonts w:eastAsiaTheme="minorHAnsi"/>
          <w:sz w:val="28"/>
          <w:szCs w:val="28"/>
          <w:lang w:val="en-US" w:eastAsia="en-US"/>
        </w:rPr>
        <w:t xml:space="preserve"> </w:t>
      </w:r>
      <w:r w:rsidRPr="008D0182">
        <w:rPr>
          <w:rFonts w:eastAsiaTheme="minorHAnsi"/>
          <w:sz w:val="28"/>
          <w:szCs w:val="28"/>
          <w:lang w:eastAsia="en-US"/>
        </w:rPr>
        <w:t>сайт</w:t>
      </w:r>
      <w:r w:rsidRPr="008D0182">
        <w:rPr>
          <w:rFonts w:eastAsiaTheme="minorHAnsi"/>
          <w:sz w:val="28"/>
          <w:szCs w:val="28"/>
          <w:lang w:val="en-US" w:eastAsia="en-US"/>
        </w:rPr>
        <w:t xml:space="preserve"> </w:t>
      </w:r>
      <w:r w:rsidRPr="008D0182">
        <w:rPr>
          <w:sz w:val="28"/>
          <w:szCs w:val="28"/>
          <w:lang w:val="en-US"/>
        </w:rPr>
        <w:t>Eurostat, national Statistical bureau, Ifo Institute.</w:t>
      </w:r>
      <w:r w:rsidRPr="008D0182">
        <w:rPr>
          <w:rFonts w:eastAsiaTheme="minorHAnsi"/>
          <w:sz w:val="28"/>
          <w:szCs w:val="28"/>
          <w:lang w:val="en-US" w:eastAsia="en-US"/>
        </w:rPr>
        <w:t xml:space="preserve">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Режим доступа: </w:t>
      </w:r>
      <w:hyperlink r:id="rId132" w:history="1">
        <w:r w:rsidRPr="008D0182">
          <w:rPr>
            <w:rStyle w:val="aa"/>
            <w:rFonts w:eastAsiaTheme="minorHAnsi"/>
            <w:color w:val="auto"/>
            <w:sz w:val="28"/>
            <w:szCs w:val="28"/>
            <w:u w:val="none"/>
            <w:lang w:val="en-US" w:eastAsia="en-US"/>
          </w:rPr>
          <w:t>http</w:t>
        </w:r>
        <w:r w:rsidRPr="008D0182">
          <w:rPr>
            <w:rStyle w:val="aa"/>
            <w:rFonts w:eastAsiaTheme="minorHAnsi"/>
            <w:color w:val="auto"/>
            <w:sz w:val="28"/>
            <w:szCs w:val="28"/>
            <w:u w:val="none"/>
            <w:lang w:eastAsia="en-US"/>
          </w:rPr>
          <w:t>://</w:t>
        </w:r>
        <w:r w:rsidRPr="008D0182">
          <w:rPr>
            <w:sz w:val="28"/>
            <w:szCs w:val="28"/>
          </w:rPr>
          <w:t xml:space="preserve"> </w:t>
        </w:r>
        <w:r w:rsidRPr="008D0182">
          <w:rPr>
            <w:sz w:val="28"/>
            <w:szCs w:val="28"/>
            <w:lang w:val="en-US"/>
          </w:rPr>
          <w:t>www</w:t>
        </w:r>
        <w:r w:rsidRPr="008D0182">
          <w:rPr>
            <w:sz w:val="28"/>
            <w:szCs w:val="28"/>
          </w:rPr>
          <w:t>.</w:t>
        </w:r>
        <w:r w:rsidRPr="008D0182">
          <w:rPr>
            <w:rStyle w:val="aa"/>
            <w:rFonts w:eastAsiaTheme="minorHAnsi"/>
            <w:color w:val="auto"/>
            <w:sz w:val="28"/>
            <w:szCs w:val="28"/>
            <w:u w:val="none"/>
            <w:lang w:val="en-US" w:eastAsia="en-US"/>
          </w:rPr>
          <w:t>ec</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europa</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eu</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eurostat</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web</w:t>
        </w:r>
        <w:r w:rsidRPr="008D0182">
          <w:rPr>
            <w:rStyle w:val="aa"/>
            <w:rFonts w:eastAsiaTheme="minorHAnsi"/>
            <w:color w:val="auto"/>
            <w:sz w:val="28"/>
            <w:szCs w:val="28"/>
            <w:u w:val="none"/>
            <w:lang w:eastAsia="en-US"/>
          </w:rPr>
          <w:t>/</w:t>
        </w:r>
        <w:r w:rsidRPr="008D0182">
          <w:rPr>
            <w:rStyle w:val="aa"/>
            <w:rFonts w:eastAsiaTheme="minorHAnsi"/>
            <w:color w:val="auto"/>
            <w:sz w:val="28"/>
            <w:szCs w:val="28"/>
            <w:u w:val="none"/>
            <w:lang w:val="en-US" w:eastAsia="en-US"/>
          </w:rPr>
          <w:t>links</w:t>
        </w:r>
      </w:hyperlink>
      <w:r w:rsidRPr="008D0182">
        <w:rPr>
          <w:rStyle w:val="aa"/>
          <w:rFonts w:eastAsiaTheme="minorHAnsi"/>
          <w:color w:val="auto"/>
          <w:sz w:val="28"/>
          <w:szCs w:val="28"/>
          <w:u w:val="none"/>
          <w:lang w:eastAsia="en-US"/>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val="en-US" w:eastAsia="en-US"/>
        </w:rPr>
      </w:pPr>
      <w:r w:rsidRPr="008D0182">
        <w:rPr>
          <w:rFonts w:eastAsiaTheme="minorHAnsi"/>
          <w:sz w:val="28"/>
          <w:szCs w:val="28"/>
          <w:lang w:eastAsia="en-US"/>
        </w:rPr>
        <w:t>Официальный сайт Института суверенных фондов благосостояния (</w:t>
      </w:r>
      <w:r w:rsidRPr="008D0182">
        <w:rPr>
          <w:rFonts w:eastAsiaTheme="minorHAnsi"/>
          <w:sz w:val="28"/>
          <w:szCs w:val="28"/>
          <w:lang w:val="en-US" w:eastAsia="en-US"/>
        </w:rPr>
        <w:t>Sovereign</w:t>
      </w:r>
      <w:r w:rsidRPr="008D0182">
        <w:rPr>
          <w:rFonts w:eastAsiaTheme="minorHAnsi"/>
          <w:sz w:val="28"/>
          <w:szCs w:val="28"/>
          <w:lang w:eastAsia="en-US"/>
        </w:rPr>
        <w:t xml:space="preserve"> </w:t>
      </w:r>
      <w:r w:rsidRPr="008D0182">
        <w:rPr>
          <w:rFonts w:eastAsiaTheme="minorHAnsi"/>
          <w:sz w:val="28"/>
          <w:szCs w:val="28"/>
          <w:lang w:val="en-US" w:eastAsia="en-US"/>
        </w:rPr>
        <w:t>Wealth</w:t>
      </w:r>
      <w:r w:rsidRPr="008D0182">
        <w:rPr>
          <w:rFonts w:eastAsiaTheme="minorHAnsi"/>
          <w:sz w:val="28"/>
          <w:szCs w:val="28"/>
          <w:lang w:eastAsia="en-US"/>
        </w:rPr>
        <w:t xml:space="preserve"> </w:t>
      </w:r>
      <w:r w:rsidRPr="008D0182">
        <w:rPr>
          <w:rFonts w:eastAsiaTheme="minorHAnsi"/>
          <w:sz w:val="28"/>
          <w:szCs w:val="28"/>
          <w:lang w:val="en-US" w:eastAsia="en-US"/>
        </w:rPr>
        <w:t>Fund</w:t>
      </w:r>
      <w:r w:rsidRPr="008D0182">
        <w:rPr>
          <w:rFonts w:eastAsiaTheme="minorHAnsi"/>
          <w:sz w:val="28"/>
          <w:szCs w:val="28"/>
          <w:lang w:eastAsia="en-US"/>
        </w:rPr>
        <w:t xml:space="preserve"> </w:t>
      </w:r>
      <w:r w:rsidRPr="008D0182">
        <w:rPr>
          <w:rFonts w:eastAsiaTheme="minorHAnsi"/>
          <w:sz w:val="28"/>
          <w:szCs w:val="28"/>
          <w:lang w:val="en-US" w:eastAsia="en-US"/>
        </w:rPr>
        <w:t>Institute</w:t>
      </w:r>
      <w:r w:rsidRPr="008D0182">
        <w:rPr>
          <w:rFonts w:eastAsiaTheme="minorHAnsi"/>
          <w:sz w:val="28"/>
          <w:szCs w:val="28"/>
          <w:lang w:eastAsia="en-US"/>
        </w:rPr>
        <w:t xml:space="preserve">). </w:t>
      </w:r>
      <w:r w:rsidRPr="008D0182">
        <w:rPr>
          <w:iCs/>
          <w:sz w:val="28"/>
          <w:szCs w:val="28"/>
          <w:lang w:val="en-US"/>
        </w:rPr>
        <w:t xml:space="preserve">[Electronic resource] </w:t>
      </w:r>
      <w:r w:rsidRPr="008D0182">
        <w:rPr>
          <w:iCs/>
          <w:sz w:val="28"/>
          <w:szCs w:val="28"/>
        </w:rPr>
        <w:t>Режим</w:t>
      </w:r>
      <w:r w:rsidRPr="008D0182">
        <w:rPr>
          <w:iCs/>
          <w:sz w:val="28"/>
          <w:szCs w:val="28"/>
          <w:lang w:val="en-US"/>
        </w:rPr>
        <w:t xml:space="preserve"> </w:t>
      </w:r>
      <w:r w:rsidRPr="008D0182">
        <w:rPr>
          <w:iCs/>
          <w:sz w:val="28"/>
          <w:szCs w:val="28"/>
        </w:rPr>
        <w:t>доступа</w:t>
      </w:r>
      <w:r w:rsidRPr="008D0182">
        <w:rPr>
          <w:iCs/>
          <w:sz w:val="28"/>
          <w:szCs w:val="28"/>
          <w:lang w:val="en-US"/>
        </w:rPr>
        <w:t xml:space="preserve">: </w:t>
      </w:r>
      <w:hyperlink r:id="rId133" w:tgtFrame="_blank" w:history="1">
        <w:r w:rsidRPr="008D0182">
          <w:rPr>
            <w:sz w:val="28"/>
            <w:szCs w:val="28"/>
            <w:lang w:val="en-US"/>
          </w:rPr>
          <w:t>http://www.swfinstitute.org</w:t>
        </w:r>
      </w:hyperlink>
      <w:r w:rsidRPr="008D0182">
        <w:rPr>
          <w:sz w:val="28"/>
          <w:szCs w:val="28"/>
          <w:lang w:val="en-US"/>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r w:rsidRPr="008D0182">
        <w:rPr>
          <w:sz w:val="28"/>
          <w:szCs w:val="28"/>
        </w:rPr>
        <w:t>Официальный сайт ЮНКТАД.</w:t>
      </w:r>
      <w:r w:rsidRPr="008D0182">
        <w:rPr>
          <w:iCs/>
          <w:sz w:val="28"/>
          <w:szCs w:val="28"/>
        </w:rPr>
        <w:t xml:space="preserve"> [</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Режим доступа: </w:t>
      </w:r>
      <w:r w:rsidRPr="008D0182">
        <w:rPr>
          <w:sz w:val="28"/>
          <w:szCs w:val="28"/>
          <w:lang w:val="en-US"/>
        </w:rPr>
        <w:t>http</w:t>
      </w:r>
      <w:r w:rsidRPr="008D0182">
        <w:rPr>
          <w:sz w:val="28"/>
          <w:szCs w:val="28"/>
        </w:rPr>
        <w:t xml:space="preserve">:// </w:t>
      </w:r>
      <w:r w:rsidRPr="008D0182">
        <w:rPr>
          <w:sz w:val="28"/>
          <w:szCs w:val="28"/>
          <w:lang w:val="en-US"/>
        </w:rPr>
        <w:t>www</w:t>
      </w:r>
      <w:r w:rsidRPr="008D0182">
        <w:rPr>
          <w:sz w:val="28"/>
          <w:szCs w:val="28"/>
        </w:rPr>
        <w:t>.</w:t>
      </w:r>
      <w:r w:rsidRPr="008D0182">
        <w:rPr>
          <w:sz w:val="28"/>
          <w:szCs w:val="28"/>
          <w:lang w:val="en-US"/>
        </w:rPr>
        <w:t>unctadstat</w:t>
      </w:r>
      <w:r w:rsidRPr="008D0182">
        <w:rPr>
          <w:sz w:val="28"/>
          <w:szCs w:val="28"/>
        </w:rPr>
        <w:t>.</w:t>
      </w:r>
      <w:r w:rsidRPr="008D0182">
        <w:rPr>
          <w:sz w:val="28"/>
          <w:szCs w:val="28"/>
          <w:lang w:val="en-US"/>
        </w:rPr>
        <w:t>unctad</w:t>
      </w:r>
      <w:r w:rsidRPr="008D0182">
        <w:rPr>
          <w:sz w:val="28"/>
          <w:szCs w:val="28"/>
        </w:rPr>
        <w:t>.</w:t>
      </w:r>
      <w:r w:rsidRPr="008D0182">
        <w:rPr>
          <w:sz w:val="28"/>
          <w:szCs w:val="28"/>
          <w:lang w:val="en-US"/>
        </w:rPr>
        <w:t>org</w:t>
      </w:r>
      <w:r w:rsidRPr="008D0182">
        <w:rPr>
          <w:sz w:val="28"/>
          <w:szCs w:val="28"/>
        </w:rPr>
        <w:t>.</w:t>
      </w:r>
      <w:r w:rsidR="008D0182" w:rsidRPr="008D0182">
        <w:rPr>
          <w:sz w:val="28"/>
          <w:szCs w:val="28"/>
        </w:rPr>
        <w:t xml:space="preserve"> , свободный.</w:t>
      </w:r>
    </w:p>
    <w:p w:rsidR="002444D7" w:rsidRPr="008D0182" w:rsidRDefault="002444D7" w:rsidP="002444D7">
      <w:pPr>
        <w:pStyle w:val="ab"/>
        <w:numPr>
          <w:ilvl w:val="0"/>
          <w:numId w:val="1"/>
        </w:numPr>
        <w:autoSpaceDE w:val="0"/>
        <w:autoSpaceDN w:val="0"/>
        <w:adjustRightInd w:val="0"/>
        <w:ind w:left="0" w:firstLine="0"/>
        <w:jc w:val="both"/>
        <w:rPr>
          <w:rFonts w:eastAsiaTheme="minorHAnsi"/>
          <w:sz w:val="28"/>
          <w:szCs w:val="28"/>
          <w:lang w:eastAsia="en-US"/>
        </w:rPr>
      </w:pPr>
      <w:proofErr w:type="gramStart"/>
      <w:r w:rsidRPr="008D0182">
        <w:rPr>
          <w:sz w:val="28"/>
          <w:szCs w:val="28"/>
        </w:rPr>
        <w:t>Официальный</w:t>
      </w:r>
      <w:r w:rsidRPr="008D0182">
        <w:rPr>
          <w:sz w:val="28"/>
          <w:szCs w:val="28"/>
          <w:lang w:val="en-US"/>
        </w:rPr>
        <w:t xml:space="preserve"> </w:t>
      </w:r>
      <w:r w:rsidRPr="008D0182">
        <w:rPr>
          <w:sz w:val="28"/>
          <w:szCs w:val="28"/>
        </w:rPr>
        <w:t>сайт</w:t>
      </w:r>
      <w:proofErr w:type="gramEnd"/>
      <w:r w:rsidRPr="008D0182">
        <w:rPr>
          <w:sz w:val="28"/>
          <w:szCs w:val="28"/>
          <w:lang w:val="en-US"/>
        </w:rPr>
        <w:t xml:space="preserve"> </w:t>
      </w:r>
      <w:hyperlink r:id="rId134" w:tgtFrame="_blank" w:history="1">
        <w:r w:rsidRPr="008D0182">
          <w:rPr>
            <w:rStyle w:val="aa"/>
            <w:color w:val="auto"/>
            <w:sz w:val="28"/>
            <w:szCs w:val="28"/>
            <w:u w:val="none"/>
            <w:lang w:val="en-US"/>
          </w:rPr>
          <w:t>United Nations Statistics Division</w:t>
        </w:r>
      </w:hyperlink>
      <w:r w:rsidRPr="008D0182">
        <w:rPr>
          <w:rStyle w:val="aa"/>
          <w:color w:val="auto"/>
          <w:sz w:val="28"/>
          <w:szCs w:val="28"/>
          <w:u w:val="none"/>
          <w:lang w:val="en-US"/>
        </w:rPr>
        <w:t>.</w:t>
      </w:r>
      <w:r w:rsidRPr="008D0182">
        <w:rPr>
          <w:iCs/>
          <w:sz w:val="28"/>
          <w:szCs w:val="28"/>
          <w:lang w:val="en-US"/>
        </w:rPr>
        <w:t xml:space="preserve">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Режим доступа: </w:t>
      </w:r>
      <w:hyperlink r:id="rId135" w:history="1">
        <w:r w:rsidRPr="008D0182">
          <w:rPr>
            <w:rStyle w:val="aa"/>
            <w:color w:val="auto"/>
            <w:sz w:val="28"/>
            <w:szCs w:val="28"/>
            <w:u w:val="none"/>
            <w:lang w:val="en-US"/>
          </w:rPr>
          <w:t>http</w:t>
        </w:r>
        <w:r w:rsidRPr="008D0182">
          <w:rPr>
            <w:rStyle w:val="aa"/>
            <w:color w:val="auto"/>
            <w:sz w:val="28"/>
            <w:szCs w:val="28"/>
            <w:u w:val="none"/>
          </w:rPr>
          <w:t>://</w:t>
        </w:r>
        <w:r w:rsidRPr="008D0182">
          <w:rPr>
            <w:sz w:val="28"/>
            <w:szCs w:val="28"/>
          </w:rPr>
          <w:t xml:space="preserve"> </w:t>
        </w:r>
        <w:r w:rsidRPr="008D0182">
          <w:rPr>
            <w:rStyle w:val="aa"/>
            <w:color w:val="auto"/>
            <w:sz w:val="28"/>
            <w:szCs w:val="28"/>
            <w:u w:val="none"/>
            <w:lang w:val="en-US"/>
          </w:rPr>
          <w:t>www</w:t>
        </w:r>
        <w:r w:rsidRPr="008D0182">
          <w:rPr>
            <w:rStyle w:val="aa"/>
            <w:color w:val="auto"/>
            <w:sz w:val="28"/>
            <w:szCs w:val="28"/>
            <w:u w:val="none"/>
          </w:rPr>
          <w:t>.</w:t>
        </w:r>
        <w:r w:rsidRPr="008D0182">
          <w:rPr>
            <w:rStyle w:val="aa"/>
            <w:color w:val="auto"/>
            <w:sz w:val="28"/>
            <w:szCs w:val="28"/>
            <w:u w:val="none"/>
            <w:lang w:val="en-US"/>
          </w:rPr>
          <w:t>unstats</w:t>
        </w:r>
        <w:r w:rsidRPr="008D0182">
          <w:rPr>
            <w:rStyle w:val="aa"/>
            <w:color w:val="auto"/>
            <w:sz w:val="28"/>
            <w:szCs w:val="28"/>
            <w:u w:val="none"/>
          </w:rPr>
          <w:t>.</w:t>
        </w:r>
        <w:r w:rsidRPr="008D0182">
          <w:rPr>
            <w:rStyle w:val="aa"/>
            <w:color w:val="auto"/>
            <w:sz w:val="28"/>
            <w:szCs w:val="28"/>
            <w:u w:val="none"/>
            <w:lang w:val="en-US"/>
          </w:rPr>
          <w:t>un</w:t>
        </w:r>
        <w:r w:rsidRPr="008D0182">
          <w:rPr>
            <w:rStyle w:val="aa"/>
            <w:color w:val="auto"/>
            <w:sz w:val="28"/>
            <w:szCs w:val="28"/>
            <w:u w:val="none"/>
          </w:rPr>
          <w:t>.</w:t>
        </w:r>
        <w:r w:rsidRPr="008D0182">
          <w:rPr>
            <w:rStyle w:val="aa"/>
            <w:color w:val="auto"/>
            <w:sz w:val="28"/>
            <w:szCs w:val="28"/>
            <w:u w:val="none"/>
            <w:lang w:val="en-US"/>
          </w:rPr>
          <w:t>org</w:t>
        </w:r>
      </w:hyperlink>
      <w:r w:rsidRPr="008D0182">
        <w:rPr>
          <w:sz w:val="28"/>
          <w:szCs w:val="28"/>
        </w:rPr>
        <w:t>.</w:t>
      </w:r>
      <w:r w:rsidR="008D0182" w:rsidRPr="008D0182">
        <w:rPr>
          <w:sz w:val="28"/>
          <w:szCs w:val="28"/>
        </w:rPr>
        <w:t xml:space="preserve"> , свободный.</w:t>
      </w:r>
    </w:p>
    <w:p w:rsidR="002444D7" w:rsidRPr="00AE1A4C"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Официальный сайт Всемирного банка.</w:t>
      </w:r>
      <w:r w:rsidRPr="008D0182">
        <w:rPr>
          <w:iCs/>
          <w:sz w:val="28"/>
          <w:szCs w:val="28"/>
        </w:rPr>
        <w:t xml:space="preserve"> </w:t>
      </w:r>
      <w:r w:rsidRPr="00AE1A4C">
        <w:rPr>
          <w:iCs/>
          <w:sz w:val="28"/>
          <w:szCs w:val="28"/>
        </w:rPr>
        <w:t>[</w:t>
      </w:r>
      <w:r w:rsidRPr="008D0182">
        <w:rPr>
          <w:iCs/>
          <w:sz w:val="28"/>
          <w:szCs w:val="28"/>
          <w:lang w:val="en-US"/>
        </w:rPr>
        <w:t>Electronic</w:t>
      </w:r>
      <w:r w:rsidRPr="00AE1A4C">
        <w:rPr>
          <w:iCs/>
          <w:sz w:val="28"/>
          <w:szCs w:val="28"/>
        </w:rPr>
        <w:t xml:space="preserve"> </w:t>
      </w:r>
      <w:r w:rsidRPr="008D0182">
        <w:rPr>
          <w:iCs/>
          <w:sz w:val="28"/>
          <w:szCs w:val="28"/>
          <w:lang w:val="en-US"/>
        </w:rPr>
        <w:t>resource</w:t>
      </w:r>
      <w:r w:rsidRPr="00AE1A4C">
        <w:rPr>
          <w:iCs/>
          <w:sz w:val="28"/>
          <w:szCs w:val="28"/>
        </w:rPr>
        <w:t xml:space="preserve">] </w:t>
      </w:r>
      <w:r w:rsidRPr="008D0182">
        <w:rPr>
          <w:iCs/>
          <w:sz w:val="28"/>
          <w:szCs w:val="28"/>
        </w:rPr>
        <w:t>Режим</w:t>
      </w:r>
      <w:r w:rsidRPr="00AE1A4C">
        <w:rPr>
          <w:iCs/>
          <w:sz w:val="28"/>
          <w:szCs w:val="28"/>
        </w:rPr>
        <w:t xml:space="preserve"> </w:t>
      </w:r>
      <w:r w:rsidRPr="008D0182">
        <w:rPr>
          <w:iCs/>
          <w:sz w:val="28"/>
          <w:szCs w:val="28"/>
        </w:rPr>
        <w:t>доступа</w:t>
      </w:r>
      <w:r w:rsidRPr="00AE1A4C">
        <w:rPr>
          <w:iCs/>
          <w:sz w:val="28"/>
          <w:szCs w:val="28"/>
        </w:rPr>
        <w:t>:</w:t>
      </w:r>
      <w:r w:rsidRPr="008D0182">
        <w:rPr>
          <w:sz w:val="28"/>
          <w:szCs w:val="28"/>
          <w:lang w:val="en-US"/>
        </w:rPr>
        <w:t> http</w:t>
      </w:r>
      <w:r w:rsidRPr="00AE1A4C">
        <w:rPr>
          <w:sz w:val="28"/>
          <w:szCs w:val="28"/>
        </w:rPr>
        <w:t xml:space="preserve">:// </w:t>
      </w:r>
      <w:hyperlink r:id="rId136" w:history="1">
        <w:r w:rsidRPr="008D0182">
          <w:rPr>
            <w:rStyle w:val="aa"/>
            <w:color w:val="auto"/>
            <w:sz w:val="28"/>
            <w:szCs w:val="28"/>
            <w:u w:val="none"/>
            <w:lang w:val="en-US"/>
          </w:rPr>
          <w:t>www</w:t>
        </w:r>
        <w:r w:rsidRPr="00AE1A4C">
          <w:rPr>
            <w:rStyle w:val="aa"/>
            <w:color w:val="auto"/>
            <w:sz w:val="28"/>
            <w:szCs w:val="28"/>
            <w:u w:val="none"/>
          </w:rPr>
          <w:t>.</w:t>
        </w:r>
        <w:proofErr w:type="spellStart"/>
        <w:r w:rsidRPr="008D0182">
          <w:rPr>
            <w:rStyle w:val="aa"/>
            <w:color w:val="auto"/>
            <w:sz w:val="28"/>
            <w:szCs w:val="28"/>
            <w:u w:val="none"/>
            <w:lang w:val="en-US"/>
          </w:rPr>
          <w:t>worldbank</w:t>
        </w:r>
        <w:proofErr w:type="spellEnd"/>
        <w:r w:rsidRPr="00AE1A4C">
          <w:rPr>
            <w:rStyle w:val="aa"/>
            <w:color w:val="auto"/>
            <w:sz w:val="28"/>
            <w:szCs w:val="28"/>
            <w:u w:val="none"/>
          </w:rPr>
          <w:t>.</w:t>
        </w:r>
        <w:r w:rsidRPr="008D0182">
          <w:rPr>
            <w:rStyle w:val="aa"/>
            <w:color w:val="auto"/>
            <w:sz w:val="28"/>
            <w:szCs w:val="28"/>
            <w:u w:val="none"/>
            <w:lang w:val="en-US"/>
          </w:rPr>
          <w:t>org</w:t>
        </w:r>
      </w:hyperlink>
      <w:r w:rsidRPr="00AE1A4C">
        <w:rPr>
          <w:sz w:val="28"/>
          <w:szCs w:val="28"/>
        </w:rPr>
        <w:t>.</w:t>
      </w:r>
      <w:r w:rsidR="008D0182" w:rsidRPr="00AE1A4C">
        <w:rPr>
          <w:sz w:val="28"/>
          <w:szCs w:val="28"/>
        </w:rPr>
        <w:t xml:space="preserve"> , </w:t>
      </w:r>
      <w:r w:rsidR="008D0182" w:rsidRPr="008D0182">
        <w:rPr>
          <w:sz w:val="28"/>
          <w:szCs w:val="28"/>
        </w:rPr>
        <w:t>свободный</w:t>
      </w:r>
      <w:r w:rsidR="008D0182" w:rsidRPr="00AE1A4C">
        <w:rPr>
          <w:sz w:val="28"/>
          <w:szCs w:val="28"/>
        </w:rPr>
        <w:t>.</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 xml:space="preserve">Официальный сайт Министерства иностранных дел и торговли Брунея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Pr="008D0182">
        <w:rPr>
          <w:sz w:val="28"/>
          <w:szCs w:val="28"/>
        </w:rPr>
        <w:t xml:space="preserve"> http://www.mofat.gov.bn/site/Home.aspx</w:t>
      </w:r>
      <w:r w:rsidR="008D0182" w:rsidRPr="008D0182">
        <w:rPr>
          <w:sz w:val="28"/>
          <w:szCs w:val="28"/>
        </w:rPr>
        <w:t>, свободный.</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Официальный сайт Министерства иностранных дел исламской республики Иран</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008D0182" w:rsidRPr="008D0182">
        <w:rPr>
          <w:iCs/>
          <w:sz w:val="28"/>
          <w:szCs w:val="28"/>
        </w:rPr>
        <w:t xml:space="preserve">Режим доступа: </w:t>
      </w:r>
      <w:r w:rsidRPr="008D0182">
        <w:rPr>
          <w:sz w:val="28"/>
          <w:szCs w:val="28"/>
        </w:rPr>
        <w:t>http://www.mfa.gov.ir/</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 xml:space="preserve">Официальный сайт Министерства иностранных дел и торговли республики Корея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Pr="008D0182">
        <w:rPr>
          <w:sz w:val="28"/>
          <w:szCs w:val="28"/>
        </w:rPr>
        <w:t xml:space="preserve"> http://www.mofa.go.kr/main/index.jsp</w:t>
      </w:r>
      <w:r w:rsidR="008D0182" w:rsidRPr="008D0182">
        <w:rPr>
          <w:sz w:val="28"/>
          <w:szCs w:val="28"/>
        </w:rPr>
        <w:t>, свободный.</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 xml:space="preserve">Официальный сайт Министерства иностранных дел Малайзии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008D0182" w:rsidRPr="008D0182">
        <w:rPr>
          <w:iCs/>
          <w:sz w:val="28"/>
          <w:szCs w:val="28"/>
        </w:rPr>
        <w:t xml:space="preserve">Режим доступа: </w:t>
      </w:r>
      <w:hyperlink r:id="rId137" w:history="1">
        <w:r w:rsidRPr="008D0182">
          <w:rPr>
            <w:rStyle w:val="aa"/>
            <w:color w:val="auto"/>
            <w:sz w:val="28"/>
            <w:szCs w:val="28"/>
            <w:u w:val="none"/>
            <w:lang w:val="en-US"/>
          </w:rPr>
          <w:t>http</w:t>
        </w:r>
        <w:r w:rsidRPr="008D0182">
          <w:rPr>
            <w:rStyle w:val="aa"/>
            <w:color w:val="auto"/>
            <w:sz w:val="28"/>
            <w:szCs w:val="28"/>
            <w:u w:val="none"/>
          </w:rPr>
          <w:t>://</w:t>
        </w:r>
        <w:r w:rsidRPr="008D0182">
          <w:rPr>
            <w:rStyle w:val="aa"/>
            <w:color w:val="auto"/>
            <w:sz w:val="28"/>
            <w:szCs w:val="28"/>
            <w:u w:val="none"/>
            <w:lang w:val="en-US"/>
          </w:rPr>
          <w:t>www</w:t>
        </w:r>
        <w:r w:rsidRPr="008D0182">
          <w:rPr>
            <w:rStyle w:val="aa"/>
            <w:color w:val="auto"/>
            <w:sz w:val="28"/>
            <w:szCs w:val="28"/>
            <w:u w:val="none"/>
          </w:rPr>
          <w:t>.</w:t>
        </w:r>
        <w:r w:rsidRPr="008D0182">
          <w:rPr>
            <w:rStyle w:val="aa"/>
            <w:color w:val="auto"/>
            <w:sz w:val="28"/>
            <w:szCs w:val="28"/>
            <w:u w:val="none"/>
            <w:lang w:val="en-US"/>
          </w:rPr>
          <w:t>kln</w:t>
        </w:r>
        <w:r w:rsidRPr="008D0182">
          <w:rPr>
            <w:rStyle w:val="aa"/>
            <w:color w:val="auto"/>
            <w:sz w:val="28"/>
            <w:szCs w:val="28"/>
            <w:u w:val="none"/>
          </w:rPr>
          <w:t>.</w:t>
        </w:r>
        <w:r w:rsidRPr="008D0182">
          <w:rPr>
            <w:rStyle w:val="aa"/>
            <w:color w:val="auto"/>
            <w:sz w:val="28"/>
            <w:szCs w:val="28"/>
            <w:u w:val="none"/>
            <w:lang w:val="en-US"/>
          </w:rPr>
          <w:t>gov</w:t>
        </w:r>
        <w:r w:rsidRPr="008D0182">
          <w:rPr>
            <w:rStyle w:val="aa"/>
            <w:color w:val="auto"/>
            <w:sz w:val="28"/>
            <w:szCs w:val="28"/>
            <w:u w:val="none"/>
          </w:rPr>
          <w:t>.</w:t>
        </w:r>
        <w:r w:rsidRPr="008D0182">
          <w:rPr>
            <w:rStyle w:val="aa"/>
            <w:color w:val="auto"/>
            <w:sz w:val="28"/>
            <w:szCs w:val="28"/>
            <w:u w:val="none"/>
            <w:lang w:val="en-US"/>
          </w:rPr>
          <w:t>my</w:t>
        </w:r>
        <w:r w:rsidRPr="008D0182">
          <w:rPr>
            <w:rStyle w:val="aa"/>
            <w:color w:val="auto"/>
            <w:sz w:val="28"/>
            <w:szCs w:val="28"/>
            <w:u w:val="none"/>
          </w:rPr>
          <w:t>/</w:t>
        </w:r>
        <w:r w:rsidRPr="008D0182">
          <w:rPr>
            <w:rStyle w:val="aa"/>
            <w:color w:val="auto"/>
            <w:sz w:val="28"/>
            <w:szCs w:val="28"/>
            <w:u w:val="none"/>
            <w:lang w:val="en-US"/>
          </w:rPr>
          <w:t>web</w:t>
        </w:r>
        <w:r w:rsidRPr="008D0182">
          <w:rPr>
            <w:rStyle w:val="aa"/>
            <w:color w:val="auto"/>
            <w:sz w:val="28"/>
            <w:szCs w:val="28"/>
            <w:u w:val="none"/>
          </w:rPr>
          <w:t>/</w:t>
        </w:r>
        <w:r w:rsidRPr="008D0182">
          <w:rPr>
            <w:rStyle w:val="aa"/>
            <w:color w:val="auto"/>
            <w:sz w:val="28"/>
            <w:szCs w:val="28"/>
            <w:u w:val="none"/>
            <w:lang w:val="en-US"/>
          </w:rPr>
          <w:t>guest</w:t>
        </w:r>
        <w:r w:rsidRPr="008D0182">
          <w:rPr>
            <w:rStyle w:val="aa"/>
            <w:color w:val="auto"/>
            <w:sz w:val="28"/>
            <w:szCs w:val="28"/>
            <w:u w:val="none"/>
          </w:rPr>
          <w:t>/</w:t>
        </w:r>
        <w:r w:rsidRPr="008D0182">
          <w:rPr>
            <w:rStyle w:val="aa"/>
            <w:color w:val="auto"/>
            <w:sz w:val="28"/>
            <w:szCs w:val="28"/>
            <w:u w:val="none"/>
            <w:lang w:val="en-US"/>
          </w:rPr>
          <w:t>directory</w:t>
        </w:r>
      </w:hyperlink>
      <w:r w:rsidR="008D0182" w:rsidRPr="008D0182">
        <w:rPr>
          <w:sz w:val="28"/>
          <w:szCs w:val="28"/>
        </w:rPr>
        <w:t>, свободный.</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 xml:space="preserve">Официальный сайт Министерства иностранных дел Объединенных арабских эмиратов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008D0182" w:rsidRPr="008D0182">
        <w:rPr>
          <w:iCs/>
          <w:sz w:val="28"/>
          <w:szCs w:val="28"/>
        </w:rPr>
        <w:t xml:space="preserve">Режим доступа: </w:t>
      </w:r>
      <w:hyperlink r:id="rId138" w:history="1">
        <w:r w:rsidR="008D0182" w:rsidRPr="008D0182">
          <w:rPr>
            <w:rStyle w:val="aa"/>
            <w:color w:val="auto"/>
            <w:sz w:val="28"/>
            <w:szCs w:val="28"/>
            <w:u w:val="none"/>
          </w:rPr>
          <w:t>http://www.mofa.gov.ae/Pages/HomePage.aspx</w:t>
        </w:r>
      </w:hyperlink>
      <w:r w:rsidR="008D0182" w:rsidRPr="008D0182">
        <w:rPr>
          <w:sz w:val="28"/>
          <w:szCs w:val="28"/>
        </w:rPr>
        <w:t>, свободный.</w:t>
      </w:r>
    </w:p>
    <w:p w:rsidR="002444D7" w:rsidRPr="008D0182" w:rsidRDefault="002444D7" w:rsidP="002444D7">
      <w:pPr>
        <w:pStyle w:val="ab"/>
        <w:numPr>
          <w:ilvl w:val="0"/>
          <w:numId w:val="1"/>
        </w:numPr>
        <w:autoSpaceDE w:val="0"/>
        <w:autoSpaceDN w:val="0"/>
        <w:adjustRightInd w:val="0"/>
        <w:ind w:left="0" w:firstLine="0"/>
        <w:jc w:val="both"/>
        <w:rPr>
          <w:sz w:val="28"/>
          <w:szCs w:val="28"/>
        </w:rPr>
      </w:pPr>
      <w:r w:rsidRPr="008D0182">
        <w:rPr>
          <w:sz w:val="28"/>
          <w:szCs w:val="28"/>
        </w:rPr>
        <w:t xml:space="preserve">Официальный сайт Министерства иностранных дел Чили </w:t>
      </w:r>
      <w:r w:rsidRPr="008D0182">
        <w:rPr>
          <w:iCs/>
          <w:sz w:val="28"/>
          <w:szCs w:val="28"/>
        </w:rPr>
        <w:t>[</w:t>
      </w:r>
      <w:r w:rsidRPr="008D0182">
        <w:rPr>
          <w:iCs/>
          <w:sz w:val="28"/>
          <w:szCs w:val="28"/>
          <w:lang w:val="en-US"/>
        </w:rPr>
        <w:t>Electronic</w:t>
      </w:r>
      <w:r w:rsidRPr="008D0182">
        <w:rPr>
          <w:iCs/>
          <w:sz w:val="28"/>
          <w:szCs w:val="28"/>
        </w:rPr>
        <w:t xml:space="preserve"> </w:t>
      </w:r>
      <w:r w:rsidRPr="008D0182">
        <w:rPr>
          <w:iCs/>
          <w:sz w:val="28"/>
          <w:szCs w:val="28"/>
          <w:lang w:val="en-US"/>
        </w:rPr>
        <w:t>resource</w:t>
      </w:r>
      <w:r w:rsidRPr="008D0182">
        <w:rPr>
          <w:iCs/>
          <w:sz w:val="28"/>
          <w:szCs w:val="28"/>
        </w:rPr>
        <w:t xml:space="preserve">] </w:t>
      </w:r>
      <w:r w:rsidR="008D0182" w:rsidRPr="008D0182">
        <w:rPr>
          <w:iCs/>
          <w:sz w:val="28"/>
          <w:szCs w:val="28"/>
        </w:rPr>
        <w:t xml:space="preserve">Режим доступа: </w:t>
      </w:r>
      <w:hyperlink r:id="rId139" w:history="1">
        <w:r w:rsidR="008D0182" w:rsidRPr="008D0182">
          <w:rPr>
            <w:rStyle w:val="aa"/>
            <w:color w:val="auto"/>
            <w:sz w:val="28"/>
            <w:szCs w:val="28"/>
            <w:u w:val="none"/>
            <w:lang w:val="en-US"/>
          </w:rPr>
          <w:t>http</w:t>
        </w:r>
        <w:r w:rsidR="008D0182" w:rsidRPr="008D0182">
          <w:rPr>
            <w:rStyle w:val="aa"/>
            <w:color w:val="auto"/>
            <w:sz w:val="28"/>
            <w:szCs w:val="28"/>
            <w:u w:val="none"/>
          </w:rPr>
          <w:t>://</w:t>
        </w:r>
        <w:r w:rsidR="008D0182" w:rsidRPr="008D0182">
          <w:rPr>
            <w:rStyle w:val="aa"/>
            <w:color w:val="auto"/>
            <w:sz w:val="28"/>
            <w:szCs w:val="28"/>
            <w:u w:val="none"/>
            <w:lang w:val="en-US"/>
          </w:rPr>
          <w:t>www</w:t>
        </w:r>
        <w:r w:rsidR="008D0182" w:rsidRPr="008D0182">
          <w:rPr>
            <w:rStyle w:val="aa"/>
            <w:color w:val="auto"/>
            <w:sz w:val="28"/>
            <w:szCs w:val="28"/>
            <w:u w:val="none"/>
          </w:rPr>
          <w:t>.</w:t>
        </w:r>
        <w:r w:rsidR="008D0182" w:rsidRPr="008D0182">
          <w:rPr>
            <w:rStyle w:val="aa"/>
            <w:color w:val="auto"/>
            <w:sz w:val="28"/>
            <w:szCs w:val="28"/>
            <w:u w:val="none"/>
            <w:lang w:val="en-US"/>
          </w:rPr>
          <w:t>minrel</w:t>
        </w:r>
        <w:r w:rsidR="008D0182" w:rsidRPr="008D0182">
          <w:rPr>
            <w:rStyle w:val="aa"/>
            <w:color w:val="auto"/>
            <w:sz w:val="28"/>
            <w:szCs w:val="28"/>
            <w:u w:val="none"/>
          </w:rPr>
          <w:t>.</w:t>
        </w:r>
        <w:r w:rsidR="008D0182" w:rsidRPr="008D0182">
          <w:rPr>
            <w:rStyle w:val="aa"/>
            <w:color w:val="auto"/>
            <w:sz w:val="28"/>
            <w:szCs w:val="28"/>
            <w:u w:val="none"/>
            <w:lang w:val="en-US"/>
          </w:rPr>
          <w:t>gob</w:t>
        </w:r>
        <w:r w:rsidR="008D0182" w:rsidRPr="008D0182">
          <w:rPr>
            <w:rStyle w:val="aa"/>
            <w:color w:val="auto"/>
            <w:sz w:val="28"/>
            <w:szCs w:val="28"/>
            <w:u w:val="none"/>
          </w:rPr>
          <w:t>.</w:t>
        </w:r>
        <w:r w:rsidR="008D0182" w:rsidRPr="008D0182">
          <w:rPr>
            <w:rStyle w:val="aa"/>
            <w:color w:val="auto"/>
            <w:sz w:val="28"/>
            <w:szCs w:val="28"/>
            <w:u w:val="none"/>
            <w:lang w:val="en-US"/>
          </w:rPr>
          <w:t>cl</w:t>
        </w:r>
        <w:r w:rsidR="008D0182" w:rsidRPr="008D0182">
          <w:rPr>
            <w:rStyle w:val="aa"/>
            <w:color w:val="auto"/>
            <w:sz w:val="28"/>
            <w:szCs w:val="28"/>
            <w:u w:val="none"/>
          </w:rPr>
          <w:t>/</w:t>
        </w:r>
      </w:hyperlink>
      <w:r w:rsidR="008D0182" w:rsidRPr="008D0182">
        <w:rPr>
          <w:sz w:val="28"/>
          <w:szCs w:val="28"/>
        </w:rPr>
        <w:t>, свободный.</w:t>
      </w:r>
    </w:p>
    <w:p w:rsidR="00F90912" w:rsidRPr="007B3A09" w:rsidRDefault="00F90912">
      <w:pPr>
        <w:widowControl w:val="0"/>
        <w:autoSpaceDE w:val="0"/>
        <w:autoSpaceDN w:val="0"/>
        <w:spacing w:after="0" w:line="240" w:lineRule="auto"/>
        <w:ind w:firstLine="851"/>
        <w:jc w:val="both"/>
        <w:rPr>
          <w:rStyle w:val="translation-chunk"/>
          <w:rFonts w:ascii="Times New Roman" w:hAnsi="Times New Roman" w:cs="Times New Roman"/>
          <w:sz w:val="28"/>
          <w:szCs w:val="28"/>
          <w:shd w:val="clear" w:color="auto" w:fill="FFFFFF"/>
        </w:rPr>
      </w:pPr>
      <w:proofErr w:type="spellStart"/>
      <w:r>
        <w:rPr>
          <w:rStyle w:val="translation-chunk"/>
          <w:rFonts w:ascii="Times New Roman" w:hAnsi="Times New Roman" w:cs="Times New Roman"/>
          <w:sz w:val="28"/>
          <w:szCs w:val="28"/>
          <w:shd w:val="clear" w:color="auto" w:fill="FFFFFF"/>
        </w:rPr>
        <w:t>машиностреоение</w:t>
      </w:r>
      <w:proofErr w:type="spellEnd"/>
      <w:r>
        <w:rPr>
          <w:rStyle w:val="translation-chunk"/>
          <w:rFonts w:ascii="Times New Roman" w:hAnsi="Times New Roman" w:cs="Times New Roman"/>
          <w:sz w:val="28"/>
          <w:szCs w:val="28"/>
          <w:shd w:val="clear" w:color="auto" w:fill="FFFFFF"/>
        </w:rPr>
        <w:t>.</w:t>
      </w:r>
    </w:p>
    <w:sectPr w:rsidR="00F90912" w:rsidRPr="007B3A09" w:rsidSect="002E0B75">
      <w:headerReference w:type="default" r:id="rId140"/>
      <w:pgSz w:w="11907" w:h="16840"/>
      <w:pgMar w:top="1134" w:right="1418" w:bottom="1134"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EE" w:rsidRDefault="00BF3DEE">
      <w:pPr>
        <w:spacing w:after="0" w:line="240" w:lineRule="auto"/>
      </w:pPr>
      <w:r>
        <w:separator/>
      </w:r>
    </w:p>
  </w:endnote>
  <w:endnote w:type="continuationSeparator" w:id="0">
    <w:p w:rsidR="00BF3DEE" w:rsidRDefault="00B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Proxima Nova Regular">
    <w:altName w:val="Times New Roman"/>
    <w:charset w:val="00"/>
    <w:family w:val="auto"/>
    <w:pitch w:val="default"/>
  </w:font>
  <w:font w:name="Open 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EE" w:rsidRDefault="00BF3DEE">
      <w:pPr>
        <w:spacing w:after="0" w:line="240" w:lineRule="auto"/>
      </w:pPr>
      <w:r>
        <w:separator/>
      </w:r>
    </w:p>
  </w:footnote>
  <w:footnote w:type="continuationSeparator" w:id="0">
    <w:p w:rsidR="00BF3DEE" w:rsidRDefault="00BF3DEE">
      <w:pPr>
        <w:spacing w:after="0" w:line="240" w:lineRule="auto"/>
      </w:pPr>
      <w:r>
        <w:continuationSeparator/>
      </w:r>
    </w:p>
  </w:footnote>
  <w:footnote w:id="1">
    <w:p w:rsidR="00320C1E" w:rsidRPr="005D4DE5" w:rsidRDefault="00320C1E" w:rsidP="009A1AE3">
      <w:pPr>
        <w:pStyle w:val="ab"/>
        <w:autoSpaceDE w:val="0"/>
        <w:autoSpaceDN w:val="0"/>
        <w:adjustRightInd w:val="0"/>
        <w:ind w:left="0"/>
        <w:jc w:val="both"/>
        <w:textAlignment w:val="top"/>
        <w:rPr>
          <w:lang w:val="en-US"/>
        </w:rPr>
      </w:pPr>
      <w:r>
        <w:rPr>
          <w:rStyle w:val="af0"/>
        </w:rPr>
        <w:footnoteRef/>
      </w:r>
      <w:r w:rsidRPr="005D4DE5">
        <w:rPr>
          <w:lang w:val="en-US"/>
        </w:rPr>
        <w:t xml:space="preserve"> </w:t>
      </w:r>
      <w:proofErr w:type="spellStart"/>
      <w:r w:rsidRPr="005D4DE5">
        <w:rPr>
          <w:iCs/>
          <w:sz w:val="20"/>
          <w:szCs w:val="20"/>
          <w:lang w:val="en-US"/>
        </w:rPr>
        <w:t>Berridge</w:t>
      </w:r>
      <w:proofErr w:type="spellEnd"/>
      <w:r w:rsidRPr="005D4DE5">
        <w:rPr>
          <w:iCs/>
          <w:sz w:val="20"/>
          <w:szCs w:val="20"/>
          <w:lang w:val="en-US"/>
        </w:rPr>
        <w:t xml:space="preserve"> G., James A., 2001, </w:t>
      </w:r>
      <w:proofErr w:type="gramStart"/>
      <w:r w:rsidRPr="005D4DE5">
        <w:rPr>
          <w:iCs/>
          <w:sz w:val="20"/>
          <w:szCs w:val="20"/>
          <w:lang w:val="en-US"/>
        </w:rPr>
        <w:t>A</w:t>
      </w:r>
      <w:proofErr w:type="gramEnd"/>
      <w:r w:rsidRPr="005D4DE5">
        <w:rPr>
          <w:iCs/>
          <w:sz w:val="20"/>
          <w:szCs w:val="20"/>
          <w:lang w:val="en-US"/>
        </w:rPr>
        <w:t xml:space="preserve"> Dictionary of Diplomacy, Palgrave Publ., Hampshire, UK.</w:t>
      </w:r>
    </w:p>
  </w:footnote>
  <w:footnote w:id="2">
    <w:p w:rsidR="00320C1E" w:rsidRPr="00B05513" w:rsidRDefault="00320C1E" w:rsidP="009A1AE3">
      <w:pPr>
        <w:pStyle w:val="ae"/>
        <w:rPr>
          <w:i w:val="0"/>
          <w:lang w:val="en-US"/>
        </w:rPr>
      </w:pPr>
      <w:r>
        <w:rPr>
          <w:rStyle w:val="af0"/>
        </w:rPr>
        <w:footnoteRef/>
      </w:r>
      <w:r w:rsidRPr="00B05513">
        <w:rPr>
          <w:lang w:val="en-US"/>
        </w:rPr>
        <w:t xml:space="preserve"> </w:t>
      </w:r>
      <w:proofErr w:type="spellStart"/>
      <w:r w:rsidRPr="00B05513">
        <w:rPr>
          <w:i w:val="0"/>
          <w:lang w:val="en-US"/>
        </w:rPr>
        <w:t>Kishan</w:t>
      </w:r>
      <w:proofErr w:type="spellEnd"/>
      <w:r w:rsidRPr="00B05513">
        <w:rPr>
          <w:i w:val="0"/>
          <w:lang w:val="en-US"/>
        </w:rPr>
        <w:t xml:space="preserve"> Rana. </w:t>
      </w:r>
      <w:hyperlink r:id="rId1" w:tgtFrame="_blank" w:history="1">
        <w:r w:rsidRPr="00B05513">
          <w:rPr>
            <w:i w:val="0"/>
            <w:lang w:val="en-US"/>
          </w:rPr>
          <w:t>The Role of Embassies  Economic Diplomacy: Origin &amp; Stages</w:t>
        </w:r>
      </w:hyperlink>
      <w:r w:rsidRPr="00B05513">
        <w:rPr>
          <w:i w:val="0"/>
          <w:lang w:val="en-US"/>
        </w:rPr>
        <w:t>, 2007</w:t>
      </w:r>
    </w:p>
  </w:footnote>
  <w:footnote w:id="3">
    <w:p w:rsidR="00320C1E" w:rsidRDefault="00320C1E" w:rsidP="00DA0195">
      <w:pPr>
        <w:pStyle w:val="ae"/>
        <w:jc w:val="both"/>
      </w:pPr>
      <w:r>
        <w:rPr>
          <w:rStyle w:val="af0"/>
        </w:rPr>
        <w:footnoteRef/>
      </w:r>
      <w:r w:rsidRPr="00A043F5">
        <w:rPr>
          <w:lang w:val="en-US"/>
        </w:rPr>
        <w:t xml:space="preserve"> </w:t>
      </w:r>
      <w:r w:rsidRPr="00A043F5">
        <w:rPr>
          <w:i w:val="0"/>
          <w:lang w:val="en-US"/>
        </w:rPr>
        <w:t xml:space="preserve">Bayne N., </w:t>
      </w:r>
      <w:proofErr w:type="spellStart"/>
      <w:r w:rsidRPr="00A043F5">
        <w:rPr>
          <w:i w:val="0"/>
          <w:lang w:val="en-US"/>
        </w:rPr>
        <w:t>Woolcock</w:t>
      </w:r>
      <w:proofErr w:type="spellEnd"/>
      <w:r w:rsidRPr="00A043F5">
        <w:rPr>
          <w:i w:val="0"/>
          <w:lang w:val="en-US"/>
        </w:rPr>
        <w:t xml:space="preserve"> S. (Eds.) </w:t>
      </w:r>
      <w:proofErr w:type="gramStart"/>
      <w:r w:rsidRPr="00A043F5">
        <w:rPr>
          <w:i w:val="0"/>
          <w:lang w:val="en-US"/>
        </w:rPr>
        <w:t>The</w:t>
      </w:r>
      <w:proofErr w:type="gramEnd"/>
      <w:r w:rsidRPr="00A043F5">
        <w:rPr>
          <w:i w:val="0"/>
          <w:lang w:val="en-US"/>
        </w:rPr>
        <w:t xml:space="preserve"> New Economic Diplomacy: Decision-Making and Negotiation in International Economic Relations. Second</w:t>
      </w:r>
      <w:r w:rsidRPr="00035E47">
        <w:rPr>
          <w:i w:val="0"/>
        </w:rPr>
        <w:t xml:space="preserve"> </w:t>
      </w:r>
      <w:r w:rsidRPr="00A043F5">
        <w:rPr>
          <w:i w:val="0"/>
          <w:lang w:val="en-US"/>
        </w:rPr>
        <w:t>Edition</w:t>
      </w:r>
      <w:r w:rsidRPr="00035E47">
        <w:rPr>
          <w:i w:val="0"/>
        </w:rPr>
        <w:t xml:space="preserve"> / </w:t>
      </w:r>
      <w:r w:rsidRPr="00A043F5">
        <w:rPr>
          <w:i w:val="0"/>
          <w:lang w:val="en-US"/>
        </w:rPr>
        <w:t>London</w:t>
      </w:r>
      <w:r w:rsidRPr="00035E47">
        <w:rPr>
          <w:i w:val="0"/>
        </w:rPr>
        <w:t xml:space="preserve">: </w:t>
      </w:r>
      <w:proofErr w:type="spellStart"/>
      <w:r w:rsidRPr="00A043F5">
        <w:rPr>
          <w:i w:val="0"/>
          <w:lang w:val="en-US"/>
        </w:rPr>
        <w:t>Ashgate</w:t>
      </w:r>
      <w:proofErr w:type="spellEnd"/>
      <w:r w:rsidRPr="00035E47">
        <w:rPr>
          <w:i w:val="0"/>
        </w:rPr>
        <w:t>, 2007</w:t>
      </w:r>
      <w:r>
        <w:rPr>
          <w:i w:val="0"/>
        </w:rPr>
        <w:t>.</w:t>
      </w:r>
    </w:p>
  </w:footnote>
  <w:footnote w:id="4">
    <w:p w:rsidR="00320C1E" w:rsidRDefault="00320C1E">
      <w:pPr>
        <w:pStyle w:val="ae"/>
      </w:pPr>
      <w:r>
        <w:rPr>
          <w:rStyle w:val="af0"/>
        </w:rPr>
        <w:footnoteRef/>
      </w:r>
      <w:r>
        <w:t xml:space="preserve"> Там же.</w:t>
      </w:r>
    </w:p>
  </w:footnote>
  <w:footnote w:id="5">
    <w:p w:rsidR="00320C1E" w:rsidRPr="00DE1892" w:rsidRDefault="00320C1E" w:rsidP="00DE1892">
      <w:pPr>
        <w:pStyle w:val="ab"/>
        <w:ind w:left="0"/>
        <w:jc w:val="both"/>
        <w:textAlignment w:val="top"/>
        <w:rPr>
          <w:sz w:val="20"/>
          <w:szCs w:val="20"/>
        </w:rPr>
      </w:pPr>
      <w:r>
        <w:rPr>
          <w:rStyle w:val="af0"/>
        </w:rPr>
        <w:footnoteRef/>
      </w:r>
      <w:r>
        <w:t xml:space="preserve"> </w:t>
      </w:r>
      <w:r w:rsidRPr="00DE1892">
        <w:rPr>
          <w:sz w:val="20"/>
          <w:szCs w:val="20"/>
        </w:rPr>
        <w:t xml:space="preserve">Зонова, Т.В. Дипломатия. Модели, формы, методы.  учебник для ВУЗов— </w:t>
      </w:r>
      <w:proofErr w:type="gramStart"/>
      <w:r w:rsidRPr="00DE1892">
        <w:rPr>
          <w:iCs/>
          <w:sz w:val="20"/>
          <w:szCs w:val="20"/>
        </w:rPr>
        <w:t>М.</w:t>
      </w:r>
      <w:proofErr w:type="gramEnd"/>
      <w:r w:rsidRPr="00DE1892">
        <w:rPr>
          <w:iCs/>
          <w:sz w:val="20"/>
          <w:szCs w:val="20"/>
        </w:rPr>
        <w:t xml:space="preserve">: Аспект-Пресс, 2013. </w:t>
      </w:r>
      <w:r w:rsidRPr="00DE1892">
        <w:rPr>
          <w:sz w:val="20"/>
          <w:szCs w:val="20"/>
        </w:rPr>
        <w:t>–</w:t>
      </w:r>
      <w:r w:rsidRPr="00DE1892">
        <w:rPr>
          <w:iCs/>
          <w:sz w:val="20"/>
          <w:szCs w:val="20"/>
        </w:rPr>
        <w:t>с. 148.</w:t>
      </w:r>
    </w:p>
  </w:footnote>
  <w:footnote w:id="6">
    <w:p w:rsidR="00320C1E" w:rsidRPr="00DE1892" w:rsidRDefault="00320C1E">
      <w:pPr>
        <w:pStyle w:val="ae"/>
        <w:rPr>
          <w:i w:val="0"/>
        </w:rPr>
      </w:pPr>
      <w:r w:rsidRPr="00DE1892">
        <w:rPr>
          <w:rStyle w:val="af0"/>
          <w:i w:val="0"/>
        </w:rPr>
        <w:footnoteRef/>
      </w:r>
      <w:r w:rsidRPr="00DE1892">
        <w:rPr>
          <w:i w:val="0"/>
        </w:rPr>
        <w:t xml:space="preserve"> Дегтярев, Д.А. Экономическая дипломатия: экономика, политика, право— </w:t>
      </w:r>
      <w:proofErr w:type="gramStart"/>
      <w:r w:rsidRPr="00DE1892">
        <w:rPr>
          <w:i w:val="0"/>
        </w:rPr>
        <w:t>М.</w:t>
      </w:r>
      <w:proofErr w:type="gramEnd"/>
      <w:r w:rsidRPr="00DE1892">
        <w:rPr>
          <w:i w:val="0"/>
        </w:rPr>
        <w:t xml:space="preserve">: </w:t>
      </w:r>
      <w:proofErr w:type="spellStart"/>
      <w:r w:rsidRPr="00DE1892">
        <w:rPr>
          <w:i w:val="0"/>
        </w:rPr>
        <w:t>Навона</w:t>
      </w:r>
      <w:proofErr w:type="spellEnd"/>
      <w:r w:rsidRPr="00DE1892">
        <w:rPr>
          <w:i w:val="0"/>
        </w:rPr>
        <w:t xml:space="preserve"> 2010. —с. 46.</w:t>
      </w:r>
    </w:p>
  </w:footnote>
  <w:footnote w:id="7">
    <w:p w:rsidR="00320C1E" w:rsidRDefault="00320C1E">
      <w:pPr>
        <w:pStyle w:val="ae"/>
      </w:pPr>
      <w:r>
        <w:rPr>
          <w:rStyle w:val="af0"/>
        </w:rPr>
        <w:footnoteRef/>
      </w:r>
      <w:r>
        <w:t xml:space="preserve"> </w:t>
      </w:r>
      <w:r w:rsidRPr="006727F6">
        <w:rPr>
          <w:rStyle w:val="ac"/>
          <w:b w:val="0"/>
          <w:i w:val="0"/>
        </w:rPr>
        <w:t>Игонина,</w:t>
      </w:r>
      <w:r w:rsidRPr="006727F6">
        <w:rPr>
          <w:i w:val="0"/>
        </w:rPr>
        <w:t xml:space="preserve"> </w:t>
      </w:r>
      <w:r w:rsidRPr="006727F6">
        <w:rPr>
          <w:rStyle w:val="ac"/>
          <w:b w:val="0"/>
          <w:i w:val="0"/>
        </w:rPr>
        <w:t xml:space="preserve">Л.Л. </w:t>
      </w:r>
      <w:r w:rsidRPr="006727F6">
        <w:rPr>
          <w:i w:val="0"/>
        </w:rPr>
        <w:t>Инвестиции</w:t>
      </w:r>
      <w:proofErr w:type="gramStart"/>
      <w:r w:rsidRPr="006727F6">
        <w:rPr>
          <w:i w:val="0"/>
        </w:rPr>
        <w:t>.</w:t>
      </w:r>
      <w:proofErr w:type="gramEnd"/>
      <w:r w:rsidRPr="006727F6">
        <w:rPr>
          <w:i w:val="0"/>
        </w:rPr>
        <w:t xml:space="preserve"> </w:t>
      </w:r>
      <w:proofErr w:type="gramStart"/>
      <w:r w:rsidRPr="006727F6">
        <w:rPr>
          <w:i w:val="0"/>
        </w:rPr>
        <w:t>у</w:t>
      </w:r>
      <w:proofErr w:type="gramEnd"/>
      <w:r w:rsidRPr="006727F6">
        <w:rPr>
          <w:i w:val="0"/>
        </w:rPr>
        <w:t>чеб. пособие — М.:</w:t>
      </w:r>
      <w:hyperlink r:id="rId2" w:tgtFrame="_blank" w:history="1">
        <w:r w:rsidRPr="006727F6">
          <w:rPr>
            <w:rStyle w:val="aa"/>
            <w:i w:val="0"/>
            <w:color w:val="auto"/>
            <w:u w:val="none"/>
          </w:rPr>
          <w:t>ИНФРА-М</w:t>
        </w:r>
      </w:hyperlink>
      <w:r w:rsidRPr="006727F6">
        <w:rPr>
          <w:i w:val="0"/>
        </w:rPr>
        <w:t>, 2007.</w:t>
      </w:r>
      <w:r w:rsidRPr="006727F6">
        <w:rPr>
          <w:i w:val="0"/>
          <w:iCs w:val="0"/>
        </w:rPr>
        <w:t xml:space="preserve"> </w:t>
      </w:r>
      <w:r w:rsidRPr="006727F6">
        <w:rPr>
          <w:i w:val="0"/>
        </w:rPr>
        <w:t xml:space="preserve">— с. </w:t>
      </w:r>
      <w:r w:rsidRPr="006727F6">
        <w:rPr>
          <w:rFonts w:eastAsiaTheme="minorHAnsi"/>
          <w:i w:val="0"/>
          <w:lang w:eastAsia="en-US"/>
        </w:rPr>
        <w:t>48.</w:t>
      </w:r>
    </w:p>
  </w:footnote>
  <w:footnote w:id="8">
    <w:p w:rsidR="00320C1E" w:rsidRPr="00834DCA" w:rsidRDefault="00320C1E">
      <w:pPr>
        <w:pStyle w:val="ae"/>
      </w:pPr>
      <w:r w:rsidRPr="00834DCA">
        <w:rPr>
          <w:rStyle w:val="af0"/>
        </w:rPr>
        <w:footnoteRef/>
      </w:r>
      <w:r w:rsidRPr="00834DCA">
        <w:t xml:space="preserve"> </w:t>
      </w:r>
      <w:r w:rsidRPr="00834DCA">
        <w:rPr>
          <w:rFonts w:eastAsiaTheme="minorHAnsi"/>
          <w:i w:val="0"/>
          <w:lang w:eastAsia="en-US"/>
        </w:rPr>
        <w:t>Иностранные инвестиции: учеб</w:t>
      </w:r>
      <w:proofErr w:type="gramStart"/>
      <w:r w:rsidRPr="00834DCA">
        <w:rPr>
          <w:rFonts w:eastAsiaTheme="minorHAnsi"/>
          <w:i w:val="0"/>
          <w:lang w:eastAsia="en-US"/>
        </w:rPr>
        <w:t>.</w:t>
      </w:r>
      <w:proofErr w:type="gramEnd"/>
      <w:r w:rsidRPr="00834DCA">
        <w:rPr>
          <w:rFonts w:eastAsiaTheme="minorHAnsi"/>
          <w:i w:val="0"/>
          <w:lang w:eastAsia="en-US"/>
        </w:rPr>
        <w:t xml:space="preserve"> </w:t>
      </w:r>
      <w:proofErr w:type="gramStart"/>
      <w:r w:rsidRPr="00834DCA">
        <w:rPr>
          <w:rFonts w:eastAsiaTheme="minorHAnsi"/>
          <w:i w:val="0"/>
          <w:lang w:eastAsia="en-US"/>
        </w:rPr>
        <w:t>п</w:t>
      </w:r>
      <w:proofErr w:type="gramEnd"/>
      <w:r w:rsidRPr="00834DCA">
        <w:rPr>
          <w:rFonts w:eastAsiaTheme="minorHAnsi"/>
          <w:i w:val="0"/>
          <w:lang w:eastAsia="en-US"/>
        </w:rPr>
        <w:t xml:space="preserve">особие / под ред. А. П. </w:t>
      </w:r>
      <w:proofErr w:type="spellStart"/>
      <w:r w:rsidRPr="00834DCA">
        <w:rPr>
          <w:rFonts w:eastAsiaTheme="minorHAnsi"/>
          <w:i w:val="0"/>
          <w:lang w:eastAsia="en-US"/>
        </w:rPr>
        <w:t>Косинцева</w:t>
      </w:r>
      <w:proofErr w:type="spellEnd"/>
      <w:r w:rsidRPr="00834DCA">
        <w:rPr>
          <w:rFonts w:eastAsiaTheme="minorHAnsi"/>
          <w:i w:val="0"/>
          <w:lang w:eastAsia="en-US"/>
        </w:rPr>
        <w:t xml:space="preserve">. </w:t>
      </w:r>
      <w:r w:rsidRPr="00834DCA">
        <w:rPr>
          <w:i w:val="0"/>
        </w:rPr>
        <w:t xml:space="preserve">– </w:t>
      </w:r>
      <w:r w:rsidRPr="00834DCA">
        <w:rPr>
          <w:rFonts w:eastAsiaTheme="minorHAnsi"/>
          <w:i w:val="0"/>
          <w:lang w:eastAsia="en-US"/>
        </w:rPr>
        <w:t xml:space="preserve">М.: КНОРУС, 2014. </w:t>
      </w:r>
      <w:r w:rsidRPr="00834DCA">
        <w:rPr>
          <w:i w:val="0"/>
        </w:rPr>
        <w:t xml:space="preserve">– </w:t>
      </w:r>
      <w:r w:rsidRPr="00834DCA">
        <w:rPr>
          <w:rFonts w:eastAsiaTheme="minorHAnsi"/>
          <w:i w:val="0"/>
          <w:lang w:eastAsia="en-US"/>
        </w:rPr>
        <w:t>с 114.</w:t>
      </w:r>
    </w:p>
  </w:footnote>
  <w:footnote w:id="9">
    <w:p w:rsidR="00320C1E" w:rsidRDefault="00320C1E">
      <w:pPr>
        <w:pStyle w:val="ae"/>
      </w:pPr>
      <w:r w:rsidRPr="00834DCA">
        <w:rPr>
          <w:rStyle w:val="af0"/>
        </w:rPr>
        <w:footnoteRef/>
      </w:r>
      <w:r w:rsidRPr="00834DCA">
        <w:t xml:space="preserve"> </w:t>
      </w:r>
      <w:r w:rsidRPr="00834DCA">
        <w:rPr>
          <w:rFonts w:eastAsiaTheme="minorHAnsi"/>
          <w:i w:val="0"/>
          <w:iCs w:val="0"/>
          <w:lang w:eastAsia="en-US"/>
        </w:rPr>
        <w:t xml:space="preserve">Ивасенко, А. Г., Никонова, Я. И. </w:t>
      </w:r>
      <w:r w:rsidRPr="00834DCA">
        <w:rPr>
          <w:rFonts w:eastAsiaTheme="minorHAnsi"/>
          <w:i w:val="0"/>
          <w:lang w:eastAsia="en-US"/>
        </w:rPr>
        <w:t xml:space="preserve">Иностранные инвестиции </w:t>
      </w:r>
      <w:r w:rsidRPr="00834DCA">
        <w:rPr>
          <w:i w:val="0"/>
        </w:rPr>
        <w:t xml:space="preserve">: </w:t>
      </w:r>
      <w:r w:rsidRPr="00834DCA">
        <w:rPr>
          <w:rFonts w:eastAsiaTheme="minorHAnsi"/>
          <w:i w:val="0"/>
          <w:lang w:eastAsia="en-US"/>
        </w:rPr>
        <w:t xml:space="preserve"> учеб</w:t>
      </w:r>
      <w:proofErr w:type="gramStart"/>
      <w:r w:rsidRPr="00834DCA">
        <w:rPr>
          <w:rFonts w:eastAsiaTheme="minorHAnsi"/>
          <w:i w:val="0"/>
          <w:lang w:eastAsia="en-US"/>
        </w:rPr>
        <w:t>.</w:t>
      </w:r>
      <w:proofErr w:type="gramEnd"/>
      <w:r w:rsidRPr="00834DCA">
        <w:rPr>
          <w:rFonts w:eastAsiaTheme="minorHAnsi"/>
          <w:i w:val="0"/>
          <w:lang w:eastAsia="en-US"/>
        </w:rPr>
        <w:t xml:space="preserve"> </w:t>
      </w:r>
      <w:proofErr w:type="gramStart"/>
      <w:r w:rsidRPr="00834DCA">
        <w:rPr>
          <w:rFonts w:eastAsiaTheme="minorHAnsi"/>
          <w:i w:val="0"/>
          <w:lang w:eastAsia="en-US"/>
        </w:rPr>
        <w:t>п</w:t>
      </w:r>
      <w:proofErr w:type="gramEnd"/>
      <w:r w:rsidRPr="00834DCA">
        <w:rPr>
          <w:rFonts w:eastAsiaTheme="minorHAnsi"/>
          <w:i w:val="0"/>
          <w:lang w:eastAsia="en-US"/>
        </w:rPr>
        <w:t>особие.</w:t>
      </w:r>
      <w:r w:rsidRPr="00834DCA">
        <w:rPr>
          <w:i w:val="0"/>
        </w:rPr>
        <w:t xml:space="preserve"> / А.Г. Ивасенко. — </w:t>
      </w:r>
      <w:r w:rsidRPr="00834DCA">
        <w:rPr>
          <w:rFonts w:eastAsiaTheme="minorHAnsi"/>
          <w:i w:val="0"/>
          <w:lang w:eastAsia="en-US"/>
        </w:rPr>
        <w:t>М.: КНОРУС, 2011</w:t>
      </w:r>
      <w:r w:rsidRPr="00834DCA">
        <w:rPr>
          <w:rFonts w:eastAsiaTheme="minorHAnsi"/>
          <w:lang w:eastAsia="en-US"/>
        </w:rPr>
        <w:t>.</w:t>
      </w:r>
      <w:r w:rsidRPr="00834DCA">
        <w:rPr>
          <w:i w:val="0"/>
        </w:rPr>
        <w:t xml:space="preserve"> – </w:t>
      </w:r>
      <w:r w:rsidRPr="00834DCA">
        <w:rPr>
          <w:rFonts w:eastAsiaTheme="minorHAnsi"/>
          <w:i w:val="0"/>
          <w:lang w:eastAsia="en-US"/>
        </w:rPr>
        <w:t>с 67</w:t>
      </w:r>
      <w:r>
        <w:rPr>
          <w:rFonts w:eastAsiaTheme="minorHAnsi"/>
          <w:i w:val="0"/>
          <w:lang w:eastAsia="en-US"/>
        </w:rPr>
        <w:t>.</w:t>
      </w:r>
    </w:p>
  </w:footnote>
  <w:footnote w:id="10">
    <w:p w:rsidR="00320C1E" w:rsidRDefault="00320C1E">
      <w:pPr>
        <w:pStyle w:val="ae"/>
      </w:pPr>
      <w:r>
        <w:rPr>
          <w:rStyle w:val="af0"/>
        </w:rPr>
        <w:footnoteRef/>
      </w:r>
      <w:r>
        <w:t xml:space="preserve"> </w:t>
      </w:r>
      <w:proofErr w:type="spellStart"/>
      <w:r w:rsidRPr="00DE1892">
        <w:rPr>
          <w:i w:val="0"/>
        </w:rPr>
        <w:t>Котелкин</w:t>
      </w:r>
      <w:proofErr w:type="spellEnd"/>
      <w:r w:rsidRPr="00DE1892">
        <w:rPr>
          <w:i w:val="0"/>
        </w:rPr>
        <w:t xml:space="preserve"> С.В. Международные финансы [Текст]: учеб</w:t>
      </w:r>
      <w:proofErr w:type="gramStart"/>
      <w:r w:rsidRPr="00DE1892">
        <w:rPr>
          <w:i w:val="0"/>
        </w:rPr>
        <w:t>.</w:t>
      </w:r>
      <w:proofErr w:type="gramEnd"/>
      <w:r w:rsidRPr="00DE1892">
        <w:rPr>
          <w:i w:val="0"/>
        </w:rPr>
        <w:t xml:space="preserve"> </w:t>
      </w:r>
      <w:proofErr w:type="gramStart"/>
      <w:r w:rsidRPr="00DE1892">
        <w:rPr>
          <w:i w:val="0"/>
        </w:rPr>
        <w:t>п</w:t>
      </w:r>
      <w:proofErr w:type="gramEnd"/>
      <w:r w:rsidRPr="00DE1892">
        <w:rPr>
          <w:i w:val="0"/>
        </w:rPr>
        <w:t xml:space="preserve">особие  – М.: Магистр Инфра-М, 2015. </w:t>
      </w:r>
      <w:r w:rsidRPr="00DE1892">
        <w:rPr>
          <w:bCs/>
          <w:i w:val="0"/>
        </w:rPr>
        <w:t>–</w:t>
      </w:r>
      <w:r w:rsidRPr="00DE1892">
        <w:rPr>
          <w:i w:val="0"/>
        </w:rPr>
        <w:t>с. 443.</w:t>
      </w:r>
    </w:p>
  </w:footnote>
  <w:footnote w:id="11">
    <w:p w:rsidR="00320C1E" w:rsidRPr="00AF463D" w:rsidRDefault="00320C1E">
      <w:pPr>
        <w:pStyle w:val="ae"/>
        <w:rPr>
          <w:rStyle w:val="af0"/>
          <w:i w:val="0"/>
          <w:vertAlign w:val="baseline"/>
        </w:rPr>
      </w:pPr>
      <w:r>
        <w:rPr>
          <w:rStyle w:val="af0"/>
        </w:rPr>
        <w:footnoteRef/>
      </w:r>
      <w:r>
        <w:t xml:space="preserve"> </w:t>
      </w:r>
      <w:r w:rsidRPr="00AF463D">
        <w:rPr>
          <w:rStyle w:val="af0"/>
          <w:i w:val="0"/>
          <w:vertAlign w:val="baseline"/>
        </w:rPr>
        <w:t>Международные экономические отношения: учебник, 2-е изд. / под ред. А.И. Евдокимова. – М: Проспект, 2014. – с. 214.</w:t>
      </w:r>
    </w:p>
  </w:footnote>
  <w:footnote w:id="12">
    <w:p w:rsidR="00320C1E" w:rsidRPr="00DE1892" w:rsidRDefault="00320C1E" w:rsidP="00DE1892">
      <w:pPr>
        <w:pStyle w:val="ab"/>
        <w:ind w:left="0"/>
        <w:jc w:val="both"/>
        <w:textAlignment w:val="top"/>
        <w:rPr>
          <w:sz w:val="20"/>
          <w:szCs w:val="20"/>
        </w:rPr>
      </w:pPr>
      <w:r>
        <w:rPr>
          <w:rStyle w:val="af0"/>
        </w:rPr>
        <w:footnoteRef/>
      </w:r>
      <w:r>
        <w:t xml:space="preserve"> </w:t>
      </w:r>
      <w:r w:rsidRPr="00DE1892">
        <w:rPr>
          <w:sz w:val="20"/>
          <w:szCs w:val="20"/>
        </w:rPr>
        <w:t>Ветров А.В., Международная практика. Дипломатическое сопровождение торгово-инвестиционных проектов и сделок учеб</w:t>
      </w:r>
      <w:proofErr w:type="gramStart"/>
      <w:r w:rsidRPr="00DE1892">
        <w:rPr>
          <w:sz w:val="20"/>
          <w:szCs w:val="20"/>
        </w:rPr>
        <w:t>.</w:t>
      </w:r>
      <w:proofErr w:type="gramEnd"/>
      <w:r w:rsidRPr="00DE1892">
        <w:rPr>
          <w:sz w:val="20"/>
          <w:szCs w:val="20"/>
        </w:rPr>
        <w:t xml:space="preserve"> </w:t>
      </w:r>
      <w:proofErr w:type="gramStart"/>
      <w:r w:rsidRPr="00DE1892">
        <w:rPr>
          <w:sz w:val="20"/>
          <w:szCs w:val="20"/>
        </w:rPr>
        <w:t>п</w:t>
      </w:r>
      <w:proofErr w:type="gramEnd"/>
      <w:r w:rsidRPr="00DE1892">
        <w:rPr>
          <w:sz w:val="20"/>
          <w:szCs w:val="20"/>
        </w:rPr>
        <w:t>особие, М.: «Высшая школа», 2003. —с. 15.</w:t>
      </w:r>
    </w:p>
  </w:footnote>
  <w:footnote w:id="13">
    <w:p w:rsidR="00320C1E" w:rsidRPr="00BC108E" w:rsidRDefault="00320C1E" w:rsidP="00CB3FCB">
      <w:pPr>
        <w:pStyle w:val="ae"/>
        <w:jc w:val="both"/>
      </w:pPr>
      <w:r>
        <w:rPr>
          <w:rStyle w:val="af0"/>
        </w:rPr>
        <w:footnoteRef/>
      </w:r>
      <w:r w:rsidRPr="00CB3FCB">
        <w:t xml:space="preserve"> </w:t>
      </w:r>
      <w:r w:rsidRPr="00CB3FCB">
        <w:rPr>
          <w:rFonts w:eastAsiaTheme="minorHAnsi"/>
          <w:i w:val="0"/>
          <w:lang w:eastAsia="en-US"/>
        </w:rPr>
        <w:t xml:space="preserve">Доклад </w:t>
      </w:r>
      <w:r w:rsidRPr="00CB3FCB">
        <w:rPr>
          <w:rFonts w:eastAsiaTheme="minorHAnsi"/>
          <w:i w:val="0"/>
          <w:lang w:val="en-US" w:eastAsia="en-US"/>
        </w:rPr>
        <w:t>UNCTAD</w:t>
      </w:r>
      <w:r w:rsidRPr="00CB3FCB">
        <w:rPr>
          <w:rFonts w:eastAsiaTheme="minorHAnsi"/>
          <w:i w:val="0"/>
          <w:lang w:eastAsia="en-US"/>
        </w:rPr>
        <w:t xml:space="preserve"> «О мировых инвестициях» / </w:t>
      </w:r>
      <w:r w:rsidRPr="00CB3FCB">
        <w:rPr>
          <w:rFonts w:eastAsiaTheme="minorHAnsi"/>
          <w:i w:val="0"/>
          <w:lang w:val="en-US" w:eastAsia="en-US"/>
        </w:rPr>
        <w:t>World</w:t>
      </w:r>
      <w:r w:rsidRPr="00CB3FCB">
        <w:rPr>
          <w:rFonts w:eastAsiaTheme="minorHAnsi"/>
          <w:i w:val="0"/>
          <w:lang w:eastAsia="en-US"/>
        </w:rPr>
        <w:t xml:space="preserve"> </w:t>
      </w:r>
      <w:r w:rsidRPr="00CB3FCB">
        <w:rPr>
          <w:rFonts w:eastAsiaTheme="minorHAnsi"/>
          <w:i w:val="0"/>
          <w:lang w:val="en-US" w:eastAsia="en-US"/>
        </w:rPr>
        <w:t>Investment</w:t>
      </w:r>
      <w:r w:rsidRPr="00CB3FCB">
        <w:rPr>
          <w:rFonts w:eastAsiaTheme="minorHAnsi"/>
          <w:i w:val="0"/>
          <w:lang w:eastAsia="en-US"/>
        </w:rPr>
        <w:t xml:space="preserve"> </w:t>
      </w:r>
      <w:r w:rsidRPr="00CB3FCB">
        <w:rPr>
          <w:rFonts w:eastAsiaTheme="minorHAnsi"/>
          <w:i w:val="0"/>
          <w:lang w:val="en-US" w:eastAsia="en-US"/>
        </w:rPr>
        <w:t>Report</w:t>
      </w:r>
      <w:r w:rsidRPr="00CB3FCB">
        <w:rPr>
          <w:rFonts w:eastAsiaTheme="minorHAnsi"/>
          <w:i w:val="0"/>
          <w:lang w:eastAsia="en-US"/>
        </w:rPr>
        <w:t xml:space="preserve"> 2015 Режим доступа: </w:t>
      </w:r>
      <w:r w:rsidRPr="00CB3FCB">
        <w:rPr>
          <w:rFonts w:eastAsiaTheme="minorHAnsi"/>
          <w:i w:val="0"/>
          <w:lang w:val="en-US" w:eastAsia="en-US"/>
        </w:rPr>
        <w:t>http</w:t>
      </w:r>
      <w:r w:rsidRPr="00CB3FCB">
        <w:rPr>
          <w:rFonts w:eastAsiaTheme="minorHAnsi"/>
          <w:i w:val="0"/>
          <w:lang w:eastAsia="en-US"/>
        </w:rPr>
        <w:t>://</w:t>
      </w:r>
      <w:hyperlink r:id="rId3" w:history="1">
        <w:r w:rsidRPr="00CB3FCB">
          <w:rPr>
            <w:rStyle w:val="aa"/>
            <w:rFonts w:eastAsiaTheme="minorHAnsi"/>
            <w:i w:val="0"/>
            <w:color w:val="auto"/>
            <w:u w:val="none"/>
            <w:lang w:val="en-US" w:eastAsia="en-US"/>
          </w:rPr>
          <w:t>www</w:t>
        </w:r>
        <w:r w:rsidRPr="00CB3FCB">
          <w:rPr>
            <w:rStyle w:val="aa"/>
            <w:rFonts w:eastAsiaTheme="minorHAnsi"/>
            <w:i w:val="0"/>
            <w:color w:val="auto"/>
            <w:u w:val="none"/>
            <w:lang w:eastAsia="en-US"/>
          </w:rPr>
          <w:t>.</w:t>
        </w:r>
        <w:proofErr w:type="spellStart"/>
        <w:r w:rsidRPr="00CB3FCB">
          <w:rPr>
            <w:rStyle w:val="aa"/>
            <w:rFonts w:eastAsiaTheme="minorHAnsi"/>
            <w:i w:val="0"/>
            <w:color w:val="auto"/>
            <w:u w:val="none"/>
            <w:lang w:val="en-US" w:eastAsia="en-US"/>
          </w:rPr>
          <w:t>unctad</w:t>
        </w:r>
        <w:proofErr w:type="spellEnd"/>
        <w:r w:rsidRPr="00CB3FCB">
          <w:rPr>
            <w:rStyle w:val="aa"/>
            <w:rFonts w:eastAsiaTheme="minorHAnsi"/>
            <w:i w:val="0"/>
            <w:color w:val="auto"/>
            <w:u w:val="none"/>
            <w:lang w:eastAsia="en-US"/>
          </w:rPr>
          <w:t>.</w:t>
        </w:r>
        <w:r w:rsidRPr="00CB3FCB">
          <w:rPr>
            <w:rStyle w:val="aa"/>
            <w:rFonts w:eastAsiaTheme="minorHAnsi"/>
            <w:i w:val="0"/>
            <w:color w:val="auto"/>
            <w:u w:val="none"/>
            <w:lang w:val="en-US" w:eastAsia="en-US"/>
          </w:rPr>
          <w:t>org</w:t>
        </w:r>
      </w:hyperlink>
      <w:r>
        <w:rPr>
          <w:rStyle w:val="aa"/>
          <w:rFonts w:eastAsiaTheme="minorHAnsi"/>
          <w:i w:val="0"/>
          <w:color w:val="auto"/>
          <w:u w:val="none"/>
          <w:lang w:eastAsia="en-US"/>
        </w:rPr>
        <w:t xml:space="preserve">. </w:t>
      </w:r>
      <w:r w:rsidRPr="00AE1A4C">
        <w:rPr>
          <w:i w:val="0"/>
        </w:rPr>
        <w:t>(</w:t>
      </w:r>
      <w:r w:rsidRPr="00DA71BB">
        <w:rPr>
          <w:i w:val="0"/>
        </w:rPr>
        <w:t>дата</w:t>
      </w:r>
      <w:r w:rsidRPr="00AE1A4C">
        <w:rPr>
          <w:i w:val="0"/>
        </w:rPr>
        <w:t xml:space="preserve"> </w:t>
      </w:r>
      <w:r w:rsidRPr="00DA71BB">
        <w:rPr>
          <w:i w:val="0"/>
        </w:rPr>
        <w:t>обращения</w:t>
      </w:r>
      <w:r w:rsidRPr="00AE1A4C">
        <w:rPr>
          <w:i w:val="0"/>
        </w:rPr>
        <w:t>: 2</w:t>
      </w:r>
      <w:r w:rsidRPr="00AE1A4C">
        <w:t>5</w:t>
      </w:r>
      <w:r w:rsidRPr="00AE1A4C">
        <w:rPr>
          <w:i w:val="0"/>
        </w:rPr>
        <w:t>.04.2016)</w:t>
      </w:r>
      <w:r>
        <w:rPr>
          <w:i w:val="0"/>
        </w:rPr>
        <w:t>.</w:t>
      </w:r>
    </w:p>
  </w:footnote>
  <w:footnote w:id="14">
    <w:p w:rsidR="00320C1E" w:rsidRDefault="00320C1E">
      <w:pPr>
        <w:pStyle w:val="ae"/>
      </w:pPr>
      <w:r>
        <w:rPr>
          <w:rStyle w:val="af0"/>
        </w:rPr>
        <w:footnoteRef/>
      </w:r>
      <w:r>
        <w:t xml:space="preserve"> </w:t>
      </w:r>
      <w:r w:rsidRPr="00CB3FCB">
        <w:rPr>
          <w:i w:val="0"/>
        </w:rPr>
        <w:t xml:space="preserve">Дегтярев, Д.А. Экономическая дипломатия: экономика, политика, право / Д.А. Дегтярев — М.: </w:t>
      </w:r>
      <w:proofErr w:type="spellStart"/>
      <w:r w:rsidRPr="00CB3FCB">
        <w:rPr>
          <w:i w:val="0"/>
        </w:rPr>
        <w:t>Навона</w:t>
      </w:r>
      <w:proofErr w:type="spellEnd"/>
      <w:r w:rsidRPr="00CB3FCB">
        <w:rPr>
          <w:i w:val="0"/>
        </w:rPr>
        <w:t xml:space="preserve"> 2010. — с. 112.</w:t>
      </w:r>
      <w:r w:rsidRPr="00874138">
        <w:rPr>
          <w:sz w:val="28"/>
          <w:szCs w:val="28"/>
        </w:rPr>
        <w:t xml:space="preserve"> </w:t>
      </w:r>
    </w:p>
  </w:footnote>
  <w:footnote w:id="15">
    <w:p w:rsidR="00320C1E" w:rsidRDefault="00320C1E" w:rsidP="00C61EB1">
      <w:pPr>
        <w:pStyle w:val="ab"/>
        <w:ind w:left="0"/>
        <w:jc w:val="both"/>
        <w:textAlignment w:val="top"/>
      </w:pPr>
      <w:r>
        <w:rPr>
          <w:rStyle w:val="af0"/>
        </w:rPr>
        <w:footnoteRef/>
      </w:r>
      <w:r>
        <w:t xml:space="preserve"> </w:t>
      </w:r>
      <w:r w:rsidRPr="00C61EB1">
        <w:rPr>
          <w:rFonts w:eastAsiaTheme="minorHAnsi"/>
          <w:sz w:val="20"/>
          <w:szCs w:val="20"/>
          <w:lang w:eastAsia="en-US"/>
        </w:rPr>
        <w:t xml:space="preserve">Иностранные инвестиции учеб. пособие  под ред. А. П. </w:t>
      </w:r>
      <w:proofErr w:type="spellStart"/>
      <w:r w:rsidRPr="00C61EB1">
        <w:rPr>
          <w:rFonts w:eastAsiaTheme="minorHAnsi"/>
          <w:sz w:val="20"/>
          <w:szCs w:val="20"/>
          <w:lang w:eastAsia="en-US"/>
        </w:rPr>
        <w:t>Косинцева</w:t>
      </w:r>
      <w:proofErr w:type="spellEnd"/>
      <w:r w:rsidRPr="00C61EB1">
        <w:rPr>
          <w:rFonts w:eastAsiaTheme="minorHAnsi"/>
          <w:sz w:val="20"/>
          <w:szCs w:val="20"/>
          <w:lang w:eastAsia="en-US"/>
        </w:rPr>
        <w:t xml:space="preserve">. </w:t>
      </w:r>
      <w:r w:rsidRPr="00C61EB1">
        <w:rPr>
          <w:sz w:val="20"/>
          <w:szCs w:val="20"/>
        </w:rPr>
        <w:t xml:space="preserve">– </w:t>
      </w:r>
      <w:r w:rsidRPr="00C61EB1">
        <w:rPr>
          <w:rFonts w:eastAsiaTheme="minorHAnsi"/>
          <w:sz w:val="20"/>
          <w:szCs w:val="20"/>
          <w:lang w:eastAsia="en-US"/>
        </w:rPr>
        <w:t xml:space="preserve">М.: КНОРУС, 2014. </w:t>
      </w:r>
      <w:r w:rsidRPr="00C61EB1">
        <w:rPr>
          <w:sz w:val="20"/>
          <w:szCs w:val="20"/>
        </w:rPr>
        <w:t>–</w:t>
      </w:r>
      <w:r w:rsidRPr="00C61EB1">
        <w:rPr>
          <w:rFonts w:eastAsiaTheme="minorHAnsi"/>
          <w:sz w:val="20"/>
          <w:szCs w:val="20"/>
          <w:lang w:eastAsia="en-US"/>
        </w:rPr>
        <w:t>с. 42.</w:t>
      </w:r>
    </w:p>
  </w:footnote>
  <w:footnote w:id="16">
    <w:p w:rsidR="00320C1E" w:rsidRPr="00C61EB1" w:rsidRDefault="00320C1E">
      <w:pPr>
        <w:pStyle w:val="ae"/>
        <w:rPr>
          <w:i w:val="0"/>
        </w:rPr>
      </w:pPr>
      <w:r>
        <w:rPr>
          <w:rStyle w:val="af0"/>
        </w:rPr>
        <w:footnoteRef/>
      </w:r>
      <w:r>
        <w:t xml:space="preserve"> </w:t>
      </w:r>
      <w:r w:rsidRPr="00C61EB1">
        <w:rPr>
          <w:i w:val="0"/>
          <w:iCs w:val="0"/>
        </w:rPr>
        <w:t xml:space="preserve">Зубченко, Л.А. Иностранные инвестиции </w:t>
      </w:r>
      <w:r w:rsidRPr="00C61EB1">
        <w:rPr>
          <w:i w:val="0"/>
        </w:rPr>
        <w:t xml:space="preserve">учеб. пособие / Л.А. Зубченко — </w:t>
      </w:r>
      <w:r w:rsidRPr="00C61EB1">
        <w:rPr>
          <w:i w:val="0"/>
          <w:iCs w:val="0"/>
        </w:rPr>
        <w:t xml:space="preserve">М.: Книгодое, 2006. </w:t>
      </w:r>
      <w:r w:rsidRPr="00C61EB1">
        <w:rPr>
          <w:i w:val="0"/>
        </w:rPr>
        <w:t>–</w:t>
      </w:r>
      <w:r w:rsidRPr="00C61EB1">
        <w:rPr>
          <w:i w:val="0"/>
          <w:iCs w:val="0"/>
        </w:rPr>
        <w:t>с. 66.</w:t>
      </w:r>
    </w:p>
  </w:footnote>
  <w:footnote w:id="17">
    <w:p w:rsidR="00320C1E" w:rsidRPr="00344220" w:rsidRDefault="00320C1E" w:rsidP="00CB3FCB">
      <w:pPr>
        <w:pStyle w:val="ae"/>
        <w:jc w:val="both"/>
      </w:pPr>
      <w:r>
        <w:rPr>
          <w:rStyle w:val="af0"/>
        </w:rPr>
        <w:footnoteRef/>
      </w:r>
      <w:r>
        <w:t xml:space="preserve"> </w:t>
      </w:r>
      <w:r w:rsidRPr="00CB3FCB">
        <w:rPr>
          <w:i w:val="0"/>
        </w:rPr>
        <w:t>Международные валютно-кредитные отношения: учебник и практикум для академического бакалавриата / под ред. А.И.Евдокимова, И.А.Максимцева, С.И.Рекорд. – М.: Юрайт, 2015. –с. 348</w:t>
      </w:r>
    </w:p>
  </w:footnote>
  <w:footnote w:id="18">
    <w:p w:rsidR="00320C1E" w:rsidRPr="00BC108E" w:rsidRDefault="00320C1E" w:rsidP="00BC108E">
      <w:pPr>
        <w:pStyle w:val="1"/>
        <w:keepNext w:val="0"/>
        <w:keepLines w:val="0"/>
        <w:widowControl w:val="0"/>
        <w:shd w:val="clear" w:color="auto" w:fill="FFFFFF"/>
        <w:spacing w:before="0" w:line="240" w:lineRule="auto"/>
        <w:rPr>
          <w:rFonts w:ascii="Times New Roman" w:hAnsi="Times New Roman" w:cs="Times New Roman"/>
          <w:color w:val="auto"/>
          <w:sz w:val="20"/>
          <w:szCs w:val="20"/>
        </w:rPr>
      </w:pPr>
      <w:r w:rsidRPr="00E376D0">
        <w:rPr>
          <w:rStyle w:val="af0"/>
          <w:rFonts w:ascii="Times New Roman" w:hAnsi="Times New Roman" w:cs="Times New Roman"/>
          <w:color w:val="auto"/>
          <w:sz w:val="20"/>
          <w:szCs w:val="20"/>
        </w:rPr>
        <w:footnoteRef/>
      </w:r>
      <w:r w:rsidRPr="00E376D0">
        <w:rPr>
          <w:rFonts w:ascii="Times New Roman" w:hAnsi="Times New Roman" w:cs="Times New Roman"/>
          <w:color w:val="auto"/>
          <w:sz w:val="20"/>
          <w:szCs w:val="20"/>
          <w:lang w:val="en-US"/>
        </w:rPr>
        <w:t xml:space="preserve"> </w:t>
      </w:r>
      <w:r w:rsidRPr="00BC108E">
        <w:rPr>
          <w:rFonts w:ascii="Times New Roman" w:hAnsi="Times New Roman" w:cs="Times New Roman"/>
          <w:b w:val="0"/>
          <w:bCs w:val="0"/>
          <w:color w:val="auto"/>
          <w:sz w:val="20"/>
          <w:szCs w:val="20"/>
          <w:lang w:val="en-US"/>
        </w:rPr>
        <w:t xml:space="preserve">Avant Fabius et Ayrault, quelle vie y a-t-il après </w:t>
      </w:r>
      <w:proofErr w:type="gramStart"/>
      <w:r w:rsidRPr="00BC108E">
        <w:rPr>
          <w:rFonts w:ascii="Times New Roman" w:hAnsi="Times New Roman" w:cs="Times New Roman"/>
          <w:b w:val="0"/>
          <w:bCs w:val="0"/>
          <w:color w:val="auto"/>
          <w:sz w:val="20"/>
          <w:szCs w:val="20"/>
          <w:lang w:val="en-US"/>
        </w:rPr>
        <w:t>Matignon ?</w:t>
      </w:r>
      <w:proofErr w:type="gramEnd"/>
      <w:r w:rsidRPr="00BC108E">
        <w:rPr>
          <w:rFonts w:ascii="Times New Roman" w:hAnsi="Times New Roman" w:cs="Times New Roman"/>
          <w:b w:val="0"/>
          <w:bCs w:val="0"/>
          <w:color w:val="auto"/>
          <w:sz w:val="20"/>
          <w:szCs w:val="20"/>
          <w:lang w:val="en-US"/>
        </w:rPr>
        <w:t xml:space="preserve"> </w:t>
      </w:r>
      <w:hyperlink r:id="rId4" w:tooltip="L'Obs" w:history="1">
        <w:r w:rsidRPr="00BC108E">
          <w:rPr>
            <w:rStyle w:val="aa"/>
            <w:rFonts w:ascii="Times New Roman" w:hAnsi="Times New Roman" w:cs="Times New Roman"/>
            <w:b w:val="0"/>
            <w:color w:val="auto"/>
            <w:sz w:val="20"/>
            <w:szCs w:val="20"/>
            <w:u w:val="none"/>
            <w:lang w:val="en-US"/>
          </w:rPr>
          <w:t>L'Obs</w:t>
        </w:r>
      </w:hyperlink>
      <w:r w:rsidRPr="00BC108E">
        <w:rPr>
          <w:rFonts w:ascii="Times New Roman" w:hAnsi="Times New Roman" w:cs="Times New Roman"/>
          <w:b w:val="0"/>
          <w:color w:val="auto"/>
          <w:sz w:val="20"/>
          <w:szCs w:val="20"/>
          <w:lang w:val="en-US"/>
        </w:rPr>
        <w:t>Publié le</w:t>
      </w:r>
      <w:r w:rsidRPr="00BC108E">
        <w:rPr>
          <w:rStyle w:val="apple-converted-space"/>
          <w:rFonts w:ascii="Times New Roman" w:hAnsi="Times New Roman" w:cs="Times New Roman"/>
          <w:b w:val="0"/>
          <w:color w:val="auto"/>
          <w:sz w:val="20"/>
          <w:szCs w:val="20"/>
          <w:lang w:val="en-US"/>
        </w:rPr>
        <w:t> </w:t>
      </w:r>
      <w:hyperlink r:id="rId5" w:tooltip="Actualités du 11 février 2016" w:history="1">
        <w:r w:rsidRPr="00BC108E">
          <w:rPr>
            <w:rStyle w:val="aa"/>
            <w:rFonts w:ascii="Times New Roman" w:hAnsi="Times New Roman" w:cs="Times New Roman"/>
            <w:b w:val="0"/>
            <w:color w:val="auto"/>
            <w:sz w:val="20"/>
            <w:szCs w:val="20"/>
            <w:u w:val="none"/>
            <w:lang w:val="en-US"/>
          </w:rPr>
          <w:t>11 février 2016 à 20h15</w:t>
        </w:r>
      </w:hyperlink>
      <w:r w:rsidRPr="00BC108E">
        <w:rPr>
          <w:rFonts w:ascii="Times New Roman" w:hAnsi="Times New Roman" w:cs="Times New Roman"/>
          <w:b w:val="0"/>
          <w:color w:val="auto"/>
          <w:sz w:val="20"/>
          <w:szCs w:val="20"/>
          <w:lang w:val="en-US"/>
        </w:rPr>
        <w:t xml:space="preserve"> // URL: </w:t>
      </w:r>
      <w:hyperlink r:id="rId6" w:history="1">
        <w:r w:rsidRPr="00BC108E">
          <w:rPr>
            <w:rStyle w:val="aa"/>
            <w:rFonts w:ascii="Times New Roman" w:hAnsi="Times New Roman" w:cs="Times New Roman"/>
            <w:b w:val="0"/>
            <w:color w:val="auto"/>
            <w:sz w:val="20"/>
            <w:szCs w:val="20"/>
            <w:u w:val="none"/>
            <w:lang w:val="en-US"/>
          </w:rPr>
          <w:t>http://tempsreel.nouvelobs.com/politique/20160211.OBS4533/avant-fabius-et-ayrault-quelle-vie-y-a-t-il-apres-matignon.html</w:t>
        </w:r>
      </w:hyperlink>
      <w:r w:rsidRPr="00BC108E">
        <w:rPr>
          <w:rFonts w:ascii="Times New Roman" w:hAnsi="Times New Roman" w:cs="Times New Roman"/>
          <w:b w:val="0"/>
          <w:color w:val="auto"/>
          <w:sz w:val="20"/>
          <w:szCs w:val="20"/>
          <w:lang w:val="en-US"/>
        </w:rPr>
        <w:t xml:space="preserve">. </w:t>
      </w:r>
      <w:r w:rsidRPr="00AE1A4C">
        <w:rPr>
          <w:rFonts w:ascii="Times New Roman" w:hAnsi="Times New Roman" w:cs="Times New Roman"/>
          <w:b w:val="0"/>
          <w:color w:val="auto"/>
          <w:sz w:val="20"/>
          <w:szCs w:val="20"/>
        </w:rPr>
        <w:t>(</w:t>
      </w:r>
      <w:r w:rsidRPr="00BC108E">
        <w:rPr>
          <w:rFonts w:ascii="Times New Roman" w:hAnsi="Times New Roman" w:cs="Times New Roman"/>
          <w:b w:val="0"/>
          <w:color w:val="auto"/>
          <w:sz w:val="20"/>
          <w:szCs w:val="20"/>
        </w:rPr>
        <w:t>дата</w:t>
      </w:r>
      <w:r w:rsidRPr="00AE1A4C">
        <w:rPr>
          <w:rFonts w:ascii="Times New Roman" w:hAnsi="Times New Roman" w:cs="Times New Roman"/>
          <w:b w:val="0"/>
          <w:color w:val="auto"/>
          <w:sz w:val="20"/>
          <w:szCs w:val="20"/>
        </w:rPr>
        <w:t xml:space="preserve"> </w:t>
      </w:r>
      <w:r w:rsidRPr="00BC108E">
        <w:rPr>
          <w:rFonts w:ascii="Times New Roman" w:hAnsi="Times New Roman" w:cs="Times New Roman"/>
          <w:b w:val="0"/>
          <w:color w:val="auto"/>
          <w:sz w:val="20"/>
          <w:szCs w:val="20"/>
        </w:rPr>
        <w:t>обращения</w:t>
      </w:r>
      <w:r w:rsidRPr="00AE1A4C">
        <w:rPr>
          <w:rFonts w:ascii="Times New Roman" w:hAnsi="Times New Roman" w:cs="Times New Roman"/>
          <w:b w:val="0"/>
          <w:color w:val="auto"/>
          <w:sz w:val="20"/>
          <w:szCs w:val="20"/>
        </w:rPr>
        <w:t>: 25.04.2016)</w:t>
      </w:r>
      <w:r>
        <w:rPr>
          <w:rFonts w:ascii="Times New Roman" w:hAnsi="Times New Roman" w:cs="Times New Roman"/>
          <w:b w:val="0"/>
          <w:color w:val="auto"/>
          <w:sz w:val="20"/>
          <w:szCs w:val="20"/>
        </w:rPr>
        <w:t>.</w:t>
      </w:r>
    </w:p>
  </w:footnote>
  <w:footnote w:id="19">
    <w:p w:rsidR="00320C1E" w:rsidRDefault="00320C1E" w:rsidP="00BC108E">
      <w:pPr>
        <w:pStyle w:val="ae"/>
      </w:pPr>
      <w:r>
        <w:rPr>
          <w:rStyle w:val="af0"/>
        </w:rPr>
        <w:footnoteRef/>
      </w:r>
      <w:r>
        <w:t xml:space="preserve"> </w:t>
      </w:r>
      <w:r w:rsidRPr="007329CC">
        <w:rPr>
          <w:i w:val="0"/>
        </w:rPr>
        <w:t xml:space="preserve">GR и лоббизм: теория и технологии: учебник и практикум для </w:t>
      </w:r>
      <w:proofErr w:type="spellStart"/>
      <w:r w:rsidRPr="007329CC">
        <w:rPr>
          <w:i w:val="0"/>
        </w:rPr>
        <w:t>бакалавриата</w:t>
      </w:r>
      <w:proofErr w:type="spellEnd"/>
      <w:r w:rsidRPr="007329CC">
        <w:rPr>
          <w:i w:val="0"/>
        </w:rPr>
        <w:t xml:space="preserve"> и магистратуры / под ред. В.А. Ачкасовой, И.Е. Минтусова, О.Г. Филатовой. — Серия: Бакалавр и магистр. Академический курс — М.: Издательство Юрайт, 2015. — 31 с</w:t>
      </w:r>
      <w:r>
        <w:rPr>
          <w:i w:val="0"/>
        </w:rPr>
        <w:t>.</w:t>
      </w:r>
    </w:p>
  </w:footnote>
  <w:footnote w:id="20">
    <w:p w:rsidR="00320C1E" w:rsidRPr="00AE1A4C" w:rsidRDefault="00320C1E" w:rsidP="00386F71">
      <w:pPr>
        <w:pStyle w:val="ae"/>
        <w:jc w:val="both"/>
        <w:rPr>
          <w:i w:val="0"/>
          <w:lang w:val="en-US"/>
        </w:rPr>
      </w:pPr>
      <w:r w:rsidRPr="00C27C8D">
        <w:rPr>
          <w:rStyle w:val="af0"/>
          <w:i w:val="0"/>
        </w:rPr>
        <w:footnoteRef/>
      </w:r>
      <w:r w:rsidRPr="00C27C8D">
        <w:rPr>
          <w:i w:val="0"/>
        </w:rPr>
        <w:t xml:space="preserve"> Киреев Г.В., Корсун В.А. Дипломатия Китайской Народной Республики. Под ред.: Зонова Т.В., Дипломатия иностранных государств. – М.: РОСПЭН, 2004. С</w:t>
      </w:r>
      <w:r w:rsidRPr="00AE1A4C">
        <w:rPr>
          <w:i w:val="0"/>
          <w:lang w:val="en-US"/>
        </w:rPr>
        <w:t>. 182-212.</w:t>
      </w:r>
    </w:p>
  </w:footnote>
  <w:footnote w:id="21">
    <w:p w:rsidR="00320C1E" w:rsidRPr="00953DC3" w:rsidRDefault="00320C1E" w:rsidP="00386F71">
      <w:pPr>
        <w:pStyle w:val="ae"/>
        <w:jc w:val="both"/>
        <w:rPr>
          <w:i w:val="0"/>
          <w:lang w:val="en-US"/>
        </w:rPr>
      </w:pPr>
      <w:r w:rsidRPr="00C15DBB">
        <w:rPr>
          <w:rStyle w:val="af0"/>
          <w:i w:val="0"/>
        </w:rPr>
        <w:footnoteRef/>
      </w:r>
      <w:r w:rsidRPr="00C15DBB">
        <w:rPr>
          <w:i w:val="0"/>
          <w:lang w:val="en-US"/>
        </w:rPr>
        <w:t xml:space="preserve"> </w:t>
      </w:r>
      <w:proofErr w:type="gramStart"/>
      <w:r w:rsidRPr="00C15DBB">
        <w:rPr>
          <w:i w:val="0"/>
          <w:lang w:val="en-US"/>
        </w:rPr>
        <w:t>Yang Jiang.</w:t>
      </w:r>
      <w:proofErr w:type="gramEnd"/>
      <w:r w:rsidRPr="00C15DBB">
        <w:rPr>
          <w:i w:val="0"/>
          <w:lang w:val="en-US"/>
        </w:rPr>
        <w:t xml:space="preserve"> ‘Great Power Style’ in China’s Economic Diplomacy: Filling the Shoes of a Benign Hegemon? The</w:t>
      </w:r>
      <w:r w:rsidRPr="00953DC3">
        <w:rPr>
          <w:i w:val="0"/>
          <w:lang w:val="en-US"/>
        </w:rPr>
        <w:t xml:space="preserve"> </w:t>
      </w:r>
      <w:r w:rsidRPr="00C15DBB">
        <w:rPr>
          <w:i w:val="0"/>
          <w:lang w:val="en-US"/>
        </w:rPr>
        <w:t>Hague</w:t>
      </w:r>
      <w:r w:rsidRPr="00953DC3">
        <w:rPr>
          <w:i w:val="0"/>
          <w:lang w:val="en-US"/>
        </w:rPr>
        <w:t xml:space="preserve"> </w:t>
      </w:r>
      <w:r w:rsidRPr="00C15DBB">
        <w:rPr>
          <w:i w:val="0"/>
          <w:lang w:val="en-US"/>
        </w:rPr>
        <w:t>Journal</w:t>
      </w:r>
      <w:r w:rsidRPr="00953DC3">
        <w:rPr>
          <w:i w:val="0"/>
          <w:lang w:val="en-US"/>
        </w:rPr>
        <w:t xml:space="preserve"> </w:t>
      </w:r>
      <w:r w:rsidRPr="00C15DBB">
        <w:rPr>
          <w:i w:val="0"/>
          <w:lang w:val="en-US"/>
        </w:rPr>
        <w:t>of</w:t>
      </w:r>
      <w:r w:rsidRPr="00953DC3">
        <w:rPr>
          <w:i w:val="0"/>
          <w:lang w:val="en-US"/>
        </w:rPr>
        <w:t xml:space="preserve"> </w:t>
      </w:r>
      <w:r w:rsidRPr="00C15DBB">
        <w:rPr>
          <w:i w:val="0"/>
          <w:lang w:val="en-US"/>
        </w:rPr>
        <w:t>Diplomacy</w:t>
      </w:r>
      <w:r w:rsidRPr="00953DC3">
        <w:rPr>
          <w:i w:val="0"/>
          <w:lang w:val="en-US"/>
        </w:rPr>
        <w:t xml:space="preserve">, 2011. </w:t>
      </w:r>
      <w:r w:rsidRPr="00C15DBB">
        <w:rPr>
          <w:i w:val="0"/>
          <w:lang w:val="en-US"/>
        </w:rPr>
        <w:t>Vol</w:t>
      </w:r>
      <w:r w:rsidRPr="00953DC3">
        <w:rPr>
          <w:i w:val="0"/>
          <w:lang w:val="en-US"/>
        </w:rPr>
        <w:t xml:space="preserve">. 6, </w:t>
      </w:r>
      <w:r w:rsidRPr="00C15DBB">
        <w:rPr>
          <w:i w:val="0"/>
          <w:lang w:val="en-US"/>
        </w:rPr>
        <w:t>No</w:t>
      </w:r>
      <w:r w:rsidRPr="00953DC3">
        <w:rPr>
          <w:i w:val="0"/>
          <w:lang w:val="en-US"/>
        </w:rPr>
        <w:t xml:space="preserve">. 1-2, </w:t>
      </w:r>
      <w:r w:rsidRPr="00C15DBB">
        <w:rPr>
          <w:i w:val="0"/>
          <w:lang w:val="en-US"/>
        </w:rPr>
        <w:t>pp</w:t>
      </w:r>
      <w:r w:rsidRPr="00953DC3">
        <w:rPr>
          <w:i w:val="0"/>
          <w:lang w:val="en-US"/>
        </w:rPr>
        <w:t>.</w:t>
      </w:r>
      <w:r w:rsidRPr="00C15DBB">
        <w:rPr>
          <w:i w:val="0"/>
          <w:lang w:val="en-US"/>
        </w:rPr>
        <w:t> </w:t>
      </w:r>
      <w:r w:rsidRPr="00953DC3">
        <w:rPr>
          <w:i w:val="0"/>
          <w:lang w:val="en-US"/>
        </w:rPr>
        <w:t>63–81.</w:t>
      </w:r>
    </w:p>
  </w:footnote>
  <w:footnote w:id="22">
    <w:p w:rsidR="00320C1E" w:rsidRPr="006B10BB" w:rsidRDefault="00320C1E" w:rsidP="00E519F5">
      <w:pPr>
        <w:pStyle w:val="ae"/>
        <w:jc w:val="both"/>
        <w:rPr>
          <w:lang w:val="en-US"/>
        </w:rPr>
      </w:pPr>
      <w:r>
        <w:rPr>
          <w:rStyle w:val="af0"/>
        </w:rPr>
        <w:footnoteRef/>
      </w:r>
      <w:r w:rsidRPr="006B10BB">
        <w:rPr>
          <w:lang w:val="en-US"/>
        </w:rPr>
        <w:t xml:space="preserve"> </w:t>
      </w:r>
      <w:r w:rsidRPr="006D506F">
        <w:rPr>
          <w:rFonts w:eastAsiaTheme="minorHAnsi"/>
          <w:i w:val="0"/>
          <w:lang w:eastAsia="en-US"/>
        </w:rPr>
        <w:t>Доклад</w:t>
      </w:r>
      <w:r w:rsidRPr="006B10BB">
        <w:rPr>
          <w:rFonts w:eastAsiaTheme="minorHAnsi"/>
          <w:i w:val="0"/>
          <w:lang w:val="en-US" w:eastAsia="en-US"/>
        </w:rPr>
        <w:t xml:space="preserve"> </w:t>
      </w:r>
      <w:r w:rsidRPr="006D506F">
        <w:rPr>
          <w:rFonts w:eastAsiaTheme="minorHAnsi"/>
          <w:i w:val="0"/>
          <w:lang w:val="en-US" w:eastAsia="en-US"/>
        </w:rPr>
        <w:t>UNCTAD</w:t>
      </w:r>
      <w:r w:rsidRPr="006B10BB">
        <w:rPr>
          <w:rFonts w:eastAsiaTheme="minorHAnsi"/>
          <w:i w:val="0"/>
          <w:lang w:val="en-US" w:eastAsia="en-US"/>
        </w:rPr>
        <w:t xml:space="preserve"> «</w:t>
      </w:r>
      <w:r w:rsidRPr="006D506F">
        <w:rPr>
          <w:rFonts w:eastAsiaTheme="minorHAnsi"/>
          <w:i w:val="0"/>
          <w:lang w:eastAsia="en-US"/>
        </w:rPr>
        <w:t>О</w:t>
      </w:r>
      <w:r w:rsidRPr="006B10BB">
        <w:rPr>
          <w:rFonts w:eastAsiaTheme="minorHAnsi"/>
          <w:i w:val="0"/>
          <w:lang w:val="en-US" w:eastAsia="en-US"/>
        </w:rPr>
        <w:t xml:space="preserve"> </w:t>
      </w:r>
      <w:r w:rsidRPr="006D506F">
        <w:rPr>
          <w:rFonts w:eastAsiaTheme="minorHAnsi"/>
          <w:i w:val="0"/>
          <w:lang w:eastAsia="en-US"/>
        </w:rPr>
        <w:t>мировых</w:t>
      </w:r>
      <w:r w:rsidRPr="006B10BB">
        <w:rPr>
          <w:rFonts w:eastAsiaTheme="minorHAnsi"/>
          <w:i w:val="0"/>
          <w:lang w:val="en-US" w:eastAsia="en-US"/>
        </w:rPr>
        <w:t xml:space="preserve"> </w:t>
      </w:r>
      <w:r w:rsidRPr="006D506F">
        <w:rPr>
          <w:rFonts w:eastAsiaTheme="minorHAnsi"/>
          <w:i w:val="0"/>
          <w:lang w:eastAsia="en-US"/>
        </w:rPr>
        <w:t>инвестициях</w:t>
      </w:r>
      <w:r w:rsidRPr="006B10BB">
        <w:rPr>
          <w:rFonts w:eastAsiaTheme="minorHAnsi"/>
          <w:i w:val="0"/>
          <w:lang w:val="en-US" w:eastAsia="en-US"/>
        </w:rPr>
        <w:t xml:space="preserve">» / </w:t>
      </w:r>
      <w:r w:rsidRPr="006D506F">
        <w:rPr>
          <w:rFonts w:eastAsiaTheme="minorHAnsi"/>
          <w:i w:val="0"/>
          <w:lang w:val="en-US" w:eastAsia="en-US"/>
        </w:rPr>
        <w:t>World</w:t>
      </w:r>
      <w:r w:rsidRPr="006B10BB">
        <w:rPr>
          <w:rFonts w:eastAsiaTheme="minorHAnsi"/>
          <w:i w:val="0"/>
          <w:lang w:val="en-US" w:eastAsia="en-US"/>
        </w:rPr>
        <w:t xml:space="preserve"> </w:t>
      </w:r>
      <w:r w:rsidRPr="006D506F">
        <w:rPr>
          <w:rFonts w:eastAsiaTheme="minorHAnsi"/>
          <w:i w:val="0"/>
          <w:lang w:val="en-US" w:eastAsia="en-US"/>
        </w:rPr>
        <w:t>Investment</w:t>
      </w:r>
      <w:r w:rsidRPr="006B10BB">
        <w:rPr>
          <w:rFonts w:eastAsiaTheme="minorHAnsi"/>
          <w:i w:val="0"/>
          <w:lang w:val="en-US" w:eastAsia="en-US"/>
        </w:rPr>
        <w:t xml:space="preserve"> </w:t>
      </w:r>
      <w:r w:rsidRPr="006D506F">
        <w:rPr>
          <w:rFonts w:eastAsiaTheme="minorHAnsi"/>
          <w:i w:val="0"/>
          <w:lang w:val="en-US" w:eastAsia="en-US"/>
        </w:rPr>
        <w:t>Report</w:t>
      </w:r>
      <w:r w:rsidRPr="006B10BB">
        <w:rPr>
          <w:rFonts w:eastAsiaTheme="minorHAnsi"/>
          <w:i w:val="0"/>
          <w:lang w:val="en-US" w:eastAsia="en-US"/>
        </w:rPr>
        <w:t xml:space="preserve"> 2015 </w:t>
      </w:r>
      <w:r w:rsidRPr="006D506F">
        <w:rPr>
          <w:rFonts w:eastAsiaTheme="minorHAnsi"/>
          <w:i w:val="0"/>
          <w:lang w:eastAsia="en-US"/>
        </w:rPr>
        <w:t>Режим</w:t>
      </w:r>
      <w:r w:rsidRPr="006B10BB">
        <w:rPr>
          <w:rFonts w:eastAsiaTheme="minorHAnsi"/>
          <w:i w:val="0"/>
          <w:lang w:val="en-US" w:eastAsia="en-US"/>
        </w:rPr>
        <w:t xml:space="preserve"> </w:t>
      </w:r>
      <w:r w:rsidRPr="006D506F">
        <w:rPr>
          <w:rFonts w:eastAsiaTheme="minorHAnsi"/>
          <w:i w:val="0"/>
          <w:lang w:eastAsia="en-US"/>
        </w:rPr>
        <w:t>доступа</w:t>
      </w:r>
      <w:r w:rsidRPr="006B10BB">
        <w:rPr>
          <w:rFonts w:eastAsiaTheme="minorHAnsi"/>
          <w:i w:val="0"/>
          <w:lang w:val="en-US" w:eastAsia="en-US"/>
        </w:rPr>
        <w:t xml:space="preserve">: </w:t>
      </w:r>
      <w:r w:rsidRPr="006D506F">
        <w:rPr>
          <w:rFonts w:eastAsiaTheme="minorHAnsi"/>
          <w:i w:val="0"/>
          <w:lang w:val="en-US" w:eastAsia="en-US"/>
        </w:rPr>
        <w:t>http</w:t>
      </w:r>
      <w:r w:rsidRPr="006B10BB">
        <w:rPr>
          <w:rFonts w:eastAsiaTheme="minorHAnsi"/>
          <w:i w:val="0"/>
          <w:lang w:val="en-US" w:eastAsia="en-US"/>
        </w:rPr>
        <w:t>://</w:t>
      </w:r>
      <w:hyperlink r:id="rId7" w:history="1">
        <w:r w:rsidRPr="006D506F">
          <w:rPr>
            <w:rStyle w:val="aa"/>
            <w:rFonts w:eastAsiaTheme="minorHAnsi"/>
            <w:i w:val="0"/>
            <w:color w:val="auto"/>
            <w:u w:val="none"/>
            <w:lang w:val="en-US" w:eastAsia="en-US"/>
          </w:rPr>
          <w:t>www</w:t>
        </w:r>
        <w:r w:rsidRPr="006B10BB">
          <w:rPr>
            <w:rStyle w:val="aa"/>
            <w:rFonts w:eastAsiaTheme="minorHAnsi"/>
            <w:i w:val="0"/>
            <w:color w:val="auto"/>
            <w:u w:val="none"/>
            <w:lang w:val="en-US" w:eastAsia="en-US"/>
          </w:rPr>
          <w:t>.</w:t>
        </w:r>
        <w:r w:rsidRPr="006D506F">
          <w:rPr>
            <w:rStyle w:val="aa"/>
            <w:rFonts w:eastAsiaTheme="minorHAnsi"/>
            <w:i w:val="0"/>
            <w:color w:val="auto"/>
            <w:u w:val="none"/>
            <w:lang w:val="en-US" w:eastAsia="en-US"/>
          </w:rPr>
          <w:t>unctad</w:t>
        </w:r>
        <w:r w:rsidRPr="006B10BB">
          <w:rPr>
            <w:rStyle w:val="aa"/>
            <w:rFonts w:eastAsiaTheme="minorHAnsi"/>
            <w:i w:val="0"/>
            <w:color w:val="auto"/>
            <w:u w:val="none"/>
            <w:lang w:val="en-US" w:eastAsia="en-US"/>
          </w:rPr>
          <w:t>.</w:t>
        </w:r>
        <w:r w:rsidRPr="006D506F">
          <w:rPr>
            <w:rStyle w:val="aa"/>
            <w:rFonts w:eastAsiaTheme="minorHAnsi"/>
            <w:i w:val="0"/>
            <w:color w:val="auto"/>
            <w:u w:val="none"/>
            <w:lang w:val="en-US" w:eastAsia="en-US"/>
          </w:rPr>
          <w:t>org</w:t>
        </w:r>
      </w:hyperlink>
      <w:r w:rsidRPr="006B10BB">
        <w:rPr>
          <w:rStyle w:val="aa"/>
          <w:rFonts w:eastAsiaTheme="minorHAnsi"/>
          <w:i w:val="0"/>
          <w:color w:val="auto"/>
          <w:u w:val="none"/>
          <w:lang w:val="en-US" w:eastAsia="en-US"/>
        </w:rPr>
        <w:t xml:space="preserve">. </w:t>
      </w:r>
      <w:r w:rsidRPr="006B10BB">
        <w:rPr>
          <w:i w:val="0"/>
          <w:lang w:val="en-US"/>
        </w:rPr>
        <w:t>(</w:t>
      </w:r>
      <w:r w:rsidRPr="00DA71BB">
        <w:rPr>
          <w:i w:val="0"/>
        </w:rPr>
        <w:t>дата</w:t>
      </w:r>
      <w:r w:rsidRPr="006B10BB">
        <w:rPr>
          <w:i w:val="0"/>
          <w:lang w:val="en-US"/>
        </w:rPr>
        <w:t xml:space="preserve"> </w:t>
      </w:r>
      <w:r w:rsidRPr="00DA71BB">
        <w:rPr>
          <w:i w:val="0"/>
        </w:rPr>
        <w:t>обращения</w:t>
      </w:r>
      <w:r w:rsidRPr="006B10BB">
        <w:rPr>
          <w:i w:val="0"/>
          <w:lang w:val="en-US"/>
        </w:rPr>
        <w:t>: 2</w:t>
      </w:r>
      <w:r w:rsidRPr="006B10BB">
        <w:rPr>
          <w:lang w:val="en-US"/>
        </w:rPr>
        <w:t>5</w:t>
      </w:r>
      <w:r w:rsidRPr="006B10BB">
        <w:rPr>
          <w:i w:val="0"/>
          <w:lang w:val="en-US"/>
        </w:rPr>
        <w:t>.04.2016).</w:t>
      </w:r>
    </w:p>
  </w:footnote>
  <w:footnote w:id="23">
    <w:p w:rsidR="00320C1E" w:rsidRPr="006B10BB" w:rsidRDefault="00320C1E" w:rsidP="006B10BB">
      <w:pPr>
        <w:shd w:val="clear" w:color="auto" w:fill="FFFFFF"/>
        <w:spacing w:after="0" w:line="240" w:lineRule="auto"/>
        <w:jc w:val="both"/>
        <w:outlineLvl w:val="0"/>
        <w:rPr>
          <w:rFonts w:ascii="Times New Roman" w:hAnsi="Times New Roman" w:cs="Times New Roman"/>
          <w:sz w:val="20"/>
          <w:szCs w:val="20"/>
          <w:lang w:val="en-US"/>
        </w:rPr>
      </w:pPr>
      <w:r w:rsidRPr="000F317A">
        <w:rPr>
          <w:rStyle w:val="af0"/>
          <w:rFonts w:ascii="Times New Roman" w:hAnsi="Times New Roman" w:cs="Times New Roman"/>
          <w:sz w:val="20"/>
          <w:szCs w:val="20"/>
        </w:rPr>
        <w:footnoteRef/>
      </w:r>
      <w:r w:rsidRPr="000F317A">
        <w:rPr>
          <w:rFonts w:ascii="Times New Roman" w:hAnsi="Times New Roman" w:cs="Times New Roman"/>
          <w:sz w:val="20"/>
          <w:szCs w:val="20"/>
          <w:lang w:val="en-US"/>
        </w:rPr>
        <w:t xml:space="preserve"> </w:t>
      </w:r>
      <w:r w:rsidRPr="000F317A">
        <w:rPr>
          <w:rFonts w:ascii="Times New Roman" w:eastAsia="Times New Roman" w:hAnsi="Times New Roman" w:cs="Times New Roman"/>
          <w:bCs/>
          <w:kern w:val="36"/>
          <w:sz w:val="20"/>
          <w:szCs w:val="20"/>
          <w:lang w:val="en-US" w:eastAsia="ru-RU"/>
        </w:rPr>
        <w:t xml:space="preserve">Brazil </w:t>
      </w:r>
      <w:r w:rsidRPr="006B10BB">
        <w:rPr>
          <w:rFonts w:ascii="Times New Roman" w:eastAsia="Times New Roman" w:hAnsi="Times New Roman" w:cs="Times New Roman"/>
          <w:bCs/>
          <w:kern w:val="36"/>
          <w:sz w:val="20"/>
          <w:szCs w:val="20"/>
          <w:lang w:val="en-US" w:eastAsia="ru-RU"/>
        </w:rPr>
        <w:t xml:space="preserve">sends foreign minister to China/Celac meeting in Beijing // </w:t>
      </w:r>
      <w:proofErr w:type="spellStart"/>
      <w:r w:rsidRPr="006B10BB">
        <w:rPr>
          <w:rFonts w:ascii="Times New Roman" w:eastAsia="Times New Roman" w:hAnsi="Times New Roman" w:cs="Times New Roman"/>
          <w:bCs/>
          <w:kern w:val="36"/>
          <w:sz w:val="20"/>
          <w:szCs w:val="20"/>
          <w:lang w:val="en-US" w:eastAsia="ru-RU"/>
        </w:rPr>
        <w:t>MercoPress</w:t>
      </w:r>
      <w:r w:rsidRPr="006B10BB">
        <w:rPr>
          <w:rFonts w:ascii="Times New Roman" w:hAnsi="Times New Roman" w:cs="Times New Roman"/>
          <w:sz w:val="20"/>
          <w:szCs w:val="20"/>
          <w:shd w:val="clear" w:color="auto" w:fill="FFFFFF"/>
          <w:lang w:val="en-US"/>
        </w:rPr>
        <w:t>Wednesday</w:t>
      </w:r>
      <w:proofErr w:type="spellEnd"/>
      <w:r w:rsidRPr="006B10BB">
        <w:rPr>
          <w:rFonts w:ascii="Times New Roman" w:hAnsi="Times New Roman" w:cs="Times New Roman"/>
          <w:sz w:val="20"/>
          <w:szCs w:val="20"/>
          <w:shd w:val="clear" w:color="auto" w:fill="FFFFFF"/>
          <w:lang w:val="en-US"/>
        </w:rPr>
        <w:t>,</w:t>
      </w:r>
      <w:r w:rsidRPr="006B10BB">
        <w:rPr>
          <w:rStyle w:val="apple-converted-space"/>
          <w:rFonts w:ascii="Times New Roman" w:hAnsi="Times New Roman" w:cs="Times New Roman"/>
          <w:sz w:val="20"/>
          <w:szCs w:val="20"/>
          <w:shd w:val="clear" w:color="auto" w:fill="FFFFFF"/>
          <w:lang w:val="en-US"/>
        </w:rPr>
        <w:t> </w:t>
      </w:r>
      <w:hyperlink r:id="rId8" w:tooltip="Browse all articles for January 2015" w:history="1">
        <w:r w:rsidRPr="006B10BB">
          <w:rPr>
            <w:rStyle w:val="aa"/>
            <w:rFonts w:ascii="Times New Roman" w:hAnsi="Times New Roman" w:cs="Times New Roman"/>
            <w:color w:val="auto"/>
            <w:sz w:val="20"/>
            <w:szCs w:val="20"/>
            <w:u w:val="none"/>
            <w:shd w:val="clear" w:color="auto" w:fill="FFFFFF"/>
            <w:lang w:val="en-US"/>
          </w:rPr>
          <w:t>January</w:t>
        </w:r>
      </w:hyperlink>
      <w:r w:rsidRPr="006B10BB">
        <w:rPr>
          <w:rStyle w:val="apple-converted-space"/>
          <w:rFonts w:ascii="Times New Roman" w:hAnsi="Times New Roman" w:cs="Times New Roman"/>
          <w:sz w:val="20"/>
          <w:szCs w:val="20"/>
          <w:shd w:val="clear" w:color="auto" w:fill="FFFFFF"/>
          <w:lang w:val="en-US"/>
        </w:rPr>
        <w:t> </w:t>
      </w:r>
      <w:hyperlink r:id="rId9" w:tooltip="Browse all articles for January 7th 2015" w:history="1">
        <w:r w:rsidRPr="006B10BB">
          <w:rPr>
            <w:rStyle w:val="aa"/>
            <w:rFonts w:ascii="Times New Roman" w:hAnsi="Times New Roman" w:cs="Times New Roman"/>
            <w:color w:val="auto"/>
            <w:sz w:val="20"/>
            <w:szCs w:val="20"/>
            <w:u w:val="none"/>
            <w:shd w:val="clear" w:color="auto" w:fill="FFFFFF"/>
            <w:lang w:val="en-US"/>
          </w:rPr>
          <w:t>7th</w:t>
        </w:r>
      </w:hyperlink>
      <w:r w:rsidRPr="006B10BB">
        <w:rPr>
          <w:rStyle w:val="apple-converted-space"/>
          <w:rFonts w:ascii="Times New Roman" w:hAnsi="Times New Roman" w:cs="Times New Roman"/>
          <w:sz w:val="20"/>
          <w:szCs w:val="20"/>
          <w:shd w:val="clear" w:color="auto" w:fill="FFFFFF"/>
          <w:lang w:val="en-US"/>
        </w:rPr>
        <w:t> </w:t>
      </w:r>
      <w:hyperlink r:id="rId10" w:tooltip="Browse all articles for 2015" w:history="1">
        <w:r w:rsidRPr="006B10BB">
          <w:rPr>
            <w:rStyle w:val="aa"/>
            <w:rFonts w:ascii="Times New Roman" w:hAnsi="Times New Roman" w:cs="Times New Roman"/>
            <w:color w:val="auto"/>
            <w:sz w:val="20"/>
            <w:szCs w:val="20"/>
            <w:u w:val="none"/>
            <w:shd w:val="clear" w:color="auto" w:fill="FFFFFF"/>
            <w:lang w:val="en-US"/>
          </w:rPr>
          <w:t>2015</w:t>
        </w:r>
      </w:hyperlink>
      <w:r w:rsidRPr="006B10BB">
        <w:rPr>
          <w:rFonts w:ascii="Times New Roman" w:hAnsi="Times New Roman" w:cs="Times New Roman"/>
          <w:sz w:val="20"/>
          <w:szCs w:val="20"/>
          <w:lang w:val="en-US"/>
        </w:rPr>
        <w:t xml:space="preserve">/ URL: </w:t>
      </w:r>
      <w:hyperlink r:id="rId11" w:history="1">
        <w:r w:rsidRPr="006B10BB">
          <w:rPr>
            <w:rStyle w:val="aa"/>
            <w:rFonts w:ascii="Times New Roman" w:hAnsi="Times New Roman" w:cs="Times New Roman"/>
            <w:color w:val="auto"/>
            <w:sz w:val="20"/>
            <w:szCs w:val="20"/>
            <w:u w:val="none"/>
            <w:lang w:val="en-US"/>
          </w:rPr>
          <w:t>http://en.mercopress.com/2015/01/07/brazil-sends-foreign-minister-to-china-celac-meeting-in-beijing</w:t>
        </w:r>
      </w:hyperlink>
      <w:r w:rsidRPr="006B10BB">
        <w:rPr>
          <w:rFonts w:ascii="Times New Roman" w:hAnsi="Times New Roman" w:cs="Times New Roman"/>
          <w:sz w:val="20"/>
          <w:szCs w:val="20"/>
          <w:lang w:val="en-US"/>
        </w:rPr>
        <w:t xml:space="preserve"> (</w:t>
      </w:r>
      <w:r w:rsidRPr="006B10BB">
        <w:rPr>
          <w:rFonts w:ascii="Times New Roman" w:hAnsi="Times New Roman" w:cs="Times New Roman"/>
          <w:sz w:val="20"/>
          <w:szCs w:val="20"/>
        </w:rPr>
        <w:t>дата</w:t>
      </w:r>
      <w:r w:rsidRPr="006B10BB">
        <w:rPr>
          <w:rFonts w:ascii="Times New Roman" w:hAnsi="Times New Roman" w:cs="Times New Roman"/>
          <w:sz w:val="20"/>
          <w:szCs w:val="20"/>
          <w:lang w:val="en-US"/>
        </w:rPr>
        <w:t xml:space="preserve"> </w:t>
      </w:r>
      <w:r w:rsidRPr="006B10BB">
        <w:rPr>
          <w:rFonts w:ascii="Times New Roman" w:hAnsi="Times New Roman" w:cs="Times New Roman"/>
          <w:sz w:val="20"/>
          <w:szCs w:val="20"/>
        </w:rPr>
        <w:t>обращения</w:t>
      </w:r>
      <w:r w:rsidRPr="006B10BB">
        <w:rPr>
          <w:rFonts w:ascii="Times New Roman" w:hAnsi="Times New Roman" w:cs="Times New Roman"/>
          <w:sz w:val="20"/>
          <w:szCs w:val="20"/>
          <w:lang w:val="en-US"/>
        </w:rPr>
        <w:t>: 25.04.2016)</w:t>
      </w:r>
    </w:p>
  </w:footnote>
  <w:footnote w:id="24">
    <w:p w:rsidR="00320C1E" w:rsidRDefault="00320C1E">
      <w:pPr>
        <w:pStyle w:val="ae"/>
      </w:pPr>
      <w:r>
        <w:rPr>
          <w:rStyle w:val="af0"/>
        </w:rPr>
        <w:footnoteRef/>
      </w:r>
      <w:r>
        <w:t xml:space="preserve"> </w:t>
      </w:r>
      <w:r w:rsidRPr="00131355">
        <w:rPr>
          <w:i w:val="0"/>
          <w:iCs w:val="0"/>
        </w:rPr>
        <w:t>Иванов И.Д., Хозяйственные интересы Росс</w:t>
      </w:r>
      <w:proofErr w:type="gramStart"/>
      <w:r w:rsidRPr="00131355">
        <w:rPr>
          <w:i w:val="0"/>
          <w:iCs w:val="0"/>
        </w:rPr>
        <w:t>ии и её</w:t>
      </w:r>
      <w:proofErr w:type="gramEnd"/>
      <w:r w:rsidRPr="00131355">
        <w:rPr>
          <w:i w:val="0"/>
          <w:iCs w:val="0"/>
        </w:rPr>
        <w:t xml:space="preserve"> экономическая дипломатия </w:t>
      </w:r>
      <w:r w:rsidRPr="00131355">
        <w:rPr>
          <w:i w:val="0"/>
        </w:rPr>
        <w:t>монография</w:t>
      </w:r>
      <w:r w:rsidRPr="00131355">
        <w:rPr>
          <w:i w:val="0"/>
          <w:iCs w:val="0"/>
        </w:rPr>
        <w:t xml:space="preserve"> // И.Д. Иванов, </w:t>
      </w:r>
      <w:r w:rsidRPr="00131355">
        <w:rPr>
          <w:i w:val="0"/>
        </w:rPr>
        <w:t>— М.:</w:t>
      </w:r>
      <w:r w:rsidRPr="00131355">
        <w:rPr>
          <w:i w:val="0"/>
          <w:iCs w:val="0"/>
        </w:rPr>
        <w:t>МГИМО, РОССПЭН, Москва, 2001.</w:t>
      </w:r>
      <w:r w:rsidRPr="00131355">
        <w:rPr>
          <w:i w:val="0"/>
        </w:rPr>
        <w:t xml:space="preserve"> –</w:t>
      </w:r>
      <w:r>
        <w:rPr>
          <w:i w:val="0"/>
        </w:rPr>
        <w:t xml:space="preserve"> </w:t>
      </w:r>
      <w:r w:rsidRPr="00131355">
        <w:rPr>
          <w:i w:val="0"/>
          <w:iCs w:val="0"/>
        </w:rPr>
        <w:t>с 143.</w:t>
      </w:r>
    </w:p>
  </w:footnote>
  <w:footnote w:id="25">
    <w:p w:rsidR="00320C1E" w:rsidRPr="009176AE" w:rsidRDefault="00320C1E" w:rsidP="00AC0375">
      <w:pPr>
        <w:pStyle w:val="ae"/>
        <w:jc w:val="both"/>
        <w:rPr>
          <w:i w:val="0"/>
        </w:rPr>
      </w:pPr>
      <w:r>
        <w:rPr>
          <w:rStyle w:val="af0"/>
        </w:rPr>
        <w:footnoteRef/>
      </w:r>
      <w:r>
        <w:t xml:space="preserve"> </w:t>
      </w:r>
      <w:r w:rsidRPr="009176AE">
        <w:rPr>
          <w:i w:val="0"/>
        </w:rPr>
        <w:t>Из стенограммы Мирового политического форума 2010 «Современное государство: стандарты демократии и критерии эффективности», Ярославль, 09.09.10-10.09.10 (цитата по: Быков П., Власова О. Модернизаторам всех стран // Эксперт – 2010 – № 36(720). – С. 18.</w:t>
      </w:r>
    </w:p>
  </w:footnote>
  <w:footnote w:id="26">
    <w:p w:rsidR="00320C1E" w:rsidRPr="009176AE" w:rsidRDefault="00320C1E" w:rsidP="009F0727">
      <w:pPr>
        <w:pStyle w:val="ae"/>
        <w:rPr>
          <w:i w:val="0"/>
        </w:rPr>
      </w:pPr>
      <w:r w:rsidRPr="006F71CF">
        <w:rPr>
          <w:rStyle w:val="af0"/>
        </w:rPr>
        <w:footnoteRef/>
      </w:r>
      <w:r w:rsidRPr="006F71CF">
        <w:rPr>
          <w:lang w:val="en-US"/>
        </w:rPr>
        <w:t xml:space="preserve"> </w:t>
      </w:r>
      <w:r w:rsidRPr="009176AE">
        <w:rPr>
          <w:i w:val="0"/>
          <w:lang w:val="en-US"/>
        </w:rPr>
        <w:t xml:space="preserve">Cluster Approach Evaluation. Final. OCHA Evaluation and Studies Section (ESS). November, 2007. 111 p.; World Congress on Local Clusters: Local Networks of Enterprises in the World Economy. </w:t>
      </w:r>
      <w:r w:rsidRPr="009176AE">
        <w:rPr>
          <w:i w:val="0"/>
        </w:rPr>
        <w:t>OECD: Paris, 23–24 January 2001 и др.</w:t>
      </w:r>
    </w:p>
  </w:footnote>
  <w:footnote w:id="27">
    <w:p w:rsidR="00320C1E" w:rsidRPr="006B10BB" w:rsidRDefault="00320C1E" w:rsidP="00BA14EE">
      <w:pPr>
        <w:autoSpaceDE w:val="0"/>
        <w:autoSpaceDN w:val="0"/>
        <w:adjustRightInd w:val="0"/>
        <w:spacing w:after="0" w:line="240" w:lineRule="auto"/>
        <w:jc w:val="both"/>
        <w:rPr>
          <w:rFonts w:ascii="Times New Roman" w:hAnsi="Times New Roman" w:cs="Times New Roman"/>
          <w:sz w:val="20"/>
          <w:szCs w:val="20"/>
        </w:rPr>
      </w:pPr>
      <w:r w:rsidRPr="006B10BB">
        <w:rPr>
          <w:rStyle w:val="af0"/>
          <w:rFonts w:ascii="Times New Roman" w:hAnsi="Times New Roman" w:cs="Times New Roman"/>
          <w:sz w:val="20"/>
          <w:szCs w:val="20"/>
        </w:rPr>
        <w:footnoteRef/>
      </w:r>
      <w:r w:rsidRPr="006B10BB">
        <w:rPr>
          <w:rFonts w:ascii="Times New Roman" w:hAnsi="Times New Roman" w:cs="Times New Roman"/>
          <w:sz w:val="20"/>
          <w:szCs w:val="20"/>
        </w:rPr>
        <w:t xml:space="preserve"> Евразийский экономический союз. Вопросы и ответы. Цифры и факты. – М., 2014. – 216 с. </w:t>
      </w:r>
      <w:hyperlink r:id="rId12" w:history="1">
        <w:r w:rsidRPr="006B10BB">
          <w:rPr>
            <w:rStyle w:val="aa"/>
            <w:rFonts w:ascii="Times New Roman" w:hAnsi="Times New Roman" w:cs="Times New Roman"/>
            <w:color w:val="auto"/>
            <w:sz w:val="20"/>
            <w:szCs w:val="20"/>
            <w:u w:val="none"/>
          </w:rPr>
          <w:t>http://www.eurasiancommission.org/ru/Documents/eaes_voposy_otvety.pdf</w:t>
        </w:r>
      </w:hyperlink>
      <w:r w:rsidRPr="006B10BB">
        <w:rPr>
          <w:rFonts w:ascii="Times New Roman" w:hAnsi="Times New Roman" w:cs="Times New Roman"/>
          <w:sz w:val="20"/>
          <w:szCs w:val="20"/>
        </w:rPr>
        <w:t xml:space="preserve"> (дата обращения: 25.04.2016)</w:t>
      </w:r>
    </w:p>
  </w:footnote>
  <w:footnote w:id="28">
    <w:p w:rsidR="00320C1E" w:rsidRPr="006B10BB" w:rsidRDefault="00320C1E" w:rsidP="00BA14EE">
      <w:pPr>
        <w:pStyle w:val="ae"/>
        <w:jc w:val="both"/>
        <w:rPr>
          <w:i w:val="0"/>
        </w:rPr>
      </w:pPr>
      <w:r w:rsidRPr="006B10BB">
        <w:rPr>
          <w:rStyle w:val="af0"/>
          <w:i w:val="0"/>
        </w:rPr>
        <w:footnoteRef/>
      </w:r>
      <w:r w:rsidRPr="006B10BB">
        <w:rPr>
          <w:i w:val="0"/>
        </w:rPr>
        <w:t xml:space="preserve"> Официальный сайт Центра международного промышленного сотрудничества ЮНИДО </w:t>
      </w:r>
      <w:hyperlink r:id="rId13" w:history="1">
        <w:r w:rsidRPr="006B10BB">
          <w:rPr>
            <w:rStyle w:val="aa"/>
            <w:i w:val="0"/>
            <w:color w:val="auto"/>
            <w:u w:val="none"/>
          </w:rPr>
          <w:t>http://www.unido.ru/overview/center/</w:t>
        </w:r>
      </w:hyperlink>
      <w:r w:rsidRPr="006B10BB">
        <w:rPr>
          <w:i w:val="0"/>
        </w:rPr>
        <w:t xml:space="preserve"> (дата обращения: 2</w:t>
      </w:r>
      <w:r w:rsidRPr="006B10BB">
        <w:t>5</w:t>
      </w:r>
      <w:r w:rsidRPr="006B10BB">
        <w:rPr>
          <w:i w:val="0"/>
        </w:rPr>
        <w:t>.04.2016)</w:t>
      </w:r>
      <w:r>
        <w:rPr>
          <w:i w:val="0"/>
        </w:rPr>
        <w:t>.</w:t>
      </w:r>
    </w:p>
  </w:footnote>
  <w:footnote w:id="29">
    <w:p w:rsidR="00320C1E" w:rsidRPr="00AC0375" w:rsidRDefault="00320C1E" w:rsidP="00AC0375">
      <w:pPr>
        <w:pStyle w:val="Default"/>
        <w:jc w:val="both"/>
        <w:rPr>
          <w:color w:val="auto"/>
          <w:sz w:val="20"/>
          <w:szCs w:val="20"/>
          <w:lang w:val="en-US"/>
        </w:rPr>
      </w:pPr>
      <w:r w:rsidRPr="00AC0375">
        <w:rPr>
          <w:rStyle w:val="af0"/>
          <w:sz w:val="20"/>
          <w:szCs w:val="20"/>
        </w:rPr>
        <w:footnoteRef/>
      </w:r>
      <w:r w:rsidRPr="00AC0375">
        <w:rPr>
          <w:sz w:val="20"/>
          <w:szCs w:val="20"/>
          <w:lang w:val="en-US"/>
        </w:rPr>
        <w:t xml:space="preserve"> </w:t>
      </w:r>
      <w:r w:rsidRPr="00AC0375">
        <w:rPr>
          <w:color w:val="auto"/>
          <w:sz w:val="20"/>
          <w:szCs w:val="20"/>
          <w:lang w:val="en-US"/>
        </w:rPr>
        <w:t>Millennium development goals // http://www.globalnetwork.org/sites/default/files/MillenniumDevelopmentGoals.pdf</w:t>
      </w:r>
      <w:r w:rsidRPr="00F07F27">
        <w:rPr>
          <w:i/>
          <w:color w:val="auto"/>
          <w:lang w:val="en-US"/>
        </w:rPr>
        <w:t xml:space="preserve"> </w:t>
      </w:r>
      <w:r w:rsidRPr="00F07F27">
        <w:rPr>
          <w:color w:val="auto"/>
          <w:sz w:val="20"/>
          <w:szCs w:val="20"/>
          <w:lang w:val="en-US"/>
        </w:rPr>
        <w:t>(</w:t>
      </w:r>
      <w:r w:rsidRPr="00DA71BB">
        <w:rPr>
          <w:color w:val="auto"/>
          <w:sz w:val="20"/>
          <w:szCs w:val="20"/>
        </w:rPr>
        <w:t>дата</w:t>
      </w:r>
      <w:r w:rsidRPr="00F07F27">
        <w:rPr>
          <w:color w:val="auto"/>
          <w:sz w:val="20"/>
          <w:szCs w:val="20"/>
          <w:lang w:val="en-US"/>
        </w:rPr>
        <w:t xml:space="preserve"> </w:t>
      </w:r>
      <w:r w:rsidRPr="00DA71BB">
        <w:rPr>
          <w:color w:val="auto"/>
          <w:sz w:val="20"/>
          <w:szCs w:val="20"/>
        </w:rPr>
        <w:t>обращения</w:t>
      </w:r>
      <w:r w:rsidRPr="00F07F27">
        <w:rPr>
          <w:color w:val="auto"/>
          <w:sz w:val="20"/>
          <w:szCs w:val="20"/>
          <w:lang w:val="en-US"/>
        </w:rPr>
        <w:t>: 2</w:t>
      </w:r>
      <w:r w:rsidRPr="00F07F27">
        <w:rPr>
          <w:sz w:val="20"/>
          <w:szCs w:val="20"/>
          <w:lang w:val="en-US"/>
        </w:rPr>
        <w:t>5</w:t>
      </w:r>
      <w:r w:rsidRPr="00F07F27">
        <w:rPr>
          <w:color w:val="auto"/>
          <w:sz w:val="20"/>
          <w:szCs w:val="20"/>
          <w:lang w:val="en-US"/>
        </w:rPr>
        <w:t>.04.2016)</w:t>
      </w:r>
      <w:r w:rsidRPr="00F07F27">
        <w:rPr>
          <w:i/>
          <w:lang w:val="en-US"/>
        </w:rPr>
        <w:t>.</w:t>
      </w:r>
    </w:p>
  </w:footnote>
  <w:footnote w:id="30">
    <w:p w:rsidR="00320C1E" w:rsidRPr="00AE1A4C" w:rsidRDefault="00320C1E" w:rsidP="00AC0375">
      <w:pPr>
        <w:pStyle w:val="ae"/>
        <w:jc w:val="both"/>
        <w:rPr>
          <w:i w:val="0"/>
          <w:lang w:val="en-US"/>
        </w:rPr>
      </w:pPr>
      <w:r w:rsidRPr="00AC0375">
        <w:rPr>
          <w:rStyle w:val="af0"/>
          <w:i w:val="0"/>
        </w:rPr>
        <w:footnoteRef/>
      </w:r>
      <w:r w:rsidRPr="00AC0375">
        <w:rPr>
          <w:i w:val="0"/>
        </w:rPr>
        <w:t xml:space="preserve"> Журнал «ЮНИДО в России» № 9, январь 2013 </w:t>
      </w:r>
      <w:hyperlink r:id="rId14" w:history="1">
        <w:r w:rsidRPr="009C1DDC">
          <w:rPr>
            <w:rStyle w:val="aa"/>
            <w:i w:val="0"/>
            <w:color w:val="auto"/>
            <w:u w:val="none"/>
          </w:rPr>
          <w:t>http://www.unido-russia.ru/archive/num9/art9_9/</w:t>
        </w:r>
      </w:hyperlink>
      <w:r w:rsidRPr="009C1DDC">
        <w:rPr>
          <w:i w:val="0"/>
        </w:rPr>
        <w:t xml:space="preserve">. </w:t>
      </w:r>
      <w:r w:rsidRPr="00AE1A4C">
        <w:rPr>
          <w:i w:val="0"/>
          <w:lang w:val="en-US"/>
        </w:rPr>
        <w:t>(</w:t>
      </w:r>
      <w:r w:rsidRPr="00DA71BB">
        <w:rPr>
          <w:i w:val="0"/>
        </w:rPr>
        <w:t>дата</w:t>
      </w:r>
      <w:r w:rsidRPr="00AE1A4C">
        <w:rPr>
          <w:i w:val="0"/>
          <w:lang w:val="en-US"/>
        </w:rPr>
        <w:t xml:space="preserve"> </w:t>
      </w:r>
      <w:r w:rsidRPr="00DA71BB">
        <w:rPr>
          <w:i w:val="0"/>
        </w:rPr>
        <w:t>обращения</w:t>
      </w:r>
      <w:r w:rsidRPr="00AE1A4C">
        <w:rPr>
          <w:i w:val="0"/>
          <w:lang w:val="en-US"/>
        </w:rPr>
        <w:t>: 2</w:t>
      </w:r>
      <w:r w:rsidRPr="00AE1A4C">
        <w:rPr>
          <w:lang w:val="en-US"/>
        </w:rPr>
        <w:t>5</w:t>
      </w:r>
      <w:r w:rsidRPr="00AE1A4C">
        <w:rPr>
          <w:i w:val="0"/>
          <w:lang w:val="en-US"/>
        </w:rPr>
        <w:t>.04.2016).</w:t>
      </w:r>
    </w:p>
  </w:footnote>
  <w:footnote w:id="31">
    <w:p w:rsidR="00320C1E" w:rsidRPr="00AC0375" w:rsidRDefault="00320C1E" w:rsidP="00AC0375">
      <w:pPr>
        <w:shd w:val="clear" w:color="auto" w:fill="FFFFFF"/>
        <w:spacing w:after="0" w:line="240" w:lineRule="auto"/>
        <w:jc w:val="both"/>
        <w:rPr>
          <w:rFonts w:ascii="Times New Roman" w:hAnsi="Times New Roman" w:cs="Times New Roman"/>
          <w:sz w:val="20"/>
          <w:szCs w:val="20"/>
          <w:lang w:val="en-US"/>
        </w:rPr>
      </w:pPr>
      <w:r w:rsidRPr="00AC0375">
        <w:rPr>
          <w:rStyle w:val="af0"/>
          <w:rFonts w:ascii="Times New Roman" w:hAnsi="Times New Roman" w:cs="Times New Roman"/>
          <w:sz w:val="20"/>
          <w:szCs w:val="20"/>
        </w:rPr>
        <w:footnoteRef/>
      </w:r>
      <w:r w:rsidRPr="00AC0375">
        <w:rPr>
          <w:rFonts w:ascii="Times New Roman" w:hAnsi="Times New Roman" w:cs="Times New Roman"/>
          <w:sz w:val="20"/>
          <w:szCs w:val="20"/>
          <w:lang w:val="en-US"/>
        </w:rPr>
        <w:t xml:space="preserve"> «South Africa’s Role in BRICS and Its Benefits to Job Creation and the Infrastructure Drive in South Africa» Minister of International Relations and Cooperation of South Africa Maite Nkoan — Mashabane presented in Johannesburg on September 11, 2012 at Briefing on forthcoming Fifth BRICS Summit, 15–17 March 2013 in Durban, South Africa.</w:t>
      </w:r>
    </w:p>
  </w:footnote>
  <w:footnote w:id="32">
    <w:p w:rsidR="00320C1E" w:rsidRPr="00F07F27" w:rsidRDefault="00320C1E" w:rsidP="00AC0375">
      <w:pPr>
        <w:pStyle w:val="ae"/>
        <w:jc w:val="both"/>
        <w:rPr>
          <w:i w:val="0"/>
        </w:rPr>
      </w:pPr>
      <w:r w:rsidRPr="00AC0375">
        <w:rPr>
          <w:rStyle w:val="af0"/>
          <w:i w:val="0"/>
        </w:rPr>
        <w:footnoteRef/>
      </w:r>
      <w:r w:rsidRPr="00AC0375">
        <w:rPr>
          <w:i w:val="0"/>
        </w:rPr>
        <w:t xml:space="preserve"> «Промышленная политика стран Африки и участие среднего бизнеса в международном промышленном и инновационном сотрудничестве», 22 февраля 2012 года «Международный научный мост» для АФРОКОМ (15.03.2012) </w:t>
      </w:r>
      <w:hyperlink r:id="rId15" w:tgtFrame="_blank" w:history="1">
        <w:r w:rsidRPr="00AC0375">
          <w:rPr>
            <w:i w:val="0"/>
          </w:rPr>
          <w:t>http://www.afrocom.ru/news/analytics/18</w:t>
        </w:r>
      </w:hyperlink>
      <w:r>
        <w:rPr>
          <w:i w:val="0"/>
        </w:rPr>
        <w:t xml:space="preserve"> </w:t>
      </w:r>
      <w:r w:rsidRPr="00F07F27">
        <w:rPr>
          <w:i w:val="0"/>
        </w:rPr>
        <w:t>(</w:t>
      </w:r>
      <w:r w:rsidRPr="00DA71BB">
        <w:rPr>
          <w:i w:val="0"/>
        </w:rPr>
        <w:t>дата</w:t>
      </w:r>
      <w:r w:rsidRPr="00F07F27">
        <w:rPr>
          <w:i w:val="0"/>
        </w:rPr>
        <w:t xml:space="preserve"> </w:t>
      </w:r>
      <w:r w:rsidRPr="00DA71BB">
        <w:rPr>
          <w:i w:val="0"/>
        </w:rPr>
        <w:t>обращения</w:t>
      </w:r>
      <w:r w:rsidRPr="00F07F27">
        <w:rPr>
          <w:i w:val="0"/>
        </w:rPr>
        <w:t>: 2</w:t>
      </w:r>
      <w:r w:rsidRPr="00F07F27">
        <w:t>5</w:t>
      </w:r>
      <w:r w:rsidRPr="00F07F27">
        <w:rPr>
          <w:i w:val="0"/>
        </w:rPr>
        <w:t>.04.2016)</w:t>
      </w:r>
      <w:r>
        <w:rPr>
          <w:i w:val="0"/>
        </w:rPr>
        <w:t>.</w:t>
      </w:r>
    </w:p>
  </w:footnote>
  <w:footnote w:id="33">
    <w:p w:rsidR="00320C1E" w:rsidRPr="00F07F27" w:rsidRDefault="00320C1E" w:rsidP="009F0727">
      <w:pPr>
        <w:autoSpaceDE w:val="0"/>
        <w:autoSpaceDN w:val="0"/>
        <w:adjustRightInd w:val="0"/>
        <w:spacing w:after="0" w:line="240" w:lineRule="auto"/>
        <w:jc w:val="both"/>
        <w:rPr>
          <w:rFonts w:ascii="Times New Roman" w:hAnsi="Times New Roman" w:cs="Times New Roman"/>
          <w:sz w:val="20"/>
          <w:szCs w:val="20"/>
        </w:rPr>
      </w:pPr>
      <w:r>
        <w:rPr>
          <w:rStyle w:val="af0"/>
        </w:rPr>
        <w:footnoteRef/>
      </w:r>
      <w:r>
        <w:t xml:space="preserve"> </w:t>
      </w:r>
      <w:r w:rsidRPr="002413F0">
        <w:rPr>
          <w:rFonts w:ascii="Times New Roman" w:hAnsi="Times New Roman" w:cs="Times New Roman"/>
          <w:sz w:val="20"/>
          <w:szCs w:val="20"/>
        </w:rPr>
        <w:t xml:space="preserve">Зинаида Каштанова </w:t>
      </w:r>
      <w:r>
        <w:rPr>
          <w:rFonts w:ascii="Times New Roman" w:hAnsi="Times New Roman" w:cs="Times New Roman"/>
          <w:sz w:val="20"/>
          <w:szCs w:val="20"/>
        </w:rPr>
        <w:t>«</w:t>
      </w:r>
      <w:r w:rsidRPr="002413F0">
        <w:rPr>
          <w:rFonts w:ascii="Times New Roman" w:hAnsi="Times New Roman" w:cs="Times New Roman"/>
          <w:sz w:val="20"/>
          <w:szCs w:val="20"/>
        </w:rPr>
        <w:t>Литейный форум стран БРИКС –</w:t>
      </w:r>
      <w:r>
        <w:rPr>
          <w:rFonts w:ascii="Times New Roman" w:hAnsi="Times New Roman" w:cs="Times New Roman"/>
          <w:sz w:val="20"/>
          <w:szCs w:val="20"/>
        </w:rPr>
        <w:t xml:space="preserve"> </w:t>
      </w:r>
      <w:r w:rsidRPr="002413F0">
        <w:rPr>
          <w:rFonts w:ascii="Times New Roman" w:hAnsi="Times New Roman" w:cs="Times New Roman"/>
          <w:sz w:val="20"/>
          <w:szCs w:val="20"/>
        </w:rPr>
        <w:t xml:space="preserve">от </w:t>
      </w:r>
      <w:proofErr w:type="spellStart"/>
      <w:r w:rsidRPr="002413F0">
        <w:rPr>
          <w:rFonts w:ascii="Times New Roman" w:hAnsi="Times New Roman" w:cs="Times New Roman"/>
          <w:sz w:val="20"/>
          <w:szCs w:val="20"/>
        </w:rPr>
        <w:t>импортозамещения</w:t>
      </w:r>
      <w:proofErr w:type="spellEnd"/>
      <w:r w:rsidRPr="002413F0">
        <w:rPr>
          <w:rFonts w:ascii="Times New Roman" w:hAnsi="Times New Roman" w:cs="Times New Roman"/>
          <w:sz w:val="20"/>
          <w:szCs w:val="20"/>
        </w:rPr>
        <w:t xml:space="preserve"> к </w:t>
      </w:r>
      <w:proofErr w:type="spellStart"/>
      <w:r w:rsidRPr="002413F0">
        <w:rPr>
          <w:rFonts w:ascii="Times New Roman" w:hAnsi="Times New Roman" w:cs="Times New Roman"/>
          <w:sz w:val="20"/>
          <w:szCs w:val="20"/>
        </w:rPr>
        <w:t>экспортопродвижению</w:t>
      </w:r>
      <w:proofErr w:type="spellEnd"/>
      <w:r>
        <w:rPr>
          <w:rFonts w:ascii="Times New Roman" w:hAnsi="Times New Roman" w:cs="Times New Roman"/>
          <w:sz w:val="20"/>
          <w:szCs w:val="20"/>
        </w:rPr>
        <w:t xml:space="preserve">» // </w:t>
      </w:r>
      <w:r w:rsidRPr="002413F0">
        <w:rPr>
          <w:rFonts w:ascii="Times New Roman" w:hAnsi="Times New Roman" w:cs="Times New Roman"/>
          <w:sz w:val="20"/>
          <w:szCs w:val="20"/>
        </w:rPr>
        <w:t>№ 5 (60), 2015 Деловая Тула</w:t>
      </w:r>
      <w:r w:rsidRPr="002413F0">
        <w:t xml:space="preserve"> </w:t>
      </w:r>
      <w:r w:rsidRPr="002413F0">
        <w:rPr>
          <w:rFonts w:ascii="Times New Roman" w:hAnsi="Times New Roman" w:cs="Times New Roman"/>
          <w:sz w:val="20"/>
          <w:szCs w:val="20"/>
        </w:rPr>
        <w:t>http://</w:t>
      </w:r>
      <w:r w:rsidRPr="002413F0">
        <w:t xml:space="preserve"> </w:t>
      </w:r>
      <w:hyperlink r:id="rId16" w:history="1">
        <w:r w:rsidRPr="00F07F27">
          <w:rPr>
            <w:rStyle w:val="aa"/>
            <w:rFonts w:ascii="Times New Roman" w:hAnsi="Times New Roman" w:cs="Times New Roman"/>
            <w:color w:val="auto"/>
            <w:sz w:val="20"/>
            <w:szCs w:val="20"/>
            <w:u w:val="none"/>
          </w:rPr>
          <w:t>http://www.ccitula.ru/userfiles/file/RIO/MAG_okt2015/10.pdf</w:t>
        </w:r>
      </w:hyperlink>
      <w:r>
        <w:rPr>
          <w:rFonts w:ascii="Times New Roman" w:hAnsi="Times New Roman" w:cs="Times New Roman"/>
          <w:sz w:val="20"/>
          <w:szCs w:val="20"/>
        </w:rPr>
        <w:t xml:space="preserve"> </w:t>
      </w:r>
      <w:r w:rsidRPr="00F07F27">
        <w:rPr>
          <w:rFonts w:ascii="Times New Roman" w:hAnsi="Times New Roman" w:cs="Times New Roman"/>
          <w:sz w:val="20"/>
          <w:szCs w:val="20"/>
        </w:rPr>
        <w:t>(</w:t>
      </w:r>
      <w:r w:rsidRPr="00DA71BB">
        <w:rPr>
          <w:rFonts w:ascii="Times New Roman" w:hAnsi="Times New Roman" w:cs="Times New Roman"/>
          <w:sz w:val="20"/>
          <w:szCs w:val="20"/>
        </w:rPr>
        <w:t>дата</w:t>
      </w:r>
      <w:r w:rsidRPr="00F07F27">
        <w:rPr>
          <w:rFonts w:ascii="Times New Roman" w:hAnsi="Times New Roman" w:cs="Times New Roman"/>
          <w:sz w:val="20"/>
          <w:szCs w:val="20"/>
        </w:rPr>
        <w:t xml:space="preserve"> </w:t>
      </w:r>
      <w:r w:rsidRPr="00DA71BB">
        <w:rPr>
          <w:rFonts w:ascii="Times New Roman" w:hAnsi="Times New Roman" w:cs="Times New Roman"/>
          <w:sz w:val="20"/>
          <w:szCs w:val="20"/>
        </w:rPr>
        <w:t>обращения</w:t>
      </w:r>
      <w:r w:rsidRPr="00F07F27">
        <w:rPr>
          <w:rFonts w:ascii="Times New Roman" w:hAnsi="Times New Roman" w:cs="Times New Roman"/>
          <w:sz w:val="20"/>
          <w:szCs w:val="20"/>
        </w:rPr>
        <w:t>: 25.04.2016)</w:t>
      </w:r>
    </w:p>
  </w:footnote>
  <w:footnote w:id="34">
    <w:p w:rsidR="00320C1E" w:rsidRPr="00F07F27" w:rsidRDefault="00320C1E" w:rsidP="009F0727">
      <w:pPr>
        <w:pStyle w:val="ae"/>
        <w:jc w:val="both"/>
        <w:rPr>
          <w:i w:val="0"/>
        </w:rPr>
      </w:pPr>
      <w:r w:rsidRPr="006D4BCD">
        <w:rPr>
          <w:rStyle w:val="af0"/>
        </w:rPr>
        <w:footnoteRef/>
      </w:r>
      <w:r w:rsidRPr="006D4BCD">
        <w:t xml:space="preserve"> </w:t>
      </w:r>
      <w:hyperlink r:id="rId17" w:tgtFrame="_blank" w:history="1">
        <w:r w:rsidRPr="0028458B">
          <w:rPr>
            <w:i w:val="0"/>
          </w:rPr>
          <w:t>Ежегодный доклад</w:t>
        </w:r>
      </w:hyperlink>
      <w:r w:rsidRPr="0028458B">
        <w:rPr>
          <w:i w:val="0"/>
        </w:rPr>
        <w:t xml:space="preserve">  ЮНИДО за 2014 год //http://www.unido.org/fileadmin/user_media/PMO/PBC/PBC31/ar2014_Russian.pdf</w:t>
      </w:r>
      <w:r>
        <w:rPr>
          <w:i w:val="0"/>
        </w:rPr>
        <w:t xml:space="preserve"> </w:t>
      </w:r>
      <w:r w:rsidRPr="00F07F27">
        <w:rPr>
          <w:i w:val="0"/>
        </w:rPr>
        <w:t>(</w:t>
      </w:r>
      <w:r w:rsidRPr="00DA71BB">
        <w:rPr>
          <w:i w:val="0"/>
        </w:rPr>
        <w:t>дата</w:t>
      </w:r>
      <w:r w:rsidRPr="00F07F27">
        <w:rPr>
          <w:i w:val="0"/>
        </w:rPr>
        <w:t xml:space="preserve"> </w:t>
      </w:r>
      <w:r w:rsidRPr="00DA71BB">
        <w:rPr>
          <w:i w:val="0"/>
        </w:rPr>
        <w:t>обращения</w:t>
      </w:r>
      <w:r w:rsidRPr="00F07F27">
        <w:rPr>
          <w:i w:val="0"/>
        </w:rPr>
        <w:t>: 2</w:t>
      </w:r>
      <w:r w:rsidRPr="00F07F27">
        <w:t>5</w:t>
      </w:r>
      <w:r w:rsidRPr="00F07F27">
        <w:rPr>
          <w:i w:val="0"/>
        </w:rPr>
        <w:t>.04.2016)</w:t>
      </w:r>
      <w:r>
        <w:rPr>
          <w:i w:val="0"/>
        </w:rPr>
        <w:t>.</w:t>
      </w:r>
    </w:p>
  </w:footnote>
  <w:footnote w:id="35">
    <w:p w:rsidR="00320C1E" w:rsidRPr="00F07F27" w:rsidRDefault="00320C1E" w:rsidP="009F0727">
      <w:pPr>
        <w:pStyle w:val="ae"/>
        <w:jc w:val="both"/>
        <w:rPr>
          <w:i w:val="0"/>
        </w:rPr>
      </w:pPr>
      <w:r w:rsidRPr="0028458B">
        <w:rPr>
          <w:rStyle w:val="af0"/>
          <w:i w:val="0"/>
        </w:rPr>
        <w:footnoteRef/>
      </w:r>
      <w:r w:rsidRPr="0028458B">
        <w:rPr>
          <w:i w:val="0"/>
        </w:rPr>
        <w:t xml:space="preserve"> О встрече Генерального секретаря ШОС с Генеральным директором ЮНИДО // Шанхайская организация сотрудничества </w:t>
      </w:r>
      <w:hyperlink r:id="rId18" w:history="1">
        <w:r w:rsidRPr="00F07F27">
          <w:rPr>
            <w:rStyle w:val="aa"/>
            <w:i w:val="0"/>
            <w:color w:val="auto"/>
            <w:u w:val="none"/>
          </w:rPr>
          <w:t>http://www.sectsco.org/ru123/show.asp?id=880</w:t>
        </w:r>
      </w:hyperlink>
      <w:r>
        <w:rPr>
          <w:i w:val="0"/>
        </w:rPr>
        <w:t xml:space="preserve"> </w:t>
      </w:r>
      <w:r w:rsidRPr="00F07F27">
        <w:rPr>
          <w:i w:val="0"/>
        </w:rPr>
        <w:t>(</w:t>
      </w:r>
      <w:r w:rsidRPr="00DA71BB">
        <w:rPr>
          <w:i w:val="0"/>
        </w:rPr>
        <w:t>дата</w:t>
      </w:r>
      <w:r w:rsidRPr="00F07F27">
        <w:rPr>
          <w:i w:val="0"/>
        </w:rPr>
        <w:t xml:space="preserve"> </w:t>
      </w:r>
      <w:r w:rsidRPr="00DA71BB">
        <w:rPr>
          <w:i w:val="0"/>
        </w:rPr>
        <w:t>обращения</w:t>
      </w:r>
      <w:r w:rsidRPr="00F07F27">
        <w:rPr>
          <w:i w:val="0"/>
        </w:rPr>
        <w:t>: 2</w:t>
      </w:r>
      <w:r w:rsidRPr="00F07F27">
        <w:t>5</w:t>
      </w:r>
      <w:r w:rsidRPr="00F07F27">
        <w:rPr>
          <w:i w:val="0"/>
        </w:rPr>
        <w:t>.04.2016)</w:t>
      </w:r>
    </w:p>
  </w:footnote>
  <w:footnote w:id="36">
    <w:p w:rsidR="00320C1E" w:rsidRPr="0028458B" w:rsidRDefault="00320C1E" w:rsidP="009F0727">
      <w:pPr>
        <w:autoSpaceDE w:val="0"/>
        <w:autoSpaceDN w:val="0"/>
        <w:adjustRightInd w:val="0"/>
        <w:spacing w:after="0" w:line="240" w:lineRule="auto"/>
        <w:jc w:val="both"/>
        <w:rPr>
          <w:rFonts w:ascii="Times New Roman" w:hAnsi="Times New Roman" w:cs="Times New Roman"/>
          <w:sz w:val="20"/>
          <w:szCs w:val="20"/>
        </w:rPr>
      </w:pPr>
      <w:r w:rsidRPr="0028458B">
        <w:rPr>
          <w:rStyle w:val="af0"/>
          <w:rFonts w:ascii="Times New Roman" w:hAnsi="Times New Roman" w:cs="Times New Roman"/>
          <w:sz w:val="20"/>
          <w:szCs w:val="20"/>
        </w:rPr>
        <w:footnoteRef/>
      </w:r>
      <w:r w:rsidRPr="0028458B">
        <w:rPr>
          <w:rFonts w:ascii="Times New Roman" w:hAnsi="Times New Roman" w:cs="Times New Roman"/>
          <w:sz w:val="20"/>
          <w:szCs w:val="20"/>
          <w:lang w:val="en-US"/>
        </w:rPr>
        <w:t xml:space="preserve"> </w:t>
      </w:r>
      <w:proofErr w:type="gramStart"/>
      <w:r w:rsidRPr="0028458B">
        <w:rPr>
          <w:rFonts w:ascii="Times New Roman" w:hAnsi="Times New Roman" w:cs="Times New Roman"/>
          <w:sz w:val="20"/>
          <w:szCs w:val="20"/>
          <w:lang w:val="en-US"/>
        </w:rPr>
        <w:t xml:space="preserve">CIA World </w:t>
      </w:r>
      <w:proofErr w:type="spellStart"/>
      <w:r w:rsidRPr="0028458B">
        <w:rPr>
          <w:rFonts w:ascii="Times New Roman" w:hAnsi="Times New Roman" w:cs="Times New Roman"/>
          <w:sz w:val="20"/>
          <w:szCs w:val="20"/>
          <w:lang w:val="en-US"/>
        </w:rPr>
        <w:t>Factbook</w:t>
      </w:r>
      <w:proofErr w:type="spellEnd"/>
      <w:r w:rsidRPr="0028458B">
        <w:rPr>
          <w:rFonts w:ascii="Times New Roman" w:hAnsi="Times New Roman" w:cs="Times New Roman"/>
          <w:sz w:val="20"/>
          <w:szCs w:val="20"/>
          <w:lang w:val="en-US"/>
        </w:rPr>
        <w:t>.</w:t>
      </w:r>
      <w:proofErr w:type="gramEnd"/>
      <w:r w:rsidRPr="0028458B">
        <w:rPr>
          <w:rFonts w:ascii="Times New Roman" w:hAnsi="Times New Roman" w:cs="Times New Roman"/>
          <w:sz w:val="20"/>
          <w:szCs w:val="20"/>
          <w:lang w:val="en-US"/>
        </w:rPr>
        <w:t xml:space="preserve"> Country Comparison: GDP – real growth rate. </w:t>
      </w:r>
      <w:r w:rsidRPr="0028458B">
        <w:rPr>
          <w:rFonts w:ascii="Times New Roman" w:hAnsi="Times New Roman" w:cs="Times New Roman"/>
          <w:sz w:val="20"/>
          <w:szCs w:val="20"/>
        </w:rPr>
        <w:t>Режим доступа: https://www.</w:t>
      </w:r>
    </w:p>
    <w:p w:rsidR="00320C1E" w:rsidRPr="00AE1A4C" w:rsidRDefault="00320C1E" w:rsidP="009F0727">
      <w:pPr>
        <w:pStyle w:val="ae"/>
        <w:jc w:val="both"/>
      </w:pPr>
      <w:r w:rsidRPr="0028458B">
        <w:rPr>
          <w:i w:val="0"/>
          <w:lang w:val="en-US"/>
        </w:rPr>
        <w:t>cia</w:t>
      </w:r>
      <w:r w:rsidRPr="00AE1A4C">
        <w:rPr>
          <w:i w:val="0"/>
        </w:rPr>
        <w:t>.</w:t>
      </w:r>
      <w:r w:rsidRPr="0028458B">
        <w:rPr>
          <w:i w:val="0"/>
          <w:lang w:val="en-US"/>
        </w:rPr>
        <w:t>gov</w:t>
      </w:r>
      <w:r w:rsidRPr="00AE1A4C">
        <w:rPr>
          <w:i w:val="0"/>
        </w:rPr>
        <w:t>/</w:t>
      </w:r>
      <w:r w:rsidRPr="0028458B">
        <w:rPr>
          <w:i w:val="0"/>
          <w:lang w:val="en-US"/>
        </w:rPr>
        <w:t>library</w:t>
      </w:r>
      <w:r w:rsidRPr="00AE1A4C">
        <w:rPr>
          <w:i w:val="0"/>
        </w:rPr>
        <w:t>/</w:t>
      </w:r>
      <w:r w:rsidRPr="0028458B">
        <w:rPr>
          <w:i w:val="0"/>
          <w:lang w:val="en-US"/>
        </w:rPr>
        <w:t>publications</w:t>
      </w:r>
      <w:r w:rsidRPr="00AE1A4C">
        <w:rPr>
          <w:i w:val="0"/>
        </w:rPr>
        <w:t>/</w:t>
      </w:r>
      <w:r w:rsidRPr="0028458B">
        <w:rPr>
          <w:i w:val="0"/>
          <w:lang w:val="en-US"/>
        </w:rPr>
        <w:t>the</w:t>
      </w:r>
      <w:r w:rsidRPr="00AE1A4C">
        <w:rPr>
          <w:i w:val="0"/>
        </w:rPr>
        <w:t>-</w:t>
      </w:r>
      <w:r w:rsidRPr="0028458B">
        <w:rPr>
          <w:i w:val="0"/>
          <w:lang w:val="en-US"/>
        </w:rPr>
        <w:t>world</w:t>
      </w:r>
      <w:r w:rsidRPr="00AE1A4C">
        <w:rPr>
          <w:i w:val="0"/>
        </w:rPr>
        <w:t>-</w:t>
      </w:r>
      <w:r w:rsidRPr="0028458B">
        <w:rPr>
          <w:i w:val="0"/>
          <w:lang w:val="en-US"/>
        </w:rPr>
        <w:t>factbook</w:t>
      </w:r>
      <w:r w:rsidRPr="00AE1A4C">
        <w:rPr>
          <w:i w:val="0"/>
        </w:rPr>
        <w:t>/</w:t>
      </w:r>
      <w:r w:rsidRPr="0028458B">
        <w:rPr>
          <w:i w:val="0"/>
          <w:lang w:val="en-US"/>
        </w:rPr>
        <w:t>rankorder</w:t>
      </w:r>
      <w:r w:rsidRPr="00AE1A4C">
        <w:rPr>
          <w:i w:val="0"/>
        </w:rPr>
        <w:t>/2003</w:t>
      </w:r>
      <w:r w:rsidRPr="0028458B">
        <w:rPr>
          <w:i w:val="0"/>
          <w:lang w:val="en-US"/>
        </w:rPr>
        <w:t>rank</w:t>
      </w:r>
      <w:r w:rsidRPr="00AE1A4C">
        <w:rPr>
          <w:i w:val="0"/>
        </w:rPr>
        <w:t>.</w:t>
      </w:r>
      <w:r w:rsidRPr="0028458B">
        <w:rPr>
          <w:i w:val="0"/>
          <w:lang w:val="en-US"/>
        </w:rPr>
        <w:t>html</w:t>
      </w:r>
      <w:r w:rsidRPr="00AE1A4C">
        <w:rPr>
          <w:i w:val="0"/>
        </w:rPr>
        <w:t xml:space="preserve"> (</w:t>
      </w:r>
      <w:r w:rsidRPr="0028458B">
        <w:rPr>
          <w:i w:val="0"/>
        </w:rPr>
        <w:t>дата</w:t>
      </w:r>
      <w:r w:rsidRPr="00AE1A4C">
        <w:rPr>
          <w:i w:val="0"/>
        </w:rPr>
        <w:t xml:space="preserve"> </w:t>
      </w:r>
      <w:r w:rsidRPr="0028458B">
        <w:rPr>
          <w:i w:val="0"/>
        </w:rPr>
        <w:t>обращения</w:t>
      </w:r>
      <w:r w:rsidRPr="00AE1A4C">
        <w:rPr>
          <w:i w:val="0"/>
        </w:rPr>
        <w:t>: 29.04.2016).</w:t>
      </w:r>
    </w:p>
  </w:footnote>
  <w:footnote w:id="37">
    <w:p w:rsidR="00320C1E" w:rsidRPr="006F71CF" w:rsidRDefault="00320C1E" w:rsidP="009F0727">
      <w:pPr>
        <w:autoSpaceDE w:val="0"/>
        <w:autoSpaceDN w:val="0"/>
        <w:adjustRightInd w:val="0"/>
        <w:spacing w:after="0" w:line="240" w:lineRule="auto"/>
        <w:jc w:val="both"/>
        <w:rPr>
          <w:rFonts w:ascii="Times New Roman" w:hAnsi="Times New Roman" w:cs="Times New Roman"/>
          <w:sz w:val="20"/>
          <w:szCs w:val="20"/>
        </w:rPr>
      </w:pPr>
      <w:r>
        <w:rPr>
          <w:rStyle w:val="af0"/>
        </w:rPr>
        <w:footnoteRef/>
      </w:r>
      <w:r>
        <w:t xml:space="preserve"> </w:t>
      </w:r>
      <w:r w:rsidRPr="006F71CF">
        <w:rPr>
          <w:rFonts w:ascii="Times New Roman" w:hAnsi="Times New Roman" w:cs="Times New Roman"/>
          <w:sz w:val="20"/>
          <w:szCs w:val="20"/>
        </w:rPr>
        <w:t>Выступление на заседании делового саммита АТЭС, 7 октября 2013 г. // Официальный сайт Президента РФ. Режим доступа: http://www.kremlin.ru/news/19375 (дата обращения: 29.11.2015).</w:t>
      </w:r>
    </w:p>
  </w:footnote>
  <w:footnote w:id="38">
    <w:p w:rsidR="00320C1E" w:rsidRPr="006F71CF" w:rsidRDefault="00320C1E" w:rsidP="009F0727">
      <w:pPr>
        <w:autoSpaceDE w:val="0"/>
        <w:autoSpaceDN w:val="0"/>
        <w:adjustRightInd w:val="0"/>
        <w:spacing w:after="0" w:line="240" w:lineRule="auto"/>
        <w:jc w:val="both"/>
        <w:rPr>
          <w:rFonts w:ascii="Times New Roman" w:hAnsi="Times New Roman" w:cs="Times New Roman"/>
          <w:sz w:val="20"/>
          <w:szCs w:val="20"/>
        </w:rPr>
      </w:pPr>
      <w:r w:rsidRPr="006F71CF">
        <w:rPr>
          <w:rStyle w:val="af0"/>
          <w:rFonts w:ascii="Times New Roman" w:hAnsi="Times New Roman" w:cs="Times New Roman"/>
          <w:sz w:val="20"/>
          <w:szCs w:val="20"/>
        </w:rPr>
        <w:footnoteRef/>
      </w:r>
      <w:r w:rsidRPr="006F71CF">
        <w:rPr>
          <w:rFonts w:ascii="Times New Roman" w:hAnsi="Times New Roman" w:cs="Times New Roman"/>
          <w:sz w:val="20"/>
          <w:szCs w:val="20"/>
        </w:rPr>
        <w:t xml:space="preserve"> Фокус мировой политики и экономики сдвигается в АТР – А. Улюкаев. Режим доступа:</w:t>
      </w:r>
    </w:p>
    <w:p w:rsidR="00320C1E" w:rsidRPr="00EA0E72" w:rsidRDefault="00320C1E" w:rsidP="009F0727">
      <w:pPr>
        <w:autoSpaceDE w:val="0"/>
        <w:autoSpaceDN w:val="0"/>
        <w:adjustRightInd w:val="0"/>
        <w:spacing w:after="0" w:line="240" w:lineRule="auto"/>
        <w:jc w:val="both"/>
        <w:rPr>
          <w:rFonts w:ascii="Times New Roman" w:hAnsi="Times New Roman" w:cs="Times New Roman"/>
          <w:sz w:val="20"/>
          <w:szCs w:val="20"/>
          <w:lang w:val="en-US"/>
        </w:rPr>
      </w:pPr>
      <w:r w:rsidRPr="00EA0E72">
        <w:rPr>
          <w:rFonts w:ascii="Times New Roman" w:hAnsi="Times New Roman" w:cs="Times New Roman"/>
          <w:sz w:val="20"/>
          <w:szCs w:val="20"/>
          <w:lang w:val="en-US"/>
        </w:rPr>
        <w:t>http://1prime.ru/Politics/20131007/767644796.html; ‘Special Comrades’ Russia and Vietnam to double trade</w:t>
      </w:r>
    </w:p>
    <w:p w:rsidR="00320C1E" w:rsidRPr="006F71CF" w:rsidRDefault="00320C1E" w:rsidP="009F0727">
      <w:pPr>
        <w:autoSpaceDE w:val="0"/>
        <w:autoSpaceDN w:val="0"/>
        <w:adjustRightInd w:val="0"/>
        <w:spacing w:after="0" w:line="240" w:lineRule="auto"/>
        <w:jc w:val="both"/>
        <w:rPr>
          <w:rFonts w:ascii="Times New Roman" w:hAnsi="Times New Roman" w:cs="Times New Roman"/>
          <w:sz w:val="20"/>
          <w:szCs w:val="20"/>
        </w:rPr>
      </w:pPr>
      <w:r w:rsidRPr="006F71CF">
        <w:rPr>
          <w:rFonts w:ascii="Times New Roman" w:hAnsi="Times New Roman" w:cs="Times New Roman"/>
          <w:sz w:val="20"/>
          <w:szCs w:val="20"/>
        </w:rPr>
        <w:t>by 2015, 12 November 2013. Режим доступа: http://rt.com/business/russia-vietnam-trade-agreement-580/</w:t>
      </w:r>
    </w:p>
    <w:p w:rsidR="00320C1E" w:rsidRPr="006D4BCD" w:rsidRDefault="00320C1E" w:rsidP="009F0727">
      <w:pPr>
        <w:pStyle w:val="ae"/>
        <w:jc w:val="both"/>
      </w:pPr>
      <w:r w:rsidRPr="00AE1A4C">
        <w:rPr>
          <w:i w:val="0"/>
        </w:rPr>
        <w:t>(</w:t>
      </w:r>
      <w:r w:rsidRPr="00DA71BB">
        <w:rPr>
          <w:i w:val="0"/>
        </w:rPr>
        <w:t>дата</w:t>
      </w:r>
      <w:r w:rsidRPr="00AE1A4C">
        <w:rPr>
          <w:i w:val="0"/>
        </w:rPr>
        <w:t xml:space="preserve"> </w:t>
      </w:r>
      <w:r w:rsidRPr="00DA71BB">
        <w:rPr>
          <w:i w:val="0"/>
        </w:rPr>
        <w:t>обращения</w:t>
      </w:r>
      <w:r w:rsidRPr="00AE1A4C">
        <w:rPr>
          <w:i w:val="0"/>
        </w:rPr>
        <w:t>: 2</w:t>
      </w:r>
      <w:r w:rsidRPr="00AE1A4C">
        <w:t>5</w:t>
      </w:r>
      <w:r w:rsidRPr="00AE1A4C">
        <w:rPr>
          <w:i w:val="0"/>
        </w:rPr>
        <w:t>.04.2016)</w:t>
      </w:r>
      <w:r w:rsidRPr="006F71CF">
        <w:t>.</w:t>
      </w:r>
    </w:p>
  </w:footnote>
  <w:footnote w:id="39">
    <w:p w:rsidR="00320C1E" w:rsidRPr="00BB79AE" w:rsidRDefault="00320C1E" w:rsidP="009F0727">
      <w:pPr>
        <w:pStyle w:val="ae"/>
        <w:jc w:val="both"/>
      </w:pPr>
      <w:r w:rsidRPr="00E519F5">
        <w:rPr>
          <w:rStyle w:val="af0"/>
          <w:i w:val="0"/>
        </w:rPr>
        <w:footnoteRef/>
      </w:r>
      <w:r w:rsidRPr="00E519F5">
        <w:rPr>
          <w:i w:val="0"/>
        </w:rPr>
        <w:t xml:space="preserve"> Визит генерального секретаря АСЕАН в МГИМО // Центр АСЕАН при МГИМО (у). Электронный ресурс. Режим доступа: http://asean.mgimo.ru/ru/338-vizit-generalnogo-sekretarya-asean-v-mgimo</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0">
    <w:p w:rsidR="00320C1E" w:rsidRDefault="00320C1E">
      <w:pPr>
        <w:pStyle w:val="ae"/>
      </w:pPr>
      <w:r>
        <w:rPr>
          <w:rStyle w:val="af0"/>
        </w:rPr>
        <w:footnoteRef/>
      </w:r>
      <w:r>
        <w:t xml:space="preserve"> </w:t>
      </w:r>
      <w:r w:rsidRPr="00E519F5">
        <w:rPr>
          <w:i w:val="0"/>
        </w:rPr>
        <w:t xml:space="preserve">Официальный сайт Федеральной службы государственной статистики Российской Федерации. </w:t>
      </w:r>
      <w:r w:rsidRPr="00E519F5">
        <w:rPr>
          <w:i w:val="0"/>
          <w:iCs w:val="0"/>
        </w:rPr>
        <w:t xml:space="preserve">Режим доступа: </w:t>
      </w:r>
      <w:r w:rsidRPr="00E519F5">
        <w:rPr>
          <w:i w:val="0"/>
        </w:rPr>
        <w:t>http:// www.</w:t>
      </w:r>
      <w:r w:rsidRPr="00E519F5">
        <w:rPr>
          <w:i w:val="0"/>
          <w:lang w:val="en-US"/>
        </w:rPr>
        <w:t>gks</w:t>
      </w:r>
      <w:r w:rsidRPr="00E519F5">
        <w:rPr>
          <w:i w:val="0"/>
        </w:rPr>
        <w:t>.</w:t>
      </w:r>
      <w:r w:rsidRPr="00E519F5">
        <w:rPr>
          <w:i w:val="0"/>
          <w:lang w:val="en-US"/>
        </w:rPr>
        <w:t>ru</w:t>
      </w:r>
      <w:r w:rsidRPr="00E519F5">
        <w:rPr>
          <w:i w:val="0"/>
        </w:rPr>
        <w:t>.</w:t>
      </w:r>
      <w:r w:rsidRPr="00AE1A4C">
        <w:rPr>
          <w:i w:val="0"/>
        </w:rPr>
        <w:t xml:space="preserve"> (</w:t>
      </w:r>
      <w:r w:rsidRPr="00DA71BB">
        <w:rPr>
          <w:i w:val="0"/>
        </w:rPr>
        <w:t>дата</w:t>
      </w:r>
      <w:r w:rsidRPr="00AE1A4C">
        <w:rPr>
          <w:i w:val="0"/>
        </w:rPr>
        <w:t xml:space="preserve"> </w:t>
      </w:r>
      <w:r w:rsidRPr="00DA71BB">
        <w:rPr>
          <w:i w:val="0"/>
        </w:rPr>
        <w:t>обращения</w:t>
      </w:r>
      <w:r w:rsidRPr="00AE1A4C">
        <w:rPr>
          <w:i w:val="0"/>
        </w:rPr>
        <w:t>: 2</w:t>
      </w:r>
      <w:r w:rsidRPr="00AE1A4C">
        <w:t>5</w:t>
      </w:r>
      <w:r w:rsidRPr="00AE1A4C">
        <w:rPr>
          <w:i w:val="0"/>
        </w:rPr>
        <w:t>.04.2016)</w:t>
      </w:r>
    </w:p>
  </w:footnote>
  <w:footnote w:id="41">
    <w:p w:rsidR="00320C1E" w:rsidRPr="00BB79AE" w:rsidRDefault="00320C1E">
      <w:pPr>
        <w:pStyle w:val="ae"/>
      </w:pPr>
      <w:r>
        <w:rPr>
          <w:rStyle w:val="af0"/>
        </w:rPr>
        <w:footnoteRef/>
      </w:r>
      <w:r>
        <w:t xml:space="preserve"> </w:t>
      </w:r>
      <w:r w:rsidRPr="00E519F5">
        <w:rPr>
          <w:rFonts w:eastAsiaTheme="minorHAnsi"/>
          <w:i w:val="0"/>
          <w:lang w:eastAsia="en-US"/>
        </w:rPr>
        <w:t xml:space="preserve">Институт народнохозяйственного прогнозирования Российской Академии наук. Квартальный прогноз 28.07.2014. </w:t>
      </w:r>
      <w:r w:rsidRPr="00E519F5">
        <w:rPr>
          <w:rFonts w:eastAsiaTheme="minorHAnsi"/>
          <w:i w:val="0"/>
          <w:iCs w:val="0"/>
          <w:lang w:eastAsia="en-US"/>
        </w:rPr>
        <w:t xml:space="preserve">Выпуск №29. / </w:t>
      </w:r>
      <w:r w:rsidRPr="00E519F5">
        <w:rPr>
          <w:bCs/>
          <w:i w:val="0"/>
        </w:rPr>
        <w:t>Прогноз индикаторов экономики РФ: 2015-2017 гг. (инерционный сценарий)</w:t>
      </w:r>
      <w:r w:rsidRPr="00E519F5">
        <w:rPr>
          <w:i w:val="0"/>
        </w:rPr>
        <w:t xml:space="preserve"> </w:t>
      </w:r>
      <w:r w:rsidRPr="00E519F5">
        <w:rPr>
          <w:i w:val="0"/>
          <w:iCs w:val="0"/>
        </w:rPr>
        <w:t xml:space="preserve">/ Режим доступа: </w:t>
      </w:r>
      <w:hyperlink r:id="rId19" w:history="1">
        <w:r w:rsidRPr="00E519F5">
          <w:rPr>
            <w:rStyle w:val="aa"/>
            <w:i w:val="0"/>
            <w:color w:val="auto"/>
            <w:u w:val="none"/>
          </w:rPr>
          <w:t>http://www.ecfor.ru</w:t>
        </w:r>
      </w:hyperlink>
      <w:r>
        <w:rPr>
          <w:rStyle w:val="aa"/>
          <w:i w:val="0"/>
          <w:color w:val="auto"/>
          <w:u w:val="none"/>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2">
    <w:p w:rsidR="00320C1E" w:rsidRPr="00BB79AE" w:rsidRDefault="00320C1E" w:rsidP="00E519F5">
      <w:pPr>
        <w:pStyle w:val="ae"/>
        <w:jc w:val="both"/>
      </w:pPr>
      <w:r>
        <w:rPr>
          <w:rStyle w:val="af0"/>
        </w:rPr>
        <w:footnoteRef/>
      </w:r>
      <w:r w:rsidRPr="00ED6A4C">
        <w:rPr>
          <w:lang w:val="en-US"/>
        </w:rPr>
        <w:t xml:space="preserve"> </w:t>
      </w:r>
      <w:r w:rsidRPr="00E519F5">
        <w:rPr>
          <w:rFonts w:eastAsiaTheme="minorHAnsi"/>
          <w:i w:val="0"/>
          <w:lang w:eastAsia="en-US"/>
        </w:rPr>
        <w:t>Официальный</w:t>
      </w:r>
      <w:r w:rsidRPr="00ED6A4C">
        <w:rPr>
          <w:rFonts w:eastAsiaTheme="minorHAnsi"/>
          <w:i w:val="0"/>
          <w:lang w:val="en-US" w:eastAsia="en-US"/>
        </w:rPr>
        <w:t xml:space="preserve"> </w:t>
      </w:r>
      <w:r w:rsidRPr="00E519F5">
        <w:rPr>
          <w:rFonts w:eastAsiaTheme="minorHAnsi"/>
          <w:i w:val="0"/>
          <w:lang w:eastAsia="en-US"/>
        </w:rPr>
        <w:t>сайт</w:t>
      </w:r>
      <w:r w:rsidRPr="00ED6A4C">
        <w:rPr>
          <w:rFonts w:eastAsiaTheme="minorHAnsi"/>
          <w:i w:val="0"/>
          <w:lang w:val="en-US" w:eastAsia="en-US"/>
        </w:rPr>
        <w:t xml:space="preserve"> Eurostat, national Statistical bureau, </w:t>
      </w:r>
      <w:proofErr w:type="spellStart"/>
      <w:r w:rsidRPr="00ED6A4C">
        <w:rPr>
          <w:rFonts w:eastAsiaTheme="minorHAnsi"/>
          <w:i w:val="0"/>
          <w:lang w:val="en-US" w:eastAsia="en-US"/>
        </w:rPr>
        <w:t>Ifo</w:t>
      </w:r>
      <w:proofErr w:type="spellEnd"/>
      <w:r w:rsidRPr="00ED6A4C">
        <w:rPr>
          <w:rFonts w:eastAsiaTheme="minorHAnsi"/>
          <w:i w:val="0"/>
          <w:lang w:val="en-US" w:eastAsia="en-US"/>
        </w:rPr>
        <w:t xml:space="preserve"> Institute. </w:t>
      </w:r>
      <w:r w:rsidRPr="00E519F5">
        <w:rPr>
          <w:rFonts w:eastAsiaTheme="minorHAnsi"/>
          <w:i w:val="0"/>
          <w:lang w:eastAsia="en-US"/>
        </w:rPr>
        <w:t xml:space="preserve">Режим доступа: </w:t>
      </w:r>
      <w:hyperlink r:id="rId20" w:history="1">
        <w:r w:rsidRPr="00E519F5">
          <w:rPr>
            <w:rFonts w:eastAsiaTheme="minorHAnsi"/>
            <w:i w:val="0"/>
          </w:rPr>
          <w:t>http://</w:t>
        </w:r>
        <w:r w:rsidRPr="00E519F5">
          <w:rPr>
            <w:rFonts w:eastAsiaTheme="minorHAnsi"/>
            <w:i w:val="0"/>
            <w:lang w:eastAsia="en-US"/>
          </w:rPr>
          <w:t xml:space="preserve"> www.</w:t>
        </w:r>
        <w:r w:rsidRPr="00E519F5">
          <w:rPr>
            <w:rFonts w:eastAsiaTheme="minorHAnsi"/>
            <w:i w:val="0"/>
          </w:rPr>
          <w:t>ec.europa.eu/eurostat/web/links</w:t>
        </w:r>
      </w:hyperlink>
      <w:r>
        <w:rPr>
          <w:rFonts w:eastAsiaTheme="minorHAnsi"/>
          <w:i w:val="0"/>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3">
    <w:p w:rsidR="00320C1E" w:rsidRPr="00BB79AE" w:rsidRDefault="00320C1E" w:rsidP="0037679F">
      <w:pPr>
        <w:pStyle w:val="ae"/>
        <w:jc w:val="both"/>
        <w:rPr>
          <w:i w:val="0"/>
        </w:rPr>
      </w:pPr>
      <w:r>
        <w:rPr>
          <w:rStyle w:val="af0"/>
        </w:rPr>
        <w:footnoteRef/>
      </w:r>
      <w:r>
        <w:t xml:space="preserve"> </w:t>
      </w:r>
      <w:proofErr w:type="spellStart"/>
      <w:r w:rsidRPr="0037679F">
        <w:rPr>
          <w:rFonts w:eastAsiaTheme="minorHAnsi"/>
          <w:i w:val="0"/>
          <w:lang w:eastAsia="en-US"/>
        </w:rPr>
        <w:t>Кувалин</w:t>
      </w:r>
      <w:proofErr w:type="spellEnd"/>
      <w:r w:rsidRPr="0037679F">
        <w:rPr>
          <w:rFonts w:eastAsiaTheme="minorHAnsi"/>
          <w:i w:val="0"/>
          <w:lang w:eastAsia="en-US"/>
        </w:rPr>
        <w:t xml:space="preserve">, Д.Б., Моисеев, А.К. </w:t>
      </w:r>
      <w:r w:rsidRPr="0037679F">
        <w:rPr>
          <w:rFonts w:eastAsiaTheme="minorHAnsi"/>
          <w:bCs/>
          <w:i w:val="0"/>
          <w:lang w:eastAsia="en-US"/>
        </w:rPr>
        <w:t xml:space="preserve">Российские предприятия в конце 2014 г.: адаптация к кризисным явлениям в национальной экономике и взгляды на последствия экономических санкций ИНП РАН </w:t>
      </w:r>
      <w:r w:rsidRPr="0037679F">
        <w:rPr>
          <w:i w:val="0"/>
          <w:iCs w:val="0"/>
        </w:rPr>
        <w:t>Режим доступа</w:t>
      </w:r>
      <w:r w:rsidRPr="00BB79AE">
        <w:rPr>
          <w:i w:val="0"/>
          <w:iCs w:val="0"/>
        </w:rPr>
        <w:t>:</w:t>
      </w:r>
      <w:r w:rsidRPr="00BB79AE">
        <w:rPr>
          <w:i w:val="0"/>
        </w:rPr>
        <w:t xml:space="preserve"> </w:t>
      </w:r>
      <w:hyperlink r:id="rId21" w:history="1">
        <w:r w:rsidRPr="00BB79AE">
          <w:rPr>
            <w:rStyle w:val="aa"/>
            <w:i w:val="0"/>
            <w:iCs w:val="0"/>
            <w:color w:val="auto"/>
            <w:u w:val="none"/>
          </w:rPr>
          <w:t>http://www.ecfor.ru/pdf.php?id=pub/kuv31</w:t>
        </w:r>
      </w:hyperlink>
      <w:r>
        <w:rPr>
          <w:i w:val="0"/>
          <w:iCs w:val="0"/>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4">
    <w:p w:rsidR="00320C1E" w:rsidRPr="00BB79AE" w:rsidRDefault="00320C1E" w:rsidP="00DC3EF7">
      <w:pPr>
        <w:pStyle w:val="ae"/>
        <w:jc w:val="both"/>
        <w:rPr>
          <w:rFonts w:eastAsiaTheme="minorHAnsi"/>
          <w:i w:val="0"/>
          <w:lang w:eastAsia="en-US"/>
        </w:rPr>
      </w:pPr>
      <w:r>
        <w:rPr>
          <w:rStyle w:val="af0"/>
        </w:rPr>
        <w:footnoteRef/>
      </w:r>
      <w:r>
        <w:t xml:space="preserve"> </w:t>
      </w:r>
      <w:r w:rsidRPr="00DC3EF7">
        <w:rPr>
          <w:rFonts w:eastAsiaTheme="minorHAnsi"/>
          <w:i w:val="0"/>
          <w:lang w:eastAsia="en-US"/>
        </w:rPr>
        <w:t xml:space="preserve">А. </w:t>
      </w:r>
      <w:proofErr w:type="spellStart"/>
      <w:r w:rsidRPr="00DC3EF7">
        <w:rPr>
          <w:rFonts w:eastAsiaTheme="minorHAnsi"/>
          <w:i w:val="0"/>
          <w:lang w:eastAsia="en-US"/>
        </w:rPr>
        <w:t>Добровольсккий</w:t>
      </w:r>
      <w:proofErr w:type="spellEnd"/>
      <w:r w:rsidRPr="00DC3EF7">
        <w:rPr>
          <w:rFonts w:eastAsiaTheme="minorHAnsi"/>
          <w:i w:val="0"/>
          <w:lang w:eastAsia="en-US"/>
        </w:rPr>
        <w:t xml:space="preserve"> </w:t>
      </w:r>
      <w:proofErr w:type="spellStart"/>
      <w:r w:rsidRPr="00DC3EF7">
        <w:rPr>
          <w:rFonts w:eastAsiaTheme="minorHAnsi"/>
          <w:i w:val="0"/>
          <w:lang w:eastAsia="en-US"/>
        </w:rPr>
        <w:t>Volkswagen</w:t>
      </w:r>
      <w:proofErr w:type="spellEnd"/>
      <w:r w:rsidRPr="00DC3EF7">
        <w:rPr>
          <w:rFonts w:eastAsiaTheme="minorHAnsi"/>
          <w:i w:val="0"/>
          <w:lang w:eastAsia="en-US"/>
        </w:rPr>
        <w:t xml:space="preserve"> вслед за </w:t>
      </w:r>
      <w:proofErr w:type="spellStart"/>
      <w:r w:rsidRPr="00DC3EF7">
        <w:rPr>
          <w:rFonts w:eastAsiaTheme="minorHAnsi"/>
          <w:i w:val="0"/>
          <w:lang w:eastAsia="en-US"/>
        </w:rPr>
        <w:t>Ford</w:t>
      </w:r>
      <w:proofErr w:type="spellEnd"/>
      <w:r w:rsidRPr="00DC3EF7">
        <w:rPr>
          <w:rFonts w:eastAsiaTheme="minorHAnsi"/>
          <w:i w:val="0"/>
          <w:lang w:eastAsia="en-US"/>
        </w:rPr>
        <w:t xml:space="preserve"> наращивает локализацию производства в России // </w:t>
      </w:r>
      <w:hyperlink r:id="rId22" w:history="1">
        <w:r w:rsidRPr="00BB79AE">
          <w:rPr>
            <w:rStyle w:val="aa"/>
            <w:rFonts w:eastAsiaTheme="minorHAnsi"/>
            <w:i w:val="0"/>
            <w:color w:val="auto"/>
            <w:u w:val="none"/>
            <w:lang w:eastAsia="en-US"/>
          </w:rPr>
          <w:t>http://fishki.net/1651495-volkswagen-vsled-za-ford-narawivaet-lokalizaciju-proizvodstva-v-rossii.html</w:t>
        </w:r>
      </w:hyperlink>
      <w:r w:rsidRPr="00BB79AE">
        <w:rPr>
          <w:rFonts w:eastAsiaTheme="minorHAnsi"/>
          <w:i w:val="0"/>
          <w:lang w:eastAsia="en-US"/>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5">
    <w:p w:rsidR="00320C1E" w:rsidRPr="00BB79AE" w:rsidRDefault="00320C1E">
      <w:pPr>
        <w:pStyle w:val="ae"/>
      </w:pPr>
      <w:r>
        <w:rPr>
          <w:rStyle w:val="af0"/>
        </w:rPr>
        <w:footnoteRef/>
      </w:r>
      <w:r>
        <w:t xml:space="preserve"> </w:t>
      </w:r>
      <w:hyperlink r:id="rId23" w:history="1">
        <w:r w:rsidRPr="00BB79AE">
          <w:rPr>
            <w:rStyle w:val="aa"/>
            <w:i w:val="0"/>
            <w:color w:val="auto"/>
            <w:u w:val="none"/>
          </w:rPr>
          <w:t>http://www.bstdb.org/project-center</w:t>
        </w:r>
      </w:hyperlink>
      <w:r w:rsidRPr="00BB79AE">
        <w:rPr>
          <w:rStyle w:val="aa"/>
          <w:i w:val="0"/>
          <w:color w:val="auto"/>
          <w:u w:val="none"/>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p>
  </w:footnote>
  <w:footnote w:id="46">
    <w:p w:rsidR="00320C1E" w:rsidRPr="00BB79AE" w:rsidRDefault="00320C1E">
      <w:pPr>
        <w:pStyle w:val="ae"/>
        <w:rPr>
          <w:i w:val="0"/>
        </w:rPr>
      </w:pPr>
      <w:r>
        <w:rPr>
          <w:rStyle w:val="af0"/>
        </w:rPr>
        <w:footnoteRef/>
      </w:r>
      <w:r>
        <w:t xml:space="preserve"> </w:t>
      </w:r>
      <w:hyperlink r:id="rId24" w:history="1">
        <w:r w:rsidRPr="00CF1A22">
          <w:rPr>
            <w:rStyle w:val="aa"/>
            <w:i w:val="0"/>
            <w:color w:val="auto"/>
            <w:u w:val="none"/>
          </w:rPr>
          <w:t>Шувалов: AIIB не будет конкурентом Всемирному банку</w:t>
        </w:r>
      </w:hyperlink>
      <w:r w:rsidRPr="00CF1A22">
        <w:rPr>
          <w:rStyle w:val="citation"/>
          <w:i w:val="0"/>
        </w:rPr>
        <w:t> </w:t>
      </w:r>
      <w:r w:rsidRPr="00CF1A22">
        <w:rPr>
          <w:rStyle w:val="ref-info"/>
          <w:i w:val="0"/>
        </w:rPr>
        <w:t>(рус.)</w:t>
      </w:r>
      <w:r w:rsidRPr="00CF1A22">
        <w:rPr>
          <w:rStyle w:val="citation"/>
          <w:i w:val="0"/>
        </w:rPr>
        <w:t xml:space="preserve">, </w:t>
      </w:r>
      <w:r w:rsidRPr="00CF1A22">
        <w:rPr>
          <w:rStyle w:val="citation"/>
          <w:i w:val="0"/>
          <w:iCs w:val="0"/>
        </w:rPr>
        <w:t>РИА Новости</w:t>
      </w:r>
      <w:r w:rsidRPr="00CF1A22">
        <w:rPr>
          <w:rStyle w:val="citation"/>
          <w:i w:val="0"/>
        </w:rPr>
        <w:t> (28 марта 2015). http://ria.ru/economy/20150328/1055095651.html.</w:t>
      </w:r>
      <w:r w:rsidRPr="00BB79AE">
        <w:rPr>
          <w:i w:val="0"/>
        </w:rPr>
        <w:t xml:space="preserve"> (</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r>
        <w:rPr>
          <w:i w:val="0"/>
        </w:rPr>
        <w:t>.</w:t>
      </w:r>
    </w:p>
  </w:footnote>
  <w:footnote w:id="47">
    <w:p w:rsidR="00320C1E" w:rsidRPr="00BB79AE" w:rsidRDefault="00320C1E" w:rsidP="000A3F7C">
      <w:pPr>
        <w:jc w:val="both"/>
      </w:pPr>
      <w:r>
        <w:rPr>
          <w:rStyle w:val="af0"/>
        </w:rPr>
        <w:footnoteRef/>
      </w:r>
      <w:r>
        <w:t xml:space="preserve"> </w:t>
      </w:r>
      <w:r w:rsidRPr="00544F2B">
        <w:rPr>
          <w:rFonts w:ascii="Times New Roman" w:hAnsi="Times New Roman" w:cs="Times New Roman"/>
          <w:sz w:val="20"/>
          <w:szCs w:val="20"/>
        </w:rPr>
        <w:t>Медведев примет участие в работе саммита АТЭС в Маниле</w:t>
      </w:r>
      <w:r>
        <w:rPr>
          <w:rFonts w:ascii="Times New Roman" w:hAnsi="Times New Roman" w:cs="Times New Roman"/>
          <w:sz w:val="20"/>
          <w:szCs w:val="20"/>
        </w:rPr>
        <w:t xml:space="preserve"> – Интерфакс 19 </w:t>
      </w:r>
      <w:hyperlink r:id="rId25" w:history="1">
        <w:r w:rsidRPr="00544F2B">
          <w:rPr>
            <w:rFonts w:ascii="Times New Roman" w:hAnsi="Times New Roman" w:cs="Times New Roman"/>
            <w:sz w:val="20"/>
            <w:szCs w:val="20"/>
          </w:rPr>
          <w:t>ноября 2015</w:t>
        </w:r>
      </w:hyperlink>
      <w:r>
        <w:rPr>
          <w:rFonts w:ascii="Times New Roman" w:hAnsi="Times New Roman" w:cs="Times New Roman"/>
          <w:sz w:val="20"/>
          <w:szCs w:val="20"/>
        </w:rPr>
        <w:t xml:space="preserve"> года</w:t>
      </w:r>
      <w:r>
        <w:rPr>
          <w:rFonts w:ascii="Proxima Nova Regular" w:hAnsi="Proxima Nova Regular"/>
          <w:color w:val="9B9F9F"/>
          <w:sz w:val="20"/>
          <w:szCs w:val="20"/>
        </w:rPr>
        <w:t xml:space="preserve"> </w:t>
      </w:r>
      <w:r>
        <w:rPr>
          <w:rFonts w:ascii="Times New Roman" w:hAnsi="Times New Roman" w:cs="Times New Roman"/>
          <w:sz w:val="20"/>
          <w:szCs w:val="20"/>
        </w:rPr>
        <w:t>//</w:t>
      </w:r>
      <w:r w:rsidRPr="00544F2B">
        <w:rPr>
          <w:rFonts w:ascii="Times New Roman" w:hAnsi="Times New Roman" w:cs="Times New Roman"/>
          <w:sz w:val="20"/>
          <w:szCs w:val="20"/>
        </w:rPr>
        <w:t xml:space="preserve"> http://www.interfax.ru/world/480156</w:t>
      </w:r>
      <w:r>
        <w:rPr>
          <w:rFonts w:ascii="Times New Roman" w:hAnsi="Times New Roman" w:cs="Times New Roman"/>
          <w:sz w:val="20"/>
          <w:szCs w:val="20"/>
        </w:rPr>
        <w:t xml:space="preserve"> </w:t>
      </w:r>
      <w:r w:rsidRPr="00BB79AE">
        <w:rPr>
          <w:rFonts w:ascii="Times New Roman" w:hAnsi="Times New Roman" w:cs="Times New Roman"/>
          <w:sz w:val="20"/>
          <w:szCs w:val="20"/>
        </w:rPr>
        <w:t>(</w:t>
      </w:r>
      <w:r w:rsidRPr="00DA71BB">
        <w:rPr>
          <w:rFonts w:ascii="Times New Roman" w:hAnsi="Times New Roman" w:cs="Times New Roman"/>
          <w:sz w:val="20"/>
          <w:szCs w:val="20"/>
        </w:rPr>
        <w:t>дата</w:t>
      </w:r>
      <w:r w:rsidRPr="00BB79AE">
        <w:rPr>
          <w:rFonts w:ascii="Times New Roman" w:hAnsi="Times New Roman" w:cs="Times New Roman"/>
          <w:sz w:val="20"/>
          <w:szCs w:val="20"/>
        </w:rPr>
        <w:t xml:space="preserve"> </w:t>
      </w:r>
      <w:r w:rsidRPr="00DA71BB">
        <w:rPr>
          <w:rFonts w:ascii="Times New Roman" w:hAnsi="Times New Roman" w:cs="Times New Roman"/>
          <w:sz w:val="20"/>
          <w:szCs w:val="20"/>
        </w:rPr>
        <w:t>обращения</w:t>
      </w:r>
      <w:r w:rsidRPr="00BB79AE">
        <w:rPr>
          <w:rFonts w:ascii="Times New Roman" w:hAnsi="Times New Roman" w:cs="Times New Roman"/>
          <w:sz w:val="20"/>
          <w:szCs w:val="20"/>
        </w:rPr>
        <w:t>: 25.04.2016)</w:t>
      </w:r>
      <w:r>
        <w:rPr>
          <w:rFonts w:ascii="Times New Roman" w:hAnsi="Times New Roman" w:cs="Times New Roman"/>
          <w:sz w:val="20"/>
          <w:szCs w:val="20"/>
        </w:rPr>
        <w:t>.</w:t>
      </w:r>
    </w:p>
  </w:footnote>
  <w:footnote w:id="48">
    <w:p w:rsidR="00320C1E" w:rsidRPr="00BB79AE" w:rsidRDefault="00320C1E" w:rsidP="002D48A2">
      <w:pPr>
        <w:spacing w:line="240" w:lineRule="auto"/>
        <w:ind w:firstLine="709"/>
        <w:jc w:val="both"/>
        <w:rPr>
          <w:rFonts w:ascii="Times New Roman" w:hAnsi="Times New Roman" w:cs="Times New Roman"/>
          <w:sz w:val="20"/>
          <w:szCs w:val="20"/>
        </w:rPr>
      </w:pPr>
      <w:r w:rsidRPr="007A2DDA">
        <w:rPr>
          <w:rStyle w:val="af0"/>
          <w:rFonts w:ascii="Times New Roman" w:hAnsi="Times New Roman" w:cs="Times New Roman"/>
          <w:sz w:val="20"/>
          <w:szCs w:val="20"/>
        </w:rPr>
        <w:footnoteRef/>
      </w:r>
      <w:r w:rsidRPr="007A2DDA">
        <w:rPr>
          <w:rFonts w:ascii="Times New Roman" w:hAnsi="Times New Roman" w:cs="Times New Roman"/>
          <w:sz w:val="20"/>
          <w:szCs w:val="20"/>
        </w:rPr>
        <w:t xml:space="preserve"> См. Выступление Д.А. Медведева на саммите 2015 http://government.ru/news/20617/</w:t>
      </w:r>
      <w:r w:rsidRPr="00BB79AE">
        <w:rPr>
          <w:rFonts w:ascii="Times New Roman" w:hAnsi="Times New Roman" w:cs="Times New Roman"/>
          <w:sz w:val="20"/>
          <w:szCs w:val="20"/>
        </w:rPr>
        <w:t>(</w:t>
      </w:r>
      <w:r w:rsidRPr="00DA71BB">
        <w:rPr>
          <w:rFonts w:ascii="Times New Roman" w:hAnsi="Times New Roman" w:cs="Times New Roman"/>
          <w:sz w:val="20"/>
          <w:szCs w:val="20"/>
        </w:rPr>
        <w:t>дата</w:t>
      </w:r>
      <w:r w:rsidRPr="00BB79AE">
        <w:rPr>
          <w:rFonts w:ascii="Times New Roman" w:hAnsi="Times New Roman" w:cs="Times New Roman"/>
          <w:sz w:val="20"/>
          <w:szCs w:val="20"/>
        </w:rPr>
        <w:t xml:space="preserve"> </w:t>
      </w:r>
      <w:r w:rsidRPr="00DA71BB">
        <w:rPr>
          <w:rFonts w:ascii="Times New Roman" w:hAnsi="Times New Roman" w:cs="Times New Roman"/>
          <w:sz w:val="20"/>
          <w:szCs w:val="20"/>
        </w:rPr>
        <w:t>обращения</w:t>
      </w:r>
      <w:r w:rsidRPr="00BB79AE">
        <w:rPr>
          <w:rFonts w:ascii="Times New Roman" w:hAnsi="Times New Roman" w:cs="Times New Roman"/>
          <w:sz w:val="20"/>
          <w:szCs w:val="20"/>
        </w:rPr>
        <w:t>: 25.04.2016)</w:t>
      </w:r>
      <w:r>
        <w:rPr>
          <w:rFonts w:ascii="Times New Roman" w:hAnsi="Times New Roman" w:cs="Times New Roman"/>
          <w:sz w:val="20"/>
          <w:szCs w:val="20"/>
        </w:rPr>
        <w:t>.</w:t>
      </w:r>
    </w:p>
  </w:footnote>
  <w:footnote w:id="49">
    <w:p w:rsidR="00320C1E" w:rsidRPr="00BB79AE" w:rsidRDefault="00320C1E" w:rsidP="00131355">
      <w:pPr>
        <w:pStyle w:val="ae"/>
        <w:jc w:val="both"/>
      </w:pPr>
      <w:r>
        <w:rPr>
          <w:rStyle w:val="af0"/>
        </w:rPr>
        <w:footnoteRef/>
      </w:r>
      <w:r>
        <w:t xml:space="preserve"> </w:t>
      </w:r>
      <w:proofErr w:type="spellStart"/>
      <w:r w:rsidRPr="00ED7A42">
        <w:rPr>
          <w:rFonts w:ascii="Open Sans" w:hAnsi="Open Sans" w:cs="Arial"/>
          <w:bCs/>
          <w:i w:val="0"/>
          <w:color w:val="000000"/>
          <w:kern w:val="36"/>
        </w:rPr>
        <w:t>Соцответственность</w:t>
      </w:r>
      <w:proofErr w:type="spellEnd"/>
      <w:r w:rsidRPr="00ED7A42">
        <w:rPr>
          <w:rFonts w:ascii="Open Sans" w:hAnsi="Open Sans" w:cs="Arial"/>
          <w:bCs/>
          <w:i w:val="0"/>
          <w:color w:val="000000"/>
          <w:kern w:val="36"/>
        </w:rPr>
        <w:t xml:space="preserve"> </w:t>
      </w:r>
      <w:proofErr w:type="spellStart"/>
      <w:r w:rsidRPr="00ED7A42">
        <w:rPr>
          <w:rFonts w:ascii="Open Sans" w:hAnsi="Open Sans" w:cs="Arial"/>
          <w:bCs/>
          <w:i w:val="0"/>
          <w:color w:val="000000"/>
          <w:kern w:val="36"/>
        </w:rPr>
        <w:t>по-давосски</w:t>
      </w:r>
      <w:proofErr w:type="spellEnd"/>
      <w:r>
        <w:rPr>
          <w:rFonts w:ascii="Open Sans" w:hAnsi="Open Sans" w:cs="Arial"/>
          <w:bCs/>
          <w:i w:val="0"/>
          <w:color w:val="000000"/>
          <w:kern w:val="36"/>
        </w:rPr>
        <w:t xml:space="preserve"> // Актуальные комментарии от 24.02.2012 Режим доступа: </w:t>
      </w:r>
      <w:hyperlink r:id="rId26" w:history="1">
        <w:r w:rsidRPr="00BB79AE">
          <w:rPr>
            <w:rStyle w:val="aa"/>
            <w:rFonts w:ascii="Open Sans" w:hAnsi="Open Sans" w:cs="Arial"/>
            <w:bCs/>
            <w:i w:val="0"/>
            <w:color w:val="auto"/>
            <w:kern w:val="36"/>
            <w:u w:val="none"/>
          </w:rPr>
          <w:t>http://actualcomment.ru/sotsotvetstvennost_po_davosski_.html</w:t>
        </w:r>
      </w:hyperlink>
      <w:r w:rsidRPr="00BB79AE">
        <w:rPr>
          <w:rFonts w:ascii="Open Sans" w:hAnsi="Open Sans" w:cs="Arial"/>
          <w:bCs/>
          <w:i w:val="0"/>
          <w:kern w:val="36"/>
        </w:rPr>
        <w:t xml:space="preserve"> </w:t>
      </w:r>
      <w:r w:rsidRPr="00BB79AE">
        <w:rPr>
          <w:i w:val="0"/>
        </w:rPr>
        <w:t>(</w:t>
      </w:r>
      <w:r w:rsidRPr="00DA71BB">
        <w:rPr>
          <w:i w:val="0"/>
        </w:rPr>
        <w:t>дата</w:t>
      </w:r>
      <w:r w:rsidRPr="00BB79AE">
        <w:rPr>
          <w:i w:val="0"/>
        </w:rPr>
        <w:t xml:space="preserve"> </w:t>
      </w:r>
      <w:r w:rsidRPr="00DA71BB">
        <w:rPr>
          <w:i w:val="0"/>
        </w:rPr>
        <w:t>обращения</w:t>
      </w:r>
      <w:r w:rsidRPr="00BB79AE">
        <w:rPr>
          <w:i w:val="0"/>
        </w:rPr>
        <w:t>: 2</w:t>
      </w:r>
      <w:r w:rsidRPr="00BB79AE">
        <w:t>5</w:t>
      </w:r>
      <w:r w:rsidRPr="00BB79AE">
        <w:rPr>
          <w:i w:val="0"/>
        </w:rPr>
        <w:t>.04.2016)</w:t>
      </w:r>
      <w:r>
        <w:rPr>
          <w:i w:val="0"/>
        </w:rPr>
        <w:t>.</w:t>
      </w:r>
    </w:p>
  </w:footnote>
  <w:footnote w:id="50">
    <w:p w:rsidR="00320C1E" w:rsidRPr="008D31F9" w:rsidRDefault="00320C1E" w:rsidP="008635D2">
      <w:pPr>
        <w:pStyle w:val="ae"/>
        <w:rPr>
          <w:i w:val="0"/>
        </w:rPr>
      </w:pPr>
      <w:r w:rsidRPr="008D31F9">
        <w:rPr>
          <w:rStyle w:val="af0"/>
          <w:i w:val="0"/>
        </w:rPr>
        <w:footnoteRef/>
      </w:r>
      <w:r w:rsidRPr="008D31F9">
        <w:rPr>
          <w:i w:val="0"/>
        </w:rPr>
        <w:t xml:space="preserve"> </w:t>
      </w:r>
      <w:r w:rsidRPr="008D31F9">
        <w:rPr>
          <w:rFonts w:eastAsiaTheme="minorHAnsi"/>
          <w:i w:val="0"/>
          <w:lang w:eastAsia="en-US"/>
        </w:rPr>
        <w:t xml:space="preserve">Официальный сайт </w:t>
      </w:r>
      <w:r>
        <w:rPr>
          <w:i w:val="0"/>
        </w:rPr>
        <w:t>Института суверенных фондов благосостояния</w:t>
      </w:r>
      <w:r w:rsidRPr="007F6EDB">
        <w:rPr>
          <w:rFonts w:eastAsiaTheme="minorHAnsi"/>
          <w:i w:val="0"/>
          <w:lang w:eastAsia="en-US"/>
        </w:rPr>
        <w:t xml:space="preserve"> </w:t>
      </w:r>
      <w:r w:rsidRPr="00F62A00">
        <w:rPr>
          <w:rFonts w:eastAsiaTheme="minorHAnsi"/>
          <w:i w:val="0"/>
          <w:lang w:val="en-US" w:eastAsia="en-US"/>
        </w:rPr>
        <w:t>URL</w:t>
      </w:r>
      <w:r w:rsidRPr="007F6EDB">
        <w:rPr>
          <w:rFonts w:eastAsiaTheme="minorHAnsi"/>
          <w:i w:val="0"/>
          <w:lang w:eastAsia="en-US"/>
        </w:rPr>
        <w:t>:</w:t>
      </w:r>
      <w:r>
        <w:t xml:space="preserve"> </w:t>
      </w:r>
      <w:hyperlink r:id="rId27" w:tgtFrame="_blank" w:history="1">
        <w:r w:rsidRPr="008D31F9">
          <w:rPr>
            <w:i w:val="0"/>
          </w:rPr>
          <w:t>http://www.swfinstitute.org</w:t>
        </w:r>
      </w:hyperlink>
      <w:r>
        <w:rPr>
          <w:i w:val="0"/>
        </w:rPr>
        <w:t>.</w:t>
      </w:r>
    </w:p>
  </w:footnote>
  <w:footnote w:id="51">
    <w:p w:rsidR="00320C1E" w:rsidRPr="00AE1A4C" w:rsidRDefault="00320C1E" w:rsidP="007F64E4">
      <w:pPr>
        <w:pStyle w:val="ab"/>
        <w:autoSpaceDE w:val="0"/>
        <w:autoSpaceDN w:val="0"/>
        <w:adjustRightInd w:val="0"/>
        <w:ind w:left="0"/>
        <w:jc w:val="both"/>
        <w:rPr>
          <w:sz w:val="20"/>
          <w:szCs w:val="20"/>
        </w:rPr>
      </w:pPr>
      <w:r>
        <w:rPr>
          <w:rStyle w:val="af0"/>
        </w:rPr>
        <w:footnoteRef/>
      </w:r>
      <w:r w:rsidRPr="007F64E4">
        <w:t xml:space="preserve"> </w:t>
      </w:r>
      <w:r w:rsidRPr="007F64E4">
        <w:rPr>
          <w:rFonts w:eastAsiaTheme="minorHAnsi"/>
          <w:sz w:val="20"/>
          <w:szCs w:val="20"/>
          <w:lang w:eastAsia="en-US"/>
        </w:rPr>
        <w:t xml:space="preserve">Лавров, Д.Г., Тумарова, Т.Г. </w:t>
      </w:r>
      <w:r w:rsidRPr="007F64E4">
        <w:rPr>
          <w:color w:val="000000"/>
          <w:sz w:val="20"/>
          <w:szCs w:val="20"/>
        </w:rPr>
        <w:t xml:space="preserve">Проект привлечения иностранных инвестиций в тяжелое машиностроение Российской Федерации </w:t>
      </w:r>
      <w:r w:rsidRPr="007F64E4">
        <w:rPr>
          <w:rFonts w:eastAsiaTheme="minorHAnsi"/>
          <w:sz w:val="20"/>
          <w:szCs w:val="20"/>
          <w:lang w:eastAsia="en-US"/>
        </w:rPr>
        <w:t>// Вопросы экономики. – 2016. – №5. С</w:t>
      </w:r>
      <w:r w:rsidRPr="00AE1A4C">
        <w:rPr>
          <w:rFonts w:eastAsiaTheme="minorHAnsi"/>
          <w:sz w:val="20"/>
          <w:szCs w:val="20"/>
          <w:lang w:eastAsia="en-US"/>
        </w:rPr>
        <w:t>. 78-97.</w:t>
      </w:r>
      <w:r w:rsidRPr="00AE1A4C">
        <w:rPr>
          <w:sz w:val="20"/>
          <w:szCs w:val="20"/>
        </w:rPr>
        <w:t xml:space="preserve"> </w:t>
      </w:r>
    </w:p>
  </w:footnote>
  <w:footnote w:id="52">
    <w:p w:rsidR="00320C1E" w:rsidRPr="007E3548" w:rsidRDefault="00320C1E">
      <w:pPr>
        <w:pStyle w:val="ae"/>
      </w:pPr>
      <w:r>
        <w:rPr>
          <w:rStyle w:val="af0"/>
        </w:rPr>
        <w:footnoteRef/>
      </w:r>
      <w:r w:rsidRPr="007E3548">
        <w:t xml:space="preserve"> </w:t>
      </w:r>
      <w:r w:rsidRPr="007E3548">
        <w:rPr>
          <w:rStyle w:val="aa"/>
          <w:i w:val="0"/>
          <w:color w:val="auto"/>
          <w:u w:val="none"/>
        </w:rPr>
        <w:t xml:space="preserve">Международные отношения и мировая политика </w:t>
      </w:r>
      <w:r w:rsidRPr="007E3548">
        <w:rPr>
          <w:i w:val="0"/>
        </w:rPr>
        <w:t>[Текст]</w:t>
      </w:r>
      <w:r w:rsidRPr="007E3548">
        <w:rPr>
          <w:rStyle w:val="aa"/>
          <w:bCs/>
          <w:i w:val="0"/>
          <w:color w:val="auto"/>
          <w:u w:val="none"/>
        </w:rPr>
        <w:t xml:space="preserve">: учебник для бакалавриата и магистратуры / под ред. П.А. Цыганкова. </w:t>
      </w:r>
      <w:r w:rsidRPr="007E3548">
        <w:rPr>
          <w:rStyle w:val="aa"/>
          <w:i w:val="0"/>
          <w:color w:val="auto"/>
          <w:u w:val="none"/>
        </w:rPr>
        <w:t>— Серия: Бакалавр и магистр. Академический курс.</w:t>
      </w:r>
      <w:r w:rsidRPr="007E3548">
        <w:rPr>
          <w:rStyle w:val="aa"/>
          <w:bCs/>
          <w:i w:val="0"/>
          <w:color w:val="auto"/>
          <w:u w:val="none"/>
        </w:rPr>
        <w:t xml:space="preserve">— М.: </w:t>
      </w:r>
      <w:r w:rsidRPr="007E3548">
        <w:rPr>
          <w:rStyle w:val="aa"/>
          <w:i w:val="0"/>
          <w:color w:val="auto"/>
          <w:u w:val="none"/>
        </w:rPr>
        <w:t>Юрайт, 2015.</w:t>
      </w:r>
      <w:r>
        <w:rPr>
          <w:rStyle w:val="aa"/>
          <w:i w:val="0"/>
          <w:color w:val="auto"/>
          <w:u w:val="none"/>
        </w:rPr>
        <w:t xml:space="preserve"> – с. 44.</w:t>
      </w:r>
    </w:p>
  </w:footnote>
  <w:footnote w:id="53">
    <w:p w:rsidR="00320C1E" w:rsidRPr="007E3548" w:rsidRDefault="00320C1E" w:rsidP="007E3548">
      <w:pPr>
        <w:pStyle w:val="ae"/>
        <w:jc w:val="both"/>
      </w:pPr>
      <w:r>
        <w:rPr>
          <w:rStyle w:val="af0"/>
        </w:rPr>
        <w:footnoteRef/>
      </w:r>
      <w:r w:rsidRPr="007E3548">
        <w:t xml:space="preserve"> </w:t>
      </w:r>
      <w:r w:rsidRPr="007E3548">
        <w:rPr>
          <w:rFonts w:eastAsiaTheme="minorHAnsi"/>
          <w:i w:val="0"/>
          <w:lang w:eastAsia="en-US"/>
        </w:rPr>
        <w:t>Современные теории международных отношений</w:t>
      </w:r>
      <w:r w:rsidRPr="007E3548">
        <w:rPr>
          <w:rStyle w:val="aa"/>
          <w:bCs/>
          <w:i w:val="0"/>
          <w:color w:val="auto"/>
          <w:u w:val="none"/>
        </w:rPr>
        <w:t>/ под ред. В. Н. Конышева, А.А Сергунина. — М.: РГ-Прогресс, 2013. —с. 154.</w:t>
      </w:r>
    </w:p>
  </w:footnote>
  <w:footnote w:id="54">
    <w:p w:rsidR="00320C1E" w:rsidRPr="007E3548" w:rsidRDefault="00320C1E" w:rsidP="007E3548">
      <w:pPr>
        <w:pStyle w:val="ae"/>
        <w:jc w:val="both"/>
      </w:pPr>
      <w:r>
        <w:rPr>
          <w:rStyle w:val="af0"/>
        </w:rPr>
        <w:footnoteRef/>
      </w:r>
      <w:r w:rsidRPr="007E3548">
        <w:t xml:space="preserve"> </w:t>
      </w:r>
      <w:r w:rsidRPr="007E3548">
        <w:rPr>
          <w:i w:val="0"/>
        </w:rPr>
        <w:t>Барышников Д.Н., Костюк, Р.В., Ткаченко, С.Л. Эффективность дипломатии—СПб.: ВВМ, 2009. —с. 56.</w:t>
      </w:r>
    </w:p>
  </w:footnote>
  <w:footnote w:id="55">
    <w:p w:rsidR="00320C1E" w:rsidRPr="00C53606" w:rsidRDefault="00320C1E" w:rsidP="00A80F1B">
      <w:pPr>
        <w:pStyle w:val="ae"/>
        <w:jc w:val="both"/>
        <w:rPr>
          <w:lang w:val="en-US"/>
        </w:rPr>
      </w:pPr>
      <w:r>
        <w:rPr>
          <w:rStyle w:val="af0"/>
        </w:rPr>
        <w:footnoteRef/>
      </w:r>
      <w:r w:rsidRPr="00C53606">
        <w:rPr>
          <w:lang w:val="en-US"/>
        </w:rPr>
        <w:t xml:space="preserve"> </w:t>
      </w:r>
      <w:r w:rsidRPr="00C53606">
        <w:rPr>
          <w:i w:val="0"/>
          <w:lang w:val="en-US"/>
        </w:rPr>
        <w:t xml:space="preserve">DHS Communications Sector Critical Infrastructure 2008 Report, </w:t>
      </w:r>
      <w:r>
        <w:rPr>
          <w:i w:val="0"/>
          <w:lang w:val="en-US"/>
        </w:rPr>
        <w:t>Homeland Security, 56 p. URL:</w:t>
      </w:r>
      <w:r w:rsidRPr="00C53606">
        <w:rPr>
          <w:lang w:val="en-US"/>
        </w:rPr>
        <w:t xml:space="preserve"> </w:t>
      </w:r>
      <w:r w:rsidRPr="00C53606">
        <w:rPr>
          <w:i w:val="0"/>
          <w:lang w:val="en-US"/>
        </w:rPr>
        <w:t>https://publicintelligence.net/dhs-communications-sector-critical-infrastructure-2008-report/</w:t>
      </w:r>
    </w:p>
  </w:footnote>
  <w:footnote w:id="56">
    <w:p w:rsidR="00320C1E" w:rsidRDefault="00320C1E" w:rsidP="00FC70C6">
      <w:pPr>
        <w:jc w:val="both"/>
      </w:pPr>
      <w:r>
        <w:rPr>
          <w:rStyle w:val="af0"/>
        </w:rPr>
        <w:footnoteRef/>
      </w:r>
      <w:r w:rsidRPr="00FC70C6">
        <w:t xml:space="preserve"> </w:t>
      </w:r>
      <w:r w:rsidRPr="00D434DB">
        <w:rPr>
          <w:rFonts w:ascii="Times New Roman" w:hAnsi="Times New Roman" w:cs="Times New Roman"/>
          <w:iCs/>
          <w:sz w:val="20"/>
          <w:szCs w:val="20"/>
        </w:rPr>
        <w:t>Гамукин В.</w:t>
      </w:r>
      <w:r w:rsidRPr="00D434DB">
        <w:rPr>
          <w:rFonts w:ascii="Times New Roman" w:hAnsi="Times New Roman" w:cs="Times New Roman"/>
          <w:sz w:val="20"/>
          <w:szCs w:val="20"/>
          <w:lang w:val="en-US"/>
        </w:rPr>
        <w:t> </w:t>
      </w:r>
      <w:hyperlink r:id="rId28" w:history="1">
        <w:r w:rsidRPr="00D434DB">
          <w:rPr>
            <w:rStyle w:val="aa"/>
            <w:rFonts w:ascii="Times New Roman" w:hAnsi="Times New Roman" w:cs="Times New Roman"/>
            <w:color w:val="auto"/>
            <w:sz w:val="20"/>
            <w:szCs w:val="20"/>
            <w:u w:val="none"/>
          </w:rPr>
          <w:t>Новации бюджетного процесса: бюджетирование, ориентированное на результат</w:t>
        </w:r>
      </w:hyperlink>
      <w:r w:rsidRPr="00D434DB">
        <w:rPr>
          <w:rFonts w:ascii="Times New Roman" w:hAnsi="Times New Roman" w:cs="Times New Roman"/>
          <w:sz w:val="20"/>
          <w:szCs w:val="20"/>
        </w:rPr>
        <w:t> </w:t>
      </w:r>
      <w:r w:rsidRPr="00D434DB">
        <w:rPr>
          <w:rStyle w:val="ref-info"/>
          <w:rFonts w:ascii="Times New Roman" w:hAnsi="Times New Roman" w:cs="Times New Roman"/>
          <w:sz w:val="20"/>
          <w:szCs w:val="20"/>
        </w:rPr>
        <w:t>(рус.)</w:t>
      </w:r>
      <w:r w:rsidRPr="00D434DB">
        <w:rPr>
          <w:rFonts w:ascii="Times New Roman" w:hAnsi="Times New Roman" w:cs="Times New Roman"/>
          <w:sz w:val="20"/>
          <w:szCs w:val="20"/>
        </w:rPr>
        <w:t> //</w:t>
      </w:r>
      <w:r w:rsidRPr="00FC70C6">
        <w:rPr>
          <w:rStyle w:val="apple-converted-space"/>
          <w:rFonts w:ascii="Times New Roman" w:hAnsi="Times New Roman" w:cs="Times New Roman"/>
          <w:sz w:val="20"/>
          <w:szCs w:val="20"/>
        </w:rPr>
        <w:t> </w:t>
      </w:r>
      <w:hyperlink r:id="rId29" w:tooltip="Вопросы экономики" w:history="1">
        <w:r w:rsidRPr="00D434DB">
          <w:rPr>
            <w:rStyle w:val="aa"/>
            <w:rFonts w:ascii="Times New Roman" w:hAnsi="Times New Roman" w:cs="Times New Roman"/>
            <w:color w:val="auto"/>
            <w:sz w:val="20"/>
            <w:szCs w:val="20"/>
            <w:u w:val="none"/>
          </w:rPr>
          <w:t>Вопросы экономики</w:t>
        </w:r>
      </w:hyperlink>
      <w:r w:rsidRPr="00D434DB">
        <w:rPr>
          <w:rFonts w:ascii="Times New Roman" w:hAnsi="Times New Roman" w:cs="Times New Roman"/>
          <w:sz w:val="20"/>
          <w:szCs w:val="20"/>
        </w:rPr>
        <w:t> :</w:t>
      </w:r>
      <w:r w:rsidRPr="00FC70C6">
        <w:rPr>
          <w:rFonts w:ascii="Times New Roman" w:hAnsi="Times New Roman" w:cs="Times New Roman"/>
          <w:sz w:val="20"/>
          <w:szCs w:val="20"/>
        </w:rPr>
        <w:t xml:space="preserve"> </w:t>
      </w:r>
      <w:r w:rsidRPr="00D434DB">
        <w:rPr>
          <w:rFonts w:ascii="Times New Roman" w:hAnsi="Times New Roman" w:cs="Times New Roman"/>
          <w:sz w:val="20"/>
          <w:szCs w:val="20"/>
        </w:rPr>
        <w:t>Журнал. —</w:t>
      </w:r>
      <w:r w:rsidRPr="00D434DB">
        <w:rPr>
          <w:rStyle w:val="apple-converted-space"/>
          <w:rFonts w:ascii="Times New Roman" w:hAnsi="Times New Roman" w:cs="Times New Roman"/>
          <w:sz w:val="20"/>
          <w:szCs w:val="20"/>
        </w:rPr>
        <w:t> </w:t>
      </w:r>
      <w:r w:rsidRPr="00D434DB">
        <w:rPr>
          <w:rFonts w:ascii="Times New Roman" w:hAnsi="Times New Roman" w:cs="Times New Roman"/>
          <w:sz w:val="20"/>
          <w:szCs w:val="20"/>
        </w:rPr>
        <w:t>М.,</w:t>
      </w:r>
      <w:r w:rsidRPr="00D434DB">
        <w:rPr>
          <w:rStyle w:val="apple-converted-space"/>
          <w:rFonts w:ascii="Times New Roman" w:hAnsi="Times New Roman" w:cs="Times New Roman"/>
          <w:sz w:val="20"/>
          <w:szCs w:val="20"/>
        </w:rPr>
        <w:t> </w:t>
      </w:r>
      <w:hyperlink r:id="rId30" w:tooltip="2005" w:history="1">
        <w:r w:rsidRPr="00D434DB">
          <w:rPr>
            <w:rStyle w:val="aa"/>
            <w:rFonts w:ascii="Times New Roman" w:hAnsi="Times New Roman" w:cs="Times New Roman"/>
            <w:color w:val="auto"/>
            <w:sz w:val="20"/>
            <w:szCs w:val="20"/>
            <w:u w:val="none"/>
          </w:rPr>
          <w:t>2005</w:t>
        </w:r>
      </w:hyperlink>
      <w:r w:rsidRPr="00D434DB">
        <w:rPr>
          <w:rFonts w:ascii="Times New Roman" w:hAnsi="Times New Roman" w:cs="Times New Roman"/>
          <w:sz w:val="20"/>
          <w:szCs w:val="20"/>
        </w:rPr>
        <w:t>. —</w:t>
      </w:r>
      <w:r w:rsidRPr="00D434DB">
        <w:rPr>
          <w:rStyle w:val="apple-converted-space"/>
          <w:rFonts w:ascii="Times New Roman" w:hAnsi="Times New Roman" w:cs="Times New Roman"/>
          <w:sz w:val="20"/>
          <w:szCs w:val="20"/>
        </w:rPr>
        <w:t> </w:t>
      </w:r>
      <w:r w:rsidRPr="00D434DB">
        <w:rPr>
          <w:rFonts w:ascii="Times New Roman" w:hAnsi="Times New Roman" w:cs="Times New Roman"/>
          <w:sz w:val="20"/>
          <w:szCs w:val="20"/>
        </w:rPr>
        <w:t>Т. №2. —</w:t>
      </w:r>
      <w:r w:rsidRPr="00D434DB">
        <w:rPr>
          <w:rStyle w:val="apple-converted-space"/>
          <w:rFonts w:ascii="Times New Roman" w:hAnsi="Times New Roman" w:cs="Times New Roman"/>
          <w:sz w:val="20"/>
          <w:szCs w:val="20"/>
        </w:rPr>
        <w:t> </w:t>
      </w:r>
      <w:r w:rsidRPr="00D434DB">
        <w:rPr>
          <w:rFonts w:ascii="Times New Roman" w:hAnsi="Times New Roman" w:cs="Times New Roman"/>
          <w:sz w:val="20"/>
          <w:szCs w:val="20"/>
        </w:rPr>
        <w:t>С. 4–22.</w:t>
      </w:r>
    </w:p>
  </w:footnote>
  <w:footnote w:id="57">
    <w:p w:rsidR="00320C1E" w:rsidRDefault="00320C1E">
      <w:pPr>
        <w:pStyle w:val="ae"/>
      </w:pPr>
      <w:r>
        <w:rPr>
          <w:rStyle w:val="af0"/>
        </w:rPr>
        <w:footnoteRef/>
      </w:r>
      <w:r>
        <w:t xml:space="preserve"> </w:t>
      </w:r>
      <w:r w:rsidRPr="004E6C86">
        <w:rPr>
          <w:i w:val="0"/>
        </w:rPr>
        <w:t>Шапкин А.С. Экономические и финансовые риски. Оценка, управление, портфель инвестиций. — М.: «Издательско-торговая корпорация Дашков и К</w:t>
      </w:r>
      <w:r w:rsidRPr="004E6C86">
        <w:rPr>
          <w:i w:val="0"/>
          <w:vertAlign w:val="superscript"/>
        </w:rPr>
        <w:t>0</w:t>
      </w:r>
      <w:r w:rsidRPr="004E6C86">
        <w:rPr>
          <w:i w:val="0"/>
        </w:rPr>
        <w:t>», 2003. —  с. 322.</w:t>
      </w:r>
    </w:p>
  </w:footnote>
  <w:footnote w:id="58">
    <w:p w:rsidR="00320C1E" w:rsidRDefault="00320C1E">
      <w:pPr>
        <w:pStyle w:val="ae"/>
      </w:pPr>
      <w:r>
        <w:rPr>
          <w:rStyle w:val="af0"/>
        </w:rPr>
        <w:footnoteRef/>
      </w:r>
      <w:r>
        <w:t xml:space="preserve"> </w:t>
      </w:r>
      <w:r w:rsidRPr="004E6C86">
        <w:rPr>
          <w:rFonts w:eastAsiaTheme="minorHAnsi"/>
          <w:i w:val="0"/>
          <w:lang w:eastAsia="en-US"/>
        </w:rPr>
        <w:t xml:space="preserve">Сетевой анализ публичной политики </w:t>
      </w:r>
      <w:r w:rsidRPr="004E6C86">
        <w:rPr>
          <w:i w:val="0"/>
        </w:rPr>
        <w:t>[Текст]</w:t>
      </w:r>
      <w:r w:rsidRPr="004E6C86">
        <w:rPr>
          <w:rFonts w:eastAsiaTheme="minorHAnsi"/>
          <w:i w:val="0"/>
          <w:lang w:eastAsia="en-US"/>
        </w:rPr>
        <w:t>: учебник</w:t>
      </w:r>
      <w:r w:rsidRPr="004E6C86">
        <w:rPr>
          <w:i w:val="0"/>
          <w:kern w:val="36"/>
        </w:rPr>
        <w:t xml:space="preserve"> </w:t>
      </w:r>
      <w:r w:rsidRPr="004E6C86">
        <w:rPr>
          <w:rStyle w:val="aa"/>
          <w:bCs/>
          <w:i w:val="0"/>
          <w:color w:val="auto"/>
          <w:u w:val="none"/>
        </w:rPr>
        <w:t>/ под ред. Л.В. Сморгунова — М.: РГ-Прогресс, 2013. — 315 с.</w:t>
      </w:r>
    </w:p>
  </w:footnote>
  <w:footnote w:id="59">
    <w:p w:rsidR="00320C1E" w:rsidRDefault="00320C1E">
      <w:pPr>
        <w:pStyle w:val="ae"/>
      </w:pPr>
      <w:r>
        <w:rPr>
          <w:rStyle w:val="af0"/>
        </w:rPr>
        <w:footnoteRef/>
      </w:r>
      <w:r>
        <w:t xml:space="preserve"> </w:t>
      </w:r>
      <w:r w:rsidRPr="007B3A09">
        <w:rPr>
          <w:rStyle w:val="prev-month"/>
          <w:bCs/>
          <w:i w:val="0"/>
          <w:kern w:val="36"/>
        </w:rPr>
        <w:t>Федорец,</w:t>
      </w:r>
      <w:r w:rsidRPr="007B3A09">
        <w:rPr>
          <w:i w:val="0"/>
        </w:rPr>
        <w:t xml:space="preserve"> </w:t>
      </w:r>
      <w:r w:rsidRPr="007B3A09">
        <w:rPr>
          <w:rStyle w:val="prev-month"/>
          <w:bCs/>
          <w:i w:val="0"/>
          <w:kern w:val="36"/>
        </w:rPr>
        <w:t xml:space="preserve">А.Г. </w:t>
      </w:r>
      <w:r w:rsidRPr="007B3A09">
        <w:rPr>
          <w:i w:val="0"/>
        </w:rPr>
        <w:t>Методические основы количественного оценивания производственных рисков</w:t>
      </w:r>
      <w:r w:rsidRPr="007B3A09">
        <w:rPr>
          <w:i w:val="0"/>
          <w:iCs w:val="0"/>
        </w:rPr>
        <w:t xml:space="preserve"> </w:t>
      </w:r>
      <w:r w:rsidRPr="007B3A09">
        <w:rPr>
          <w:i w:val="0"/>
        </w:rPr>
        <w:t xml:space="preserve">// </w:t>
      </w:r>
      <w:hyperlink r:id="rId31" w:history="1">
        <w:r w:rsidRPr="007B3A09">
          <w:rPr>
            <w:rStyle w:val="aa"/>
            <w:bCs/>
            <w:i w:val="0"/>
            <w:color w:val="auto"/>
            <w:u w:val="none"/>
          </w:rPr>
          <w:t>Энергобезопасность в документах и фактах №2, 2008</w:t>
        </w:r>
      </w:hyperlink>
    </w:p>
  </w:footnote>
  <w:footnote w:id="60">
    <w:p w:rsidR="00320C1E" w:rsidRPr="004E6C86" w:rsidRDefault="00320C1E">
      <w:pPr>
        <w:pStyle w:val="ae"/>
        <w:rPr>
          <w:i w:val="0"/>
        </w:rPr>
      </w:pPr>
      <w:r>
        <w:rPr>
          <w:rStyle w:val="af0"/>
        </w:rPr>
        <w:footnoteRef/>
      </w:r>
      <w:r>
        <w:t xml:space="preserve"> </w:t>
      </w:r>
      <w:r w:rsidRPr="004E6C86">
        <w:rPr>
          <w:i w:val="0"/>
        </w:rPr>
        <w:t xml:space="preserve">Дондоков, З.Б.–Д. Методологические основы оценки мультипликационных эффектов в экономике учеб. пособие  </w:t>
      </w:r>
      <w:r w:rsidRPr="004E6C86">
        <w:rPr>
          <w:bCs/>
          <w:i w:val="0"/>
        </w:rPr>
        <w:t xml:space="preserve">– </w:t>
      </w:r>
      <w:r w:rsidRPr="004E6C86">
        <w:rPr>
          <w:i w:val="0"/>
        </w:rPr>
        <w:t>Улан-Удэ: ВСГТУ, 2000. – с. 243</w:t>
      </w:r>
      <w:r>
        <w:rPr>
          <w:i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1E" w:rsidRDefault="00320C1E">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6D5"/>
    <w:multiLevelType w:val="hybridMultilevel"/>
    <w:tmpl w:val="4CAE42BA"/>
    <w:lvl w:ilvl="0" w:tplc="B358E468">
      <w:start w:val="1"/>
      <w:numFmt w:val="bullet"/>
      <w:lvlText w:val=""/>
      <w:lvlJc w:val="left"/>
      <w:pPr>
        <w:tabs>
          <w:tab w:val="num" w:pos="1070"/>
        </w:tabs>
        <w:ind w:left="1070" w:hanging="360"/>
      </w:pPr>
      <w:rPr>
        <w:rFonts w:ascii="Symbol" w:hAnsi="Symbol" w:hint="default"/>
      </w:rPr>
    </w:lvl>
    <w:lvl w:ilvl="1" w:tplc="2474FD92" w:tentative="1">
      <w:start w:val="1"/>
      <w:numFmt w:val="bullet"/>
      <w:lvlText w:val=""/>
      <w:lvlJc w:val="left"/>
      <w:pPr>
        <w:tabs>
          <w:tab w:val="num" w:pos="1790"/>
        </w:tabs>
        <w:ind w:left="1790" w:hanging="360"/>
      </w:pPr>
      <w:rPr>
        <w:rFonts w:ascii="Wingdings" w:hAnsi="Wingdings" w:hint="default"/>
      </w:rPr>
    </w:lvl>
    <w:lvl w:ilvl="2" w:tplc="5476AA8A" w:tentative="1">
      <w:start w:val="1"/>
      <w:numFmt w:val="bullet"/>
      <w:lvlText w:val=""/>
      <w:lvlJc w:val="left"/>
      <w:pPr>
        <w:tabs>
          <w:tab w:val="num" w:pos="2510"/>
        </w:tabs>
        <w:ind w:left="2510" w:hanging="360"/>
      </w:pPr>
      <w:rPr>
        <w:rFonts w:ascii="Wingdings" w:hAnsi="Wingdings" w:hint="default"/>
      </w:rPr>
    </w:lvl>
    <w:lvl w:ilvl="3" w:tplc="E71489E2" w:tentative="1">
      <w:start w:val="1"/>
      <w:numFmt w:val="bullet"/>
      <w:lvlText w:val=""/>
      <w:lvlJc w:val="left"/>
      <w:pPr>
        <w:tabs>
          <w:tab w:val="num" w:pos="3230"/>
        </w:tabs>
        <w:ind w:left="3230" w:hanging="360"/>
      </w:pPr>
      <w:rPr>
        <w:rFonts w:ascii="Wingdings" w:hAnsi="Wingdings" w:hint="default"/>
      </w:rPr>
    </w:lvl>
    <w:lvl w:ilvl="4" w:tplc="0778E552" w:tentative="1">
      <w:start w:val="1"/>
      <w:numFmt w:val="bullet"/>
      <w:lvlText w:val=""/>
      <w:lvlJc w:val="left"/>
      <w:pPr>
        <w:tabs>
          <w:tab w:val="num" w:pos="3950"/>
        </w:tabs>
        <w:ind w:left="3950" w:hanging="360"/>
      </w:pPr>
      <w:rPr>
        <w:rFonts w:ascii="Wingdings" w:hAnsi="Wingdings" w:hint="default"/>
      </w:rPr>
    </w:lvl>
    <w:lvl w:ilvl="5" w:tplc="05A29372" w:tentative="1">
      <w:start w:val="1"/>
      <w:numFmt w:val="bullet"/>
      <w:lvlText w:val=""/>
      <w:lvlJc w:val="left"/>
      <w:pPr>
        <w:tabs>
          <w:tab w:val="num" w:pos="4670"/>
        </w:tabs>
        <w:ind w:left="4670" w:hanging="360"/>
      </w:pPr>
      <w:rPr>
        <w:rFonts w:ascii="Wingdings" w:hAnsi="Wingdings" w:hint="default"/>
      </w:rPr>
    </w:lvl>
    <w:lvl w:ilvl="6" w:tplc="E6922896" w:tentative="1">
      <w:start w:val="1"/>
      <w:numFmt w:val="bullet"/>
      <w:lvlText w:val=""/>
      <w:lvlJc w:val="left"/>
      <w:pPr>
        <w:tabs>
          <w:tab w:val="num" w:pos="5390"/>
        </w:tabs>
        <w:ind w:left="5390" w:hanging="360"/>
      </w:pPr>
      <w:rPr>
        <w:rFonts w:ascii="Wingdings" w:hAnsi="Wingdings" w:hint="default"/>
      </w:rPr>
    </w:lvl>
    <w:lvl w:ilvl="7" w:tplc="8A36D1F4" w:tentative="1">
      <w:start w:val="1"/>
      <w:numFmt w:val="bullet"/>
      <w:lvlText w:val=""/>
      <w:lvlJc w:val="left"/>
      <w:pPr>
        <w:tabs>
          <w:tab w:val="num" w:pos="6110"/>
        </w:tabs>
        <w:ind w:left="6110" w:hanging="360"/>
      </w:pPr>
      <w:rPr>
        <w:rFonts w:ascii="Wingdings" w:hAnsi="Wingdings" w:hint="default"/>
      </w:rPr>
    </w:lvl>
    <w:lvl w:ilvl="8" w:tplc="21702A34" w:tentative="1">
      <w:start w:val="1"/>
      <w:numFmt w:val="bullet"/>
      <w:lvlText w:val=""/>
      <w:lvlJc w:val="left"/>
      <w:pPr>
        <w:tabs>
          <w:tab w:val="num" w:pos="6830"/>
        </w:tabs>
        <w:ind w:left="6830" w:hanging="360"/>
      </w:pPr>
      <w:rPr>
        <w:rFonts w:ascii="Wingdings" w:hAnsi="Wingdings" w:hint="default"/>
      </w:rPr>
    </w:lvl>
  </w:abstractNum>
  <w:abstractNum w:abstractNumId="1">
    <w:nsid w:val="06F93747"/>
    <w:multiLevelType w:val="hybridMultilevel"/>
    <w:tmpl w:val="CAFA75A2"/>
    <w:lvl w:ilvl="0" w:tplc="419681D4">
      <w:start w:val="1"/>
      <w:numFmt w:val="bullet"/>
      <w:lvlText w:val="•"/>
      <w:lvlJc w:val="left"/>
      <w:pPr>
        <w:tabs>
          <w:tab w:val="num" w:pos="720"/>
        </w:tabs>
        <w:ind w:left="720" w:hanging="360"/>
      </w:pPr>
      <w:rPr>
        <w:rFonts w:ascii="Times New Roman" w:hAnsi="Times New Roman" w:hint="default"/>
      </w:rPr>
    </w:lvl>
    <w:lvl w:ilvl="1" w:tplc="41502F6C" w:tentative="1">
      <w:start w:val="1"/>
      <w:numFmt w:val="bullet"/>
      <w:lvlText w:val="•"/>
      <w:lvlJc w:val="left"/>
      <w:pPr>
        <w:tabs>
          <w:tab w:val="num" w:pos="1440"/>
        </w:tabs>
        <w:ind w:left="1440" w:hanging="360"/>
      </w:pPr>
      <w:rPr>
        <w:rFonts w:ascii="Times New Roman" w:hAnsi="Times New Roman" w:hint="default"/>
      </w:rPr>
    </w:lvl>
    <w:lvl w:ilvl="2" w:tplc="A3E896C8" w:tentative="1">
      <w:start w:val="1"/>
      <w:numFmt w:val="bullet"/>
      <w:lvlText w:val="•"/>
      <w:lvlJc w:val="left"/>
      <w:pPr>
        <w:tabs>
          <w:tab w:val="num" w:pos="2160"/>
        </w:tabs>
        <w:ind w:left="2160" w:hanging="360"/>
      </w:pPr>
      <w:rPr>
        <w:rFonts w:ascii="Times New Roman" w:hAnsi="Times New Roman" w:hint="default"/>
      </w:rPr>
    </w:lvl>
    <w:lvl w:ilvl="3" w:tplc="EC806C38" w:tentative="1">
      <w:start w:val="1"/>
      <w:numFmt w:val="bullet"/>
      <w:lvlText w:val="•"/>
      <w:lvlJc w:val="left"/>
      <w:pPr>
        <w:tabs>
          <w:tab w:val="num" w:pos="2880"/>
        </w:tabs>
        <w:ind w:left="2880" w:hanging="360"/>
      </w:pPr>
      <w:rPr>
        <w:rFonts w:ascii="Times New Roman" w:hAnsi="Times New Roman" w:hint="default"/>
      </w:rPr>
    </w:lvl>
    <w:lvl w:ilvl="4" w:tplc="079EAF92" w:tentative="1">
      <w:start w:val="1"/>
      <w:numFmt w:val="bullet"/>
      <w:lvlText w:val="•"/>
      <w:lvlJc w:val="left"/>
      <w:pPr>
        <w:tabs>
          <w:tab w:val="num" w:pos="3600"/>
        </w:tabs>
        <w:ind w:left="3600" w:hanging="360"/>
      </w:pPr>
      <w:rPr>
        <w:rFonts w:ascii="Times New Roman" w:hAnsi="Times New Roman" w:hint="default"/>
      </w:rPr>
    </w:lvl>
    <w:lvl w:ilvl="5" w:tplc="1C067726" w:tentative="1">
      <w:start w:val="1"/>
      <w:numFmt w:val="bullet"/>
      <w:lvlText w:val="•"/>
      <w:lvlJc w:val="left"/>
      <w:pPr>
        <w:tabs>
          <w:tab w:val="num" w:pos="4320"/>
        </w:tabs>
        <w:ind w:left="4320" w:hanging="360"/>
      </w:pPr>
      <w:rPr>
        <w:rFonts w:ascii="Times New Roman" w:hAnsi="Times New Roman" w:hint="default"/>
      </w:rPr>
    </w:lvl>
    <w:lvl w:ilvl="6" w:tplc="80DC17C4" w:tentative="1">
      <w:start w:val="1"/>
      <w:numFmt w:val="bullet"/>
      <w:lvlText w:val="•"/>
      <w:lvlJc w:val="left"/>
      <w:pPr>
        <w:tabs>
          <w:tab w:val="num" w:pos="5040"/>
        </w:tabs>
        <w:ind w:left="5040" w:hanging="360"/>
      </w:pPr>
      <w:rPr>
        <w:rFonts w:ascii="Times New Roman" w:hAnsi="Times New Roman" w:hint="default"/>
      </w:rPr>
    </w:lvl>
    <w:lvl w:ilvl="7" w:tplc="2346B6D4" w:tentative="1">
      <w:start w:val="1"/>
      <w:numFmt w:val="bullet"/>
      <w:lvlText w:val="•"/>
      <w:lvlJc w:val="left"/>
      <w:pPr>
        <w:tabs>
          <w:tab w:val="num" w:pos="5760"/>
        </w:tabs>
        <w:ind w:left="5760" w:hanging="360"/>
      </w:pPr>
      <w:rPr>
        <w:rFonts w:ascii="Times New Roman" w:hAnsi="Times New Roman" w:hint="default"/>
      </w:rPr>
    </w:lvl>
    <w:lvl w:ilvl="8" w:tplc="8C6C6D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176454"/>
    <w:multiLevelType w:val="hybridMultilevel"/>
    <w:tmpl w:val="F0245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E0B98"/>
    <w:multiLevelType w:val="hybridMultilevel"/>
    <w:tmpl w:val="C574B03A"/>
    <w:lvl w:ilvl="0" w:tplc="B358E4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8C6DA4"/>
    <w:multiLevelType w:val="multilevel"/>
    <w:tmpl w:val="8B42DEA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164E7"/>
    <w:multiLevelType w:val="hybridMultilevel"/>
    <w:tmpl w:val="A2CA9DDC"/>
    <w:lvl w:ilvl="0" w:tplc="B1BE5A9A">
      <w:start w:val="1"/>
      <w:numFmt w:val="decimal"/>
      <w:lvlText w:val="%1."/>
      <w:lvlJc w:val="left"/>
      <w:pPr>
        <w:tabs>
          <w:tab w:val="num" w:pos="720"/>
        </w:tabs>
        <w:ind w:left="720" w:hanging="360"/>
      </w:pPr>
    </w:lvl>
    <w:lvl w:ilvl="1" w:tplc="566CE5F4" w:tentative="1">
      <w:start w:val="1"/>
      <w:numFmt w:val="decimal"/>
      <w:lvlText w:val="%2."/>
      <w:lvlJc w:val="left"/>
      <w:pPr>
        <w:tabs>
          <w:tab w:val="num" w:pos="1440"/>
        </w:tabs>
        <w:ind w:left="1440" w:hanging="360"/>
      </w:pPr>
    </w:lvl>
    <w:lvl w:ilvl="2" w:tplc="51EADC2C" w:tentative="1">
      <w:start w:val="1"/>
      <w:numFmt w:val="decimal"/>
      <w:lvlText w:val="%3."/>
      <w:lvlJc w:val="left"/>
      <w:pPr>
        <w:tabs>
          <w:tab w:val="num" w:pos="2160"/>
        </w:tabs>
        <w:ind w:left="2160" w:hanging="360"/>
      </w:pPr>
    </w:lvl>
    <w:lvl w:ilvl="3" w:tplc="25628086" w:tentative="1">
      <w:start w:val="1"/>
      <w:numFmt w:val="decimal"/>
      <w:lvlText w:val="%4."/>
      <w:lvlJc w:val="left"/>
      <w:pPr>
        <w:tabs>
          <w:tab w:val="num" w:pos="2880"/>
        </w:tabs>
        <w:ind w:left="2880" w:hanging="360"/>
      </w:pPr>
    </w:lvl>
    <w:lvl w:ilvl="4" w:tplc="0296729C" w:tentative="1">
      <w:start w:val="1"/>
      <w:numFmt w:val="decimal"/>
      <w:lvlText w:val="%5."/>
      <w:lvlJc w:val="left"/>
      <w:pPr>
        <w:tabs>
          <w:tab w:val="num" w:pos="3600"/>
        </w:tabs>
        <w:ind w:left="3600" w:hanging="360"/>
      </w:pPr>
    </w:lvl>
    <w:lvl w:ilvl="5" w:tplc="626C62AE" w:tentative="1">
      <w:start w:val="1"/>
      <w:numFmt w:val="decimal"/>
      <w:lvlText w:val="%6."/>
      <w:lvlJc w:val="left"/>
      <w:pPr>
        <w:tabs>
          <w:tab w:val="num" w:pos="4320"/>
        </w:tabs>
        <w:ind w:left="4320" w:hanging="360"/>
      </w:pPr>
    </w:lvl>
    <w:lvl w:ilvl="6" w:tplc="0FFECABA" w:tentative="1">
      <w:start w:val="1"/>
      <w:numFmt w:val="decimal"/>
      <w:lvlText w:val="%7."/>
      <w:lvlJc w:val="left"/>
      <w:pPr>
        <w:tabs>
          <w:tab w:val="num" w:pos="5040"/>
        </w:tabs>
        <w:ind w:left="5040" w:hanging="360"/>
      </w:pPr>
    </w:lvl>
    <w:lvl w:ilvl="7" w:tplc="FE522790" w:tentative="1">
      <w:start w:val="1"/>
      <w:numFmt w:val="decimal"/>
      <w:lvlText w:val="%8."/>
      <w:lvlJc w:val="left"/>
      <w:pPr>
        <w:tabs>
          <w:tab w:val="num" w:pos="5760"/>
        </w:tabs>
        <w:ind w:left="5760" w:hanging="360"/>
      </w:pPr>
    </w:lvl>
    <w:lvl w:ilvl="8" w:tplc="4C96A38A" w:tentative="1">
      <w:start w:val="1"/>
      <w:numFmt w:val="decimal"/>
      <w:lvlText w:val="%9."/>
      <w:lvlJc w:val="left"/>
      <w:pPr>
        <w:tabs>
          <w:tab w:val="num" w:pos="6480"/>
        </w:tabs>
        <w:ind w:left="6480" w:hanging="360"/>
      </w:pPr>
    </w:lvl>
  </w:abstractNum>
  <w:abstractNum w:abstractNumId="6">
    <w:nsid w:val="15F16F04"/>
    <w:multiLevelType w:val="hybridMultilevel"/>
    <w:tmpl w:val="600ACFEE"/>
    <w:lvl w:ilvl="0" w:tplc="75CC9326">
      <w:start w:val="1"/>
      <w:numFmt w:val="bullet"/>
      <w:lvlText w:val="•"/>
      <w:lvlJc w:val="left"/>
      <w:pPr>
        <w:tabs>
          <w:tab w:val="num" w:pos="720"/>
        </w:tabs>
        <w:ind w:left="720" w:hanging="360"/>
      </w:pPr>
      <w:rPr>
        <w:rFonts w:ascii="Arial" w:hAnsi="Arial" w:hint="default"/>
      </w:rPr>
    </w:lvl>
    <w:lvl w:ilvl="1" w:tplc="BB0686DE" w:tentative="1">
      <w:start w:val="1"/>
      <w:numFmt w:val="bullet"/>
      <w:lvlText w:val="•"/>
      <w:lvlJc w:val="left"/>
      <w:pPr>
        <w:tabs>
          <w:tab w:val="num" w:pos="1440"/>
        </w:tabs>
        <w:ind w:left="1440" w:hanging="360"/>
      </w:pPr>
      <w:rPr>
        <w:rFonts w:ascii="Arial" w:hAnsi="Arial" w:hint="default"/>
      </w:rPr>
    </w:lvl>
    <w:lvl w:ilvl="2" w:tplc="5B44BF2E" w:tentative="1">
      <w:start w:val="1"/>
      <w:numFmt w:val="bullet"/>
      <w:lvlText w:val="•"/>
      <w:lvlJc w:val="left"/>
      <w:pPr>
        <w:tabs>
          <w:tab w:val="num" w:pos="2160"/>
        </w:tabs>
        <w:ind w:left="2160" w:hanging="360"/>
      </w:pPr>
      <w:rPr>
        <w:rFonts w:ascii="Arial" w:hAnsi="Arial" w:hint="default"/>
      </w:rPr>
    </w:lvl>
    <w:lvl w:ilvl="3" w:tplc="E1A64BC4" w:tentative="1">
      <w:start w:val="1"/>
      <w:numFmt w:val="bullet"/>
      <w:lvlText w:val="•"/>
      <w:lvlJc w:val="left"/>
      <w:pPr>
        <w:tabs>
          <w:tab w:val="num" w:pos="2880"/>
        </w:tabs>
        <w:ind w:left="2880" w:hanging="360"/>
      </w:pPr>
      <w:rPr>
        <w:rFonts w:ascii="Arial" w:hAnsi="Arial" w:hint="default"/>
      </w:rPr>
    </w:lvl>
    <w:lvl w:ilvl="4" w:tplc="109EB910" w:tentative="1">
      <w:start w:val="1"/>
      <w:numFmt w:val="bullet"/>
      <w:lvlText w:val="•"/>
      <w:lvlJc w:val="left"/>
      <w:pPr>
        <w:tabs>
          <w:tab w:val="num" w:pos="3600"/>
        </w:tabs>
        <w:ind w:left="3600" w:hanging="360"/>
      </w:pPr>
      <w:rPr>
        <w:rFonts w:ascii="Arial" w:hAnsi="Arial" w:hint="default"/>
      </w:rPr>
    </w:lvl>
    <w:lvl w:ilvl="5" w:tplc="0E94C220" w:tentative="1">
      <w:start w:val="1"/>
      <w:numFmt w:val="bullet"/>
      <w:lvlText w:val="•"/>
      <w:lvlJc w:val="left"/>
      <w:pPr>
        <w:tabs>
          <w:tab w:val="num" w:pos="4320"/>
        </w:tabs>
        <w:ind w:left="4320" w:hanging="360"/>
      </w:pPr>
      <w:rPr>
        <w:rFonts w:ascii="Arial" w:hAnsi="Arial" w:hint="default"/>
      </w:rPr>
    </w:lvl>
    <w:lvl w:ilvl="6" w:tplc="EB70E396" w:tentative="1">
      <w:start w:val="1"/>
      <w:numFmt w:val="bullet"/>
      <w:lvlText w:val="•"/>
      <w:lvlJc w:val="left"/>
      <w:pPr>
        <w:tabs>
          <w:tab w:val="num" w:pos="5040"/>
        </w:tabs>
        <w:ind w:left="5040" w:hanging="360"/>
      </w:pPr>
      <w:rPr>
        <w:rFonts w:ascii="Arial" w:hAnsi="Arial" w:hint="default"/>
      </w:rPr>
    </w:lvl>
    <w:lvl w:ilvl="7" w:tplc="7BAACE28" w:tentative="1">
      <w:start w:val="1"/>
      <w:numFmt w:val="bullet"/>
      <w:lvlText w:val="•"/>
      <w:lvlJc w:val="left"/>
      <w:pPr>
        <w:tabs>
          <w:tab w:val="num" w:pos="5760"/>
        </w:tabs>
        <w:ind w:left="5760" w:hanging="360"/>
      </w:pPr>
      <w:rPr>
        <w:rFonts w:ascii="Arial" w:hAnsi="Arial" w:hint="default"/>
      </w:rPr>
    </w:lvl>
    <w:lvl w:ilvl="8" w:tplc="518030AE" w:tentative="1">
      <w:start w:val="1"/>
      <w:numFmt w:val="bullet"/>
      <w:lvlText w:val="•"/>
      <w:lvlJc w:val="left"/>
      <w:pPr>
        <w:tabs>
          <w:tab w:val="num" w:pos="6480"/>
        </w:tabs>
        <w:ind w:left="6480" w:hanging="360"/>
      </w:pPr>
      <w:rPr>
        <w:rFonts w:ascii="Arial" w:hAnsi="Arial" w:hint="default"/>
      </w:rPr>
    </w:lvl>
  </w:abstractNum>
  <w:abstractNum w:abstractNumId="7">
    <w:nsid w:val="160E4C00"/>
    <w:multiLevelType w:val="multilevel"/>
    <w:tmpl w:val="AA3AE15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9A452C2"/>
    <w:multiLevelType w:val="multilevel"/>
    <w:tmpl w:val="4956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B0F50"/>
    <w:multiLevelType w:val="hybridMultilevel"/>
    <w:tmpl w:val="F0245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A2CA3"/>
    <w:multiLevelType w:val="multilevel"/>
    <w:tmpl w:val="43D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D76B7"/>
    <w:multiLevelType w:val="multilevel"/>
    <w:tmpl w:val="CFE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12B21"/>
    <w:multiLevelType w:val="multilevel"/>
    <w:tmpl w:val="3C2E200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22B07"/>
    <w:multiLevelType w:val="hybridMultilevel"/>
    <w:tmpl w:val="5AA047FA"/>
    <w:lvl w:ilvl="0" w:tplc="B358E468">
      <w:start w:val="1"/>
      <w:numFmt w:val="bullet"/>
      <w:lvlText w:val=""/>
      <w:lvlJc w:val="left"/>
      <w:pPr>
        <w:tabs>
          <w:tab w:val="num" w:pos="720"/>
        </w:tabs>
        <w:ind w:left="720" w:hanging="360"/>
      </w:pPr>
      <w:rPr>
        <w:rFonts w:ascii="Symbol" w:hAnsi="Symbol" w:hint="default"/>
      </w:rPr>
    </w:lvl>
    <w:lvl w:ilvl="1" w:tplc="ABC2E06E" w:tentative="1">
      <w:start w:val="1"/>
      <w:numFmt w:val="bullet"/>
      <w:lvlText w:val="•"/>
      <w:lvlJc w:val="left"/>
      <w:pPr>
        <w:tabs>
          <w:tab w:val="num" w:pos="1440"/>
        </w:tabs>
        <w:ind w:left="1440" w:hanging="360"/>
      </w:pPr>
      <w:rPr>
        <w:rFonts w:ascii="Times New Roman" w:hAnsi="Times New Roman" w:hint="default"/>
      </w:rPr>
    </w:lvl>
    <w:lvl w:ilvl="2" w:tplc="8F009306" w:tentative="1">
      <w:start w:val="1"/>
      <w:numFmt w:val="bullet"/>
      <w:lvlText w:val="•"/>
      <w:lvlJc w:val="left"/>
      <w:pPr>
        <w:tabs>
          <w:tab w:val="num" w:pos="2160"/>
        </w:tabs>
        <w:ind w:left="2160" w:hanging="360"/>
      </w:pPr>
      <w:rPr>
        <w:rFonts w:ascii="Times New Roman" w:hAnsi="Times New Roman" w:hint="default"/>
      </w:rPr>
    </w:lvl>
    <w:lvl w:ilvl="3" w:tplc="BBE4A014" w:tentative="1">
      <w:start w:val="1"/>
      <w:numFmt w:val="bullet"/>
      <w:lvlText w:val="•"/>
      <w:lvlJc w:val="left"/>
      <w:pPr>
        <w:tabs>
          <w:tab w:val="num" w:pos="2880"/>
        </w:tabs>
        <w:ind w:left="2880" w:hanging="360"/>
      </w:pPr>
      <w:rPr>
        <w:rFonts w:ascii="Times New Roman" w:hAnsi="Times New Roman" w:hint="default"/>
      </w:rPr>
    </w:lvl>
    <w:lvl w:ilvl="4" w:tplc="D1DA3410" w:tentative="1">
      <w:start w:val="1"/>
      <w:numFmt w:val="bullet"/>
      <w:lvlText w:val="•"/>
      <w:lvlJc w:val="left"/>
      <w:pPr>
        <w:tabs>
          <w:tab w:val="num" w:pos="3600"/>
        </w:tabs>
        <w:ind w:left="3600" w:hanging="360"/>
      </w:pPr>
      <w:rPr>
        <w:rFonts w:ascii="Times New Roman" w:hAnsi="Times New Roman" w:hint="default"/>
      </w:rPr>
    </w:lvl>
    <w:lvl w:ilvl="5" w:tplc="A19A2A02" w:tentative="1">
      <w:start w:val="1"/>
      <w:numFmt w:val="bullet"/>
      <w:lvlText w:val="•"/>
      <w:lvlJc w:val="left"/>
      <w:pPr>
        <w:tabs>
          <w:tab w:val="num" w:pos="4320"/>
        </w:tabs>
        <w:ind w:left="4320" w:hanging="360"/>
      </w:pPr>
      <w:rPr>
        <w:rFonts w:ascii="Times New Roman" w:hAnsi="Times New Roman" w:hint="default"/>
      </w:rPr>
    </w:lvl>
    <w:lvl w:ilvl="6" w:tplc="FFE20BB8" w:tentative="1">
      <w:start w:val="1"/>
      <w:numFmt w:val="bullet"/>
      <w:lvlText w:val="•"/>
      <w:lvlJc w:val="left"/>
      <w:pPr>
        <w:tabs>
          <w:tab w:val="num" w:pos="5040"/>
        </w:tabs>
        <w:ind w:left="5040" w:hanging="360"/>
      </w:pPr>
      <w:rPr>
        <w:rFonts w:ascii="Times New Roman" w:hAnsi="Times New Roman" w:hint="default"/>
      </w:rPr>
    </w:lvl>
    <w:lvl w:ilvl="7" w:tplc="F13656CE" w:tentative="1">
      <w:start w:val="1"/>
      <w:numFmt w:val="bullet"/>
      <w:lvlText w:val="•"/>
      <w:lvlJc w:val="left"/>
      <w:pPr>
        <w:tabs>
          <w:tab w:val="num" w:pos="5760"/>
        </w:tabs>
        <w:ind w:left="5760" w:hanging="360"/>
      </w:pPr>
      <w:rPr>
        <w:rFonts w:ascii="Times New Roman" w:hAnsi="Times New Roman" w:hint="default"/>
      </w:rPr>
    </w:lvl>
    <w:lvl w:ilvl="8" w:tplc="6EE000A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E81B05"/>
    <w:multiLevelType w:val="multilevel"/>
    <w:tmpl w:val="A41EC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E68BF"/>
    <w:multiLevelType w:val="multilevel"/>
    <w:tmpl w:val="48740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B93518A"/>
    <w:multiLevelType w:val="hybridMultilevel"/>
    <w:tmpl w:val="1332BC86"/>
    <w:lvl w:ilvl="0" w:tplc="B358E468">
      <w:start w:val="1"/>
      <w:numFmt w:val="bullet"/>
      <w:lvlText w:val=""/>
      <w:lvlJc w:val="left"/>
      <w:pPr>
        <w:tabs>
          <w:tab w:val="num" w:pos="720"/>
        </w:tabs>
        <w:ind w:left="720" w:hanging="360"/>
      </w:pPr>
      <w:rPr>
        <w:rFonts w:ascii="Symbol" w:hAnsi="Symbol" w:hint="default"/>
      </w:rPr>
    </w:lvl>
    <w:lvl w:ilvl="1" w:tplc="1F348234" w:tentative="1">
      <w:start w:val="1"/>
      <w:numFmt w:val="bullet"/>
      <w:lvlText w:val=""/>
      <w:lvlJc w:val="left"/>
      <w:pPr>
        <w:tabs>
          <w:tab w:val="num" w:pos="1440"/>
        </w:tabs>
        <w:ind w:left="1440" w:hanging="360"/>
      </w:pPr>
      <w:rPr>
        <w:rFonts w:ascii="Wingdings" w:hAnsi="Wingdings" w:hint="default"/>
      </w:rPr>
    </w:lvl>
    <w:lvl w:ilvl="2" w:tplc="9B92D67C" w:tentative="1">
      <w:start w:val="1"/>
      <w:numFmt w:val="bullet"/>
      <w:lvlText w:val=""/>
      <w:lvlJc w:val="left"/>
      <w:pPr>
        <w:tabs>
          <w:tab w:val="num" w:pos="2160"/>
        </w:tabs>
        <w:ind w:left="2160" w:hanging="360"/>
      </w:pPr>
      <w:rPr>
        <w:rFonts w:ascii="Wingdings" w:hAnsi="Wingdings" w:hint="default"/>
      </w:rPr>
    </w:lvl>
    <w:lvl w:ilvl="3" w:tplc="02783444" w:tentative="1">
      <w:start w:val="1"/>
      <w:numFmt w:val="bullet"/>
      <w:lvlText w:val=""/>
      <w:lvlJc w:val="left"/>
      <w:pPr>
        <w:tabs>
          <w:tab w:val="num" w:pos="2880"/>
        </w:tabs>
        <w:ind w:left="2880" w:hanging="360"/>
      </w:pPr>
      <w:rPr>
        <w:rFonts w:ascii="Wingdings" w:hAnsi="Wingdings" w:hint="default"/>
      </w:rPr>
    </w:lvl>
    <w:lvl w:ilvl="4" w:tplc="97783C16" w:tentative="1">
      <w:start w:val="1"/>
      <w:numFmt w:val="bullet"/>
      <w:lvlText w:val=""/>
      <w:lvlJc w:val="left"/>
      <w:pPr>
        <w:tabs>
          <w:tab w:val="num" w:pos="3600"/>
        </w:tabs>
        <w:ind w:left="3600" w:hanging="360"/>
      </w:pPr>
      <w:rPr>
        <w:rFonts w:ascii="Wingdings" w:hAnsi="Wingdings" w:hint="default"/>
      </w:rPr>
    </w:lvl>
    <w:lvl w:ilvl="5" w:tplc="76566168" w:tentative="1">
      <w:start w:val="1"/>
      <w:numFmt w:val="bullet"/>
      <w:lvlText w:val=""/>
      <w:lvlJc w:val="left"/>
      <w:pPr>
        <w:tabs>
          <w:tab w:val="num" w:pos="4320"/>
        </w:tabs>
        <w:ind w:left="4320" w:hanging="360"/>
      </w:pPr>
      <w:rPr>
        <w:rFonts w:ascii="Wingdings" w:hAnsi="Wingdings" w:hint="default"/>
      </w:rPr>
    </w:lvl>
    <w:lvl w:ilvl="6" w:tplc="5598401C" w:tentative="1">
      <w:start w:val="1"/>
      <w:numFmt w:val="bullet"/>
      <w:lvlText w:val=""/>
      <w:lvlJc w:val="left"/>
      <w:pPr>
        <w:tabs>
          <w:tab w:val="num" w:pos="5040"/>
        </w:tabs>
        <w:ind w:left="5040" w:hanging="360"/>
      </w:pPr>
      <w:rPr>
        <w:rFonts w:ascii="Wingdings" w:hAnsi="Wingdings" w:hint="default"/>
      </w:rPr>
    </w:lvl>
    <w:lvl w:ilvl="7" w:tplc="F4368144" w:tentative="1">
      <w:start w:val="1"/>
      <w:numFmt w:val="bullet"/>
      <w:lvlText w:val=""/>
      <w:lvlJc w:val="left"/>
      <w:pPr>
        <w:tabs>
          <w:tab w:val="num" w:pos="5760"/>
        </w:tabs>
        <w:ind w:left="5760" w:hanging="360"/>
      </w:pPr>
      <w:rPr>
        <w:rFonts w:ascii="Wingdings" w:hAnsi="Wingdings" w:hint="default"/>
      </w:rPr>
    </w:lvl>
    <w:lvl w:ilvl="8" w:tplc="709EED06" w:tentative="1">
      <w:start w:val="1"/>
      <w:numFmt w:val="bullet"/>
      <w:lvlText w:val=""/>
      <w:lvlJc w:val="left"/>
      <w:pPr>
        <w:tabs>
          <w:tab w:val="num" w:pos="6480"/>
        </w:tabs>
        <w:ind w:left="6480" w:hanging="360"/>
      </w:pPr>
      <w:rPr>
        <w:rFonts w:ascii="Wingdings" w:hAnsi="Wingdings" w:hint="default"/>
      </w:rPr>
    </w:lvl>
  </w:abstractNum>
  <w:abstractNum w:abstractNumId="17">
    <w:nsid w:val="2D3A4AE2"/>
    <w:multiLevelType w:val="hybridMultilevel"/>
    <w:tmpl w:val="32762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E524C"/>
    <w:multiLevelType w:val="hybridMultilevel"/>
    <w:tmpl w:val="CB30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5065F"/>
    <w:multiLevelType w:val="hybridMultilevel"/>
    <w:tmpl w:val="37E49498"/>
    <w:lvl w:ilvl="0" w:tplc="21FAE6DC">
      <w:start w:val="1"/>
      <w:numFmt w:val="bullet"/>
      <w:lvlText w:val=""/>
      <w:lvlJc w:val="left"/>
      <w:pPr>
        <w:tabs>
          <w:tab w:val="num" w:pos="720"/>
        </w:tabs>
        <w:ind w:left="720" w:hanging="360"/>
      </w:pPr>
      <w:rPr>
        <w:rFonts w:ascii="Wingdings" w:hAnsi="Wingdings" w:hint="default"/>
      </w:rPr>
    </w:lvl>
    <w:lvl w:ilvl="1" w:tplc="4A2CCEE6" w:tentative="1">
      <w:start w:val="1"/>
      <w:numFmt w:val="bullet"/>
      <w:lvlText w:val=""/>
      <w:lvlJc w:val="left"/>
      <w:pPr>
        <w:tabs>
          <w:tab w:val="num" w:pos="1440"/>
        </w:tabs>
        <w:ind w:left="1440" w:hanging="360"/>
      </w:pPr>
      <w:rPr>
        <w:rFonts w:ascii="Wingdings" w:hAnsi="Wingdings" w:hint="default"/>
      </w:rPr>
    </w:lvl>
    <w:lvl w:ilvl="2" w:tplc="C1C8B65E" w:tentative="1">
      <w:start w:val="1"/>
      <w:numFmt w:val="bullet"/>
      <w:lvlText w:val=""/>
      <w:lvlJc w:val="left"/>
      <w:pPr>
        <w:tabs>
          <w:tab w:val="num" w:pos="2160"/>
        </w:tabs>
        <w:ind w:left="2160" w:hanging="360"/>
      </w:pPr>
      <w:rPr>
        <w:rFonts w:ascii="Wingdings" w:hAnsi="Wingdings" w:hint="default"/>
      </w:rPr>
    </w:lvl>
    <w:lvl w:ilvl="3" w:tplc="C8363466" w:tentative="1">
      <w:start w:val="1"/>
      <w:numFmt w:val="bullet"/>
      <w:lvlText w:val=""/>
      <w:lvlJc w:val="left"/>
      <w:pPr>
        <w:tabs>
          <w:tab w:val="num" w:pos="2880"/>
        </w:tabs>
        <w:ind w:left="2880" w:hanging="360"/>
      </w:pPr>
      <w:rPr>
        <w:rFonts w:ascii="Wingdings" w:hAnsi="Wingdings" w:hint="default"/>
      </w:rPr>
    </w:lvl>
    <w:lvl w:ilvl="4" w:tplc="8BFA7B40" w:tentative="1">
      <w:start w:val="1"/>
      <w:numFmt w:val="bullet"/>
      <w:lvlText w:val=""/>
      <w:lvlJc w:val="left"/>
      <w:pPr>
        <w:tabs>
          <w:tab w:val="num" w:pos="3600"/>
        </w:tabs>
        <w:ind w:left="3600" w:hanging="360"/>
      </w:pPr>
      <w:rPr>
        <w:rFonts w:ascii="Wingdings" w:hAnsi="Wingdings" w:hint="default"/>
      </w:rPr>
    </w:lvl>
    <w:lvl w:ilvl="5" w:tplc="D2DCF764" w:tentative="1">
      <w:start w:val="1"/>
      <w:numFmt w:val="bullet"/>
      <w:lvlText w:val=""/>
      <w:lvlJc w:val="left"/>
      <w:pPr>
        <w:tabs>
          <w:tab w:val="num" w:pos="4320"/>
        </w:tabs>
        <w:ind w:left="4320" w:hanging="360"/>
      </w:pPr>
      <w:rPr>
        <w:rFonts w:ascii="Wingdings" w:hAnsi="Wingdings" w:hint="default"/>
      </w:rPr>
    </w:lvl>
    <w:lvl w:ilvl="6" w:tplc="47AE6EE8" w:tentative="1">
      <w:start w:val="1"/>
      <w:numFmt w:val="bullet"/>
      <w:lvlText w:val=""/>
      <w:lvlJc w:val="left"/>
      <w:pPr>
        <w:tabs>
          <w:tab w:val="num" w:pos="5040"/>
        </w:tabs>
        <w:ind w:left="5040" w:hanging="360"/>
      </w:pPr>
      <w:rPr>
        <w:rFonts w:ascii="Wingdings" w:hAnsi="Wingdings" w:hint="default"/>
      </w:rPr>
    </w:lvl>
    <w:lvl w:ilvl="7" w:tplc="3D401C18" w:tentative="1">
      <w:start w:val="1"/>
      <w:numFmt w:val="bullet"/>
      <w:lvlText w:val=""/>
      <w:lvlJc w:val="left"/>
      <w:pPr>
        <w:tabs>
          <w:tab w:val="num" w:pos="5760"/>
        </w:tabs>
        <w:ind w:left="5760" w:hanging="360"/>
      </w:pPr>
      <w:rPr>
        <w:rFonts w:ascii="Wingdings" w:hAnsi="Wingdings" w:hint="default"/>
      </w:rPr>
    </w:lvl>
    <w:lvl w:ilvl="8" w:tplc="269ECBE6" w:tentative="1">
      <w:start w:val="1"/>
      <w:numFmt w:val="bullet"/>
      <w:lvlText w:val=""/>
      <w:lvlJc w:val="left"/>
      <w:pPr>
        <w:tabs>
          <w:tab w:val="num" w:pos="6480"/>
        </w:tabs>
        <w:ind w:left="6480" w:hanging="360"/>
      </w:pPr>
      <w:rPr>
        <w:rFonts w:ascii="Wingdings" w:hAnsi="Wingdings" w:hint="default"/>
      </w:rPr>
    </w:lvl>
  </w:abstractNum>
  <w:abstractNum w:abstractNumId="20">
    <w:nsid w:val="3841447A"/>
    <w:multiLevelType w:val="multilevel"/>
    <w:tmpl w:val="832A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B70932"/>
    <w:multiLevelType w:val="hybridMultilevel"/>
    <w:tmpl w:val="1646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944FB"/>
    <w:multiLevelType w:val="multilevel"/>
    <w:tmpl w:val="129E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D3C39"/>
    <w:multiLevelType w:val="hybridMultilevel"/>
    <w:tmpl w:val="59B875BA"/>
    <w:lvl w:ilvl="0" w:tplc="C55C0CBE">
      <w:start w:val="2"/>
      <w:numFmt w:val="bullet"/>
      <w:suff w:val="space"/>
      <w:lvlText w:val="-"/>
      <w:lvlJc w:val="left"/>
      <w:pPr>
        <w:ind w:left="108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C4434"/>
    <w:multiLevelType w:val="multilevel"/>
    <w:tmpl w:val="7212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967EF3"/>
    <w:multiLevelType w:val="hybridMultilevel"/>
    <w:tmpl w:val="1ADE26C2"/>
    <w:lvl w:ilvl="0" w:tplc="0419000F">
      <w:start w:val="1"/>
      <w:numFmt w:val="decimal"/>
      <w:lvlText w:val="%1."/>
      <w:lvlJc w:val="left"/>
      <w:pPr>
        <w:tabs>
          <w:tab w:val="num" w:pos="720"/>
        </w:tabs>
        <w:ind w:left="720" w:hanging="360"/>
      </w:pPr>
      <w:rPr>
        <w:rFonts w:hint="default"/>
      </w:rPr>
    </w:lvl>
    <w:lvl w:ilvl="1" w:tplc="E9BEE05E" w:tentative="1">
      <w:start w:val="1"/>
      <w:numFmt w:val="bullet"/>
      <w:lvlText w:val=""/>
      <w:lvlJc w:val="left"/>
      <w:pPr>
        <w:tabs>
          <w:tab w:val="num" w:pos="1440"/>
        </w:tabs>
        <w:ind w:left="1440" w:hanging="360"/>
      </w:pPr>
      <w:rPr>
        <w:rFonts w:ascii="Wingdings" w:hAnsi="Wingdings" w:hint="default"/>
      </w:rPr>
    </w:lvl>
    <w:lvl w:ilvl="2" w:tplc="173494C0" w:tentative="1">
      <w:start w:val="1"/>
      <w:numFmt w:val="bullet"/>
      <w:lvlText w:val=""/>
      <w:lvlJc w:val="left"/>
      <w:pPr>
        <w:tabs>
          <w:tab w:val="num" w:pos="2160"/>
        </w:tabs>
        <w:ind w:left="2160" w:hanging="360"/>
      </w:pPr>
      <w:rPr>
        <w:rFonts w:ascii="Wingdings" w:hAnsi="Wingdings" w:hint="default"/>
      </w:rPr>
    </w:lvl>
    <w:lvl w:ilvl="3" w:tplc="2FE48612" w:tentative="1">
      <w:start w:val="1"/>
      <w:numFmt w:val="bullet"/>
      <w:lvlText w:val=""/>
      <w:lvlJc w:val="left"/>
      <w:pPr>
        <w:tabs>
          <w:tab w:val="num" w:pos="2880"/>
        </w:tabs>
        <w:ind w:left="2880" w:hanging="360"/>
      </w:pPr>
      <w:rPr>
        <w:rFonts w:ascii="Wingdings" w:hAnsi="Wingdings" w:hint="default"/>
      </w:rPr>
    </w:lvl>
    <w:lvl w:ilvl="4" w:tplc="D660D6EE" w:tentative="1">
      <w:start w:val="1"/>
      <w:numFmt w:val="bullet"/>
      <w:lvlText w:val=""/>
      <w:lvlJc w:val="left"/>
      <w:pPr>
        <w:tabs>
          <w:tab w:val="num" w:pos="3600"/>
        </w:tabs>
        <w:ind w:left="3600" w:hanging="360"/>
      </w:pPr>
      <w:rPr>
        <w:rFonts w:ascii="Wingdings" w:hAnsi="Wingdings" w:hint="default"/>
      </w:rPr>
    </w:lvl>
    <w:lvl w:ilvl="5" w:tplc="E6A4D584" w:tentative="1">
      <w:start w:val="1"/>
      <w:numFmt w:val="bullet"/>
      <w:lvlText w:val=""/>
      <w:lvlJc w:val="left"/>
      <w:pPr>
        <w:tabs>
          <w:tab w:val="num" w:pos="4320"/>
        </w:tabs>
        <w:ind w:left="4320" w:hanging="360"/>
      </w:pPr>
      <w:rPr>
        <w:rFonts w:ascii="Wingdings" w:hAnsi="Wingdings" w:hint="default"/>
      </w:rPr>
    </w:lvl>
    <w:lvl w:ilvl="6" w:tplc="BEEA8E54" w:tentative="1">
      <w:start w:val="1"/>
      <w:numFmt w:val="bullet"/>
      <w:lvlText w:val=""/>
      <w:lvlJc w:val="left"/>
      <w:pPr>
        <w:tabs>
          <w:tab w:val="num" w:pos="5040"/>
        </w:tabs>
        <w:ind w:left="5040" w:hanging="360"/>
      </w:pPr>
      <w:rPr>
        <w:rFonts w:ascii="Wingdings" w:hAnsi="Wingdings" w:hint="default"/>
      </w:rPr>
    </w:lvl>
    <w:lvl w:ilvl="7" w:tplc="97064028" w:tentative="1">
      <w:start w:val="1"/>
      <w:numFmt w:val="bullet"/>
      <w:lvlText w:val=""/>
      <w:lvlJc w:val="left"/>
      <w:pPr>
        <w:tabs>
          <w:tab w:val="num" w:pos="5760"/>
        </w:tabs>
        <w:ind w:left="5760" w:hanging="360"/>
      </w:pPr>
      <w:rPr>
        <w:rFonts w:ascii="Wingdings" w:hAnsi="Wingdings" w:hint="default"/>
      </w:rPr>
    </w:lvl>
    <w:lvl w:ilvl="8" w:tplc="D448644A" w:tentative="1">
      <w:start w:val="1"/>
      <w:numFmt w:val="bullet"/>
      <w:lvlText w:val=""/>
      <w:lvlJc w:val="left"/>
      <w:pPr>
        <w:tabs>
          <w:tab w:val="num" w:pos="6480"/>
        </w:tabs>
        <w:ind w:left="6480" w:hanging="360"/>
      </w:pPr>
      <w:rPr>
        <w:rFonts w:ascii="Wingdings" w:hAnsi="Wingdings" w:hint="default"/>
      </w:rPr>
    </w:lvl>
  </w:abstractNum>
  <w:abstractNum w:abstractNumId="26">
    <w:nsid w:val="5BCF5405"/>
    <w:multiLevelType w:val="hybridMultilevel"/>
    <w:tmpl w:val="008E95E8"/>
    <w:lvl w:ilvl="0" w:tplc="7BAA8DC4">
      <w:start w:val="1"/>
      <w:numFmt w:val="bullet"/>
      <w:lvlText w:val=""/>
      <w:lvlJc w:val="left"/>
      <w:pPr>
        <w:tabs>
          <w:tab w:val="num" w:pos="720"/>
        </w:tabs>
        <w:ind w:left="720" w:hanging="360"/>
      </w:pPr>
      <w:rPr>
        <w:rFonts w:ascii="Wingdings" w:hAnsi="Wingdings" w:hint="default"/>
      </w:rPr>
    </w:lvl>
    <w:lvl w:ilvl="1" w:tplc="0D68C396" w:tentative="1">
      <w:start w:val="1"/>
      <w:numFmt w:val="bullet"/>
      <w:lvlText w:val=""/>
      <w:lvlJc w:val="left"/>
      <w:pPr>
        <w:tabs>
          <w:tab w:val="num" w:pos="1440"/>
        </w:tabs>
        <w:ind w:left="1440" w:hanging="360"/>
      </w:pPr>
      <w:rPr>
        <w:rFonts w:ascii="Wingdings" w:hAnsi="Wingdings" w:hint="default"/>
      </w:rPr>
    </w:lvl>
    <w:lvl w:ilvl="2" w:tplc="F7D4292A" w:tentative="1">
      <w:start w:val="1"/>
      <w:numFmt w:val="bullet"/>
      <w:lvlText w:val=""/>
      <w:lvlJc w:val="left"/>
      <w:pPr>
        <w:tabs>
          <w:tab w:val="num" w:pos="2160"/>
        </w:tabs>
        <w:ind w:left="2160" w:hanging="360"/>
      </w:pPr>
      <w:rPr>
        <w:rFonts w:ascii="Wingdings" w:hAnsi="Wingdings" w:hint="default"/>
      </w:rPr>
    </w:lvl>
    <w:lvl w:ilvl="3" w:tplc="799E327A" w:tentative="1">
      <w:start w:val="1"/>
      <w:numFmt w:val="bullet"/>
      <w:lvlText w:val=""/>
      <w:lvlJc w:val="left"/>
      <w:pPr>
        <w:tabs>
          <w:tab w:val="num" w:pos="2880"/>
        </w:tabs>
        <w:ind w:left="2880" w:hanging="360"/>
      </w:pPr>
      <w:rPr>
        <w:rFonts w:ascii="Wingdings" w:hAnsi="Wingdings" w:hint="default"/>
      </w:rPr>
    </w:lvl>
    <w:lvl w:ilvl="4" w:tplc="CF9075CC" w:tentative="1">
      <w:start w:val="1"/>
      <w:numFmt w:val="bullet"/>
      <w:lvlText w:val=""/>
      <w:lvlJc w:val="left"/>
      <w:pPr>
        <w:tabs>
          <w:tab w:val="num" w:pos="3600"/>
        </w:tabs>
        <w:ind w:left="3600" w:hanging="360"/>
      </w:pPr>
      <w:rPr>
        <w:rFonts w:ascii="Wingdings" w:hAnsi="Wingdings" w:hint="default"/>
      </w:rPr>
    </w:lvl>
    <w:lvl w:ilvl="5" w:tplc="8FA6594C" w:tentative="1">
      <w:start w:val="1"/>
      <w:numFmt w:val="bullet"/>
      <w:lvlText w:val=""/>
      <w:lvlJc w:val="left"/>
      <w:pPr>
        <w:tabs>
          <w:tab w:val="num" w:pos="4320"/>
        </w:tabs>
        <w:ind w:left="4320" w:hanging="360"/>
      </w:pPr>
      <w:rPr>
        <w:rFonts w:ascii="Wingdings" w:hAnsi="Wingdings" w:hint="default"/>
      </w:rPr>
    </w:lvl>
    <w:lvl w:ilvl="6" w:tplc="4DFAF7BE" w:tentative="1">
      <w:start w:val="1"/>
      <w:numFmt w:val="bullet"/>
      <w:lvlText w:val=""/>
      <w:lvlJc w:val="left"/>
      <w:pPr>
        <w:tabs>
          <w:tab w:val="num" w:pos="5040"/>
        </w:tabs>
        <w:ind w:left="5040" w:hanging="360"/>
      </w:pPr>
      <w:rPr>
        <w:rFonts w:ascii="Wingdings" w:hAnsi="Wingdings" w:hint="default"/>
      </w:rPr>
    </w:lvl>
    <w:lvl w:ilvl="7" w:tplc="EF3ED1C4" w:tentative="1">
      <w:start w:val="1"/>
      <w:numFmt w:val="bullet"/>
      <w:lvlText w:val=""/>
      <w:lvlJc w:val="left"/>
      <w:pPr>
        <w:tabs>
          <w:tab w:val="num" w:pos="5760"/>
        </w:tabs>
        <w:ind w:left="5760" w:hanging="360"/>
      </w:pPr>
      <w:rPr>
        <w:rFonts w:ascii="Wingdings" w:hAnsi="Wingdings" w:hint="default"/>
      </w:rPr>
    </w:lvl>
    <w:lvl w:ilvl="8" w:tplc="D230F640" w:tentative="1">
      <w:start w:val="1"/>
      <w:numFmt w:val="bullet"/>
      <w:lvlText w:val=""/>
      <w:lvlJc w:val="left"/>
      <w:pPr>
        <w:tabs>
          <w:tab w:val="num" w:pos="6480"/>
        </w:tabs>
        <w:ind w:left="6480" w:hanging="360"/>
      </w:pPr>
      <w:rPr>
        <w:rFonts w:ascii="Wingdings" w:hAnsi="Wingdings" w:hint="default"/>
      </w:rPr>
    </w:lvl>
  </w:abstractNum>
  <w:abstractNum w:abstractNumId="27">
    <w:nsid w:val="608A4A6C"/>
    <w:multiLevelType w:val="hybridMultilevel"/>
    <w:tmpl w:val="A33229C8"/>
    <w:lvl w:ilvl="0" w:tplc="606A268E">
      <w:start w:val="1"/>
      <w:numFmt w:val="bullet"/>
      <w:lvlText w:val=""/>
      <w:lvlJc w:val="left"/>
      <w:pPr>
        <w:tabs>
          <w:tab w:val="num" w:pos="720"/>
        </w:tabs>
        <w:ind w:left="720" w:hanging="360"/>
      </w:pPr>
      <w:rPr>
        <w:rFonts w:ascii="Wingdings" w:hAnsi="Wingdings" w:hint="default"/>
      </w:rPr>
    </w:lvl>
    <w:lvl w:ilvl="1" w:tplc="678CFE5A">
      <w:start w:val="535"/>
      <w:numFmt w:val="bullet"/>
      <w:lvlText w:val=""/>
      <w:lvlJc w:val="left"/>
      <w:pPr>
        <w:tabs>
          <w:tab w:val="num" w:pos="1440"/>
        </w:tabs>
        <w:ind w:left="1440" w:hanging="360"/>
      </w:pPr>
      <w:rPr>
        <w:rFonts w:ascii="Wingdings" w:hAnsi="Wingdings" w:hint="default"/>
      </w:rPr>
    </w:lvl>
    <w:lvl w:ilvl="2" w:tplc="6BE216CA" w:tentative="1">
      <w:start w:val="1"/>
      <w:numFmt w:val="bullet"/>
      <w:lvlText w:val=""/>
      <w:lvlJc w:val="left"/>
      <w:pPr>
        <w:tabs>
          <w:tab w:val="num" w:pos="2160"/>
        </w:tabs>
        <w:ind w:left="2160" w:hanging="360"/>
      </w:pPr>
      <w:rPr>
        <w:rFonts w:ascii="Wingdings" w:hAnsi="Wingdings" w:hint="default"/>
      </w:rPr>
    </w:lvl>
    <w:lvl w:ilvl="3" w:tplc="C07CF33E" w:tentative="1">
      <w:start w:val="1"/>
      <w:numFmt w:val="bullet"/>
      <w:lvlText w:val=""/>
      <w:lvlJc w:val="left"/>
      <w:pPr>
        <w:tabs>
          <w:tab w:val="num" w:pos="2880"/>
        </w:tabs>
        <w:ind w:left="2880" w:hanging="360"/>
      </w:pPr>
      <w:rPr>
        <w:rFonts w:ascii="Wingdings" w:hAnsi="Wingdings" w:hint="default"/>
      </w:rPr>
    </w:lvl>
    <w:lvl w:ilvl="4" w:tplc="2B6AC770" w:tentative="1">
      <w:start w:val="1"/>
      <w:numFmt w:val="bullet"/>
      <w:lvlText w:val=""/>
      <w:lvlJc w:val="left"/>
      <w:pPr>
        <w:tabs>
          <w:tab w:val="num" w:pos="3600"/>
        </w:tabs>
        <w:ind w:left="3600" w:hanging="360"/>
      </w:pPr>
      <w:rPr>
        <w:rFonts w:ascii="Wingdings" w:hAnsi="Wingdings" w:hint="default"/>
      </w:rPr>
    </w:lvl>
    <w:lvl w:ilvl="5" w:tplc="CF8A8958" w:tentative="1">
      <w:start w:val="1"/>
      <w:numFmt w:val="bullet"/>
      <w:lvlText w:val=""/>
      <w:lvlJc w:val="left"/>
      <w:pPr>
        <w:tabs>
          <w:tab w:val="num" w:pos="4320"/>
        </w:tabs>
        <w:ind w:left="4320" w:hanging="360"/>
      </w:pPr>
      <w:rPr>
        <w:rFonts w:ascii="Wingdings" w:hAnsi="Wingdings" w:hint="default"/>
      </w:rPr>
    </w:lvl>
    <w:lvl w:ilvl="6" w:tplc="95043124" w:tentative="1">
      <w:start w:val="1"/>
      <w:numFmt w:val="bullet"/>
      <w:lvlText w:val=""/>
      <w:lvlJc w:val="left"/>
      <w:pPr>
        <w:tabs>
          <w:tab w:val="num" w:pos="5040"/>
        </w:tabs>
        <w:ind w:left="5040" w:hanging="360"/>
      </w:pPr>
      <w:rPr>
        <w:rFonts w:ascii="Wingdings" w:hAnsi="Wingdings" w:hint="default"/>
      </w:rPr>
    </w:lvl>
    <w:lvl w:ilvl="7" w:tplc="B9AEDC5E" w:tentative="1">
      <w:start w:val="1"/>
      <w:numFmt w:val="bullet"/>
      <w:lvlText w:val=""/>
      <w:lvlJc w:val="left"/>
      <w:pPr>
        <w:tabs>
          <w:tab w:val="num" w:pos="5760"/>
        </w:tabs>
        <w:ind w:left="5760" w:hanging="360"/>
      </w:pPr>
      <w:rPr>
        <w:rFonts w:ascii="Wingdings" w:hAnsi="Wingdings" w:hint="default"/>
      </w:rPr>
    </w:lvl>
    <w:lvl w:ilvl="8" w:tplc="C17AFCB4" w:tentative="1">
      <w:start w:val="1"/>
      <w:numFmt w:val="bullet"/>
      <w:lvlText w:val=""/>
      <w:lvlJc w:val="left"/>
      <w:pPr>
        <w:tabs>
          <w:tab w:val="num" w:pos="6480"/>
        </w:tabs>
        <w:ind w:left="6480" w:hanging="360"/>
      </w:pPr>
      <w:rPr>
        <w:rFonts w:ascii="Wingdings" w:hAnsi="Wingdings" w:hint="default"/>
      </w:rPr>
    </w:lvl>
  </w:abstractNum>
  <w:abstractNum w:abstractNumId="28">
    <w:nsid w:val="60B665FF"/>
    <w:multiLevelType w:val="hybridMultilevel"/>
    <w:tmpl w:val="20688474"/>
    <w:lvl w:ilvl="0" w:tplc="77521CC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5F66E55"/>
    <w:multiLevelType w:val="hybridMultilevel"/>
    <w:tmpl w:val="F342D518"/>
    <w:lvl w:ilvl="0" w:tplc="93104422">
      <w:start w:val="1"/>
      <w:numFmt w:val="bullet"/>
      <w:lvlText w:val="•"/>
      <w:lvlJc w:val="left"/>
      <w:pPr>
        <w:tabs>
          <w:tab w:val="num" w:pos="720"/>
        </w:tabs>
        <w:ind w:left="720" w:hanging="360"/>
      </w:pPr>
      <w:rPr>
        <w:rFonts w:ascii="Times New Roman" w:hAnsi="Times New Roman" w:hint="default"/>
      </w:rPr>
    </w:lvl>
    <w:lvl w:ilvl="1" w:tplc="41E8F38C" w:tentative="1">
      <w:start w:val="1"/>
      <w:numFmt w:val="bullet"/>
      <w:lvlText w:val="•"/>
      <w:lvlJc w:val="left"/>
      <w:pPr>
        <w:tabs>
          <w:tab w:val="num" w:pos="1440"/>
        </w:tabs>
        <w:ind w:left="1440" w:hanging="360"/>
      </w:pPr>
      <w:rPr>
        <w:rFonts w:ascii="Times New Roman" w:hAnsi="Times New Roman" w:hint="default"/>
      </w:rPr>
    </w:lvl>
    <w:lvl w:ilvl="2" w:tplc="FEA22DB4" w:tentative="1">
      <w:start w:val="1"/>
      <w:numFmt w:val="bullet"/>
      <w:lvlText w:val="•"/>
      <w:lvlJc w:val="left"/>
      <w:pPr>
        <w:tabs>
          <w:tab w:val="num" w:pos="2160"/>
        </w:tabs>
        <w:ind w:left="2160" w:hanging="360"/>
      </w:pPr>
      <w:rPr>
        <w:rFonts w:ascii="Times New Roman" w:hAnsi="Times New Roman" w:hint="default"/>
      </w:rPr>
    </w:lvl>
    <w:lvl w:ilvl="3" w:tplc="D58CD572" w:tentative="1">
      <w:start w:val="1"/>
      <w:numFmt w:val="bullet"/>
      <w:lvlText w:val="•"/>
      <w:lvlJc w:val="left"/>
      <w:pPr>
        <w:tabs>
          <w:tab w:val="num" w:pos="2880"/>
        </w:tabs>
        <w:ind w:left="2880" w:hanging="360"/>
      </w:pPr>
      <w:rPr>
        <w:rFonts w:ascii="Times New Roman" w:hAnsi="Times New Roman" w:hint="default"/>
      </w:rPr>
    </w:lvl>
    <w:lvl w:ilvl="4" w:tplc="0120936C" w:tentative="1">
      <w:start w:val="1"/>
      <w:numFmt w:val="bullet"/>
      <w:lvlText w:val="•"/>
      <w:lvlJc w:val="left"/>
      <w:pPr>
        <w:tabs>
          <w:tab w:val="num" w:pos="3600"/>
        </w:tabs>
        <w:ind w:left="3600" w:hanging="360"/>
      </w:pPr>
      <w:rPr>
        <w:rFonts w:ascii="Times New Roman" w:hAnsi="Times New Roman" w:hint="default"/>
      </w:rPr>
    </w:lvl>
    <w:lvl w:ilvl="5" w:tplc="246A5FDC" w:tentative="1">
      <w:start w:val="1"/>
      <w:numFmt w:val="bullet"/>
      <w:lvlText w:val="•"/>
      <w:lvlJc w:val="left"/>
      <w:pPr>
        <w:tabs>
          <w:tab w:val="num" w:pos="4320"/>
        </w:tabs>
        <w:ind w:left="4320" w:hanging="360"/>
      </w:pPr>
      <w:rPr>
        <w:rFonts w:ascii="Times New Roman" w:hAnsi="Times New Roman" w:hint="default"/>
      </w:rPr>
    </w:lvl>
    <w:lvl w:ilvl="6" w:tplc="E19E12D6" w:tentative="1">
      <w:start w:val="1"/>
      <w:numFmt w:val="bullet"/>
      <w:lvlText w:val="•"/>
      <w:lvlJc w:val="left"/>
      <w:pPr>
        <w:tabs>
          <w:tab w:val="num" w:pos="5040"/>
        </w:tabs>
        <w:ind w:left="5040" w:hanging="360"/>
      </w:pPr>
      <w:rPr>
        <w:rFonts w:ascii="Times New Roman" w:hAnsi="Times New Roman" w:hint="default"/>
      </w:rPr>
    </w:lvl>
    <w:lvl w:ilvl="7" w:tplc="F6466614" w:tentative="1">
      <w:start w:val="1"/>
      <w:numFmt w:val="bullet"/>
      <w:lvlText w:val="•"/>
      <w:lvlJc w:val="left"/>
      <w:pPr>
        <w:tabs>
          <w:tab w:val="num" w:pos="5760"/>
        </w:tabs>
        <w:ind w:left="5760" w:hanging="360"/>
      </w:pPr>
      <w:rPr>
        <w:rFonts w:ascii="Times New Roman" w:hAnsi="Times New Roman" w:hint="default"/>
      </w:rPr>
    </w:lvl>
    <w:lvl w:ilvl="8" w:tplc="9B2ECCD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BC4658"/>
    <w:multiLevelType w:val="hybridMultilevel"/>
    <w:tmpl w:val="E046708A"/>
    <w:lvl w:ilvl="0" w:tplc="B8CCFB94">
      <w:start w:val="1"/>
      <w:numFmt w:val="bullet"/>
      <w:lvlText w:val=""/>
      <w:lvlJc w:val="left"/>
      <w:pPr>
        <w:tabs>
          <w:tab w:val="num" w:pos="720"/>
        </w:tabs>
        <w:ind w:left="720" w:hanging="360"/>
      </w:pPr>
      <w:rPr>
        <w:rFonts w:ascii="Wingdings" w:hAnsi="Wingdings" w:hint="default"/>
      </w:rPr>
    </w:lvl>
    <w:lvl w:ilvl="1" w:tplc="FE361E68" w:tentative="1">
      <w:start w:val="1"/>
      <w:numFmt w:val="bullet"/>
      <w:lvlText w:val=""/>
      <w:lvlJc w:val="left"/>
      <w:pPr>
        <w:tabs>
          <w:tab w:val="num" w:pos="1440"/>
        </w:tabs>
        <w:ind w:left="1440" w:hanging="360"/>
      </w:pPr>
      <w:rPr>
        <w:rFonts w:ascii="Wingdings" w:hAnsi="Wingdings" w:hint="default"/>
      </w:rPr>
    </w:lvl>
    <w:lvl w:ilvl="2" w:tplc="DD6C228C" w:tentative="1">
      <w:start w:val="1"/>
      <w:numFmt w:val="bullet"/>
      <w:lvlText w:val=""/>
      <w:lvlJc w:val="left"/>
      <w:pPr>
        <w:tabs>
          <w:tab w:val="num" w:pos="2160"/>
        </w:tabs>
        <w:ind w:left="2160" w:hanging="360"/>
      </w:pPr>
      <w:rPr>
        <w:rFonts w:ascii="Wingdings" w:hAnsi="Wingdings" w:hint="default"/>
      </w:rPr>
    </w:lvl>
    <w:lvl w:ilvl="3" w:tplc="A030C734" w:tentative="1">
      <w:start w:val="1"/>
      <w:numFmt w:val="bullet"/>
      <w:lvlText w:val=""/>
      <w:lvlJc w:val="left"/>
      <w:pPr>
        <w:tabs>
          <w:tab w:val="num" w:pos="2880"/>
        </w:tabs>
        <w:ind w:left="2880" w:hanging="360"/>
      </w:pPr>
      <w:rPr>
        <w:rFonts w:ascii="Wingdings" w:hAnsi="Wingdings" w:hint="default"/>
      </w:rPr>
    </w:lvl>
    <w:lvl w:ilvl="4" w:tplc="CAACBEA6" w:tentative="1">
      <w:start w:val="1"/>
      <w:numFmt w:val="bullet"/>
      <w:lvlText w:val=""/>
      <w:lvlJc w:val="left"/>
      <w:pPr>
        <w:tabs>
          <w:tab w:val="num" w:pos="3600"/>
        </w:tabs>
        <w:ind w:left="3600" w:hanging="360"/>
      </w:pPr>
      <w:rPr>
        <w:rFonts w:ascii="Wingdings" w:hAnsi="Wingdings" w:hint="default"/>
      </w:rPr>
    </w:lvl>
    <w:lvl w:ilvl="5" w:tplc="7786DA24" w:tentative="1">
      <w:start w:val="1"/>
      <w:numFmt w:val="bullet"/>
      <w:lvlText w:val=""/>
      <w:lvlJc w:val="left"/>
      <w:pPr>
        <w:tabs>
          <w:tab w:val="num" w:pos="4320"/>
        </w:tabs>
        <w:ind w:left="4320" w:hanging="360"/>
      </w:pPr>
      <w:rPr>
        <w:rFonts w:ascii="Wingdings" w:hAnsi="Wingdings" w:hint="default"/>
      </w:rPr>
    </w:lvl>
    <w:lvl w:ilvl="6" w:tplc="14A8E6FE" w:tentative="1">
      <w:start w:val="1"/>
      <w:numFmt w:val="bullet"/>
      <w:lvlText w:val=""/>
      <w:lvlJc w:val="left"/>
      <w:pPr>
        <w:tabs>
          <w:tab w:val="num" w:pos="5040"/>
        </w:tabs>
        <w:ind w:left="5040" w:hanging="360"/>
      </w:pPr>
      <w:rPr>
        <w:rFonts w:ascii="Wingdings" w:hAnsi="Wingdings" w:hint="default"/>
      </w:rPr>
    </w:lvl>
    <w:lvl w:ilvl="7" w:tplc="37C0376A" w:tentative="1">
      <w:start w:val="1"/>
      <w:numFmt w:val="bullet"/>
      <w:lvlText w:val=""/>
      <w:lvlJc w:val="left"/>
      <w:pPr>
        <w:tabs>
          <w:tab w:val="num" w:pos="5760"/>
        </w:tabs>
        <w:ind w:left="5760" w:hanging="360"/>
      </w:pPr>
      <w:rPr>
        <w:rFonts w:ascii="Wingdings" w:hAnsi="Wingdings" w:hint="default"/>
      </w:rPr>
    </w:lvl>
    <w:lvl w:ilvl="8" w:tplc="56BCEB62" w:tentative="1">
      <w:start w:val="1"/>
      <w:numFmt w:val="bullet"/>
      <w:lvlText w:val=""/>
      <w:lvlJc w:val="left"/>
      <w:pPr>
        <w:tabs>
          <w:tab w:val="num" w:pos="6480"/>
        </w:tabs>
        <w:ind w:left="6480" w:hanging="360"/>
      </w:pPr>
      <w:rPr>
        <w:rFonts w:ascii="Wingdings" w:hAnsi="Wingdings" w:hint="default"/>
      </w:rPr>
    </w:lvl>
  </w:abstractNum>
  <w:abstractNum w:abstractNumId="31">
    <w:nsid w:val="6F5A2DA1"/>
    <w:multiLevelType w:val="multilevel"/>
    <w:tmpl w:val="75F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3A1661"/>
    <w:multiLevelType w:val="hybridMultilevel"/>
    <w:tmpl w:val="70DACEBE"/>
    <w:lvl w:ilvl="0" w:tplc="D2FE05FA">
      <w:start w:val="1"/>
      <w:numFmt w:val="bullet"/>
      <w:lvlText w:val=""/>
      <w:lvlJc w:val="left"/>
      <w:pPr>
        <w:tabs>
          <w:tab w:val="num" w:pos="720"/>
        </w:tabs>
        <w:ind w:left="720" w:hanging="360"/>
      </w:pPr>
      <w:rPr>
        <w:rFonts w:ascii="Wingdings" w:hAnsi="Wingdings" w:hint="default"/>
      </w:rPr>
    </w:lvl>
    <w:lvl w:ilvl="1" w:tplc="B54E0DD0" w:tentative="1">
      <w:start w:val="1"/>
      <w:numFmt w:val="bullet"/>
      <w:lvlText w:val=""/>
      <w:lvlJc w:val="left"/>
      <w:pPr>
        <w:tabs>
          <w:tab w:val="num" w:pos="1440"/>
        </w:tabs>
        <w:ind w:left="1440" w:hanging="360"/>
      </w:pPr>
      <w:rPr>
        <w:rFonts w:ascii="Wingdings" w:hAnsi="Wingdings" w:hint="default"/>
      </w:rPr>
    </w:lvl>
    <w:lvl w:ilvl="2" w:tplc="2C3C7BD4" w:tentative="1">
      <w:start w:val="1"/>
      <w:numFmt w:val="bullet"/>
      <w:lvlText w:val=""/>
      <w:lvlJc w:val="left"/>
      <w:pPr>
        <w:tabs>
          <w:tab w:val="num" w:pos="2160"/>
        </w:tabs>
        <w:ind w:left="2160" w:hanging="360"/>
      </w:pPr>
      <w:rPr>
        <w:rFonts w:ascii="Wingdings" w:hAnsi="Wingdings" w:hint="default"/>
      </w:rPr>
    </w:lvl>
    <w:lvl w:ilvl="3" w:tplc="F8129338" w:tentative="1">
      <w:start w:val="1"/>
      <w:numFmt w:val="bullet"/>
      <w:lvlText w:val=""/>
      <w:lvlJc w:val="left"/>
      <w:pPr>
        <w:tabs>
          <w:tab w:val="num" w:pos="2880"/>
        </w:tabs>
        <w:ind w:left="2880" w:hanging="360"/>
      </w:pPr>
      <w:rPr>
        <w:rFonts w:ascii="Wingdings" w:hAnsi="Wingdings" w:hint="default"/>
      </w:rPr>
    </w:lvl>
    <w:lvl w:ilvl="4" w:tplc="4B08D4C6" w:tentative="1">
      <w:start w:val="1"/>
      <w:numFmt w:val="bullet"/>
      <w:lvlText w:val=""/>
      <w:lvlJc w:val="left"/>
      <w:pPr>
        <w:tabs>
          <w:tab w:val="num" w:pos="3600"/>
        </w:tabs>
        <w:ind w:left="3600" w:hanging="360"/>
      </w:pPr>
      <w:rPr>
        <w:rFonts w:ascii="Wingdings" w:hAnsi="Wingdings" w:hint="default"/>
      </w:rPr>
    </w:lvl>
    <w:lvl w:ilvl="5" w:tplc="68E6A2F8" w:tentative="1">
      <w:start w:val="1"/>
      <w:numFmt w:val="bullet"/>
      <w:lvlText w:val=""/>
      <w:lvlJc w:val="left"/>
      <w:pPr>
        <w:tabs>
          <w:tab w:val="num" w:pos="4320"/>
        </w:tabs>
        <w:ind w:left="4320" w:hanging="360"/>
      </w:pPr>
      <w:rPr>
        <w:rFonts w:ascii="Wingdings" w:hAnsi="Wingdings" w:hint="default"/>
      </w:rPr>
    </w:lvl>
    <w:lvl w:ilvl="6" w:tplc="A91E6464" w:tentative="1">
      <w:start w:val="1"/>
      <w:numFmt w:val="bullet"/>
      <w:lvlText w:val=""/>
      <w:lvlJc w:val="left"/>
      <w:pPr>
        <w:tabs>
          <w:tab w:val="num" w:pos="5040"/>
        </w:tabs>
        <w:ind w:left="5040" w:hanging="360"/>
      </w:pPr>
      <w:rPr>
        <w:rFonts w:ascii="Wingdings" w:hAnsi="Wingdings" w:hint="default"/>
      </w:rPr>
    </w:lvl>
    <w:lvl w:ilvl="7" w:tplc="D3BEBB7A" w:tentative="1">
      <w:start w:val="1"/>
      <w:numFmt w:val="bullet"/>
      <w:lvlText w:val=""/>
      <w:lvlJc w:val="left"/>
      <w:pPr>
        <w:tabs>
          <w:tab w:val="num" w:pos="5760"/>
        </w:tabs>
        <w:ind w:left="5760" w:hanging="360"/>
      </w:pPr>
      <w:rPr>
        <w:rFonts w:ascii="Wingdings" w:hAnsi="Wingdings" w:hint="default"/>
      </w:rPr>
    </w:lvl>
    <w:lvl w:ilvl="8" w:tplc="D7880044" w:tentative="1">
      <w:start w:val="1"/>
      <w:numFmt w:val="bullet"/>
      <w:lvlText w:val=""/>
      <w:lvlJc w:val="left"/>
      <w:pPr>
        <w:tabs>
          <w:tab w:val="num" w:pos="6480"/>
        </w:tabs>
        <w:ind w:left="6480" w:hanging="360"/>
      </w:pPr>
      <w:rPr>
        <w:rFonts w:ascii="Wingdings" w:hAnsi="Wingdings" w:hint="default"/>
      </w:rPr>
    </w:lvl>
  </w:abstractNum>
  <w:abstractNum w:abstractNumId="33">
    <w:nsid w:val="75EB1AC0"/>
    <w:multiLevelType w:val="hybridMultilevel"/>
    <w:tmpl w:val="01A8C6F8"/>
    <w:lvl w:ilvl="0" w:tplc="BB1A5D0E">
      <w:start w:val="1"/>
      <w:numFmt w:val="bullet"/>
      <w:lvlText w:val=""/>
      <w:lvlJc w:val="left"/>
      <w:pPr>
        <w:tabs>
          <w:tab w:val="num" w:pos="720"/>
        </w:tabs>
        <w:ind w:left="720" w:hanging="360"/>
      </w:pPr>
      <w:rPr>
        <w:rFonts w:ascii="Wingdings" w:hAnsi="Wingdings" w:hint="default"/>
      </w:rPr>
    </w:lvl>
    <w:lvl w:ilvl="1" w:tplc="B358E468">
      <w:start w:val="1"/>
      <w:numFmt w:val="bullet"/>
      <w:lvlText w:val=""/>
      <w:lvlJc w:val="left"/>
      <w:pPr>
        <w:tabs>
          <w:tab w:val="num" w:pos="1440"/>
        </w:tabs>
        <w:ind w:left="1440" w:hanging="360"/>
      </w:pPr>
      <w:rPr>
        <w:rFonts w:ascii="Symbol" w:hAnsi="Symbol" w:hint="default"/>
      </w:rPr>
    </w:lvl>
    <w:lvl w:ilvl="2" w:tplc="5642747A" w:tentative="1">
      <w:start w:val="1"/>
      <w:numFmt w:val="bullet"/>
      <w:lvlText w:val=""/>
      <w:lvlJc w:val="left"/>
      <w:pPr>
        <w:tabs>
          <w:tab w:val="num" w:pos="2160"/>
        </w:tabs>
        <w:ind w:left="2160" w:hanging="360"/>
      </w:pPr>
      <w:rPr>
        <w:rFonts w:ascii="Wingdings" w:hAnsi="Wingdings" w:hint="default"/>
      </w:rPr>
    </w:lvl>
    <w:lvl w:ilvl="3" w:tplc="D1B21738" w:tentative="1">
      <w:start w:val="1"/>
      <w:numFmt w:val="bullet"/>
      <w:lvlText w:val=""/>
      <w:lvlJc w:val="left"/>
      <w:pPr>
        <w:tabs>
          <w:tab w:val="num" w:pos="2880"/>
        </w:tabs>
        <w:ind w:left="2880" w:hanging="360"/>
      </w:pPr>
      <w:rPr>
        <w:rFonts w:ascii="Wingdings" w:hAnsi="Wingdings" w:hint="default"/>
      </w:rPr>
    </w:lvl>
    <w:lvl w:ilvl="4" w:tplc="1C66F0D6" w:tentative="1">
      <w:start w:val="1"/>
      <w:numFmt w:val="bullet"/>
      <w:lvlText w:val=""/>
      <w:lvlJc w:val="left"/>
      <w:pPr>
        <w:tabs>
          <w:tab w:val="num" w:pos="3600"/>
        </w:tabs>
        <w:ind w:left="3600" w:hanging="360"/>
      </w:pPr>
      <w:rPr>
        <w:rFonts w:ascii="Wingdings" w:hAnsi="Wingdings" w:hint="default"/>
      </w:rPr>
    </w:lvl>
    <w:lvl w:ilvl="5" w:tplc="E9949130" w:tentative="1">
      <w:start w:val="1"/>
      <w:numFmt w:val="bullet"/>
      <w:lvlText w:val=""/>
      <w:lvlJc w:val="left"/>
      <w:pPr>
        <w:tabs>
          <w:tab w:val="num" w:pos="4320"/>
        </w:tabs>
        <w:ind w:left="4320" w:hanging="360"/>
      </w:pPr>
      <w:rPr>
        <w:rFonts w:ascii="Wingdings" w:hAnsi="Wingdings" w:hint="default"/>
      </w:rPr>
    </w:lvl>
    <w:lvl w:ilvl="6" w:tplc="88209956" w:tentative="1">
      <w:start w:val="1"/>
      <w:numFmt w:val="bullet"/>
      <w:lvlText w:val=""/>
      <w:lvlJc w:val="left"/>
      <w:pPr>
        <w:tabs>
          <w:tab w:val="num" w:pos="5040"/>
        </w:tabs>
        <w:ind w:left="5040" w:hanging="360"/>
      </w:pPr>
      <w:rPr>
        <w:rFonts w:ascii="Wingdings" w:hAnsi="Wingdings" w:hint="default"/>
      </w:rPr>
    </w:lvl>
    <w:lvl w:ilvl="7" w:tplc="1CE602BA" w:tentative="1">
      <w:start w:val="1"/>
      <w:numFmt w:val="bullet"/>
      <w:lvlText w:val=""/>
      <w:lvlJc w:val="left"/>
      <w:pPr>
        <w:tabs>
          <w:tab w:val="num" w:pos="5760"/>
        </w:tabs>
        <w:ind w:left="5760" w:hanging="360"/>
      </w:pPr>
      <w:rPr>
        <w:rFonts w:ascii="Wingdings" w:hAnsi="Wingdings" w:hint="default"/>
      </w:rPr>
    </w:lvl>
    <w:lvl w:ilvl="8" w:tplc="131EE20E" w:tentative="1">
      <w:start w:val="1"/>
      <w:numFmt w:val="bullet"/>
      <w:lvlText w:val=""/>
      <w:lvlJc w:val="left"/>
      <w:pPr>
        <w:tabs>
          <w:tab w:val="num" w:pos="6480"/>
        </w:tabs>
        <w:ind w:left="6480" w:hanging="360"/>
      </w:pPr>
      <w:rPr>
        <w:rFonts w:ascii="Wingdings" w:hAnsi="Wingdings" w:hint="default"/>
      </w:rPr>
    </w:lvl>
  </w:abstractNum>
  <w:abstractNum w:abstractNumId="34">
    <w:nsid w:val="768B7D13"/>
    <w:multiLevelType w:val="hybridMultilevel"/>
    <w:tmpl w:val="2640B71A"/>
    <w:lvl w:ilvl="0" w:tplc="0419000F">
      <w:start w:val="1"/>
      <w:numFmt w:val="decimal"/>
      <w:lvlText w:val="%1."/>
      <w:lvlJc w:val="left"/>
      <w:pPr>
        <w:tabs>
          <w:tab w:val="num" w:pos="720"/>
        </w:tabs>
        <w:ind w:left="720" w:hanging="360"/>
      </w:pPr>
      <w:rPr>
        <w:rFonts w:hint="default"/>
      </w:rPr>
    </w:lvl>
    <w:lvl w:ilvl="1" w:tplc="87E6E440" w:tentative="1">
      <w:start w:val="1"/>
      <w:numFmt w:val="bullet"/>
      <w:lvlText w:val=""/>
      <w:lvlJc w:val="left"/>
      <w:pPr>
        <w:tabs>
          <w:tab w:val="num" w:pos="1440"/>
        </w:tabs>
        <w:ind w:left="1440" w:hanging="360"/>
      </w:pPr>
      <w:rPr>
        <w:rFonts w:ascii="Wingdings" w:hAnsi="Wingdings" w:hint="default"/>
      </w:rPr>
    </w:lvl>
    <w:lvl w:ilvl="2" w:tplc="FCF01914" w:tentative="1">
      <w:start w:val="1"/>
      <w:numFmt w:val="bullet"/>
      <w:lvlText w:val=""/>
      <w:lvlJc w:val="left"/>
      <w:pPr>
        <w:tabs>
          <w:tab w:val="num" w:pos="2160"/>
        </w:tabs>
        <w:ind w:left="2160" w:hanging="360"/>
      </w:pPr>
      <w:rPr>
        <w:rFonts w:ascii="Wingdings" w:hAnsi="Wingdings" w:hint="default"/>
      </w:rPr>
    </w:lvl>
    <w:lvl w:ilvl="3" w:tplc="964EAF54" w:tentative="1">
      <w:start w:val="1"/>
      <w:numFmt w:val="bullet"/>
      <w:lvlText w:val=""/>
      <w:lvlJc w:val="left"/>
      <w:pPr>
        <w:tabs>
          <w:tab w:val="num" w:pos="2880"/>
        </w:tabs>
        <w:ind w:left="2880" w:hanging="360"/>
      </w:pPr>
      <w:rPr>
        <w:rFonts w:ascii="Wingdings" w:hAnsi="Wingdings" w:hint="default"/>
      </w:rPr>
    </w:lvl>
    <w:lvl w:ilvl="4" w:tplc="BFC812E8" w:tentative="1">
      <w:start w:val="1"/>
      <w:numFmt w:val="bullet"/>
      <w:lvlText w:val=""/>
      <w:lvlJc w:val="left"/>
      <w:pPr>
        <w:tabs>
          <w:tab w:val="num" w:pos="3600"/>
        </w:tabs>
        <w:ind w:left="3600" w:hanging="360"/>
      </w:pPr>
      <w:rPr>
        <w:rFonts w:ascii="Wingdings" w:hAnsi="Wingdings" w:hint="default"/>
      </w:rPr>
    </w:lvl>
    <w:lvl w:ilvl="5" w:tplc="924869E4" w:tentative="1">
      <w:start w:val="1"/>
      <w:numFmt w:val="bullet"/>
      <w:lvlText w:val=""/>
      <w:lvlJc w:val="left"/>
      <w:pPr>
        <w:tabs>
          <w:tab w:val="num" w:pos="4320"/>
        </w:tabs>
        <w:ind w:left="4320" w:hanging="360"/>
      </w:pPr>
      <w:rPr>
        <w:rFonts w:ascii="Wingdings" w:hAnsi="Wingdings" w:hint="default"/>
      </w:rPr>
    </w:lvl>
    <w:lvl w:ilvl="6" w:tplc="A5D44164" w:tentative="1">
      <w:start w:val="1"/>
      <w:numFmt w:val="bullet"/>
      <w:lvlText w:val=""/>
      <w:lvlJc w:val="left"/>
      <w:pPr>
        <w:tabs>
          <w:tab w:val="num" w:pos="5040"/>
        </w:tabs>
        <w:ind w:left="5040" w:hanging="360"/>
      </w:pPr>
      <w:rPr>
        <w:rFonts w:ascii="Wingdings" w:hAnsi="Wingdings" w:hint="default"/>
      </w:rPr>
    </w:lvl>
    <w:lvl w:ilvl="7" w:tplc="0592EA84" w:tentative="1">
      <w:start w:val="1"/>
      <w:numFmt w:val="bullet"/>
      <w:lvlText w:val=""/>
      <w:lvlJc w:val="left"/>
      <w:pPr>
        <w:tabs>
          <w:tab w:val="num" w:pos="5760"/>
        </w:tabs>
        <w:ind w:left="5760" w:hanging="360"/>
      </w:pPr>
      <w:rPr>
        <w:rFonts w:ascii="Wingdings" w:hAnsi="Wingdings" w:hint="default"/>
      </w:rPr>
    </w:lvl>
    <w:lvl w:ilvl="8" w:tplc="6C5C8FD2" w:tentative="1">
      <w:start w:val="1"/>
      <w:numFmt w:val="bullet"/>
      <w:lvlText w:val=""/>
      <w:lvlJc w:val="left"/>
      <w:pPr>
        <w:tabs>
          <w:tab w:val="num" w:pos="6480"/>
        </w:tabs>
        <w:ind w:left="6480" w:hanging="360"/>
      </w:pPr>
      <w:rPr>
        <w:rFonts w:ascii="Wingdings" w:hAnsi="Wingdings" w:hint="default"/>
      </w:rPr>
    </w:lvl>
  </w:abstractNum>
  <w:abstractNum w:abstractNumId="35">
    <w:nsid w:val="790B75C6"/>
    <w:multiLevelType w:val="multilevel"/>
    <w:tmpl w:val="6950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10095"/>
    <w:multiLevelType w:val="hybridMultilevel"/>
    <w:tmpl w:val="C7DE189A"/>
    <w:lvl w:ilvl="0" w:tplc="6646F522">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1"/>
  </w:num>
  <w:num w:numId="3">
    <w:abstractNumId w:val="3"/>
  </w:num>
  <w:num w:numId="4">
    <w:abstractNumId w:val="5"/>
  </w:num>
  <w:num w:numId="5">
    <w:abstractNumId w:val="32"/>
  </w:num>
  <w:num w:numId="6">
    <w:abstractNumId w:val="7"/>
  </w:num>
  <w:num w:numId="7">
    <w:abstractNumId w:val="23"/>
  </w:num>
  <w:num w:numId="8">
    <w:abstractNumId w:val="28"/>
  </w:num>
  <w:num w:numId="9">
    <w:abstractNumId w:val="22"/>
  </w:num>
  <w:num w:numId="10">
    <w:abstractNumId w:val="17"/>
  </w:num>
  <w:num w:numId="11">
    <w:abstractNumId w:val="30"/>
  </w:num>
  <w:num w:numId="12">
    <w:abstractNumId w:val="0"/>
  </w:num>
  <w:num w:numId="13">
    <w:abstractNumId w:val="25"/>
  </w:num>
  <w:num w:numId="14">
    <w:abstractNumId w:val="34"/>
  </w:num>
  <w:num w:numId="15">
    <w:abstractNumId w:val="13"/>
  </w:num>
  <w:num w:numId="16">
    <w:abstractNumId w:val="1"/>
  </w:num>
  <w:num w:numId="17">
    <w:abstractNumId w:val="29"/>
  </w:num>
  <w:num w:numId="18">
    <w:abstractNumId w:val="6"/>
  </w:num>
  <w:num w:numId="19">
    <w:abstractNumId w:val="18"/>
  </w:num>
  <w:num w:numId="20">
    <w:abstractNumId w:val="2"/>
  </w:num>
  <w:num w:numId="21">
    <w:abstractNumId w:val="9"/>
  </w:num>
  <w:num w:numId="22">
    <w:abstractNumId w:val="33"/>
  </w:num>
  <w:num w:numId="23">
    <w:abstractNumId w:val="27"/>
  </w:num>
  <w:num w:numId="24">
    <w:abstractNumId w:val="16"/>
  </w:num>
  <w:num w:numId="25">
    <w:abstractNumId w:val="26"/>
  </w:num>
  <w:num w:numId="26">
    <w:abstractNumId w:val="4"/>
  </w:num>
  <w:num w:numId="27">
    <w:abstractNumId w:val="15"/>
  </w:num>
  <w:num w:numId="28">
    <w:abstractNumId w:val="31"/>
  </w:num>
  <w:num w:numId="29">
    <w:abstractNumId w:val="20"/>
  </w:num>
  <w:num w:numId="30">
    <w:abstractNumId w:val="19"/>
  </w:num>
  <w:num w:numId="31">
    <w:abstractNumId w:val="11"/>
  </w:num>
  <w:num w:numId="32">
    <w:abstractNumId w:val="14"/>
  </w:num>
  <w:num w:numId="33">
    <w:abstractNumId w:val="24"/>
  </w:num>
  <w:num w:numId="34">
    <w:abstractNumId w:val="12"/>
  </w:num>
  <w:num w:numId="35">
    <w:abstractNumId w:val="8"/>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FD"/>
    <w:rsid w:val="0000031A"/>
    <w:rsid w:val="0000058A"/>
    <w:rsid w:val="00000AAD"/>
    <w:rsid w:val="0000223E"/>
    <w:rsid w:val="00004471"/>
    <w:rsid w:val="000054D8"/>
    <w:rsid w:val="0000595E"/>
    <w:rsid w:val="000067F9"/>
    <w:rsid w:val="0001025D"/>
    <w:rsid w:val="00014AC6"/>
    <w:rsid w:val="0002058A"/>
    <w:rsid w:val="00021696"/>
    <w:rsid w:val="000245BC"/>
    <w:rsid w:val="000269D5"/>
    <w:rsid w:val="00026D12"/>
    <w:rsid w:val="00030D50"/>
    <w:rsid w:val="0003152C"/>
    <w:rsid w:val="00035E47"/>
    <w:rsid w:val="0004052E"/>
    <w:rsid w:val="000411B8"/>
    <w:rsid w:val="00044D7C"/>
    <w:rsid w:val="000455A6"/>
    <w:rsid w:val="00050D82"/>
    <w:rsid w:val="0005130A"/>
    <w:rsid w:val="0005309A"/>
    <w:rsid w:val="000535B7"/>
    <w:rsid w:val="00053A14"/>
    <w:rsid w:val="0005454C"/>
    <w:rsid w:val="00054855"/>
    <w:rsid w:val="0005619C"/>
    <w:rsid w:val="000563CA"/>
    <w:rsid w:val="000573BF"/>
    <w:rsid w:val="000620B1"/>
    <w:rsid w:val="00070E7C"/>
    <w:rsid w:val="00073F2C"/>
    <w:rsid w:val="00074065"/>
    <w:rsid w:val="00075A53"/>
    <w:rsid w:val="00075DB6"/>
    <w:rsid w:val="00076D6F"/>
    <w:rsid w:val="00081499"/>
    <w:rsid w:val="000842E0"/>
    <w:rsid w:val="000869D9"/>
    <w:rsid w:val="00086E2E"/>
    <w:rsid w:val="00087338"/>
    <w:rsid w:val="0008747D"/>
    <w:rsid w:val="00092400"/>
    <w:rsid w:val="00093592"/>
    <w:rsid w:val="00094C5B"/>
    <w:rsid w:val="00097A07"/>
    <w:rsid w:val="000A1FC7"/>
    <w:rsid w:val="000A3F7C"/>
    <w:rsid w:val="000B14BA"/>
    <w:rsid w:val="000B21FC"/>
    <w:rsid w:val="000B7444"/>
    <w:rsid w:val="000B7E56"/>
    <w:rsid w:val="000C3C27"/>
    <w:rsid w:val="000C4D69"/>
    <w:rsid w:val="000D511B"/>
    <w:rsid w:val="000E1F8D"/>
    <w:rsid w:val="000E362C"/>
    <w:rsid w:val="000E409D"/>
    <w:rsid w:val="000E5E54"/>
    <w:rsid w:val="000E6272"/>
    <w:rsid w:val="000E7160"/>
    <w:rsid w:val="000E7424"/>
    <w:rsid w:val="000F317A"/>
    <w:rsid w:val="000F3B78"/>
    <w:rsid w:val="000F3D01"/>
    <w:rsid w:val="000F52D0"/>
    <w:rsid w:val="000F547E"/>
    <w:rsid w:val="00101EA5"/>
    <w:rsid w:val="00107B3B"/>
    <w:rsid w:val="00115E2E"/>
    <w:rsid w:val="00116430"/>
    <w:rsid w:val="00117239"/>
    <w:rsid w:val="00117DBE"/>
    <w:rsid w:val="00122902"/>
    <w:rsid w:val="00124899"/>
    <w:rsid w:val="001270AC"/>
    <w:rsid w:val="001312ED"/>
    <w:rsid w:val="00131355"/>
    <w:rsid w:val="001361E1"/>
    <w:rsid w:val="001371C8"/>
    <w:rsid w:val="00140125"/>
    <w:rsid w:val="00140938"/>
    <w:rsid w:val="001460EF"/>
    <w:rsid w:val="0015388D"/>
    <w:rsid w:val="00155E43"/>
    <w:rsid w:val="0015603B"/>
    <w:rsid w:val="00157010"/>
    <w:rsid w:val="001616E7"/>
    <w:rsid w:val="00163407"/>
    <w:rsid w:val="00165927"/>
    <w:rsid w:val="001671B8"/>
    <w:rsid w:val="0016727E"/>
    <w:rsid w:val="00170F0A"/>
    <w:rsid w:val="00171C1D"/>
    <w:rsid w:val="0017201F"/>
    <w:rsid w:val="00172F62"/>
    <w:rsid w:val="0017480F"/>
    <w:rsid w:val="00175190"/>
    <w:rsid w:val="00176943"/>
    <w:rsid w:val="0019113F"/>
    <w:rsid w:val="0019266D"/>
    <w:rsid w:val="00193CFC"/>
    <w:rsid w:val="00194E9F"/>
    <w:rsid w:val="00195815"/>
    <w:rsid w:val="00196317"/>
    <w:rsid w:val="00197114"/>
    <w:rsid w:val="001A100C"/>
    <w:rsid w:val="001A395F"/>
    <w:rsid w:val="001A3F9C"/>
    <w:rsid w:val="001A5C42"/>
    <w:rsid w:val="001A78AF"/>
    <w:rsid w:val="001B126F"/>
    <w:rsid w:val="001B5770"/>
    <w:rsid w:val="001C1381"/>
    <w:rsid w:val="001C3CDB"/>
    <w:rsid w:val="001C45E9"/>
    <w:rsid w:val="001C7636"/>
    <w:rsid w:val="001C77F7"/>
    <w:rsid w:val="001C7894"/>
    <w:rsid w:val="001D0458"/>
    <w:rsid w:val="001D157E"/>
    <w:rsid w:val="001D19DF"/>
    <w:rsid w:val="001D2CF7"/>
    <w:rsid w:val="001D3A5C"/>
    <w:rsid w:val="001D4A14"/>
    <w:rsid w:val="001D4A1A"/>
    <w:rsid w:val="001D78D5"/>
    <w:rsid w:val="001D7E83"/>
    <w:rsid w:val="001E0DC6"/>
    <w:rsid w:val="001E52A5"/>
    <w:rsid w:val="001E5C77"/>
    <w:rsid w:val="001E6056"/>
    <w:rsid w:val="001F1B86"/>
    <w:rsid w:val="001F2A0D"/>
    <w:rsid w:val="001F3949"/>
    <w:rsid w:val="001F3ABC"/>
    <w:rsid w:val="001F624F"/>
    <w:rsid w:val="002000CC"/>
    <w:rsid w:val="00200B39"/>
    <w:rsid w:val="002025E0"/>
    <w:rsid w:val="002074BA"/>
    <w:rsid w:val="00210509"/>
    <w:rsid w:val="002109B0"/>
    <w:rsid w:val="002148C8"/>
    <w:rsid w:val="00220C4B"/>
    <w:rsid w:val="00220CD2"/>
    <w:rsid w:val="00221A82"/>
    <w:rsid w:val="00221F35"/>
    <w:rsid w:val="002234FB"/>
    <w:rsid w:val="00226ECF"/>
    <w:rsid w:val="00226FA1"/>
    <w:rsid w:val="00227257"/>
    <w:rsid w:val="00227AE8"/>
    <w:rsid w:val="00227F9B"/>
    <w:rsid w:val="00231C1D"/>
    <w:rsid w:val="00231D1B"/>
    <w:rsid w:val="002324C7"/>
    <w:rsid w:val="0023540E"/>
    <w:rsid w:val="002412DE"/>
    <w:rsid w:val="002419E6"/>
    <w:rsid w:val="00241ECE"/>
    <w:rsid w:val="002444D7"/>
    <w:rsid w:val="0024547A"/>
    <w:rsid w:val="00247D92"/>
    <w:rsid w:val="002550D1"/>
    <w:rsid w:val="00261CFD"/>
    <w:rsid w:val="002620F4"/>
    <w:rsid w:val="00263FED"/>
    <w:rsid w:val="00264564"/>
    <w:rsid w:val="00265D08"/>
    <w:rsid w:val="0027114A"/>
    <w:rsid w:val="00272C28"/>
    <w:rsid w:val="0027431D"/>
    <w:rsid w:val="00275591"/>
    <w:rsid w:val="002826AC"/>
    <w:rsid w:val="00282B3A"/>
    <w:rsid w:val="0028458B"/>
    <w:rsid w:val="00290CCB"/>
    <w:rsid w:val="00294A6A"/>
    <w:rsid w:val="00294CFB"/>
    <w:rsid w:val="0029604A"/>
    <w:rsid w:val="00296EDD"/>
    <w:rsid w:val="002A2527"/>
    <w:rsid w:val="002A2BCB"/>
    <w:rsid w:val="002A3876"/>
    <w:rsid w:val="002A5090"/>
    <w:rsid w:val="002A677B"/>
    <w:rsid w:val="002A7ADD"/>
    <w:rsid w:val="002B2D5D"/>
    <w:rsid w:val="002B3909"/>
    <w:rsid w:val="002B616E"/>
    <w:rsid w:val="002B619F"/>
    <w:rsid w:val="002B658B"/>
    <w:rsid w:val="002B77C3"/>
    <w:rsid w:val="002C1E20"/>
    <w:rsid w:val="002C2929"/>
    <w:rsid w:val="002C3DB3"/>
    <w:rsid w:val="002C66DC"/>
    <w:rsid w:val="002D2126"/>
    <w:rsid w:val="002D2C91"/>
    <w:rsid w:val="002D48A2"/>
    <w:rsid w:val="002D4E9C"/>
    <w:rsid w:val="002D72A0"/>
    <w:rsid w:val="002D7747"/>
    <w:rsid w:val="002E0B75"/>
    <w:rsid w:val="002E28EB"/>
    <w:rsid w:val="002E650C"/>
    <w:rsid w:val="002E6F3D"/>
    <w:rsid w:val="002E744F"/>
    <w:rsid w:val="002F1056"/>
    <w:rsid w:val="002F2272"/>
    <w:rsid w:val="002F366A"/>
    <w:rsid w:val="002F4A26"/>
    <w:rsid w:val="002F58C3"/>
    <w:rsid w:val="00301C4A"/>
    <w:rsid w:val="00302B57"/>
    <w:rsid w:val="0030325B"/>
    <w:rsid w:val="003038EB"/>
    <w:rsid w:val="00305441"/>
    <w:rsid w:val="00313790"/>
    <w:rsid w:val="00317E25"/>
    <w:rsid w:val="00320C1E"/>
    <w:rsid w:val="003263B3"/>
    <w:rsid w:val="0032674A"/>
    <w:rsid w:val="0033055A"/>
    <w:rsid w:val="00334CFD"/>
    <w:rsid w:val="00336016"/>
    <w:rsid w:val="00337066"/>
    <w:rsid w:val="00337297"/>
    <w:rsid w:val="003372A7"/>
    <w:rsid w:val="00340A13"/>
    <w:rsid w:val="00340AE3"/>
    <w:rsid w:val="00340D43"/>
    <w:rsid w:val="0034349F"/>
    <w:rsid w:val="00344220"/>
    <w:rsid w:val="00346EF4"/>
    <w:rsid w:val="0035063D"/>
    <w:rsid w:val="00355A52"/>
    <w:rsid w:val="003567B4"/>
    <w:rsid w:val="00356B14"/>
    <w:rsid w:val="00360D23"/>
    <w:rsid w:val="003644C5"/>
    <w:rsid w:val="003670F1"/>
    <w:rsid w:val="003718E9"/>
    <w:rsid w:val="00372E02"/>
    <w:rsid w:val="0037402F"/>
    <w:rsid w:val="00374D40"/>
    <w:rsid w:val="0037679F"/>
    <w:rsid w:val="00380364"/>
    <w:rsid w:val="00384A5B"/>
    <w:rsid w:val="00386F71"/>
    <w:rsid w:val="00387227"/>
    <w:rsid w:val="003906A6"/>
    <w:rsid w:val="003909D3"/>
    <w:rsid w:val="003A522D"/>
    <w:rsid w:val="003B07AB"/>
    <w:rsid w:val="003B7192"/>
    <w:rsid w:val="003C2B10"/>
    <w:rsid w:val="003C59DB"/>
    <w:rsid w:val="003C6C79"/>
    <w:rsid w:val="003D399E"/>
    <w:rsid w:val="003D422E"/>
    <w:rsid w:val="003D7749"/>
    <w:rsid w:val="003D780B"/>
    <w:rsid w:val="003E1354"/>
    <w:rsid w:val="003E379C"/>
    <w:rsid w:val="003E439B"/>
    <w:rsid w:val="003E6529"/>
    <w:rsid w:val="003F0F46"/>
    <w:rsid w:val="003F1448"/>
    <w:rsid w:val="003F3034"/>
    <w:rsid w:val="003F6AD4"/>
    <w:rsid w:val="004075DF"/>
    <w:rsid w:val="00412A07"/>
    <w:rsid w:val="00416554"/>
    <w:rsid w:val="004206C4"/>
    <w:rsid w:val="00421D55"/>
    <w:rsid w:val="004257EA"/>
    <w:rsid w:val="0042670D"/>
    <w:rsid w:val="00431FB3"/>
    <w:rsid w:val="004407F3"/>
    <w:rsid w:val="00440F7D"/>
    <w:rsid w:val="00451C99"/>
    <w:rsid w:val="00456AE4"/>
    <w:rsid w:val="0046160C"/>
    <w:rsid w:val="00461645"/>
    <w:rsid w:val="00461DAF"/>
    <w:rsid w:val="004623D5"/>
    <w:rsid w:val="0046377B"/>
    <w:rsid w:val="00463A44"/>
    <w:rsid w:val="00464537"/>
    <w:rsid w:val="00465A1A"/>
    <w:rsid w:val="004663C4"/>
    <w:rsid w:val="00466978"/>
    <w:rsid w:val="00471413"/>
    <w:rsid w:val="00471D8A"/>
    <w:rsid w:val="004727EC"/>
    <w:rsid w:val="00474A74"/>
    <w:rsid w:val="00475D76"/>
    <w:rsid w:val="00480A1A"/>
    <w:rsid w:val="00480FA9"/>
    <w:rsid w:val="00484A28"/>
    <w:rsid w:val="00484F16"/>
    <w:rsid w:val="004963C8"/>
    <w:rsid w:val="00497248"/>
    <w:rsid w:val="004A0D8F"/>
    <w:rsid w:val="004A22E3"/>
    <w:rsid w:val="004A4041"/>
    <w:rsid w:val="004A639A"/>
    <w:rsid w:val="004B09E2"/>
    <w:rsid w:val="004B3C48"/>
    <w:rsid w:val="004B680F"/>
    <w:rsid w:val="004C023B"/>
    <w:rsid w:val="004C30C3"/>
    <w:rsid w:val="004C5CF4"/>
    <w:rsid w:val="004D019B"/>
    <w:rsid w:val="004D1747"/>
    <w:rsid w:val="004D2C5D"/>
    <w:rsid w:val="004D2FF5"/>
    <w:rsid w:val="004D3743"/>
    <w:rsid w:val="004D48FA"/>
    <w:rsid w:val="004D4C42"/>
    <w:rsid w:val="004D4CF0"/>
    <w:rsid w:val="004E029E"/>
    <w:rsid w:val="004E65F2"/>
    <w:rsid w:val="004E6C86"/>
    <w:rsid w:val="004F6F83"/>
    <w:rsid w:val="00501481"/>
    <w:rsid w:val="00505F6A"/>
    <w:rsid w:val="00507C8C"/>
    <w:rsid w:val="00510205"/>
    <w:rsid w:val="00510EFC"/>
    <w:rsid w:val="00511680"/>
    <w:rsid w:val="0051240E"/>
    <w:rsid w:val="005152B6"/>
    <w:rsid w:val="0051569E"/>
    <w:rsid w:val="0052319B"/>
    <w:rsid w:val="005259EC"/>
    <w:rsid w:val="00526DED"/>
    <w:rsid w:val="00527C6F"/>
    <w:rsid w:val="0053600C"/>
    <w:rsid w:val="0053747A"/>
    <w:rsid w:val="005374B3"/>
    <w:rsid w:val="005403A4"/>
    <w:rsid w:val="0054041E"/>
    <w:rsid w:val="00540A7A"/>
    <w:rsid w:val="005427E4"/>
    <w:rsid w:val="00542B4E"/>
    <w:rsid w:val="00547C7D"/>
    <w:rsid w:val="00552F99"/>
    <w:rsid w:val="00554779"/>
    <w:rsid w:val="00555B7F"/>
    <w:rsid w:val="005566F8"/>
    <w:rsid w:val="00557A01"/>
    <w:rsid w:val="005610ED"/>
    <w:rsid w:val="00564E03"/>
    <w:rsid w:val="00572688"/>
    <w:rsid w:val="00572E76"/>
    <w:rsid w:val="00572F9E"/>
    <w:rsid w:val="00574B50"/>
    <w:rsid w:val="00581308"/>
    <w:rsid w:val="00581F80"/>
    <w:rsid w:val="005826A6"/>
    <w:rsid w:val="00583DC2"/>
    <w:rsid w:val="0058480E"/>
    <w:rsid w:val="005903CC"/>
    <w:rsid w:val="0059296C"/>
    <w:rsid w:val="00592F48"/>
    <w:rsid w:val="00597C95"/>
    <w:rsid w:val="005A0168"/>
    <w:rsid w:val="005B361C"/>
    <w:rsid w:val="005C001E"/>
    <w:rsid w:val="005C0B25"/>
    <w:rsid w:val="005C24E2"/>
    <w:rsid w:val="005C4A74"/>
    <w:rsid w:val="005C551C"/>
    <w:rsid w:val="005D0D9A"/>
    <w:rsid w:val="005D0DD8"/>
    <w:rsid w:val="005D3462"/>
    <w:rsid w:val="005D40BF"/>
    <w:rsid w:val="005D4DE5"/>
    <w:rsid w:val="005E2A50"/>
    <w:rsid w:val="005E3450"/>
    <w:rsid w:val="005E3F05"/>
    <w:rsid w:val="005F05E7"/>
    <w:rsid w:val="005F13D9"/>
    <w:rsid w:val="005F2AB5"/>
    <w:rsid w:val="005F4311"/>
    <w:rsid w:val="005F6235"/>
    <w:rsid w:val="005F65AA"/>
    <w:rsid w:val="005F778A"/>
    <w:rsid w:val="005F7D73"/>
    <w:rsid w:val="00600768"/>
    <w:rsid w:val="00601C60"/>
    <w:rsid w:val="00602DEF"/>
    <w:rsid w:val="00604C77"/>
    <w:rsid w:val="006062BE"/>
    <w:rsid w:val="00611B1A"/>
    <w:rsid w:val="00614A9C"/>
    <w:rsid w:val="00617102"/>
    <w:rsid w:val="00617587"/>
    <w:rsid w:val="00617877"/>
    <w:rsid w:val="006221B6"/>
    <w:rsid w:val="006222E4"/>
    <w:rsid w:val="00624B18"/>
    <w:rsid w:val="006353BF"/>
    <w:rsid w:val="0064125B"/>
    <w:rsid w:val="00641837"/>
    <w:rsid w:val="006439AF"/>
    <w:rsid w:val="00644FC9"/>
    <w:rsid w:val="006467EF"/>
    <w:rsid w:val="00647041"/>
    <w:rsid w:val="00647E88"/>
    <w:rsid w:val="00651DB6"/>
    <w:rsid w:val="0065282B"/>
    <w:rsid w:val="00653B0E"/>
    <w:rsid w:val="00662CEF"/>
    <w:rsid w:val="00663E3D"/>
    <w:rsid w:val="006644BD"/>
    <w:rsid w:val="00665437"/>
    <w:rsid w:val="0066794D"/>
    <w:rsid w:val="006702E8"/>
    <w:rsid w:val="00671193"/>
    <w:rsid w:val="006722B8"/>
    <w:rsid w:val="006727F6"/>
    <w:rsid w:val="00674D3E"/>
    <w:rsid w:val="00676CCE"/>
    <w:rsid w:val="00682FBF"/>
    <w:rsid w:val="00683115"/>
    <w:rsid w:val="00683909"/>
    <w:rsid w:val="00684127"/>
    <w:rsid w:val="0068641E"/>
    <w:rsid w:val="00690229"/>
    <w:rsid w:val="00691456"/>
    <w:rsid w:val="00692B6E"/>
    <w:rsid w:val="00692CD7"/>
    <w:rsid w:val="00693950"/>
    <w:rsid w:val="00696FEA"/>
    <w:rsid w:val="006974D9"/>
    <w:rsid w:val="00697AC1"/>
    <w:rsid w:val="006A033D"/>
    <w:rsid w:val="006A0609"/>
    <w:rsid w:val="006A1FB0"/>
    <w:rsid w:val="006A3356"/>
    <w:rsid w:val="006A7A85"/>
    <w:rsid w:val="006A7C97"/>
    <w:rsid w:val="006B10BA"/>
    <w:rsid w:val="006B10BB"/>
    <w:rsid w:val="006B3E6B"/>
    <w:rsid w:val="006B4630"/>
    <w:rsid w:val="006B76F0"/>
    <w:rsid w:val="006C187A"/>
    <w:rsid w:val="006C21C0"/>
    <w:rsid w:val="006C3967"/>
    <w:rsid w:val="006C4069"/>
    <w:rsid w:val="006D0F86"/>
    <w:rsid w:val="006D2C9A"/>
    <w:rsid w:val="006D45E6"/>
    <w:rsid w:val="006D4F8E"/>
    <w:rsid w:val="006D506F"/>
    <w:rsid w:val="006D531B"/>
    <w:rsid w:val="006D61FB"/>
    <w:rsid w:val="006E0633"/>
    <w:rsid w:val="006E1A7E"/>
    <w:rsid w:val="006E3847"/>
    <w:rsid w:val="006E5B99"/>
    <w:rsid w:val="006E72A3"/>
    <w:rsid w:val="006E7C04"/>
    <w:rsid w:val="006F2E36"/>
    <w:rsid w:val="00700850"/>
    <w:rsid w:val="007046C1"/>
    <w:rsid w:val="00707573"/>
    <w:rsid w:val="007076F8"/>
    <w:rsid w:val="00717A04"/>
    <w:rsid w:val="00717C51"/>
    <w:rsid w:val="00722702"/>
    <w:rsid w:val="00722C96"/>
    <w:rsid w:val="00725427"/>
    <w:rsid w:val="00727013"/>
    <w:rsid w:val="0073002A"/>
    <w:rsid w:val="007329CC"/>
    <w:rsid w:val="0073569E"/>
    <w:rsid w:val="00735D84"/>
    <w:rsid w:val="00737E22"/>
    <w:rsid w:val="00740409"/>
    <w:rsid w:val="007415D0"/>
    <w:rsid w:val="00743811"/>
    <w:rsid w:val="00746B11"/>
    <w:rsid w:val="00751DC6"/>
    <w:rsid w:val="00752A1B"/>
    <w:rsid w:val="00755165"/>
    <w:rsid w:val="007577AA"/>
    <w:rsid w:val="00760EAD"/>
    <w:rsid w:val="00762347"/>
    <w:rsid w:val="0076540B"/>
    <w:rsid w:val="007655AA"/>
    <w:rsid w:val="00766393"/>
    <w:rsid w:val="00767B48"/>
    <w:rsid w:val="0077241B"/>
    <w:rsid w:val="00775EE0"/>
    <w:rsid w:val="007763ED"/>
    <w:rsid w:val="00776D63"/>
    <w:rsid w:val="00783CE0"/>
    <w:rsid w:val="007847A1"/>
    <w:rsid w:val="007872C6"/>
    <w:rsid w:val="00793FDB"/>
    <w:rsid w:val="007942AD"/>
    <w:rsid w:val="007946FA"/>
    <w:rsid w:val="00794732"/>
    <w:rsid w:val="00797583"/>
    <w:rsid w:val="00797E54"/>
    <w:rsid w:val="007A213A"/>
    <w:rsid w:val="007A651E"/>
    <w:rsid w:val="007B22A5"/>
    <w:rsid w:val="007B3A09"/>
    <w:rsid w:val="007B7C30"/>
    <w:rsid w:val="007C0E8D"/>
    <w:rsid w:val="007C715D"/>
    <w:rsid w:val="007D16E1"/>
    <w:rsid w:val="007D2D02"/>
    <w:rsid w:val="007D5557"/>
    <w:rsid w:val="007D65D5"/>
    <w:rsid w:val="007E33E9"/>
    <w:rsid w:val="007E3548"/>
    <w:rsid w:val="007E6498"/>
    <w:rsid w:val="007F07D3"/>
    <w:rsid w:val="007F1A40"/>
    <w:rsid w:val="007F253D"/>
    <w:rsid w:val="007F2EB2"/>
    <w:rsid w:val="007F2FDB"/>
    <w:rsid w:val="007F38C8"/>
    <w:rsid w:val="007F60FF"/>
    <w:rsid w:val="007F64E4"/>
    <w:rsid w:val="007F7675"/>
    <w:rsid w:val="00803360"/>
    <w:rsid w:val="008043FE"/>
    <w:rsid w:val="00806AF8"/>
    <w:rsid w:val="00812174"/>
    <w:rsid w:val="008147B3"/>
    <w:rsid w:val="00814E1C"/>
    <w:rsid w:val="00815076"/>
    <w:rsid w:val="00815B66"/>
    <w:rsid w:val="0081728E"/>
    <w:rsid w:val="0081744D"/>
    <w:rsid w:val="008177F0"/>
    <w:rsid w:val="00821031"/>
    <w:rsid w:val="00821E11"/>
    <w:rsid w:val="00824346"/>
    <w:rsid w:val="0082703E"/>
    <w:rsid w:val="00827532"/>
    <w:rsid w:val="00831BF7"/>
    <w:rsid w:val="00832A99"/>
    <w:rsid w:val="008344F7"/>
    <w:rsid w:val="00834568"/>
    <w:rsid w:val="008348BC"/>
    <w:rsid w:val="00834DCA"/>
    <w:rsid w:val="0084239E"/>
    <w:rsid w:val="008424E5"/>
    <w:rsid w:val="0084363C"/>
    <w:rsid w:val="008439EC"/>
    <w:rsid w:val="00844379"/>
    <w:rsid w:val="008537AD"/>
    <w:rsid w:val="00857F67"/>
    <w:rsid w:val="0086042C"/>
    <w:rsid w:val="00860C1F"/>
    <w:rsid w:val="008635D2"/>
    <w:rsid w:val="008656AC"/>
    <w:rsid w:val="00867AA5"/>
    <w:rsid w:val="00867D67"/>
    <w:rsid w:val="00870FCC"/>
    <w:rsid w:val="00877078"/>
    <w:rsid w:val="00877B48"/>
    <w:rsid w:val="008806C7"/>
    <w:rsid w:val="00880F32"/>
    <w:rsid w:val="00882378"/>
    <w:rsid w:val="008830C7"/>
    <w:rsid w:val="008870D7"/>
    <w:rsid w:val="008874A7"/>
    <w:rsid w:val="008903E0"/>
    <w:rsid w:val="00893CB5"/>
    <w:rsid w:val="00897B84"/>
    <w:rsid w:val="008A0012"/>
    <w:rsid w:val="008A1044"/>
    <w:rsid w:val="008A11B1"/>
    <w:rsid w:val="008A3B97"/>
    <w:rsid w:val="008A3FAA"/>
    <w:rsid w:val="008A5E78"/>
    <w:rsid w:val="008B009D"/>
    <w:rsid w:val="008B34A5"/>
    <w:rsid w:val="008B7BAB"/>
    <w:rsid w:val="008C0FCE"/>
    <w:rsid w:val="008C402C"/>
    <w:rsid w:val="008C4833"/>
    <w:rsid w:val="008D0182"/>
    <w:rsid w:val="008D0D97"/>
    <w:rsid w:val="008D1D7B"/>
    <w:rsid w:val="008D2B4C"/>
    <w:rsid w:val="008D3330"/>
    <w:rsid w:val="008D4129"/>
    <w:rsid w:val="008D4B93"/>
    <w:rsid w:val="008D6A16"/>
    <w:rsid w:val="008E2B44"/>
    <w:rsid w:val="008E2D52"/>
    <w:rsid w:val="008E5678"/>
    <w:rsid w:val="008E6AE1"/>
    <w:rsid w:val="008F5E43"/>
    <w:rsid w:val="008F6D54"/>
    <w:rsid w:val="008F73AC"/>
    <w:rsid w:val="00900E7E"/>
    <w:rsid w:val="009053A8"/>
    <w:rsid w:val="00907A3D"/>
    <w:rsid w:val="00910CA8"/>
    <w:rsid w:val="00911279"/>
    <w:rsid w:val="00913FA6"/>
    <w:rsid w:val="00914D54"/>
    <w:rsid w:val="00917687"/>
    <w:rsid w:val="009176AE"/>
    <w:rsid w:val="00917DD2"/>
    <w:rsid w:val="0092546C"/>
    <w:rsid w:val="0093028E"/>
    <w:rsid w:val="00930C40"/>
    <w:rsid w:val="00931C92"/>
    <w:rsid w:val="00933C01"/>
    <w:rsid w:val="0093557C"/>
    <w:rsid w:val="00936531"/>
    <w:rsid w:val="00937DD2"/>
    <w:rsid w:val="009418C2"/>
    <w:rsid w:val="00947935"/>
    <w:rsid w:val="00950CEF"/>
    <w:rsid w:val="00951B8C"/>
    <w:rsid w:val="00952EE9"/>
    <w:rsid w:val="00953DC3"/>
    <w:rsid w:val="00953E99"/>
    <w:rsid w:val="00954849"/>
    <w:rsid w:val="00960403"/>
    <w:rsid w:val="009623C4"/>
    <w:rsid w:val="0096415E"/>
    <w:rsid w:val="009646AB"/>
    <w:rsid w:val="00964D37"/>
    <w:rsid w:val="0096541F"/>
    <w:rsid w:val="00971EEA"/>
    <w:rsid w:val="0098057F"/>
    <w:rsid w:val="0098288D"/>
    <w:rsid w:val="00983C91"/>
    <w:rsid w:val="00984CBD"/>
    <w:rsid w:val="00985641"/>
    <w:rsid w:val="00990982"/>
    <w:rsid w:val="0099389E"/>
    <w:rsid w:val="00993EAC"/>
    <w:rsid w:val="009951CD"/>
    <w:rsid w:val="0099629F"/>
    <w:rsid w:val="00996FFA"/>
    <w:rsid w:val="009979BF"/>
    <w:rsid w:val="00997BD6"/>
    <w:rsid w:val="00997D33"/>
    <w:rsid w:val="009A04BC"/>
    <w:rsid w:val="009A1AE3"/>
    <w:rsid w:val="009A5379"/>
    <w:rsid w:val="009A61BE"/>
    <w:rsid w:val="009A638A"/>
    <w:rsid w:val="009A7FA8"/>
    <w:rsid w:val="009B23A7"/>
    <w:rsid w:val="009B38D3"/>
    <w:rsid w:val="009B40AB"/>
    <w:rsid w:val="009B4F07"/>
    <w:rsid w:val="009B5BB8"/>
    <w:rsid w:val="009C01DF"/>
    <w:rsid w:val="009C122C"/>
    <w:rsid w:val="009C1DDC"/>
    <w:rsid w:val="009C2002"/>
    <w:rsid w:val="009C4E9B"/>
    <w:rsid w:val="009C6D06"/>
    <w:rsid w:val="009D2D59"/>
    <w:rsid w:val="009D5067"/>
    <w:rsid w:val="009D6AD7"/>
    <w:rsid w:val="009E632C"/>
    <w:rsid w:val="009F0727"/>
    <w:rsid w:val="009F2073"/>
    <w:rsid w:val="009F5401"/>
    <w:rsid w:val="00A00895"/>
    <w:rsid w:val="00A034B7"/>
    <w:rsid w:val="00A043F5"/>
    <w:rsid w:val="00A057C6"/>
    <w:rsid w:val="00A11E7F"/>
    <w:rsid w:val="00A1514B"/>
    <w:rsid w:val="00A1786A"/>
    <w:rsid w:val="00A20AE7"/>
    <w:rsid w:val="00A22F48"/>
    <w:rsid w:val="00A2556B"/>
    <w:rsid w:val="00A33D64"/>
    <w:rsid w:val="00A33D78"/>
    <w:rsid w:val="00A35C42"/>
    <w:rsid w:val="00A35CDD"/>
    <w:rsid w:val="00A3651D"/>
    <w:rsid w:val="00A371F7"/>
    <w:rsid w:val="00A37608"/>
    <w:rsid w:val="00A37A74"/>
    <w:rsid w:val="00A4404A"/>
    <w:rsid w:val="00A44293"/>
    <w:rsid w:val="00A445F0"/>
    <w:rsid w:val="00A47E6F"/>
    <w:rsid w:val="00A54DDA"/>
    <w:rsid w:val="00A63A20"/>
    <w:rsid w:val="00A64154"/>
    <w:rsid w:val="00A67FD2"/>
    <w:rsid w:val="00A70F6B"/>
    <w:rsid w:val="00A727E4"/>
    <w:rsid w:val="00A732D4"/>
    <w:rsid w:val="00A7338C"/>
    <w:rsid w:val="00A73B98"/>
    <w:rsid w:val="00A80F1B"/>
    <w:rsid w:val="00A82750"/>
    <w:rsid w:val="00A862DD"/>
    <w:rsid w:val="00A91837"/>
    <w:rsid w:val="00A937CB"/>
    <w:rsid w:val="00A947AF"/>
    <w:rsid w:val="00A95CA4"/>
    <w:rsid w:val="00A963DA"/>
    <w:rsid w:val="00AA0FAA"/>
    <w:rsid w:val="00AA28F7"/>
    <w:rsid w:val="00AA39C4"/>
    <w:rsid w:val="00AA3B52"/>
    <w:rsid w:val="00AA42FC"/>
    <w:rsid w:val="00AA6BD0"/>
    <w:rsid w:val="00AA73EC"/>
    <w:rsid w:val="00AA752A"/>
    <w:rsid w:val="00AA7824"/>
    <w:rsid w:val="00AB4CCB"/>
    <w:rsid w:val="00AB644A"/>
    <w:rsid w:val="00AB6DEB"/>
    <w:rsid w:val="00AB736B"/>
    <w:rsid w:val="00AC0375"/>
    <w:rsid w:val="00AC199C"/>
    <w:rsid w:val="00AC4221"/>
    <w:rsid w:val="00AC693B"/>
    <w:rsid w:val="00AD2D97"/>
    <w:rsid w:val="00AD5D04"/>
    <w:rsid w:val="00AD74FE"/>
    <w:rsid w:val="00AE0166"/>
    <w:rsid w:val="00AE1A4C"/>
    <w:rsid w:val="00AE26D6"/>
    <w:rsid w:val="00AE3054"/>
    <w:rsid w:val="00AE45D5"/>
    <w:rsid w:val="00AE4D11"/>
    <w:rsid w:val="00AE64A8"/>
    <w:rsid w:val="00AE6A79"/>
    <w:rsid w:val="00AE7152"/>
    <w:rsid w:val="00AE7571"/>
    <w:rsid w:val="00AF0DEA"/>
    <w:rsid w:val="00AF12B9"/>
    <w:rsid w:val="00AF2FDB"/>
    <w:rsid w:val="00AF4167"/>
    <w:rsid w:val="00AF4365"/>
    <w:rsid w:val="00AF463D"/>
    <w:rsid w:val="00AF6E06"/>
    <w:rsid w:val="00B007DF"/>
    <w:rsid w:val="00B02374"/>
    <w:rsid w:val="00B0286D"/>
    <w:rsid w:val="00B050BC"/>
    <w:rsid w:val="00B050C3"/>
    <w:rsid w:val="00B05513"/>
    <w:rsid w:val="00B07254"/>
    <w:rsid w:val="00B0760F"/>
    <w:rsid w:val="00B10316"/>
    <w:rsid w:val="00B15CF3"/>
    <w:rsid w:val="00B16027"/>
    <w:rsid w:val="00B16E34"/>
    <w:rsid w:val="00B174F4"/>
    <w:rsid w:val="00B2095D"/>
    <w:rsid w:val="00B214FD"/>
    <w:rsid w:val="00B21CBE"/>
    <w:rsid w:val="00B22BDA"/>
    <w:rsid w:val="00B258EF"/>
    <w:rsid w:val="00B27060"/>
    <w:rsid w:val="00B276F9"/>
    <w:rsid w:val="00B317A2"/>
    <w:rsid w:val="00B31CB5"/>
    <w:rsid w:val="00B323CA"/>
    <w:rsid w:val="00B347BE"/>
    <w:rsid w:val="00B35D9F"/>
    <w:rsid w:val="00B37510"/>
    <w:rsid w:val="00B375D6"/>
    <w:rsid w:val="00B41D23"/>
    <w:rsid w:val="00B434AD"/>
    <w:rsid w:val="00B43841"/>
    <w:rsid w:val="00B45DF2"/>
    <w:rsid w:val="00B47C7D"/>
    <w:rsid w:val="00B50DD8"/>
    <w:rsid w:val="00B51590"/>
    <w:rsid w:val="00B53677"/>
    <w:rsid w:val="00B537A3"/>
    <w:rsid w:val="00B55040"/>
    <w:rsid w:val="00B55F56"/>
    <w:rsid w:val="00B56168"/>
    <w:rsid w:val="00B601AC"/>
    <w:rsid w:val="00B61A4F"/>
    <w:rsid w:val="00B62FD8"/>
    <w:rsid w:val="00B63132"/>
    <w:rsid w:val="00B63275"/>
    <w:rsid w:val="00B647AA"/>
    <w:rsid w:val="00B65909"/>
    <w:rsid w:val="00B70447"/>
    <w:rsid w:val="00B71A6B"/>
    <w:rsid w:val="00B732DF"/>
    <w:rsid w:val="00B75CB4"/>
    <w:rsid w:val="00B761C9"/>
    <w:rsid w:val="00B80749"/>
    <w:rsid w:val="00B832E5"/>
    <w:rsid w:val="00B833F7"/>
    <w:rsid w:val="00B8394F"/>
    <w:rsid w:val="00B83DE8"/>
    <w:rsid w:val="00B8429F"/>
    <w:rsid w:val="00B85240"/>
    <w:rsid w:val="00B859F8"/>
    <w:rsid w:val="00B868D9"/>
    <w:rsid w:val="00B86E8F"/>
    <w:rsid w:val="00B94A7A"/>
    <w:rsid w:val="00B95521"/>
    <w:rsid w:val="00B96B25"/>
    <w:rsid w:val="00BA0BD0"/>
    <w:rsid w:val="00BA14EE"/>
    <w:rsid w:val="00BB6DEF"/>
    <w:rsid w:val="00BB79AE"/>
    <w:rsid w:val="00BC0431"/>
    <w:rsid w:val="00BC0768"/>
    <w:rsid w:val="00BC0B27"/>
    <w:rsid w:val="00BC108E"/>
    <w:rsid w:val="00BC1935"/>
    <w:rsid w:val="00BC5964"/>
    <w:rsid w:val="00BC7C74"/>
    <w:rsid w:val="00BD1E10"/>
    <w:rsid w:val="00BD222C"/>
    <w:rsid w:val="00BD2E66"/>
    <w:rsid w:val="00BD5594"/>
    <w:rsid w:val="00BE15B1"/>
    <w:rsid w:val="00BF212B"/>
    <w:rsid w:val="00BF2137"/>
    <w:rsid w:val="00BF3DEE"/>
    <w:rsid w:val="00BF4166"/>
    <w:rsid w:val="00BF43F9"/>
    <w:rsid w:val="00BF7891"/>
    <w:rsid w:val="00BF7F67"/>
    <w:rsid w:val="00C018AF"/>
    <w:rsid w:val="00C01FCF"/>
    <w:rsid w:val="00C10271"/>
    <w:rsid w:val="00C13FB0"/>
    <w:rsid w:val="00C15DBB"/>
    <w:rsid w:val="00C161AF"/>
    <w:rsid w:val="00C16356"/>
    <w:rsid w:val="00C1650D"/>
    <w:rsid w:val="00C2057C"/>
    <w:rsid w:val="00C21312"/>
    <w:rsid w:val="00C219DC"/>
    <w:rsid w:val="00C27B8B"/>
    <w:rsid w:val="00C27C8D"/>
    <w:rsid w:val="00C300EF"/>
    <w:rsid w:val="00C30B3D"/>
    <w:rsid w:val="00C31EA2"/>
    <w:rsid w:val="00C32A38"/>
    <w:rsid w:val="00C40611"/>
    <w:rsid w:val="00C408D9"/>
    <w:rsid w:val="00C420F1"/>
    <w:rsid w:val="00C4530E"/>
    <w:rsid w:val="00C46F87"/>
    <w:rsid w:val="00C50462"/>
    <w:rsid w:val="00C50FB6"/>
    <w:rsid w:val="00C528C1"/>
    <w:rsid w:val="00C53606"/>
    <w:rsid w:val="00C54155"/>
    <w:rsid w:val="00C547CC"/>
    <w:rsid w:val="00C566EF"/>
    <w:rsid w:val="00C60AE5"/>
    <w:rsid w:val="00C61020"/>
    <w:rsid w:val="00C610CC"/>
    <w:rsid w:val="00C61EB1"/>
    <w:rsid w:val="00C62A7C"/>
    <w:rsid w:val="00C6348D"/>
    <w:rsid w:val="00C63840"/>
    <w:rsid w:val="00C64E67"/>
    <w:rsid w:val="00C7021D"/>
    <w:rsid w:val="00C72748"/>
    <w:rsid w:val="00C7391C"/>
    <w:rsid w:val="00C743C9"/>
    <w:rsid w:val="00C74BC4"/>
    <w:rsid w:val="00C7618E"/>
    <w:rsid w:val="00C77EF8"/>
    <w:rsid w:val="00C80BA1"/>
    <w:rsid w:val="00C84EC0"/>
    <w:rsid w:val="00C8590F"/>
    <w:rsid w:val="00C86C87"/>
    <w:rsid w:val="00C8749F"/>
    <w:rsid w:val="00C87670"/>
    <w:rsid w:val="00C91699"/>
    <w:rsid w:val="00C928F2"/>
    <w:rsid w:val="00C92F13"/>
    <w:rsid w:val="00C93CB3"/>
    <w:rsid w:val="00C952ED"/>
    <w:rsid w:val="00CA52A9"/>
    <w:rsid w:val="00CA5CC5"/>
    <w:rsid w:val="00CB0C2A"/>
    <w:rsid w:val="00CB2016"/>
    <w:rsid w:val="00CB2EEC"/>
    <w:rsid w:val="00CB3357"/>
    <w:rsid w:val="00CB3FCB"/>
    <w:rsid w:val="00CB6710"/>
    <w:rsid w:val="00CC1506"/>
    <w:rsid w:val="00CC37FB"/>
    <w:rsid w:val="00CC66F4"/>
    <w:rsid w:val="00CC74D2"/>
    <w:rsid w:val="00CC7F82"/>
    <w:rsid w:val="00CD1F70"/>
    <w:rsid w:val="00CD3046"/>
    <w:rsid w:val="00CD3A98"/>
    <w:rsid w:val="00CD489C"/>
    <w:rsid w:val="00CD4990"/>
    <w:rsid w:val="00CD64C9"/>
    <w:rsid w:val="00CD75C9"/>
    <w:rsid w:val="00CE05C7"/>
    <w:rsid w:val="00CE08AD"/>
    <w:rsid w:val="00CE129D"/>
    <w:rsid w:val="00CE3752"/>
    <w:rsid w:val="00CE77EE"/>
    <w:rsid w:val="00CE7BA2"/>
    <w:rsid w:val="00CF0F0C"/>
    <w:rsid w:val="00CF15A5"/>
    <w:rsid w:val="00CF1A22"/>
    <w:rsid w:val="00D00F73"/>
    <w:rsid w:val="00D01251"/>
    <w:rsid w:val="00D02A4E"/>
    <w:rsid w:val="00D04327"/>
    <w:rsid w:val="00D0517D"/>
    <w:rsid w:val="00D06126"/>
    <w:rsid w:val="00D0643A"/>
    <w:rsid w:val="00D10111"/>
    <w:rsid w:val="00D12340"/>
    <w:rsid w:val="00D129BD"/>
    <w:rsid w:val="00D161B1"/>
    <w:rsid w:val="00D169CF"/>
    <w:rsid w:val="00D17419"/>
    <w:rsid w:val="00D17BF6"/>
    <w:rsid w:val="00D22631"/>
    <w:rsid w:val="00D22B6C"/>
    <w:rsid w:val="00D22D3D"/>
    <w:rsid w:val="00D279B6"/>
    <w:rsid w:val="00D27FAE"/>
    <w:rsid w:val="00D324F6"/>
    <w:rsid w:val="00D32571"/>
    <w:rsid w:val="00D328CD"/>
    <w:rsid w:val="00D32A3A"/>
    <w:rsid w:val="00D35D1C"/>
    <w:rsid w:val="00D379B9"/>
    <w:rsid w:val="00D41482"/>
    <w:rsid w:val="00D50C52"/>
    <w:rsid w:val="00D53ED6"/>
    <w:rsid w:val="00D54CC5"/>
    <w:rsid w:val="00D54D42"/>
    <w:rsid w:val="00D57CC9"/>
    <w:rsid w:val="00D6261D"/>
    <w:rsid w:val="00D64208"/>
    <w:rsid w:val="00D6764F"/>
    <w:rsid w:val="00D706EE"/>
    <w:rsid w:val="00D71B71"/>
    <w:rsid w:val="00D72BB1"/>
    <w:rsid w:val="00D735FF"/>
    <w:rsid w:val="00D7460A"/>
    <w:rsid w:val="00D764F6"/>
    <w:rsid w:val="00D817BF"/>
    <w:rsid w:val="00D82D73"/>
    <w:rsid w:val="00D86729"/>
    <w:rsid w:val="00D8689F"/>
    <w:rsid w:val="00D932F9"/>
    <w:rsid w:val="00D935DB"/>
    <w:rsid w:val="00D94ADC"/>
    <w:rsid w:val="00DA0195"/>
    <w:rsid w:val="00DA0BE7"/>
    <w:rsid w:val="00DA2590"/>
    <w:rsid w:val="00DA5257"/>
    <w:rsid w:val="00DA704D"/>
    <w:rsid w:val="00DB00B4"/>
    <w:rsid w:val="00DB19F9"/>
    <w:rsid w:val="00DB2105"/>
    <w:rsid w:val="00DB34B2"/>
    <w:rsid w:val="00DB3565"/>
    <w:rsid w:val="00DB3E97"/>
    <w:rsid w:val="00DB6F1D"/>
    <w:rsid w:val="00DC3CF0"/>
    <w:rsid w:val="00DC3EF7"/>
    <w:rsid w:val="00DC4C7B"/>
    <w:rsid w:val="00DD16D3"/>
    <w:rsid w:val="00DD219C"/>
    <w:rsid w:val="00DD5167"/>
    <w:rsid w:val="00DD6501"/>
    <w:rsid w:val="00DD7A59"/>
    <w:rsid w:val="00DE0070"/>
    <w:rsid w:val="00DE0F98"/>
    <w:rsid w:val="00DE1892"/>
    <w:rsid w:val="00DE2F30"/>
    <w:rsid w:val="00DE331E"/>
    <w:rsid w:val="00DE4B74"/>
    <w:rsid w:val="00DE5F33"/>
    <w:rsid w:val="00DE6DD6"/>
    <w:rsid w:val="00DE6EC7"/>
    <w:rsid w:val="00DF0321"/>
    <w:rsid w:val="00DF080F"/>
    <w:rsid w:val="00DF08FA"/>
    <w:rsid w:val="00DF0962"/>
    <w:rsid w:val="00DF1ECC"/>
    <w:rsid w:val="00DF619D"/>
    <w:rsid w:val="00DF673D"/>
    <w:rsid w:val="00DF7169"/>
    <w:rsid w:val="00DF7BB9"/>
    <w:rsid w:val="00E01442"/>
    <w:rsid w:val="00E04337"/>
    <w:rsid w:val="00E043EC"/>
    <w:rsid w:val="00E070C6"/>
    <w:rsid w:val="00E11A15"/>
    <w:rsid w:val="00E17D71"/>
    <w:rsid w:val="00E24869"/>
    <w:rsid w:val="00E26D11"/>
    <w:rsid w:val="00E30A69"/>
    <w:rsid w:val="00E32D20"/>
    <w:rsid w:val="00E3340D"/>
    <w:rsid w:val="00E353E6"/>
    <w:rsid w:val="00E36B0F"/>
    <w:rsid w:val="00E376D0"/>
    <w:rsid w:val="00E519F5"/>
    <w:rsid w:val="00E53917"/>
    <w:rsid w:val="00E53BA3"/>
    <w:rsid w:val="00E53CBE"/>
    <w:rsid w:val="00E601BB"/>
    <w:rsid w:val="00E648F2"/>
    <w:rsid w:val="00E64BC9"/>
    <w:rsid w:val="00E64CC8"/>
    <w:rsid w:val="00E664AB"/>
    <w:rsid w:val="00E67198"/>
    <w:rsid w:val="00E7133D"/>
    <w:rsid w:val="00E718A9"/>
    <w:rsid w:val="00E72961"/>
    <w:rsid w:val="00E729B4"/>
    <w:rsid w:val="00E735BB"/>
    <w:rsid w:val="00E74BAE"/>
    <w:rsid w:val="00E75EAF"/>
    <w:rsid w:val="00E80077"/>
    <w:rsid w:val="00E84BDF"/>
    <w:rsid w:val="00E86B61"/>
    <w:rsid w:val="00E93A08"/>
    <w:rsid w:val="00E93BA8"/>
    <w:rsid w:val="00E94248"/>
    <w:rsid w:val="00E94475"/>
    <w:rsid w:val="00E96B92"/>
    <w:rsid w:val="00EA004E"/>
    <w:rsid w:val="00EA1F6C"/>
    <w:rsid w:val="00EA37BD"/>
    <w:rsid w:val="00EA548F"/>
    <w:rsid w:val="00EA7849"/>
    <w:rsid w:val="00EB0DE0"/>
    <w:rsid w:val="00EB2AC8"/>
    <w:rsid w:val="00EB476C"/>
    <w:rsid w:val="00EB5034"/>
    <w:rsid w:val="00EC00A6"/>
    <w:rsid w:val="00EC0AD1"/>
    <w:rsid w:val="00EC32C2"/>
    <w:rsid w:val="00EC7EB0"/>
    <w:rsid w:val="00ED05D3"/>
    <w:rsid w:val="00ED139F"/>
    <w:rsid w:val="00ED1D92"/>
    <w:rsid w:val="00ED34ED"/>
    <w:rsid w:val="00ED57C6"/>
    <w:rsid w:val="00ED5852"/>
    <w:rsid w:val="00ED6A4C"/>
    <w:rsid w:val="00ED7A42"/>
    <w:rsid w:val="00ED7F7C"/>
    <w:rsid w:val="00EE087B"/>
    <w:rsid w:val="00EE0D6A"/>
    <w:rsid w:val="00EE1498"/>
    <w:rsid w:val="00EE1E13"/>
    <w:rsid w:val="00EE52A1"/>
    <w:rsid w:val="00EE5DFF"/>
    <w:rsid w:val="00EF4697"/>
    <w:rsid w:val="00F011D1"/>
    <w:rsid w:val="00F0330E"/>
    <w:rsid w:val="00F04664"/>
    <w:rsid w:val="00F0705D"/>
    <w:rsid w:val="00F071B6"/>
    <w:rsid w:val="00F078D2"/>
    <w:rsid w:val="00F07F27"/>
    <w:rsid w:val="00F116A9"/>
    <w:rsid w:val="00F12FC3"/>
    <w:rsid w:val="00F14402"/>
    <w:rsid w:val="00F1457E"/>
    <w:rsid w:val="00F15B91"/>
    <w:rsid w:val="00F202A3"/>
    <w:rsid w:val="00F21EBA"/>
    <w:rsid w:val="00F22058"/>
    <w:rsid w:val="00F31115"/>
    <w:rsid w:val="00F320BA"/>
    <w:rsid w:val="00F41D51"/>
    <w:rsid w:val="00F42CD9"/>
    <w:rsid w:val="00F46D2E"/>
    <w:rsid w:val="00F5123E"/>
    <w:rsid w:val="00F51D12"/>
    <w:rsid w:val="00F5291A"/>
    <w:rsid w:val="00F569AB"/>
    <w:rsid w:val="00F56A0C"/>
    <w:rsid w:val="00F57FE0"/>
    <w:rsid w:val="00F604E6"/>
    <w:rsid w:val="00F604F8"/>
    <w:rsid w:val="00F613F7"/>
    <w:rsid w:val="00F62B3B"/>
    <w:rsid w:val="00F63E10"/>
    <w:rsid w:val="00F6512D"/>
    <w:rsid w:val="00F65690"/>
    <w:rsid w:val="00F708B7"/>
    <w:rsid w:val="00F7097E"/>
    <w:rsid w:val="00F724BD"/>
    <w:rsid w:val="00F7270D"/>
    <w:rsid w:val="00F73064"/>
    <w:rsid w:val="00F8188D"/>
    <w:rsid w:val="00F84783"/>
    <w:rsid w:val="00F853C9"/>
    <w:rsid w:val="00F90247"/>
    <w:rsid w:val="00F90912"/>
    <w:rsid w:val="00F9699A"/>
    <w:rsid w:val="00F96F29"/>
    <w:rsid w:val="00FA046E"/>
    <w:rsid w:val="00FA1645"/>
    <w:rsid w:val="00FA24C6"/>
    <w:rsid w:val="00FA5D5F"/>
    <w:rsid w:val="00FA5D70"/>
    <w:rsid w:val="00FB2F7C"/>
    <w:rsid w:val="00FB3EA1"/>
    <w:rsid w:val="00FB59DB"/>
    <w:rsid w:val="00FB7505"/>
    <w:rsid w:val="00FC0DCE"/>
    <w:rsid w:val="00FC285E"/>
    <w:rsid w:val="00FC2893"/>
    <w:rsid w:val="00FC3E8B"/>
    <w:rsid w:val="00FC65EA"/>
    <w:rsid w:val="00FC70C6"/>
    <w:rsid w:val="00FC7232"/>
    <w:rsid w:val="00FD0240"/>
    <w:rsid w:val="00FD11AF"/>
    <w:rsid w:val="00FD4B9D"/>
    <w:rsid w:val="00FD4F5E"/>
    <w:rsid w:val="00FD627B"/>
    <w:rsid w:val="00FD6521"/>
    <w:rsid w:val="00FD7186"/>
    <w:rsid w:val="00FE031F"/>
    <w:rsid w:val="00FE1778"/>
    <w:rsid w:val="00FF00D6"/>
    <w:rsid w:val="00FF17FB"/>
    <w:rsid w:val="00FF1F7E"/>
    <w:rsid w:val="00FF37A6"/>
    <w:rsid w:val="00FF3D6B"/>
    <w:rsid w:val="00FF3F1A"/>
    <w:rsid w:val="00FF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3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3B98"/>
    <w:pPr>
      <w:spacing w:before="100" w:beforeAutospacing="1" w:after="100" w:afterAutospacing="1" w:line="720" w:lineRule="atLeast"/>
      <w:outlineLvl w:val="1"/>
    </w:pPr>
    <w:rPr>
      <w:rFonts w:ascii="Times New Roman" w:eastAsia="Times New Roman" w:hAnsi="Times New Roman" w:cs="Times New Roman"/>
      <w:color w:val="404040"/>
      <w:sz w:val="36"/>
      <w:szCs w:val="36"/>
      <w:lang w:eastAsia="ru-RU"/>
    </w:rPr>
  </w:style>
  <w:style w:type="paragraph" w:styleId="3">
    <w:name w:val="heading 3"/>
    <w:basedOn w:val="a"/>
    <w:link w:val="30"/>
    <w:uiPriority w:val="9"/>
    <w:qFormat/>
    <w:rsid w:val="00A73B98"/>
    <w:pPr>
      <w:spacing w:before="100" w:beforeAutospacing="1" w:after="100" w:afterAutospacing="1" w:line="720" w:lineRule="atLeast"/>
      <w:outlineLvl w:val="2"/>
    </w:pPr>
    <w:rPr>
      <w:rFonts w:ascii="Times New Roman" w:eastAsia="Times New Roman" w:hAnsi="Times New Roman" w:cs="Times New Roman"/>
      <w:color w:val="404040"/>
      <w:sz w:val="27"/>
      <w:szCs w:val="27"/>
      <w:lang w:eastAsia="ru-RU"/>
    </w:rPr>
  </w:style>
  <w:style w:type="paragraph" w:styleId="4">
    <w:name w:val="heading 4"/>
    <w:basedOn w:val="a"/>
    <w:link w:val="40"/>
    <w:uiPriority w:val="9"/>
    <w:qFormat/>
    <w:rsid w:val="00A73B98"/>
    <w:pPr>
      <w:spacing w:before="100" w:beforeAutospacing="1" w:after="100" w:afterAutospacing="1" w:line="720" w:lineRule="atLeast"/>
      <w:outlineLvl w:val="3"/>
    </w:pPr>
    <w:rPr>
      <w:rFonts w:ascii="Times New Roman" w:eastAsia="Times New Roman" w:hAnsi="Times New Roman" w:cs="Times New Roman"/>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4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442"/>
  </w:style>
  <w:style w:type="character" w:customStyle="1" w:styleId="a5">
    <w:name w:val="номер страницы"/>
    <w:basedOn w:val="a0"/>
    <w:uiPriority w:val="99"/>
    <w:rsid w:val="00E01442"/>
    <w:rPr>
      <w:rFonts w:cs="Times New Roman"/>
    </w:rPr>
  </w:style>
  <w:style w:type="paragraph" w:styleId="a6">
    <w:name w:val="Balloon Text"/>
    <w:basedOn w:val="a"/>
    <w:link w:val="a7"/>
    <w:uiPriority w:val="99"/>
    <w:semiHidden/>
    <w:unhideWhenUsed/>
    <w:rsid w:val="00262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0F4"/>
    <w:rPr>
      <w:rFonts w:ascii="Tahoma" w:hAnsi="Tahoma" w:cs="Tahoma"/>
      <w:sz w:val="16"/>
      <w:szCs w:val="16"/>
    </w:rPr>
  </w:style>
  <w:style w:type="paragraph" w:styleId="a8">
    <w:name w:val="footer"/>
    <w:basedOn w:val="a"/>
    <w:link w:val="a9"/>
    <w:uiPriority w:val="99"/>
    <w:unhideWhenUsed/>
    <w:rsid w:val="0077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5EE0"/>
  </w:style>
  <w:style w:type="character" w:styleId="aa">
    <w:name w:val="Hyperlink"/>
    <w:basedOn w:val="a0"/>
    <w:uiPriority w:val="99"/>
    <w:unhideWhenUsed/>
    <w:rsid w:val="00601C60"/>
    <w:rPr>
      <w:color w:val="0000FF"/>
      <w:u w:val="single"/>
    </w:rPr>
  </w:style>
  <w:style w:type="paragraph" w:styleId="ab">
    <w:name w:val="List Paragraph"/>
    <w:basedOn w:val="a"/>
    <w:uiPriority w:val="34"/>
    <w:qFormat/>
    <w:rsid w:val="00601C6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Strong"/>
    <w:basedOn w:val="a0"/>
    <w:uiPriority w:val="22"/>
    <w:qFormat/>
    <w:rsid w:val="00601C60"/>
    <w:rPr>
      <w:b/>
      <w:bCs/>
    </w:rPr>
  </w:style>
  <w:style w:type="character" w:customStyle="1" w:styleId="prev-month">
    <w:name w:val="prev-month"/>
    <w:basedOn w:val="a0"/>
    <w:rsid w:val="00601C60"/>
  </w:style>
  <w:style w:type="paragraph" w:styleId="ad">
    <w:name w:val="Normal (Web)"/>
    <w:basedOn w:val="a"/>
    <w:uiPriority w:val="99"/>
    <w:unhideWhenUsed/>
    <w:rsid w:val="00601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73B98"/>
    <w:rPr>
      <w:rFonts w:ascii="Times New Roman" w:eastAsia="Times New Roman" w:hAnsi="Times New Roman" w:cs="Times New Roman"/>
      <w:color w:val="404040"/>
      <w:sz w:val="36"/>
      <w:szCs w:val="36"/>
      <w:lang w:eastAsia="ru-RU"/>
    </w:rPr>
  </w:style>
  <w:style w:type="character" w:customStyle="1" w:styleId="30">
    <w:name w:val="Заголовок 3 Знак"/>
    <w:basedOn w:val="a0"/>
    <w:link w:val="3"/>
    <w:uiPriority w:val="9"/>
    <w:rsid w:val="00A73B98"/>
    <w:rPr>
      <w:rFonts w:ascii="Times New Roman" w:eastAsia="Times New Roman" w:hAnsi="Times New Roman" w:cs="Times New Roman"/>
      <w:color w:val="404040"/>
      <w:sz w:val="27"/>
      <w:szCs w:val="27"/>
      <w:lang w:eastAsia="ru-RU"/>
    </w:rPr>
  </w:style>
  <w:style w:type="character" w:customStyle="1" w:styleId="40">
    <w:name w:val="Заголовок 4 Знак"/>
    <w:basedOn w:val="a0"/>
    <w:link w:val="4"/>
    <w:uiPriority w:val="9"/>
    <w:rsid w:val="00A73B98"/>
    <w:rPr>
      <w:rFonts w:ascii="Times New Roman" w:eastAsia="Times New Roman" w:hAnsi="Times New Roman" w:cs="Times New Roman"/>
      <w:color w:val="404040"/>
      <w:sz w:val="24"/>
      <w:szCs w:val="24"/>
      <w:lang w:eastAsia="ru-RU"/>
    </w:rPr>
  </w:style>
  <w:style w:type="character" w:customStyle="1" w:styleId="21">
    <w:name w:val="Основной текст (2)_"/>
    <w:basedOn w:val="a0"/>
    <w:link w:val="22"/>
    <w:rsid w:val="00F320BA"/>
    <w:rPr>
      <w:rFonts w:ascii="Times New Roman" w:eastAsia="Times New Roman" w:hAnsi="Times New Roman" w:cs="Times New Roman"/>
      <w:sz w:val="26"/>
      <w:szCs w:val="26"/>
      <w:shd w:val="clear" w:color="auto" w:fill="FFFFFF"/>
    </w:rPr>
  </w:style>
  <w:style w:type="character" w:customStyle="1" w:styleId="23">
    <w:name w:val="Основной текст (2) + Курсив"/>
    <w:basedOn w:val="21"/>
    <w:rsid w:val="00F320BA"/>
    <w:rPr>
      <w:rFonts w:ascii="Times New Roman" w:eastAsia="Times New Roman" w:hAnsi="Times New Roman" w:cs="Times New Roman"/>
      <w:i/>
      <w:iCs/>
      <w:color w:val="000000"/>
      <w:w w:val="100"/>
      <w:position w:val="0"/>
      <w:sz w:val="26"/>
      <w:szCs w:val="26"/>
      <w:shd w:val="clear" w:color="auto" w:fill="FFFFFF"/>
      <w:lang w:val="ru-RU" w:eastAsia="ru-RU" w:bidi="ru-RU"/>
    </w:rPr>
  </w:style>
  <w:style w:type="character" w:customStyle="1" w:styleId="41">
    <w:name w:val="Основной текст (4)_"/>
    <w:basedOn w:val="a0"/>
    <w:link w:val="42"/>
    <w:rsid w:val="00F320BA"/>
    <w:rPr>
      <w:rFonts w:ascii="Times New Roman" w:eastAsia="Times New Roman" w:hAnsi="Times New Roman" w:cs="Times New Roman"/>
      <w:i/>
      <w:iCs/>
      <w:sz w:val="26"/>
      <w:szCs w:val="26"/>
      <w:shd w:val="clear" w:color="auto" w:fill="FFFFFF"/>
    </w:rPr>
  </w:style>
  <w:style w:type="paragraph" w:customStyle="1" w:styleId="22">
    <w:name w:val="Основной текст (2)"/>
    <w:basedOn w:val="a"/>
    <w:link w:val="21"/>
    <w:rsid w:val="00F320BA"/>
    <w:pPr>
      <w:widowControl w:val="0"/>
      <w:shd w:val="clear" w:color="auto" w:fill="FFFFFF"/>
      <w:spacing w:before="60" w:after="0" w:line="281" w:lineRule="exact"/>
      <w:ind w:hanging="280"/>
    </w:pPr>
    <w:rPr>
      <w:rFonts w:ascii="Times New Roman" w:eastAsia="Times New Roman" w:hAnsi="Times New Roman" w:cs="Times New Roman"/>
      <w:sz w:val="26"/>
      <w:szCs w:val="26"/>
    </w:rPr>
  </w:style>
  <w:style w:type="paragraph" w:customStyle="1" w:styleId="42">
    <w:name w:val="Основной текст (4)"/>
    <w:basedOn w:val="a"/>
    <w:link w:val="41"/>
    <w:rsid w:val="00F320BA"/>
    <w:pPr>
      <w:widowControl w:val="0"/>
      <w:shd w:val="clear" w:color="auto" w:fill="FFFFFF"/>
      <w:spacing w:after="0" w:line="281" w:lineRule="exact"/>
      <w:ind w:hanging="760"/>
      <w:jc w:val="both"/>
    </w:pPr>
    <w:rPr>
      <w:rFonts w:ascii="Times New Roman" w:eastAsia="Times New Roman" w:hAnsi="Times New Roman" w:cs="Times New Roman"/>
      <w:i/>
      <w:iCs/>
      <w:sz w:val="26"/>
      <w:szCs w:val="26"/>
    </w:rPr>
  </w:style>
  <w:style w:type="paragraph" w:styleId="ae">
    <w:name w:val="footnote text"/>
    <w:basedOn w:val="a"/>
    <w:link w:val="af"/>
    <w:uiPriority w:val="99"/>
    <w:rsid w:val="008635D2"/>
    <w:pPr>
      <w:spacing w:after="0" w:line="240" w:lineRule="auto"/>
    </w:pPr>
    <w:rPr>
      <w:rFonts w:ascii="Times New Roman" w:eastAsia="Times New Roman" w:hAnsi="Times New Roman" w:cs="Times New Roman"/>
      <w:i/>
      <w:iCs/>
      <w:sz w:val="20"/>
      <w:szCs w:val="20"/>
      <w:lang w:eastAsia="ru-RU"/>
    </w:rPr>
  </w:style>
  <w:style w:type="character" w:customStyle="1" w:styleId="af">
    <w:name w:val="Текст сноски Знак"/>
    <w:basedOn w:val="a0"/>
    <w:link w:val="ae"/>
    <w:uiPriority w:val="99"/>
    <w:rsid w:val="008635D2"/>
    <w:rPr>
      <w:rFonts w:ascii="Times New Roman" w:eastAsia="Times New Roman" w:hAnsi="Times New Roman" w:cs="Times New Roman"/>
      <w:i/>
      <w:iCs/>
      <w:sz w:val="20"/>
      <w:szCs w:val="20"/>
      <w:lang w:eastAsia="ru-RU"/>
    </w:rPr>
  </w:style>
  <w:style w:type="character" w:styleId="af0">
    <w:name w:val="footnote reference"/>
    <w:uiPriority w:val="99"/>
    <w:rsid w:val="008635D2"/>
    <w:rPr>
      <w:vertAlign w:val="superscript"/>
    </w:rPr>
  </w:style>
  <w:style w:type="table" w:styleId="af1">
    <w:name w:val="Table Grid"/>
    <w:basedOn w:val="a1"/>
    <w:uiPriority w:val="59"/>
    <w:rsid w:val="008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72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9F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0727"/>
    <w:rPr>
      <w:rFonts w:ascii="Courier New" w:eastAsia="Times New Roman" w:hAnsi="Courier New" w:cs="Courier New"/>
      <w:sz w:val="20"/>
      <w:szCs w:val="20"/>
      <w:lang w:eastAsia="ru-RU"/>
    </w:rPr>
  </w:style>
  <w:style w:type="character" w:customStyle="1" w:styleId="translation-chunk">
    <w:name w:val="translation-chunk"/>
    <w:basedOn w:val="a0"/>
    <w:rsid w:val="009F0727"/>
  </w:style>
  <w:style w:type="character" w:customStyle="1" w:styleId="10">
    <w:name w:val="Заголовок 1 Знак"/>
    <w:basedOn w:val="a0"/>
    <w:link w:val="1"/>
    <w:uiPriority w:val="9"/>
    <w:rsid w:val="000F3B78"/>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52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E729B4"/>
    <w:pPr>
      <w:suppressAutoHyphens/>
      <w:spacing w:before="360" w:after="120" w:line="240" w:lineRule="auto"/>
      <w:ind w:firstLine="709"/>
      <w:contextualSpacing/>
      <w:jc w:val="both"/>
    </w:pPr>
    <w:rPr>
      <w:rFonts w:ascii="Times New Roman" w:eastAsiaTheme="majorEastAsia" w:hAnsi="Times New Roman" w:cstheme="majorBidi"/>
      <w:spacing w:val="5"/>
      <w:kern w:val="28"/>
      <w:sz w:val="24"/>
      <w:szCs w:val="52"/>
    </w:rPr>
  </w:style>
  <w:style w:type="character" w:customStyle="1" w:styleId="af3">
    <w:name w:val="Название Знак"/>
    <w:basedOn w:val="a0"/>
    <w:link w:val="af2"/>
    <w:uiPriority w:val="10"/>
    <w:rsid w:val="00E729B4"/>
    <w:rPr>
      <w:rFonts w:ascii="Times New Roman" w:eastAsiaTheme="majorEastAsia" w:hAnsi="Times New Roman" w:cstheme="majorBidi"/>
      <w:spacing w:val="5"/>
      <w:kern w:val="28"/>
      <w:sz w:val="24"/>
      <w:szCs w:val="52"/>
    </w:rPr>
  </w:style>
  <w:style w:type="character" w:styleId="af4">
    <w:name w:val="Emphasis"/>
    <w:basedOn w:val="a0"/>
    <w:uiPriority w:val="20"/>
    <w:qFormat/>
    <w:rsid w:val="006D61FB"/>
    <w:rPr>
      <w:i/>
      <w:iCs/>
    </w:rPr>
  </w:style>
  <w:style w:type="character" w:customStyle="1" w:styleId="noprint">
    <w:name w:val="noprint"/>
    <w:basedOn w:val="a0"/>
    <w:rsid w:val="006D61FB"/>
  </w:style>
  <w:style w:type="paragraph" w:customStyle="1" w:styleId="rtejustify">
    <w:name w:val="rtejustify"/>
    <w:basedOn w:val="a"/>
    <w:rsid w:val="00C60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a"/>
    <w:basedOn w:val="a0"/>
    <w:rsid w:val="00931C92"/>
  </w:style>
  <w:style w:type="paragraph" w:customStyle="1" w:styleId="normaltext">
    <w:name w:val="normaltext"/>
    <w:basedOn w:val="a"/>
    <w:rsid w:val="00A1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TimesNewRoman">
    <w:name w:val="Основной текст (2) + Times New Roman"/>
    <w:aliases w:val="11 pt47"/>
    <w:basedOn w:val="a0"/>
    <w:uiPriority w:val="99"/>
    <w:rsid w:val="00E32D20"/>
    <w:rPr>
      <w:rFonts w:ascii="Times New Roman" w:hAnsi="Times New Roman" w:cs="Times New Roman" w:hint="default"/>
      <w:strike w:val="0"/>
      <w:dstrike w:val="0"/>
      <w:sz w:val="22"/>
      <w:szCs w:val="22"/>
      <w:u w:val="none"/>
      <w:effect w:val="none"/>
    </w:rPr>
  </w:style>
  <w:style w:type="character" w:customStyle="1" w:styleId="citation">
    <w:name w:val="citation"/>
    <w:basedOn w:val="a0"/>
    <w:rsid w:val="00CF1A22"/>
  </w:style>
  <w:style w:type="character" w:customStyle="1" w:styleId="ref-info">
    <w:name w:val="ref-info"/>
    <w:basedOn w:val="a0"/>
    <w:rsid w:val="00CF1A22"/>
  </w:style>
  <w:style w:type="character" w:customStyle="1" w:styleId="311pt">
    <w:name w:val="Основной текст (3) + 11 pt"/>
    <w:basedOn w:val="a0"/>
    <w:rsid w:val="00FD1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FD11AF"/>
    <w:rPr>
      <w:rFonts w:ascii="Times New Roman" w:eastAsia="Times New Roman" w:hAnsi="Times New Roman" w:cs="Times New Roman"/>
      <w:b/>
      <w:bCs/>
      <w:shd w:val="clear" w:color="auto" w:fill="FFFFFF"/>
    </w:rPr>
  </w:style>
  <w:style w:type="paragraph" w:customStyle="1" w:styleId="240">
    <w:name w:val="Основной текст (24)"/>
    <w:basedOn w:val="a"/>
    <w:link w:val="24"/>
    <w:rsid w:val="00FD11AF"/>
    <w:pPr>
      <w:widowControl w:val="0"/>
      <w:shd w:val="clear" w:color="auto" w:fill="FFFFFF"/>
      <w:spacing w:after="0" w:line="245" w:lineRule="exact"/>
      <w:ind w:firstLine="400"/>
      <w:jc w:val="both"/>
    </w:pPr>
    <w:rPr>
      <w:rFonts w:ascii="Times New Roman" w:eastAsia="Times New Roman" w:hAnsi="Times New Roman" w:cs="Times New Roman"/>
      <w:b/>
      <w:bCs/>
    </w:rPr>
  </w:style>
  <w:style w:type="character" w:customStyle="1" w:styleId="31">
    <w:name w:val="Основной текст (3)_"/>
    <w:basedOn w:val="a0"/>
    <w:link w:val="32"/>
    <w:rsid w:val="00FD11AF"/>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FD11AF"/>
    <w:pPr>
      <w:widowControl w:val="0"/>
      <w:shd w:val="clear" w:color="auto" w:fill="FFFFFF"/>
      <w:spacing w:before="840" w:after="720" w:line="421" w:lineRule="exact"/>
      <w:jc w:val="center"/>
    </w:pPr>
    <w:rPr>
      <w:rFonts w:ascii="Times New Roman" w:eastAsia="Times New Roman" w:hAnsi="Times New Roman" w:cs="Times New Roman"/>
      <w:sz w:val="26"/>
      <w:szCs w:val="26"/>
    </w:rPr>
  </w:style>
  <w:style w:type="character" w:styleId="af6">
    <w:name w:val="Placeholder Text"/>
    <w:basedOn w:val="a0"/>
    <w:uiPriority w:val="99"/>
    <w:semiHidden/>
    <w:rsid w:val="00691456"/>
    <w:rPr>
      <w:color w:val="808080"/>
    </w:rPr>
  </w:style>
  <w:style w:type="paragraph" w:customStyle="1" w:styleId="descr">
    <w:name w:val="descr"/>
    <w:basedOn w:val="a"/>
    <w:rsid w:val="00E04337"/>
    <w:pPr>
      <w:spacing w:before="100" w:beforeAutospacing="1" w:after="100" w:afterAutospacing="1" w:line="240" w:lineRule="auto"/>
    </w:pPr>
    <w:rPr>
      <w:rFonts w:ascii="Georgia" w:eastAsia="Times New Roman" w:hAnsi="Georgia" w:cs="Times New Roman"/>
      <w:sz w:val="24"/>
      <w:szCs w:val="24"/>
      <w:lang w:eastAsia="ru-RU"/>
    </w:rPr>
  </w:style>
  <w:style w:type="character" w:customStyle="1" w:styleId="apple-converted-space">
    <w:name w:val="apple-converted-space"/>
    <w:basedOn w:val="a0"/>
    <w:rsid w:val="0000031A"/>
  </w:style>
  <w:style w:type="character" w:styleId="HTML1">
    <w:name w:val="HTML Cite"/>
    <w:basedOn w:val="a0"/>
    <w:uiPriority w:val="99"/>
    <w:semiHidden/>
    <w:unhideWhenUsed/>
    <w:rsid w:val="00D935DB"/>
    <w:rPr>
      <w:i/>
      <w:iCs/>
    </w:rPr>
  </w:style>
  <w:style w:type="character" w:customStyle="1" w:styleId="reference-accessdate">
    <w:name w:val="reference-accessdate"/>
    <w:basedOn w:val="a0"/>
    <w:rsid w:val="00D935DB"/>
  </w:style>
  <w:style w:type="character" w:customStyle="1" w:styleId="nowrap1">
    <w:name w:val="nowrap1"/>
    <w:basedOn w:val="a0"/>
    <w:rsid w:val="00D935DB"/>
  </w:style>
  <w:style w:type="character" w:customStyle="1" w:styleId="ipa">
    <w:name w:val="ipa"/>
    <w:basedOn w:val="a0"/>
    <w:rsid w:val="00D93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3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3B98"/>
    <w:pPr>
      <w:spacing w:before="100" w:beforeAutospacing="1" w:after="100" w:afterAutospacing="1" w:line="720" w:lineRule="atLeast"/>
      <w:outlineLvl w:val="1"/>
    </w:pPr>
    <w:rPr>
      <w:rFonts w:ascii="Times New Roman" w:eastAsia="Times New Roman" w:hAnsi="Times New Roman" w:cs="Times New Roman"/>
      <w:color w:val="404040"/>
      <w:sz w:val="36"/>
      <w:szCs w:val="36"/>
      <w:lang w:eastAsia="ru-RU"/>
    </w:rPr>
  </w:style>
  <w:style w:type="paragraph" w:styleId="3">
    <w:name w:val="heading 3"/>
    <w:basedOn w:val="a"/>
    <w:link w:val="30"/>
    <w:uiPriority w:val="9"/>
    <w:qFormat/>
    <w:rsid w:val="00A73B98"/>
    <w:pPr>
      <w:spacing w:before="100" w:beforeAutospacing="1" w:after="100" w:afterAutospacing="1" w:line="720" w:lineRule="atLeast"/>
      <w:outlineLvl w:val="2"/>
    </w:pPr>
    <w:rPr>
      <w:rFonts w:ascii="Times New Roman" w:eastAsia="Times New Roman" w:hAnsi="Times New Roman" w:cs="Times New Roman"/>
      <w:color w:val="404040"/>
      <w:sz w:val="27"/>
      <w:szCs w:val="27"/>
      <w:lang w:eastAsia="ru-RU"/>
    </w:rPr>
  </w:style>
  <w:style w:type="paragraph" w:styleId="4">
    <w:name w:val="heading 4"/>
    <w:basedOn w:val="a"/>
    <w:link w:val="40"/>
    <w:uiPriority w:val="9"/>
    <w:qFormat/>
    <w:rsid w:val="00A73B98"/>
    <w:pPr>
      <w:spacing w:before="100" w:beforeAutospacing="1" w:after="100" w:afterAutospacing="1" w:line="720" w:lineRule="atLeast"/>
      <w:outlineLvl w:val="3"/>
    </w:pPr>
    <w:rPr>
      <w:rFonts w:ascii="Times New Roman" w:eastAsia="Times New Roman" w:hAnsi="Times New Roman" w:cs="Times New Roman"/>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4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442"/>
  </w:style>
  <w:style w:type="character" w:customStyle="1" w:styleId="a5">
    <w:name w:val="номер страницы"/>
    <w:basedOn w:val="a0"/>
    <w:uiPriority w:val="99"/>
    <w:rsid w:val="00E01442"/>
    <w:rPr>
      <w:rFonts w:cs="Times New Roman"/>
    </w:rPr>
  </w:style>
  <w:style w:type="paragraph" w:styleId="a6">
    <w:name w:val="Balloon Text"/>
    <w:basedOn w:val="a"/>
    <w:link w:val="a7"/>
    <w:uiPriority w:val="99"/>
    <w:semiHidden/>
    <w:unhideWhenUsed/>
    <w:rsid w:val="00262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0F4"/>
    <w:rPr>
      <w:rFonts w:ascii="Tahoma" w:hAnsi="Tahoma" w:cs="Tahoma"/>
      <w:sz w:val="16"/>
      <w:szCs w:val="16"/>
    </w:rPr>
  </w:style>
  <w:style w:type="paragraph" w:styleId="a8">
    <w:name w:val="footer"/>
    <w:basedOn w:val="a"/>
    <w:link w:val="a9"/>
    <w:uiPriority w:val="99"/>
    <w:unhideWhenUsed/>
    <w:rsid w:val="0077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5EE0"/>
  </w:style>
  <w:style w:type="character" w:styleId="aa">
    <w:name w:val="Hyperlink"/>
    <w:basedOn w:val="a0"/>
    <w:uiPriority w:val="99"/>
    <w:unhideWhenUsed/>
    <w:rsid w:val="00601C60"/>
    <w:rPr>
      <w:color w:val="0000FF"/>
      <w:u w:val="single"/>
    </w:rPr>
  </w:style>
  <w:style w:type="paragraph" w:styleId="ab">
    <w:name w:val="List Paragraph"/>
    <w:basedOn w:val="a"/>
    <w:uiPriority w:val="34"/>
    <w:qFormat/>
    <w:rsid w:val="00601C6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Strong"/>
    <w:basedOn w:val="a0"/>
    <w:uiPriority w:val="22"/>
    <w:qFormat/>
    <w:rsid w:val="00601C60"/>
    <w:rPr>
      <w:b/>
      <w:bCs/>
    </w:rPr>
  </w:style>
  <w:style w:type="character" w:customStyle="1" w:styleId="prev-month">
    <w:name w:val="prev-month"/>
    <w:basedOn w:val="a0"/>
    <w:rsid w:val="00601C60"/>
  </w:style>
  <w:style w:type="paragraph" w:styleId="ad">
    <w:name w:val="Normal (Web)"/>
    <w:basedOn w:val="a"/>
    <w:uiPriority w:val="99"/>
    <w:unhideWhenUsed/>
    <w:rsid w:val="00601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73B98"/>
    <w:rPr>
      <w:rFonts w:ascii="Times New Roman" w:eastAsia="Times New Roman" w:hAnsi="Times New Roman" w:cs="Times New Roman"/>
      <w:color w:val="404040"/>
      <w:sz w:val="36"/>
      <w:szCs w:val="36"/>
      <w:lang w:eastAsia="ru-RU"/>
    </w:rPr>
  </w:style>
  <w:style w:type="character" w:customStyle="1" w:styleId="30">
    <w:name w:val="Заголовок 3 Знак"/>
    <w:basedOn w:val="a0"/>
    <w:link w:val="3"/>
    <w:uiPriority w:val="9"/>
    <w:rsid w:val="00A73B98"/>
    <w:rPr>
      <w:rFonts w:ascii="Times New Roman" w:eastAsia="Times New Roman" w:hAnsi="Times New Roman" w:cs="Times New Roman"/>
      <w:color w:val="404040"/>
      <w:sz w:val="27"/>
      <w:szCs w:val="27"/>
      <w:lang w:eastAsia="ru-RU"/>
    </w:rPr>
  </w:style>
  <w:style w:type="character" w:customStyle="1" w:styleId="40">
    <w:name w:val="Заголовок 4 Знак"/>
    <w:basedOn w:val="a0"/>
    <w:link w:val="4"/>
    <w:uiPriority w:val="9"/>
    <w:rsid w:val="00A73B98"/>
    <w:rPr>
      <w:rFonts w:ascii="Times New Roman" w:eastAsia="Times New Roman" w:hAnsi="Times New Roman" w:cs="Times New Roman"/>
      <w:color w:val="404040"/>
      <w:sz w:val="24"/>
      <w:szCs w:val="24"/>
      <w:lang w:eastAsia="ru-RU"/>
    </w:rPr>
  </w:style>
  <w:style w:type="character" w:customStyle="1" w:styleId="21">
    <w:name w:val="Основной текст (2)_"/>
    <w:basedOn w:val="a0"/>
    <w:link w:val="22"/>
    <w:rsid w:val="00F320BA"/>
    <w:rPr>
      <w:rFonts w:ascii="Times New Roman" w:eastAsia="Times New Roman" w:hAnsi="Times New Roman" w:cs="Times New Roman"/>
      <w:sz w:val="26"/>
      <w:szCs w:val="26"/>
      <w:shd w:val="clear" w:color="auto" w:fill="FFFFFF"/>
    </w:rPr>
  </w:style>
  <w:style w:type="character" w:customStyle="1" w:styleId="23">
    <w:name w:val="Основной текст (2) + Курсив"/>
    <w:basedOn w:val="21"/>
    <w:rsid w:val="00F320BA"/>
    <w:rPr>
      <w:rFonts w:ascii="Times New Roman" w:eastAsia="Times New Roman" w:hAnsi="Times New Roman" w:cs="Times New Roman"/>
      <w:i/>
      <w:iCs/>
      <w:color w:val="000000"/>
      <w:w w:val="100"/>
      <w:position w:val="0"/>
      <w:sz w:val="26"/>
      <w:szCs w:val="26"/>
      <w:shd w:val="clear" w:color="auto" w:fill="FFFFFF"/>
      <w:lang w:val="ru-RU" w:eastAsia="ru-RU" w:bidi="ru-RU"/>
    </w:rPr>
  </w:style>
  <w:style w:type="character" w:customStyle="1" w:styleId="41">
    <w:name w:val="Основной текст (4)_"/>
    <w:basedOn w:val="a0"/>
    <w:link w:val="42"/>
    <w:rsid w:val="00F320BA"/>
    <w:rPr>
      <w:rFonts w:ascii="Times New Roman" w:eastAsia="Times New Roman" w:hAnsi="Times New Roman" w:cs="Times New Roman"/>
      <w:i/>
      <w:iCs/>
      <w:sz w:val="26"/>
      <w:szCs w:val="26"/>
      <w:shd w:val="clear" w:color="auto" w:fill="FFFFFF"/>
    </w:rPr>
  </w:style>
  <w:style w:type="paragraph" w:customStyle="1" w:styleId="22">
    <w:name w:val="Основной текст (2)"/>
    <w:basedOn w:val="a"/>
    <w:link w:val="21"/>
    <w:rsid w:val="00F320BA"/>
    <w:pPr>
      <w:widowControl w:val="0"/>
      <w:shd w:val="clear" w:color="auto" w:fill="FFFFFF"/>
      <w:spacing w:before="60" w:after="0" w:line="281" w:lineRule="exact"/>
      <w:ind w:hanging="280"/>
    </w:pPr>
    <w:rPr>
      <w:rFonts w:ascii="Times New Roman" w:eastAsia="Times New Roman" w:hAnsi="Times New Roman" w:cs="Times New Roman"/>
      <w:sz w:val="26"/>
      <w:szCs w:val="26"/>
    </w:rPr>
  </w:style>
  <w:style w:type="paragraph" w:customStyle="1" w:styleId="42">
    <w:name w:val="Основной текст (4)"/>
    <w:basedOn w:val="a"/>
    <w:link w:val="41"/>
    <w:rsid w:val="00F320BA"/>
    <w:pPr>
      <w:widowControl w:val="0"/>
      <w:shd w:val="clear" w:color="auto" w:fill="FFFFFF"/>
      <w:spacing w:after="0" w:line="281" w:lineRule="exact"/>
      <w:ind w:hanging="760"/>
      <w:jc w:val="both"/>
    </w:pPr>
    <w:rPr>
      <w:rFonts w:ascii="Times New Roman" w:eastAsia="Times New Roman" w:hAnsi="Times New Roman" w:cs="Times New Roman"/>
      <w:i/>
      <w:iCs/>
      <w:sz w:val="26"/>
      <w:szCs w:val="26"/>
    </w:rPr>
  </w:style>
  <w:style w:type="paragraph" w:styleId="ae">
    <w:name w:val="footnote text"/>
    <w:basedOn w:val="a"/>
    <w:link w:val="af"/>
    <w:uiPriority w:val="99"/>
    <w:rsid w:val="008635D2"/>
    <w:pPr>
      <w:spacing w:after="0" w:line="240" w:lineRule="auto"/>
    </w:pPr>
    <w:rPr>
      <w:rFonts w:ascii="Times New Roman" w:eastAsia="Times New Roman" w:hAnsi="Times New Roman" w:cs="Times New Roman"/>
      <w:i/>
      <w:iCs/>
      <w:sz w:val="20"/>
      <w:szCs w:val="20"/>
      <w:lang w:eastAsia="ru-RU"/>
    </w:rPr>
  </w:style>
  <w:style w:type="character" w:customStyle="1" w:styleId="af">
    <w:name w:val="Текст сноски Знак"/>
    <w:basedOn w:val="a0"/>
    <w:link w:val="ae"/>
    <w:uiPriority w:val="99"/>
    <w:rsid w:val="008635D2"/>
    <w:rPr>
      <w:rFonts w:ascii="Times New Roman" w:eastAsia="Times New Roman" w:hAnsi="Times New Roman" w:cs="Times New Roman"/>
      <w:i/>
      <w:iCs/>
      <w:sz w:val="20"/>
      <w:szCs w:val="20"/>
      <w:lang w:eastAsia="ru-RU"/>
    </w:rPr>
  </w:style>
  <w:style w:type="character" w:styleId="af0">
    <w:name w:val="footnote reference"/>
    <w:uiPriority w:val="99"/>
    <w:rsid w:val="008635D2"/>
    <w:rPr>
      <w:vertAlign w:val="superscript"/>
    </w:rPr>
  </w:style>
  <w:style w:type="table" w:styleId="af1">
    <w:name w:val="Table Grid"/>
    <w:basedOn w:val="a1"/>
    <w:uiPriority w:val="59"/>
    <w:rsid w:val="008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72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9F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0727"/>
    <w:rPr>
      <w:rFonts w:ascii="Courier New" w:eastAsia="Times New Roman" w:hAnsi="Courier New" w:cs="Courier New"/>
      <w:sz w:val="20"/>
      <w:szCs w:val="20"/>
      <w:lang w:eastAsia="ru-RU"/>
    </w:rPr>
  </w:style>
  <w:style w:type="character" w:customStyle="1" w:styleId="translation-chunk">
    <w:name w:val="translation-chunk"/>
    <w:basedOn w:val="a0"/>
    <w:rsid w:val="009F0727"/>
  </w:style>
  <w:style w:type="character" w:customStyle="1" w:styleId="10">
    <w:name w:val="Заголовок 1 Знак"/>
    <w:basedOn w:val="a0"/>
    <w:link w:val="1"/>
    <w:uiPriority w:val="9"/>
    <w:rsid w:val="000F3B78"/>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52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E729B4"/>
    <w:pPr>
      <w:suppressAutoHyphens/>
      <w:spacing w:before="360" w:after="120" w:line="240" w:lineRule="auto"/>
      <w:ind w:firstLine="709"/>
      <w:contextualSpacing/>
      <w:jc w:val="both"/>
    </w:pPr>
    <w:rPr>
      <w:rFonts w:ascii="Times New Roman" w:eastAsiaTheme="majorEastAsia" w:hAnsi="Times New Roman" w:cstheme="majorBidi"/>
      <w:spacing w:val="5"/>
      <w:kern w:val="28"/>
      <w:sz w:val="24"/>
      <w:szCs w:val="52"/>
    </w:rPr>
  </w:style>
  <w:style w:type="character" w:customStyle="1" w:styleId="af3">
    <w:name w:val="Название Знак"/>
    <w:basedOn w:val="a0"/>
    <w:link w:val="af2"/>
    <w:uiPriority w:val="10"/>
    <w:rsid w:val="00E729B4"/>
    <w:rPr>
      <w:rFonts w:ascii="Times New Roman" w:eastAsiaTheme="majorEastAsia" w:hAnsi="Times New Roman" w:cstheme="majorBidi"/>
      <w:spacing w:val="5"/>
      <w:kern w:val="28"/>
      <w:sz w:val="24"/>
      <w:szCs w:val="52"/>
    </w:rPr>
  </w:style>
  <w:style w:type="character" w:styleId="af4">
    <w:name w:val="Emphasis"/>
    <w:basedOn w:val="a0"/>
    <w:uiPriority w:val="20"/>
    <w:qFormat/>
    <w:rsid w:val="006D61FB"/>
    <w:rPr>
      <w:i/>
      <w:iCs/>
    </w:rPr>
  </w:style>
  <w:style w:type="character" w:customStyle="1" w:styleId="noprint">
    <w:name w:val="noprint"/>
    <w:basedOn w:val="a0"/>
    <w:rsid w:val="006D61FB"/>
  </w:style>
  <w:style w:type="paragraph" w:customStyle="1" w:styleId="rtejustify">
    <w:name w:val="rtejustify"/>
    <w:basedOn w:val="a"/>
    <w:rsid w:val="00C60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a"/>
    <w:basedOn w:val="a0"/>
    <w:rsid w:val="00931C92"/>
  </w:style>
  <w:style w:type="paragraph" w:customStyle="1" w:styleId="normaltext">
    <w:name w:val="normaltext"/>
    <w:basedOn w:val="a"/>
    <w:rsid w:val="00A1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TimesNewRoman">
    <w:name w:val="Основной текст (2) + Times New Roman"/>
    <w:aliases w:val="11 pt47"/>
    <w:basedOn w:val="a0"/>
    <w:uiPriority w:val="99"/>
    <w:rsid w:val="00E32D20"/>
    <w:rPr>
      <w:rFonts w:ascii="Times New Roman" w:hAnsi="Times New Roman" w:cs="Times New Roman" w:hint="default"/>
      <w:strike w:val="0"/>
      <w:dstrike w:val="0"/>
      <w:sz w:val="22"/>
      <w:szCs w:val="22"/>
      <w:u w:val="none"/>
      <w:effect w:val="none"/>
    </w:rPr>
  </w:style>
  <w:style w:type="character" w:customStyle="1" w:styleId="citation">
    <w:name w:val="citation"/>
    <w:basedOn w:val="a0"/>
    <w:rsid w:val="00CF1A22"/>
  </w:style>
  <w:style w:type="character" w:customStyle="1" w:styleId="ref-info">
    <w:name w:val="ref-info"/>
    <w:basedOn w:val="a0"/>
    <w:rsid w:val="00CF1A22"/>
  </w:style>
  <w:style w:type="character" w:customStyle="1" w:styleId="311pt">
    <w:name w:val="Основной текст (3) + 11 pt"/>
    <w:basedOn w:val="a0"/>
    <w:rsid w:val="00FD1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FD11AF"/>
    <w:rPr>
      <w:rFonts w:ascii="Times New Roman" w:eastAsia="Times New Roman" w:hAnsi="Times New Roman" w:cs="Times New Roman"/>
      <w:b/>
      <w:bCs/>
      <w:shd w:val="clear" w:color="auto" w:fill="FFFFFF"/>
    </w:rPr>
  </w:style>
  <w:style w:type="paragraph" w:customStyle="1" w:styleId="240">
    <w:name w:val="Основной текст (24)"/>
    <w:basedOn w:val="a"/>
    <w:link w:val="24"/>
    <w:rsid w:val="00FD11AF"/>
    <w:pPr>
      <w:widowControl w:val="0"/>
      <w:shd w:val="clear" w:color="auto" w:fill="FFFFFF"/>
      <w:spacing w:after="0" w:line="245" w:lineRule="exact"/>
      <w:ind w:firstLine="400"/>
      <w:jc w:val="both"/>
    </w:pPr>
    <w:rPr>
      <w:rFonts w:ascii="Times New Roman" w:eastAsia="Times New Roman" w:hAnsi="Times New Roman" w:cs="Times New Roman"/>
      <w:b/>
      <w:bCs/>
    </w:rPr>
  </w:style>
  <w:style w:type="character" w:customStyle="1" w:styleId="31">
    <w:name w:val="Основной текст (3)_"/>
    <w:basedOn w:val="a0"/>
    <w:link w:val="32"/>
    <w:rsid w:val="00FD11AF"/>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FD11AF"/>
    <w:pPr>
      <w:widowControl w:val="0"/>
      <w:shd w:val="clear" w:color="auto" w:fill="FFFFFF"/>
      <w:spacing w:before="840" w:after="720" w:line="421" w:lineRule="exact"/>
      <w:jc w:val="center"/>
    </w:pPr>
    <w:rPr>
      <w:rFonts w:ascii="Times New Roman" w:eastAsia="Times New Roman" w:hAnsi="Times New Roman" w:cs="Times New Roman"/>
      <w:sz w:val="26"/>
      <w:szCs w:val="26"/>
    </w:rPr>
  </w:style>
  <w:style w:type="character" w:styleId="af6">
    <w:name w:val="Placeholder Text"/>
    <w:basedOn w:val="a0"/>
    <w:uiPriority w:val="99"/>
    <w:semiHidden/>
    <w:rsid w:val="00691456"/>
    <w:rPr>
      <w:color w:val="808080"/>
    </w:rPr>
  </w:style>
  <w:style w:type="paragraph" w:customStyle="1" w:styleId="descr">
    <w:name w:val="descr"/>
    <w:basedOn w:val="a"/>
    <w:rsid w:val="00E04337"/>
    <w:pPr>
      <w:spacing w:before="100" w:beforeAutospacing="1" w:after="100" w:afterAutospacing="1" w:line="240" w:lineRule="auto"/>
    </w:pPr>
    <w:rPr>
      <w:rFonts w:ascii="Georgia" w:eastAsia="Times New Roman" w:hAnsi="Georgia" w:cs="Times New Roman"/>
      <w:sz w:val="24"/>
      <w:szCs w:val="24"/>
      <w:lang w:eastAsia="ru-RU"/>
    </w:rPr>
  </w:style>
  <w:style w:type="character" w:customStyle="1" w:styleId="apple-converted-space">
    <w:name w:val="apple-converted-space"/>
    <w:basedOn w:val="a0"/>
    <w:rsid w:val="0000031A"/>
  </w:style>
  <w:style w:type="character" w:styleId="HTML1">
    <w:name w:val="HTML Cite"/>
    <w:basedOn w:val="a0"/>
    <w:uiPriority w:val="99"/>
    <w:semiHidden/>
    <w:unhideWhenUsed/>
    <w:rsid w:val="00D935DB"/>
    <w:rPr>
      <w:i/>
      <w:iCs/>
    </w:rPr>
  </w:style>
  <w:style w:type="character" w:customStyle="1" w:styleId="reference-accessdate">
    <w:name w:val="reference-accessdate"/>
    <w:basedOn w:val="a0"/>
    <w:rsid w:val="00D935DB"/>
  </w:style>
  <w:style w:type="character" w:customStyle="1" w:styleId="nowrap1">
    <w:name w:val="nowrap1"/>
    <w:basedOn w:val="a0"/>
    <w:rsid w:val="00D935DB"/>
  </w:style>
  <w:style w:type="character" w:customStyle="1" w:styleId="ipa">
    <w:name w:val="ipa"/>
    <w:basedOn w:val="a0"/>
    <w:rsid w:val="00D9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996">
      <w:bodyDiv w:val="1"/>
      <w:marLeft w:val="0"/>
      <w:marRight w:val="0"/>
      <w:marTop w:val="0"/>
      <w:marBottom w:val="0"/>
      <w:divBdr>
        <w:top w:val="none" w:sz="0" w:space="0" w:color="auto"/>
        <w:left w:val="none" w:sz="0" w:space="0" w:color="auto"/>
        <w:bottom w:val="none" w:sz="0" w:space="0" w:color="auto"/>
        <w:right w:val="none" w:sz="0" w:space="0" w:color="auto"/>
      </w:divBdr>
      <w:divsChild>
        <w:div w:id="1105808433">
          <w:marLeft w:val="0"/>
          <w:marRight w:val="0"/>
          <w:marTop w:val="0"/>
          <w:marBottom w:val="0"/>
          <w:divBdr>
            <w:top w:val="none" w:sz="0" w:space="0" w:color="auto"/>
            <w:left w:val="none" w:sz="0" w:space="0" w:color="auto"/>
            <w:bottom w:val="none" w:sz="0" w:space="0" w:color="auto"/>
            <w:right w:val="none" w:sz="0" w:space="0" w:color="auto"/>
          </w:divBdr>
          <w:divsChild>
            <w:div w:id="15156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1798">
      <w:bodyDiv w:val="1"/>
      <w:marLeft w:val="0"/>
      <w:marRight w:val="0"/>
      <w:marTop w:val="0"/>
      <w:marBottom w:val="0"/>
      <w:divBdr>
        <w:top w:val="none" w:sz="0" w:space="0" w:color="auto"/>
        <w:left w:val="none" w:sz="0" w:space="0" w:color="auto"/>
        <w:bottom w:val="none" w:sz="0" w:space="0" w:color="auto"/>
        <w:right w:val="none" w:sz="0" w:space="0" w:color="auto"/>
      </w:divBdr>
      <w:divsChild>
        <w:div w:id="1002704657">
          <w:marLeft w:val="0"/>
          <w:marRight w:val="0"/>
          <w:marTop w:val="0"/>
          <w:marBottom w:val="0"/>
          <w:divBdr>
            <w:top w:val="none" w:sz="0" w:space="0" w:color="auto"/>
            <w:left w:val="single" w:sz="6" w:space="0" w:color="B8B8B8"/>
            <w:bottom w:val="none" w:sz="0" w:space="0" w:color="auto"/>
            <w:right w:val="single" w:sz="6" w:space="0" w:color="B8B8B8"/>
          </w:divBdr>
          <w:divsChild>
            <w:div w:id="1544825734">
              <w:marLeft w:val="120"/>
              <w:marRight w:val="0"/>
              <w:marTop w:val="0"/>
              <w:marBottom w:val="0"/>
              <w:divBdr>
                <w:top w:val="none" w:sz="0" w:space="0" w:color="auto"/>
                <w:left w:val="none" w:sz="0" w:space="0" w:color="auto"/>
                <w:bottom w:val="none" w:sz="0" w:space="0" w:color="auto"/>
                <w:right w:val="none" w:sz="0" w:space="0" w:color="auto"/>
              </w:divBdr>
              <w:divsChild>
                <w:div w:id="1955943749">
                  <w:marLeft w:val="0"/>
                  <w:marRight w:val="3900"/>
                  <w:marTop w:val="0"/>
                  <w:marBottom w:val="0"/>
                  <w:divBdr>
                    <w:top w:val="single" w:sz="2" w:space="4" w:color="0045A0"/>
                    <w:left w:val="none" w:sz="0" w:space="0" w:color="auto"/>
                    <w:bottom w:val="none" w:sz="0" w:space="0" w:color="auto"/>
                    <w:right w:val="none" w:sz="0" w:space="0" w:color="auto"/>
                  </w:divBdr>
                  <w:divsChild>
                    <w:div w:id="1545167515">
                      <w:marLeft w:val="0"/>
                      <w:marRight w:val="0"/>
                      <w:marTop w:val="0"/>
                      <w:marBottom w:val="150"/>
                      <w:divBdr>
                        <w:top w:val="single" w:sz="2" w:space="4" w:color="B8B8B8"/>
                        <w:left w:val="single" w:sz="2" w:space="0" w:color="B8B8B8"/>
                        <w:bottom w:val="single" w:sz="2" w:space="4" w:color="B8B8B8"/>
                        <w:right w:val="single" w:sz="2" w:space="0" w:color="B8B8B8"/>
                      </w:divBdr>
                      <w:divsChild>
                        <w:div w:id="630136276">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57020440">
      <w:bodyDiv w:val="1"/>
      <w:marLeft w:val="0"/>
      <w:marRight w:val="0"/>
      <w:marTop w:val="0"/>
      <w:marBottom w:val="0"/>
      <w:divBdr>
        <w:top w:val="none" w:sz="0" w:space="0" w:color="auto"/>
        <w:left w:val="none" w:sz="0" w:space="0" w:color="auto"/>
        <w:bottom w:val="none" w:sz="0" w:space="0" w:color="auto"/>
        <w:right w:val="none" w:sz="0" w:space="0" w:color="auto"/>
      </w:divBdr>
      <w:divsChild>
        <w:div w:id="669335384">
          <w:marLeft w:val="734"/>
          <w:marRight w:val="0"/>
          <w:marTop w:val="115"/>
          <w:marBottom w:val="0"/>
          <w:divBdr>
            <w:top w:val="none" w:sz="0" w:space="0" w:color="auto"/>
            <w:left w:val="none" w:sz="0" w:space="0" w:color="auto"/>
            <w:bottom w:val="none" w:sz="0" w:space="0" w:color="auto"/>
            <w:right w:val="none" w:sz="0" w:space="0" w:color="auto"/>
          </w:divBdr>
        </w:div>
        <w:div w:id="694890232">
          <w:marLeft w:val="734"/>
          <w:marRight w:val="0"/>
          <w:marTop w:val="115"/>
          <w:marBottom w:val="0"/>
          <w:divBdr>
            <w:top w:val="none" w:sz="0" w:space="0" w:color="auto"/>
            <w:left w:val="none" w:sz="0" w:space="0" w:color="auto"/>
            <w:bottom w:val="none" w:sz="0" w:space="0" w:color="auto"/>
            <w:right w:val="none" w:sz="0" w:space="0" w:color="auto"/>
          </w:divBdr>
        </w:div>
        <w:div w:id="1163358375">
          <w:marLeft w:val="734"/>
          <w:marRight w:val="0"/>
          <w:marTop w:val="115"/>
          <w:marBottom w:val="0"/>
          <w:divBdr>
            <w:top w:val="none" w:sz="0" w:space="0" w:color="auto"/>
            <w:left w:val="none" w:sz="0" w:space="0" w:color="auto"/>
            <w:bottom w:val="none" w:sz="0" w:space="0" w:color="auto"/>
            <w:right w:val="none" w:sz="0" w:space="0" w:color="auto"/>
          </w:divBdr>
        </w:div>
        <w:div w:id="1402099186">
          <w:marLeft w:val="734"/>
          <w:marRight w:val="0"/>
          <w:marTop w:val="115"/>
          <w:marBottom w:val="0"/>
          <w:divBdr>
            <w:top w:val="none" w:sz="0" w:space="0" w:color="auto"/>
            <w:left w:val="none" w:sz="0" w:space="0" w:color="auto"/>
            <w:bottom w:val="none" w:sz="0" w:space="0" w:color="auto"/>
            <w:right w:val="none" w:sz="0" w:space="0" w:color="auto"/>
          </w:divBdr>
        </w:div>
        <w:div w:id="1856073961">
          <w:marLeft w:val="734"/>
          <w:marRight w:val="0"/>
          <w:marTop w:val="115"/>
          <w:marBottom w:val="0"/>
          <w:divBdr>
            <w:top w:val="none" w:sz="0" w:space="0" w:color="auto"/>
            <w:left w:val="none" w:sz="0" w:space="0" w:color="auto"/>
            <w:bottom w:val="none" w:sz="0" w:space="0" w:color="auto"/>
            <w:right w:val="none" w:sz="0" w:space="0" w:color="auto"/>
          </w:divBdr>
        </w:div>
      </w:divsChild>
    </w:div>
    <w:div w:id="80681385">
      <w:bodyDiv w:val="1"/>
      <w:marLeft w:val="0"/>
      <w:marRight w:val="0"/>
      <w:marTop w:val="0"/>
      <w:marBottom w:val="0"/>
      <w:divBdr>
        <w:top w:val="none" w:sz="0" w:space="0" w:color="auto"/>
        <w:left w:val="none" w:sz="0" w:space="0" w:color="auto"/>
        <w:bottom w:val="none" w:sz="0" w:space="0" w:color="auto"/>
        <w:right w:val="none" w:sz="0" w:space="0" w:color="auto"/>
      </w:divBdr>
      <w:divsChild>
        <w:div w:id="1756436915">
          <w:marLeft w:val="0"/>
          <w:marRight w:val="0"/>
          <w:marTop w:val="900"/>
          <w:marBottom w:val="0"/>
          <w:divBdr>
            <w:top w:val="none" w:sz="0" w:space="0" w:color="auto"/>
            <w:left w:val="none" w:sz="0" w:space="0" w:color="auto"/>
            <w:bottom w:val="none" w:sz="0" w:space="0" w:color="auto"/>
            <w:right w:val="none" w:sz="0" w:space="0" w:color="auto"/>
          </w:divBdr>
          <w:divsChild>
            <w:div w:id="398868467">
              <w:marLeft w:val="0"/>
              <w:marRight w:val="0"/>
              <w:marTop w:val="0"/>
              <w:marBottom w:val="0"/>
              <w:divBdr>
                <w:top w:val="none" w:sz="0" w:space="0" w:color="auto"/>
                <w:left w:val="none" w:sz="0" w:space="0" w:color="auto"/>
                <w:bottom w:val="none" w:sz="0" w:space="0" w:color="auto"/>
                <w:right w:val="none" w:sz="0" w:space="0" w:color="auto"/>
              </w:divBdr>
              <w:divsChild>
                <w:div w:id="711881707">
                  <w:marLeft w:val="0"/>
                  <w:marRight w:val="0"/>
                  <w:marTop w:val="0"/>
                  <w:marBottom w:val="0"/>
                  <w:divBdr>
                    <w:top w:val="none" w:sz="0" w:space="0" w:color="auto"/>
                    <w:left w:val="none" w:sz="0" w:space="0" w:color="auto"/>
                    <w:bottom w:val="none" w:sz="0" w:space="0" w:color="auto"/>
                    <w:right w:val="none" w:sz="0" w:space="0" w:color="auto"/>
                  </w:divBdr>
                  <w:divsChild>
                    <w:div w:id="833691368">
                      <w:marLeft w:val="0"/>
                      <w:marRight w:val="0"/>
                      <w:marTop w:val="0"/>
                      <w:marBottom w:val="0"/>
                      <w:divBdr>
                        <w:top w:val="none" w:sz="0" w:space="0" w:color="auto"/>
                        <w:left w:val="none" w:sz="0" w:space="0" w:color="auto"/>
                        <w:bottom w:val="none" w:sz="0" w:space="0" w:color="auto"/>
                        <w:right w:val="none" w:sz="0" w:space="0" w:color="auto"/>
                      </w:divBdr>
                      <w:divsChild>
                        <w:div w:id="1245871528">
                          <w:marLeft w:val="300"/>
                          <w:marRight w:val="300"/>
                          <w:marTop w:val="0"/>
                          <w:marBottom w:val="0"/>
                          <w:divBdr>
                            <w:top w:val="single" w:sz="36" w:space="15" w:color="5C707C"/>
                            <w:left w:val="none" w:sz="0" w:space="0" w:color="auto"/>
                            <w:bottom w:val="none" w:sz="0" w:space="0" w:color="auto"/>
                            <w:right w:val="none" w:sz="0" w:space="0" w:color="auto"/>
                          </w:divBdr>
                          <w:divsChild>
                            <w:div w:id="883063231">
                              <w:marLeft w:val="0"/>
                              <w:marRight w:val="0"/>
                              <w:marTop w:val="0"/>
                              <w:marBottom w:val="0"/>
                              <w:divBdr>
                                <w:top w:val="none" w:sz="0" w:space="0" w:color="auto"/>
                                <w:left w:val="none" w:sz="0" w:space="0" w:color="auto"/>
                                <w:bottom w:val="none" w:sz="0" w:space="0" w:color="auto"/>
                                <w:right w:val="none" w:sz="0" w:space="0" w:color="auto"/>
                              </w:divBdr>
                              <w:divsChild>
                                <w:div w:id="955600239">
                                  <w:marLeft w:val="0"/>
                                  <w:marRight w:val="0"/>
                                  <w:marTop w:val="0"/>
                                  <w:marBottom w:val="0"/>
                                  <w:divBdr>
                                    <w:top w:val="none" w:sz="0" w:space="0" w:color="auto"/>
                                    <w:left w:val="none" w:sz="0" w:space="0" w:color="auto"/>
                                    <w:bottom w:val="none" w:sz="0" w:space="0" w:color="auto"/>
                                    <w:right w:val="none" w:sz="0" w:space="0" w:color="auto"/>
                                  </w:divBdr>
                                  <w:divsChild>
                                    <w:div w:id="683627691">
                                      <w:marLeft w:val="0"/>
                                      <w:marRight w:val="0"/>
                                      <w:marTop w:val="0"/>
                                      <w:marBottom w:val="225"/>
                                      <w:divBdr>
                                        <w:top w:val="none" w:sz="0" w:space="0" w:color="auto"/>
                                        <w:left w:val="none" w:sz="0" w:space="0" w:color="auto"/>
                                        <w:bottom w:val="none" w:sz="0" w:space="0" w:color="auto"/>
                                        <w:right w:val="none" w:sz="0" w:space="0" w:color="auto"/>
                                      </w:divBdr>
                                      <w:divsChild>
                                        <w:div w:id="440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42546">
      <w:bodyDiv w:val="1"/>
      <w:marLeft w:val="0"/>
      <w:marRight w:val="0"/>
      <w:marTop w:val="0"/>
      <w:marBottom w:val="0"/>
      <w:divBdr>
        <w:top w:val="none" w:sz="0" w:space="0" w:color="auto"/>
        <w:left w:val="none" w:sz="0" w:space="0" w:color="auto"/>
        <w:bottom w:val="none" w:sz="0" w:space="0" w:color="auto"/>
        <w:right w:val="none" w:sz="0" w:space="0" w:color="auto"/>
      </w:divBdr>
      <w:divsChild>
        <w:div w:id="260645537">
          <w:marLeft w:val="0"/>
          <w:marRight w:val="0"/>
          <w:marTop w:val="0"/>
          <w:marBottom w:val="0"/>
          <w:divBdr>
            <w:top w:val="none" w:sz="0" w:space="0" w:color="auto"/>
            <w:left w:val="none" w:sz="0" w:space="0" w:color="auto"/>
            <w:bottom w:val="none" w:sz="0" w:space="0" w:color="auto"/>
            <w:right w:val="none" w:sz="0" w:space="0" w:color="auto"/>
          </w:divBdr>
          <w:divsChild>
            <w:div w:id="726609964">
              <w:marLeft w:val="0"/>
              <w:marRight w:val="0"/>
              <w:marTop w:val="0"/>
              <w:marBottom w:val="0"/>
              <w:divBdr>
                <w:top w:val="none" w:sz="0" w:space="0" w:color="auto"/>
                <w:left w:val="none" w:sz="0" w:space="0" w:color="auto"/>
                <w:bottom w:val="none" w:sz="0" w:space="0" w:color="auto"/>
                <w:right w:val="none" w:sz="0" w:space="0" w:color="auto"/>
              </w:divBdr>
              <w:divsChild>
                <w:div w:id="1066495578">
                  <w:marLeft w:val="0"/>
                  <w:marRight w:val="0"/>
                  <w:marTop w:val="0"/>
                  <w:marBottom w:val="0"/>
                  <w:divBdr>
                    <w:top w:val="none" w:sz="0" w:space="0" w:color="auto"/>
                    <w:left w:val="none" w:sz="0" w:space="0" w:color="auto"/>
                    <w:bottom w:val="none" w:sz="0" w:space="0" w:color="auto"/>
                    <w:right w:val="none" w:sz="0" w:space="0" w:color="auto"/>
                  </w:divBdr>
                  <w:divsChild>
                    <w:div w:id="1240751979">
                      <w:marLeft w:val="0"/>
                      <w:marRight w:val="0"/>
                      <w:marTop w:val="300"/>
                      <w:marBottom w:val="0"/>
                      <w:divBdr>
                        <w:top w:val="single" w:sz="6" w:space="0" w:color="DAD3CC"/>
                        <w:left w:val="single" w:sz="6" w:space="0" w:color="DAD3CC"/>
                        <w:bottom w:val="single" w:sz="6" w:space="15" w:color="DAD3CC"/>
                        <w:right w:val="single" w:sz="6" w:space="0" w:color="DAD3CC"/>
                      </w:divBdr>
                      <w:divsChild>
                        <w:div w:id="1431312898">
                          <w:marLeft w:val="0"/>
                          <w:marRight w:val="0"/>
                          <w:marTop w:val="0"/>
                          <w:marBottom w:val="0"/>
                          <w:divBdr>
                            <w:top w:val="none" w:sz="0" w:space="0" w:color="auto"/>
                            <w:left w:val="none" w:sz="0" w:space="0" w:color="auto"/>
                            <w:bottom w:val="none" w:sz="0" w:space="0" w:color="auto"/>
                            <w:right w:val="none" w:sz="0" w:space="0" w:color="auto"/>
                          </w:divBdr>
                          <w:divsChild>
                            <w:div w:id="1444416498">
                              <w:marLeft w:val="0"/>
                              <w:marRight w:val="0"/>
                              <w:marTop w:val="0"/>
                              <w:marBottom w:val="0"/>
                              <w:divBdr>
                                <w:top w:val="none" w:sz="0" w:space="0" w:color="auto"/>
                                <w:left w:val="none" w:sz="0" w:space="0" w:color="auto"/>
                                <w:bottom w:val="none" w:sz="0" w:space="0" w:color="auto"/>
                                <w:right w:val="none" w:sz="0" w:space="0" w:color="auto"/>
                              </w:divBdr>
                              <w:divsChild>
                                <w:div w:id="1394699023">
                                  <w:marLeft w:val="0"/>
                                  <w:marRight w:val="0"/>
                                  <w:marTop w:val="0"/>
                                  <w:marBottom w:val="0"/>
                                  <w:divBdr>
                                    <w:top w:val="none" w:sz="0" w:space="0" w:color="auto"/>
                                    <w:left w:val="none" w:sz="0" w:space="0" w:color="auto"/>
                                    <w:bottom w:val="none" w:sz="0" w:space="0" w:color="auto"/>
                                    <w:right w:val="none" w:sz="0" w:space="0" w:color="auto"/>
                                  </w:divBdr>
                                  <w:divsChild>
                                    <w:div w:id="995105032">
                                      <w:marLeft w:val="0"/>
                                      <w:marRight w:val="0"/>
                                      <w:marTop w:val="0"/>
                                      <w:marBottom w:val="0"/>
                                      <w:divBdr>
                                        <w:top w:val="none" w:sz="0" w:space="0" w:color="auto"/>
                                        <w:left w:val="none" w:sz="0" w:space="0" w:color="auto"/>
                                        <w:bottom w:val="none" w:sz="0" w:space="0" w:color="auto"/>
                                        <w:right w:val="none" w:sz="0" w:space="0" w:color="auto"/>
                                      </w:divBdr>
                                      <w:divsChild>
                                        <w:div w:id="1289387101">
                                          <w:marLeft w:val="0"/>
                                          <w:marRight w:val="0"/>
                                          <w:marTop w:val="0"/>
                                          <w:marBottom w:val="0"/>
                                          <w:divBdr>
                                            <w:top w:val="none" w:sz="0" w:space="0" w:color="auto"/>
                                            <w:left w:val="none" w:sz="0" w:space="0" w:color="auto"/>
                                            <w:bottom w:val="none" w:sz="0" w:space="0" w:color="auto"/>
                                            <w:right w:val="none" w:sz="0" w:space="0" w:color="auto"/>
                                          </w:divBdr>
                                          <w:divsChild>
                                            <w:div w:id="1042749674">
                                              <w:marLeft w:val="0"/>
                                              <w:marRight w:val="0"/>
                                              <w:marTop w:val="0"/>
                                              <w:marBottom w:val="0"/>
                                              <w:divBdr>
                                                <w:top w:val="none" w:sz="0" w:space="0" w:color="auto"/>
                                                <w:left w:val="none" w:sz="0" w:space="0" w:color="auto"/>
                                                <w:bottom w:val="none" w:sz="0" w:space="0" w:color="auto"/>
                                                <w:right w:val="none" w:sz="0" w:space="0" w:color="auto"/>
                                              </w:divBdr>
                                              <w:divsChild>
                                                <w:div w:id="2073850976">
                                                  <w:marLeft w:val="0"/>
                                                  <w:marRight w:val="0"/>
                                                  <w:marTop w:val="0"/>
                                                  <w:marBottom w:val="0"/>
                                                  <w:divBdr>
                                                    <w:top w:val="none" w:sz="0" w:space="0" w:color="auto"/>
                                                    <w:left w:val="none" w:sz="0" w:space="0" w:color="auto"/>
                                                    <w:bottom w:val="none" w:sz="0" w:space="0" w:color="auto"/>
                                                    <w:right w:val="none" w:sz="0" w:space="0" w:color="auto"/>
                                                  </w:divBdr>
                                                  <w:divsChild>
                                                    <w:div w:id="1632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09356">
      <w:bodyDiv w:val="1"/>
      <w:marLeft w:val="0"/>
      <w:marRight w:val="0"/>
      <w:marTop w:val="0"/>
      <w:marBottom w:val="0"/>
      <w:divBdr>
        <w:top w:val="none" w:sz="0" w:space="0" w:color="auto"/>
        <w:left w:val="none" w:sz="0" w:space="0" w:color="auto"/>
        <w:bottom w:val="none" w:sz="0" w:space="0" w:color="auto"/>
        <w:right w:val="none" w:sz="0" w:space="0" w:color="auto"/>
      </w:divBdr>
      <w:divsChild>
        <w:div w:id="455223202">
          <w:marLeft w:val="734"/>
          <w:marRight w:val="0"/>
          <w:marTop w:val="96"/>
          <w:marBottom w:val="0"/>
          <w:divBdr>
            <w:top w:val="none" w:sz="0" w:space="0" w:color="auto"/>
            <w:left w:val="none" w:sz="0" w:space="0" w:color="auto"/>
            <w:bottom w:val="none" w:sz="0" w:space="0" w:color="auto"/>
            <w:right w:val="none" w:sz="0" w:space="0" w:color="auto"/>
          </w:divBdr>
        </w:div>
      </w:divsChild>
    </w:div>
    <w:div w:id="138115229">
      <w:bodyDiv w:val="1"/>
      <w:marLeft w:val="0"/>
      <w:marRight w:val="0"/>
      <w:marTop w:val="0"/>
      <w:marBottom w:val="0"/>
      <w:divBdr>
        <w:top w:val="none" w:sz="0" w:space="0" w:color="auto"/>
        <w:left w:val="none" w:sz="0" w:space="0" w:color="auto"/>
        <w:bottom w:val="none" w:sz="0" w:space="0" w:color="auto"/>
        <w:right w:val="none" w:sz="0" w:space="0" w:color="auto"/>
      </w:divBdr>
    </w:div>
    <w:div w:id="201090536">
      <w:bodyDiv w:val="1"/>
      <w:marLeft w:val="0"/>
      <w:marRight w:val="0"/>
      <w:marTop w:val="0"/>
      <w:marBottom w:val="0"/>
      <w:divBdr>
        <w:top w:val="none" w:sz="0" w:space="0" w:color="auto"/>
        <w:left w:val="none" w:sz="0" w:space="0" w:color="auto"/>
        <w:bottom w:val="none" w:sz="0" w:space="0" w:color="auto"/>
        <w:right w:val="none" w:sz="0" w:space="0" w:color="auto"/>
      </w:divBdr>
    </w:div>
    <w:div w:id="235747021">
      <w:bodyDiv w:val="1"/>
      <w:marLeft w:val="0"/>
      <w:marRight w:val="0"/>
      <w:marTop w:val="0"/>
      <w:marBottom w:val="0"/>
      <w:divBdr>
        <w:top w:val="none" w:sz="0" w:space="0" w:color="auto"/>
        <w:left w:val="none" w:sz="0" w:space="0" w:color="auto"/>
        <w:bottom w:val="none" w:sz="0" w:space="0" w:color="auto"/>
        <w:right w:val="none" w:sz="0" w:space="0" w:color="auto"/>
      </w:divBdr>
    </w:div>
    <w:div w:id="244385696">
      <w:bodyDiv w:val="1"/>
      <w:marLeft w:val="0"/>
      <w:marRight w:val="0"/>
      <w:marTop w:val="0"/>
      <w:marBottom w:val="0"/>
      <w:divBdr>
        <w:top w:val="none" w:sz="0" w:space="0" w:color="auto"/>
        <w:left w:val="none" w:sz="0" w:space="0" w:color="auto"/>
        <w:bottom w:val="none" w:sz="0" w:space="0" w:color="auto"/>
        <w:right w:val="none" w:sz="0" w:space="0" w:color="auto"/>
      </w:divBdr>
      <w:divsChild>
        <w:div w:id="1922449980">
          <w:marLeft w:val="0"/>
          <w:marRight w:val="0"/>
          <w:marTop w:val="0"/>
          <w:marBottom w:val="0"/>
          <w:divBdr>
            <w:top w:val="none" w:sz="0" w:space="0" w:color="auto"/>
            <w:left w:val="none" w:sz="0" w:space="0" w:color="auto"/>
            <w:bottom w:val="none" w:sz="0" w:space="0" w:color="auto"/>
            <w:right w:val="none" w:sz="0" w:space="0" w:color="auto"/>
          </w:divBdr>
          <w:divsChild>
            <w:div w:id="1714618858">
              <w:marLeft w:val="0"/>
              <w:marRight w:val="0"/>
              <w:marTop w:val="0"/>
              <w:marBottom w:val="0"/>
              <w:divBdr>
                <w:top w:val="none" w:sz="0" w:space="0" w:color="auto"/>
                <w:left w:val="none" w:sz="0" w:space="0" w:color="auto"/>
                <w:bottom w:val="none" w:sz="0" w:space="0" w:color="auto"/>
                <w:right w:val="none" w:sz="0" w:space="0" w:color="auto"/>
              </w:divBdr>
              <w:divsChild>
                <w:div w:id="6691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3146">
      <w:bodyDiv w:val="1"/>
      <w:marLeft w:val="0"/>
      <w:marRight w:val="0"/>
      <w:marTop w:val="0"/>
      <w:marBottom w:val="0"/>
      <w:divBdr>
        <w:top w:val="none" w:sz="0" w:space="0" w:color="auto"/>
        <w:left w:val="none" w:sz="0" w:space="0" w:color="auto"/>
        <w:bottom w:val="none" w:sz="0" w:space="0" w:color="auto"/>
        <w:right w:val="none" w:sz="0" w:space="0" w:color="auto"/>
      </w:divBdr>
      <w:divsChild>
        <w:div w:id="1812288715">
          <w:marLeft w:val="0"/>
          <w:marRight w:val="0"/>
          <w:marTop w:val="0"/>
          <w:marBottom w:val="0"/>
          <w:divBdr>
            <w:top w:val="none" w:sz="0" w:space="0" w:color="auto"/>
            <w:left w:val="none" w:sz="0" w:space="0" w:color="auto"/>
            <w:bottom w:val="none" w:sz="0" w:space="0" w:color="auto"/>
            <w:right w:val="none" w:sz="0" w:space="0" w:color="auto"/>
          </w:divBdr>
          <w:divsChild>
            <w:div w:id="1412386137">
              <w:marLeft w:val="0"/>
              <w:marRight w:val="0"/>
              <w:marTop w:val="0"/>
              <w:marBottom w:val="0"/>
              <w:divBdr>
                <w:top w:val="none" w:sz="0" w:space="0" w:color="auto"/>
                <w:left w:val="none" w:sz="0" w:space="0" w:color="auto"/>
                <w:bottom w:val="none" w:sz="0" w:space="0" w:color="auto"/>
                <w:right w:val="none" w:sz="0" w:space="0" w:color="auto"/>
              </w:divBdr>
              <w:divsChild>
                <w:div w:id="1387220856">
                  <w:marLeft w:val="-150"/>
                  <w:marRight w:val="-150"/>
                  <w:marTop w:val="0"/>
                  <w:marBottom w:val="0"/>
                  <w:divBdr>
                    <w:top w:val="none" w:sz="0" w:space="0" w:color="auto"/>
                    <w:left w:val="none" w:sz="0" w:space="0" w:color="auto"/>
                    <w:bottom w:val="none" w:sz="0" w:space="0" w:color="auto"/>
                    <w:right w:val="none" w:sz="0" w:space="0" w:color="auto"/>
                  </w:divBdr>
                  <w:divsChild>
                    <w:div w:id="588273132">
                      <w:marLeft w:val="0"/>
                      <w:marRight w:val="0"/>
                      <w:marTop w:val="0"/>
                      <w:marBottom w:val="0"/>
                      <w:divBdr>
                        <w:top w:val="none" w:sz="0" w:space="0" w:color="auto"/>
                        <w:left w:val="none" w:sz="0" w:space="0" w:color="auto"/>
                        <w:bottom w:val="none" w:sz="0" w:space="0" w:color="auto"/>
                        <w:right w:val="none" w:sz="0" w:space="0" w:color="auto"/>
                      </w:divBdr>
                      <w:divsChild>
                        <w:div w:id="1284388885">
                          <w:marLeft w:val="0"/>
                          <w:marRight w:val="0"/>
                          <w:marTop w:val="0"/>
                          <w:marBottom w:val="0"/>
                          <w:divBdr>
                            <w:top w:val="none" w:sz="0" w:space="0" w:color="auto"/>
                            <w:left w:val="none" w:sz="0" w:space="0" w:color="auto"/>
                            <w:bottom w:val="none" w:sz="0" w:space="0" w:color="auto"/>
                            <w:right w:val="none" w:sz="0" w:space="0" w:color="auto"/>
                          </w:divBdr>
                          <w:divsChild>
                            <w:div w:id="1233344440">
                              <w:marLeft w:val="0"/>
                              <w:marRight w:val="0"/>
                              <w:marTop w:val="0"/>
                              <w:marBottom w:val="0"/>
                              <w:divBdr>
                                <w:top w:val="none" w:sz="0" w:space="0" w:color="auto"/>
                                <w:left w:val="none" w:sz="0" w:space="0" w:color="auto"/>
                                <w:bottom w:val="none" w:sz="0" w:space="0" w:color="auto"/>
                                <w:right w:val="none" w:sz="0" w:space="0" w:color="auto"/>
                              </w:divBdr>
                              <w:divsChild>
                                <w:div w:id="17727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6298">
      <w:bodyDiv w:val="1"/>
      <w:marLeft w:val="0"/>
      <w:marRight w:val="0"/>
      <w:marTop w:val="0"/>
      <w:marBottom w:val="0"/>
      <w:divBdr>
        <w:top w:val="none" w:sz="0" w:space="0" w:color="auto"/>
        <w:left w:val="none" w:sz="0" w:space="0" w:color="auto"/>
        <w:bottom w:val="none" w:sz="0" w:space="0" w:color="auto"/>
        <w:right w:val="none" w:sz="0" w:space="0" w:color="auto"/>
      </w:divBdr>
    </w:div>
    <w:div w:id="315960041">
      <w:bodyDiv w:val="1"/>
      <w:marLeft w:val="0"/>
      <w:marRight w:val="0"/>
      <w:marTop w:val="0"/>
      <w:marBottom w:val="0"/>
      <w:divBdr>
        <w:top w:val="none" w:sz="0" w:space="0" w:color="auto"/>
        <w:left w:val="none" w:sz="0" w:space="0" w:color="auto"/>
        <w:bottom w:val="none" w:sz="0" w:space="0" w:color="auto"/>
        <w:right w:val="none" w:sz="0" w:space="0" w:color="auto"/>
      </w:divBdr>
      <w:divsChild>
        <w:div w:id="774442629">
          <w:marLeft w:val="0"/>
          <w:marRight w:val="0"/>
          <w:marTop w:val="0"/>
          <w:marBottom w:val="0"/>
          <w:divBdr>
            <w:top w:val="none" w:sz="0" w:space="0" w:color="auto"/>
            <w:left w:val="none" w:sz="0" w:space="0" w:color="auto"/>
            <w:bottom w:val="none" w:sz="0" w:space="0" w:color="auto"/>
            <w:right w:val="none" w:sz="0" w:space="0" w:color="auto"/>
          </w:divBdr>
          <w:divsChild>
            <w:div w:id="855272947">
              <w:marLeft w:val="0"/>
              <w:marRight w:val="0"/>
              <w:marTop w:val="0"/>
              <w:marBottom w:val="0"/>
              <w:divBdr>
                <w:top w:val="none" w:sz="0" w:space="0" w:color="auto"/>
                <w:left w:val="none" w:sz="0" w:space="0" w:color="auto"/>
                <w:bottom w:val="none" w:sz="0" w:space="0" w:color="auto"/>
                <w:right w:val="none" w:sz="0" w:space="0" w:color="auto"/>
              </w:divBdr>
              <w:divsChild>
                <w:div w:id="58407444">
                  <w:marLeft w:val="0"/>
                  <w:marRight w:val="0"/>
                  <w:marTop w:val="0"/>
                  <w:marBottom w:val="0"/>
                  <w:divBdr>
                    <w:top w:val="none" w:sz="0" w:space="0" w:color="auto"/>
                    <w:left w:val="none" w:sz="0" w:space="0" w:color="auto"/>
                    <w:bottom w:val="none" w:sz="0" w:space="0" w:color="auto"/>
                    <w:right w:val="none" w:sz="0" w:space="0" w:color="auto"/>
                  </w:divBdr>
                  <w:divsChild>
                    <w:div w:id="1163545188">
                      <w:marLeft w:val="0"/>
                      <w:marRight w:val="0"/>
                      <w:marTop w:val="0"/>
                      <w:marBottom w:val="0"/>
                      <w:divBdr>
                        <w:top w:val="none" w:sz="0" w:space="0" w:color="auto"/>
                        <w:left w:val="none" w:sz="0" w:space="0" w:color="auto"/>
                        <w:bottom w:val="none" w:sz="0" w:space="0" w:color="auto"/>
                        <w:right w:val="none" w:sz="0" w:space="0" w:color="auto"/>
                      </w:divBdr>
                      <w:divsChild>
                        <w:div w:id="1059985885">
                          <w:marLeft w:val="0"/>
                          <w:marRight w:val="0"/>
                          <w:marTop w:val="0"/>
                          <w:marBottom w:val="0"/>
                          <w:divBdr>
                            <w:top w:val="none" w:sz="0" w:space="0" w:color="auto"/>
                            <w:left w:val="none" w:sz="0" w:space="0" w:color="auto"/>
                            <w:bottom w:val="none" w:sz="0" w:space="0" w:color="auto"/>
                            <w:right w:val="none" w:sz="0" w:space="0" w:color="auto"/>
                          </w:divBdr>
                          <w:divsChild>
                            <w:div w:id="1634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22607">
      <w:bodyDiv w:val="1"/>
      <w:marLeft w:val="0"/>
      <w:marRight w:val="0"/>
      <w:marTop w:val="0"/>
      <w:marBottom w:val="0"/>
      <w:divBdr>
        <w:top w:val="none" w:sz="0" w:space="0" w:color="auto"/>
        <w:left w:val="none" w:sz="0" w:space="0" w:color="auto"/>
        <w:bottom w:val="none" w:sz="0" w:space="0" w:color="auto"/>
        <w:right w:val="none" w:sz="0" w:space="0" w:color="auto"/>
      </w:divBdr>
    </w:div>
    <w:div w:id="368267704">
      <w:bodyDiv w:val="1"/>
      <w:marLeft w:val="0"/>
      <w:marRight w:val="0"/>
      <w:marTop w:val="0"/>
      <w:marBottom w:val="0"/>
      <w:divBdr>
        <w:top w:val="none" w:sz="0" w:space="0" w:color="auto"/>
        <w:left w:val="none" w:sz="0" w:space="0" w:color="auto"/>
        <w:bottom w:val="none" w:sz="0" w:space="0" w:color="auto"/>
        <w:right w:val="none" w:sz="0" w:space="0" w:color="auto"/>
      </w:divBdr>
      <w:divsChild>
        <w:div w:id="260643666">
          <w:marLeft w:val="0"/>
          <w:marRight w:val="0"/>
          <w:marTop w:val="0"/>
          <w:marBottom w:val="0"/>
          <w:divBdr>
            <w:top w:val="none" w:sz="0" w:space="0" w:color="auto"/>
            <w:left w:val="none" w:sz="0" w:space="0" w:color="auto"/>
            <w:bottom w:val="none" w:sz="0" w:space="0" w:color="auto"/>
            <w:right w:val="none" w:sz="0" w:space="0" w:color="auto"/>
          </w:divBdr>
          <w:divsChild>
            <w:div w:id="732431561">
              <w:marLeft w:val="0"/>
              <w:marRight w:val="0"/>
              <w:marTop w:val="0"/>
              <w:marBottom w:val="0"/>
              <w:divBdr>
                <w:top w:val="none" w:sz="0" w:space="0" w:color="auto"/>
                <w:left w:val="none" w:sz="0" w:space="0" w:color="auto"/>
                <w:bottom w:val="none" w:sz="0" w:space="0" w:color="auto"/>
                <w:right w:val="none" w:sz="0" w:space="0" w:color="auto"/>
              </w:divBdr>
              <w:divsChild>
                <w:div w:id="1989552198">
                  <w:marLeft w:val="4"/>
                  <w:marRight w:val="0"/>
                  <w:marTop w:val="225"/>
                  <w:marBottom w:val="0"/>
                  <w:divBdr>
                    <w:top w:val="none" w:sz="0" w:space="0" w:color="auto"/>
                    <w:left w:val="none" w:sz="0" w:space="0" w:color="auto"/>
                    <w:bottom w:val="none" w:sz="0" w:space="0" w:color="auto"/>
                    <w:right w:val="none" w:sz="0" w:space="0" w:color="auto"/>
                  </w:divBdr>
                  <w:divsChild>
                    <w:div w:id="1079787534">
                      <w:marLeft w:val="0"/>
                      <w:marRight w:val="2850"/>
                      <w:marTop w:val="0"/>
                      <w:marBottom w:val="0"/>
                      <w:divBdr>
                        <w:top w:val="none" w:sz="0" w:space="0" w:color="auto"/>
                        <w:left w:val="none" w:sz="0" w:space="0" w:color="auto"/>
                        <w:bottom w:val="none" w:sz="0" w:space="0" w:color="auto"/>
                        <w:right w:val="none" w:sz="0" w:space="0" w:color="auto"/>
                      </w:divBdr>
                      <w:divsChild>
                        <w:div w:id="2020546903">
                          <w:marLeft w:val="0"/>
                          <w:marRight w:val="0"/>
                          <w:marTop w:val="0"/>
                          <w:marBottom w:val="0"/>
                          <w:divBdr>
                            <w:top w:val="none" w:sz="0" w:space="0" w:color="auto"/>
                            <w:left w:val="none" w:sz="0" w:space="0" w:color="auto"/>
                            <w:bottom w:val="none" w:sz="0" w:space="0" w:color="auto"/>
                            <w:right w:val="none" w:sz="0" w:space="0" w:color="auto"/>
                          </w:divBdr>
                          <w:divsChild>
                            <w:div w:id="434400607">
                              <w:marLeft w:val="0"/>
                              <w:marRight w:val="450"/>
                              <w:marTop w:val="0"/>
                              <w:marBottom w:val="1440"/>
                              <w:divBdr>
                                <w:top w:val="none" w:sz="0" w:space="0" w:color="auto"/>
                                <w:left w:val="none" w:sz="0" w:space="0" w:color="auto"/>
                                <w:bottom w:val="none" w:sz="0" w:space="0" w:color="auto"/>
                                <w:right w:val="none" w:sz="0" w:space="0" w:color="auto"/>
                              </w:divBdr>
                              <w:divsChild>
                                <w:div w:id="2071152165">
                                  <w:marLeft w:val="0"/>
                                  <w:marRight w:val="0"/>
                                  <w:marTop w:val="0"/>
                                  <w:marBottom w:val="0"/>
                                  <w:divBdr>
                                    <w:top w:val="none" w:sz="0" w:space="0" w:color="auto"/>
                                    <w:left w:val="none" w:sz="0" w:space="0" w:color="auto"/>
                                    <w:bottom w:val="none" w:sz="0" w:space="0" w:color="auto"/>
                                    <w:right w:val="none" w:sz="0" w:space="0" w:color="auto"/>
                                  </w:divBdr>
                                  <w:divsChild>
                                    <w:div w:id="902717009">
                                      <w:marLeft w:val="0"/>
                                      <w:marRight w:val="0"/>
                                      <w:marTop w:val="0"/>
                                      <w:marBottom w:val="0"/>
                                      <w:divBdr>
                                        <w:top w:val="none" w:sz="0" w:space="0" w:color="auto"/>
                                        <w:left w:val="none" w:sz="0" w:space="0" w:color="auto"/>
                                        <w:bottom w:val="none" w:sz="0" w:space="0" w:color="auto"/>
                                        <w:right w:val="none" w:sz="0" w:space="0" w:color="auto"/>
                                      </w:divBdr>
                                      <w:divsChild>
                                        <w:div w:id="1603954106">
                                          <w:marLeft w:val="0"/>
                                          <w:marRight w:val="0"/>
                                          <w:marTop w:val="0"/>
                                          <w:marBottom w:val="0"/>
                                          <w:divBdr>
                                            <w:top w:val="none" w:sz="0" w:space="0" w:color="auto"/>
                                            <w:left w:val="none" w:sz="0" w:space="0" w:color="auto"/>
                                            <w:bottom w:val="none" w:sz="0" w:space="0" w:color="auto"/>
                                            <w:right w:val="none" w:sz="0" w:space="0" w:color="auto"/>
                                          </w:divBdr>
                                          <w:divsChild>
                                            <w:div w:id="2052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955982">
      <w:bodyDiv w:val="1"/>
      <w:marLeft w:val="0"/>
      <w:marRight w:val="0"/>
      <w:marTop w:val="0"/>
      <w:marBottom w:val="0"/>
      <w:divBdr>
        <w:top w:val="none" w:sz="0" w:space="0" w:color="auto"/>
        <w:left w:val="none" w:sz="0" w:space="0" w:color="auto"/>
        <w:bottom w:val="none" w:sz="0" w:space="0" w:color="auto"/>
        <w:right w:val="none" w:sz="0" w:space="0" w:color="auto"/>
      </w:divBdr>
      <w:divsChild>
        <w:div w:id="622807069">
          <w:marLeft w:val="0"/>
          <w:marRight w:val="0"/>
          <w:marTop w:val="0"/>
          <w:marBottom w:val="0"/>
          <w:divBdr>
            <w:top w:val="none" w:sz="0" w:space="0" w:color="auto"/>
            <w:left w:val="single" w:sz="6" w:space="0" w:color="B8B8B8"/>
            <w:bottom w:val="none" w:sz="0" w:space="0" w:color="auto"/>
            <w:right w:val="single" w:sz="6" w:space="0" w:color="B8B8B8"/>
          </w:divBdr>
          <w:divsChild>
            <w:div w:id="1626736268">
              <w:marLeft w:val="120"/>
              <w:marRight w:val="0"/>
              <w:marTop w:val="0"/>
              <w:marBottom w:val="0"/>
              <w:divBdr>
                <w:top w:val="none" w:sz="0" w:space="0" w:color="auto"/>
                <w:left w:val="none" w:sz="0" w:space="0" w:color="auto"/>
                <w:bottom w:val="none" w:sz="0" w:space="0" w:color="auto"/>
                <w:right w:val="none" w:sz="0" w:space="0" w:color="auto"/>
              </w:divBdr>
              <w:divsChild>
                <w:div w:id="1135103801">
                  <w:marLeft w:val="0"/>
                  <w:marRight w:val="3900"/>
                  <w:marTop w:val="0"/>
                  <w:marBottom w:val="0"/>
                  <w:divBdr>
                    <w:top w:val="single" w:sz="2" w:space="4" w:color="0045A0"/>
                    <w:left w:val="none" w:sz="0" w:space="0" w:color="auto"/>
                    <w:bottom w:val="none" w:sz="0" w:space="0" w:color="auto"/>
                    <w:right w:val="none" w:sz="0" w:space="0" w:color="auto"/>
                  </w:divBdr>
                  <w:divsChild>
                    <w:div w:id="1895849999">
                      <w:marLeft w:val="0"/>
                      <w:marRight w:val="0"/>
                      <w:marTop w:val="0"/>
                      <w:marBottom w:val="150"/>
                      <w:divBdr>
                        <w:top w:val="single" w:sz="2" w:space="4" w:color="B8B8B8"/>
                        <w:left w:val="single" w:sz="2" w:space="0" w:color="B8B8B8"/>
                        <w:bottom w:val="single" w:sz="2" w:space="4" w:color="B8B8B8"/>
                        <w:right w:val="single" w:sz="2" w:space="0" w:color="B8B8B8"/>
                      </w:divBdr>
                      <w:divsChild>
                        <w:div w:id="1928154817">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40522641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01">
          <w:marLeft w:val="547"/>
          <w:marRight w:val="0"/>
          <w:marTop w:val="115"/>
          <w:marBottom w:val="0"/>
          <w:divBdr>
            <w:top w:val="none" w:sz="0" w:space="0" w:color="auto"/>
            <w:left w:val="none" w:sz="0" w:space="0" w:color="auto"/>
            <w:bottom w:val="none" w:sz="0" w:space="0" w:color="auto"/>
            <w:right w:val="none" w:sz="0" w:space="0" w:color="auto"/>
          </w:divBdr>
        </w:div>
      </w:divsChild>
    </w:div>
    <w:div w:id="408886174">
      <w:bodyDiv w:val="1"/>
      <w:marLeft w:val="0"/>
      <w:marRight w:val="0"/>
      <w:marTop w:val="0"/>
      <w:marBottom w:val="0"/>
      <w:divBdr>
        <w:top w:val="none" w:sz="0" w:space="0" w:color="auto"/>
        <w:left w:val="none" w:sz="0" w:space="0" w:color="auto"/>
        <w:bottom w:val="none" w:sz="0" w:space="0" w:color="auto"/>
        <w:right w:val="none" w:sz="0" w:space="0" w:color="auto"/>
      </w:divBdr>
      <w:divsChild>
        <w:div w:id="1664122623">
          <w:marLeft w:val="0"/>
          <w:marRight w:val="0"/>
          <w:marTop w:val="0"/>
          <w:marBottom w:val="0"/>
          <w:divBdr>
            <w:top w:val="none" w:sz="0" w:space="0" w:color="auto"/>
            <w:left w:val="none" w:sz="0" w:space="0" w:color="auto"/>
            <w:bottom w:val="none" w:sz="0" w:space="0" w:color="auto"/>
            <w:right w:val="none" w:sz="0" w:space="0" w:color="auto"/>
          </w:divBdr>
          <w:divsChild>
            <w:div w:id="219873406">
              <w:marLeft w:val="0"/>
              <w:marRight w:val="0"/>
              <w:marTop w:val="0"/>
              <w:marBottom w:val="0"/>
              <w:divBdr>
                <w:top w:val="none" w:sz="0" w:space="0" w:color="auto"/>
                <w:left w:val="none" w:sz="0" w:space="0" w:color="auto"/>
                <w:bottom w:val="none" w:sz="0" w:space="0" w:color="auto"/>
                <w:right w:val="none" w:sz="0" w:space="0" w:color="auto"/>
              </w:divBdr>
              <w:divsChild>
                <w:div w:id="1518080969">
                  <w:marLeft w:val="0"/>
                  <w:marRight w:val="0"/>
                  <w:marTop w:val="0"/>
                  <w:marBottom w:val="0"/>
                  <w:divBdr>
                    <w:top w:val="none" w:sz="0" w:space="0" w:color="auto"/>
                    <w:left w:val="none" w:sz="0" w:space="0" w:color="auto"/>
                    <w:bottom w:val="none" w:sz="0" w:space="0" w:color="auto"/>
                    <w:right w:val="none" w:sz="0" w:space="0" w:color="auto"/>
                  </w:divBdr>
                  <w:divsChild>
                    <w:div w:id="8115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4159">
      <w:bodyDiv w:val="1"/>
      <w:marLeft w:val="0"/>
      <w:marRight w:val="0"/>
      <w:marTop w:val="0"/>
      <w:marBottom w:val="0"/>
      <w:divBdr>
        <w:top w:val="none" w:sz="0" w:space="0" w:color="auto"/>
        <w:left w:val="none" w:sz="0" w:space="0" w:color="auto"/>
        <w:bottom w:val="none" w:sz="0" w:space="0" w:color="auto"/>
        <w:right w:val="none" w:sz="0" w:space="0" w:color="auto"/>
      </w:divBdr>
      <w:divsChild>
        <w:div w:id="680086207">
          <w:marLeft w:val="0"/>
          <w:marRight w:val="0"/>
          <w:marTop w:val="0"/>
          <w:marBottom w:val="0"/>
          <w:divBdr>
            <w:top w:val="none" w:sz="0" w:space="0" w:color="auto"/>
            <w:left w:val="single" w:sz="6" w:space="0" w:color="B8B8B8"/>
            <w:bottom w:val="none" w:sz="0" w:space="0" w:color="auto"/>
            <w:right w:val="single" w:sz="6" w:space="0" w:color="B8B8B8"/>
          </w:divBdr>
          <w:divsChild>
            <w:div w:id="1655640249">
              <w:marLeft w:val="120"/>
              <w:marRight w:val="0"/>
              <w:marTop w:val="0"/>
              <w:marBottom w:val="0"/>
              <w:divBdr>
                <w:top w:val="none" w:sz="0" w:space="0" w:color="auto"/>
                <w:left w:val="none" w:sz="0" w:space="0" w:color="auto"/>
                <w:bottom w:val="none" w:sz="0" w:space="0" w:color="auto"/>
                <w:right w:val="none" w:sz="0" w:space="0" w:color="auto"/>
              </w:divBdr>
              <w:divsChild>
                <w:div w:id="2106267725">
                  <w:marLeft w:val="0"/>
                  <w:marRight w:val="3900"/>
                  <w:marTop w:val="0"/>
                  <w:marBottom w:val="0"/>
                  <w:divBdr>
                    <w:top w:val="single" w:sz="2" w:space="4" w:color="0045A0"/>
                    <w:left w:val="none" w:sz="0" w:space="0" w:color="auto"/>
                    <w:bottom w:val="none" w:sz="0" w:space="0" w:color="auto"/>
                    <w:right w:val="none" w:sz="0" w:space="0" w:color="auto"/>
                  </w:divBdr>
                  <w:divsChild>
                    <w:div w:id="408625678">
                      <w:marLeft w:val="0"/>
                      <w:marRight w:val="0"/>
                      <w:marTop w:val="0"/>
                      <w:marBottom w:val="150"/>
                      <w:divBdr>
                        <w:top w:val="single" w:sz="2" w:space="4" w:color="B8B8B8"/>
                        <w:left w:val="single" w:sz="2" w:space="0" w:color="B8B8B8"/>
                        <w:bottom w:val="single" w:sz="2" w:space="4" w:color="B8B8B8"/>
                        <w:right w:val="single" w:sz="2" w:space="0" w:color="B8B8B8"/>
                      </w:divBdr>
                      <w:divsChild>
                        <w:div w:id="836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7103">
      <w:bodyDiv w:val="1"/>
      <w:marLeft w:val="0"/>
      <w:marRight w:val="0"/>
      <w:marTop w:val="0"/>
      <w:marBottom w:val="0"/>
      <w:divBdr>
        <w:top w:val="none" w:sz="0" w:space="0" w:color="auto"/>
        <w:left w:val="none" w:sz="0" w:space="0" w:color="auto"/>
        <w:bottom w:val="none" w:sz="0" w:space="0" w:color="auto"/>
        <w:right w:val="none" w:sz="0" w:space="0" w:color="auto"/>
      </w:divBdr>
      <w:divsChild>
        <w:div w:id="1425878006">
          <w:marLeft w:val="0"/>
          <w:marRight w:val="0"/>
          <w:marTop w:val="0"/>
          <w:marBottom w:val="0"/>
          <w:divBdr>
            <w:top w:val="none" w:sz="0" w:space="0" w:color="auto"/>
            <w:left w:val="none" w:sz="0" w:space="0" w:color="auto"/>
            <w:bottom w:val="none" w:sz="0" w:space="0" w:color="auto"/>
            <w:right w:val="none" w:sz="0" w:space="0" w:color="auto"/>
          </w:divBdr>
          <w:divsChild>
            <w:div w:id="1412583245">
              <w:marLeft w:val="0"/>
              <w:marRight w:val="0"/>
              <w:marTop w:val="0"/>
              <w:marBottom w:val="0"/>
              <w:divBdr>
                <w:top w:val="none" w:sz="0" w:space="0" w:color="auto"/>
                <w:left w:val="none" w:sz="0" w:space="0" w:color="auto"/>
                <w:bottom w:val="none" w:sz="0" w:space="0" w:color="auto"/>
                <w:right w:val="none" w:sz="0" w:space="0" w:color="auto"/>
              </w:divBdr>
              <w:divsChild>
                <w:div w:id="1121266663">
                  <w:marLeft w:val="0"/>
                  <w:marRight w:val="0"/>
                  <w:marTop w:val="0"/>
                  <w:marBottom w:val="0"/>
                  <w:divBdr>
                    <w:top w:val="none" w:sz="0" w:space="0" w:color="auto"/>
                    <w:left w:val="none" w:sz="0" w:space="0" w:color="auto"/>
                    <w:bottom w:val="none" w:sz="0" w:space="0" w:color="auto"/>
                    <w:right w:val="none" w:sz="0" w:space="0" w:color="auto"/>
                  </w:divBdr>
                  <w:divsChild>
                    <w:div w:id="16066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91379737">
          <w:marLeft w:val="0"/>
          <w:marRight w:val="0"/>
          <w:marTop w:val="0"/>
          <w:marBottom w:val="0"/>
          <w:divBdr>
            <w:top w:val="none" w:sz="0" w:space="0" w:color="auto"/>
            <w:left w:val="none" w:sz="0" w:space="0" w:color="auto"/>
            <w:bottom w:val="none" w:sz="0" w:space="0" w:color="auto"/>
            <w:right w:val="none" w:sz="0" w:space="0" w:color="auto"/>
          </w:divBdr>
          <w:divsChild>
            <w:div w:id="695732715">
              <w:marLeft w:val="0"/>
              <w:marRight w:val="0"/>
              <w:marTop w:val="0"/>
              <w:marBottom w:val="0"/>
              <w:divBdr>
                <w:top w:val="none" w:sz="0" w:space="0" w:color="auto"/>
                <w:left w:val="none" w:sz="0" w:space="0" w:color="auto"/>
                <w:bottom w:val="none" w:sz="0" w:space="0" w:color="auto"/>
                <w:right w:val="none" w:sz="0" w:space="0" w:color="auto"/>
              </w:divBdr>
              <w:divsChild>
                <w:div w:id="1028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5362">
      <w:bodyDiv w:val="1"/>
      <w:marLeft w:val="0"/>
      <w:marRight w:val="0"/>
      <w:marTop w:val="0"/>
      <w:marBottom w:val="0"/>
      <w:divBdr>
        <w:top w:val="none" w:sz="0" w:space="0" w:color="auto"/>
        <w:left w:val="none" w:sz="0" w:space="0" w:color="auto"/>
        <w:bottom w:val="none" w:sz="0" w:space="0" w:color="auto"/>
        <w:right w:val="none" w:sz="0" w:space="0" w:color="auto"/>
      </w:divBdr>
      <w:divsChild>
        <w:div w:id="235866330">
          <w:marLeft w:val="0"/>
          <w:marRight w:val="0"/>
          <w:marTop w:val="0"/>
          <w:marBottom w:val="0"/>
          <w:divBdr>
            <w:top w:val="none" w:sz="0" w:space="0" w:color="auto"/>
            <w:left w:val="none" w:sz="0" w:space="0" w:color="auto"/>
            <w:bottom w:val="none" w:sz="0" w:space="0" w:color="auto"/>
            <w:right w:val="none" w:sz="0" w:space="0" w:color="auto"/>
          </w:divBdr>
          <w:divsChild>
            <w:div w:id="1601447342">
              <w:marLeft w:val="0"/>
              <w:marRight w:val="0"/>
              <w:marTop w:val="0"/>
              <w:marBottom w:val="0"/>
              <w:divBdr>
                <w:top w:val="none" w:sz="0" w:space="0" w:color="auto"/>
                <w:left w:val="none" w:sz="0" w:space="0" w:color="auto"/>
                <w:bottom w:val="none" w:sz="0" w:space="0" w:color="auto"/>
                <w:right w:val="none" w:sz="0" w:space="0" w:color="auto"/>
              </w:divBdr>
              <w:divsChild>
                <w:div w:id="937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3751">
      <w:bodyDiv w:val="1"/>
      <w:marLeft w:val="0"/>
      <w:marRight w:val="0"/>
      <w:marTop w:val="0"/>
      <w:marBottom w:val="0"/>
      <w:divBdr>
        <w:top w:val="none" w:sz="0" w:space="0" w:color="auto"/>
        <w:left w:val="none" w:sz="0" w:space="0" w:color="auto"/>
        <w:bottom w:val="none" w:sz="0" w:space="0" w:color="auto"/>
        <w:right w:val="none" w:sz="0" w:space="0" w:color="auto"/>
      </w:divBdr>
    </w:div>
    <w:div w:id="599879144">
      <w:bodyDiv w:val="1"/>
      <w:marLeft w:val="0"/>
      <w:marRight w:val="0"/>
      <w:marTop w:val="0"/>
      <w:marBottom w:val="0"/>
      <w:divBdr>
        <w:top w:val="none" w:sz="0" w:space="0" w:color="auto"/>
        <w:left w:val="none" w:sz="0" w:space="0" w:color="auto"/>
        <w:bottom w:val="none" w:sz="0" w:space="0" w:color="auto"/>
        <w:right w:val="none" w:sz="0" w:space="0" w:color="auto"/>
      </w:divBdr>
      <w:divsChild>
        <w:div w:id="201208031">
          <w:marLeft w:val="734"/>
          <w:marRight w:val="0"/>
          <w:marTop w:val="134"/>
          <w:marBottom w:val="0"/>
          <w:divBdr>
            <w:top w:val="none" w:sz="0" w:space="0" w:color="auto"/>
            <w:left w:val="none" w:sz="0" w:space="0" w:color="auto"/>
            <w:bottom w:val="none" w:sz="0" w:space="0" w:color="auto"/>
            <w:right w:val="none" w:sz="0" w:space="0" w:color="auto"/>
          </w:divBdr>
        </w:div>
        <w:div w:id="912007598">
          <w:marLeft w:val="1426"/>
          <w:marRight w:val="0"/>
          <w:marTop w:val="115"/>
          <w:marBottom w:val="0"/>
          <w:divBdr>
            <w:top w:val="none" w:sz="0" w:space="0" w:color="auto"/>
            <w:left w:val="none" w:sz="0" w:space="0" w:color="auto"/>
            <w:bottom w:val="none" w:sz="0" w:space="0" w:color="auto"/>
            <w:right w:val="none" w:sz="0" w:space="0" w:color="auto"/>
          </w:divBdr>
        </w:div>
        <w:div w:id="1137605445">
          <w:marLeft w:val="1426"/>
          <w:marRight w:val="0"/>
          <w:marTop w:val="115"/>
          <w:marBottom w:val="0"/>
          <w:divBdr>
            <w:top w:val="none" w:sz="0" w:space="0" w:color="auto"/>
            <w:left w:val="none" w:sz="0" w:space="0" w:color="auto"/>
            <w:bottom w:val="none" w:sz="0" w:space="0" w:color="auto"/>
            <w:right w:val="none" w:sz="0" w:space="0" w:color="auto"/>
          </w:divBdr>
        </w:div>
        <w:div w:id="1402093383">
          <w:marLeft w:val="1426"/>
          <w:marRight w:val="0"/>
          <w:marTop w:val="115"/>
          <w:marBottom w:val="0"/>
          <w:divBdr>
            <w:top w:val="none" w:sz="0" w:space="0" w:color="auto"/>
            <w:left w:val="none" w:sz="0" w:space="0" w:color="auto"/>
            <w:bottom w:val="none" w:sz="0" w:space="0" w:color="auto"/>
            <w:right w:val="none" w:sz="0" w:space="0" w:color="auto"/>
          </w:divBdr>
        </w:div>
        <w:div w:id="1797524763">
          <w:marLeft w:val="1426"/>
          <w:marRight w:val="0"/>
          <w:marTop w:val="115"/>
          <w:marBottom w:val="0"/>
          <w:divBdr>
            <w:top w:val="none" w:sz="0" w:space="0" w:color="auto"/>
            <w:left w:val="none" w:sz="0" w:space="0" w:color="auto"/>
            <w:bottom w:val="none" w:sz="0" w:space="0" w:color="auto"/>
            <w:right w:val="none" w:sz="0" w:space="0" w:color="auto"/>
          </w:divBdr>
        </w:div>
        <w:div w:id="2085031423">
          <w:marLeft w:val="1426"/>
          <w:marRight w:val="0"/>
          <w:marTop w:val="115"/>
          <w:marBottom w:val="0"/>
          <w:divBdr>
            <w:top w:val="none" w:sz="0" w:space="0" w:color="auto"/>
            <w:left w:val="none" w:sz="0" w:space="0" w:color="auto"/>
            <w:bottom w:val="none" w:sz="0" w:space="0" w:color="auto"/>
            <w:right w:val="none" w:sz="0" w:space="0" w:color="auto"/>
          </w:divBdr>
        </w:div>
      </w:divsChild>
    </w:div>
    <w:div w:id="627393776">
      <w:bodyDiv w:val="1"/>
      <w:marLeft w:val="0"/>
      <w:marRight w:val="0"/>
      <w:marTop w:val="0"/>
      <w:marBottom w:val="0"/>
      <w:divBdr>
        <w:top w:val="none" w:sz="0" w:space="0" w:color="auto"/>
        <w:left w:val="none" w:sz="0" w:space="0" w:color="auto"/>
        <w:bottom w:val="none" w:sz="0" w:space="0" w:color="auto"/>
        <w:right w:val="none" w:sz="0" w:space="0" w:color="auto"/>
      </w:divBdr>
      <w:divsChild>
        <w:div w:id="2063819357">
          <w:marLeft w:val="0"/>
          <w:marRight w:val="0"/>
          <w:marTop w:val="0"/>
          <w:marBottom w:val="0"/>
          <w:divBdr>
            <w:top w:val="none" w:sz="0" w:space="0" w:color="auto"/>
            <w:left w:val="none" w:sz="0" w:space="0" w:color="auto"/>
            <w:bottom w:val="none" w:sz="0" w:space="0" w:color="auto"/>
            <w:right w:val="none" w:sz="0" w:space="0" w:color="auto"/>
          </w:divBdr>
          <w:divsChild>
            <w:div w:id="104154584">
              <w:marLeft w:val="0"/>
              <w:marRight w:val="0"/>
              <w:marTop w:val="0"/>
              <w:marBottom w:val="0"/>
              <w:divBdr>
                <w:top w:val="none" w:sz="0" w:space="0" w:color="auto"/>
                <w:left w:val="none" w:sz="0" w:space="0" w:color="auto"/>
                <w:bottom w:val="none" w:sz="0" w:space="0" w:color="auto"/>
                <w:right w:val="none" w:sz="0" w:space="0" w:color="auto"/>
              </w:divBdr>
              <w:divsChild>
                <w:div w:id="399644303">
                  <w:marLeft w:val="4"/>
                  <w:marRight w:val="0"/>
                  <w:marTop w:val="225"/>
                  <w:marBottom w:val="0"/>
                  <w:divBdr>
                    <w:top w:val="none" w:sz="0" w:space="0" w:color="auto"/>
                    <w:left w:val="none" w:sz="0" w:space="0" w:color="auto"/>
                    <w:bottom w:val="none" w:sz="0" w:space="0" w:color="auto"/>
                    <w:right w:val="none" w:sz="0" w:space="0" w:color="auto"/>
                  </w:divBdr>
                  <w:divsChild>
                    <w:div w:id="583105502">
                      <w:marLeft w:val="0"/>
                      <w:marRight w:val="2850"/>
                      <w:marTop w:val="0"/>
                      <w:marBottom w:val="0"/>
                      <w:divBdr>
                        <w:top w:val="none" w:sz="0" w:space="0" w:color="auto"/>
                        <w:left w:val="none" w:sz="0" w:space="0" w:color="auto"/>
                        <w:bottom w:val="none" w:sz="0" w:space="0" w:color="auto"/>
                        <w:right w:val="none" w:sz="0" w:space="0" w:color="auto"/>
                      </w:divBdr>
                      <w:divsChild>
                        <w:div w:id="683677558">
                          <w:marLeft w:val="0"/>
                          <w:marRight w:val="0"/>
                          <w:marTop w:val="0"/>
                          <w:marBottom w:val="0"/>
                          <w:divBdr>
                            <w:top w:val="none" w:sz="0" w:space="0" w:color="auto"/>
                            <w:left w:val="none" w:sz="0" w:space="0" w:color="auto"/>
                            <w:bottom w:val="none" w:sz="0" w:space="0" w:color="auto"/>
                            <w:right w:val="none" w:sz="0" w:space="0" w:color="auto"/>
                          </w:divBdr>
                          <w:divsChild>
                            <w:div w:id="1213422152">
                              <w:marLeft w:val="0"/>
                              <w:marRight w:val="450"/>
                              <w:marTop w:val="0"/>
                              <w:marBottom w:val="1440"/>
                              <w:divBdr>
                                <w:top w:val="none" w:sz="0" w:space="0" w:color="auto"/>
                                <w:left w:val="none" w:sz="0" w:space="0" w:color="auto"/>
                                <w:bottom w:val="none" w:sz="0" w:space="0" w:color="auto"/>
                                <w:right w:val="none" w:sz="0" w:space="0" w:color="auto"/>
                              </w:divBdr>
                              <w:divsChild>
                                <w:div w:id="1826778008">
                                  <w:marLeft w:val="0"/>
                                  <w:marRight w:val="0"/>
                                  <w:marTop w:val="0"/>
                                  <w:marBottom w:val="0"/>
                                  <w:divBdr>
                                    <w:top w:val="none" w:sz="0" w:space="0" w:color="auto"/>
                                    <w:left w:val="none" w:sz="0" w:space="0" w:color="auto"/>
                                    <w:bottom w:val="none" w:sz="0" w:space="0" w:color="auto"/>
                                    <w:right w:val="none" w:sz="0" w:space="0" w:color="auto"/>
                                  </w:divBdr>
                                  <w:divsChild>
                                    <w:div w:id="2147090792">
                                      <w:marLeft w:val="0"/>
                                      <w:marRight w:val="0"/>
                                      <w:marTop w:val="0"/>
                                      <w:marBottom w:val="0"/>
                                      <w:divBdr>
                                        <w:top w:val="none" w:sz="0" w:space="0" w:color="auto"/>
                                        <w:left w:val="none" w:sz="0" w:space="0" w:color="auto"/>
                                        <w:bottom w:val="none" w:sz="0" w:space="0" w:color="auto"/>
                                        <w:right w:val="none" w:sz="0" w:space="0" w:color="auto"/>
                                      </w:divBdr>
                                      <w:divsChild>
                                        <w:div w:id="1378361269">
                                          <w:marLeft w:val="0"/>
                                          <w:marRight w:val="0"/>
                                          <w:marTop w:val="0"/>
                                          <w:marBottom w:val="0"/>
                                          <w:divBdr>
                                            <w:top w:val="none" w:sz="0" w:space="0" w:color="auto"/>
                                            <w:left w:val="none" w:sz="0" w:space="0" w:color="auto"/>
                                            <w:bottom w:val="none" w:sz="0" w:space="0" w:color="auto"/>
                                            <w:right w:val="none" w:sz="0" w:space="0" w:color="auto"/>
                                          </w:divBdr>
                                          <w:divsChild>
                                            <w:div w:id="955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607772">
      <w:bodyDiv w:val="1"/>
      <w:marLeft w:val="0"/>
      <w:marRight w:val="0"/>
      <w:marTop w:val="0"/>
      <w:marBottom w:val="0"/>
      <w:divBdr>
        <w:top w:val="none" w:sz="0" w:space="0" w:color="auto"/>
        <w:left w:val="none" w:sz="0" w:space="0" w:color="auto"/>
        <w:bottom w:val="none" w:sz="0" w:space="0" w:color="auto"/>
        <w:right w:val="none" w:sz="0" w:space="0" w:color="auto"/>
      </w:divBdr>
      <w:divsChild>
        <w:div w:id="224881559">
          <w:marLeft w:val="0"/>
          <w:marRight w:val="0"/>
          <w:marTop w:val="0"/>
          <w:marBottom w:val="0"/>
          <w:divBdr>
            <w:top w:val="none" w:sz="0" w:space="0" w:color="auto"/>
            <w:left w:val="none" w:sz="0" w:space="0" w:color="auto"/>
            <w:bottom w:val="none" w:sz="0" w:space="0" w:color="auto"/>
            <w:right w:val="none" w:sz="0" w:space="0" w:color="auto"/>
          </w:divBdr>
          <w:divsChild>
            <w:div w:id="1973975305">
              <w:marLeft w:val="0"/>
              <w:marRight w:val="0"/>
              <w:marTop w:val="0"/>
              <w:marBottom w:val="0"/>
              <w:divBdr>
                <w:top w:val="none" w:sz="0" w:space="0" w:color="auto"/>
                <w:left w:val="none" w:sz="0" w:space="0" w:color="auto"/>
                <w:bottom w:val="none" w:sz="0" w:space="0" w:color="auto"/>
                <w:right w:val="none" w:sz="0" w:space="0" w:color="auto"/>
              </w:divBdr>
              <w:divsChild>
                <w:div w:id="12394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7481">
      <w:bodyDiv w:val="1"/>
      <w:marLeft w:val="0"/>
      <w:marRight w:val="0"/>
      <w:marTop w:val="0"/>
      <w:marBottom w:val="0"/>
      <w:divBdr>
        <w:top w:val="none" w:sz="0" w:space="0" w:color="auto"/>
        <w:left w:val="none" w:sz="0" w:space="0" w:color="auto"/>
        <w:bottom w:val="none" w:sz="0" w:space="0" w:color="auto"/>
        <w:right w:val="none" w:sz="0" w:space="0" w:color="auto"/>
      </w:divBdr>
      <w:divsChild>
        <w:div w:id="1358769580">
          <w:marLeft w:val="0"/>
          <w:marRight w:val="0"/>
          <w:marTop w:val="0"/>
          <w:marBottom w:val="0"/>
          <w:divBdr>
            <w:top w:val="none" w:sz="0" w:space="0" w:color="auto"/>
            <w:left w:val="none" w:sz="0" w:space="0" w:color="auto"/>
            <w:bottom w:val="none" w:sz="0" w:space="0" w:color="auto"/>
            <w:right w:val="none" w:sz="0" w:space="0" w:color="auto"/>
          </w:divBdr>
          <w:divsChild>
            <w:div w:id="1940987131">
              <w:marLeft w:val="0"/>
              <w:marRight w:val="0"/>
              <w:marTop w:val="0"/>
              <w:marBottom w:val="0"/>
              <w:divBdr>
                <w:top w:val="none" w:sz="0" w:space="0" w:color="auto"/>
                <w:left w:val="none" w:sz="0" w:space="0" w:color="auto"/>
                <w:bottom w:val="none" w:sz="0" w:space="0" w:color="auto"/>
                <w:right w:val="none" w:sz="0" w:space="0" w:color="auto"/>
              </w:divBdr>
              <w:divsChild>
                <w:div w:id="1003967870">
                  <w:marLeft w:val="4"/>
                  <w:marRight w:val="0"/>
                  <w:marTop w:val="225"/>
                  <w:marBottom w:val="0"/>
                  <w:divBdr>
                    <w:top w:val="none" w:sz="0" w:space="0" w:color="auto"/>
                    <w:left w:val="none" w:sz="0" w:space="0" w:color="auto"/>
                    <w:bottom w:val="none" w:sz="0" w:space="0" w:color="auto"/>
                    <w:right w:val="none" w:sz="0" w:space="0" w:color="auto"/>
                  </w:divBdr>
                  <w:divsChild>
                    <w:div w:id="2044133634">
                      <w:marLeft w:val="0"/>
                      <w:marRight w:val="2850"/>
                      <w:marTop w:val="0"/>
                      <w:marBottom w:val="0"/>
                      <w:divBdr>
                        <w:top w:val="none" w:sz="0" w:space="0" w:color="auto"/>
                        <w:left w:val="none" w:sz="0" w:space="0" w:color="auto"/>
                        <w:bottom w:val="none" w:sz="0" w:space="0" w:color="auto"/>
                        <w:right w:val="none" w:sz="0" w:space="0" w:color="auto"/>
                      </w:divBdr>
                      <w:divsChild>
                        <w:div w:id="2074887062">
                          <w:marLeft w:val="0"/>
                          <w:marRight w:val="0"/>
                          <w:marTop w:val="0"/>
                          <w:marBottom w:val="0"/>
                          <w:divBdr>
                            <w:top w:val="none" w:sz="0" w:space="0" w:color="auto"/>
                            <w:left w:val="none" w:sz="0" w:space="0" w:color="auto"/>
                            <w:bottom w:val="none" w:sz="0" w:space="0" w:color="auto"/>
                            <w:right w:val="none" w:sz="0" w:space="0" w:color="auto"/>
                          </w:divBdr>
                          <w:divsChild>
                            <w:div w:id="1670326111">
                              <w:marLeft w:val="0"/>
                              <w:marRight w:val="450"/>
                              <w:marTop w:val="0"/>
                              <w:marBottom w:val="1440"/>
                              <w:divBdr>
                                <w:top w:val="none" w:sz="0" w:space="0" w:color="auto"/>
                                <w:left w:val="none" w:sz="0" w:space="0" w:color="auto"/>
                                <w:bottom w:val="none" w:sz="0" w:space="0" w:color="auto"/>
                                <w:right w:val="none" w:sz="0" w:space="0" w:color="auto"/>
                              </w:divBdr>
                              <w:divsChild>
                                <w:div w:id="1166476024">
                                  <w:marLeft w:val="0"/>
                                  <w:marRight w:val="0"/>
                                  <w:marTop w:val="0"/>
                                  <w:marBottom w:val="0"/>
                                  <w:divBdr>
                                    <w:top w:val="none" w:sz="0" w:space="0" w:color="auto"/>
                                    <w:left w:val="none" w:sz="0" w:space="0" w:color="auto"/>
                                    <w:bottom w:val="none" w:sz="0" w:space="0" w:color="auto"/>
                                    <w:right w:val="none" w:sz="0" w:space="0" w:color="auto"/>
                                  </w:divBdr>
                                  <w:divsChild>
                                    <w:div w:id="1834956679">
                                      <w:marLeft w:val="0"/>
                                      <w:marRight w:val="0"/>
                                      <w:marTop w:val="0"/>
                                      <w:marBottom w:val="0"/>
                                      <w:divBdr>
                                        <w:top w:val="none" w:sz="0" w:space="0" w:color="auto"/>
                                        <w:left w:val="none" w:sz="0" w:space="0" w:color="auto"/>
                                        <w:bottom w:val="none" w:sz="0" w:space="0" w:color="auto"/>
                                        <w:right w:val="none" w:sz="0" w:space="0" w:color="auto"/>
                                      </w:divBdr>
                                      <w:divsChild>
                                        <w:div w:id="1496217104">
                                          <w:marLeft w:val="0"/>
                                          <w:marRight w:val="0"/>
                                          <w:marTop w:val="0"/>
                                          <w:marBottom w:val="0"/>
                                          <w:divBdr>
                                            <w:top w:val="none" w:sz="0" w:space="0" w:color="auto"/>
                                            <w:left w:val="none" w:sz="0" w:space="0" w:color="auto"/>
                                            <w:bottom w:val="none" w:sz="0" w:space="0" w:color="auto"/>
                                            <w:right w:val="none" w:sz="0" w:space="0" w:color="auto"/>
                                          </w:divBdr>
                                          <w:divsChild>
                                            <w:div w:id="13250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186527">
      <w:bodyDiv w:val="1"/>
      <w:marLeft w:val="0"/>
      <w:marRight w:val="0"/>
      <w:marTop w:val="0"/>
      <w:marBottom w:val="0"/>
      <w:divBdr>
        <w:top w:val="none" w:sz="0" w:space="0" w:color="auto"/>
        <w:left w:val="none" w:sz="0" w:space="0" w:color="auto"/>
        <w:bottom w:val="none" w:sz="0" w:space="0" w:color="auto"/>
        <w:right w:val="none" w:sz="0" w:space="0" w:color="auto"/>
      </w:divBdr>
      <w:divsChild>
        <w:div w:id="1335498291">
          <w:marLeft w:val="0"/>
          <w:marRight w:val="0"/>
          <w:marTop w:val="0"/>
          <w:marBottom w:val="0"/>
          <w:divBdr>
            <w:top w:val="none" w:sz="0" w:space="0" w:color="auto"/>
            <w:left w:val="none" w:sz="0" w:space="0" w:color="auto"/>
            <w:bottom w:val="none" w:sz="0" w:space="0" w:color="auto"/>
            <w:right w:val="none" w:sz="0" w:space="0" w:color="auto"/>
          </w:divBdr>
          <w:divsChild>
            <w:div w:id="1144934614">
              <w:marLeft w:val="0"/>
              <w:marRight w:val="0"/>
              <w:marTop w:val="0"/>
              <w:marBottom w:val="0"/>
              <w:divBdr>
                <w:top w:val="none" w:sz="0" w:space="0" w:color="auto"/>
                <w:left w:val="none" w:sz="0" w:space="0" w:color="auto"/>
                <w:bottom w:val="none" w:sz="0" w:space="0" w:color="auto"/>
                <w:right w:val="none" w:sz="0" w:space="0" w:color="auto"/>
              </w:divBdr>
              <w:divsChild>
                <w:div w:id="852184725">
                  <w:marLeft w:val="-225"/>
                  <w:marRight w:val="-225"/>
                  <w:marTop w:val="0"/>
                  <w:marBottom w:val="0"/>
                  <w:divBdr>
                    <w:top w:val="none" w:sz="0" w:space="0" w:color="auto"/>
                    <w:left w:val="none" w:sz="0" w:space="0" w:color="auto"/>
                    <w:bottom w:val="none" w:sz="0" w:space="0" w:color="auto"/>
                    <w:right w:val="none" w:sz="0" w:space="0" w:color="auto"/>
                  </w:divBdr>
                  <w:divsChild>
                    <w:div w:id="818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14878">
      <w:bodyDiv w:val="1"/>
      <w:marLeft w:val="0"/>
      <w:marRight w:val="0"/>
      <w:marTop w:val="0"/>
      <w:marBottom w:val="0"/>
      <w:divBdr>
        <w:top w:val="none" w:sz="0" w:space="0" w:color="auto"/>
        <w:left w:val="none" w:sz="0" w:space="0" w:color="auto"/>
        <w:bottom w:val="none" w:sz="0" w:space="0" w:color="auto"/>
        <w:right w:val="none" w:sz="0" w:space="0" w:color="auto"/>
      </w:divBdr>
      <w:divsChild>
        <w:div w:id="1363285034">
          <w:marLeft w:val="547"/>
          <w:marRight w:val="0"/>
          <w:marTop w:val="96"/>
          <w:marBottom w:val="0"/>
          <w:divBdr>
            <w:top w:val="none" w:sz="0" w:space="0" w:color="auto"/>
            <w:left w:val="none" w:sz="0" w:space="0" w:color="auto"/>
            <w:bottom w:val="none" w:sz="0" w:space="0" w:color="auto"/>
            <w:right w:val="none" w:sz="0" w:space="0" w:color="auto"/>
          </w:divBdr>
        </w:div>
        <w:div w:id="1519464809">
          <w:marLeft w:val="547"/>
          <w:marRight w:val="0"/>
          <w:marTop w:val="96"/>
          <w:marBottom w:val="0"/>
          <w:divBdr>
            <w:top w:val="none" w:sz="0" w:space="0" w:color="auto"/>
            <w:left w:val="none" w:sz="0" w:space="0" w:color="auto"/>
            <w:bottom w:val="none" w:sz="0" w:space="0" w:color="auto"/>
            <w:right w:val="none" w:sz="0" w:space="0" w:color="auto"/>
          </w:divBdr>
        </w:div>
        <w:div w:id="1622302218">
          <w:marLeft w:val="547"/>
          <w:marRight w:val="0"/>
          <w:marTop w:val="96"/>
          <w:marBottom w:val="0"/>
          <w:divBdr>
            <w:top w:val="none" w:sz="0" w:space="0" w:color="auto"/>
            <w:left w:val="none" w:sz="0" w:space="0" w:color="auto"/>
            <w:bottom w:val="none" w:sz="0" w:space="0" w:color="auto"/>
            <w:right w:val="none" w:sz="0" w:space="0" w:color="auto"/>
          </w:divBdr>
        </w:div>
        <w:div w:id="1631591499">
          <w:marLeft w:val="547"/>
          <w:marRight w:val="0"/>
          <w:marTop w:val="96"/>
          <w:marBottom w:val="0"/>
          <w:divBdr>
            <w:top w:val="none" w:sz="0" w:space="0" w:color="auto"/>
            <w:left w:val="none" w:sz="0" w:space="0" w:color="auto"/>
            <w:bottom w:val="none" w:sz="0" w:space="0" w:color="auto"/>
            <w:right w:val="none" w:sz="0" w:space="0" w:color="auto"/>
          </w:divBdr>
        </w:div>
        <w:div w:id="1638679866">
          <w:marLeft w:val="547"/>
          <w:marRight w:val="0"/>
          <w:marTop w:val="96"/>
          <w:marBottom w:val="0"/>
          <w:divBdr>
            <w:top w:val="none" w:sz="0" w:space="0" w:color="auto"/>
            <w:left w:val="none" w:sz="0" w:space="0" w:color="auto"/>
            <w:bottom w:val="none" w:sz="0" w:space="0" w:color="auto"/>
            <w:right w:val="none" w:sz="0" w:space="0" w:color="auto"/>
          </w:divBdr>
        </w:div>
      </w:divsChild>
    </w:div>
    <w:div w:id="746997591">
      <w:bodyDiv w:val="1"/>
      <w:marLeft w:val="0"/>
      <w:marRight w:val="0"/>
      <w:marTop w:val="0"/>
      <w:marBottom w:val="0"/>
      <w:divBdr>
        <w:top w:val="none" w:sz="0" w:space="0" w:color="auto"/>
        <w:left w:val="none" w:sz="0" w:space="0" w:color="auto"/>
        <w:bottom w:val="none" w:sz="0" w:space="0" w:color="auto"/>
        <w:right w:val="none" w:sz="0" w:space="0" w:color="auto"/>
      </w:divBdr>
    </w:div>
    <w:div w:id="751203343">
      <w:bodyDiv w:val="1"/>
      <w:marLeft w:val="0"/>
      <w:marRight w:val="0"/>
      <w:marTop w:val="0"/>
      <w:marBottom w:val="0"/>
      <w:divBdr>
        <w:top w:val="none" w:sz="0" w:space="0" w:color="auto"/>
        <w:left w:val="none" w:sz="0" w:space="0" w:color="auto"/>
        <w:bottom w:val="none" w:sz="0" w:space="0" w:color="auto"/>
        <w:right w:val="none" w:sz="0" w:space="0" w:color="auto"/>
      </w:divBdr>
      <w:divsChild>
        <w:div w:id="670790205">
          <w:marLeft w:val="0"/>
          <w:marRight w:val="0"/>
          <w:marTop w:val="0"/>
          <w:marBottom w:val="0"/>
          <w:divBdr>
            <w:top w:val="none" w:sz="0" w:space="0" w:color="auto"/>
            <w:left w:val="none" w:sz="0" w:space="0" w:color="auto"/>
            <w:bottom w:val="none" w:sz="0" w:space="0" w:color="auto"/>
            <w:right w:val="none" w:sz="0" w:space="0" w:color="auto"/>
          </w:divBdr>
          <w:divsChild>
            <w:div w:id="1977949450">
              <w:marLeft w:val="0"/>
              <w:marRight w:val="0"/>
              <w:marTop w:val="0"/>
              <w:marBottom w:val="0"/>
              <w:divBdr>
                <w:top w:val="none" w:sz="0" w:space="0" w:color="auto"/>
                <w:left w:val="none" w:sz="0" w:space="0" w:color="auto"/>
                <w:bottom w:val="none" w:sz="0" w:space="0" w:color="auto"/>
                <w:right w:val="none" w:sz="0" w:space="0" w:color="auto"/>
              </w:divBdr>
              <w:divsChild>
                <w:div w:id="340158297">
                  <w:marLeft w:val="0"/>
                  <w:marRight w:val="0"/>
                  <w:marTop w:val="0"/>
                  <w:marBottom w:val="0"/>
                  <w:divBdr>
                    <w:top w:val="none" w:sz="0" w:space="0" w:color="auto"/>
                    <w:left w:val="none" w:sz="0" w:space="0" w:color="auto"/>
                    <w:bottom w:val="none" w:sz="0" w:space="0" w:color="auto"/>
                    <w:right w:val="none" w:sz="0" w:space="0" w:color="auto"/>
                  </w:divBdr>
                  <w:divsChild>
                    <w:div w:id="415135042">
                      <w:marLeft w:val="0"/>
                      <w:marRight w:val="0"/>
                      <w:marTop w:val="0"/>
                      <w:marBottom w:val="0"/>
                      <w:divBdr>
                        <w:top w:val="none" w:sz="0" w:space="0" w:color="auto"/>
                        <w:left w:val="none" w:sz="0" w:space="0" w:color="auto"/>
                        <w:bottom w:val="none" w:sz="0" w:space="0" w:color="auto"/>
                        <w:right w:val="none" w:sz="0" w:space="0" w:color="auto"/>
                      </w:divBdr>
                      <w:divsChild>
                        <w:div w:id="949553430">
                          <w:marLeft w:val="0"/>
                          <w:marRight w:val="0"/>
                          <w:marTop w:val="0"/>
                          <w:marBottom w:val="0"/>
                          <w:divBdr>
                            <w:top w:val="none" w:sz="0" w:space="0" w:color="auto"/>
                            <w:left w:val="none" w:sz="0" w:space="0" w:color="auto"/>
                            <w:bottom w:val="none" w:sz="0" w:space="0" w:color="auto"/>
                            <w:right w:val="none" w:sz="0" w:space="0" w:color="auto"/>
                          </w:divBdr>
                          <w:divsChild>
                            <w:div w:id="695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07288">
      <w:bodyDiv w:val="1"/>
      <w:marLeft w:val="0"/>
      <w:marRight w:val="0"/>
      <w:marTop w:val="0"/>
      <w:marBottom w:val="0"/>
      <w:divBdr>
        <w:top w:val="none" w:sz="0" w:space="0" w:color="auto"/>
        <w:left w:val="none" w:sz="0" w:space="0" w:color="auto"/>
        <w:bottom w:val="none" w:sz="0" w:space="0" w:color="auto"/>
        <w:right w:val="none" w:sz="0" w:space="0" w:color="auto"/>
      </w:divBdr>
      <w:divsChild>
        <w:div w:id="1434475401">
          <w:marLeft w:val="0"/>
          <w:marRight w:val="0"/>
          <w:marTop w:val="0"/>
          <w:marBottom w:val="0"/>
          <w:divBdr>
            <w:top w:val="none" w:sz="0" w:space="0" w:color="auto"/>
            <w:left w:val="none" w:sz="0" w:space="0" w:color="auto"/>
            <w:bottom w:val="none" w:sz="0" w:space="0" w:color="auto"/>
            <w:right w:val="none" w:sz="0" w:space="0" w:color="auto"/>
          </w:divBdr>
          <w:divsChild>
            <w:div w:id="535778882">
              <w:marLeft w:val="0"/>
              <w:marRight w:val="0"/>
              <w:marTop w:val="0"/>
              <w:marBottom w:val="0"/>
              <w:divBdr>
                <w:top w:val="none" w:sz="0" w:space="0" w:color="auto"/>
                <w:left w:val="none" w:sz="0" w:space="0" w:color="auto"/>
                <w:bottom w:val="none" w:sz="0" w:space="0" w:color="auto"/>
                <w:right w:val="none" w:sz="0" w:space="0" w:color="auto"/>
              </w:divBdr>
              <w:divsChild>
                <w:div w:id="17285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6912">
      <w:bodyDiv w:val="1"/>
      <w:marLeft w:val="0"/>
      <w:marRight w:val="0"/>
      <w:marTop w:val="0"/>
      <w:marBottom w:val="0"/>
      <w:divBdr>
        <w:top w:val="none" w:sz="0" w:space="0" w:color="auto"/>
        <w:left w:val="none" w:sz="0" w:space="0" w:color="auto"/>
        <w:bottom w:val="none" w:sz="0" w:space="0" w:color="auto"/>
        <w:right w:val="none" w:sz="0" w:space="0" w:color="auto"/>
      </w:divBdr>
    </w:div>
    <w:div w:id="799761612">
      <w:bodyDiv w:val="1"/>
      <w:marLeft w:val="0"/>
      <w:marRight w:val="0"/>
      <w:marTop w:val="0"/>
      <w:marBottom w:val="0"/>
      <w:divBdr>
        <w:top w:val="none" w:sz="0" w:space="0" w:color="auto"/>
        <w:left w:val="none" w:sz="0" w:space="0" w:color="auto"/>
        <w:bottom w:val="none" w:sz="0" w:space="0" w:color="auto"/>
        <w:right w:val="none" w:sz="0" w:space="0" w:color="auto"/>
      </w:divBdr>
      <w:divsChild>
        <w:div w:id="2021200755">
          <w:marLeft w:val="0"/>
          <w:marRight w:val="0"/>
          <w:marTop w:val="0"/>
          <w:marBottom w:val="0"/>
          <w:divBdr>
            <w:top w:val="none" w:sz="0" w:space="0" w:color="auto"/>
            <w:left w:val="none" w:sz="0" w:space="0" w:color="auto"/>
            <w:bottom w:val="none" w:sz="0" w:space="0" w:color="auto"/>
            <w:right w:val="none" w:sz="0" w:space="0" w:color="auto"/>
          </w:divBdr>
          <w:divsChild>
            <w:div w:id="770245488">
              <w:marLeft w:val="0"/>
              <w:marRight w:val="0"/>
              <w:marTop w:val="0"/>
              <w:marBottom w:val="0"/>
              <w:divBdr>
                <w:top w:val="none" w:sz="0" w:space="0" w:color="auto"/>
                <w:left w:val="none" w:sz="0" w:space="0" w:color="auto"/>
                <w:bottom w:val="none" w:sz="0" w:space="0" w:color="auto"/>
                <w:right w:val="none" w:sz="0" w:space="0" w:color="auto"/>
              </w:divBdr>
              <w:divsChild>
                <w:div w:id="616376447">
                  <w:marLeft w:val="4"/>
                  <w:marRight w:val="0"/>
                  <w:marTop w:val="225"/>
                  <w:marBottom w:val="0"/>
                  <w:divBdr>
                    <w:top w:val="none" w:sz="0" w:space="0" w:color="auto"/>
                    <w:left w:val="none" w:sz="0" w:space="0" w:color="auto"/>
                    <w:bottom w:val="none" w:sz="0" w:space="0" w:color="auto"/>
                    <w:right w:val="none" w:sz="0" w:space="0" w:color="auto"/>
                  </w:divBdr>
                  <w:divsChild>
                    <w:div w:id="1984116137">
                      <w:marLeft w:val="0"/>
                      <w:marRight w:val="2850"/>
                      <w:marTop w:val="0"/>
                      <w:marBottom w:val="0"/>
                      <w:divBdr>
                        <w:top w:val="none" w:sz="0" w:space="0" w:color="auto"/>
                        <w:left w:val="none" w:sz="0" w:space="0" w:color="auto"/>
                        <w:bottom w:val="none" w:sz="0" w:space="0" w:color="auto"/>
                        <w:right w:val="none" w:sz="0" w:space="0" w:color="auto"/>
                      </w:divBdr>
                      <w:divsChild>
                        <w:div w:id="1160655492">
                          <w:marLeft w:val="0"/>
                          <w:marRight w:val="0"/>
                          <w:marTop w:val="0"/>
                          <w:marBottom w:val="0"/>
                          <w:divBdr>
                            <w:top w:val="none" w:sz="0" w:space="0" w:color="auto"/>
                            <w:left w:val="none" w:sz="0" w:space="0" w:color="auto"/>
                            <w:bottom w:val="none" w:sz="0" w:space="0" w:color="auto"/>
                            <w:right w:val="none" w:sz="0" w:space="0" w:color="auto"/>
                          </w:divBdr>
                          <w:divsChild>
                            <w:div w:id="1115321964">
                              <w:marLeft w:val="0"/>
                              <w:marRight w:val="450"/>
                              <w:marTop w:val="0"/>
                              <w:marBottom w:val="1440"/>
                              <w:divBdr>
                                <w:top w:val="none" w:sz="0" w:space="0" w:color="auto"/>
                                <w:left w:val="none" w:sz="0" w:space="0" w:color="auto"/>
                                <w:bottom w:val="none" w:sz="0" w:space="0" w:color="auto"/>
                                <w:right w:val="none" w:sz="0" w:space="0" w:color="auto"/>
                              </w:divBdr>
                              <w:divsChild>
                                <w:div w:id="167719818">
                                  <w:marLeft w:val="0"/>
                                  <w:marRight w:val="0"/>
                                  <w:marTop w:val="0"/>
                                  <w:marBottom w:val="0"/>
                                  <w:divBdr>
                                    <w:top w:val="none" w:sz="0" w:space="0" w:color="auto"/>
                                    <w:left w:val="none" w:sz="0" w:space="0" w:color="auto"/>
                                    <w:bottom w:val="none" w:sz="0" w:space="0" w:color="auto"/>
                                    <w:right w:val="none" w:sz="0" w:space="0" w:color="auto"/>
                                  </w:divBdr>
                                  <w:divsChild>
                                    <w:div w:id="1567690877">
                                      <w:marLeft w:val="0"/>
                                      <w:marRight w:val="0"/>
                                      <w:marTop w:val="0"/>
                                      <w:marBottom w:val="0"/>
                                      <w:divBdr>
                                        <w:top w:val="none" w:sz="0" w:space="0" w:color="auto"/>
                                        <w:left w:val="none" w:sz="0" w:space="0" w:color="auto"/>
                                        <w:bottom w:val="none" w:sz="0" w:space="0" w:color="auto"/>
                                        <w:right w:val="none" w:sz="0" w:space="0" w:color="auto"/>
                                      </w:divBdr>
                                      <w:divsChild>
                                        <w:div w:id="728189806">
                                          <w:marLeft w:val="0"/>
                                          <w:marRight w:val="0"/>
                                          <w:marTop w:val="0"/>
                                          <w:marBottom w:val="0"/>
                                          <w:divBdr>
                                            <w:top w:val="none" w:sz="0" w:space="0" w:color="auto"/>
                                            <w:left w:val="none" w:sz="0" w:space="0" w:color="auto"/>
                                            <w:bottom w:val="none" w:sz="0" w:space="0" w:color="auto"/>
                                            <w:right w:val="none" w:sz="0" w:space="0" w:color="auto"/>
                                          </w:divBdr>
                                          <w:divsChild>
                                            <w:div w:id="11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919567">
      <w:bodyDiv w:val="1"/>
      <w:marLeft w:val="0"/>
      <w:marRight w:val="0"/>
      <w:marTop w:val="0"/>
      <w:marBottom w:val="0"/>
      <w:divBdr>
        <w:top w:val="none" w:sz="0" w:space="0" w:color="auto"/>
        <w:left w:val="none" w:sz="0" w:space="0" w:color="auto"/>
        <w:bottom w:val="none" w:sz="0" w:space="0" w:color="auto"/>
        <w:right w:val="none" w:sz="0" w:space="0" w:color="auto"/>
      </w:divBdr>
      <w:divsChild>
        <w:div w:id="1219321700">
          <w:marLeft w:val="734"/>
          <w:marRight w:val="0"/>
          <w:marTop w:val="134"/>
          <w:marBottom w:val="0"/>
          <w:divBdr>
            <w:top w:val="none" w:sz="0" w:space="0" w:color="auto"/>
            <w:left w:val="none" w:sz="0" w:space="0" w:color="auto"/>
            <w:bottom w:val="none" w:sz="0" w:space="0" w:color="auto"/>
            <w:right w:val="none" w:sz="0" w:space="0" w:color="auto"/>
          </w:divBdr>
        </w:div>
        <w:div w:id="1384258792">
          <w:marLeft w:val="734"/>
          <w:marRight w:val="0"/>
          <w:marTop w:val="134"/>
          <w:marBottom w:val="0"/>
          <w:divBdr>
            <w:top w:val="none" w:sz="0" w:space="0" w:color="auto"/>
            <w:left w:val="none" w:sz="0" w:space="0" w:color="auto"/>
            <w:bottom w:val="none" w:sz="0" w:space="0" w:color="auto"/>
            <w:right w:val="none" w:sz="0" w:space="0" w:color="auto"/>
          </w:divBdr>
        </w:div>
        <w:div w:id="1501968356">
          <w:marLeft w:val="734"/>
          <w:marRight w:val="0"/>
          <w:marTop w:val="134"/>
          <w:marBottom w:val="0"/>
          <w:divBdr>
            <w:top w:val="none" w:sz="0" w:space="0" w:color="auto"/>
            <w:left w:val="none" w:sz="0" w:space="0" w:color="auto"/>
            <w:bottom w:val="none" w:sz="0" w:space="0" w:color="auto"/>
            <w:right w:val="none" w:sz="0" w:space="0" w:color="auto"/>
          </w:divBdr>
        </w:div>
        <w:div w:id="1800486809">
          <w:marLeft w:val="734"/>
          <w:marRight w:val="0"/>
          <w:marTop w:val="134"/>
          <w:marBottom w:val="0"/>
          <w:divBdr>
            <w:top w:val="none" w:sz="0" w:space="0" w:color="auto"/>
            <w:left w:val="none" w:sz="0" w:space="0" w:color="auto"/>
            <w:bottom w:val="none" w:sz="0" w:space="0" w:color="auto"/>
            <w:right w:val="none" w:sz="0" w:space="0" w:color="auto"/>
          </w:divBdr>
        </w:div>
      </w:divsChild>
    </w:div>
    <w:div w:id="829637664">
      <w:bodyDiv w:val="1"/>
      <w:marLeft w:val="0"/>
      <w:marRight w:val="0"/>
      <w:marTop w:val="0"/>
      <w:marBottom w:val="0"/>
      <w:divBdr>
        <w:top w:val="none" w:sz="0" w:space="0" w:color="auto"/>
        <w:left w:val="none" w:sz="0" w:space="0" w:color="auto"/>
        <w:bottom w:val="none" w:sz="0" w:space="0" w:color="auto"/>
        <w:right w:val="none" w:sz="0" w:space="0" w:color="auto"/>
      </w:divBdr>
      <w:divsChild>
        <w:div w:id="752359063">
          <w:marLeft w:val="0"/>
          <w:marRight w:val="0"/>
          <w:marTop w:val="0"/>
          <w:marBottom w:val="0"/>
          <w:divBdr>
            <w:top w:val="none" w:sz="0" w:space="0" w:color="auto"/>
            <w:left w:val="none" w:sz="0" w:space="0" w:color="auto"/>
            <w:bottom w:val="none" w:sz="0" w:space="0" w:color="auto"/>
            <w:right w:val="none" w:sz="0" w:space="0" w:color="auto"/>
          </w:divBdr>
          <w:divsChild>
            <w:div w:id="1764840024">
              <w:marLeft w:val="0"/>
              <w:marRight w:val="0"/>
              <w:marTop w:val="0"/>
              <w:marBottom w:val="0"/>
              <w:divBdr>
                <w:top w:val="none" w:sz="0" w:space="0" w:color="auto"/>
                <w:left w:val="none" w:sz="0" w:space="0" w:color="auto"/>
                <w:bottom w:val="none" w:sz="0" w:space="0" w:color="auto"/>
                <w:right w:val="none" w:sz="0" w:space="0" w:color="auto"/>
              </w:divBdr>
              <w:divsChild>
                <w:div w:id="589578748">
                  <w:marLeft w:val="0"/>
                  <w:marRight w:val="0"/>
                  <w:marTop w:val="0"/>
                  <w:marBottom w:val="270"/>
                  <w:divBdr>
                    <w:top w:val="none" w:sz="0" w:space="0" w:color="auto"/>
                    <w:left w:val="none" w:sz="0" w:space="0" w:color="auto"/>
                    <w:bottom w:val="none" w:sz="0" w:space="0" w:color="auto"/>
                    <w:right w:val="none" w:sz="0" w:space="0" w:color="auto"/>
                  </w:divBdr>
                  <w:divsChild>
                    <w:div w:id="7513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34921">
      <w:bodyDiv w:val="1"/>
      <w:marLeft w:val="0"/>
      <w:marRight w:val="0"/>
      <w:marTop w:val="0"/>
      <w:marBottom w:val="0"/>
      <w:divBdr>
        <w:top w:val="none" w:sz="0" w:space="0" w:color="auto"/>
        <w:left w:val="none" w:sz="0" w:space="0" w:color="auto"/>
        <w:bottom w:val="none" w:sz="0" w:space="0" w:color="auto"/>
        <w:right w:val="none" w:sz="0" w:space="0" w:color="auto"/>
      </w:divBdr>
      <w:divsChild>
        <w:div w:id="1924945320">
          <w:marLeft w:val="0"/>
          <w:marRight w:val="0"/>
          <w:marTop w:val="0"/>
          <w:marBottom w:val="0"/>
          <w:divBdr>
            <w:top w:val="none" w:sz="0" w:space="0" w:color="auto"/>
            <w:left w:val="none" w:sz="0" w:space="0" w:color="auto"/>
            <w:bottom w:val="none" w:sz="0" w:space="0" w:color="auto"/>
            <w:right w:val="none" w:sz="0" w:space="0" w:color="auto"/>
          </w:divBdr>
        </w:div>
      </w:divsChild>
    </w:div>
    <w:div w:id="851147585">
      <w:bodyDiv w:val="1"/>
      <w:marLeft w:val="0"/>
      <w:marRight w:val="0"/>
      <w:marTop w:val="0"/>
      <w:marBottom w:val="0"/>
      <w:divBdr>
        <w:top w:val="none" w:sz="0" w:space="0" w:color="auto"/>
        <w:left w:val="none" w:sz="0" w:space="0" w:color="auto"/>
        <w:bottom w:val="none" w:sz="0" w:space="0" w:color="auto"/>
        <w:right w:val="none" w:sz="0" w:space="0" w:color="auto"/>
      </w:divBdr>
    </w:div>
    <w:div w:id="881137102">
      <w:bodyDiv w:val="1"/>
      <w:marLeft w:val="0"/>
      <w:marRight w:val="0"/>
      <w:marTop w:val="0"/>
      <w:marBottom w:val="0"/>
      <w:divBdr>
        <w:top w:val="none" w:sz="0" w:space="0" w:color="auto"/>
        <w:left w:val="none" w:sz="0" w:space="0" w:color="auto"/>
        <w:bottom w:val="none" w:sz="0" w:space="0" w:color="auto"/>
        <w:right w:val="none" w:sz="0" w:space="0" w:color="auto"/>
      </w:divBdr>
      <w:divsChild>
        <w:div w:id="1066804268">
          <w:marLeft w:val="0"/>
          <w:marRight w:val="0"/>
          <w:marTop w:val="0"/>
          <w:marBottom w:val="0"/>
          <w:divBdr>
            <w:top w:val="none" w:sz="0" w:space="0" w:color="auto"/>
            <w:left w:val="none" w:sz="0" w:space="0" w:color="auto"/>
            <w:bottom w:val="none" w:sz="0" w:space="0" w:color="auto"/>
            <w:right w:val="none" w:sz="0" w:space="0" w:color="auto"/>
          </w:divBdr>
          <w:divsChild>
            <w:div w:id="99303453">
              <w:marLeft w:val="0"/>
              <w:marRight w:val="0"/>
              <w:marTop w:val="0"/>
              <w:marBottom w:val="0"/>
              <w:divBdr>
                <w:top w:val="none" w:sz="0" w:space="0" w:color="auto"/>
                <w:left w:val="none" w:sz="0" w:space="0" w:color="auto"/>
                <w:bottom w:val="none" w:sz="0" w:space="0" w:color="auto"/>
                <w:right w:val="none" w:sz="0" w:space="0" w:color="auto"/>
              </w:divBdr>
              <w:divsChild>
                <w:div w:id="1211308464">
                  <w:marLeft w:val="-225"/>
                  <w:marRight w:val="-225"/>
                  <w:marTop w:val="0"/>
                  <w:marBottom w:val="0"/>
                  <w:divBdr>
                    <w:top w:val="none" w:sz="0" w:space="0" w:color="auto"/>
                    <w:left w:val="none" w:sz="0" w:space="0" w:color="auto"/>
                    <w:bottom w:val="none" w:sz="0" w:space="0" w:color="auto"/>
                    <w:right w:val="none" w:sz="0" w:space="0" w:color="auto"/>
                  </w:divBdr>
                  <w:divsChild>
                    <w:div w:id="1266108596">
                      <w:marLeft w:val="0"/>
                      <w:marRight w:val="0"/>
                      <w:marTop w:val="0"/>
                      <w:marBottom w:val="0"/>
                      <w:divBdr>
                        <w:top w:val="none" w:sz="0" w:space="0" w:color="auto"/>
                        <w:left w:val="none" w:sz="0" w:space="0" w:color="auto"/>
                        <w:bottom w:val="none" w:sz="0" w:space="0" w:color="auto"/>
                        <w:right w:val="none" w:sz="0" w:space="0" w:color="auto"/>
                      </w:divBdr>
                      <w:divsChild>
                        <w:div w:id="811823818">
                          <w:marLeft w:val="0"/>
                          <w:marRight w:val="0"/>
                          <w:marTop w:val="0"/>
                          <w:marBottom w:val="0"/>
                          <w:divBdr>
                            <w:top w:val="none" w:sz="0" w:space="0" w:color="auto"/>
                            <w:left w:val="none" w:sz="0" w:space="0" w:color="auto"/>
                            <w:bottom w:val="none" w:sz="0" w:space="0" w:color="auto"/>
                            <w:right w:val="none" w:sz="0" w:space="0" w:color="auto"/>
                          </w:divBdr>
                          <w:divsChild>
                            <w:div w:id="1325402811">
                              <w:marLeft w:val="0"/>
                              <w:marRight w:val="0"/>
                              <w:marTop w:val="0"/>
                              <w:marBottom w:val="0"/>
                              <w:divBdr>
                                <w:top w:val="none" w:sz="0" w:space="0" w:color="auto"/>
                                <w:left w:val="none" w:sz="0" w:space="0" w:color="auto"/>
                                <w:bottom w:val="none" w:sz="0" w:space="0" w:color="auto"/>
                                <w:right w:val="none" w:sz="0" w:space="0" w:color="auto"/>
                              </w:divBdr>
                              <w:divsChild>
                                <w:div w:id="1795053413">
                                  <w:marLeft w:val="0"/>
                                  <w:marRight w:val="0"/>
                                  <w:marTop w:val="0"/>
                                  <w:marBottom w:val="0"/>
                                  <w:divBdr>
                                    <w:top w:val="none" w:sz="0" w:space="0" w:color="auto"/>
                                    <w:left w:val="none" w:sz="0" w:space="0" w:color="auto"/>
                                    <w:bottom w:val="none" w:sz="0" w:space="0" w:color="auto"/>
                                    <w:right w:val="none" w:sz="0" w:space="0" w:color="auto"/>
                                  </w:divBdr>
                                  <w:divsChild>
                                    <w:div w:id="15321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1417">
      <w:bodyDiv w:val="1"/>
      <w:marLeft w:val="0"/>
      <w:marRight w:val="0"/>
      <w:marTop w:val="0"/>
      <w:marBottom w:val="0"/>
      <w:divBdr>
        <w:top w:val="none" w:sz="0" w:space="0" w:color="auto"/>
        <w:left w:val="none" w:sz="0" w:space="0" w:color="auto"/>
        <w:bottom w:val="none" w:sz="0" w:space="0" w:color="auto"/>
        <w:right w:val="none" w:sz="0" w:space="0" w:color="auto"/>
      </w:divBdr>
      <w:divsChild>
        <w:div w:id="416248104">
          <w:marLeft w:val="0"/>
          <w:marRight w:val="0"/>
          <w:marTop w:val="0"/>
          <w:marBottom w:val="0"/>
          <w:divBdr>
            <w:top w:val="none" w:sz="0" w:space="0" w:color="auto"/>
            <w:left w:val="single" w:sz="6" w:space="0" w:color="B8B8B8"/>
            <w:bottom w:val="none" w:sz="0" w:space="0" w:color="auto"/>
            <w:right w:val="single" w:sz="6" w:space="0" w:color="B8B8B8"/>
          </w:divBdr>
          <w:divsChild>
            <w:div w:id="568347237">
              <w:marLeft w:val="120"/>
              <w:marRight w:val="0"/>
              <w:marTop w:val="0"/>
              <w:marBottom w:val="0"/>
              <w:divBdr>
                <w:top w:val="none" w:sz="0" w:space="0" w:color="auto"/>
                <w:left w:val="none" w:sz="0" w:space="0" w:color="auto"/>
                <w:bottom w:val="none" w:sz="0" w:space="0" w:color="auto"/>
                <w:right w:val="none" w:sz="0" w:space="0" w:color="auto"/>
              </w:divBdr>
              <w:divsChild>
                <w:div w:id="505286581">
                  <w:marLeft w:val="0"/>
                  <w:marRight w:val="3900"/>
                  <w:marTop w:val="0"/>
                  <w:marBottom w:val="0"/>
                  <w:divBdr>
                    <w:top w:val="single" w:sz="2" w:space="4" w:color="0045A0"/>
                    <w:left w:val="none" w:sz="0" w:space="0" w:color="auto"/>
                    <w:bottom w:val="none" w:sz="0" w:space="0" w:color="auto"/>
                    <w:right w:val="none" w:sz="0" w:space="0" w:color="auto"/>
                  </w:divBdr>
                  <w:divsChild>
                    <w:div w:id="103889234">
                      <w:marLeft w:val="0"/>
                      <w:marRight w:val="0"/>
                      <w:marTop w:val="0"/>
                      <w:marBottom w:val="150"/>
                      <w:divBdr>
                        <w:top w:val="single" w:sz="2" w:space="4" w:color="B8B8B8"/>
                        <w:left w:val="single" w:sz="2" w:space="0" w:color="B8B8B8"/>
                        <w:bottom w:val="single" w:sz="2" w:space="4" w:color="B8B8B8"/>
                        <w:right w:val="single" w:sz="2" w:space="0" w:color="B8B8B8"/>
                      </w:divBdr>
                      <w:divsChild>
                        <w:div w:id="1807819939">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915363023">
      <w:bodyDiv w:val="1"/>
      <w:marLeft w:val="0"/>
      <w:marRight w:val="0"/>
      <w:marTop w:val="0"/>
      <w:marBottom w:val="0"/>
      <w:divBdr>
        <w:top w:val="none" w:sz="0" w:space="0" w:color="auto"/>
        <w:left w:val="none" w:sz="0" w:space="0" w:color="auto"/>
        <w:bottom w:val="none" w:sz="0" w:space="0" w:color="auto"/>
        <w:right w:val="none" w:sz="0" w:space="0" w:color="auto"/>
      </w:divBdr>
      <w:divsChild>
        <w:div w:id="1393579562">
          <w:marLeft w:val="0"/>
          <w:marRight w:val="0"/>
          <w:marTop w:val="0"/>
          <w:marBottom w:val="0"/>
          <w:divBdr>
            <w:top w:val="none" w:sz="0" w:space="0" w:color="auto"/>
            <w:left w:val="none" w:sz="0" w:space="0" w:color="auto"/>
            <w:bottom w:val="none" w:sz="0" w:space="0" w:color="auto"/>
            <w:right w:val="none" w:sz="0" w:space="0" w:color="auto"/>
          </w:divBdr>
          <w:divsChild>
            <w:div w:id="410784431">
              <w:marLeft w:val="0"/>
              <w:marRight w:val="0"/>
              <w:marTop w:val="0"/>
              <w:marBottom w:val="0"/>
              <w:divBdr>
                <w:top w:val="none" w:sz="0" w:space="0" w:color="auto"/>
                <w:left w:val="none" w:sz="0" w:space="0" w:color="auto"/>
                <w:bottom w:val="none" w:sz="0" w:space="0" w:color="auto"/>
                <w:right w:val="none" w:sz="0" w:space="0" w:color="auto"/>
              </w:divBdr>
              <w:divsChild>
                <w:div w:id="1843356493">
                  <w:marLeft w:val="0"/>
                  <w:marRight w:val="0"/>
                  <w:marTop w:val="0"/>
                  <w:marBottom w:val="0"/>
                  <w:divBdr>
                    <w:top w:val="none" w:sz="0" w:space="0" w:color="auto"/>
                    <w:left w:val="none" w:sz="0" w:space="0" w:color="auto"/>
                    <w:bottom w:val="none" w:sz="0" w:space="0" w:color="auto"/>
                    <w:right w:val="none" w:sz="0" w:space="0" w:color="auto"/>
                  </w:divBdr>
                  <w:divsChild>
                    <w:div w:id="1312447447">
                      <w:marLeft w:val="0"/>
                      <w:marRight w:val="0"/>
                      <w:marTop w:val="0"/>
                      <w:marBottom w:val="0"/>
                      <w:divBdr>
                        <w:top w:val="none" w:sz="0" w:space="0" w:color="auto"/>
                        <w:left w:val="none" w:sz="0" w:space="0" w:color="auto"/>
                        <w:bottom w:val="none" w:sz="0" w:space="0" w:color="auto"/>
                        <w:right w:val="none" w:sz="0" w:space="0" w:color="auto"/>
                      </w:divBdr>
                      <w:divsChild>
                        <w:div w:id="1521384455">
                          <w:marLeft w:val="0"/>
                          <w:marRight w:val="0"/>
                          <w:marTop w:val="0"/>
                          <w:marBottom w:val="0"/>
                          <w:divBdr>
                            <w:top w:val="none" w:sz="0" w:space="0" w:color="auto"/>
                            <w:left w:val="none" w:sz="0" w:space="0" w:color="auto"/>
                            <w:bottom w:val="none" w:sz="0" w:space="0" w:color="auto"/>
                            <w:right w:val="none" w:sz="0" w:space="0" w:color="auto"/>
                          </w:divBdr>
                          <w:divsChild>
                            <w:div w:id="669647604">
                              <w:marLeft w:val="0"/>
                              <w:marRight w:val="0"/>
                              <w:marTop w:val="0"/>
                              <w:marBottom w:val="0"/>
                              <w:divBdr>
                                <w:top w:val="none" w:sz="0" w:space="0" w:color="auto"/>
                                <w:left w:val="none" w:sz="0" w:space="0" w:color="auto"/>
                                <w:bottom w:val="none" w:sz="0" w:space="0" w:color="auto"/>
                                <w:right w:val="none" w:sz="0" w:space="0" w:color="auto"/>
                              </w:divBdr>
                              <w:divsChild>
                                <w:div w:id="752699395">
                                  <w:marLeft w:val="0"/>
                                  <w:marRight w:val="0"/>
                                  <w:marTop w:val="0"/>
                                  <w:marBottom w:val="0"/>
                                  <w:divBdr>
                                    <w:top w:val="none" w:sz="0" w:space="0" w:color="auto"/>
                                    <w:left w:val="none" w:sz="0" w:space="0" w:color="auto"/>
                                    <w:bottom w:val="none" w:sz="0" w:space="0" w:color="auto"/>
                                    <w:right w:val="none" w:sz="0" w:space="0" w:color="auto"/>
                                  </w:divBdr>
                                  <w:divsChild>
                                    <w:div w:id="1337925956">
                                      <w:marLeft w:val="0"/>
                                      <w:marRight w:val="0"/>
                                      <w:marTop w:val="0"/>
                                      <w:marBottom w:val="90"/>
                                      <w:divBdr>
                                        <w:top w:val="none" w:sz="0" w:space="0" w:color="auto"/>
                                        <w:left w:val="none" w:sz="0" w:space="0" w:color="auto"/>
                                        <w:bottom w:val="none" w:sz="0" w:space="0" w:color="auto"/>
                                        <w:right w:val="none" w:sz="0" w:space="0" w:color="auto"/>
                                      </w:divBdr>
                                      <w:divsChild>
                                        <w:div w:id="12928724">
                                          <w:marLeft w:val="0"/>
                                          <w:marRight w:val="0"/>
                                          <w:marTop w:val="0"/>
                                          <w:marBottom w:val="0"/>
                                          <w:divBdr>
                                            <w:top w:val="none" w:sz="0" w:space="0" w:color="auto"/>
                                            <w:left w:val="none" w:sz="0" w:space="0" w:color="auto"/>
                                            <w:bottom w:val="none" w:sz="0" w:space="0" w:color="auto"/>
                                            <w:right w:val="none" w:sz="0" w:space="0" w:color="auto"/>
                                          </w:divBdr>
                                          <w:divsChild>
                                            <w:div w:id="793862091">
                                              <w:marLeft w:val="0"/>
                                              <w:marRight w:val="0"/>
                                              <w:marTop w:val="0"/>
                                              <w:marBottom w:val="0"/>
                                              <w:divBdr>
                                                <w:top w:val="none" w:sz="0" w:space="0" w:color="auto"/>
                                                <w:left w:val="none" w:sz="0" w:space="0" w:color="auto"/>
                                                <w:bottom w:val="none" w:sz="0" w:space="0" w:color="auto"/>
                                                <w:right w:val="none" w:sz="0" w:space="0" w:color="auto"/>
                                              </w:divBdr>
                                              <w:divsChild>
                                                <w:div w:id="7433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973750">
      <w:bodyDiv w:val="1"/>
      <w:marLeft w:val="0"/>
      <w:marRight w:val="0"/>
      <w:marTop w:val="0"/>
      <w:marBottom w:val="0"/>
      <w:divBdr>
        <w:top w:val="none" w:sz="0" w:space="0" w:color="auto"/>
        <w:left w:val="none" w:sz="0" w:space="0" w:color="auto"/>
        <w:bottom w:val="none" w:sz="0" w:space="0" w:color="auto"/>
        <w:right w:val="none" w:sz="0" w:space="0" w:color="auto"/>
      </w:divBdr>
      <w:divsChild>
        <w:div w:id="2118285472">
          <w:marLeft w:val="0"/>
          <w:marRight w:val="0"/>
          <w:marTop w:val="0"/>
          <w:marBottom w:val="0"/>
          <w:divBdr>
            <w:top w:val="none" w:sz="0" w:space="0" w:color="auto"/>
            <w:left w:val="none" w:sz="0" w:space="0" w:color="auto"/>
            <w:bottom w:val="none" w:sz="0" w:space="0" w:color="auto"/>
            <w:right w:val="none" w:sz="0" w:space="0" w:color="auto"/>
          </w:divBdr>
          <w:divsChild>
            <w:div w:id="934633112">
              <w:marLeft w:val="0"/>
              <w:marRight w:val="0"/>
              <w:marTop w:val="0"/>
              <w:marBottom w:val="0"/>
              <w:divBdr>
                <w:top w:val="none" w:sz="0" w:space="0" w:color="auto"/>
                <w:left w:val="none" w:sz="0" w:space="0" w:color="auto"/>
                <w:bottom w:val="none" w:sz="0" w:space="0" w:color="auto"/>
                <w:right w:val="none" w:sz="0" w:space="0" w:color="auto"/>
              </w:divBdr>
              <w:divsChild>
                <w:div w:id="2026243390">
                  <w:marLeft w:val="0"/>
                  <w:marRight w:val="0"/>
                  <w:marTop w:val="0"/>
                  <w:marBottom w:val="0"/>
                  <w:divBdr>
                    <w:top w:val="none" w:sz="0" w:space="0" w:color="auto"/>
                    <w:left w:val="none" w:sz="0" w:space="0" w:color="auto"/>
                    <w:bottom w:val="none" w:sz="0" w:space="0" w:color="auto"/>
                    <w:right w:val="none" w:sz="0" w:space="0" w:color="auto"/>
                  </w:divBdr>
                  <w:divsChild>
                    <w:div w:id="2112964483">
                      <w:marLeft w:val="0"/>
                      <w:marRight w:val="0"/>
                      <w:marTop w:val="0"/>
                      <w:marBottom w:val="0"/>
                      <w:divBdr>
                        <w:top w:val="none" w:sz="0" w:space="0" w:color="auto"/>
                        <w:left w:val="none" w:sz="0" w:space="0" w:color="auto"/>
                        <w:bottom w:val="none" w:sz="0" w:space="0" w:color="auto"/>
                        <w:right w:val="none" w:sz="0" w:space="0" w:color="auto"/>
                      </w:divBdr>
                      <w:divsChild>
                        <w:div w:id="18141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08679">
      <w:bodyDiv w:val="1"/>
      <w:marLeft w:val="0"/>
      <w:marRight w:val="0"/>
      <w:marTop w:val="0"/>
      <w:marBottom w:val="0"/>
      <w:divBdr>
        <w:top w:val="none" w:sz="0" w:space="0" w:color="auto"/>
        <w:left w:val="none" w:sz="0" w:space="0" w:color="auto"/>
        <w:bottom w:val="none" w:sz="0" w:space="0" w:color="auto"/>
        <w:right w:val="none" w:sz="0" w:space="0" w:color="auto"/>
      </w:divBdr>
    </w:div>
    <w:div w:id="998073035">
      <w:bodyDiv w:val="1"/>
      <w:marLeft w:val="0"/>
      <w:marRight w:val="0"/>
      <w:marTop w:val="0"/>
      <w:marBottom w:val="0"/>
      <w:divBdr>
        <w:top w:val="none" w:sz="0" w:space="0" w:color="auto"/>
        <w:left w:val="none" w:sz="0" w:space="0" w:color="auto"/>
        <w:bottom w:val="none" w:sz="0" w:space="0" w:color="auto"/>
        <w:right w:val="none" w:sz="0" w:space="0" w:color="auto"/>
      </w:divBdr>
      <w:divsChild>
        <w:div w:id="661859986">
          <w:marLeft w:val="0"/>
          <w:marRight w:val="0"/>
          <w:marTop w:val="0"/>
          <w:marBottom w:val="0"/>
          <w:divBdr>
            <w:top w:val="none" w:sz="0" w:space="0" w:color="auto"/>
            <w:left w:val="none" w:sz="0" w:space="0" w:color="auto"/>
            <w:bottom w:val="none" w:sz="0" w:space="0" w:color="auto"/>
            <w:right w:val="none" w:sz="0" w:space="0" w:color="auto"/>
          </w:divBdr>
          <w:divsChild>
            <w:div w:id="503208650">
              <w:marLeft w:val="0"/>
              <w:marRight w:val="0"/>
              <w:marTop w:val="0"/>
              <w:marBottom w:val="0"/>
              <w:divBdr>
                <w:top w:val="none" w:sz="0" w:space="0" w:color="auto"/>
                <w:left w:val="none" w:sz="0" w:space="0" w:color="auto"/>
                <w:bottom w:val="none" w:sz="0" w:space="0" w:color="auto"/>
                <w:right w:val="none" w:sz="0" w:space="0" w:color="auto"/>
              </w:divBdr>
              <w:divsChild>
                <w:div w:id="15163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9420">
      <w:bodyDiv w:val="1"/>
      <w:marLeft w:val="0"/>
      <w:marRight w:val="0"/>
      <w:marTop w:val="0"/>
      <w:marBottom w:val="0"/>
      <w:divBdr>
        <w:top w:val="none" w:sz="0" w:space="0" w:color="auto"/>
        <w:left w:val="none" w:sz="0" w:space="0" w:color="auto"/>
        <w:bottom w:val="none" w:sz="0" w:space="0" w:color="auto"/>
        <w:right w:val="none" w:sz="0" w:space="0" w:color="auto"/>
      </w:divBdr>
    </w:div>
    <w:div w:id="1112935593">
      <w:bodyDiv w:val="1"/>
      <w:marLeft w:val="0"/>
      <w:marRight w:val="0"/>
      <w:marTop w:val="0"/>
      <w:marBottom w:val="0"/>
      <w:divBdr>
        <w:top w:val="none" w:sz="0" w:space="0" w:color="auto"/>
        <w:left w:val="none" w:sz="0" w:space="0" w:color="auto"/>
        <w:bottom w:val="none" w:sz="0" w:space="0" w:color="auto"/>
        <w:right w:val="none" w:sz="0" w:space="0" w:color="auto"/>
      </w:divBdr>
      <w:divsChild>
        <w:div w:id="482042512">
          <w:marLeft w:val="0"/>
          <w:marRight w:val="0"/>
          <w:marTop w:val="0"/>
          <w:marBottom w:val="0"/>
          <w:divBdr>
            <w:top w:val="none" w:sz="0" w:space="0" w:color="auto"/>
            <w:left w:val="none" w:sz="0" w:space="0" w:color="auto"/>
            <w:bottom w:val="none" w:sz="0" w:space="0" w:color="auto"/>
            <w:right w:val="none" w:sz="0" w:space="0" w:color="auto"/>
          </w:divBdr>
          <w:divsChild>
            <w:div w:id="589966176">
              <w:marLeft w:val="0"/>
              <w:marRight w:val="0"/>
              <w:marTop w:val="0"/>
              <w:marBottom w:val="0"/>
              <w:divBdr>
                <w:top w:val="none" w:sz="0" w:space="0" w:color="auto"/>
                <w:left w:val="none" w:sz="0" w:space="0" w:color="auto"/>
                <w:bottom w:val="none" w:sz="0" w:space="0" w:color="auto"/>
                <w:right w:val="none" w:sz="0" w:space="0" w:color="auto"/>
              </w:divBdr>
              <w:divsChild>
                <w:div w:id="584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7197">
      <w:bodyDiv w:val="1"/>
      <w:marLeft w:val="0"/>
      <w:marRight w:val="0"/>
      <w:marTop w:val="0"/>
      <w:marBottom w:val="0"/>
      <w:divBdr>
        <w:top w:val="none" w:sz="0" w:space="0" w:color="auto"/>
        <w:left w:val="none" w:sz="0" w:space="0" w:color="auto"/>
        <w:bottom w:val="none" w:sz="0" w:space="0" w:color="auto"/>
        <w:right w:val="none" w:sz="0" w:space="0" w:color="auto"/>
      </w:divBdr>
    </w:div>
    <w:div w:id="1168516468">
      <w:bodyDiv w:val="1"/>
      <w:marLeft w:val="0"/>
      <w:marRight w:val="0"/>
      <w:marTop w:val="0"/>
      <w:marBottom w:val="0"/>
      <w:divBdr>
        <w:top w:val="none" w:sz="0" w:space="0" w:color="auto"/>
        <w:left w:val="none" w:sz="0" w:space="0" w:color="auto"/>
        <w:bottom w:val="none" w:sz="0" w:space="0" w:color="auto"/>
        <w:right w:val="none" w:sz="0" w:space="0" w:color="auto"/>
      </w:divBdr>
      <w:divsChild>
        <w:div w:id="48845304">
          <w:marLeft w:val="0"/>
          <w:marRight w:val="0"/>
          <w:marTop w:val="0"/>
          <w:marBottom w:val="0"/>
          <w:divBdr>
            <w:top w:val="none" w:sz="0" w:space="0" w:color="auto"/>
            <w:left w:val="single" w:sz="6" w:space="0" w:color="B8B8B8"/>
            <w:bottom w:val="none" w:sz="0" w:space="0" w:color="auto"/>
            <w:right w:val="single" w:sz="6" w:space="0" w:color="B8B8B8"/>
          </w:divBdr>
          <w:divsChild>
            <w:div w:id="432869010">
              <w:marLeft w:val="120"/>
              <w:marRight w:val="0"/>
              <w:marTop w:val="0"/>
              <w:marBottom w:val="0"/>
              <w:divBdr>
                <w:top w:val="none" w:sz="0" w:space="0" w:color="auto"/>
                <w:left w:val="none" w:sz="0" w:space="0" w:color="auto"/>
                <w:bottom w:val="none" w:sz="0" w:space="0" w:color="auto"/>
                <w:right w:val="none" w:sz="0" w:space="0" w:color="auto"/>
              </w:divBdr>
              <w:divsChild>
                <w:div w:id="2034719714">
                  <w:marLeft w:val="0"/>
                  <w:marRight w:val="3900"/>
                  <w:marTop w:val="0"/>
                  <w:marBottom w:val="0"/>
                  <w:divBdr>
                    <w:top w:val="single" w:sz="2" w:space="4" w:color="0045A0"/>
                    <w:left w:val="none" w:sz="0" w:space="0" w:color="auto"/>
                    <w:bottom w:val="none" w:sz="0" w:space="0" w:color="auto"/>
                    <w:right w:val="none" w:sz="0" w:space="0" w:color="auto"/>
                  </w:divBdr>
                  <w:divsChild>
                    <w:div w:id="947394415">
                      <w:marLeft w:val="0"/>
                      <w:marRight w:val="0"/>
                      <w:marTop w:val="0"/>
                      <w:marBottom w:val="150"/>
                      <w:divBdr>
                        <w:top w:val="single" w:sz="2" w:space="4" w:color="B8B8B8"/>
                        <w:left w:val="single" w:sz="2" w:space="0" w:color="B8B8B8"/>
                        <w:bottom w:val="single" w:sz="2" w:space="4" w:color="B8B8B8"/>
                        <w:right w:val="single" w:sz="2" w:space="0" w:color="B8B8B8"/>
                      </w:divBdr>
                      <w:divsChild>
                        <w:div w:id="1962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15792">
      <w:bodyDiv w:val="1"/>
      <w:marLeft w:val="0"/>
      <w:marRight w:val="0"/>
      <w:marTop w:val="0"/>
      <w:marBottom w:val="0"/>
      <w:divBdr>
        <w:top w:val="none" w:sz="0" w:space="0" w:color="auto"/>
        <w:left w:val="none" w:sz="0" w:space="0" w:color="auto"/>
        <w:bottom w:val="none" w:sz="0" w:space="0" w:color="auto"/>
        <w:right w:val="none" w:sz="0" w:space="0" w:color="auto"/>
      </w:divBdr>
      <w:divsChild>
        <w:div w:id="1313946350">
          <w:marLeft w:val="0"/>
          <w:marRight w:val="0"/>
          <w:marTop w:val="0"/>
          <w:marBottom w:val="0"/>
          <w:divBdr>
            <w:top w:val="none" w:sz="0" w:space="0" w:color="auto"/>
            <w:left w:val="none" w:sz="0" w:space="0" w:color="auto"/>
            <w:bottom w:val="none" w:sz="0" w:space="0" w:color="auto"/>
            <w:right w:val="none" w:sz="0" w:space="0" w:color="auto"/>
          </w:divBdr>
          <w:divsChild>
            <w:div w:id="868447145">
              <w:marLeft w:val="300"/>
              <w:marRight w:val="225"/>
              <w:marTop w:val="150"/>
              <w:marBottom w:val="300"/>
              <w:divBdr>
                <w:top w:val="none" w:sz="0" w:space="0" w:color="auto"/>
                <w:left w:val="none" w:sz="0" w:space="0" w:color="auto"/>
                <w:bottom w:val="none" w:sz="0" w:space="0" w:color="auto"/>
                <w:right w:val="none" w:sz="0" w:space="0" w:color="auto"/>
              </w:divBdr>
              <w:divsChild>
                <w:div w:id="1265113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5071366">
      <w:bodyDiv w:val="1"/>
      <w:marLeft w:val="0"/>
      <w:marRight w:val="0"/>
      <w:marTop w:val="0"/>
      <w:marBottom w:val="0"/>
      <w:divBdr>
        <w:top w:val="none" w:sz="0" w:space="0" w:color="auto"/>
        <w:left w:val="none" w:sz="0" w:space="0" w:color="auto"/>
        <w:bottom w:val="none" w:sz="0" w:space="0" w:color="auto"/>
        <w:right w:val="none" w:sz="0" w:space="0" w:color="auto"/>
      </w:divBdr>
      <w:divsChild>
        <w:div w:id="1786077326">
          <w:marLeft w:val="0"/>
          <w:marRight w:val="0"/>
          <w:marTop w:val="0"/>
          <w:marBottom w:val="0"/>
          <w:divBdr>
            <w:top w:val="none" w:sz="0" w:space="0" w:color="auto"/>
            <w:left w:val="none" w:sz="0" w:space="0" w:color="auto"/>
            <w:bottom w:val="none" w:sz="0" w:space="0" w:color="auto"/>
            <w:right w:val="none" w:sz="0" w:space="0" w:color="auto"/>
          </w:divBdr>
          <w:divsChild>
            <w:div w:id="17391485">
              <w:marLeft w:val="0"/>
              <w:marRight w:val="0"/>
              <w:marTop w:val="0"/>
              <w:marBottom w:val="0"/>
              <w:divBdr>
                <w:top w:val="none" w:sz="0" w:space="0" w:color="auto"/>
                <w:left w:val="none" w:sz="0" w:space="0" w:color="auto"/>
                <w:bottom w:val="none" w:sz="0" w:space="0" w:color="auto"/>
                <w:right w:val="none" w:sz="0" w:space="0" w:color="auto"/>
              </w:divBdr>
              <w:divsChild>
                <w:div w:id="1633557209">
                  <w:marLeft w:val="0"/>
                  <w:marRight w:val="0"/>
                  <w:marTop w:val="0"/>
                  <w:marBottom w:val="0"/>
                  <w:divBdr>
                    <w:top w:val="none" w:sz="0" w:space="0" w:color="auto"/>
                    <w:left w:val="none" w:sz="0" w:space="0" w:color="auto"/>
                    <w:bottom w:val="none" w:sz="0" w:space="0" w:color="auto"/>
                    <w:right w:val="none" w:sz="0" w:space="0" w:color="auto"/>
                  </w:divBdr>
                  <w:divsChild>
                    <w:div w:id="95903413">
                      <w:marLeft w:val="0"/>
                      <w:marRight w:val="0"/>
                      <w:marTop w:val="0"/>
                      <w:marBottom w:val="75"/>
                      <w:divBdr>
                        <w:top w:val="none" w:sz="0" w:space="0" w:color="auto"/>
                        <w:left w:val="none" w:sz="0" w:space="0" w:color="auto"/>
                        <w:bottom w:val="none" w:sz="0" w:space="0" w:color="auto"/>
                        <w:right w:val="none" w:sz="0" w:space="0" w:color="auto"/>
                      </w:divBdr>
                      <w:divsChild>
                        <w:div w:id="746733052">
                          <w:marLeft w:val="0"/>
                          <w:marRight w:val="0"/>
                          <w:marTop w:val="0"/>
                          <w:marBottom w:val="0"/>
                          <w:divBdr>
                            <w:top w:val="none" w:sz="0" w:space="0" w:color="auto"/>
                            <w:left w:val="none" w:sz="0" w:space="0" w:color="auto"/>
                            <w:bottom w:val="none" w:sz="0" w:space="0" w:color="auto"/>
                            <w:right w:val="none" w:sz="0" w:space="0" w:color="auto"/>
                          </w:divBdr>
                          <w:divsChild>
                            <w:div w:id="371730079">
                              <w:marLeft w:val="0"/>
                              <w:marRight w:val="0"/>
                              <w:marTop w:val="0"/>
                              <w:marBottom w:val="0"/>
                              <w:divBdr>
                                <w:top w:val="none" w:sz="0" w:space="0" w:color="auto"/>
                                <w:left w:val="none" w:sz="0" w:space="0" w:color="auto"/>
                                <w:bottom w:val="none" w:sz="0" w:space="0" w:color="auto"/>
                                <w:right w:val="none" w:sz="0" w:space="0" w:color="auto"/>
                              </w:divBdr>
                              <w:divsChild>
                                <w:div w:id="1792282362">
                                  <w:marLeft w:val="0"/>
                                  <w:marRight w:val="0"/>
                                  <w:marTop w:val="0"/>
                                  <w:marBottom w:val="300"/>
                                  <w:divBdr>
                                    <w:top w:val="none" w:sz="0" w:space="0" w:color="auto"/>
                                    <w:left w:val="none" w:sz="0" w:space="0" w:color="auto"/>
                                    <w:bottom w:val="none" w:sz="0" w:space="0" w:color="auto"/>
                                    <w:right w:val="none" w:sz="0" w:space="0" w:color="auto"/>
                                  </w:divBdr>
                                  <w:divsChild>
                                    <w:div w:id="7251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9983">
      <w:bodyDiv w:val="1"/>
      <w:marLeft w:val="0"/>
      <w:marRight w:val="0"/>
      <w:marTop w:val="0"/>
      <w:marBottom w:val="0"/>
      <w:divBdr>
        <w:top w:val="none" w:sz="0" w:space="0" w:color="auto"/>
        <w:left w:val="none" w:sz="0" w:space="0" w:color="auto"/>
        <w:bottom w:val="none" w:sz="0" w:space="0" w:color="auto"/>
        <w:right w:val="none" w:sz="0" w:space="0" w:color="auto"/>
      </w:divBdr>
      <w:divsChild>
        <w:div w:id="995643466">
          <w:marLeft w:val="0"/>
          <w:marRight w:val="0"/>
          <w:marTop w:val="0"/>
          <w:marBottom w:val="0"/>
          <w:divBdr>
            <w:top w:val="none" w:sz="0" w:space="0" w:color="auto"/>
            <w:left w:val="none" w:sz="0" w:space="0" w:color="auto"/>
            <w:bottom w:val="none" w:sz="0" w:space="0" w:color="auto"/>
            <w:right w:val="none" w:sz="0" w:space="0" w:color="auto"/>
          </w:divBdr>
          <w:divsChild>
            <w:div w:id="988943383">
              <w:marLeft w:val="0"/>
              <w:marRight w:val="0"/>
              <w:marTop w:val="0"/>
              <w:marBottom w:val="0"/>
              <w:divBdr>
                <w:top w:val="none" w:sz="0" w:space="0" w:color="auto"/>
                <w:left w:val="none" w:sz="0" w:space="0" w:color="auto"/>
                <w:bottom w:val="none" w:sz="0" w:space="0" w:color="auto"/>
                <w:right w:val="none" w:sz="0" w:space="0" w:color="auto"/>
              </w:divBdr>
              <w:divsChild>
                <w:div w:id="603654523">
                  <w:marLeft w:val="0"/>
                  <w:marRight w:val="0"/>
                  <w:marTop w:val="0"/>
                  <w:marBottom w:val="0"/>
                  <w:divBdr>
                    <w:top w:val="none" w:sz="0" w:space="0" w:color="auto"/>
                    <w:left w:val="none" w:sz="0" w:space="0" w:color="auto"/>
                    <w:bottom w:val="none" w:sz="0" w:space="0" w:color="auto"/>
                    <w:right w:val="none" w:sz="0" w:space="0" w:color="auto"/>
                  </w:divBdr>
                  <w:divsChild>
                    <w:div w:id="1496913492">
                      <w:marLeft w:val="0"/>
                      <w:marRight w:val="0"/>
                      <w:marTop w:val="0"/>
                      <w:marBottom w:val="0"/>
                      <w:divBdr>
                        <w:top w:val="none" w:sz="0" w:space="0" w:color="auto"/>
                        <w:left w:val="none" w:sz="0" w:space="0" w:color="auto"/>
                        <w:bottom w:val="none" w:sz="0" w:space="0" w:color="auto"/>
                        <w:right w:val="none" w:sz="0" w:space="0" w:color="auto"/>
                      </w:divBdr>
                      <w:divsChild>
                        <w:div w:id="2146897349">
                          <w:marLeft w:val="0"/>
                          <w:marRight w:val="0"/>
                          <w:marTop w:val="0"/>
                          <w:marBottom w:val="0"/>
                          <w:divBdr>
                            <w:top w:val="none" w:sz="0" w:space="0" w:color="auto"/>
                            <w:left w:val="none" w:sz="0" w:space="0" w:color="auto"/>
                            <w:bottom w:val="none" w:sz="0" w:space="0" w:color="auto"/>
                            <w:right w:val="none" w:sz="0" w:space="0" w:color="auto"/>
                          </w:divBdr>
                          <w:divsChild>
                            <w:div w:id="1120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6030">
      <w:bodyDiv w:val="1"/>
      <w:marLeft w:val="0"/>
      <w:marRight w:val="0"/>
      <w:marTop w:val="0"/>
      <w:marBottom w:val="0"/>
      <w:divBdr>
        <w:top w:val="none" w:sz="0" w:space="0" w:color="auto"/>
        <w:left w:val="none" w:sz="0" w:space="0" w:color="auto"/>
        <w:bottom w:val="none" w:sz="0" w:space="0" w:color="auto"/>
        <w:right w:val="none" w:sz="0" w:space="0" w:color="auto"/>
      </w:divBdr>
      <w:divsChild>
        <w:div w:id="558521092">
          <w:marLeft w:val="0"/>
          <w:marRight w:val="0"/>
          <w:marTop w:val="0"/>
          <w:marBottom w:val="0"/>
          <w:divBdr>
            <w:top w:val="none" w:sz="0" w:space="0" w:color="auto"/>
            <w:left w:val="single" w:sz="6" w:space="0" w:color="B8B8B8"/>
            <w:bottom w:val="none" w:sz="0" w:space="0" w:color="auto"/>
            <w:right w:val="single" w:sz="6" w:space="0" w:color="B8B8B8"/>
          </w:divBdr>
          <w:divsChild>
            <w:div w:id="466628652">
              <w:marLeft w:val="120"/>
              <w:marRight w:val="0"/>
              <w:marTop w:val="0"/>
              <w:marBottom w:val="0"/>
              <w:divBdr>
                <w:top w:val="none" w:sz="0" w:space="0" w:color="auto"/>
                <w:left w:val="none" w:sz="0" w:space="0" w:color="auto"/>
                <w:bottom w:val="none" w:sz="0" w:space="0" w:color="auto"/>
                <w:right w:val="none" w:sz="0" w:space="0" w:color="auto"/>
              </w:divBdr>
              <w:divsChild>
                <w:div w:id="618684030">
                  <w:marLeft w:val="0"/>
                  <w:marRight w:val="3900"/>
                  <w:marTop w:val="0"/>
                  <w:marBottom w:val="0"/>
                  <w:divBdr>
                    <w:top w:val="single" w:sz="2" w:space="4" w:color="0045A0"/>
                    <w:left w:val="none" w:sz="0" w:space="0" w:color="auto"/>
                    <w:bottom w:val="none" w:sz="0" w:space="0" w:color="auto"/>
                    <w:right w:val="none" w:sz="0" w:space="0" w:color="auto"/>
                  </w:divBdr>
                  <w:divsChild>
                    <w:div w:id="607006701">
                      <w:marLeft w:val="0"/>
                      <w:marRight w:val="0"/>
                      <w:marTop w:val="0"/>
                      <w:marBottom w:val="150"/>
                      <w:divBdr>
                        <w:top w:val="single" w:sz="2" w:space="4" w:color="B8B8B8"/>
                        <w:left w:val="single" w:sz="2" w:space="0" w:color="B8B8B8"/>
                        <w:bottom w:val="single" w:sz="2" w:space="4" w:color="B8B8B8"/>
                        <w:right w:val="single" w:sz="2" w:space="0" w:color="B8B8B8"/>
                      </w:divBdr>
                      <w:divsChild>
                        <w:div w:id="1750809525">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1309360522">
      <w:bodyDiv w:val="1"/>
      <w:marLeft w:val="0"/>
      <w:marRight w:val="0"/>
      <w:marTop w:val="0"/>
      <w:marBottom w:val="0"/>
      <w:divBdr>
        <w:top w:val="none" w:sz="0" w:space="0" w:color="auto"/>
        <w:left w:val="none" w:sz="0" w:space="0" w:color="auto"/>
        <w:bottom w:val="none" w:sz="0" w:space="0" w:color="auto"/>
        <w:right w:val="none" w:sz="0" w:space="0" w:color="auto"/>
      </w:divBdr>
      <w:divsChild>
        <w:div w:id="1936941922">
          <w:marLeft w:val="0"/>
          <w:marRight w:val="0"/>
          <w:marTop w:val="0"/>
          <w:marBottom w:val="0"/>
          <w:divBdr>
            <w:top w:val="none" w:sz="0" w:space="0" w:color="auto"/>
            <w:left w:val="none" w:sz="0" w:space="0" w:color="auto"/>
            <w:bottom w:val="none" w:sz="0" w:space="0" w:color="auto"/>
            <w:right w:val="none" w:sz="0" w:space="0" w:color="auto"/>
          </w:divBdr>
          <w:divsChild>
            <w:div w:id="1207525846">
              <w:marLeft w:val="0"/>
              <w:marRight w:val="0"/>
              <w:marTop w:val="0"/>
              <w:marBottom w:val="0"/>
              <w:divBdr>
                <w:top w:val="none" w:sz="0" w:space="0" w:color="auto"/>
                <w:left w:val="none" w:sz="0" w:space="0" w:color="auto"/>
                <w:bottom w:val="none" w:sz="0" w:space="0" w:color="auto"/>
                <w:right w:val="none" w:sz="0" w:space="0" w:color="auto"/>
              </w:divBdr>
              <w:divsChild>
                <w:div w:id="19491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9741">
      <w:bodyDiv w:val="1"/>
      <w:marLeft w:val="0"/>
      <w:marRight w:val="0"/>
      <w:marTop w:val="0"/>
      <w:marBottom w:val="0"/>
      <w:divBdr>
        <w:top w:val="none" w:sz="0" w:space="0" w:color="auto"/>
        <w:left w:val="none" w:sz="0" w:space="0" w:color="auto"/>
        <w:bottom w:val="none" w:sz="0" w:space="0" w:color="auto"/>
        <w:right w:val="none" w:sz="0" w:space="0" w:color="auto"/>
      </w:divBdr>
      <w:divsChild>
        <w:div w:id="21438188">
          <w:marLeft w:val="1426"/>
          <w:marRight w:val="0"/>
          <w:marTop w:val="115"/>
          <w:marBottom w:val="0"/>
          <w:divBdr>
            <w:top w:val="none" w:sz="0" w:space="0" w:color="auto"/>
            <w:left w:val="none" w:sz="0" w:space="0" w:color="auto"/>
            <w:bottom w:val="none" w:sz="0" w:space="0" w:color="auto"/>
            <w:right w:val="none" w:sz="0" w:space="0" w:color="auto"/>
          </w:divBdr>
        </w:div>
        <w:div w:id="217207379">
          <w:marLeft w:val="1426"/>
          <w:marRight w:val="0"/>
          <w:marTop w:val="115"/>
          <w:marBottom w:val="0"/>
          <w:divBdr>
            <w:top w:val="none" w:sz="0" w:space="0" w:color="auto"/>
            <w:left w:val="none" w:sz="0" w:space="0" w:color="auto"/>
            <w:bottom w:val="none" w:sz="0" w:space="0" w:color="auto"/>
            <w:right w:val="none" w:sz="0" w:space="0" w:color="auto"/>
          </w:divBdr>
        </w:div>
        <w:div w:id="601105027">
          <w:marLeft w:val="1426"/>
          <w:marRight w:val="0"/>
          <w:marTop w:val="115"/>
          <w:marBottom w:val="0"/>
          <w:divBdr>
            <w:top w:val="none" w:sz="0" w:space="0" w:color="auto"/>
            <w:left w:val="none" w:sz="0" w:space="0" w:color="auto"/>
            <w:bottom w:val="none" w:sz="0" w:space="0" w:color="auto"/>
            <w:right w:val="none" w:sz="0" w:space="0" w:color="auto"/>
          </w:divBdr>
        </w:div>
        <w:div w:id="993682174">
          <w:marLeft w:val="1426"/>
          <w:marRight w:val="0"/>
          <w:marTop w:val="115"/>
          <w:marBottom w:val="0"/>
          <w:divBdr>
            <w:top w:val="none" w:sz="0" w:space="0" w:color="auto"/>
            <w:left w:val="none" w:sz="0" w:space="0" w:color="auto"/>
            <w:bottom w:val="none" w:sz="0" w:space="0" w:color="auto"/>
            <w:right w:val="none" w:sz="0" w:space="0" w:color="auto"/>
          </w:divBdr>
        </w:div>
        <w:div w:id="1412005451">
          <w:marLeft w:val="734"/>
          <w:marRight w:val="0"/>
          <w:marTop w:val="134"/>
          <w:marBottom w:val="0"/>
          <w:divBdr>
            <w:top w:val="none" w:sz="0" w:space="0" w:color="auto"/>
            <w:left w:val="none" w:sz="0" w:space="0" w:color="auto"/>
            <w:bottom w:val="none" w:sz="0" w:space="0" w:color="auto"/>
            <w:right w:val="none" w:sz="0" w:space="0" w:color="auto"/>
          </w:divBdr>
        </w:div>
        <w:div w:id="1737626797">
          <w:marLeft w:val="1426"/>
          <w:marRight w:val="0"/>
          <w:marTop w:val="115"/>
          <w:marBottom w:val="0"/>
          <w:divBdr>
            <w:top w:val="none" w:sz="0" w:space="0" w:color="auto"/>
            <w:left w:val="none" w:sz="0" w:space="0" w:color="auto"/>
            <w:bottom w:val="none" w:sz="0" w:space="0" w:color="auto"/>
            <w:right w:val="none" w:sz="0" w:space="0" w:color="auto"/>
          </w:divBdr>
        </w:div>
      </w:divsChild>
    </w:div>
    <w:div w:id="1331370376">
      <w:bodyDiv w:val="1"/>
      <w:marLeft w:val="0"/>
      <w:marRight w:val="0"/>
      <w:marTop w:val="0"/>
      <w:marBottom w:val="0"/>
      <w:divBdr>
        <w:top w:val="none" w:sz="0" w:space="0" w:color="auto"/>
        <w:left w:val="none" w:sz="0" w:space="0" w:color="auto"/>
        <w:bottom w:val="none" w:sz="0" w:space="0" w:color="auto"/>
        <w:right w:val="none" w:sz="0" w:space="0" w:color="auto"/>
      </w:divBdr>
      <w:divsChild>
        <w:div w:id="937756364">
          <w:marLeft w:val="0"/>
          <w:marRight w:val="0"/>
          <w:marTop w:val="0"/>
          <w:marBottom w:val="0"/>
          <w:divBdr>
            <w:top w:val="none" w:sz="0" w:space="0" w:color="auto"/>
            <w:left w:val="none" w:sz="0" w:space="0" w:color="auto"/>
            <w:bottom w:val="none" w:sz="0" w:space="0" w:color="auto"/>
            <w:right w:val="none" w:sz="0" w:space="0" w:color="auto"/>
          </w:divBdr>
          <w:divsChild>
            <w:div w:id="717706688">
              <w:marLeft w:val="0"/>
              <w:marRight w:val="0"/>
              <w:marTop w:val="0"/>
              <w:marBottom w:val="0"/>
              <w:divBdr>
                <w:top w:val="none" w:sz="0" w:space="0" w:color="auto"/>
                <w:left w:val="none" w:sz="0" w:space="0" w:color="auto"/>
                <w:bottom w:val="none" w:sz="0" w:space="0" w:color="auto"/>
                <w:right w:val="none" w:sz="0" w:space="0" w:color="auto"/>
              </w:divBdr>
              <w:divsChild>
                <w:div w:id="1624771112">
                  <w:marLeft w:val="0"/>
                  <w:marRight w:val="0"/>
                  <w:marTop w:val="0"/>
                  <w:marBottom w:val="0"/>
                  <w:divBdr>
                    <w:top w:val="none" w:sz="0" w:space="0" w:color="auto"/>
                    <w:left w:val="none" w:sz="0" w:space="0" w:color="auto"/>
                    <w:bottom w:val="none" w:sz="0" w:space="0" w:color="auto"/>
                    <w:right w:val="none" w:sz="0" w:space="0" w:color="auto"/>
                  </w:divBdr>
                  <w:divsChild>
                    <w:div w:id="1403020651">
                      <w:marLeft w:val="0"/>
                      <w:marRight w:val="0"/>
                      <w:marTop w:val="0"/>
                      <w:marBottom w:val="0"/>
                      <w:divBdr>
                        <w:top w:val="none" w:sz="0" w:space="0" w:color="auto"/>
                        <w:left w:val="none" w:sz="0" w:space="0" w:color="auto"/>
                        <w:bottom w:val="none" w:sz="0" w:space="0" w:color="auto"/>
                        <w:right w:val="none" w:sz="0" w:space="0" w:color="auto"/>
                      </w:divBdr>
                      <w:divsChild>
                        <w:div w:id="1054159931">
                          <w:marLeft w:val="0"/>
                          <w:marRight w:val="0"/>
                          <w:marTop w:val="0"/>
                          <w:marBottom w:val="0"/>
                          <w:divBdr>
                            <w:top w:val="none" w:sz="0" w:space="0" w:color="auto"/>
                            <w:left w:val="none" w:sz="0" w:space="0" w:color="auto"/>
                            <w:bottom w:val="none" w:sz="0" w:space="0" w:color="auto"/>
                            <w:right w:val="none" w:sz="0" w:space="0" w:color="auto"/>
                          </w:divBdr>
                          <w:divsChild>
                            <w:div w:id="587690537">
                              <w:marLeft w:val="0"/>
                              <w:marRight w:val="0"/>
                              <w:marTop w:val="0"/>
                              <w:marBottom w:val="0"/>
                              <w:divBdr>
                                <w:top w:val="none" w:sz="0" w:space="0" w:color="auto"/>
                                <w:left w:val="none" w:sz="0" w:space="0" w:color="auto"/>
                                <w:bottom w:val="none" w:sz="0" w:space="0" w:color="auto"/>
                                <w:right w:val="none" w:sz="0" w:space="0" w:color="auto"/>
                              </w:divBdr>
                              <w:divsChild>
                                <w:div w:id="1932615911">
                                  <w:marLeft w:val="0"/>
                                  <w:marRight w:val="0"/>
                                  <w:marTop w:val="0"/>
                                  <w:marBottom w:val="0"/>
                                  <w:divBdr>
                                    <w:top w:val="none" w:sz="0" w:space="0" w:color="auto"/>
                                    <w:left w:val="none" w:sz="0" w:space="0" w:color="auto"/>
                                    <w:bottom w:val="none" w:sz="0" w:space="0" w:color="auto"/>
                                    <w:right w:val="none" w:sz="0" w:space="0" w:color="auto"/>
                                  </w:divBdr>
                                  <w:divsChild>
                                    <w:div w:id="397019833">
                                      <w:marLeft w:val="0"/>
                                      <w:marRight w:val="0"/>
                                      <w:marTop w:val="0"/>
                                      <w:marBottom w:val="0"/>
                                      <w:divBdr>
                                        <w:top w:val="none" w:sz="0" w:space="0" w:color="auto"/>
                                        <w:left w:val="none" w:sz="0" w:space="0" w:color="auto"/>
                                        <w:bottom w:val="none" w:sz="0" w:space="0" w:color="auto"/>
                                        <w:right w:val="none" w:sz="0" w:space="0" w:color="auto"/>
                                      </w:divBdr>
                                      <w:divsChild>
                                        <w:div w:id="2014722343">
                                          <w:marLeft w:val="0"/>
                                          <w:marRight w:val="0"/>
                                          <w:marTop w:val="0"/>
                                          <w:marBottom w:val="0"/>
                                          <w:divBdr>
                                            <w:top w:val="none" w:sz="0" w:space="0" w:color="auto"/>
                                            <w:left w:val="none" w:sz="0" w:space="0" w:color="auto"/>
                                            <w:bottom w:val="none" w:sz="0" w:space="0" w:color="auto"/>
                                            <w:right w:val="none" w:sz="0" w:space="0" w:color="auto"/>
                                          </w:divBdr>
                                          <w:divsChild>
                                            <w:div w:id="207379052">
                                              <w:marLeft w:val="0"/>
                                              <w:marRight w:val="0"/>
                                              <w:marTop w:val="0"/>
                                              <w:marBottom w:val="0"/>
                                              <w:divBdr>
                                                <w:top w:val="none" w:sz="0" w:space="0" w:color="auto"/>
                                                <w:left w:val="none" w:sz="0" w:space="0" w:color="auto"/>
                                                <w:bottom w:val="none" w:sz="0" w:space="0" w:color="auto"/>
                                                <w:right w:val="none" w:sz="0" w:space="0" w:color="auto"/>
                                              </w:divBdr>
                                              <w:divsChild>
                                                <w:div w:id="781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3074">
      <w:bodyDiv w:val="1"/>
      <w:marLeft w:val="0"/>
      <w:marRight w:val="0"/>
      <w:marTop w:val="0"/>
      <w:marBottom w:val="0"/>
      <w:divBdr>
        <w:top w:val="none" w:sz="0" w:space="0" w:color="auto"/>
        <w:left w:val="none" w:sz="0" w:space="0" w:color="auto"/>
        <w:bottom w:val="none" w:sz="0" w:space="0" w:color="auto"/>
        <w:right w:val="none" w:sz="0" w:space="0" w:color="auto"/>
      </w:divBdr>
    </w:div>
    <w:div w:id="1363019064">
      <w:bodyDiv w:val="1"/>
      <w:marLeft w:val="0"/>
      <w:marRight w:val="0"/>
      <w:marTop w:val="0"/>
      <w:marBottom w:val="0"/>
      <w:divBdr>
        <w:top w:val="none" w:sz="0" w:space="0" w:color="auto"/>
        <w:left w:val="none" w:sz="0" w:space="0" w:color="auto"/>
        <w:bottom w:val="none" w:sz="0" w:space="0" w:color="auto"/>
        <w:right w:val="none" w:sz="0" w:space="0" w:color="auto"/>
      </w:divBdr>
      <w:divsChild>
        <w:div w:id="371150288">
          <w:marLeft w:val="0"/>
          <w:marRight w:val="0"/>
          <w:marTop w:val="0"/>
          <w:marBottom w:val="0"/>
          <w:divBdr>
            <w:top w:val="none" w:sz="0" w:space="0" w:color="auto"/>
            <w:left w:val="none" w:sz="0" w:space="0" w:color="auto"/>
            <w:bottom w:val="none" w:sz="0" w:space="0" w:color="auto"/>
            <w:right w:val="none" w:sz="0" w:space="0" w:color="auto"/>
          </w:divBdr>
          <w:divsChild>
            <w:div w:id="944652813">
              <w:marLeft w:val="0"/>
              <w:marRight w:val="0"/>
              <w:marTop w:val="0"/>
              <w:marBottom w:val="0"/>
              <w:divBdr>
                <w:top w:val="none" w:sz="0" w:space="0" w:color="auto"/>
                <w:left w:val="none" w:sz="0" w:space="0" w:color="auto"/>
                <w:bottom w:val="none" w:sz="0" w:space="0" w:color="auto"/>
                <w:right w:val="none" w:sz="0" w:space="0" w:color="auto"/>
              </w:divBdr>
              <w:divsChild>
                <w:div w:id="1619486121">
                  <w:marLeft w:val="4"/>
                  <w:marRight w:val="0"/>
                  <w:marTop w:val="225"/>
                  <w:marBottom w:val="0"/>
                  <w:divBdr>
                    <w:top w:val="none" w:sz="0" w:space="0" w:color="auto"/>
                    <w:left w:val="none" w:sz="0" w:space="0" w:color="auto"/>
                    <w:bottom w:val="none" w:sz="0" w:space="0" w:color="auto"/>
                    <w:right w:val="none" w:sz="0" w:space="0" w:color="auto"/>
                  </w:divBdr>
                  <w:divsChild>
                    <w:div w:id="90320168">
                      <w:marLeft w:val="0"/>
                      <w:marRight w:val="2850"/>
                      <w:marTop w:val="0"/>
                      <w:marBottom w:val="0"/>
                      <w:divBdr>
                        <w:top w:val="none" w:sz="0" w:space="0" w:color="auto"/>
                        <w:left w:val="none" w:sz="0" w:space="0" w:color="auto"/>
                        <w:bottom w:val="none" w:sz="0" w:space="0" w:color="auto"/>
                        <w:right w:val="none" w:sz="0" w:space="0" w:color="auto"/>
                      </w:divBdr>
                      <w:divsChild>
                        <w:div w:id="1720738186">
                          <w:marLeft w:val="0"/>
                          <w:marRight w:val="0"/>
                          <w:marTop w:val="0"/>
                          <w:marBottom w:val="0"/>
                          <w:divBdr>
                            <w:top w:val="none" w:sz="0" w:space="0" w:color="auto"/>
                            <w:left w:val="none" w:sz="0" w:space="0" w:color="auto"/>
                            <w:bottom w:val="none" w:sz="0" w:space="0" w:color="auto"/>
                            <w:right w:val="none" w:sz="0" w:space="0" w:color="auto"/>
                          </w:divBdr>
                          <w:divsChild>
                            <w:div w:id="1303539148">
                              <w:marLeft w:val="0"/>
                              <w:marRight w:val="450"/>
                              <w:marTop w:val="0"/>
                              <w:marBottom w:val="1440"/>
                              <w:divBdr>
                                <w:top w:val="none" w:sz="0" w:space="0" w:color="auto"/>
                                <w:left w:val="none" w:sz="0" w:space="0" w:color="auto"/>
                                <w:bottom w:val="none" w:sz="0" w:space="0" w:color="auto"/>
                                <w:right w:val="none" w:sz="0" w:space="0" w:color="auto"/>
                              </w:divBdr>
                              <w:divsChild>
                                <w:div w:id="570775817">
                                  <w:marLeft w:val="0"/>
                                  <w:marRight w:val="0"/>
                                  <w:marTop w:val="0"/>
                                  <w:marBottom w:val="0"/>
                                  <w:divBdr>
                                    <w:top w:val="none" w:sz="0" w:space="0" w:color="auto"/>
                                    <w:left w:val="none" w:sz="0" w:space="0" w:color="auto"/>
                                    <w:bottom w:val="none" w:sz="0" w:space="0" w:color="auto"/>
                                    <w:right w:val="none" w:sz="0" w:space="0" w:color="auto"/>
                                  </w:divBdr>
                                  <w:divsChild>
                                    <w:div w:id="498037419">
                                      <w:marLeft w:val="0"/>
                                      <w:marRight w:val="0"/>
                                      <w:marTop w:val="0"/>
                                      <w:marBottom w:val="0"/>
                                      <w:divBdr>
                                        <w:top w:val="none" w:sz="0" w:space="0" w:color="auto"/>
                                        <w:left w:val="none" w:sz="0" w:space="0" w:color="auto"/>
                                        <w:bottom w:val="none" w:sz="0" w:space="0" w:color="auto"/>
                                        <w:right w:val="none" w:sz="0" w:space="0" w:color="auto"/>
                                      </w:divBdr>
                                      <w:divsChild>
                                        <w:div w:id="1833832610">
                                          <w:marLeft w:val="0"/>
                                          <w:marRight w:val="0"/>
                                          <w:marTop w:val="0"/>
                                          <w:marBottom w:val="0"/>
                                          <w:divBdr>
                                            <w:top w:val="none" w:sz="0" w:space="0" w:color="auto"/>
                                            <w:left w:val="none" w:sz="0" w:space="0" w:color="auto"/>
                                            <w:bottom w:val="none" w:sz="0" w:space="0" w:color="auto"/>
                                            <w:right w:val="none" w:sz="0" w:space="0" w:color="auto"/>
                                          </w:divBdr>
                                          <w:divsChild>
                                            <w:div w:id="8670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32701">
      <w:bodyDiv w:val="1"/>
      <w:marLeft w:val="0"/>
      <w:marRight w:val="0"/>
      <w:marTop w:val="0"/>
      <w:marBottom w:val="0"/>
      <w:divBdr>
        <w:top w:val="none" w:sz="0" w:space="0" w:color="auto"/>
        <w:left w:val="none" w:sz="0" w:space="0" w:color="auto"/>
        <w:bottom w:val="none" w:sz="0" w:space="0" w:color="auto"/>
        <w:right w:val="none" w:sz="0" w:space="0" w:color="auto"/>
      </w:divBdr>
      <w:divsChild>
        <w:div w:id="159393450">
          <w:marLeft w:val="734"/>
          <w:marRight w:val="0"/>
          <w:marTop w:val="134"/>
          <w:marBottom w:val="0"/>
          <w:divBdr>
            <w:top w:val="none" w:sz="0" w:space="0" w:color="auto"/>
            <w:left w:val="none" w:sz="0" w:space="0" w:color="auto"/>
            <w:bottom w:val="none" w:sz="0" w:space="0" w:color="auto"/>
            <w:right w:val="none" w:sz="0" w:space="0" w:color="auto"/>
          </w:divBdr>
        </w:div>
        <w:div w:id="626280078">
          <w:marLeft w:val="734"/>
          <w:marRight w:val="0"/>
          <w:marTop w:val="134"/>
          <w:marBottom w:val="0"/>
          <w:divBdr>
            <w:top w:val="none" w:sz="0" w:space="0" w:color="auto"/>
            <w:left w:val="none" w:sz="0" w:space="0" w:color="auto"/>
            <w:bottom w:val="none" w:sz="0" w:space="0" w:color="auto"/>
            <w:right w:val="none" w:sz="0" w:space="0" w:color="auto"/>
          </w:divBdr>
        </w:div>
        <w:div w:id="1509445110">
          <w:marLeft w:val="734"/>
          <w:marRight w:val="0"/>
          <w:marTop w:val="134"/>
          <w:marBottom w:val="0"/>
          <w:divBdr>
            <w:top w:val="none" w:sz="0" w:space="0" w:color="auto"/>
            <w:left w:val="none" w:sz="0" w:space="0" w:color="auto"/>
            <w:bottom w:val="none" w:sz="0" w:space="0" w:color="auto"/>
            <w:right w:val="none" w:sz="0" w:space="0" w:color="auto"/>
          </w:divBdr>
        </w:div>
        <w:div w:id="1607543644">
          <w:marLeft w:val="734"/>
          <w:marRight w:val="0"/>
          <w:marTop w:val="134"/>
          <w:marBottom w:val="0"/>
          <w:divBdr>
            <w:top w:val="none" w:sz="0" w:space="0" w:color="auto"/>
            <w:left w:val="none" w:sz="0" w:space="0" w:color="auto"/>
            <w:bottom w:val="none" w:sz="0" w:space="0" w:color="auto"/>
            <w:right w:val="none" w:sz="0" w:space="0" w:color="auto"/>
          </w:divBdr>
        </w:div>
        <w:div w:id="1630545962">
          <w:marLeft w:val="734"/>
          <w:marRight w:val="0"/>
          <w:marTop w:val="134"/>
          <w:marBottom w:val="0"/>
          <w:divBdr>
            <w:top w:val="none" w:sz="0" w:space="0" w:color="auto"/>
            <w:left w:val="none" w:sz="0" w:space="0" w:color="auto"/>
            <w:bottom w:val="none" w:sz="0" w:space="0" w:color="auto"/>
            <w:right w:val="none" w:sz="0" w:space="0" w:color="auto"/>
          </w:divBdr>
        </w:div>
      </w:divsChild>
    </w:div>
    <w:div w:id="1389185459">
      <w:bodyDiv w:val="1"/>
      <w:marLeft w:val="0"/>
      <w:marRight w:val="0"/>
      <w:marTop w:val="0"/>
      <w:marBottom w:val="0"/>
      <w:divBdr>
        <w:top w:val="none" w:sz="0" w:space="0" w:color="auto"/>
        <w:left w:val="none" w:sz="0" w:space="0" w:color="auto"/>
        <w:bottom w:val="none" w:sz="0" w:space="0" w:color="auto"/>
        <w:right w:val="none" w:sz="0" w:space="0" w:color="auto"/>
      </w:divBdr>
    </w:div>
    <w:div w:id="1407339658">
      <w:bodyDiv w:val="1"/>
      <w:marLeft w:val="0"/>
      <w:marRight w:val="0"/>
      <w:marTop w:val="0"/>
      <w:marBottom w:val="0"/>
      <w:divBdr>
        <w:top w:val="none" w:sz="0" w:space="0" w:color="auto"/>
        <w:left w:val="none" w:sz="0" w:space="0" w:color="auto"/>
        <w:bottom w:val="none" w:sz="0" w:space="0" w:color="auto"/>
        <w:right w:val="none" w:sz="0" w:space="0" w:color="auto"/>
      </w:divBdr>
      <w:divsChild>
        <w:div w:id="2061859917">
          <w:marLeft w:val="0"/>
          <w:marRight w:val="0"/>
          <w:marTop w:val="0"/>
          <w:marBottom w:val="0"/>
          <w:divBdr>
            <w:top w:val="none" w:sz="0" w:space="0" w:color="auto"/>
            <w:left w:val="none" w:sz="0" w:space="0" w:color="auto"/>
            <w:bottom w:val="none" w:sz="0" w:space="0" w:color="auto"/>
            <w:right w:val="none" w:sz="0" w:space="0" w:color="auto"/>
          </w:divBdr>
          <w:divsChild>
            <w:div w:id="774790530">
              <w:marLeft w:val="0"/>
              <w:marRight w:val="0"/>
              <w:marTop w:val="0"/>
              <w:marBottom w:val="0"/>
              <w:divBdr>
                <w:top w:val="none" w:sz="0" w:space="0" w:color="auto"/>
                <w:left w:val="none" w:sz="0" w:space="0" w:color="auto"/>
                <w:bottom w:val="none" w:sz="0" w:space="0" w:color="auto"/>
                <w:right w:val="none" w:sz="0" w:space="0" w:color="auto"/>
              </w:divBdr>
              <w:divsChild>
                <w:div w:id="2536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424">
      <w:bodyDiv w:val="1"/>
      <w:marLeft w:val="0"/>
      <w:marRight w:val="0"/>
      <w:marTop w:val="0"/>
      <w:marBottom w:val="0"/>
      <w:divBdr>
        <w:top w:val="none" w:sz="0" w:space="0" w:color="auto"/>
        <w:left w:val="none" w:sz="0" w:space="0" w:color="auto"/>
        <w:bottom w:val="none" w:sz="0" w:space="0" w:color="auto"/>
        <w:right w:val="none" w:sz="0" w:space="0" w:color="auto"/>
      </w:divBdr>
      <w:divsChild>
        <w:div w:id="1860005224">
          <w:marLeft w:val="0"/>
          <w:marRight w:val="0"/>
          <w:marTop w:val="0"/>
          <w:marBottom w:val="0"/>
          <w:divBdr>
            <w:top w:val="none" w:sz="0" w:space="0" w:color="auto"/>
            <w:left w:val="none" w:sz="0" w:space="0" w:color="auto"/>
            <w:bottom w:val="none" w:sz="0" w:space="0" w:color="auto"/>
            <w:right w:val="none" w:sz="0" w:space="0" w:color="auto"/>
          </w:divBdr>
          <w:divsChild>
            <w:div w:id="2036155703">
              <w:marLeft w:val="0"/>
              <w:marRight w:val="0"/>
              <w:marTop w:val="0"/>
              <w:marBottom w:val="0"/>
              <w:divBdr>
                <w:top w:val="none" w:sz="0" w:space="0" w:color="auto"/>
                <w:left w:val="none" w:sz="0" w:space="0" w:color="auto"/>
                <w:bottom w:val="none" w:sz="0" w:space="0" w:color="auto"/>
                <w:right w:val="none" w:sz="0" w:space="0" w:color="auto"/>
              </w:divBdr>
              <w:divsChild>
                <w:div w:id="1495604673">
                  <w:marLeft w:val="0"/>
                  <w:marRight w:val="0"/>
                  <w:marTop w:val="0"/>
                  <w:marBottom w:val="0"/>
                  <w:divBdr>
                    <w:top w:val="none" w:sz="0" w:space="0" w:color="auto"/>
                    <w:left w:val="none" w:sz="0" w:space="0" w:color="auto"/>
                    <w:bottom w:val="none" w:sz="0" w:space="0" w:color="auto"/>
                    <w:right w:val="none" w:sz="0" w:space="0" w:color="auto"/>
                  </w:divBdr>
                  <w:divsChild>
                    <w:div w:id="127941048">
                      <w:marLeft w:val="0"/>
                      <w:marRight w:val="0"/>
                      <w:marTop w:val="0"/>
                      <w:marBottom w:val="0"/>
                      <w:divBdr>
                        <w:top w:val="none" w:sz="0" w:space="0" w:color="auto"/>
                        <w:left w:val="none" w:sz="0" w:space="0" w:color="auto"/>
                        <w:bottom w:val="none" w:sz="0" w:space="0" w:color="auto"/>
                        <w:right w:val="none" w:sz="0" w:space="0" w:color="auto"/>
                      </w:divBdr>
                      <w:divsChild>
                        <w:div w:id="1728067998">
                          <w:marLeft w:val="0"/>
                          <w:marRight w:val="0"/>
                          <w:marTop w:val="0"/>
                          <w:marBottom w:val="0"/>
                          <w:divBdr>
                            <w:top w:val="none" w:sz="0" w:space="0" w:color="auto"/>
                            <w:left w:val="none" w:sz="0" w:space="0" w:color="auto"/>
                            <w:bottom w:val="none" w:sz="0" w:space="0" w:color="auto"/>
                            <w:right w:val="none" w:sz="0" w:space="0" w:color="auto"/>
                          </w:divBdr>
                          <w:divsChild>
                            <w:div w:id="966475583">
                              <w:marLeft w:val="0"/>
                              <w:marRight w:val="0"/>
                              <w:marTop w:val="0"/>
                              <w:marBottom w:val="0"/>
                              <w:divBdr>
                                <w:top w:val="none" w:sz="0" w:space="0" w:color="auto"/>
                                <w:left w:val="none" w:sz="0" w:space="0" w:color="auto"/>
                                <w:bottom w:val="none" w:sz="0" w:space="0" w:color="auto"/>
                                <w:right w:val="none" w:sz="0" w:space="0" w:color="auto"/>
                              </w:divBdr>
                              <w:divsChild>
                                <w:div w:id="10297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4773">
      <w:bodyDiv w:val="1"/>
      <w:marLeft w:val="0"/>
      <w:marRight w:val="0"/>
      <w:marTop w:val="0"/>
      <w:marBottom w:val="0"/>
      <w:divBdr>
        <w:top w:val="none" w:sz="0" w:space="0" w:color="auto"/>
        <w:left w:val="none" w:sz="0" w:space="0" w:color="auto"/>
        <w:bottom w:val="none" w:sz="0" w:space="0" w:color="auto"/>
        <w:right w:val="none" w:sz="0" w:space="0" w:color="auto"/>
      </w:divBdr>
      <w:divsChild>
        <w:div w:id="860242057">
          <w:marLeft w:val="0"/>
          <w:marRight w:val="0"/>
          <w:marTop w:val="0"/>
          <w:marBottom w:val="0"/>
          <w:divBdr>
            <w:top w:val="none" w:sz="0" w:space="0" w:color="auto"/>
            <w:left w:val="none" w:sz="0" w:space="0" w:color="auto"/>
            <w:bottom w:val="none" w:sz="0" w:space="0" w:color="auto"/>
            <w:right w:val="none" w:sz="0" w:space="0" w:color="auto"/>
          </w:divBdr>
          <w:divsChild>
            <w:div w:id="356389263">
              <w:marLeft w:val="0"/>
              <w:marRight w:val="0"/>
              <w:marTop w:val="0"/>
              <w:marBottom w:val="0"/>
              <w:divBdr>
                <w:top w:val="none" w:sz="0" w:space="0" w:color="auto"/>
                <w:left w:val="none" w:sz="0" w:space="0" w:color="auto"/>
                <w:bottom w:val="none" w:sz="0" w:space="0" w:color="auto"/>
                <w:right w:val="none" w:sz="0" w:space="0" w:color="auto"/>
              </w:divBdr>
              <w:divsChild>
                <w:div w:id="1997800469">
                  <w:marLeft w:val="0"/>
                  <w:marRight w:val="0"/>
                  <w:marTop w:val="0"/>
                  <w:marBottom w:val="0"/>
                  <w:divBdr>
                    <w:top w:val="none" w:sz="0" w:space="0" w:color="auto"/>
                    <w:left w:val="none" w:sz="0" w:space="0" w:color="auto"/>
                    <w:bottom w:val="none" w:sz="0" w:space="0" w:color="auto"/>
                    <w:right w:val="none" w:sz="0" w:space="0" w:color="auto"/>
                  </w:divBdr>
                  <w:divsChild>
                    <w:div w:id="1096830411">
                      <w:marLeft w:val="0"/>
                      <w:marRight w:val="0"/>
                      <w:marTop w:val="0"/>
                      <w:marBottom w:val="0"/>
                      <w:divBdr>
                        <w:top w:val="none" w:sz="0" w:space="0" w:color="auto"/>
                        <w:left w:val="none" w:sz="0" w:space="0" w:color="auto"/>
                        <w:bottom w:val="none" w:sz="0" w:space="0" w:color="auto"/>
                        <w:right w:val="none" w:sz="0" w:space="0" w:color="auto"/>
                      </w:divBdr>
                      <w:divsChild>
                        <w:div w:id="1349407775">
                          <w:marLeft w:val="0"/>
                          <w:marRight w:val="0"/>
                          <w:marTop w:val="0"/>
                          <w:marBottom w:val="0"/>
                          <w:divBdr>
                            <w:top w:val="none" w:sz="0" w:space="0" w:color="auto"/>
                            <w:left w:val="none" w:sz="0" w:space="0" w:color="auto"/>
                            <w:bottom w:val="none" w:sz="0" w:space="0" w:color="auto"/>
                            <w:right w:val="none" w:sz="0" w:space="0" w:color="auto"/>
                          </w:divBdr>
                        </w:div>
                        <w:div w:id="1635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4089">
      <w:bodyDiv w:val="1"/>
      <w:marLeft w:val="0"/>
      <w:marRight w:val="0"/>
      <w:marTop w:val="0"/>
      <w:marBottom w:val="0"/>
      <w:divBdr>
        <w:top w:val="none" w:sz="0" w:space="0" w:color="auto"/>
        <w:left w:val="none" w:sz="0" w:space="0" w:color="auto"/>
        <w:bottom w:val="none" w:sz="0" w:space="0" w:color="auto"/>
        <w:right w:val="none" w:sz="0" w:space="0" w:color="auto"/>
      </w:divBdr>
      <w:divsChild>
        <w:div w:id="481772951">
          <w:marLeft w:val="734"/>
          <w:marRight w:val="0"/>
          <w:marTop w:val="96"/>
          <w:marBottom w:val="0"/>
          <w:divBdr>
            <w:top w:val="none" w:sz="0" w:space="0" w:color="auto"/>
            <w:left w:val="none" w:sz="0" w:space="0" w:color="auto"/>
            <w:bottom w:val="none" w:sz="0" w:space="0" w:color="auto"/>
            <w:right w:val="none" w:sz="0" w:space="0" w:color="auto"/>
          </w:divBdr>
        </w:div>
      </w:divsChild>
    </w:div>
    <w:div w:id="1489252509">
      <w:bodyDiv w:val="1"/>
      <w:marLeft w:val="0"/>
      <w:marRight w:val="0"/>
      <w:marTop w:val="0"/>
      <w:marBottom w:val="0"/>
      <w:divBdr>
        <w:top w:val="none" w:sz="0" w:space="0" w:color="auto"/>
        <w:left w:val="none" w:sz="0" w:space="0" w:color="auto"/>
        <w:bottom w:val="none" w:sz="0" w:space="0" w:color="auto"/>
        <w:right w:val="none" w:sz="0" w:space="0" w:color="auto"/>
      </w:divBdr>
      <w:divsChild>
        <w:div w:id="1949464827">
          <w:marLeft w:val="0"/>
          <w:marRight w:val="0"/>
          <w:marTop w:val="0"/>
          <w:marBottom w:val="0"/>
          <w:divBdr>
            <w:top w:val="none" w:sz="0" w:space="0" w:color="auto"/>
            <w:left w:val="none" w:sz="0" w:space="0" w:color="auto"/>
            <w:bottom w:val="none" w:sz="0" w:space="0" w:color="auto"/>
            <w:right w:val="none" w:sz="0" w:space="0" w:color="auto"/>
          </w:divBdr>
          <w:divsChild>
            <w:div w:id="1361468549">
              <w:marLeft w:val="0"/>
              <w:marRight w:val="0"/>
              <w:marTop w:val="0"/>
              <w:marBottom w:val="0"/>
              <w:divBdr>
                <w:top w:val="none" w:sz="0" w:space="0" w:color="auto"/>
                <w:left w:val="none" w:sz="0" w:space="0" w:color="auto"/>
                <w:bottom w:val="none" w:sz="0" w:space="0" w:color="auto"/>
                <w:right w:val="none" w:sz="0" w:space="0" w:color="auto"/>
              </w:divBdr>
              <w:divsChild>
                <w:div w:id="1256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354">
      <w:bodyDiv w:val="1"/>
      <w:marLeft w:val="0"/>
      <w:marRight w:val="0"/>
      <w:marTop w:val="0"/>
      <w:marBottom w:val="0"/>
      <w:divBdr>
        <w:top w:val="none" w:sz="0" w:space="0" w:color="auto"/>
        <w:left w:val="none" w:sz="0" w:space="0" w:color="auto"/>
        <w:bottom w:val="none" w:sz="0" w:space="0" w:color="auto"/>
        <w:right w:val="none" w:sz="0" w:space="0" w:color="auto"/>
      </w:divBdr>
      <w:divsChild>
        <w:div w:id="244802422">
          <w:marLeft w:val="0"/>
          <w:marRight w:val="0"/>
          <w:marTop w:val="0"/>
          <w:marBottom w:val="0"/>
          <w:divBdr>
            <w:top w:val="none" w:sz="0" w:space="0" w:color="auto"/>
            <w:left w:val="single" w:sz="6" w:space="0" w:color="A5A4A4"/>
            <w:bottom w:val="none" w:sz="0" w:space="0" w:color="auto"/>
            <w:right w:val="single" w:sz="6" w:space="0" w:color="A5A4A4"/>
          </w:divBdr>
          <w:divsChild>
            <w:div w:id="2003006252">
              <w:marLeft w:val="0"/>
              <w:marRight w:val="0"/>
              <w:marTop w:val="0"/>
              <w:marBottom w:val="0"/>
              <w:divBdr>
                <w:top w:val="none" w:sz="0" w:space="0" w:color="auto"/>
                <w:left w:val="none" w:sz="0" w:space="0" w:color="auto"/>
                <w:bottom w:val="none" w:sz="0" w:space="0" w:color="auto"/>
                <w:right w:val="none" w:sz="0" w:space="0" w:color="auto"/>
              </w:divBdr>
              <w:divsChild>
                <w:div w:id="482549331">
                  <w:marLeft w:val="0"/>
                  <w:marRight w:val="0"/>
                  <w:marTop w:val="0"/>
                  <w:marBottom w:val="0"/>
                  <w:divBdr>
                    <w:top w:val="none" w:sz="0" w:space="0" w:color="auto"/>
                    <w:left w:val="none" w:sz="0" w:space="0" w:color="auto"/>
                    <w:bottom w:val="none" w:sz="0" w:space="0" w:color="auto"/>
                    <w:right w:val="none" w:sz="0" w:space="0" w:color="auto"/>
                  </w:divBdr>
                  <w:divsChild>
                    <w:div w:id="933170257">
                      <w:marLeft w:val="0"/>
                      <w:marRight w:val="0"/>
                      <w:marTop w:val="0"/>
                      <w:marBottom w:val="0"/>
                      <w:divBdr>
                        <w:top w:val="none" w:sz="0" w:space="0" w:color="auto"/>
                        <w:left w:val="none" w:sz="0" w:space="0" w:color="auto"/>
                        <w:bottom w:val="none" w:sz="0" w:space="0" w:color="auto"/>
                        <w:right w:val="none" w:sz="0" w:space="0" w:color="auto"/>
                      </w:divBdr>
                      <w:divsChild>
                        <w:div w:id="998728185">
                          <w:marLeft w:val="0"/>
                          <w:marRight w:val="0"/>
                          <w:marTop w:val="0"/>
                          <w:marBottom w:val="0"/>
                          <w:divBdr>
                            <w:top w:val="none" w:sz="0" w:space="0" w:color="auto"/>
                            <w:left w:val="none" w:sz="0" w:space="0" w:color="auto"/>
                            <w:bottom w:val="none" w:sz="0" w:space="0" w:color="auto"/>
                            <w:right w:val="none" w:sz="0" w:space="0" w:color="auto"/>
                          </w:divBdr>
                          <w:divsChild>
                            <w:div w:id="693963628">
                              <w:marLeft w:val="0"/>
                              <w:marRight w:val="0"/>
                              <w:marTop w:val="0"/>
                              <w:marBottom w:val="0"/>
                              <w:divBdr>
                                <w:top w:val="none" w:sz="0" w:space="0" w:color="auto"/>
                                <w:left w:val="none" w:sz="0" w:space="0" w:color="auto"/>
                                <w:bottom w:val="none" w:sz="0" w:space="0" w:color="auto"/>
                                <w:right w:val="none" w:sz="0" w:space="0" w:color="auto"/>
                              </w:divBdr>
                              <w:divsChild>
                                <w:div w:id="542406282">
                                  <w:marLeft w:val="0"/>
                                  <w:marRight w:val="0"/>
                                  <w:marTop w:val="0"/>
                                  <w:marBottom w:val="0"/>
                                  <w:divBdr>
                                    <w:top w:val="none" w:sz="0" w:space="0" w:color="auto"/>
                                    <w:left w:val="none" w:sz="0" w:space="0" w:color="auto"/>
                                    <w:bottom w:val="none" w:sz="0" w:space="0" w:color="auto"/>
                                    <w:right w:val="none" w:sz="0" w:space="0" w:color="auto"/>
                                  </w:divBdr>
                                  <w:divsChild>
                                    <w:div w:id="287206355">
                                      <w:marLeft w:val="0"/>
                                      <w:marRight w:val="0"/>
                                      <w:marTop w:val="0"/>
                                      <w:marBottom w:val="0"/>
                                      <w:divBdr>
                                        <w:top w:val="none" w:sz="0" w:space="0" w:color="auto"/>
                                        <w:left w:val="none" w:sz="0" w:space="0" w:color="auto"/>
                                        <w:bottom w:val="none" w:sz="0" w:space="0" w:color="auto"/>
                                        <w:right w:val="none" w:sz="0" w:space="0" w:color="auto"/>
                                      </w:divBdr>
                                      <w:divsChild>
                                        <w:div w:id="686752258">
                                          <w:marLeft w:val="0"/>
                                          <w:marRight w:val="0"/>
                                          <w:marTop w:val="0"/>
                                          <w:marBottom w:val="0"/>
                                          <w:divBdr>
                                            <w:top w:val="none" w:sz="0" w:space="0" w:color="auto"/>
                                            <w:left w:val="none" w:sz="0" w:space="0" w:color="auto"/>
                                            <w:bottom w:val="none" w:sz="0" w:space="0" w:color="auto"/>
                                            <w:right w:val="none" w:sz="0" w:space="0" w:color="auto"/>
                                          </w:divBdr>
                                          <w:divsChild>
                                            <w:div w:id="9670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135557">
      <w:bodyDiv w:val="1"/>
      <w:marLeft w:val="0"/>
      <w:marRight w:val="0"/>
      <w:marTop w:val="0"/>
      <w:marBottom w:val="0"/>
      <w:divBdr>
        <w:top w:val="none" w:sz="0" w:space="0" w:color="auto"/>
        <w:left w:val="none" w:sz="0" w:space="0" w:color="auto"/>
        <w:bottom w:val="none" w:sz="0" w:space="0" w:color="auto"/>
        <w:right w:val="none" w:sz="0" w:space="0" w:color="auto"/>
      </w:divBdr>
      <w:divsChild>
        <w:div w:id="16585388">
          <w:marLeft w:val="547"/>
          <w:marRight w:val="0"/>
          <w:marTop w:val="96"/>
          <w:marBottom w:val="0"/>
          <w:divBdr>
            <w:top w:val="none" w:sz="0" w:space="0" w:color="auto"/>
            <w:left w:val="none" w:sz="0" w:space="0" w:color="auto"/>
            <w:bottom w:val="none" w:sz="0" w:space="0" w:color="auto"/>
            <w:right w:val="none" w:sz="0" w:space="0" w:color="auto"/>
          </w:divBdr>
        </w:div>
        <w:div w:id="185213977">
          <w:marLeft w:val="547"/>
          <w:marRight w:val="0"/>
          <w:marTop w:val="96"/>
          <w:marBottom w:val="0"/>
          <w:divBdr>
            <w:top w:val="none" w:sz="0" w:space="0" w:color="auto"/>
            <w:left w:val="none" w:sz="0" w:space="0" w:color="auto"/>
            <w:bottom w:val="none" w:sz="0" w:space="0" w:color="auto"/>
            <w:right w:val="none" w:sz="0" w:space="0" w:color="auto"/>
          </w:divBdr>
        </w:div>
        <w:div w:id="473372846">
          <w:marLeft w:val="547"/>
          <w:marRight w:val="0"/>
          <w:marTop w:val="96"/>
          <w:marBottom w:val="0"/>
          <w:divBdr>
            <w:top w:val="none" w:sz="0" w:space="0" w:color="auto"/>
            <w:left w:val="none" w:sz="0" w:space="0" w:color="auto"/>
            <w:bottom w:val="none" w:sz="0" w:space="0" w:color="auto"/>
            <w:right w:val="none" w:sz="0" w:space="0" w:color="auto"/>
          </w:divBdr>
        </w:div>
        <w:div w:id="1684701042">
          <w:marLeft w:val="547"/>
          <w:marRight w:val="0"/>
          <w:marTop w:val="96"/>
          <w:marBottom w:val="0"/>
          <w:divBdr>
            <w:top w:val="none" w:sz="0" w:space="0" w:color="auto"/>
            <w:left w:val="none" w:sz="0" w:space="0" w:color="auto"/>
            <w:bottom w:val="none" w:sz="0" w:space="0" w:color="auto"/>
            <w:right w:val="none" w:sz="0" w:space="0" w:color="auto"/>
          </w:divBdr>
        </w:div>
        <w:div w:id="1693261635">
          <w:marLeft w:val="547"/>
          <w:marRight w:val="0"/>
          <w:marTop w:val="96"/>
          <w:marBottom w:val="0"/>
          <w:divBdr>
            <w:top w:val="none" w:sz="0" w:space="0" w:color="auto"/>
            <w:left w:val="none" w:sz="0" w:space="0" w:color="auto"/>
            <w:bottom w:val="none" w:sz="0" w:space="0" w:color="auto"/>
            <w:right w:val="none" w:sz="0" w:space="0" w:color="auto"/>
          </w:divBdr>
        </w:div>
      </w:divsChild>
    </w:div>
    <w:div w:id="1568999575">
      <w:bodyDiv w:val="1"/>
      <w:marLeft w:val="0"/>
      <w:marRight w:val="0"/>
      <w:marTop w:val="0"/>
      <w:marBottom w:val="0"/>
      <w:divBdr>
        <w:top w:val="none" w:sz="0" w:space="0" w:color="auto"/>
        <w:left w:val="none" w:sz="0" w:space="0" w:color="auto"/>
        <w:bottom w:val="none" w:sz="0" w:space="0" w:color="auto"/>
        <w:right w:val="none" w:sz="0" w:space="0" w:color="auto"/>
      </w:divBdr>
      <w:divsChild>
        <w:div w:id="1844472315">
          <w:marLeft w:val="0"/>
          <w:marRight w:val="0"/>
          <w:marTop w:val="0"/>
          <w:marBottom w:val="0"/>
          <w:divBdr>
            <w:top w:val="none" w:sz="0" w:space="0" w:color="auto"/>
            <w:left w:val="none" w:sz="0" w:space="0" w:color="auto"/>
            <w:bottom w:val="none" w:sz="0" w:space="0" w:color="auto"/>
            <w:right w:val="none" w:sz="0" w:space="0" w:color="auto"/>
          </w:divBdr>
          <w:divsChild>
            <w:div w:id="884178926">
              <w:marLeft w:val="0"/>
              <w:marRight w:val="0"/>
              <w:marTop w:val="0"/>
              <w:marBottom w:val="0"/>
              <w:divBdr>
                <w:top w:val="none" w:sz="0" w:space="0" w:color="auto"/>
                <w:left w:val="none" w:sz="0" w:space="0" w:color="auto"/>
                <w:bottom w:val="none" w:sz="0" w:space="0" w:color="auto"/>
                <w:right w:val="none" w:sz="0" w:space="0" w:color="auto"/>
              </w:divBdr>
              <w:divsChild>
                <w:div w:id="6215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904">
      <w:bodyDiv w:val="1"/>
      <w:marLeft w:val="0"/>
      <w:marRight w:val="0"/>
      <w:marTop w:val="0"/>
      <w:marBottom w:val="0"/>
      <w:divBdr>
        <w:top w:val="none" w:sz="0" w:space="0" w:color="auto"/>
        <w:left w:val="none" w:sz="0" w:space="0" w:color="auto"/>
        <w:bottom w:val="none" w:sz="0" w:space="0" w:color="auto"/>
        <w:right w:val="none" w:sz="0" w:space="0" w:color="auto"/>
      </w:divBdr>
      <w:divsChild>
        <w:div w:id="671838091">
          <w:marLeft w:val="907"/>
          <w:marRight w:val="0"/>
          <w:marTop w:val="82"/>
          <w:marBottom w:val="0"/>
          <w:divBdr>
            <w:top w:val="none" w:sz="0" w:space="0" w:color="auto"/>
            <w:left w:val="none" w:sz="0" w:space="0" w:color="auto"/>
            <w:bottom w:val="none" w:sz="0" w:space="0" w:color="auto"/>
            <w:right w:val="none" w:sz="0" w:space="0" w:color="auto"/>
          </w:divBdr>
        </w:div>
      </w:divsChild>
    </w:div>
    <w:div w:id="1608930579">
      <w:bodyDiv w:val="1"/>
      <w:marLeft w:val="0"/>
      <w:marRight w:val="0"/>
      <w:marTop w:val="0"/>
      <w:marBottom w:val="0"/>
      <w:divBdr>
        <w:top w:val="none" w:sz="0" w:space="0" w:color="auto"/>
        <w:left w:val="none" w:sz="0" w:space="0" w:color="auto"/>
        <w:bottom w:val="none" w:sz="0" w:space="0" w:color="auto"/>
        <w:right w:val="none" w:sz="0" w:space="0" w:color="auto"/>
      </w:divBdr>
      <w:divsChild>
        <w:div w:id="74017518">
          <w:marLeft w:val="0"/>
          <w:marRight w:val="0"/>
          <w:marTop w:val="0"/>
          <w:marBottom w:val="0"/>
          <w:divBdr>
            <w:top w:val="none" w:sz="0" w:space="0" w:color="auto"/>
            <w:left w:val="none" w:sz="0" w:space="0" w:color="auto"/>
            <w:bottom w:val="none" w:sz="0" w:space="0" w:color="auto"/>
            <w:right w:val="none" w:sz="0" w:space="0" w:color="auto"/>
          </w:divBdr>
          <w:divsChild>
            <w:div w:id="1879511475">
              <w:marLeft w:val="-300"/>
              <w:marRight w:val="0"/>
              <w:marTop w:val="0"/>
              <w:marBottom w:val="0"/>
              <w:divBdr>
                <w:top w:val="none" w:sz="0" w:space="0" w:color="auto"/>
                <w:left w:val="none" w:sz="0" w:space="0" w:color="auto"/>
                <w:bottom w:val="none" w:sz="0" w:space="0" w:color="auto"/>
                <w:right w:val="none" w:sz="0" w:space="0" w:color="auto"/>
              </w:divBdr>
              <w:divsChild>
                <w:div w:id="1637948704">
                  <w:marLeft w:val="0"/>
                  <w:marRight w:val="0"/>
                  <w:marTop w:val="0"/>
                  <w:marBottom w:val="0"/>
                  <w:divBdr>
                    <w:top w:val="none" w:sz="0" w:space="0" w:color="auto"/>
                    <w:left w:val="none" w:sz="0" w:space="0" w:color="auto"/>
                    <w:bottom w:val="none" w:sz="0" w:space="0" w:color="auto"/>
                    <w:right w:val="none" w:sz="0" w:space="0" w:color="auto"/>
                  </w:divBdr>
                  <w:divsChild>
                    <w:div w:id="264962751">
                      <w:marLeft w:val="0"/>
                      <w:marRight w:val="0"/>
                      <w:marTop w:val="0"/>
                      <w:marBottom w:val="0"/>
                      <w:divBdr>
                        <w:top w:val="none" w:sz="0" w:space="0" w:color="auto"/>
                        <w:left w:val="none" w:sz="0" w:space="0" w:color="auto"/>
                        <w:bottom w:val="none" w:sz="0" w:space="0" w:color="auto"/>
                        <w:right w:val="none" w:sz="0" w:space="0" w:color="auto"/>
                      </w:divBdr>
                      <w:divsChild>
                        <w:div w:id="1171681071">
                          <w:marLeft w:val="0"/>
                          <w:marRight w:val="0"/>
                          <w:marTop w:val="0"/>
                          <w:marBottom w:val="0"/>
                          <w:divBdr>
                            <w:top w:val="none" w:sz="0" w:space="0" w:color="auto"/>
                            <w:left w:val="none" w:sz="0" w:space="0" w:color="auto"/>
                            <w:bottom w:val="none" w:sz="0" w:space="0" w:color="auto"/>
                            <w:right w:val="none" w:sz="0" w:space="0" w:color="auto"/>
                          </w:divBdr>
                          <w:divsChild>
                            <w:div w:id="1641154369">
                              <w:marLeft w:val="0"/>
                              <w:marRight w:val="0"/>
                              <w:marTop w:val="0"/>
                              <w:marBottom w:val="0"/>
                              <w:divBdr>
                                <w:top w:val="none" w:sz="0" w:space="0" w:color="auto"/>
                                <w:left w:val="none" w:sz="0" w:space="0" w:color="auto"/>
                                <w:bottom w:val="none" w:sz="0" w:space="0" w:color="auto"/>
                                <w:right w:val="none" w:sz="0" w:space="0" w:color="auto"/>
                              </w:divBdr>
                              <w:divsChild>
                                <w:div w:id="1216165574">
                                  <w:marLeft w:val="0"/>
                                  <w:marRight w:val="0"/>
                                  <w:marTop w:val="0"/>
                                  <w:marBottom w:val="0"/>
                                  <w:divBdr>
                                    <w:top w:val="none" w:sz="0" w:space="0" w:color="auto"/>
                                    <w:left w:val="none" w:sz="0" w:space="0" w:color="auto"/>
                                    <w:bottom w:val="none" w:sz="0" w:space="0" w:color="auto"/>
                                    <w:right w:val="none" w:sz="0" w:space="0" w:color="auto"/>
                                  </w:divBdr>
                                  <w:divsChild>
                                    <w:div w:id="1668164923">
                                      <w:marLeft w:val="0"/>
                                      <w:marRight w:val="0"/>
                                      <w:marTop w:val="0"/>
                                      <w:marBottom w:val="0"/>
                                      <w:divBdr>
                                        <w:top w:val="none" w:sz="0" w:space="0" w:color="auto"/>
                                        <w:left w:val="none" w:sz="0" w:space="0" w:color="auto"/>
                                        <w:bottom w:val="none" w:sz="0" w:space="0" w:color="auto"/>
                                        <w:right w:val="none" w:sz="0" w:space="0" w:color="auto"/>
                                      </w:divBdr>
                                      <w:divsChild>
                                        <w:div w:id="482623965">
                                          <w:marLeft w:val="0"/>
                                          <w:marRight w:val="0"/>
                                          <w:marTop w:val="0"/>
                                          <w:marBottom w:val="0"/>
                                          <w:divBdr>
                                            <w:top w:val="none" w:sz="0" w:space="0" w:color="auto"/>
                                            <w:left w:val="none" w:sz="0" w:space="0" w:color="auto"/>
                                            <w:bottom w:val="none" w:sz="0" w:space="0" w:color="auto"/>
                                            <w:right w:val="none" w:sz="0" w:space="0" w:color="auto"/>
                                          </w:divBdr>
                                          <w:divsChild>
                                            <w:div w:id="18421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53673">
      <w:bodyDiv w:val="1"/>
      <w:marLeft w:val="0"/>
      <w:marRight w:val="0"/>
      <w:marTop w:val="0"/>
      <w:marBottom w:val="0"/>
      <w:divBdr>
        <w:top w:val="none" w:sz="0" w:space="0" w:color="auto"/>
        <w:left w:val="none" w:sz="0" w:space="0" w:color="auto"/>
        <w:bottom w:val="none" w:sz="0" w:space="0" w:color="auto"/>
        <w:right w:val="none" w:sz="0" w:space="0" w:color="auto"/>
      </w:divBdr>
      <w:divsChild>
        <w:div w:id="791216738">
          <w:marLeft w:val="0"/>
          <w:marRight w:val="0"/>
          <w:marTop w:val="0"/>
          <w:marBottom w:val="0"/>
          <w:divBdr>
            <w:top w:val="none" w:sz="0" w:space="0" w:color="auto"/>
            <w:left w:val="none" w:sz="0" w:space="0" w:color="auto"/>
            <w:bottom w:val="none" w:sz="0" w:space="0" w:color="auto"/>
            <w:right w:val="none" w:sz="0" w:space="0" w:color="auto"/>
          </w:divBdr>
          <w:divsChild>
            <w:div w:id="1327975907">
              <w:marLeft w:val="0"/>
              <w:marRight w:val="0"/>
              <w:marTop w:val="0"/>
              <w:marBottom w:val="0"/>
              <w:divBdr>
                <w:top w:val="none" w:sz="0" w:space="0" w:color="auto"/>
                <w:left w:val="none" w:sz="0" w:space="0" w:color="auto"/>
                <w:bottom w:val="none" w:sz="0" w:space="0" w:color="auto"/>
                <w:right w:val="none" w:sz="0" w:space="0" w:color="auto"/>
              </w:divBdr>
              <w:divsChild>
                <w:div w:id="1822116714">
                  <w:marLeft w:val="0"/>
                  <w:marRight w:val="0"/>
                  <w:marTop w:val="0"/>
                  <w:marBottom w:val="0"/>
                  <w:divBdr>
                    <w:top w:val="none" w:sz="0" w:space="0" w:color="auto"/>
                    <w:left w:val="none" w:sz="0" w:space="0" w:color="auto"/>
                    <w:bottom w:val="none" w:sz="0" w:space="0" w:color="auto"/>
                    <w:right w:val="none" w:sz="0" w:space="0" w:color="auto"/>
                  </w:divBdr>
                  <w:divsChild>
                    <w:div w:id="609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9080">
      <w:bodyDiv w:val="1"/>
      <w:marLeft w:val="0"/>
      <w:marRight w:val="0"/>
      <w:marTop w:val="0"/>
      <w:marBottom w:val="0"/>
      <w:divBdr>
        <w:top w:val="none" w:sz="0" w:space="0" w:color="auto"/>
        <w:left w:val="none" w:sz="0" w:space="0" w:color="auto"/>
        <w:bottom w:val="none" w:sz="0" w:space="0" w:color="auto"/>
        <w:right w:val="none" w:sz="0" w:space="0" w:color="auto"/>
      </w:divBdr>
      <w:divsChild>
        <w:div w:id="962343131">
          <w:marLeft w:val="0"/>
          <w:marRight w:val="0"/>
          <w:marTop w:val="0"/>
          <w:marBottom w:val="0"/>
          <w:divBdr>
            <w:top w:val="none" w:sz="0" w:space="0" w:color="auto"/>
            <w:left w:val="none" w:sz="0" w:space="0" w:color="auto"/>
            <w:bottom w:val="none" w:sz="0" w:space="0" w:color="auto"/>
            <w:right w:val="none" w:sz="0" w:space="0" w:color="auto"/>
          </w:divBdr>
          <w:divsChild>
            <w:div w:id="789279693">
              <w:marLeft w:val="0"/>
              <w:marRight w:val="0"/>
              <w:marTop w:val="0"/>
              <w:marBottom w:val="0"/>
              <w:divBdr>
                <w:top w:val="none" w:sz="0" w:space="0" w:color="auto"/>
                <w:left w:val="none" w:sz="0" w:space="0" w:color="auto"/>
                <w:bottom w:val="none" w:sz="0" w:space="0" w:color="auto"/>
                <w:right w:val="none" w:sz="0" w:space="0" w:color="auto"/>
              </w:divBdr>
              <w:divsChild>
                <w:div w:id="4195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2105">
      <w:bodyDiv w:val="1"/>
      <w:marLeft w:val="0"/>
      <w:marRight w:val="0"/>
      <w:marTop w:val="0"/>
      <w:marBottom w:val="0"/>
      <w:divBdr>
        <w:top w:val="none" w:sz="0" w:space="0" w:color="auto"/>
        <w:left w:val="none" w:sz="0" w:space="0" w:color="auto"/>
        <w:bottom w:val="none" w:sz="0" w:space="0" w:color="auto"/>
        <w:right w:val="none" w:sz="0" w:space="0" w:color="auto"/>
      </w:divBdr>
      <w:divsChild>
        <w:div w:id="297564912">
          <w:marLeft w:val="547"/>
          <w:marRight w:val="0"/>
          <w:marTop w:val="86"/>
          <w:marBottom w:val="0"/>
          <w:divBdr>
            <w:top w:val="none" w:sz="0" w:space="0" w:color="auto"/>
            <w:left w:val="none" w:sz="0" w:space="0" w:color="auto"/>
            <w:bottom w:val="none" w:sz="0" w:space="0" w:color="auto"/>
            <w:right w:val="none" w:sz="0" w:space="0" w:color="auto"/>
          </w:divBdr>
        </w:div>
        <w:div w:id="897012396">
          <w:marLeft w:val="547"/>
          <w:marRight w:val="0"/>
          <w:marTop w:val="86"/>
          <w:marBottom w:val="0"/>
          <w:divBdr>
            <w:top w:val="none" w:sz="0" w:space="0" w:color="auto"/>
            <w:left w:val="none" w:sz="0" w:space="0" w:color="auto"/>
            <w:bottom w:val="none" w:sz="0" w:space="0" w:color="auto"/>
            <w:right w:val="none" w:sz="0" w:space="0" w:color="auto"/>
          </w:divBdr>
        </w:div>
        <w:div w:id="1690331340">
          <w:marLeft w:val="547"/>
          <w:marRight w:val="0"/>
          <w:marTop w:val="86"/>
          <w:marBottom w:val="0"/>
          <w:divBdr>
            <w:top w:val="none" w:sz="0" w:space="0" w:color="auto"/>
            <w:left w:val="none" w:sz="0" w:space="0" w:color="auto"/>
            <w:bottom w:val="none" w:sz="0" w:space="0" w:color="auto"/>
            <w:right w:val="none" w:sz="0" w:space="0" w:color="auto"/>
          </w:divBdr>
        </w:div>
      </w:divsChild>
    </w:div>
    <w:div w:id="1719738597">
      <w:bodyDiv w:val="1"/>
      <w:marLeft w:val="0"/>
      <w:marRight w:val="0"/>
      <w:marTop w:val="0"/>
      <w:marBottom w:val="0"/>
      <w:divBdr>
        <w:top w:val="none" w:sz="0" w:space="0" w:color="auto"/>
        <w:left w:val="none" w:sz="0" w:space="0" w:color="auto"/>
        <w:bottom w:val="none" w:sz="0" w:space="0" w:color="auto"/>
        <w:right w:val="none" w:sz="0" w:space="0" w:color="auto"/>
      </w:divBdr>
      <w:divsChild>
        <w:div w:id="285432724">
          <w:marLeft w:val="0"/>
          <w:marRight w:val="0"/>
          <w:marTop w:val="0"/>
          <w:marBottom w:val="0"/>
          <w:divBdr>
            <w:top w:val="none" w:sz="0" w:space="0" w:color="auto"/>
            <w:left w:val="none" w:sz="0" w:space="0" w:color="auto"/>
            <w:bottom w:val="none" w:sz="0" w:space="0" w:color="auto"/>
            <w:right w:val="none" w:sz="0" w:space="0" w:color="auto"/>
          </w:divBdr>
          <w:divsChild>
            <w:div w:id="1605459101">
              <w:marLeft w:val="0"/>
              <w:marRight w:val="0"/>
              <w:marTop w:val="0"/>
              <w:marBottom w:val="0"/>
              <w:divBdr>
                <w:top w:val="none" w:sz="0" w:space="0" w:color="auto"/>
                <w:left w:val="none" w:sz="0" w:space="0" w:color="auto"/>
                <w:bottom w:val="none" w:sz="0" w:space="0" w:color="auto"/>
                <w:right w:val="none" w:sz="0" w:space="0" w:color="auto"/>
              </w:divBdr>
              <w:divsChild>
                <w:div w:id="1969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6431">
      <w:bodyDiv w:val="1"/>
      <w:marLeft w:val="0"/>
      <w:marRight w:val="0"/>
      <w:marTop w:val="0"/>
      <w:marBottom w:val="0"/>
      <w:divBdr>
        <w:top w:val="none" w:sz="0" w:space="0" w:color="auto"/>
        <w:left w:val="none" w:sz="0" w:space="0" w:color="auto"/>
        <w:bottom w:val="none" w:sz="0" w:space="0" w:color="auto"/>
        <w:right w:val="none" w:sz="0" w:space="0" w:color="auto"/>
      </w:divBdr>
      <w:divsChild>
        <w:div w:id="4017127">
          <w:marLeft w:val="547"/>
          <w:marRight w:val="0"/>
          <w:marTop w:val="77"/>
          <w:marBottom w:val="0"/>
          <w:divBdr>
            <w:top w:val="none" w:sz="0" w:space="0" w:color="auto"/>
            <w:left w:val="none" w:sz="0" w:space="0" w:color="auto"/>
            <w:bottom w:val="none" w:sz="0" w:space="0" w:color="auto"/>
            <w:right w:val="none" w:sz="0" w:space="0" w:color="auto"/>
          </w:divBdr>
        </w:div>
        <w:div w:id="165559163">
          <w:marLeft w:val="547"/>
          <w:marRight w:val="0"/>
          <w:marTop w:val="77"/>
          <w:marBottom w:val="0"/>
          <w:divBdr>
            <w:top w:val="none" w:sz="0" w:space="0" w:color="auto"/>
            <w:left w:val="none" w:sz="0" w:space="0" w:color="auto"/>
            <w:bottom w:val="none" w:sz="0" w:space="0" w:color="auto"/>
            <w:right w:val="none" w:sz="0" w:space="0" w:color="auto"/>
          </w:divBdr>
        </w:div>
        <w:div w:id="191499318">
          <w:marLeft w:val="547"/>
          <w:marRight w:val="0"/>
          <w:marTop w:val="77"/>
          <w:marBottom w:val="0"/>
          <w:divBdr>
            <w:top w:val="none" w:sz="0" w:space="0" w:color="auto"/>
            <w:left w:val="none" w:sz="0" w:space="0" w:color="auto"/>
            <w:bottom w:val="none" w:sz="0" w:space="0" w:color="auto"/>
            <w:right w:val="none" w:sz="0" w:space="0" w:color="auto"/>
          </w:divBdr>
        </w:div>
        <w:div w:id="562562481">
          <w:marLeft w:val="547"/>
          <w:marRight w:val="0"/>
          <w:marTop w:val="77"/>
          <w:marBottom w:val="0"/>
          <w:divBdr>
            <w:top w:val="none" w:sz="0" w:space="0" w:color="auto"/>
            <w:left w:val="none" w:sz="0" w:space="0" w:color="auto"/>
            <w:bottom w:val="none" w:sz="0" w:space="0" w:color="auto"/>
            <w:right w:val="none" w:sz="0" w:space="0" w:color="auto"/>
          </w:divBdr>
        </w:div>
        <w:div w:id="883640556">
          <w:marLeft w:val="547"/>
          <w:marRight w:val="0"/>
          <w:marTop w:val="77"/>
          <w:marBottom w:val="0"/>
          <w:divBdr>
            <w:top w:val="none" w:sz="0" w:space="0" w:color="auto"/>
            <w:left w:val="none" w:sz="0" w:space="0" w:color="auto"/>
            <w:bottom w:val="none" w:sz="0" w:space="0" w:color="auto"/>
            <w:right w:val="none" w:sz="0" w:space="0" w:color="auto"/>
          </w:divBdr>
        </w:div>
        <w:div w:id="1056733184">
          <w:marLeft w:val="547"/>
          <w:marRight w:val="0"/>
          <w:marTop w:val="77"/>
          <w:marBottom w:val="0"/>
          <w:divBdr>
            <w:top w:val="none" w:sz="0" w:space="0" w:color="auto"/>
            <w:left w:val="none" w:sz="0" w:space="0" w:color="auto"/>
            <w:bottom w:val="none" w:sz="0" w:space="0" w:color="auto"/>
            <w:right w:val="none" w:sz="0" w:space="0" w:color="auto"/>
          </w:divBdr>
        </w:div>
        <w:div w:id="1402092820">
          <w:marLeft w:val="547"/>
          <w:marRight w:val="0"/>
          <w:marTop w:val="77"/>
          <w:marBottom w:val="0"/>
          <w:divBdr>
            <w:top w:val="none" w:sz="0" w:space="0" w:color="auto"/>
            <w:left w:val="none" w:sz="0" w:space="0" w:color="auto"/>
            <w:bottom w:val="none" w:sz="0" w:space="0" w:color="auto"/>
            <w:right w:val="none" w:sz="0" w:space="0" w:color="auto"/>
          </w:divBdr>
        </w:div>
        <w:div w:id="1609119574">
          <w:marLeft w:val="547"/>
          <w:marRight w:val="0"/>
          <w:marTop w:val="77"/>
          <w:marBottom w:val="0"/>
          <w:divBdr>
            <w:top w:val="none" w:sz="0" w:space="0" w:color="auto"/>
            <w:left w:val="none" w:sz="0" w:space="0" w:color="auto"/>
            <w:bottom w:val="none" w:sz="0" w:space="0" w:color="auto"/>
            <w:right w:val="none" w:sz="0" w:space="0" w:color="auto"/>
          </w:divBdr>
        </w:div>
        <w:div w:id="1831829349">
          <w:marLeft w:val="547"/>
          <w:marRight w:val="0"/>
          <w:marTop w:val="77"/>
          <w:marBottom w:val="0"/>
          <w:divBdr>
            <w:top w:val="none" w:sz="0" w:space="0" w:color="auto"/>
            <w:left w:val="none" w:sz="0" w:space="0" w:color="auto"/>
            <w:bottom w:val="none" w:sz="0" w:space="0" w:color="auto"/>
            <w:right w:val="none" w:sz="0" w:space="0" w:color="auto"/>
          </w:divBdr>
        </w:div>
        <w:div w:id="1919552129">
          <w:marLeft w:val="547"/>
          <w:marRight w:val="0"/>
          <w:marTop w:val="77"/>
          <w:marBottom w:val="0"/>
          <w:divBdr>
            <w:top w:val="none" w:sz="0" w:space="0" w:color="auto"/>
            <w:left w:val="none" w:sz="0" w:space="0" w:color="auto"/>
            <w:bottom w:val="none" w:sz="0" w:space="0" w:color="auto"/>
            <w:right w:val="none" w:sz="0" w:space="0" w:color="auto"/>
          </w:divBdr>
        </w:div>
        <w:div w:id="2067796636">
          <w:marLeft w:val="547"/>
          <w:marRight w:val="0"/>
          <w:marTop w:val="77"/>
          <w:marBottom w:val="0"/>
          <w:divBdr>
            <w:top w:val="none" w:sz="0" w:space="0" w:color="auto"/>
            <w:left w:val="none" w:sz="0" w:space="0" w:color="auto"/>
            <w:bottom w:val="none" w:sz="0" w:space="0" w:color="auto"/>
            <w:right w:val="none" w:sz="0" w:space="0" w:color="auto"/>
          </w:divBdr>
        </w:div>
        <w:div w:id="2109621865">
          <w:marLeft w:val="547"/>
          <w:marRight w:val="0"/>
          <w:marTop w:val="77"/>
          <w:marBottom w:val="0"/>
          <w:divBdr>
            <w:top w:val="none" w:sz="0" w:space="0" w:color="auto"/>
            <w:left w:val="none" w:sz="0" w:space="0" w:color="auto"/>
            <w:bottom w:val="none" w:sz="0" w:space="0" w:color="auto"/>
            <w:right w:val="none" w:sz="0" w:space="0" w:color="auto"/>
          </w:divBdr>
        </w:div>
      </w:divsChild>
    </w:div>
    <w:div w:id="1896700115">
      <w:bodyDiv w:val="1"/>
      <w:marLeft w:val="0"/>
      <w:marRight w:val="0"/>
      <w:marTop w:val="0"/>
      <w:marBottom w:val="0"/>
      <w:divBdr>
        <w:top w:val="none" w:sz="0" w:space="0" w:color="auto"/>
        <w:left w:val="none" w:sz="0" w:space="0" w:color="auto"/>
        <w:bottom w:val="none" w:sz="0" w:space="0" w:color="auto"/>
        <w:right w:val="none" w:sz="0" w:space="0" w:color="auto"/>
      </w:divBdr>
      <w:divsChild>
        <w:div w:id="942608411">
          <w:marLeft w:val="0"/>
          <w:marRight w:val="0"/>
          <w:marTop w:val="0"/>
          <w:marBottom w:val="0"/>
          <w:divBdr>
            <w:top w:val="none" w:sz="0" w:space="0" w:color="auto"/>
            <w:left w:val="none" w:sz="0" w:space="0" w:color="auto"/>
            <w:bottom w:val="none" w:sz="0" w:space="0" w:color="auto"/>
            <w:right w:val="none" w:sz="0" w:space="0" w:color="auto"/>
          </w:divBdr>
          <w:divsChild>
            <w:div w:id="1535074559">
              <w:marLeft w:val="0"/>
              <w:marRight w:val="0"/>
              <w:marTop w:val="0"/>
              <w:marBottom w:val="0"/>
              <w:divBdr>
                <w:top w:val="none" w:sz="0" w:space="0" w:color="auto"/>
                <w:left w:val="none" w:sz="0" w:space="0" w:color="auto"/>
                <w:bottom w:val="none" w:sz="0" w:space="0" w:color="auto"/>
                <w:right w:val="none" w:sz="0" w:space="0" w:color="auto"/>
              </w:divBdr>
              <w:divsChild>
                <w:div w:id="14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113">
      <w:bodyDiv w:val="1"/>
      <w:marLeft w:val="0"/>
      <w:marRight w:val="0"/>
      <w:marTop w:val="0"/>
      <w:marBottom w:val="0"/>
      <w:divBdr>
        <w:top w:val="none" w:sz="0" w:space="0" w:color="auto"/>
        <w:left w:val="none" w:sz="0" w:space="0" w:color="auto"/>
        <w:bottom w:val="none" w:sz="0" w:space="0" w:color="auto"/>
        <w:right w:val="none" w:sz="0" w:space="0" w:color="auto"/>
      </w:divBdr>
      <w:divsChild>
        <w:div w:id="953365190">
          <w:marLeft w:val="0"/>
          <w:marRight w:val="0"/>
          <w:marTop w:val="0"/>
          <w:marBottom w:val="0"/>
          <w:divBdr>
            <w:top w:val="none" w:sz="0" w:space="0" w:color="auto"/>
            <w:left w:val="none" w:sz="0" w:space="0" w:color="auto"/>
            <w:bottom w:val="none" w:sz="0" w:space="0" w:color="auto"/>
            <w:right w:val="none" w:sz="0" w:space="0" w:color="auto"/>
          </w:divBdr>
          <w:divsChild>
            <w:div w:id="2026130822">
              <w:marLeft w:val="0"/>
              <w:marRight w:val="0"/>
              <w:marTop w:val="0"/>
              <w:marBottom w:val="0"/>
              <w:divBdr>
                <w:top w:val="none" w:sz="0" w:space="0" w:color="auto"/>
                <w:left w:val="none" w:sz="0" w:space="0" w:color="auto"/>
                <w:bottom w:val="none" w:sz="0" w:space="0" w:color="auto"/>
                <w:right w:val="none" w:sz="0" w:space="0" w:color="auto"/>
              </w:divBdr>
              <w:divsChild>
                <w:div w:id="786967355">
                  <w:marLeft w:val="-150"/>
                  <w:marRight w:val="-150"/>
                  <w:marTop w:val="0"/>
                  <w:marBottom w:val="0"/>
                  <w:divBdr>
                    <w:top w:val="none" w:sz="0" w:space="0" w:color="auto"/>
                    <w:left w:val="none" w:sz="0" w:space="0" w:color="auto"/>
                    <w:bottom w:val="none" w:sz="0" w:space="0" w:color="auto"/>
                    <w:right w:val="none" w:sz="0" w:space="0" w:color="auto"/>
                  </w:divBdr>
                  <w:divsChild>
                    <w:div w:id="1446191337">
                      <w:marLeft w:val="0"/>
                      <w:marRight w:val="0"/>
                      <w:marTop w:val="0"/>
                      <w:marBottom w:val="0"/>
                      <w:divBdr>
                        <w:top w:val="none" w:sz="0" w:space="0" w:color="auto"/>
                        <w:left w:val="none" w:sz="0" w:space="0" w:color="auto"/>
                        <w:bottom w:val="none" w:sz="0" w:space="0" w:color="auto"/>
                        <w:right w:val="none" w:sz="0" w:space="0" w:color="auto"/>
                      </w:divBdr>
                      <w:divsChild>
                        <w:div w:id="1708682096">
                          <w:marLeft w:val="0"/>
                          <w:marRight w:val="0"/>
                          <w:marTop w:val="0"/>
                          <w:marBottom w:val="0"/>
                          <w:divBdr>
                            <w:top w:val="none" w:sz="0" w:space="0" w:color="auto"/>
                            <w:left w:val="none" w:sz="0" w:space="0" w:color="auto"/>
                            <w:bottom w:val="none" w:sz="0" w:space="0" w:color="auto"/>
                            <w:right w:val="none" w:sz="0" w:space="0" w:color="auto"/>
                          </w:divBdr>
                          <w:divsChild>
                            <w:div w:id="1149859994">
                              <w:marLeft w:val="0"/>
                              <w:marRight w:val="0"/>
                              <w:marTop w:val="0"/>
                              <w:marBottom w:val="0"/>
                              <w:divBdr>
                                <w:top w:val="none" w:sz="0" w:space="0" w:color="auto"/>
                                <w:left w:val="none" w:sz="0" w:space="0" w:color="auto"/>
                                <w:bottom w:val="none" w:sz="0" w:space="0" w:color="auto"/>
                                <w:right w:val="none" w:sz="0" w:space="0" w:color="auto"/>
                              </w:divBdr>
                              <w:divsChild>
                                <w:div w:id="4929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354748">
      <w:bodyDiv w:val="1"/>
      <w:marLeft w:val="0"/>
      <w:marRight w:val="0"/>
      <w:marTop w:val="0"/>
      <w:marBottom w:val="0"/>
      <w:divBdr>
        <w:top w:val="none" w:sz="0" w:space="0" w:color="auto"/>
        <w:left w:val="none" w:sz="0" w:space="0" w:color="auto"/>
        <w:bottom w:val="none" w:sz="0" w:space="0" w:color="auto"/>
        <w:right w:val="none" w:sz="0" w:space="0" w:color="auto"/>
      </w:divBdr>
      <w:divsChild>
        <w:div w:id="1394111596">
          <w:marLeft w:val="0"/>
          <w:marRight w:val="0"/>
          <w:marTop w:val="0"/>
          <w:marBottom w:val="0"/>
          <w:divBdr>
            <w:top w:val="none" w:sz="0" w:space="0" w:color="auto"/>
            <w:left w:val="none" w:sz="0" w:space="0" w:color="auto"/>
            <w:bottom w:val="none" w:sz="0" w:space="0" w:color="auto"/>
            <w:right w:val="none" w:sz="0" w:space="0" w:color="auto"/>
          </w:divBdr>
          <w:divsChild>
            <w:div w:id="1472402726">
              <w:marLeft w:val="0"/>
              <w:marRight w:val="0"/>
              <w:marTop w:val="0"/>
              <w:marBottom w:val="0"/>
              <w:divBdr>
                <w:top w:val="none" w:sz="0" w:space="0" w:color="auto"/>
                <w:left w:val="none" w:sz="0" w:space="0" w:color="auto"/>
                <w:bottom w:val="none" w:sz="0" w:space="0" w:color="auto"/>
                <w:right w:val="none" w:sz="0" w:space="0" w:color="auto"/>
              </w:divBdr>
              <w:divsChild>
                <w:div w:id="3342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5980">
      <w:bodyDiv w:val="1"/>
      <w:marLeft w:val="0"/>
      <w:marRight w:val="0"/>
      <w:marTop w:val="0"/>
      <w:marBottom w:val="0"/>
      <w:divBdr>
        <w:top w:val="none" w:sz="0" w:space="0" w:color="auto"/>
        <w:left w:val="none" w:sz="0" w:space="0" w:color="auto"/>
        <w:bottom w:val="none" w:sz="0" w:space="0" w:color="auto"/>
        <w:right w:val="none" w:sz="0" w:space="0" w:color="auto"/>
      </w:divBdr>
      <w:divsChild>
        <w:div w:id="433283842">
          <w:marLeft w:val="734"/>
          <w:marRight w:val="0"/>
          <w:marTop w:val="154"/>
          <w:marBottom w:val="0"/>
          <w:divBdr>
            <w:top w:val="none" w:sz="0" w:space="0" w:color="auto"/>
            <w:left w:val="none" w:sz="0" w:space="0" w:color="auto"/>
            <w:bottom w:val="none" w:sz="0" w:space="0" w:color="auto"/>
            <w:right w:val="none" w:sz="0" w:space="0" w:color="auto"/>
          </w:divBdr>
        </w:div>
        <w:div w:id="517307981">
          <w:marLeft w:val="734"/>
          <w:marRight w:val="0"/>
          <w:marTop w:val="154"/>
          <w:marBottom w:val="0"/>
          <w:divBdr>
            <w:top w:val="none" w:sz="0" w:space="0" w:color="auto"/>
            <w:left w:val="none" w:sz="0" w:space="0" w:color="auto"/>
            <w:bottom w:val="none" w:sz="0" w:space="0" w:color="auto"/>
            <w:right w:val="none" w:sz="0" w:space="0" w:color="auto"/>
          </w:divBdr>
        </w:div>
        <w:div w:id="656499925">
          <w:marLeft w:val="734"/>
          <w:marRight w:val="0"/>
          <w:marTop w:val="154"/>
          <w:marBottom w:val="0"/>
          <w:divBdr>
            <w:top w:val="none" w:sz="0" w:space="0" w:color="auto"/>
            <w:left w:val="none" w:sz="0" w:space="0" w:color="auto"/>
            <w:bottom w:val="none" w:sz="0" w:space="0" w:color="auto"/>
            <w:right w:val="none" w:sz="0" w:space="0" w:color="auto"/>
          </w:divBdr>
        </w:div>
        <w:div w:id="1149784186">
          <w:marLeft w:val="734"/>
          <w:marRight w:val="0"/>
          <w:marTop w:val="154"/>
          <w:marBottom w:val="0"/>
          <w:divBdr>
            <w:top w:val="none" w:sz="0" w:space="0" w:color="auto"/>
            <w:left w:val="none" w:sz="0" w:space="0" w:color="auto"/>
            <w:bottom w:val="none" w:sz="0" w:space="0" w:color="auto"/>
            <w:right w:val="none" w:sz="0" w:space="0" w:color="auto"/>
          </w:divBdr>
        </w:div>
        <w:div w:id="1641377194">
          <w:marLeft w:val="734"/>
          <w:marRight w:val="0"/>
          <w:marTop w:val="154"/>
          <w:marBottom w:val="0"/>
          <w:divBdr>
            <w:top w:val="none" w:sz="0" w:space="0" w:color="auto"/>
            <w:left w:val="none" w:sz="0" w:space="0" w:color="auto"/>
            <w:bottom w:val="none" w:sz="0" w:space="0" w:color="auto"/>
            <w:right w:val="none" w:sz="0" w:space="0" w:color="auto"/>
          </w:divBdr>
        </w:div>
      </w:divsChild>
    </w:div>
    <w:div w:id="1973710525">
      <w:bodyDiv w:val="1"/>
      <w:marLeft w:val="0"/>
      <w:marRight w:val="0"/>
      <w:marTop w:val="0"/>
      <w:marBottom w:val="0"/>
      <w:divBdr>
        <w:top w:val="none" w:sz="0" w:space="0" w:color="auto"/>
        <w:left w:val="none" w:sz="0" w:space="0" w:color="auto"/>
        <w:bottom w:val="none" w:sz="0" w:space="0" w:color="auto"/>
        <w:right w:val="none" w:sz="0" w:space="0" w:color="auto"/>
      </w:divBdr>
      <w:divsChild>
        <w:div w:id="242185547">
          <w:marLeft w:val="0"/>
          <w:marRight w:val="0"/>
          <w:marTop w:val="0"/>
          <w:marBottom w:val="0"/>
          <w:divBdr>
            <w:top w:val="none" w:sz="0" w:space="0" w:color="auto"/>
            <w:left w:val="none" w:sz="0" w:space="0" w:color="auto"/>
            <w:bottom w:val="none" w:sz="0" w:space="0" w:color="auto"/>
            <w:right w:val="none" w:sz="0" w:space="0" w:color="auto"/>
          </w:divBdr>
          <w:divsChild>
            <w:div w:id="850681272">
              <w:marLeft w:val="0"/>
              <w:marRight w:val="0"/>
              <w:marTop w:val="0"/>
              <w:marBottom w:val="0"/>
              <w:divBdr>
                <w:top w:val="none" w:sz="0" w:space="0" w:color="auto"/>
                <w:left w:val="none" w:sz="0" w:space="0" w:color="auto"/>
                <w:bottom w:val="none" w:sz="0" w:space="0" w:color="auto"/>
                <w:right w:val="none" w:sz="0" w:space="0" w:color="auto"/>
              </w:divBdr>
              <w:divsChild>
                <w:div w:id="760684864">
                  <w:marLeft w:val="0"/>
                  <w:marRight w:val="0"/>
                  <w:marTop w:val="0"/>
                  <w:marBottom w:val="0"/>
                  <w:divBdr>
                    <w:top w:val="none" w:sz="0" w:space="0" w:color="auto"/>
                    <w:left w:val="none" w:sz="0" w:space="0" w:color="auto"/>
                    <w:bottom w:val="none" w:sz="0" w:space="0" w:color="auto"/>
                    <w:right w:val="none" w:sz="0" w:space="0" w:color="auto"/>
                  </w:divBdr>
                  <w:divsChild>
                    <w:div w:id="1883518661">
                      <w:marLeft w:val="0"/>
                      <w:marRight w:val="0"/>
                      <w:marTop w:val="0"/>
                      <w:marBottom w:val="0"/>
                      <w:divBdr>
                        <w:top w:val="none" w:sz="0" w:space="0" w:color="auto"/>
                        <w:left w:val="none" w:sz="0" w:space="0" w:color="auto"/>
                        <w:bottom w:val="none" w:sz="0" w:space="0" w:color="auto"/>
                        <w:right w:val="none" w:sz="0" w:space="0" w:color="auto"/>
                      </w:divBdr>
                      <w:divsChild>
                        <w:div w:id="1160728841">
                          <w:marLeft w:val="0"/>
                          <w:marRight w:val="0"/>
                          <w:marTop w:val="0"/>
                          <w:marBottom w:val="0"/>
                          <w:divBdr>
                            <w:top w:val="none" w:sz="0" w:space="0" w:color="auto"/>
                            <w:left w:val="none" w:sz="0" w:space="0" w:color="auto"/>
                            <w:bottom w:val="none" w:sz="0" w:space="0" w:color="auto"/>
                            <w:right w:val="none" w:sz="0" w:space="0" w:color="auto"/>
                          </w:divBdr>
                          <w:divsChild>
                            <w:div w:id="116680546">
                              <w:marLeft w:val="0"/>
                              <w:marRight w:val="0"/>
                              <w:marTop w:val="0"/>
                              <w:marBottom w:val="0"/>
                              <w:divBdr>
                                <w:top w:val="none" w:sz="0" w:space="0" w:color="auto"/>
                                <w:left w:val="none" w:sz="0" w:space="0" w:color="auto"/>
                                <w:bottom w:val="none" w:sz="0" w:space="0" w:color="auto"/>
                                <w:right w:val="none" w:sz="0" w:space="0" w:color="auto"/>
                              </w:divBdr>
                              <w:divsChild>
                                <w:div w:id="1354307779">
                                  <w:marLeft w:val="0"/>
                                  <w:marRight w:val="0"/>
                                  <w:marTop w:val="0"/>
                                  <w:marBottom w:val="0"/>
                                  <w:divBdr>
                                    <w:top w:val="none" w:sz="0" w:space="0" w:color="auto"/>
                                    <w:left w:val="none" w:sz="0" w:space="0" w:color="auto"/>
                                    <w:bottom w:val="none" w:sz="0" w:space="0" w:color="auto"/>
                                    <w:right w:val="none" w:sz="0" w:space="0" w:color="auto"/>
                                  </w:divBdr>
                                  <w:divsChild>
                                    <w:div w:id="2023437284">
                                      <w:marLeft w:val="0"/>
                                      <w:marRight w:val="0"/>
                                      <w:marTop w:val="0"/>
                                      <w:marBottom w:val="0"/>
                                      <w:divBdr>
                                        <w:top w:val="none" w:sz="0" w:space="0" w:color="auto"/>
                                        <w:left w:val="none" w:sz="0" w:space="0" w:color="auto"/>
                                        <w:bottom w:val="none" w:sz="0" w:space="0" w:color="auto"/>
                                        <w:right w:val="none" w:sz="0" w:space="0" w:color="auto"/>
                                      </w:divBdr>
                                      <w:divsChild>
                                        <w:div w:id="662390031">
                                          <w:marLeft w:val="0"/>
                                          <w:marRight w:val="0"/>
                                          <w:marTop w:val="0"/>
                                          <w:marBottom w:val="0"/>
                                          <w:divBdr>
                                            <w:top w:val="none" w:sz="0" w:space="0" w:color="auto"/>
                                            <w:left w:val="none" w:sz="0" w:space="0" w:color="auto"/>
                                            <w:bottom w:val="none" w:sz="0" w:space="0" w:color="auto"/>
                                            <w:right w:val="none" w:sz="0" w:space="0" w:color="auto"/>
                                          </w:divBdr>
                                          <w:divsChild>
                                            <w:div w:id="383795325">
                                              <w:marLeft w:val="0"/>
                                              <w:marRight w:val="0"/>
                                              <w:marTop w:val="0"/>
                                              <w:marBottom w:val="0"/>
                                              <w:divBdr>
                                                <w:top w:val="none" w:sz="0" w:space="0" w:color="auto"/>
                                                <w:left w:val="none" w:sz="0" w:space="0" w:color="auto"/>
                                                <w:bottom w:val="none" w:sz="0" w:space="0" w:color="auto"/>
                                                <w:right w:val="none" w:sz="0" w:space="0" w:color="auto"/>
                                              </w:divBdr>
                                              <w:divsChild>
                                                <w:div w:id="177887669">
                                                  <w:marLeft w:val="0"/>
                                                  <w:marRight w:val="0"/>
                                                  <w:marTop w:val="0"/>
                                                  <w:marBottom w:val="0"/>
                                                  <w:divBdr>
                                                    <w:top w:val="none" w:sz="0" w:space="0" w:color="auto"/>
                                                    <w:left w:val="none" w:sz="0" w:space="0" w:color="auto"/>
                                                    <w:bottom w:val="none" w:sz="0" w:space="0" w:color="auto"/>
                                                    <w:right w:val="none" w:sz="0" w:space="0" w:color="auto"/>
                                                  </w:divBdr>
                                                  <w:divsChild>
                                                    <w:div w:id="123277887">
                                                      <w:marLeft w:val="0"/>
                                                      <w:marRight w:val="0"/>
                                                      <w:marTop w:val="0"/>
                                                      <w:marBottom w:val="0"/>
                                                      <w:divBdr>
                                                        <w:top w:val="none" w:sz="0" w:space="0" w:color="auto"/>
                                                        <w:left w:val="none" w:sz="0" w:space="0" w:color="auto"/>
                                                        <w:bottom w:val="none" w:sz="0" w:space="0" w:color="auto"/>
                                                        <w:right w:val="none" w:sz="0" w:space="0" w:color="auto"/>
                                                      </w:divBdr>
                                                      <w:divsChild>
                                                        <w:div w:id="1496073598">
                                                          <w:marLeft w:val="0"/>
                                                          <w:marRight w:val="0"/>
                                                          <w:marTop w:val="0"/>
                                                          <w:marBottom w:val="0"/>
                                                          <w:divBdr>
                                                            <w:top w:val="none" w:sz="0" w:space="0" w:color="auto"/>
                                                            <w:left w:val="none" w:sz="0" w:space="0" w:color="auto"/>
                                                            <w:bottom w:val="none" w:sz="0" w:space="0" w:color="auto"/>
                                                            <w:right w:val="none" w:sz="0" w:space="0" w:color="auto"/>
                                                          </w:divBdr>
                                                          <w:divsChild>
                                                            <w:div w:id="130483129">
                                                              <w:marLeft w:val="0"/>
                                                              <w:marRight w:val="0"/>
                                                              <w:marTop w:val="0"/>
                                                              <w:marBottom w:val="0"/>
                                                              <w:divBdr>
                                                                <w:top w:val="none" w:sz="0" w:space="0" w:color="auto"/>
                                                                <w:left w:val="none" w:sz="0" w:space="0" w:color="auto"/>
                                                                <w:bottom w:val="none" w:sz="0" w:space="0" w:color="auto"/>
                                                                <w:right w:val="none" w:sz="0" w:space="0" w:color="auto"/>
                                                              </w:divBdr>
                                                              <w:divsChild>
                                                                <w:div w:id="980767727">
                                                                  <w:marLeft w:val="0"/>
                                                                  <w:marRight w:val="0"/>
                                                                  <w:marTop w:val="0"/>
                                                                  <w:marBottom w:val="0"/>
                                                                  <w:divBdr>
                                                                    <w:top w:val="none" w:sz="0" w:space="0" w:color="auto"/>
                                                                    <w:left w:val="none" w:sz="0" w:space="0" w:color="auto"/>
                                                                    <w:bottom w:val="none" w:sz="0" w:space="0" w:color="auto"/>
                                                                    <w:right w:val="none" w:sz="0" w:space="0" w:color="auto"/>
                                                                  </w:divBdr>
                                                                  <w:divsChild>
                                                                    <w:div w:id="958100716">
                                                                      <w:marLeft w:val="0"/>
                                                                      <w:marRight w:val="0"/>
                                                                      <w:marTop w:val="0"/>
                                                                      <w:marBottom w:val="0"/>
                                                                      <w:divBdr>
                                                                        <w:top w:val="none" w:sz="0" w:space="0" w:color="auto"/>
                                                                        <w:left w:val="none" w:sz="0" w:space="0" w:color="auto"/>
                                                                        <w:bottom w:val="none" w:sz="0" w:space="0" w:color="auto"/>
                                                                        <w:right w:val="none" w:sz="0" w:space="0" w:color="auto"/>
                                                                      </w:divBdr>
                                                                      <w:divsChild>
                                                                        <w:div w:id="485171254">
                                                                          <w:marLeft w:val="0"/>
                                                                          <w:marRight w:val="0"/>
                                                                          <w:marTop w:val="0"/>
                                                                          <w:marBottom w:val="0"/>
                                                                          <w:divBdr>
                                                                            <w:top w:val="none" w:sz="0" w:space="0" w:color="auto"/>
                                                                            <w:left w:val="none" w:sz="0" w:space="0" w:color="auto"/>
                                                                            <w:bottom w:val="none" w:sz="0" w:space="0" w:color="auto"/>
                                                                            <w:right w:val="none" w:sz="0" w:space="0" w:color="auto"/>
                                                                          </w:divBdr>
                                                                          <w:divsChild>
                                                                            <w:div w:id="3217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362687">
      <w:bodyDiv w:val="1"/>
      <w:marLeft w:val="0"/>
      <w:marRight w:val="0"/>
      <w:marTop w:val="0"/>
      <w:marBottom w:val="0"/>
      <w:divBdr>
        <w:top w:val="none" w:sz="0" w:space="0" w:color="auto"/>
        <w:left w:val="none" w:sz="0" w:space="0" w:color="auto"/>
        <w:bottom w:val="none" w:sz="0" w:space="0" w:color="auto"/>
        <w:right w:val="none" w:sz="0" w:space="0" w:color="auto"/>
      </w:divBdr>
      <w:divsChild>
        <w:div w:id="1993481441">
          <w:marLeft w:val="0"/>
          <w:marRight w:val="0"/>
          <w:marTop w:val="0"/>
          <w:marBottom w:val="0"/>
          <w:divBdr>
            <w:top w:val="none" w:sz="0" w:space="0" w:color="auto"/>
            <w:left w:val="none" w:sz="0" w:space="0" w:color="auto"/>
            <w:bottom w:val="none" w:sz="0" w:space="0" w:color="auto"/>
            <w:right w:val="none" w:sz="0" w:space="0" w:color="auto"/>
          </w:divBdr>
          <w:divsChild>
            <w:div w:id="1905095774">
              <w:marLeft w:val="0"/>
              <w:marRight w:val="0"/>
              <w:marTop w:val="0"/>
              <w:marBottom w:val="0"/>
              <w:divBdr>
                <w:top w:val="none" w:sz="0" w:space="0" w:color="auto"/>
                <w:left w:val="none" w:sz="0" w:space="0" w:color="auto"/>
                <w:bottom w:val="none" w:sz="0" w:space="0" w:color="auto"/>
                <w:right w:val="none" w:sz="0" w:space="0" w:color="auto"/>
              </w:divBdr>
              <w:divsChild>
                <w:div w:id="903873125">
                  <w:marLeft w:val="0"/>
                  <w:marRight w:val="0"/>
                  <w:marTop w:val="0"/>
                  <w:marBottom w:val="0"/>
                  <w:divBdr>
                    <w:top w:val="none" w:sz="0" w:space="0" w:color="auto"/>
                    <w:left w:val="none" w:sz="0" w:space="0" w:color="auto"/>
                    <w:bottom w:val="none" w:sz="0" w:space="0" w:color="auto"/>
                    <w:right w:val="none" w:sz="0" w:space="0" w:color="auto"/>
                  </w:divBdr>
                  <w:divsChild>
                    <w:div w:id="1394353903">
                      <w:marLeft w:val="0"/>
                      <w:marRight w:val="0"/>
                      <w:marTop w:val="0"/>
                      <w:marBottom w:val="0"/>
                      <w:divBdr>
                        <w:top w:val="none" w:sz="0" w:space="0" w:color="auto"/>
                        <w:left w:val="none" w:sz="0" w:space="0" w:color="auto"/>
                        <w:bottom w:val="none" w:sz="0" w:space="0" w:color="auto"/>
                        <w:right w:val="none" w:sz="0" w:space="0" w:color="auto"/>
                      </w:divBdr>
                      <w:divsChild>
                        <w:div w:id="739789781">
                          <w:marLeft w:val="0"/>
                          <w:marRight w:val="0"/>
                          <w:marTop w:val="0"/>
                          <w:marBottom w:val="0"/>
                          <w:divBdr>
                            <w:top w:val="none" w:sz="0" w:space="0" w:color="auto"/>
                            <w:left w:val="none" w:sz="0" w:space="0" w:color="auto"/>
                            <w:bottom w:val="none" w:sz="0" w:space="0" w:color="auto"/>
                            <w:right w:val="none" w:sz="0" w:space="0" w:color="auto"/>
                          </w:divBdr>
                          <w:divsChild>
                            <w:div w:id="719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16400">
      <w:bodyDiv w:val="1"/>
      <w:marLeft w:val="0"/>
      <w:marRight w:val="0"/>
      <w:marTop w:val="0"/>
      <w:marBottom w:val="0"/>
      <w:divBdr>
        <w:top w:val="none" w:sz="0" w:space="0" w:color="auto"/>
        <w:left w:val="none" w:sz="0" w:space="0" w:color="auto"/>
        <w:bottom w:val="none" w:sz="0" w:space="0" w:color="auto"/>
        <w:right w:val="none" w:sz="0" w:space="0" w:color="auto"/>
      </w:divBdr>
      <w:divsChild>
        <w:div w:id="1743480008">
          <w:marLeft w:val="0"/>
          <w:marRight w:val="0"/>
          <w:marTop w:val="0"/>
          <w:marBottom w:val="0"/>
          <w:divBdr>
            <w:top w:val="none" w:sz="0" w:space="0" w:color="auto"/>
            <w:left w:val="single" w:sz="6" w:space="0" w:color="B8B8B8"/>
            <w:bottom w:val="none" w:sz="0" w:space="0" w:color="auto"/>
            <w:right w:val="single" w:sz="6" w:space="0" w:color="B8B8B8"/>
          </w:divBdr>
          <w:divsChild>
            <w:div w:id="1971744969">
              <w:marLeft w:val="120"/>
              <w:marRight w:val="0"/>
              <w:marTop w:val="0"/>
              <w:marBottom w:val="0"/>
              <w:divBdr>
                <w:top w:val="none" w:sz="0" w:space="0" w:color="auto"/>
                <w:left w:val="none" w:sz="0" w:space="0" w:color="auto"/>
                <w:bottom w:val="none" w:sz="0" w:space="0" w:color="auto"/>
                <w:right w:val="none" w:sz="0" w:space="0" w:color="auto"/>
              </w:divBdr>
              <w:divsChild>
                <w:div w:id="15078638">
                  <w:marLeft w:val="0"/>
                  <w:marRight w:val="3900"/>
                  <w:marTop w:val="0"/>
                  <w:marBottom w:val="0"/>
                  <w:divBdr>
                    <w:top w:val="single" w:sz="2" w:space="4" w:color="0045A0"/>
                    <w:left w:val="none" w:sz="0" w:space="0" w:color="auto"/>
                    <w:bottom w:val="none" w:sz="0" w:space="0" w:color="auto"/>
                    <w:right w:val="none" w:sz="0" w:space="0" w:color="auto"/>
                  </w:divBdr>
                  <w:divsChild>
                    <w:div w:id="213396767">
                      <w:marLeft w:val="0"/>
                      <w:marRight w:val="0"/>
                      <w:marTop w:val="0"/>
                      <w:marBottom w:val="150"/>
                      <w:divBdr>
                        <w:top w:val="single" w:sz="2" w:space="4" w:color="B8B8B8"/>
                        <w:left w:val="single" w:sz="2" w:space="0" w:color="B8B8B8"/>
                        <w:bottom w:val="single" w:sz="2" w:space="4" w:color="B8B8B8"/>
                        <w:right w:val="single" w:sz="2" w:space="0" w:color="B8B8B8"/>
                      </w:divBdr>
                      <w:divsChild>
                        <w:div w:id="1101413157">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1977758370">
      <w:bodyDiv w:val="1"/>
      <w:marLeft w:val="0"/>
      <w:marRight w:val="0"/>
      <w:marTop w:val="0"/>
      <w:marBottom w:val="0"/>
      <w:divBdr>
        <w:top w:val="none" w:sz="0" w:space="0" w:color="auto"/>
        <w:left w:val="none" w:sz="0" w:space="0" w:color="auto"/>
        <w:bottom w:val="none" w:sz="0" w:space="0" w:color="auto"/>
        <w:right w:val="none" w:sz="0" w:space="0" w:color="auto"/>
      </w:divBdr>
      <w:divsChild>
        <w:div w:id="135610365">
          <w:marLeft w:val="0"/>
          <w:marRight w:val="0"/>
          <w:marTop w:val="0"/>
          <w:marBottom w:val="150"/>
          <w:divBdr>
            <w:top w:val="none" w:sz="0" w:space="0" w:color="auto"/>
            <w:left w:val="none" w:sz="0" w:space="0" w:color="auto"/>
            <w:bottom w:val="none" w:sz="0" w:space="0" w:color="auto"/>
            <w:right w:val="none" w:sz="0" w:space="0" w:color="auto"/>
          </w:divBdr>
          <w:divsChild>
            <w:div w:id="1213692770">
              <w:marLeft w:val="3150"/>
              <w:marRight w:val="3765"/>
              <w:marTop w:val="0"/>
              <w:marBottom w:val="0"/>
              <w:divBdr>
                <w:top w:val="none" w:sz="0" w:space="0" w:color="auto"/>
                <w:left w:val="none" w:sz="0" w:space="0" w:color="auto"/>
                <w:bottom w:val="none" w:sz="0" w:space="0" w:color="auto"/>
                <w:right w:val="none" w:sz="0" w:space="0" w:color="auto"/>
              </w:divBdr>
            </w:div>
          </w:divsChild>
        </w:div>
      </w:divsChild>
    </w:div>
    <w:div w:id="2013681000">
      <w:bodyDiv w:val="1"/>
      <w:marLeft w:val="0"/>
      <w:marRight w:val="0"/>
      <w:marTop w:val="0"/>
      <w:marBottom w:val="0"/>
      <w:divBdr>
        <w:top w:val="none" w:sz="0" w:space="0" w:color="auto"/>
        <w:left w:val="none" w:sz="0" w:space="0" w:color="auto"/>
        <w:bottom w:val="none" w:sz="0" w:space="0" w:color="auto"/>
        <w:right w:val="none" w:sz="0" w:space="0" w:color="auto"/>
      </w:divBdr>
      <w:divsChild>
        <w:div w:id="755326365">
          <w:marLeft w:val="0"/>
          <w:marRight w:val="0"/>
          <w:marTop w:val="0"/>
          <w:marBottom w:val="0"/>
          <w:divBdr>
            <w:top w:val="none" w:sz="0" w:space="0" w:color="auto"/>
            <w:left w:val="single" w:sz="6" w:space="0" w:color="B8B8B8"/>
            <w:bottom w:val="none" w:sz="0" w:space="0" w:color="auto"/>
            <w:right w:val="single" w:sz="6" w:space="0" w:color="B8B8B8"/>
          </w:divBdr>
          <w:divsChild>
            <w:div w:id="29189695">
              <w:marLeft w:val="120"/>
              <w:marRight w:val="0"/>
              <w:marTop w:val="0"/>
              <w:marBottom w:val="0"/>
              <w:divBdr>
                <w:top w:val="none" w:sz="0" w:space="0" w:color="auto"/>
                <w:left w:val="none" w:sz="0" w:space="0" w:color="auto"/>
                <w:bottom w:val="none" w:sz="0" w:space="0" w:color="auto"/>
                <w:right w:val="none" w:sz="0" w:space="0" w:color="auto"/>
              </w:divBdr>
              <w:divsChild>
                <w:div w:id="382485462">
                  <w:marLeft w:val="0"/>
                  <w:marRight w:val="3900"/>
                  <w:marTop w:val="0"/>
                  <w:marBottom w:val="0"/>
                  <w:divBdr>
                    <w:top w:val="single" w:sz="2" w:space="4" w:color="0045A0"/>
                    <w:left w:val="none" w:sz="0" w:space="0" w:color="auto"/>
                    <w:bottom w:val="none" w:sz="0" w:space="0" w:color="auto"/>
                    <w:right w:val="none" w:sz="0" w:space="0" w:color="auto"/>
                  </w:divBdr>
                  <w:divsChild>
                    <w:div w:id="2034453089">
                      <w:marLeft w:val="0"/>
                      <w:marRight w:val="0"/>
                      <w:marTop w:val="0"/>
                      <w:marBottom w:val="150"/>
                      <w:divBdr>
                        <w:top w:val="single" w:sz="2" w:space="4" w:color="B8B8B8"/>
                        <w:left w:val="single" w:sz="2" w:space="0" w:color="B8B8B8"/>
                        <w:bottom w:val="single" w:sz="2" w:space="4" w:color="B8B8B8"/>
                        <w:right w:val="single" w:sz="2" w:space="0" w:color="B8B8B8"/>
                      </w:divBdr>
                      <w:divsChild>
                        <w:div w:id="1105812293">
                          <w:marLeft w:val="0"/>
                          <w:marRight w:val="0"/>
                          <w:marTop w:val="0"/>
                          <w:marBottom w:val="0"/>
                          <w:divBdr>
                            <w:top w:val="single" w:sz="24" w:space="15" w:color="F8F8F8"/>
                            <w:left w:val="none" w:sz="0" w:space="0" w:color="auto"/>
                            <w:bottom w:val="none" w:sz="0" w:space="0" w:color="auto"/>
                            <w:right w:val="none" w:sz="0" w:space="0" w:color="auto"/>
                          </w:divBdr>
                        </w:div>
                      </w:divsChild>
                    </w:div>
                  </w:divsChild>
                </w:div>
              </w:divsChild>
            </w:div>
          </w:divsChild>
        </w:div>
      </w:divsChild>
    </w:div>
    <w:div w:id="2021854511">
      <w:bodyDiv w:val="1"/>
      <w:marLeft w:val="0"/>
      <w:marRight w:val="0"/>
      <w:marTop w:val="0"/>
      <w:marBottom w:val="0"/>
      <w:divBdr>
        <w:top w:val="none" w:sz="0" w:space="0" w:color="auto"/>
        <w:left w:val="none" w:sz="0" w:space="0" w:color="auto"/>
        <w:bottom w:val="none" w:sz="0" w:space="0" w:color="auto"/>
        <w:right w:val="none" w:sz="0" w:space="0" w:color="auto"/>
      </w:divBdr>
      <w:divsChild>
        <w:div w:id="584340806">
          <w:marLeft w:val="0"/>
          <w:marRight w:val="0"/>
          <w:marTop w:val="100"/>
          <w:marBottom w:val="100"/>
          <w:divBdr>
            <w:top w:val="none" w:sz="0" w:space="0" w:color="auto"/>
            <w:left w:val="none" w:sz="0" w:space="0" w:color="auto"/>
            <w:bottom w:val="none" w:sz="0" w:space="0" w:color="auto"/>
            <w:right w:val="none" w:sz="0" w:space="0" w:color="auto"/>
          </w:divBdr>
          <w:divsChild>
            <w:div w:id="581916228">
              <w:marLeft w:val="0"/>
              <w:marRight w:val="0"/>
              <w:marTop w:val="0"/>
              <w:marBottom w:val="0"/>
              <w:divBdr>
                <w:top w:val="none" w:sz="0" w:space="0" w:color="auto"/>
                <w:left w:val="none" w:sz="0" w:space="0" w:color="auto"/>
                <w:bottom w:val="none" w:sz="0" w:space="0" w:color="auto"/>
                <w:right w:val="none" w:sz="0" w:space="0" w:color="auto"/>
              </w:divBdr>
              <w:divsChild>
                <w:div w:id="178929085">
                  <w:marLeft w:val="0"/>
                  <w:marRight w:val="0"/>
                  <w:marTop w:val="0"/>
                  <w:marBottom w:val="0"/>
                  <w:divBdr>
                    <w:top w:val="none" w:sz="0" w:space="0" w:color="auto"/>
                    <w:left w:val="none" w:sz="0" w:space="0" w:color="auto"/>
                    <w:bottom w:val="none" w:sz="0" w:space="0" w:color="auto"/>
                    <w:right w:val="none" w:sz="0" w:space="0" w:color="auto"/>
                  </w:divBdr>
                  <w:divsChild>
                    <w:div w:id="147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3697">
      <w:bodyDiv w:val="1"/>
      <w:marLeft w:val="0"/>
      <w:marRight w:val="0"/>
      <w:marTop w:val="0"/>
      <w:marBottom w:val="0"/>
      <w:divBdr>
        <w:top w:val="none" w:sz="0" w:space="0" w:color="auto"/>
        <w:left w:val="none" w:sz="0" w:space="0" w:color="auto"/>
        <w:bottom w:val="none" w:sz="0" w:space="0" w:color="auto"/>
        <w:right w:val="none" w:sz="0" w:space="0" w:color="auto"/>
      </w:divBdr>
      <w:divsChild>
        <w:div w:id="1742437294">
          <w:marLeft w:val="0"/>
          <w:marRight w:val="0"/>
          <w:marTop w:val="0"/>
          <w:marBottom w:val="0"/>
          <w:divBdr>
            <w:top w:val="none" w:sz="0" w:space="0" w:color="auto"/>
            <w:left w:val="none" w:sz="0" w:space="0" w:color="auto"/>
            <w:bottom w:val="none" w:sz="0" w:space="0" w:color="auto"/>
            <w:right w:val="none" w:sz="0" w:space="0" w:color="auto"/>
          </w:divBdr>
          <w:divsChild>
            <w:div w:id="2040692367">
              <w:marLeft w:val="0"/>
              <w:marRight w:val="0"/>
              <w:marTop w:val="0"/>
              <w:marBottom w:val="0"/>
              <w:divBdr>
                <w:top w:val="none" w:sz="0" w:space="0" w:color="auto"/>
                <w:left w:val="none" w:sz="0" w:space="0" w:color="auto"/>
                <w:bottom w:val="none" w:sz="0" w:space="0" w:color="auto"/>
                <w:right w:val="none" w:sz="0" w:space="0" w:color="auto"/>
              </w:divBdr>
              <w:divsChild>
                <w:div w:id="1250313247">
                  <w:marLeft w:val="4"/>
                  <w:marRight w:val="0"/>
                  <w:marTop w:val="225"/>
                  <w:marBottom w:val="0"/>
                  <w:divBdr>
                    <w:top w:val="none" w:sz="0" w:space="0" w:color="auto"/>
                    <w:left w:val="none" w:sz="0" w:space="0" w:color="auto"/>
                    <w:bottom w:val="none" w:sz="0" w:space="0" w:color="auto"/>
                    <w:right w:val="none" w:sz="0" w:space="0" w:color="auto"/>
                  </w:divBdr>
                  <w:divsChild>
                    <w:div w:id="1001851329">
                      <w:marLeft w:val="0"/>
                      <w:marRight w:val="2850"/>
                      <w:marTop w:val="0"/>
                      <w:marBottom w:val="0"/>
                      <w:divBdr>
                        <w:top w:val="none" w:sz="0" w:space="0" w:color="auto"/>
                        <w:left w:val="none" w:sz="0" w:space="0" w:color="auto"/>
                        <w:bottom w:val="none" w:sz="0" w:space="0" w:color="auto"/>
                        <w:right w:val="none" w:sz="0" w:space="0" w:color="auto"/>
                      </w:divBdr>
                      <w:divsChild>
                        <w:div w:id="303005086">
                          <w:marLeft w:val="0"/>
                          <w:marRight w:val="0"/>
                          <w:marTop w:val="0"/>
                          <w:marBottom w:val="0"/>
                          <w:divBdr>
                            <w:top w:val="none" w:sz="0" w:space="0" w:color="auto"/>
                            <w:left w:val="none" w:sz="0" w:space="0" w:color="auto"/>
                            <w:bottom w:val="none" w:sz="0" w:space="0" w:color="auto"/>
                            <w:right w:val="none" w:sz="0" w:space="0" w:color="auto"/>
                          </w:divBdr>
                          <w:divsChild>
                            <w:div w:id="1628122896">
                              <w:marLeft w:val="0"/>
                              <w:marRight w:val="450"/>
                              <w:marTop w:val="0"/>
                              <w:marBottom w:val="1440"/>
                              <w:divBdr>
                                <w:top w:val="none" w:sz="0" w:space="0" w:color="auto"/>
                                <w:left w:val="none" w:sz="0" w:space="0" w:color="auto"/>
                                <w:bottom w:val="none" w:sz="0" w:space="0" w:color="auto"/>
                                <w:right w:val="none" w:sz="0" w:space="0" w:color="auto"/>
                              </w:divBdr>
                              <w:divsChild>
                                <w:div w:id="1427582431">
                                  <w:marLeft w:val="0"/>
                                  <w:marRight w:val="0"/>
                                  <w:marTop w:val="0"/>
                                  <w:marBottom w:val="0"/>
                                  <w:divBdr>
                                    <w:top w:val="none" w:sz="0" w:space="0" w:color="auto"/>
                                    <w:left w:val="none" w:sz="0" w:space="0" w:color="auto"/>
                                    <w:bottom w:val="none" w:sz="0" w:space="0" w:color="auto"/>
                                    <w:right w:val="none" w:sz="0" w:space="0" w:color="auto"/>
                                  </w:divBdr>
                                  <w:divsChild>
                                    <w:div w:id="451483605">
                                      <w:marLeft w:val="0"/>
                                      <w:marRight w:val="0"/>
                                      <w:marTop w:val="0"/>
                                      <w:marBottom w:val="0"/>
                                      <w:divBdr>
                                        <w:top w:val="none" w:sz="0" w:space="0" w:color="auto"/>
                                        <w:left w:val="none" w:sz="0" w:space="0" w:color="auto"/>
                                        <w:bottom w:val="none" w:sz="0" w:space="0" w:color="auto"/>
                                        <w:right w:val="none" w:sz="0" w:space="0" w:color="auto"/>
                                      </w:divBdr>
                                      <w:divsChild>
                                        <w:div w:id="340932002">
                                          <w:marLeft w:val="0"/>
                                          <w:marRight w:val="0"/>
                                          <w:marTop w:val="0"/>
                                          <w:marBottom w:val="0"/>
                                          <w:divBdr>
                                            <w:top w:val="none" w:sz="0" w:space="0" w:color="auto"/>
                                            <w:left w:val="none" w:sz="0" w:space="0" w:color="auto"/>
                                            <w:bottom w:val="none" w:sz="0" w:space="0" w:color="auto"/>
                                            <w:right w:val="none" w:sz="0" w:space="0" w:color="auto"/>
                                          </w:divBdr>
                                          <w:divsChild>
                                            <w:div w:id="2799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69819">
      <w:bodyDiv w:val="1"/>
      <w:marLeft w:val="0"/>
      <w:marRight w:val="0"/>
      <w:marTop w:val="0"/>
      <w:marBottom w:val="0"/>
      <w:divBdr>
        <w:top w:val="none" w:sz="0" w:space="0" w:color="auto"/>
        <w:left w:val="none" w:sz="0" w:space="0" w:color="auto"/>
        <w:bottom w:val="none" w:sz="0" w:space="0" w:color="auto"/>
        <w:right w:val="none" w:sz="0" w:space="0" w:color="auto"/>
      </w:divBdr>
      <w:divsChild>
        <w:div w:id="322971891">
          <w:marLeft w:val="0"/>
          <w:marRight w:val="0"/>
          <w:marTop w:val="0"/>
          <w:marBottom w:val="0"/>
          <w:divBdr>
            <w:top w:val="none" w:sz="0" w:space="0" w:color="auto"/>
            <w:left w:val="single" w:sz="12" w:space="0" w:color="DEDEDE"/>
            <w:bottom w:val="none" w:sz="0" w:space="0" w:color="auto"/>
            <w:right w:val="single" w:sz="12" w:space="0" w:color="DEDEDE"/>
          </w:divBdr>
          <w:divsChild>
            <w:div w:id="2016808661">
              <w:marLeft w:val="0"/>
              <w:marRight w:val="0"/>
              <w:marTop w:val="0"/>
              <w:marBottom w:val="0"/>
              <w:divBdr>
                <w:top w:val="none" w:sz="0" w:space="0" w:color="auto"/>
                <w:left w:val="none" w:sz="0" w:space="0" w:color="auto"/>
                <w:bottom w:val="none" w:sz="0" w:space="0" w:color="auto"/>
                <w:right w:val="none" w:sz="0" w:space="0" w:color="auto"/>
              </w:divBdr>
              <w:divsChild>
                <w:div w:id="365371521">
                  <w:marLeft w:val="0"/>
                  <w:marRight w:val="0"/>
                  <w:marTop w:val="0"/>
                  <w:marBottom w:val="0"/>
                  <w:divBdr>
                    <w:top w:val="none" w:sz="0" w:space="0" w:color="auto"/>
                    <w:left w:val="none" w:sz="0" w:space="0" w:color="auto"/>
                    <w:bottom w:val="none" w:sz="0" w:space="0" w:color="auto"/>
                    <w:right w:val="none" w:sz="0" w:space="0" w:color="auto"/>
                  </w:divBdr>
                  <w:divsChild>
                    <w:div w:id="972755176">
                      <w:marLeft w:val="0"/>
                      <w:marRight w:val="0"/>
                      <w:marTop w:val="0"/>
                      <w:marBottom w:val="0"/>
                      <w:divBdr>
                        <w:top w:val="none" w:sz="0" w:space="0" w:color="auto"/>
                        <w:left w:val="none" w:sz="0" w:space="0" w:color="auto"/>
                        <w:bottom w:val="none" w:sz="0" w:space="0" w:color="auto"/>
                        <w:right w:val="none" w:sz="0" w:space="0" w:color="auto"/>
                      </w:divBdr>
                      <w:divsChild>
                        <w:div w:id="1403134773">
                          <w:marLeft w:val="255"/>
                          <w:marRight w:val="420"/>
                          <w:marTop w:val="345"/>
                          <w:marBottom w:val="0"/>
                          <w:divBdr>
                            <w:top w:val="none" w:sz="0" w:space="0" w:color="auto"/>
                            <w:left w:val="none" w:sz="0" w:space="0" w:color="auto"/>
                            <w:bottom w:val="none" w:sz="0" w:space="0" w:color="auto"/>
                            <w:right w:val="none" w:sz="0" w:space="0" w:color="auto"/>
                          </w:divBdr>
                          <w:divsChild>
                            <w:div w:id="254435353">
                              <w:marLeft w:val="0"/>
                              <w:marRight w:val="0"/>
                              <w:marTop w:val="0"/>
                              <w:marBottom w:val="0"/>
                              <w:divBdr>
                                <w:top w:val="none" w:sz="0" w:space="0" w:color="auto"/>
                                <w:left w:val="none" w:sz="0" w:space="0" w:color="auto"/>
                                <w:bottom w:val="none" w:sz="0" w:space="0" w:color="auto"/>
                                <w:right w:val="none" w:sz="0" w:space="0" w:color="auto"/>
                              </w:divBdr>
                              <w:divsChild>
                                <w:div w:id="598486453">
                                  <w:marLeft w:val="0"/>
                                  <w:marRight w:val="0"/>
                                  <w:marTop w:val="0"/>
                                  <w:marBottom w:val="0"/>
                                  <w:divBdr>
                                    <w:top w:val="none" w:sz="0" w:space="0" w:color="auto"/>
                                    <w:left w:val="none" w:sz="0" w:space="0" w:color="auto"/>
                                    <w:bottom w:val="none" w:sz="0" w:space="0" w:color="auto"/>
                                    <w:right w:val="none" w:sz="0" w:space="0" w:color="auto"/>
                                  </w:divBdr>
                                  <w:divsChild>
                                    <w:div w:id="927882180">
                                      <w:marLeft w:val="0"/>
                                      <w:marRight w:val="0"/>
                                      <w:marTop w:val="0"/>
                                      <w:marBottom w:val="0"/>
                                      <w:divBdr>
                                        <w:top w:val="none" w:sz="0" w:space="0" w:color="auto"/>
                                        <w:left w:val="none" w:sz="0" w:space="0" w:color="auto"/>
                                        <w:bottom w:val="none" w:sz="0" w:space="0" w:color="auto"/>
                                        <w:right w:val="none" w:sz="0" w:space="0" w:color="auto"/>
                                      </w:divBdr>
                                      <w:divsChild>
                                        <w:div w:id="745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635052">
      <w:bodyDiv w:val="1"/>
      <w:marLeft w:val="0"/>
      <w:marRight w:val="0"/>
      <w:marTop w:val="0"/>
      <w:marBottom w:val="0"/>
      <w:divBdr>
        <w:top w:val="none" w:sz="0" w:space="0" w:color="auto"/>
        <w:left w:val="none" w:sz="0" w:space="0" w:color="auto"/>
        <w:bottom w:val="none" w:sz="0" w:space="0" w:color="auto"/>
        <w:right w:val="none" w:sz="0" w:space="0" w:color="auto"/>
      </w:divBdr>
      <w:divsChild>
        <w:div w:id="114757716">
          <w:marLeft w:val="547"/>
          <w:marRight w:val="0"/>
          <w:marTop w:val="154"/>
          <w:marBottom w:val="0"/>
          <w:divBdr>
            <w:top w:val="none" w:sz="0" w:space="0" w:color="auto"/>
            <w:left w:val="none" w:sz="0" w:space="0" w:color="auto"/>
            <w:bottom w:val="none" w:sz="0" w:space="0" w:color="auto"/>
            <w:right w:val="none" w:sz="0" w:space="0" w:color="auto"/>
          </w:divBdr>
        </w:div>
        <w:div w:id="796871369">
          <w:marLeft w:val="547"/>
          <w:marRight w:val="0"/>
          <w:marTop w:val="154"/>
          <w:marBottom w:val="0"/>
          <w:divBdr>
            <w:top w:val="none" w:sz="0" w:space="0" w:color="auto"/>
            <w:left w:val="none" w:sz="0" w:space="0" w:color="auto"/>
            <w:bottom w:val="none" w:sz="0" w:space="0" w:color="auto"/>
            <w:right w:val="none" w:sz="0" w:space="0" w:color="auto"/>
          </w:divBdr>
        </w:div>
        <w:div w:id="17058681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0%BD%D0%B3%D0%BB%D0%B8%D0%B9%D1%81%D0%BA%D0%B8%D0%B9_%D1%8F%D0%B7%D1%8B%D0%BA" TargetMode="External"/><Relationship Id="rId117" Type="http://schemas.openxmlformats.org/officeDocument/2006/relationships/hyperlink" Target="https://ru.wikipedia.org/wiki/2005" TargetMode="External"/><Relationship Id="rId21" Type="http://schemas.openxmlformats.org/officeDocument/2006/relationships/hyperlink" Target="https://ru.wikipedia.org/wiki/%D0%A1%D0%B5%D0%B2%D0%B5%D1%80%D0%BE%D0%B0%D0%BC%D0%B5%D1%80%D0%B8%D0%BA%D0%B0%D0%BD%D1%81%D0%BA%D0%B0%D1%8F_%D0%B7%D0%BE%D0%BD%D0%B0_%D1%81%D0%B2%D0%BE%D0%B1%D0%BE%D0%B4%D0%BD%D0%BE%D0%B9_%D1%82%D0%BE%D1%80%D0%B3%D0%BE%D0%B2%D0%BB%D0%B8" TargetMode="External"/><Relationship Id="rId42" Type="http://schemas.openxmlformats.org/officeDocument/2006/relationships/hyperlink" Target="http://ru.knowledgr.com/00049901/%d0%ae%d0%b6%d0%bd%d0%be%d0%9a%d0%b8%d1%82%d0%b0%d0%b9%d1%81%d0%ba%d0%be%d0%b5%d0%9c%d0%be%d1%80%d0%b5" TargetMode="External"/><Relationship Id="rId47" Type="http://schemas.openxmlformats.org/officeDocument/2006/relationships/hyperlink" Target="http://www.iksmedia.ru/articles/5015610-Infoobshhestvo-v-ozhidanii-vserossi.html" TargetMode="External"/><Relationship Id="rId63" Type="http://schemas.openxmlformats.org/officeDocument/2006/relationships/hyperlink" Target="https://ru.wikipedia.org/wiki/%D0%90%D0%BD%D0%B3%D0%BB%D0%B8%D0%B9%D1%81%D0%BA%D0%B8%D0%B9_%D1%8F%D0%B7%D1%8B%D0%BA" TargetMode="External"/><Relationship Id="rId68" Type="http://schemas.openxmlformats.org/officeDocument/2006/relationships/hyperlink" Target="https://ru.wikipedia.org/wiki/%D0%98%D0%BD%D0%B4%D0%B8%D1%8F" TargetMode="External"/><Relationship Id="rId84" Type="http://schemas.openxmlformats.org/officeDocument/2006/relationships/hyperlink" Target="https://ru.wikipedia.org/wiki/%D0%9C%D0%B0%D0%BB%D0%B0%D0%B9%D0%B7%D0%B8%D0%B9%D1%81%D0%BA%D0%B0%D1%8F_%D0%B1%D0%B8%D1%80%D0%B6%D0%B0" TargetMode="External"/><Relationship Id="rId89" Type="http://schemas.openxmlformats.org/officeDocument/2006/relationships/hyperlink" Target="https://ru.wikipedia.org/wiki/%D0%94%D1%83%D0%B1%D0%B0%D0%B9%D1%81%D0%BA%D0%B8%D0%B9_%D1%84%D0%B8%D0%BD%D0%B0%D0%BD%D1%81%D0%BE%D0%B2%D1%8B%D0%B9_%D1%80%D1%8B%D0%BD%D0%BE%D0%BA" TargetMode="External"/><Relationship Id="rId112" Type="http://schemas.openxmlformats.org/officeDocument/2006/relationships/hyperlink" Target="http://base.garant.ru/70643464/" TargetMode="External"/><Relationship Id="rId133" Type="http://schemas.openxmlformats.org/officeDocument/2006/relationships/hyperlink" Target="http://www.swfinstitute.org/" TargetMode="External"/><Relationship Id="rId138" Type="http://schemas.openxmlformats.org/officeDocument/2006/relationships/hyperlink" Target="http://www.mofa.gov.ae/Pages/HomePage.aspx" TargetMode="External"/><Relationship Id="rId16" Type="http://schemas.openxmlformats.org/officeDocument/2006/relationships/hyperlink" Target="https://ru.wikipedia.org/wiki/%D0%90%D0%BD%D0%B3%D0%BB%D0%B8%D0%B9%D1%81%D0%BA%D0%B8%D0%B9_%D1%8F%D0%B7%D1%8B%D0%BA" TargetMode="External"/><Relationship Id="rId107" Type="http://schemas.openxmlformats.org/officeDocument/2006/relationships/hyperlink" Target="https://ru.wikipedia.org/wiki/%D0%9E%D1%86%D0%B5%D0%BD%D0%BA%D0%B0_%D0%BF%D1%80%D0%BE%D0%B3%D1%80%D0%B0%D0%BC%D0%BC" TargetMode="External"/><Relationship Id="rId11" Type="http://schemas.openxmlformats.org/officeDocument/2006/relationships/hyperlink" Target="https://ru.wikipedia.org/wiki/%D0%93%D0%B5%D0%BE%D1%8D%D0%BA%D0%BE%D0%BD%D0%BE%D0%BC%D0%B8%D0%BA%D0%B0" TargetMode="External"/><Relationship Id="rId32" Type="http://schemas.openxmlformats.org/officeDocument/2006/relationships/image" Target="media/image1.png"/><Relationship Id="rId37" Type="http://schemas.openxmlformats.org/officeDocument/2006/relationships/hyperlink" Target="http://ru.knowledgr.com/00003188/%d0%9a%d0%b8%d1%82%d0%b0%d0%b9" TargetMode="External"/><Relationship Id="rId53" Type="http://schemas.openxmlformats.org/officeDocument/2006/relationships/hyperlink" Target="https://ru.wikipedia.org/wiki/%D0%9C%D0%BE%D1%81%D0%BA%D0%BE%D0%B2%D1%81%D0%BA%D0%B0%D1%8F_%D0%BC%D0%B5%D0%B6%D0%B1%D0%B0%D0%BD%D0%BA%D0%BE%D0%B2%D1%81%D0%BA%D0%B0%D1%8F_%D0%B2%D0%B0%D0%BB%D1%8E%D1%82%D0%BD%D0%B0%D1%8F_%D0%B1%D0%B8%D1%80%D0%B6%D0%B0" TargetMode="External"/><Relationship Id="rId58" Type="http://schemas.openxmlformats.org/officeDocument/2006/relationships/hyperlink" Target="http://potolkisaransk.ru/rio10gefeokyf85/%D0%90%D0%BD%D0%B3%D0%BB%D0%B8%D0%B9%D1%81%D0%BA%D0%B8%D0%B9_%D1%8F%D0%B7%D1%8B%D0%BA" TargetMode="External"/><Relationship Id="rId74" Type="http://schemas.openxmlformats.org/officeDocument/2006/relationships/hyperlink" Target="https://ru.wikipedia.org/w/index.php?title=%D0%95%D0%B2%D1%80%D0%BE%D0%BF%D0%B5%D0%B9%D1%81%D0%BA%D0%B8%D0%B9_%D1%8D%D0%BA%D0%BE%D0%BD%D0%BE%D0%BC%D0%B8%D1%87%D0%B5%D1%81%D0%BA%D0%B8%D0%B9_%D1%84%D0%BE%D1%80%D1%83%D0%BC&amp;action=edit&amp;redlink=1" TargetMode="External"/><Relationship Id="rId79" Type="http://schemas.openxmlformats.org/officeDocument/2006/relationships/hyperlink" Target="https://ru.wikipedia.org/wiki/%D0%A4%D0%BE%D0%BD%D0%B4%D0%BE%D0%B2%D0%B0%D1%8F_%D0%B1%D0%B8%D1%80%D0%B6%D0%B0_%D0%A2%D0%B0%D0%B8%D0%BB%D0%B0%D0%BD%D0%B4%D0%B0" TargetMode="External"/><Relationship Id="rId102" Type="http://schemas.openxmlformats.org/officeDocument/2006/relationships/hyperlink" Target="https://ru.wikipedia.org/wiki/KOSDAQ" TargetMode="External"/><Relationship Id="rId123" Type="http://schemas.openxmlformats.org/officeDocument/2006/relationships/hyperlink" Target="http://www.ecfor.ru/" TargetMode="External"/><Relationship Id="rId128" Type="http://schemas.openxmlformats.org/officeDocument/2006/relationships/hyperlink" Target="http://www.economy.gov.ru" TargetMode="External"/><Relationship Id="rId5" Type="http://schemas.openxmlformats.org/officeDocument/2006/relationships/settings" Target="settings.xml"/><Relationship Id="rId90" Type="http://schemas.openxmlformats.org/officeDocument/2006/relationships/hyperlink" Target="https://ru.wikipedia.org/wiki/%D0%A4%D0%BE%D0%BD%D0%B4%D0%BE%D0%B2%D0%B0%D1%8F_%D0%B1%D0%B8%D1%80%D0%B6%D0%B0_%D0%A5%D0%BE%D1%88%D0%B8%D0%BC%D0%B8%D0%BD%D0%B0" TargetMode="External"/><Relationship Id="rId95" Type="http://schemas.openxmlformats.org/officeDocument/2006/relationships/hyperlink" Target="https://ru.wikipedia.org/wiki/%D0%98%D1%81%D0%BB%D0%B0%D0%BC%D0%B0%D0%B1%D0%B0%D0%B4%D1%81%D0%BA%D0%B0%D1%8F_%D1%84%D0%BE%D0%BD%D0%B4%D0%BE%D0%B2%D0%B0%D1%8F_%D0%B1%D0%B8%D1%80%D0%B6%D0%B0" TargetMode="External"/><Relationship Id="rId22" Type="http://schemas.openxmlformats.org/officeDocument/2006/relationships/hyperlink" Target="https://ru.wikipedia.org/wiki/%D0%90%D0%BD%D0%B3%D0%BB%D0%B8%D0%B9%D1%81%D0%BA%D0%B8%D0%B9_%D1%8F%D0%B7%D1%8B%D0%BA" TargetMode="External"/><Relationship Id="rId27" Type="http://schemas.openxmlformats.org/officeDocument/2006/relationships/hyperlink" Target="http://treaties.un.org/pages/ViewDetails.aspx?src=TREATY&amp;mtdsg_no=XXII-2&amp;chapter=22&amp;lang=en" TargetMode="External"/><Relationship Id="rId43" Type="http://schemas.openxmlformats.org/officeDocument/2006/relationships/hyperlink" Target="http://ru.knowledgr.com/06792356/%d0%92%d0%be%d1%81%d1%82%d0%be%d1%87%d0%bd%d1%8b%d0%b9%d0%a2%d0%b8%d0%bc%d0%be%d1%80" TargetMode="External"/><Relationship Id="rId48" Type="http://schemas.openxmlformats.org/officeDocument/2006/relationships/hyperlink" Target="https://ru.wikipedia.org/wiki/1991_%D0%B3%D0%BE%D0%B4" TargetMode="External"/><Relationship Id="rId64" Type="http://schemas.openxmlformats.org/officeDocument/2006/relationships/hyperlink" Target="https://ru.wikipedia.org/wiki/%D0%90%D0%BD%D0%B3%D0%BB%D0%B8%D0%B9%D1%81%D0%BA%D0%B8%D0%B9_%D1%8F%D0%B7%D1%8B%D0%BA" TargetMode="External"/><Relationship Id="rId69" Type="http://schemas.openxmlformats.org/officeDocument/2006/relationships/hyperlink" Target="https://ru.wikipedia.org/wiki/%D0%90%D0%BD%D0%B3%D0%BB%D0%B8%D0%B9%D1%81%D0%BA%D0%B8%D0%B9_%D1%8F%D0%B7%D1%8B%D0%BA" TargetMode="External"/><Relationship Id="rId113" Type="http://schemas.openxmlformats.org/officeDocument/2006/relationships/hyperlink" Target="http://www.infra-m.ru/" TargetMode="External"/><Relationship Id="rId118" Type="http://schemas.openxmlformats.org/officeDocument/2006/relationships/hyperlink" Target="http://www.ccitula.ru/userfiles/file/RIO/MAG_okt2015/10.pdf" TargetMode="External"/><Relationship Id="rId134" Type="http://schemas.openxmlformats.org/officeDocument/2006/relationships/hyperlink" Target="http://yandex.ru/clck/jsredir?from=yandex.ru%3Bsearch%2F%3Bweb%3B%3B&amp;text=&amp;etext=692.F5xpuHvRuDxMdSOkxCoz6YmFIGhCByYMQsL_z0jVXhn9Z8vX_453B_rPGc9lcXmx.8c7b101001c2bd59052ccf721212c473cb3f1712&amp;uuid=&amp;state=PEtFfuTeVD5kpHnK9lio9QkU1tHIaqSGlPn8AqNOdb-kcy3su155GrlZVU9_rdTEif_PVccBk14hfFz77scZMuq5tplaQ7HK0mZVIuADRD8&amp;data=UlNrNmk5WktYejR0eWJFYk1LdmtxdEg0RTNwdWVUX0JYTnlJdC1odWIxN0FEd3lHd051bkNDVDM3M1NMUk5TdDk1dVpVZXd1NHNwaDFiR3F0Z2p4OWdOdnZ5aDRhZzVR&amp;b64e=2&amp;sign=8963bd563d57be6c09096237ec0599d0&amp;keyno=0&amp;cst=AiuY0DBWFJ7IXge4WdYJQV7Xtys_rNpftTXTOS5Lv4pooP4yy3iyFfPhm_dMTFjElKDyz00iyhq4YDjBQlDHXzG0qn1OvhPgkX1vwfx8iC-vYkrNVjUc6_xK1ldY2DdlEkjPvzHQ6sWpFX573qaYul0gPOJ5g2hm0Ebkf82S7UzBvgMYClBBluGapYd-JRUR52-lsgrSZI-iCwo9H42SKQ&amp;ref=orjY4mGPRjk5boDnW0uvlrrd71vZw9kpbvElTK2zfBqcC-aSswcuw4FBFazNCyZB-g3MNyrvR1e-iRb2nSjFTNFySblrsnQDRjAemT8bmz7BmDbGIUK7ie94yMzGHSC6TooHpJh0fb_kbn_AMZJ-inWytPZnAlpQHwTetCT1vJB5mKK9v2J9IArroBQADM6EJRsNGGIdvIrfKBShBcD0G9_LKJwk55mouFIuZTxXyEWOkLk0TfJvRpzaOgqks3IW-R3PO4BfAOpmLJ8h06kxMIwR7XlmoPnIBPz4dRJSjsTBdwtWU2PXmuJZzIyNNUWQyBLLzom_kJ8hkkpGXZJTMOdn_9-Ihowf_pjPC8FTtwM2cVbrT5-bxQgwrYfLvEZumHXtN2jAQrPrAxGRwAgw-VMgTa_IyUCWtPkh1Kh_1W5g3dvJ9wrH1rV7Ecuf3dyK1r_NksfIjigMPEn_nBDw4yWACVcwXgGOrMs9yZPQY_6qZxTo3UTwcN8B8rkqN38_GvfNMWtEnxoSj7uyfeHbATR3iCi2gHRNCXZwr7UFphEY8zJZomXYdDmyhOc3p2qaenqS4hoGIk-fITbGFAPMNFgczO_bjFHD6w9sjhntDh97v90bX3W8QuWnPZ9CzHtP8Cnym448mYbeWFUcJ7w8HFMmJnlMsoHahSYp206xSls30cxf9yv0-fwfm4d6ylLpKYDlyI132JjlQ_WRZXKGoktHkRPJe4JUF4LdJY69GTkVjNUdah97FCsr7lSwsFCId_rttXMRFJs_5JZCSRE-vc7F_Y6XRRMysBvDw_j5yEin9hY9oJUbNPYNz7zsNy--B7tSb3Ki367lbK_wAaD93VEbkcvHmwy55EifXuMEuiUuL3jdGt0jbgSRHSm2eLA_3kFPDMu5bejwD4coWdDz8iRat52YOkioEIz3MUbKAqOF8xt_etWCOJ54ehThQxfEWzQmDw_1lkp06qaEGmhcSvFpcc4PJgMlUsd_2VzqsucFOEVNDinqGSaZAIFj200qVaTj9nxhA9wnOBlvla9OhxrwtVCwTc2zhAF5ANTPEhmlvJJxDlvnPaxZ64AbqgNGPS3rIKchCkqlbyDWXgac2wQNsEsZWxin&amp;l10n=ru&amp;cts=1431944205655&amp;mc=4.213903245531416" TargetMode="External"/><Relationship Id="rId139" Type="http://schemas.openxmlformats.org/officeDocument/2006/relationships/hyperlink" Target="http://www.minrel.gob.cl/" TargetMode="External"/><Relationship Id="rId8" Type="http://schemas.openxmlformats.org/officeDocument/2006/relationships/endnotes" Target="endnotes.xml"/><Relationship Id="rId51" Type="http://schemas.openxmlformats.org/officeDocument/2006/relationships/hyperlink" Target="https://ru.wikipedia.org/wiki/%D0%9A%D1%80%D0%B5%D0%B4%D0%B8%D1%82%D0%BD%D0%B0%D1%8F_%D0%BE%D1%80%D0%B3%D0%B0%D0%BD%D0%B8%D0%B7%D0%B0%D1%86%D0%B8%D1%8F" TargetMode="External"/><Relationship Id="rId72" Type="http://schemas.openxmlformats.org/officeDocument/2006/relationships/hyperlink" Target="https://ru.wikipedia.org/wiki/18_%D0%B4%D0%B5%D0%BA%D0%B0%D0%B1%D1%80%D1%8F" TargetMode="External"/><Relationship Id="rId80" Type="http://schemas.openxmlformats.org/officeDocument/2006/relationships/hyperlink" Target="https://ru.wikipedia.org/w/index.php?title=Santiago_Electronic_Stock_Exchange&amp;action=edit&amp;redlink=1" TargetMode="External"/><Relationship Id="rId85" Type="http://schemas.openxmlformats.org/officeDocument/2006/relationships/hyperlink" Target="https://ru.wikipedia.org/w/index.php?title=MESDAQ&amp;action=edit&amp;redlink=1" TargetMode="External"/><Relationship Id="rId93" Type="http://schemas.openxmlformats.org/officeDocument/2006/relationships/hyperlink" Target="https://ru.wikipedia.org/wiki/%D0%A4%D0%BE%D0%BD%D0%B4%D0%BE%D0%B2%D0%B0%D1%8F_%D0%B1%D0%B8%D1%80%D0%B6%D0%B0_%D0%90%D0%B1%D1%83-%D0%94%D0%B0%D0%B1%D0%B8" TargetMode="External"/><Relationship Id="rId98" Type="http://schemas.openxmlformats.org/officeDocument/2006/relationships/hyperlink" Target="https://ru.wikipedia.org/wiki/%D0%9B%D0%B0%D1%85%D0%BE%D1%80%D1%81%D0%BA%D0%B0%D1%8F_%D1%84%D0%BE%D0%BD%D0%B4%D0%BE%D0%B2%D0%B0%D1%8F_%D0%B1%D0%B8%D1%80%D0%B6%D0%B0" TargetMode="External"/><Relationship Id="rId121" Type="http://schemas.openxmlformats.org/officeDocument/2006/relationships/hyperlink" Target="http://tempsreel.nouvelobs.com/index/2016/02/11/"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C%D0%B5%D0%B6%D0%B4%D1%83%D0%BD%D0%B0%D1%80%D0%BE%D0%B4%D0%BD%D1%8B%D0%B5_%D0%BE%D1%82%D0%BD%D0%BE%D1%88%D0%B5%D0%BD%D0%B8%D1%8F" TargetMode="External"/><Relationship Id="rId17" Type="http://schemas.openxmlformats.org/officeDocument/2006/relationships/hyperlink" Target="http://docs.cntd.ru/document/9013987" TargetMode="External"/><Relationship Id="rId25"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33" Type="http://schemas.openxmlformats.org/officeDocument/2006/relationships/hyperlink" Target="http://yandex.ru/clck/jsredir?from=yandex.ru%3Bsearch%2F%3Bweb%3B%3B&amp;text=&amp;etext=1030.neXghtjY5xia5g1lAAXJk6YFM3odgrZzrgwoHhs7M8c.4a8bd6c8150d0ed962ea4f78c79ce6e2a064efdd&amp;uuid=&amp;state=PEtFfuTeVD5kpHnK9lio9bb4iM1VPfe4W5x0C0-qwflIRTTifi6VAA&amp;data=UlNrNmk5WktYejY4cHFySjRXSWhXTHF2akxnVUNmNDdDeHRpSk9YU2Q1MUJvVWdyTzZSTDBja0xGRndwZC1rX1lkVUlIa2Q5MUNLX0ljVGJ3aWhtdi1lLVV1aFJDRmRl&amp;b64e=2&amp;sign=8c60797e854c5b1a95f4fad192c744e6&amp;keyno=0&amp;cst=AiuY0DBWFJ5fN_r-AEszkyLaUCtD3aMIWGXgq9ib_2cHOipWI25agnaTkIgKq7_dVDfhKEJ0pMTdnyaJXXTQsxxAgW8LKKjNHcV3lFdH-pPEGsbf9ZMcHz_4lXHvZEY-SNFMJhsOYQ2wniVwkMbbS_KhMpK9CaX636bIYv1mcowhbNCjd_fAz3glSlDYFENOMsNKEn2Ur9ruSP5payjYkD8g2V__ek7OU_ydMIRN8MdxkueKcf_ODw&amp;ref=orjY4mGPRjk5boDnW0uvlrrd71vZw9kpebiEb48LBRFcT9s7c2NcodC76O_iIHiUqsTaPvSox6-S_qBHUp_7dVyo0v9Zh7AI7sKKtF1RIXxd52YiUqjCg_6gIdxkvLrX&amp;l10n=ru&amp;cts=1461186902738&amp;mc=2.873140679513133" TargetMode="External"/><Relationship Id="rId38" Type="http://schemas.openxmlformats.org/officeDocument/2006/relationships/hyperlink" Target="http://ru.knowledgr.com/00010026/%d0%af%d0%bf%d0%be%d0%bd%d0%b8%d1%8f" TargetMode="External"/><Relationship Id="rId46" Type="http://schemas.openxmlformats.org/officeDocument/2006/relationships/hyperlink" Target="http://yandex.ru/clck/jsredir?from=yandex.ru%3Bsearch%2F%3Bweb%3B%3B&amp;text=&amp;etext=1032.mM_mN5NTeShBe7Bx677L4o5VCi9LsxyXevPSI-QiJtXTns3luYJfP-cy7SL9S-cS4adD-avCKlm7xmffj5G6ew.356b55b9cfd8c0005c9f8f2ca49cfba45e759e18&amp;uuid=&amp;state=PEtFfuTeVD5kpHnK9lio9QkU1tHIaqSGlPn8AqNOdb9aLEp2A8HcxuyUS8uMqIr2c9wlDz4isXcQlrvpb43kWA&amp;data=UlNrNmk5WktYejR0eWJFYk1LdmtxajBtY3NvaFZTbVFpTHhZeW5ZUXVnU1RvZXdFX18ybGVMQi05NVVKbzJtR2Ryby1HRVVnR3dwdW1fWVNaUHNPMFpXSTRWYmJBWFFf&amp;b64e=2&amp;sign=47558a123ed87d02fea547bb782ac23d&amp;keyno=0&amp;cst=AiuY0DBWFJ5fN_r-AEszkyLaUCtD3aMIWGXgq9ib_2cHOipWI25agnaTkIgKq7_derK5twsHpKVHvhl-ybSWindFIgHtyWNqBp6p1CFcrzZ9Sz-ovg3b7cjDa8gMC9lljgRpTeJJ-numK5PKqZBXfpMAZuBn0fmSoo-W7PBdAEBfQ6qLzxxjVcCI3zEcqrZgxQHZYcF_877aM7M32UYT2mAJX_lkJB7Gah9lo63F58beQWq-FML5zQ&amp;ref=orjY4mGPRjk5boDnW0uvlrrd71vZw9kpebiEb48LBRFcT9s7c2NcodC76O_iIHiUqsTaPvSox6_VfSGncApZoMfmiAVdRKw4KAl6wlitZ72Hh8ES_fJtdJhML4p3Ia5l6o4nJpkD7AHPo28-UUrE4uZpNBc9DVFgbnr5Q-l6MWKTP9tOopwNLX3O6pOJbc4hnJZT8-VsSWVUcQl6w0UUC1KkgEdA5O3P2WuJvR_OkW4Btcp-0Sc_vw&amp;l10n=ru&amp;cts=1461366883976&amp;mc=3.2402239289418526" TargetMode="External"/><Relationship Id="rId59" Type="http://schemas.openxmlformats.org/officeDocument/2006/relationships/hyperlink" Target="http://potolkisaransk.ru/rio10gefeokyf85/%D0%9E%D1%80%D0%B3%D0%B0%D0%BD%D0%B8%D0%B7%D0%B0%D1%86%D0%B8%D1%8F_%D0%9E%D0%B1%D1%8A%D0%B5%D0%B4%D0%B8%D0%BD%D1%91%D0%BD%D0%BD%D1%8B%D1%85_%D0%9D%D0%B0%D1%86%D0%B8%D0%B9" TargetMode="External"/><Relationship Id="rId67" Type="http://schemas.openxmlformats.org/officeDocument/2006/relationships/hyperlink" Target="https://ru.wikipedia.org/wiki/%D0%A0%D0%BE%D1%81%D1%81%D0%B8%D1%8F" TargetMode="External"/><Relationship Id="rId103" Type="http://schemas.openxmlformats.org/officeDocument/2006/relationships/hyperlink" Target="https://ru.wikipedia.org/wiki/%D0%A4%D0%BE%D0%BD%D0%B4%D0%BE%D0%B2%D0%B0%D1%8F_%D0%B1%D0%B8%D1%80%D0%B6%D0%B0_%D0%99%D0%BE%D1%85%D0%B0%D0%BD%D0%BD%D0%B5%D1%81%D0%B1%D1%83%D1%80%D0%B3%D0%B0" TargetMode="External"/><Relationship Id="rId108" Type="http://schemas.openxmlformats.org/officeDocument/2006/relationships/hyperlink" Target="https://ru.wikipedia.org/wiki/%D0%A1%D0%A8%D0%90" TargetMode="External"/><Relationship Id="rId116" Type="http://schemas.openxmlformats.org/officeDocument/2006/relationships/hyperlink" Target="https://ru.wikipedia.org/wiki/%D0%92%D0%BE%D0%BF%D1%80%D0%BE%D1%81%D1%8B_%D1%8D%D0%BA%D0%BE%D0%BD%D0%BE%D0%BC%D0%B8%D0%BA%D0%B8" TargetMode="External"/><Relationship Id="rId124" Type="http://schemas.openxmlformats.org/officeDocument/2006/relationships/hyperlink" Target="http://www.unctad.org/" TargetMode="External"/><Relationship Id="rId129" Type="http://schemas.openxmlformats.org/officeDocument/2006/relationships/hyperlink" Target="http://www.raexpert.ru" TargetMode="External"/><Relationship Id="rId137" Type="http://schemas.openxmlformats.org/officeDocument/2006/relationships/hyperlink" Target="http://www.kln.gov.my/web/guest/directory" TargetMode="External"/><Relationship Id="rId20" Type="http://schemas.openxmlformats.org/officeDocument/2006/relationships/hyperlink" Target="https://ru.wikipedia.org/wiki/%D0%95%D0%B2%D1%80%D0%BE%D0%BF%D0%B5%D0%B9%D1%81%D0%BA%D0%B0%D1%8F_%D0%B0%D1%81%D1%81%D0%BE%D1%86%D0%B8%D0%B0%D1%86%D0%B8%D1%8F_%D1%81%D0%B2%D0%BE%D0%B1%D0%BE%D0%B4%D0%BD%D0%BE%D0%B9_%D1%82%D0%BE%D1%80%D0%B3%D0%BE%D0%B2%D0%BB%D0%B8" TargetMode="External"/><Relationship Id="rId41" Type="http://schemas.openxmlformats.org/officeDocument/2006/relationships/hyperlink" Target="http://ru.knowledgr.com/00013950/%d0%9d%d0%be%d1%80%d0%b2%d0%b5%d0%b3%d0%b8%d1%8f" TargetMode="External"/><Relationship Id="rId54" Type="http://schemas.openxmlformats.org/officeDocument/2006/relationships/hyperlink" Target="http://naufor.ru/tree.conf.asp?n=6380" TargetMode="External"/><Relationship Id="rId62" Type="http://schemas.openxmlformats.org/officeDocument/2006/relationships/hyperlink" Target="http://potolkisaransk.ru/rio10gefeokyf85/%D0%93%D0%BB%D0%BE%D0%B1%D0%B0%D0%BB%D0%B8%D0%B7%D0%B0%D1%86%D0%B8%D1%8F" TargetMode="External"/><Relationship Id="rId70" Type="http://schemas.openxmlformats.org/officeDocument/2006/relationships/hyperlink" Target="https://ru.wikipedia.org/w/index.php?title=%D0%98%D1%81%D1%81%D0%BB%D0%B5%D0%B4%D0%BE%D0%B2%D0%B0%D1%82%D0%B5%D0%BB%D1%8C%D1%81%D0%BA%D0%B8%D0%B9_%D0%B8%D0%BD%D1%81%D1%82%D0%B8%D1%82%D1%83%D1%82_%D1%8D%D0%BA%D0%BE%D0%BD%D0%BE%D0%BC%D0%B8%D0%BA%D0%B8,_%D1%82%D0%BE%D1%80%D0%B3%D0%BE%D0%B2%D0%BB%D0%B8_%D0%B8_%D0%BF%D1%80%D0%BE%D0%BC%D1%8B%D1%88%D0%BB%D0%B5%D0%BD%D0%BD%D0%BE%D1%81%D1%82%D0%B8&amp;action=edit&amp;redlink=1" TargetMode="External"/><Relationship Id="rId75" Type="http://schemas.openxmlformats.org/officeDocument/2006/relationships/hyperlink" Target="https://ru.wikipedia.org/wiki/%D0%98%D0%BD%D0%B4%D0%B5%D0%BA%D1%81_%D0%B3%D0%BB%D0%BE%D0%B1%D0%B0%D0%BB%D1%8C%D0%BD%D0%BE%D0%B9_%D0%BA%D0%BE%D0%BD%D0%BA%D1%83%D1%80%D0%B5%D0%BD%D1%82%D0%BE%D1%81%D0%BF%D0%BE%D1%81%D0%BE%D0%B1%D0%BD%D0%BE%D1%81%D1%82%D0%B8" TargetMode="External"/><Relationship Id="rId83" Type="http://schemas.openxmlformats.org/officeDocument/2006/relationships/hyperlink" Target="https://ru.wikipedia.org/w/index.php?title=%D0%A4%D0%BE%D0%BD%D0%B4%D0%BE%D0%B2%D0%B0%D1%8F_%D0%B1%D0%B8%D1%80%D0%B6%D0%B0_%D0%9C%D0%B0%D1%80%D0%B0%D0%BA%D0%B0%D0%B9%D0%B1%D0%BE&amp;action=edit&amp;redlink=1" TargetMode="External"/><Relationship Id="rId88" Type="http://schemas.openxmlformats.org/officeDocument/2006/relationships/hyperlink" Target="https://ru.wikipedia.org/wiki/%D0%94%D0%BE%D1%85%D0%B8%D0%B9%D1%81%D0%BA%D0%B0%D1%8F_%D0%B1%D0%B8%D1%80%D0%B6%D0%B0_%D1%86%D0%B5%D0%BD%D0%BD%D1%8B%D1%85_%D0%B1%D1%83%D0%BC%D0%B0%D0%B3" TargetMode="External"/><Relationship Id="rId91" Type="http://schemas.openxmlformats.org/officeDocument/2006/relationships/hyperlink" Target="https://ru.wikipedia.org/w/index.php?title=%D0%A5%D0%B0%D0%BD%D0%BE%D0%B9%D1%81%D0%BA%D0%B0%D1%8F_%D1%84%D0%BE%D0%BD%D0%B4%D0%BE%D0%B2%D0%B0%D1%8F_%D0%B1%D0%B8%D1%80%D0%B6%D0%B0&amp;action=edit&amp;redlink=1" TargetMode="External"/><Relationship Id="rId96" Type="http://schemas.openxmlformats.org/officeDocument/2006/relationships/hyperlink" Target="https://ru.wikipedia.org/wiki/%D0%A4%D0%BE%D0%BD%D0%B4%D0%BE%D0%B2%D0%B0%D1%8F_%D0%B1%D0%B8%D1%80%D0%B6%D0%B0_%D0%9A%D0%B0%D1%80%D0%B0%D1%87%D0%B8" TargetMode="External"/><Relationship Id="rId111" Type="http://schemas.openxmlformats.org/officeDocument/2006/relationships/hyperlink" Target="https://ru.wikipedia.org/wiki/%D0%91%D1%8E%D0%B4%D0%B6%D0%B5%D1%82%D0%BD%D0%B0%D1%8F_%D1%8D%D1%84%D1%84%D0%B5%D0%BA%D1%82%D0%B8%D0%B2%D0%BD%D0%BE%D1%81%D1%82%D1%8C" TargetMode="External"/><Relationship Id="rId132" Type="http://schemas.openxmlformats.org/officeDocument/2006/relationships/hyperlink" Target="http://ec.europa.eu/eurostat/web/links"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1135_%D0%B3%D0%BE%D0%B4" TargetMode="External"/><Relationship Id="rId23" Type="http://schemas.openxmlformats.org/officeDocument/2006/relationships/hyperlink" Target="https://ru.wikipedia.org/wiki/%D0%9C%D0%B5%D0%B6%D0%B4%D1%83%D0%BD%D0%B0%D1%80%D0%BE%D0%B4%D0%BD%D0%B0%D1%8F_%D1%84%D0%B8%D0%BD%D0%B0%D0%BD%D1%81%D0%BE%D0%B2%D0%B0%D1%8F_%D0%BA%D0%BE%D1%80%D0%BF%D0%BE%D1%80%D0%B0%D1%86%D0%B8%D1%8F" TargetMode="External"/><Relationship Id="rId28" Type="http://schemas.openxmlformats.org/officeDocument/2006/relationships/hyperlink" Target="http://www.oas.org/juridico/english/treaties/b-35.html" TargetMode="External"/><Relationship Id="rId36" Type="http://schemas.openxmlformats.org/officeDocument/2006/relationships/hyperlink" Target="http://ec.europa.eu/economy_finance/assistance_eu_ms/intergovernmental_support/index_en.htm" TargetMode="External"/><Relationship Id="rId49" Type="http://schemas.openxmlformats.org/officeDocument/2006/relationships/hyperlink" Target="https://ru.wikipedia.org/wiki/%D0%9D%D0%B5%D0%BA%D0%BE%D0%BC%D0%BC%D0%B5%D1%80%D1%87%D0%B5%D1%81%D0%BA%D0%B0%D1%8F_%D0%BE%D1%80%D0%B3%D0%B0%D0%BD%D0%B8%D0%B7%D0%B0%D1%86%D0%B8%D1%8F" TargetMode="External"/><Relationship Id="rId57" Type="http://schemas.openxmlformats.org/officeDocument/2006/relationships/hyperlink" Target="http://www.safedepo.ru/" TargetMode="External"/><Relationship Id="rId106" Type="http://schemas.openxmlformats.org/officeDocument/2006/relationships/hyperlink" Target="https://ru.wikipedia.org/w/index.php?title=Market_for_Alternative_Investment&amp;action=edit&amp;redlink=1" TargetMode="External"/><Relationship Id="rId114" Type="http://schemas.openxmlformats.org/officeDocument/2006/relationships/hyperlink" Target="http://yandex.ru/clck/jsredir?from=yandex.ru%3Bsearch%2F%3Bweb%3B%3B&amp;text=&amp;etext=1027.xebwQBrgAs3IRusJ8OeL1ybg9kKK236p9RKWdLcdrzFQBUzDIedDv9maFgvEUz7qyXSnUdLMRhulodVG2uC0wg.fe64742378f04453435e01c54f52b757b7d44728&amp;uuid=&amp;state=PEtFfuTeVD5kpHnK9lio9T6U0-imFY5IWwl6BSUGTYnEt4NaKf8dQyWxnNaEcVuAz5jgfcHtgaY&amp;data=UlNrNmk5WktYejR0eWJFYk1LdmtxdWh5NWY1R3lxbERUdWtJeUQya01OZldYTnNfX1pNdUwtSllFWUVZY0pjRFlMbkZzbUlZbXloNlFnWGNqRDF6eDFTeTZ4ZWNpU1dPa2RYSU5OdTNZRFdsdHhvRjVCbURMbWtvcWJGWVVSLXhDMUZMb3JJTm9kWV9RQy1FZDJBbVIyYWtIWkF1ekZoUVd3dXVOT1ROU2RkQlQ0UlhNVEdXNHc&amp;b64e=2&amp;sign=311f2e615de53ea4170685c55b74cf38&amp;keyno=0&amp;cst=AiuY0DBWFJ5fN_r-AEszkyLaUCtD3aMIWGXgq9ib_2cHOipWI25agnaTkIgKq7_dmxdMV9VBnneOqnkM47OMT25_GAraOlkn4gcBJ8scd7mRNPLKclfjsPlz3od2BZdbqHajC8TBq_-CozK5S2IU2m6LylqrSpeoNsZjVYgZng8UUnziJ5tSF0miADghKc2A0uaXq4AAQ2Az3xeLC-qa8TTjCrm-8EG1-6Ci83MoAHtIIdiSWumAJw&amp;ref=orjY4mGPRjk5boDnW0uvlrrd71vZw9kpXPIy3yY5WRht5WBkz39_2SlE2AZFs9tg9v_n8-sIX5b8eTSKgiGHFD0zSdm-W9RegXUUAbyYCXFDyEf-Ng2vqEO8av6qh4nfwtO4hkUjVVdCcOGdW-R3AXBOSFF1F4UuDy7Anf8rehsTKbHqhgwxDG9CitLtIHVQ3dtuvLinPx_Pe3NzhnVFu4H5sYvjhdRvrzjTNAoBn_-W48xLE0fN1zJwKbtCZpUzrOO-UNWqr5VOzCTLvYtvAfbDaQKDQD-PgG2pxun3Oc8-LXL_46I0tb5iyZUoNp9ymXZludvNlXQ&amp;l10n=ru&amp;cts=1460932975821&amp;mc=5.901620830188471" TargetMode="External"/><Relationship Id="rId119" Type="http://schemas.openxmlformats.org/officeDocument/2006/relationships/hyperlink" Target="http://www.endf.ru/20.php" TargetMode="External"/><Relationship Id="rId127" Type="http://schemas.openxmlformats.org/officeDocument/2006/relationships/hyperlink" Target="http://www.ra-national.ru" TargetMode="External"/><Relationship Id="rId10" Type="http://schemas.openxmlformats.org/officeDocument/2006/relationships/hyperlink" Target="https://ru.wikipedia.org/wiki/%D0%9C%D0%B5%D0%B6%D0%B4%D1%83%D0%BD%D0%B0%D1%80%D0%BE%D0%B4%D0%BD%D0%BE%D0%B5_%D1%80%D0%B0%D0%B7%D0%B4%D0%B5%D0%BB%D0%B5%D0%BD%D0%B8%D0%B5_%D1%82%D1%80%D1%83%D0%B4%D0%B0" TargetMode="External"/><Relationship Id="rId31" Type="http://schemas.openxmlformats.org/officeDocument/2006/relationships/hyperlink" Target="http://proved-partner.ru/files/proved.pyary/jojojo2.png" TargetMode="External"/><Relationship Id="rId44" Type="http://schemas.openxmlformats.org/officeDocument/2006/relationships/hyperlink" Target="http://ru.knowledgr.com/02623389/%d0%9b%d0%b0%d1%82%d0%b8%d0%bd%d1%81%d0%ba%d0%b0%d1%8f%d0%90%d0%bc%d0%b5%d1%80%d0%b8%d0%ba%d0%b0%d0%98%d0%9a%d0%b0%d1%80%d0%b8%d0%b1%d1%81%d0%ba%d0%be%d0%b5%d0%9c%d0%be%d1%80%d0%b5" TargetMode="External"/><Relationship Id="rId52" Type="http://schemas.openxmlformats.org/officeDocument/2006/relationships/hyperlink" Target="https://ru.wikipedia.org/wiki/1997_%D0%B3%D0%BE%D0%B4" TargetMode="External"/><Relationship Id="rId60" Type="http://schemas.openxmlformats.org/officeDocument/2006/relationships/hyperlink" Target="http://potolkisaransk.ru/rio10gefeokyf85/%D0%A0%D0%B0%D0%B7%D0%B2%D0%B8%D0%B2%D0%B0%D1%8E%D1%89%D0%B8%D0%B5%D1%81%D1%8F_%D1%81%D1%82%D1%80%D0%B0%D0%BD%D1%8B" TargetMode="External"/><Relationship Id="rId65" Type="http://schemas.openxmlformats.org/officeDocument/2006/relationships/hyperlink" Target="https://ru.wikipedia.org/wiki/%D0%90%D0%B7%D0%B8%D0%B0%D1%82%D1%81%D0%BA%D0%BE-%D0%A2%D0%B8%D1%85%D0%BE%D0%BE%D0%BA%D0%B5%D0%B0%D0%BD%D1%81%D0%BA%D0%B8%D0%B9_%D1%80%D0%B5%D0%B3%D0%B8%D0%BE%D0%BD" TargetMode="External"/><Relationship Id="rId73" Type="http://schemas.openxmlformats.org/officeDocument/2006/relationships/hyperlink" Target="https://ru.wikipedia.org/wiki/1973_%D0%B3%D0%BE%D0%B4" TargetMode="External"/><Relationship Id="rId78" Type="http://schemas.openxmlformats.org/officeDocument/2006/relationships/hyperlink" Target="https://ru.wikipedia.org/wiki/%D0%A4%D0%BE%D0%BD%D0%B4%D0%BE%D0%B2%D0%B0%D1%8F_%D0%B1%D0%B8%D1%80%D0%B6%D0%B0_%D0%A1%D0%B0%D0%BD%D1%82%D1%8C%D1%8F%D0%B3%D0%BE" TargetMode="External"/><Relationship Id="rId81" Type="http://schemas.openxmlformats.org/officeDocument/2006/relationships/hyperlink" Target="https://ru.wikipedia.org/wiki/%D0%A4%D0%BE%D0%BD%D0%B4%D0%BE%D0%B2%D0%B0%D1%8F_%D0%B1%D0%B8%D1%80%D0%B6%D0%B0_%D0%92%D0%B0%D0%BB%D1%8C%D0%BF%D0%B0%D1%80%D0%B0%D0%B8%D1%81%D0%BE" TargetMode="External"/><Relationship Id="rId86" Type="http://schemas.openxmlformats.org/officeDocument/2006/relationships/hyperlink" Target="https://ru.wikipedia.org/wiki/%D0%91%D0%B0%D1%85%D1%80%D0%B5%D0%B9%D0%BD%D1%81%D0%BA%D0%B0%D1%8F_%D1%84%D0%BE%D0%BD%D0%B4%D0%BE%D0%B2%D0%B0%D1%8F_%D0%B1%D0%B8%D1%80%D0%B6%D0%B0" TargetMode="External"/><Relationship Id="rId94" Type="http://schemas.openxmlformats.org/officeDocument/2006/relationships/hyperlink" Target="https://ru.wikipedia.org/wiki/%D0%9C%D0%B0%D1%81%D0%BA%D0%B0%D1%82%D1%81%D0%BA%D0%B8%D0%B9_%D1%80%D1%8B%D0%BD%D0%BE%D0%BA_%D1%86%D0%B5%D0%BD%D0%BD%D1%8B%D1%85_%D0%B1%D1%83%D0%BC%D0%B0%D0%B3" TargetMode="External"/><Relationship Id="rId99" Type="http://schemas.openxmlformats.org/officeDocument/2006/relationships/hyperlink" Target="https://ru.wikipedia.org/wiki/%D0%A4%D0%B8%D0%BB%D0%B8%D0%BF%D0%BF%D0%B8%D0%BD%D1%81%D0%BA%D0%B0%D1%8F_%D1%84%D0%BE%D0%BD%D0%B4%D0%BE%D0%B2%D0%B0%D1%8F_%D0%B1%D0%B8%D1%80%D0%B6%D0%B0" TargetMode="External"/><Relationship Id="rId101" Type="http://schemas.openxmlformats.org/officeDocument/2006/relationships/hyperlink" Target="https://ru.wikipedia.org/wiki/%D0%9A%D0%BE%D1%80%D0%B5%D0%B9%D1%81%D0%BA%D0%B0%D1%8F_%D1%84%D0%BE%D0%BD%D0%B4%D0%BE%D0%B2%D0%B0%D1%8F_%D0%B1%D0%B8%D1%80%D0%B6%D0%B0" TargetMode="External"/><Relationship Id="rId122" Type="http://schemas.openxmlformats.org/officeDocument/2006/relationships/hyperlink" Target="https://publicintelligence.net/dhs-communicatio" TargetMode="External"/><Relationship Id="rId130" Type="http://schemas.openxmlformats.org/officeDocument/2006/relationships/hyperlink" Target="http://www.cbr.ru" TargetMode="External"/><Relationship Id="rId135" Type="http://schemas.openxmlformats.org/officeDocument/2006/relationships/hyperlink" Target="http://unstats.un.org" TargetMode="External"/><Relationship Id="rId4" Type="http://schemas.microsoft.com/office/2007/relationships/stylesWithEffects" Target="stylesWithEffects.xml"/><Relationship Id="rId9" Type="http://schemas.openxmlformats.org/officeDocument/2006/relationships/hyperlink" Target="https://ru.wikipedia.org/wiki/%D0%9C%D0%B8%D1%80%D0%BE%D0%B2%D0%BE%D0%B5_%D1%85%D0%BE%D0%B7%D1%8F%D0%B9%D1%81%D1%82%D0%B2%D0%BE" TargetMode="External"/><Relationship Id="rId13" Type="http://schemas.openxmlformats.org/officeDocument/2006/relationships/hyperlink" Target="https://ru.wikipedia.org/wiki/1118_%D0%B3%D0%BE%D0%B4" TargetMode="External"/><Relationship Id="rId18" Type="http://schemas.openxmlformats.org/officeDocument/2006/relationships/hyperlink" Target="https://ru.wikipedia.org/wiki/11_%D0%BE%D0%BA%D1%82%D1%8F%D0%B1%D1%80%D1%8F" TargetMode="External"/><Relationship Id="rId39" Type="http://schemas.openxmlformats.org/officeDocument/2006/relationships/hyperlink" Target="http://ru.knowledgr.com/09082741/%d0%9d%d0%be%d0%b1%d0%b5%d0%bb%d0%b5%d0%b2%d1%81%d0%ba%d0%b0%d1%8f%d0%9f%d1%80%d0%b5%d0%bc%d0%b8%d1%8f%d0%9c%d0%b8%d1%80%d0%b0" TargetMode="External"/><Relationship Id="rId109" Type="http://schemas.openxmlformats.org/officeDocument/2006/relationships/hyperlink" Target="https://ru.wikipedia.org/wiki/%D0%9E%D1%86%D0%B5%D0%BD%D0%BA%D0%B0_%D0%BF%D1%80%D0%BE%D0%B3%D1%80%D0%B0%D0%BC%D0%BC" TargetMode="External"/><Relationship Id="rId34" Type="http://schemas.openxmlformats.org/officeDocument/2006/relationships/hyperlink" Target="https://ru.wikipedia.org/wiki/%D0%95%D0%B2%D1%80%D0%BE%D0%BF%D0%B5%D0%B9%D1%81%D0%BA%D0%B0%D1%8F_%D1%81%D0%B8%D1%81%D1%82%D0%B5%D0%BC%D0%B0_%D1%86%D0%B5%D0%BD%D1%82%D1%80%D0%B0%D0%BB%D1%8C%D0%BD%D1%8B%D1%85_%D0%B1%D0%B0%D0%BD%D0%BA%D0%BE%D0%B2" TargetMode="External"/><Relationship Id="rId50" Type="http://schemas.openxmlformats.org/officeDocument/2006/relationships/hyperlink" Target="https://ru.wikipedia.org/wiki/%D0%91%D0%B0%D0%BD%D0%BA" TargetMode="External"/><Relationship Id="rId55" Type="http://schemas.openxmlformats.org/officeDocument/2006/relationships/hyperlink" Target="http://www.naufor.ru/elite.asp" TargetMode="External"/><Relationship Id="rId76" Type="http://schemas.openxmlformats.org/officeDocument/2006/relationships/hyperlink" Target="https://ru.wikipedia.org/wiki/%D0%98%D0%BD%D1%82%D0%B5%D1%80%D0%BD%D0%B5%D1%82" TargetMode="External"/><Relationship Id="rId97" Type="http://schemas.openxmlformats.org/officeDocument/2006/relationships/hyperlink" Target="https://ru.wikipedia.org/wiki/%D0%A1%D0%B8%D0%BD%D0%B3%D0%B0%D0%BF%D1%83%D1%80%D1%81%D0%BA%D0%B0%D1%8F_%D0%B1%D0%B8%D1%80%D0%B6%D0%B0" TargetMode="External"/><Relationship Id="rId104" Type="http://schemas.openxmlformats.org/officeDocument/2006/relationships/hyperlink" Target="https://ru.wikipedia.org/w/index.php?title=%D0%9E%D0%B1%D0%BB%D0%B8%D0%B3%D0%B0%D1%86%D0%B8%D0%BE%D0%BD%D0%BD%D0%B0%D1%8F_%D0%B1%D0%B8%D1%80%D0%B6%D0%B0_%D0%AE%D0%B6%D0%BD%D0%BE%D0%B9_%D0%90%D1%84%D1%80%D0%B8%D0%BA%D0%B8&amp;action=edit&amp;redlink=1" TargetMode="External"/><Relationship Id="rId120" Type="http://schemas.openxmlformats.org/officeDocument/2006/relationships/hyperlink" Target="http://tempsreel.nouvelobs.com/journaliste/4787/l-obs.html" TargetMode="External"/><Relationship Id="rId125" Type="http://schemas.openxmlformats.org/officeDocument/2006/relationships/hyperlink" Target="http://yandex.ru/clck/jsredir?from=yandex.ru%3Bsearch%2F%3Bweb%3B%3B&amp;text=%D0%9D%D0%B0%20%D0%BF%D0%BE%D0%BB%D0%B8%D1%82%D0%B8%D1%87%D0%B5%D1%81%D0%BA%D0%BE%D0%BC%20%D1%83%D1%80%D0%BE%D0%B2%D0%BD%D0%B5%20%D0%AE%D0%9D%D0%98%D0%94%D0%9E&amp;url=http%3A%2F%2Fwww.unido.org%2Ffileadmin%2Fuser_media%2FPMO%2FPBC%2FPBC31%2Far2014_Russian.pdf&amp;uuid=&amp;state=PEtFfuTeVD5kpHnK9lio9T6U0%2BimFY5IWwl6BSUGTYko6y8IjcI8Z03eiU4sHc8n5RNIq5quI2A%3D&amp;data=&amp;b64e=3&amp;sign=ade91295ef1072c100cf6a9d91b88b36&amp;keyno=0&amp;cst=AiuY0DBWFJ5fN_r-AEszkyLaUCtD3aMIWGXgq9ib_2cHOipWI25agnaTkIgKq7_dgQD3WqqkcwaMFWm75k4PGr_LSHeV2zXTrGIHoP94w8fFQ5daj0BBXtzkopPddHH0kKPu2fqUhEvPFII04H_XRLTp39WRqfyG6b1IRc7aECp4rcJtnpsPBY0iOCo-Q9-oQICXuu2XIrxw7t2BIwWxypH4fH780HlCgaHZMzeFtUBiPj_IDZf-S__6hA7bWcy8Nhz_8PdeUdPZolF5zaJBU0XbHTKz3kK9ww8fks51T2BbnKsWxemFruYjnErjiU5HVgLczmdom-ENrkth-0E9IY21iQF5E1llPu7QEZSgzuWuU8mupxg0o76qZjJQmkTF2xwXsED6Ua6Sz5-f_z3SbOJouh0fKarh5ggHmCB-z0qvBSJ4HXJ48aa0S-ULoEkxWuXlzJb7mV6NRFN-_mu_hg&amp;ref=orjY4mGPRjk5boDnW0uvlrrd71vZw9kpXPIy3yY5WRht5WBkz39_2SlE2AZFs9tgMWJPdHjkjI9VARouKnaQjpSic8Worarrmm6Cpv10UBV8iytVaGp07qsuf4MHlfmuSqVDRfm4bT3FNqXW6qwcpE-nScUEUA-JREmyM5-nkJl81s3-MF-f74Agt6zZvrccstkNEqi8ZapZ2rfLbu9XSOibPUuGjn-zPmdYOgAGyN5PZbMYfli6Cl53zRhJwS15HYqw7tS8ynqrODxEW4IS6TzzyLj1OR7Hq-FiAu9MX3GgCc6Ed5ot4iwBxro2-eav1Cl1JbSgjOXjVRmGomWTk8QgDLK0TwhixRwbskMLrgqc6_uRJro8gLxMW_3uxUVyxV-jf02dd8QSrDILVMiDKB5L1K7fOtI4O0tYKYxBQZRfDPT25FCGHerw1whNTGb9CrBHKXN_nlDc7Vgp9zhnO48T8xvIEm9HgHUBfKnpshacaE05oapF5iHEQ0B5_FdCmtaaFVBm0TgEKBUx8TXZoQsD_F62IYKktj5poxwDmsBmB99io_bfyw&amp;l10n=ru&amp;cts=1448928743616&amp;mc=4.028939547603039"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u.wikipedia.org/w/index.php?title=RIETI&amp;action=edit&amp;redlink=1" TargetMode="External"/><Relationship Id="rId92" Type="http://schemas.openxmlformats.org/officeDocument/2006/relationships/hyperlink" Target="https://ru.wikipedia.org/w/index.php?title=NASDAQ_Dubai&amp;action=edit&amp;redlink=1" TargetMode="External"/><Relationship Id="rId2" Type="http://schemas.openxmlformats.org/officeDocument/2006/relationships/numbering" Target="numbering.xml"/><Relationship Id="rId29" Type="http://schemas.openxmlformats.org/officeDocument/2006/relationships/hyperlink" Target="http://yandex.ru/clck/jsredir?from=yandex.ru%3Bsearch%2F%3Bweb%3B%3B&amp;text=&amp;etext=1030.QdZ6T0Bnxq4ViiBpSaC8m3u4yjIXT9Sgx74Yu4SZdtLv0eywHCQ0Y4PgUFJhxfIwHW2mostvqA-IafNYnri9SQ.89fcaba16e209325a3df885d7d6810f3b0ad3c7e&amp;uuid=&amp;state=PEtFfuTeVD5kpHnK9lio9T6U0-imFY5IWwl6BSUGTYm9ZV915H4XEUO-TlDL8zu0fr8tc_ykkmjH5mbdQJHjYLUL3D376A89-pqIJrdRDTY&amp;data=UlNrNmk5WktYejR0eWJFYk1LdmtxZ2p2enJEYWlPdXNFME1QMUF5UWZoZjZaZmlkemEya2ZvM3I3bmdubVFSN3JueUtvZXJNT05zR25TWm9BSUR3elRDLWtWQUQ3dUI2&amp;b64e=2&amp;sign=d1af4705b557cb900fade9841d46760e&amp;keyno=0&amp;cst=AiuY0DBWFJ5fN_r-AEszkyLaUCtD3aMIWGXgq9ib_2cHOipWI25agnaTkIgKq7_dVDfhKEJ0pMTdnyaJXXTQsxxAgW8LKKjNHcV3lFdH-pPEGsbf9ZMcHz_4lXHvZEY-SNFMJhsOYQ2wniVwkMbbS_KhMpK9CaX636bIYv1mcowptW13dFtmRCSGwqyHRRgHi6PmAdNshJri5SGFiqa2XxSkIf1sEq41QrEQROWhVuKvgGHDmouIEA&amp;ref=orjY4mGPRjk5boDnW0uvlrrd71vZw9kpebiEb48LBRHApy9ol3OiwjB4yQEUtE4zTSRq39VA5g8djiB2j3L71TOcYlhxOXCqqbx2pv9zMFyIZvWV9wKYz2qezN-M5HnfC3taOwQs5fTs2rPUHydvvkPVjyVbOvrhzWP_sC-a3164vcomnFFjWvsQhNlwmc-7l5KePnQ5nHqDYEOjMcKepCWnK1neypTRYvwr43MyNk7lyRzSzZY_Tkj8y9mGvymdayiXcTFrADQie4GGYO4oKw&amp;l10n=ru&amp;cts=1461185049332&amp;mc=3.6995138503199656" TargetMode="External"/><Relationship Id="rId24" Type="http://schemas.openxmlformats.org/officeDocument/2006/relationships/hyperlink" Target="https://ru.wikipedia.org/wiki/%D0%9C%D0%B5%D0%B6%D0%B4%D1%83%D0%BD%D0%B0%D1%80%D0%BE%D0%B4%D0%BD%D1%8B%D0%B9_%D1%86%D0%B5%D0%BD%D1%82%D1%80_%D0%BF%D0%BE_%D1%83%D1%80%D0%B5%D0%B3%D1%83%D0%BB%D0%B8%D1%80%D0%BE%D0%B2%D0%B0%D0%BD%D0%B8%D1%8E_%D0%B8%D0%BD%D0%B2%D0%B5%D1%81%D1%82%D0%B8%D1%86%D0%B8%D0%BE%D0%BD%D0%BD%D1%8B%D1%85_%D1%81%D0%BF%D0%BE%D1%80%D0%BE%D0%B2" TargetMode="External"/><Relationship Id="rId40" Type="http://schemas.openxmlformats.org/officeDocument/2006/relationships/hyperlink" Target="http://ru.knowledgr.com/04382705/%d0%9b%d1%8e%d0%a1%d1%8f%d0%be%d0%b1%d0%be" TargetMode="External"/><Relationship Id="rId45" Type="http://schemas.openxmlformats.org/officeDocument/2006/relationships/hyperlink" Target="http://ru.knowledgr.com/16413912/%d0%9d%d0%b0%d1%86%d0%b8%d0%be%d0%bd%d0%b0%d0%bb%d1%8c%d0%bd%d0%b0%d1%8f%d0%a1%d1%82%d1%80%d0%b0%d1%82%d0%b5%d0%b3%d0%b8%d1%8f" TargetMode="External"/><Relationship Id="rId66" Type="http://schemas.openxmlformats.org/officeDocument/2006/relationships/hyperlink" Target="https://ru.wikipedia.org/wiki/%D0%9A%D0%9D%D0%A0" TargetMode="External"/><Relationship Id="rId87" Type="http://schemas.openxmlformats.org/officeDocument/2006/relationships/hyperlink" Target="https://ru.wikipedia.org/wiki/%D0%A2%D0%B5%D0%B3%D0%B5%D1%80%D0%B0%D0%BD%D1%81%D0%BA%D0%B0%D1%8F_%D1%84%D0%BE%D0%BD%D0%B4%D0%BE%D0%B2%D0%B0%D1%8F_%D0%B1%D0%B8%D1%80%D0%B6%D0%B0" TargetMode="External"/><Relationship Id="rId110" Type="http://schemas.openxmlformats.org/officeDocument/2006/relationships/hyperlink" Target="https://ru.wikipedia.org/w/index.php?title=%D0%9E%D1%86%D0%B5%D0%BD%D0%BA%D0%B0_%D1%8D%D1%84%D1%84%D0%B5%D0%BA%D1%82%D0%B8%D0%B2%D0%BD%D0%BE%D1%81%D1%82%D0%B8_%D0%BE%D1%82%D1%80%D0%B0%D1%81%D0%BB%D0%B5%D0%B2%D1%8B%D1%85_%D0%BF%D0%BE%D0%BB%D0%B8%D1%82%D0%B8%D0%BA:_%D0%BC%D0%B5%D1%82%D0%BE%D0%B4_%D0%BE%D1%86%D0%B5%D0%BD%D0%B8%D0%B2%D0%B0%D0%BD%D0%B8%D1%8F_%D0%BA%D0%BE%D0%BD%D0%B5%D1%87%D0%BD%D1%8B%D1%85_%D1%80%D0%B5%D0%B7%D1%83%D0%BB%D1%8C%D1%82%D0%B0%D1%82%D0%BE%D0%B2&amp;action=edit&amp;redlink=1" TargetMode="External"/><Relationship Id="rId115" Type="http://schemas.openxmlformats.org/officeDocument/2006/relationships/hyperlink" Target="http://www.nwapa.spb.ru/sajt_ibo/gos_regulirovanie/gamukin.htm" TargetMode="External"/><Relationship Id="rId131" Type="http://schemas.openxmlformats.org/officeDocument/2006/relationships/hyperlink" Target="URL:http://www.beafnd.org" TargetMode="External"/><Relationship Id="rId136" Type="http://schemas.openxmlformats.org/officeDocument/2006/relationships/hyperlink" Target="http://www.worldbank.org" TargetMode="External"/><Relationship Id="rId61" Type="http://schemas.openxmlformats.org/officeDocument/2006/relationships/hyperlink" Target="http://potolkisaransk.ru/" TargetMode="External"/><Relationship Id="rId82" Type="http://schemas.openxmlformats.org/officeDocument/2006/relationships/hyperlink" Target="https://ru.wikipedia.org/wiki/%D0%A4%D0%BE%D0%BD%D0%B4%D0%BE%D0%B2%D0%B0%D1%8F_%D0%B1%D0%B8%D1%80%D0%B6%D0%B0_%D0%9A%D0%B0%D1%80%D0%B0%D0%BA%D0%B0%D1%81%D0%B0" TargetMode="External"/><Relationship Id="rId19" Type="http://schemas.openxmlformats.org/officeDocument/2006/relationships/hyperlink" Target="http://docs.cntd.ru/document/283" TargetMode="External"/><Relationship Id="rId14" Type="http://schemas.openxmlformats.org/officeDocument/2006/relationships/hyperlink" Target="https://ru.wikipedia.org/wiki/%D0%9E%D1%80%D0%B4%D0%B5%D0%BD_%D0%A2%D0%B0%D0%BC%D0%BF%D0%BB%D0%B8%D0%B5%D1%80%D0%BE%D0%B2" TargetMode="External"/><Relationship Id="rId30" Type="http://schemas.openxmlformats.org/officeDocument/2006/relationships/hyperlink" Target="http://ru.knowledgr.com/00022033/%d0%a3%d0%b8%d0%bb%d1%8c%d1%8f%d0%bc%d0%93%d0%be%d0%b2%d0%b0%d1%80%d0%b4%d0%a2%d0%b0%d1%84%d1%82" TargetMode="External"/><Relationship Id="rId35" Type="http://schemas.openxmlformats.org/officeDocument/2006/relationships/hyperlink" Target="http://ec.europa.eu/economy_finance/eu_borrower/efsm/index_en.htm" TargetMode="External"/><Relationship Id="rId56" Type="http://schemas.openxmlformats.org/officeDocument/2006/relationships/hyperlink" Target="http://www.reestring.ru/" TargetMode="External"/><Relationship Id="rId77" Type="http://schemas.openxmlformats.org/officeDocument/2006/relationships/hyperlink" Target="https://ru.wikipedia.org/wiki/%D0%A6%D1%83%D0%B4%D0%B7%D0%B8%D0%B8,_%D0%9D%D0%BE%D0%B1%D1%83%D1%8E%D0%BA%D0%B8" TargetMode="External"/><Relationship Id="rId100" Type="http://schemas.openxmlformats.org/officeDocument/2006/relationships/hyperlink" Target="https://ru.wikipedia.org/w/index.php?title=%D0%A4%D0%BE%D0%BD%D0%B4%D0%BE%D0%B2%D0%B0%D1%8F_%D0%B1%D0%B8%D1%80%D0%B6%D0%B0_%D0%9A%D0%BE%D0%BB%D0%BE%D0%BC%D0%B1%D0%BE&amp;action=edit&amp;redlink=1" TargetMode="External"/><Relationship Id="rId105" Type="http://schemas.openxmlformats.org/officeDocument/2006/relationships/hyperlink" Target="https://ru.wikipedia.org/wiki/%D0%91%D0%B8%D1%80%D0%B6%D0%B0_%D0%B0%D0%BB%D1%8C%D1%82%D0%B5%D1%80%D0%BD%D0%B0%D1%82%D0%B8%D0%B2%D0%BD%D1%8B%D1%85_%D0%B8%D0%BD%D0%B2%D0%B5%D1%81%D1%82%D0%B8%D1%86%D0%B8%D0%B9_(%D0%AE%D0%90%D0%A0)" TargetMode="External"/><Relationship Id="rId126" Type="http://schemas.openxmlformats.org/officeDocument/2006/relationships/hyperlink" Target="http://www.nisse.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mercopress.com/2015/01" TargetMode="External"/><Relationship Id="rId13" Type="http://schemas.openxmlformats.org/officeDocument/2006/relationships/hyperlink" Target="http://www.unido.ru/overview/center/" TargetMode="External"/><Relationship Id="rId18" Type="http://schemas.openxmlformats.org/officeDocument/2006/relationships/hyperlink" Target="http://www.sectsco.org/ru123/show.asp?id=880" TargetMode="External"/><Relationship Id="rId26" Type="http://schemas.openxmlformats.org/officeDocument/2006/relationships/hyperlink" Target="http://actualcomment.ru/sotsotvetstvennost_po_davosski_.html" TargetMode="External"/><Relationship Id="rId3" Type="http://schemas.openxmlformats.org/officeDocument/2006/relationships/hyperlink" Target="http://www.unctad.org/" TargetMode="External"/><Relationship Id="rId21" Type="http://schemas.openxmlformats.org/officeDocument/2006/relationships/hyperlink" Target="http://www.ecfor.ru/pdf.php?id=pub/kuv31" TargetMode="External"/><Relationship Id="rId7" Type="http://schemas.openxmlformats.org/officeDocument/2006/relationships/hyperlink" Target="http://www.unctad.org/" TargetMode="External"/><Relationship Id="rId12" Type="http://schemas.openxmlformats.org/officeDocument/2006/relationships/hyperlink" Target="http://www.eurasiancommission.org/ru/Documents/eaes_voposy_otvety.pdf" TargetMode="External"/><Relationship Id="rId17" Type="http://schemas.openxmlformats.org/officeDocument/2006/relationships/hyperlink" Target="http://yandex.ru/clck/jsredir?from=yandex.ru%3Bsearch%2F%3Bweb%3B%3B&amp;text=%D0%9D%D0%B0%20%D0%BF%D0%BE%D0%BB%D0%B8%D1%82%D0%B8%D1%87%D0%B5%D1%81%D0%BA%D0%BE%D0%BC%20%D1%83%D1%80%D0%BE%D0%B2%D0%BD%D0%B5%20%D0%AE%D0%9D%D0%98%D0%94%D0%9E&amp;url=http%3A%2F%2Fwww.unido.org%2Ffileadmin%2Fuser_media%2FPMO%2FPBC%2FPBC31%2Far2014_Russian.pdf&amp;uuid=&amp;state=PEtFfuTeVD5kpHnK9lio9T6U0%2BimFY5IWwl6BSUGTYko6y8IjcI8Z03eiU4sHc8n5RNIq5quI2A%3D&amp;data=&amp;b64e=3&amp;sign=ade91295ef1072c100cf6a9d91b88b36&amp;keyno=0&amp;cst=AiuY0DBWFJ5fN_r-AEszkyLaUCtD3aMIWGXgq9ib_2cHOipWI25agnaTkIgKq7_dgQD3WqqkcwaMFWm75k4PGr_LSHeV2zXTrGIHoP94w8fFQ5daj0BBXtzkopPddHH0kKPu2fqUhEvPFII04H_XRLTp39WRqfyG6b1IRc7aECp4rcJtnpsPBY0iOCo-Q9-oQICXuu2XIrxw7t2BIwWxypH4fH780HlCgaHZMzeFtUBiPj_IDZf-S__6hA7bWcy8Nhz_8PdeUdPZolF5zaJBU0XbHTKz3kK9ww8fks51T2BbnKsWxemFruYjnErjiU5HVgLczmdom-ENrkth-0E9IY21iQF5E1llPu7QEZSgzuWuU8mupxg0o76qZjJQmkTF2xwXsED6Ua6Sz5-f_z3SbOJouh0fKarh5ggHmCB-z0qvBSJ4HXJ48aa0S-ULoEkxWuXlzJb7mV6NRFN-_mu_hg&amp;ref=orjY4mGPRjk5boDnW0uvlrrd71vZw9kpXPIy3yY5WRht5WBkz39_2SlE2AZFs9tgMWJPdHjkjI9VARouKnaQjpSic8Worarrmm6Cpv10UBV8iytVaGp07qsuf4MHlfmuSqVDRfm4bT3FNqXW6qwcpE-nScUEUA-JREmyM5-nkJl81s3-MF-f74Agt6zZvrccstkNEqi8ZapZ2rfLbu9XSOibPUuGjn-zPmdYOgAGyN5PZbMYfli6Cl53zRhJwS15HYqw7tS8ynqrODxEW4IS6TzzyLj1OR7Hq-FiAu9MX3GgCc6Ed5ot4iwBxro2-eav1Cl1JbSgjOXjVRmGomWTk8QgDLK0TwhixRwbskMLrgqc6_uRJro8gLxMW_3uxUVyxV-jf02dd8QSrDILVMiDKB5L1K7fOtI4O0tYKYxBQZRfDPT25FCGHerw1whNTGb9CrBHKXN_nlDc7Vgp9zhnO48T8xvIEm9HgHUBfKnpshacaE05oapF5iHEQ0B5_FdCmtaaFVBm0TgEKBUx8TXZoQsD_F62IYKktj5poxwDmsBmB99io_bfyw&amp;l10n=ru&amp;cts=1448928743616&amp;mc=4.028939547603039" TargetMode="External"/><Relationship Id="rId25" Type="http://schemas.openxmlformats.org/officeDocument/2006/relationships/hyperlink" Target="http://www.interfax.ru/news/2015/11/19" TargetMode="External"/><Relationship Id="rId2" Type="http://schemas.openxmlformats.org/officeDocument/2006/relationships/hyperlink" Target="http://www.infra-m.ru/" TargetMode="External"/><Relationship Id="rId16" Type="http://schemas.openxmlformats.org/officeDocument/2006/relationships/hyperlink" Target="http://www.ccitula.ru/userfiles/file/RIO/MAG_okt2015/10.pdf" TargetMode="External"/><Relationship Id="rId20" Type="http://schemas.openxmlformats.org/officeDocument/2006/relationships/hyperlink" Target="http://ec.europa.eu/eurostat/web/links" TargetMode="External"/><Relationship Id="rId29" Type="http://schemas.openxmlformats.org/officeDocument/2006/relationships/hyperlink" Target="https://ru.wikipedia.org/wiki/%D0%92%D0%BE%D0%BF%D1%80%D0%BE%D1%81%D1%8B_%D1%8D%D0%BA%D0%BE%D0%BD%D0%BE%D0%BC%D0%B8%D0%BA%D0%B8" TargetMode="External"/><Relationship Id="rId1" Type="http://schemas.openxmlformats.org/officeDocument/2006/relationships/hyperlink" Target="http://yandex.ru/clck/jsredir?from=yandex.ru%3Bsearch%2F%3Bweb%3B%3B&amp;text=&amp;etext=1027.xebwQBrgAs3IRusJ8OeL1ybg9kKK236p9RKWdLcdrzFQBUzDIedDv9maFgvEUz7qyXSnUdLMRhulodVG2uC0wg.fe64742378f04453435e01c54f52b757b7d44728&amp;uuid=&amp;state=PEtFfuTeVD5kpHnK9lio9T6U0-imFY5IWwl6BSUGTYnEt4NaKf8dQyWxnNaEcVuAz5jgfcHtgaY&amp;data=UlNrNmk5WktYejR0eWJFYk1LdmtxdWh5NWY1R3lxbERUdWtJeUQya01OZldYTnNfX1pNdUwtSllFWUVZY0pjRFlMbkZzbUlZbXloNlFnWGNqRDF6eDFTeTZ4ZWNpU1dPa2RYSU5OdTNZRFdsdHhvRjVCbURMbWtvcWJGWVVSLXhDMUZMb3JJTm9kWV9RQy1FZDJBbVIyYWtIWkF1ekZoUVd3dXVOT1ROU2RkQlQ0UlhNVEdXNHc&amp;b64e=2&amp;sign=311f2e615de53ea4170685c55b74cf38&amp;keyno=0&amp;cst=AiuY0DBWFJ5fN_r-AEszkyLaUCtD3aMIWGXgq9ib_2cHOipWI25agnaTkIgKq7_dmxdMV9VBnneOqnkM47OMT25_GAraOlkn4gcBJ8scd7mRNPLKclfjsPlz3od2BZdbqHajC8TBq_-CozK5S2IU2m6LylqrSpeoNsZjVYgZng8UUnziJ5tSF0miADghKc2A0uaXq4AAQ2Az3xeLC-qa8TTjCrm-8EG1-6Ci83MoAHtIIdiSWumAJw&amp;ref=orjY4mGPRjk5boDnW0uvlrrd71vZw9kpXPIy3yY5WRht5WBkz39_2SlE2AZFs9tg9v_n8-sIX5b8eTSKgiGHFD0zSdm-W9RegXUUAbyYCXFDyEf-Ng2vqEO8av6qh4nfwtO4hkUjVVdCcOGdW-R3AXBOSFF1F4UuDy7Anf8rehsTKbHqhgwxDG9CitLtIHVQ3dtuvLinPx_Pe3NzhnVFu4H5sYvjhdRvrzjTNAoBn_-W48xLE0fN1zJwKbtCZpUzrOO-UNWqr5VOzCTLvYtvAfbDaQKDQD-PgG2pxun3Oc8-LXL_46I0tb5iyZUoNp9ymXZludvNlXQ&amp;l10n=ru&amp;cts=1460932975821&amp;mc=5.901620830188471" TargetMode="External"/><Relationship Id="rId6" Type="http://schemas.openxmlformats.org/officeDocument/2006/relationships/hyperlink" Target="http://tempsreel.nouvelobs.com/politique/20160211.OBS4533/avant-fabius-et-ayrault-quelle-vie-y-a-t-il-apres-matignon.html" TargetMode="External"/><Relationship Id="rId11" Type="http://schemas.openxmlformats.org/officeDocument/2006/relationships/hyperlink" Target="http://en.mercopress.com/2015/01/07/brazil-sends-foreign-minister-to-china-celac-meeting-in-beijing" TargetMode="External"/><Relationship Id="rId24" Type="http://schemas.openxmlformats.org/officeDocument/2006/relationships/hyperlink" Target="http://ria.ru/economy/20150328/1055095651.html" TargetMode="External"/><Relationship Id="rId5" Type="http://schemas.openxmlformats.org/officeDocument/2006/relationships/hyperlink" Target="http://tempsreel.nouvelobs.com/index/2016/02/11/" TargetMode="External"/><Relationship Id="rId15" Type="http://schemas.openxmlformats.org/officeDocument/2006/relationships/hyperlink" Target="http://www.afrocom.ru/news/analytics/18" TargetMode="External"/><Relationship Id="rId23" Type="http://schemas.openxmlformats.org/officeDocument/2006/relationships/hyperlink" Target="http://www.bstdb.org/project-center" TargetMode="External"/><Relationship Id="rId28" Type="http://schemas.openxmlformats.org/officeDocument/2006/relationships/hyperlink" Target="http://www.nwapa.spb.ru/sajt_ibo/gos_regulirovanie/gamukin.htm" TargetMode="External"/><Relationship Id="rId10" Type="http://schemas.openxmlformats.org/officeDocument/2006/relationships/hyperlink" Target="http://en.mercopress.com/2015" TargetMode="External"/><Relationship Id="rId19" Type="http://schemas.openxmlformats.org/officeDocument/2006/relationships/hyperlink" Target="http://www.ecfor.ru/" TargetMode="External"/><Relationship Id="rId31" Type="http://schemas.openxmlformats.org/officeDocument/2006/relationships/hyperlink" Target="http://www.endf.ru/20.php" TargetMode="External"/><Relationship Id="rId4" Type="http://schemas.openxmlformats.org/officeDocument/2006/relationships/hyperlink" Target="http://tempsreel.nouvelobs.com/journaliste/4787/l-obs.html" TargetMode="External"/><Relationship Id="rId9" Type="http://schemas.openxmlformats.org/officeDocument/2006/relationships/hyperlink" Target="http://en.mercopress.com/2015/01/07" TargetMode="External"/><Relationship Id="rId14" Type="http://schemas.openxmlformats.org/officeDocument/2006/relationships/hyperlink" Target="http://www.unido-russia.ru/archive/num9/art9_9/" TargetMode="External"/><Relationship Id="rId22" Type="http://schemas.openxmlformats.org/officeDocument/2006/relationships/hyperlink" Target="http://fishki.net/1651495-volkswagen-vsled-za-ford-narawivaet-lokalizaciju-proizvodstva-v-rossii.html" TargetMode="External"/><Relationship Id="rId27" Type="http://schemas.openxmlformats.org/officeDocument/2006/relationships/hyperlink" Target="http://www.swfinstitute.org/" TargetMode="External"/><Relationship Id="rId30" Type="http://schemas.openxmlformats.org/officeDocument/2006/relationships/hyperlink" Target="https://ru.wikipedia.org/wiki/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CC7F-EAD2-4193-A754-A89EC897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48356</Words>
  <Characters>275632</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323342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АРТАШОВА ЛАРИСА ЛЬВОВНА</dc:creator>
  <cp:lastModifiedBy>Дмитрий</cp:lastModifiedBy>
  <cp:revision>3</cp:revision>
  <cp:lastPrinted>2015-02-05T10:23:00Z</cp:lastPrinted>
  <dcterms:created xsi:type="dcterms:W3CDTF">2016-05-10T07:45:00Z</dcterms:created>
  <dcterms:modified xsi:type="dcterms:W3CDTF">2016-05-10T07:46:00Z</dcterms:modified>
</cp:coreProperties>
</file>