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DF" w:rsidRPr="00A7338C" w:rsidRDefault="005F5ADF" w:rsidP="005F5ADF">
      <w:pPr>
        <w:widowControl w:val="0"/>
        <w:autoSpaceDE w:val="0"/>
        <w:autoSpaceDN w:val="0"/>
        <w:spacing w:after="0" w:line="280" w:lineRule="auto"/>
        <w:ind w:firstLine="340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F5ADF" w:rsidRPr="00775EE0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 w:rsidRPr="00775EE0">
        <w:rPr>
          <w:rFonts w:ascii="Times New Roman" w:eastAsia="Times New Roman" w:hAnsi="Times New Roman"/>
          <w:sz w:val="24"/>
          <w:szCs w:val="24"/>
        </w:rPr>
        <w:t>ПРАВИТЕЛЬСТВО РОССИЙСКОЙ ФЕДЕРАЦИИ</w:t>
      </w:r>
    </w:p>
    <w:p w:rsidR="005F5ADF" w:rsidRPr="00775EE0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 w:rsidRPr="00775EE0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F5ADF" w:rsidRPr="00775EE0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 w:rsidRPr="00775EE0">
        <w:rPr>
          <w:rFonts w:ascii="Times New Roman" w:eastAsia="Times New Roman" w:hAnsi="Times New Roman"/>
          <w:sz w:val="24"/>
          <w:szCs w:val="24"/>
        </w:rPr>
        <w:t>высшего образования</w:t>
      </w:r>
    </w:p>
    <w:p w:rsidR="005F5ADF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 w:rsidRPr="00775EE0">
        <w:rPr>
          <w:rFonts w:ascii="Times New Roman" w:eastAsia="Times New Roman" w:hAnsi="Times New Roman"/>
          <w:sz w:val="24"/>
          <w:szCs w:val="24"/>
        </w:rPr>
        <w:t>«САНКТ-ПЕТЕРБУРГСКИЙ ГОСУДАРСТВЕННЫЙ УНИВЕРСИТЕТ»</w:t>
      </w:r>
    </w:p>
    <w:p w:rsidR="005F5ADF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</w:t>
      </w:r>
      <w:r w:rsidRPr="00E01442">
        <w:rPr>
          <w:rFonts w:ascii="Times New Roman" w:eastAsia="Times New Roman" w:hAnsi="Times New Roman"/>
          <w:sz w:val="24"/>
          <w:szCs w:val="24"/>
        </w:rPr>
        <w:t xml:space="preserve">программа </w:t>
      </w: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 w:rsidRPr="00E01442"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i/>
          <w:sz w:val="24"/>
          <w:szCs w:val="24"/>
        </w:rPr>
        <w:t>История международных отношений  (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XX</w:t>
      </w:r>
      <w:r w:rsidRPr="00E34529">
        <w:rPr>
          <w:rFonts w:ascii="Times New Roman" w:eastAsia="Times New Roman" w:hAnsi="Times New Roman"/>
          <w:i/>
          <w:sz w:val="24"/>
          <w:szCs w:val="24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XXI</w:t>
      </w:r>
      <w:r w:rsidRPr="00E3452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вв.)</w:t>
      </w:r>
      <w:r w:rsidRPr="00E01442">
        <w:rPr>
          <w:rFonts w:ascii="Times New Roman" w:eastAsia="Times New Roman" w:hAnsi="Times New Roman"/>
          <w:sz w:val="24"/>
          <w:szCs w:val="24"/>
        </w:rPr>
        <w:t xml:space="preserve">” </w:t>
      </w: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АНИСЬКЕВИЧ Наталия Сергеевна</w:t>
      </w: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5ADF" w:rsidRDefault="005F5ADF" w:rsidP="005F5ADF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ЭВОЛЮЦИЯ ВНЕШНЕЙ ПОЛИТИКИ НИКАРАГУА (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XXI</w:t>
      </w:r>
      <w:r w:rsidRPr="00E3452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В.)</w:t>
      </w:r>
    </w:p>
    <w:p w:rsidR="005F5ADF" w:rsidRPr="00DC6E1C" w:rsidRDefault="005F5ADF" w:rsidP="005F5ADF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EVOLUTION OF THE FOREIGN POLICY OF NICARAGUA (XXI CENTURY)</w:t>
      </w:r>
    </w:p>
    <w:p w:rsidR="005F5ADF" w:rsidRPr="00E34529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F5ADF" w:rsidRPr="00E01442" w:rsidRDefault="005F5ADF" w:rsidP="005F5ADF">
      <w:pPr>
        <w:keepNext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/>
          <w:spacing w:val="60"/>
          <w:sz w:val="24"/>
          <w:szCs w:val="24"/>
        </w:rPr>
      </w:pPr>
      <w:r w:rsidRPr="00E01442">
        <w:rPr>
          <w:rFonts w:ascii="Times New Roman" w:eastAsia="Times New Roman" w:hAnsi="Times New Roman"/>
          <w:spacing w:val="60"/>
          <w:sz w:val="24"/>
          <w:szCs w:val="24"/>
        </w:rPr>
        <w:t>Диссертация</w:t>
      </w: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 w:rsidRPr="00E01442">
        <w:rPr>
          <w:rFonts w:ascii="Times New Roman" w:eastAsia="Times New Roman" w:hAnsi="Times New Roman"/>
          <w:sz w:val="24"/>
          <w:szCs w:val="24"/>
        </w:rPr>
        <w:t>на соискание степени магистра</w:t>
      </w: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направлению 41.04.05 «Международные отношения»</w:t>
      </w: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5ADF" w:rsidRPr="00E01442" w:rsidRDefault="005F5ADF" w:rsidP="005F5ADF">
      <w:pPr>
        <w:widowControl w:val="0"/>
        <w:autoSpaceDE w:val="0"/>
        <w:autoSpaceDN w:val="0"/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</w:rPr>
      </w:pPr>
      <w:r w:rsidRPr="00E01442">
        <w:rPr>
          <w:rFonts w:ascii="Times New Roman" w:eastAsia="Times New Roman" w:hAnsi="Times New Roman"/>
          <w:sz w:val="24"/>
          <w:szCs w:val="24"/>
        </w:rPr>
        <w:t xml:space="preserve">Научный руководитель – </w:t>
      </w:r>
      <w:r w:rsidRPr="00E01442">
        <w:rPr>
          <w:rFonts w:ascii="Times New Roman" w:eastAsia="Times New Roman" w:hAnsi="Times New Roman"/>
          <w:sz w:val="24"/>
          <w:szCs w:val="24"/>
        </w:rPr>
        <w:br/>
        <w:t xml:space="preserve">доктор </w:t>
      </w:r>
      <w:r>
        <w:rPr>
          <w:rFonts w:ascii="Times New Roman" w:eastAsia="Times New Roman" w:hAnsi="Times New Roman"/>
          <w:sz w:val="24"/>
          <w:szCs w:val="24"/>
        </w:rPr>
        <w:t>исторических наук,</w:t>
      </w:r>
      <w:r w:rsidRPr="00E014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01442">
        <w:rPr>
          <w:rFonts w:ascii="Times New Roman" w:eastAsia="Times New Roman" w:hAnsi="Times New Roman"/>
          <w:sz w:val="24"/>
          <w:szCs w:val="24"/>
        </w:rPr>
        <w:br/>
        <w:t xml:space="preserve">профессор </w:t>
      </w:r>
      <w:r>
        <w:rPr>
          <w:rFonts w:ascii="Times New Roman" w:eastAsia="Times New Roman" w:hAnsi="Times New Roman"/>
          <w:sz w:val="24"/>
          <w:szCs w:val="24"/>
        </w:rPr>
        <w:t>В.Л. Хейфец</w:t>
      </w: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5ADF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Студент: </w:t>
      </w: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E01442">
        <w:rPr>
          <w:rFonts w:ascii="Times New Roman" w:eastAsia="Times New Roman" w:hAnsi="Times New Roman"/>
          <w:sz w:val="24"/>
          <w:szCs w:val="24"/>
        </w:rPr>
        <w:t xml:space="preserve">Научный руководитель: </w:t>
      </w: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E01442">
        <w:rPr>
          <w:rFonts w:ascii="Times New Roman" w:eastAsia="Times New Roman" w:hAnsi="Times New Roman"/>
          <w:sz w:val="24"/>
          <w:szCs w:val="24"/>
        </w:rPr>
        <w:t>Работа представлена на кафедру</w:t>
      </w: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E01442">
        <w:rPr>
          <w:rFonts w:ascii="Times New Roman" w:eastAsia="Times New Roman" w:hAnsi="Times New Roman"/>
          <w:sz w:val="24"/>
          <w:szCs w:val="24"/>
        </w:rPr>
        <w:t>“___” ______________ 20</w:t>
      </w:r>
      <w:r>
        <w:rPr>
          <w:rFonts w:ascii="Times New Roman" w:eastAsia="Times New Roman" w:hAnsi="Times New Roman"/>
          <w:sz w:val="24"/>
          <w:szCs w:val="24"/>
        </w:rPr>
        <w:t>16</w:t>
      </w:r>
      <w:r w:rsidRPr="00E01442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Заведующий кафедрой: </w:t>
      </w: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F5ADF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</w:p>
    <w:p w:rsidR="005F5ADF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</w:p>
    <w:p w:rsidR="005F5ADF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</w:p>
    <w:p w:rsidR="005F5ADF" w:rsidRPr="00E01442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 w:rsidRPr="00E01442">
        <w:rPr>
          <w:rFonts w:ascii="Times New Roman" w:eastAsia="Times New Roman" w:hAnsi="Times New Roman"/>
          <w:sz w:val="24"/>
          <w:szCs w:val="24"/>
        </w:rPr>
        <w:t>Санкт-Петербург</w:t>
      </w:r>
    </w:p>
    <w:p w:rsidR="005F5ADF" w:rsidRDefault="005F5ADF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 w:rsidRPr="00E01442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16</w:t>
      </w:r>
    </w:p>
    <w:p w:rsidR="00B67E12" w:rsidRDefault="00B67E12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  <w:r w:rsidR="002611D7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2611D7" w:rsidRDefault="002611D7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5F93" w:rsidRDefault="002611D7" w:rsidP="00295F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На рубеже </w:t>
      </w:r>
      <w:r w:rsidRPr="00E03229">
        <w:rPr>
          <w:rFonts w:ascii="Times New Roman" w:hAnsi="Times New Roman"/>
          <w:sz w:val="24"/>
          <w:szCs w:val="24"/>
          <w:lang w:val="en-US"/>
        </w:rPr>
        <w:t>XX</w:t>
      </w:r>
      <w:r w:rsidRPr="00E34529">
        <w:rPr>
          <w:rFonts w:ascii="Times New Roman" w:hAnsi="Times New Roman"/>
          <w:sz w:val="24"/>
          <w:szCs w:val="24"/>
        </w:rPr>
        <w:t>-</w:t>
      </w:r>
      <w:r w:rsidRPr="00E03229">
        <w:rPr>
          <w:rFonts w:ascii="Times New Roman" w:hAnsi="Times New Roman"/>
          <w:sz w:val="24"/>
          <w:szCs w:val="24"/>
          <w:lang w:val="en-US"/>
        </w:rPr>
        <w:t>XXI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вв. </w:t>
      </w:r>
      <w:r w:rsidR="00D34DEC">
        <w:rPr>
          <w:rFonts w:ascii="Times New Roman" w:hAnsi="Times New Roman"/>
          <w:sz w:val="24"/>
          <w:szCs w:val="24"/>
        </w:rPr>
        <w:t>Никарагуа</w:t>
      </w:r>
      <w:r w:rsidRPr="00E03229">
        <w:rPr>
          <w:rFonts w:ascii="Times New Roman" w:hAnsi="Times New Roman"/>
          <w:sz w:val="24"/>
          <w:szCs w:val="24"/>
        </w:rPr>
        <w:t xml:space="preserve"> претерпела целый ряд ключевых</w:t>
      </w:r>
      <w:r w:rsidR="00D34DEC">
        <w:rPr>
          <w:rFonts w:ascii="Times New Roman" w:hAnsi="Times New Roman"/>
          <w:sz w:val="24"/>
          <w:szCs w:val="24"/>
        </w:rPr>
        <w:t xml:space="preserve"> внутрениих и внешних</w:t>
      </w:r>
      <w:r w:rsidRPr="00E03229">
        <w:rPr>
          <w:rFonts w:ascii="Times New Roman" w:hAnsi="Times New Roman"/>
          <w:sz w:val="24"/>
          <w:szCs w:val="24"/>
        </w:rPr>
        <w:t xml:space="preserve"> трансформаций в социально-политической и социально-экономической сферах. </w:t>
      </w:r>
      <w:r w:rsidR="00E34529">
        <w:rPr>
          <w:rFonts w:ascii="Times New Roman" w:hAnsi="Times New Roman"/>
          <w:sz w:val="24"/>
          <w:szCs w:val="24"/>
        </w:rPr>
        <w:t xml:space="preserve">Власть </w:t>
      </w:r>
      <w:r w:rsidRPr="00E03229">
        <w:rPr>
          <w:rFonts w:ascii="Times New Roman" w:hAnsi="Times New Roman"/>
          <w:sz w:val="24"/>
          <w:szCs w:val="24"/>
        </w:rPr>
        <w:t xml:space="preserve">переходила от революционного сандинистского правительства к  оппозиции </w:t>
      </w:r>
      <w:r w:rsidR="00E34529">
        <w:rPr>
          <w:rFonts w:ascii="Times New Roman" w:hAnsi="Times New Roman"/>
          <w:sz w:val="24"/>
          <w:szCs w:val="24"/>
        </w:rPr>
        <w:t xml:space="preserve">(которая в 1990 г. была преимущественно проамерикански настроена) ; в 2006 г. Сандинистский фронт национального освобождения смог вернуться к рулю управления страной, а его лидер Даниэль Ортега вновь занял президентский пост.  При этом сандинисты уже были не военно-революционным кабинетом, а, скорее, «новыми левыми», политика которых стала более умеренной. </w:t>
      </w:r>
      <w:r w:rsidRPr="00E03229">
        <w:rPr>
          <w:rFonts w:ascii="Times New Roman" w:hAnsi="Times New Roman"/>
          <w:sz w:val="24"/>
          <w:szCs w:val="24"/>
        </w:rPr>
        <w:t xml:space="preserve">Д. Ортега начал проведение политических </w:t>
      </w:r>
      <w:r w:rsidR="00E34529">
        <w:rPr>
          <w:rFonts w:ascii="Times New Roman" w:hAnsi="Times New Roman"/>
          <w:sz w:val="24"/>
          <w:szCs w:val="24"/>
        </w:rPr>
        <w:t xml:space="preserve">и экономических </w:t>
      </w:r>
      <w:r w:rsidRPr="00E03229">
        <w:rPr>
          <w:rFonts w:ascii="Times New Roman" w:hAnsi="Times New Roman"/>
          <w:sz w:val="24"/>
          <w:szCs w:val="24"/>
        </w:rPr>
        <w:t>реформ</w:t>
      </w:r>
      <w:r w:rsidR="00E34529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направленных на модернизацию страны.</w:t>
      </w:r>
      <w:r>
        <w:rPr>
          <w:rFonts w:ascii="Times New Roman" w:hAnsi="Times New Roman"/>
          <w:sz w:val="24"/>
          <w:szCs w:val="24"/>
        </w:rPr>
        <w:t xml:space="preserve"> Внешняя политика </w:t>
      </w:r>
      <w:r w:rsidR="00295F93">
        <w:rPr>
          <w:rFonts w:ascii="Times New Roman" w:hAnsi="Times New Roman"/>
          <w:sz w:val="24"/>
          <w:szCs w:val="24"/>
        </w:rPr>
        <w:t>Никарагуа</w:t>
      </w:r>
      <w:r>
        <w:rPr>
          <w:rFonts w:ascii="Times New Roman" w:hAnsi="Times New Roman"/>
          <w:sz w:val="24"/>
          <w:szCs w:val="24"/>
        </w:rPr>
        <w:t xml:space="preserve"> стала более открытой и разносторонней</w:t>
      </w:r>
      <w:r w:rsidR="00E34529">
        <w:rPr>
          <w:rFonts w:ascii="Times New Roman" w:hAnsi="Times New Roman"/>
          <w:sz w:val="24"/>
          <w:szCs w:val="24"/>
        </w:rPr>
        <w:t>, с</w:t>
      </w:r>
      <w:r w:rsidR="00295F93">
        <w:rPr>
          <w:rFonts w:ascii="Times New Roman" w:hAnsi="Times New Roman"/>
          <w:sz w:val="24"/>
          <w:szCs w:val="24"/>
        </w:rPr>
        <w:t>андинистское правительство взяло курс на укрепление отношений</w:t>
      </w:r>
      <w:r w:rsidR="00086738">
        <w:rPr>
          <w:rFonts w:ascii="Times New Roman" w:hAnsi="Times New Roman"/>
          <w:sz w:val="24"/>
          <w:szCs w:val="24"/>
        </w:rPr>
        <w:t xml:space="preserve"> с такими мировыми ли</w:t>
      </w:r>
      <w:r w:rsidR="00295F93">
        <w:rPr>
          <w:rFonts w:ascii="Times New Roman" w:hAnsi="Times New Roman"/>
          <w:sz w:val="24"/>
          <w:szCs w:val="24"/>
        </w:rPr>
        <w:t>дерами как США, Китай и Россия, начало активно</w:t>
      </w:r>
      <w:r w:rsidR="00086738">
        <w:rPr>
          <w:rFonts w:ascii="Times New Roman" w:hAnsi="Times New Roman"/>
          <w:sz w:val="24"/>
          <w:szCs w:val="24"/>
        </w:rPr>
        <w:t xml:space="preserve"> </w:t>
      </w:r>
      <w:r w:rsidR="00295F93">
        <w:rPr>
          <w:rFonts w:ascii="Times New Roman" w:hAnsi="Times New Roman"/>
          <w:sz w:val="24"/>
          <w:szCs w:val="24"/>
        </w:rPr>
        <w:t xml:space="preserve">участвовать в региональных объединениях </w:t>
      </w:r>
      <w:r w:rsidR="006B2FA8">
        <w:rPr>
          <w:rFonts w:ascii="Times New Roman" w:hAnsi="Times New Roman"/>
          <w:sz w:val="24"/>
          <w:szCs w:val="24"/>
        </w:rPr>
        <w:t xml:space="preserve">и </w:t>
      </w:r>
      <w:r w:rsidR="00295F93">
        <w:rPr>
          <w:rFonts w:ascii="Times New Roman" w:hAnsi="Times New Roman"/>
          <w:sz w:val="24"/>
          <w:szCs w:val="24"/>
        </w:rPr>
        <w:t>разви</w:t>
      </w:r>
      <w:r w:rsidR="00E34529">
        <w:rPr>
          <w:rFonts w:ascii="Times New Roman" w:hAnsi="Times New Roman"/>
          <w:sz w:val="24"/>
          <w:szCs w:val="24"/>
        </w:rPr>
        <w:t xml:space="preserve">тие </w:t>
      </w:r>
      <w:r w:rsidR="00295F93">
        <w:rPr>
          <w:rFonts w:ascii="Times New Roman" w:hAnsi="Times New Roman"/>
          <w:sz w:val="24"/>
          <w:szCs w:val="24"/>
        </w:rPr>
        <w:t>новых для страны област</w:t>
      </w:r>
      <w:r w:rsidR="00E34529">
        <w:rPr>
          <w:rFonts w:ascii="Times New Roman" w:hAnsi="Times New Roman"/>
          <w:sz w:val="24"/>
          <w:szCs w:val="24"/>
        </w:rPr>
        <w:t>ей деятельности</w:t>
      </w:r>
      <w:r w:rsidR="00295F93">
        <w:rPr>
          <w:rFonts w:ascii="Times New Roman" w:hAnsi="Times New Roman"/>
          <w:sz w:val="24"/>
          <w:szCs w:val="24"/>
        </w:rPr>
        <w:t xml:space="preserve">. </w:t>
      </w:r>
      <w:r w:rsidR="00295F93" w:rsidRPr="00E03229">
        <w:rPr>
          <w:rFonts w:ascii="Times New Roman" w:hAnsi="Times New Roman"/>
          <w:sz w:val="24"/>
          <w:szCs w:val="24"/>
        </w:rPr>
        <w:t xml:space="preserve">Никарагуа на сегодняшний день вступила в новую эру прогрессивного развития, как в политическом, так и экономическом планах. </w:t>
      </w:r>
    </w:p>
    <w:p w:rsidR="002611D7" w:rsidRDefault="00295F93" w:rsidP="002611D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529">
        <w:rPr>
          <w:rFonts w:ascii="Times New Roman" w:hAnsi="Times New Roman"/>
          <w:sz w:val="24"/>
          <w:szCs w:val="24"/>
          <w:lang w:val="en-US"/>
        </w:rPr>
        <w:t xml:space="preserve">At the turn of XX-XXI centuries Nicaragua has undergone many internal and external transformations in the socio-political and socio-economic spheres. The change of power passed from the revolutionary Sandinista government </w:t>
      </w:r>
      <w:r>
        <w:rPr>
          <w:rFonts w:ascii="Times New Roman" w:hAnsi="Times New Roman"/>
          <w:sz w:val="24"/>
          <w:szCs w:val="24"/>
          <w:lang w:val="en-US"/>
        </w:rPr>
        <w:t>to the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opposition</w:t>
      </w:r>
      <w:r w:rsidR="00B738A1">
        <w:rPr>
          <w:rFonts w:ascii="Times New Roman" w:hAnsi="Times New Roman"/>
          <w:sz w:val="24"/>
          <w:szCs w:val="24"/>
          <w:lang w:val="en-US"/>
        </w:rPr>
        <w:t>. I</w:t>
      </w:r>
      <w:r w:rsidR="00B738A1" w:rsidRPr="00B738A1">
        <w:rPr>
          <w:rFonts w:ascii="Times New Roman" w:hAnsi="Times New Roman"/>
          <w:sz w:val="24"/>
          <w:szCs w:val="24"/>
          <w:lang w:val="en-US"/>
        </w:rPr>
        <w:t>n 1990, power passed to the pro-American political power, and</w:t>
      </w:r>
      <w:r w:rsidR="00B738A1">
        <w:rPr>
          <w:rFonts w:ascii="Times New Roman" w:hAnsi="Times New Roman"/>
          <w:sz w:val="24"/>
          <w:szCs w:val="24"/>
          <w:lang w:val="en-US"/>
        </w:rPr>
        <w:t>,</w:t>
      </w:r>
      <w:r w:rsidR="00B738A1" w:rsidRPr="00B738A1">
        <w:rPr>
          <w:rFonts w:ascii="Times New Roman" w:hAnsi="Times New Roman"/>
          <w:sz w:val="24"/>
          <w:szCs w:val="24"/>
          <w:lang w:val="en-US"/>
        </w:rPr>
        <w:t xml:space="preserve"> in 2006</w:t>
      </w:r>
      <w:r w:rsidR="00B738A1">
        <w:rPr>
          <w:rFonts w:ascii="Times New Roman" w:hAnsi="Times New Roman"/>
          <w:sz w:val="24"/>
          <w:szCs w:val="24"/>
          <w:lang w:val="en-US"/>
        </w:rPr>
        <w:t>,</w:t>
      </w:r>
      <w:r w:rsidR="00B738A1" w:rsidRPr="00B738A1">
        <w:rPr>
          <w:rFonts w:ascii="Times New Roman" w:hAnsi="Times New Roman"/>
          <w:sz w:val="24"/>
          <w:szCs w:val="24"/>
          <w:lang w:val="en-US"/>
        </w:rPr>
        <w:t xml:space="preserve"> returned to the Sandinistas</w:t>
      </w:r>
      <w:r w:rsidR="00B738A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738A1" w:rsidRPr="00B738A1">
        <w:rPr>
          <w:rFonts w:ascii="Times New Roman" w:hAnsi="Times New Roman"/>
          <w:sz w:val="24"/>
          <w:szCs w:val="24"/>
          <w:lang w:val="en-US"/>
        </w:rPr>
        <w:t xml:space="preserve">D. Ortega won the presidential election again. 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The revolutionary government of Nicaragua has returned to lead the country in a different guise, not as a </w:t>
      </w:r>
      <w:r w:rsidR="00B738A1" w:rsidRPr="00E34529">
        <w:rPr>
          <w:rFonts w:ascii="Times New Roman" w:hAnsi="Times New Roman"/>
          <w:sz w:val="24"/>
          <w:szCs w:val="24"/>
          <w:lang w:val="en-US"/>
        </w:rPr>
        <w:t>militarist power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but as a "new left" leading moderate policy aimed at developing the country's economic growth.</w:t>
      </w:r>
      <w:r w:rsidR="00B738A1">
        <w:rPr>
          <w:rFonts w:ascii="Times New Roman" w:hAnsi="Times New Roman"/>
          <w:sz w:val="24"/>
          <w:szCs w:val="24"/>
          <w:lang w:val="en-US"/>
        </w:rPr>
        <w:t xml:space="preserve"> D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. Ortega started political reforms </w:t>
      </w:r>
      <w:r w:rsidR="006B2FA8" w:rsidRPr="00E34529">
        <w:rPr>
          <w:rFonts w:ascii="Times New Roman" w:hAnsi="Times New Roman"/>
          <w:sz w:val="24"/>
          <w:szCs w:val="24"/>
          <w:lang w:val="en-US"/>
        </w:rPr>
        <w:t>direct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ed at </w:t>
      </w:r>
      <w:r w:rsidR="006B2FA8" w:rsidRPr="00E34529">
        <w:rPr>
          <w:rFonts w:ascii="Times New Roman" w:hAnsi="Times New Roman"/>
          <w:sz w:val="24"/>
          <w:szCs w:val="24"/>
          <w:lang w:val="en-US"/>
        </w:rPr>
        <w:t>country modernization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and poverty eradication. Nicaragua's foreign policy has become more open and diverse. Sandinista</w:t>
      </w:r>
      <w:r w:rsidR="006B2FA8" w:rsidRPr="00E34529">
        <w:rPr>
          <w:rFonts w:ascii="Times New Roman" w:hAnsi="Times New Roman"/>
          <w:sz w:val="24"/>
          <w:szCs w:val="24"/>
          <w:lang w:val="en-US"/>
        </w:rPr>
        <w:t>'s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government has a policy of strengthening relations with world leaders as the United States, China and Russia</w:t>
      </w:r>
      <w:r w:rsidR="006B2FA8" w:rsidRPr="00E34529">
        <w:rPr>
          <w:rFonts w:ascii="Times New Roman" w:hAnsi="Times New Roman"/>
          <w:sz w:val="24"/>
          <w:szCs w:val="24"/>
          <w:lang w:val="en-US"/>
        </w:rPr>
        <w:t>,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began participate</w:t>
      </w:r>
      <w:r w:rsidR="006B2FA8" w:rsidRPr="00E34529">
        <w:rPr>
          <w:rFonts w:ascii="Times New Roman" w:hAnsi="Times New Roman"/>
          <w:sz w:val="24"/>
          <w:szCs w:val="24"/>
          <w:lang w:val="en-US"/>
        </w:rPr>
        <w:t xml:space="preserve"> more </w:t>
      </w:r>
      <w:r w:rsidR="006B2FA8">
        <w:rPr>
          <w:rFonts w:ascii="Times New Roman" w:hAnsi="Times New Roman"/>
          <w:sz w:val="24"/>
          <w:szCs w:val="24"/>
          <w:lang w:val="en-US"/>
        </w:rPr>
        <w:t>active</w:t>
      </w:r>
      <w:r w:rsidR="006B2FA8" w:rsidRPr="00E34529">
        <w:rPr>
          <w:rFonts w:ascii="Times New Roman" w:hAnsi="Times New Roman"/>
          <w:sz w:val="24"/>
          <w:szCs w:val="24"/>
          <w:lang w:val="en-US"/>
        </w:rPr>
        <w:t xml:space="preserve"> in regional associations and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develop </w:t>
      </w:r>
      <w:r w:rsidR="006B2FA8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6B2FA8" w:rsidRPr="006B2FA8">
        <w:rPr>
          <w:rFonts w:ascii="Times New Roman" w:hAnsi="Times New Roman"/>
          <w:sz w:val="24"/>
          <w:szCs w:val="24"/>
          <w:lang w:val="en-US"/>
        </w:rPr>
        <w:t>new areas of development and investment</w:t>
      </w:r>
      <w:r w:rsidR="006B2FA8"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2FA8">
        <w:rPr>
          <w:rFonts w:ascii="Times New Roman" w:hAnsi="Times New Roman"/>
          <w:sz w:val="24"/>
          <w:szCs w:val="24"/>
          <w:lang w:val="en-US"/>
        </w:rPr>
        <w:t>for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the country. Nicaragua today has entered </w:t>
      </w:r>
      <w:r w:rsidR="006B2FA8">
        <w:rPr>
          <w:rFonts w:ascii="Times New Roman" w:hAnsi="Times New Roman"/>
          <w:sz w:val="24"/>
          <w:szCs w:val="24"/>
          <w:lang w:val="en-US"/>
        </w:rPr>
        <w:t xml:space="preserve">to 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a new era </w:t>
      </w:r>
      <w:r w:rsidR="006B2FA8" w:rsidRPr="00E34529">
        <w:rPr>
          <w:rFonts w:ascii="Times New Roman" w:hAnsi="Times New Roman"/>
          <w:sz w:val="24"/>
          <w:szCs w:val="24"/>
          <w:lang w:val="en-US"/>
        </w:rPr>
        <w:t>of progressive development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in the political and economic plans</w:t>
      </w:r>
    </w:p>
    <w:p w:rsidR="00295F93" w:rsidRPr="004F0B8D" w:rsidRDefault="004F0B8D" w:rsidP="002611D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B8D">
        <w:rPr>
          <w:rFonts w:ascii="Times New Roman" w:hAnsi="Times New Roman"/>
          <w:b/>
          <w:i/>
          <w:sz w:val="24"/>
          <w:szCs w:val="24"/>
        </w:rPr>
        <w:t xml:space="preserve">Ключевые слова: </w:t>
      </w:r>
      <w:r>
        <w:rPr>
          <w:rFonts w:ascii="Times New Roman" w:hAnsi="Times New Roman"/>
          <w:sz w:val="24"/>
          <w:szCs w:val="24"/>
        </w:rPr>
        <w:t xml:space="preserve">Никарагуа, Латинская Америка, Центральная Латинская Америка, внешняя политика, сандинисты, Д. Ортега, США, Россия, Китай, </w:t>
      </w:r>
      <w:r>
        <w:rPr>
          <w:rFonts w:ascii="Times New Roman" w:hAnsi="Times New Roman"/>
          <w:sz w:val="24"/>
          <w:szCs w:val="24"/>
          <w:lang w:val="en-US"/>
        </w:rPr>
        <w:t>ALBA</w:t>
      </w:r>
      <w:r w:rsidRPr="004F0B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SICA</w:t>
      </w:r>
      <w:r w:rsidRPr="004F0B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CELAC</w:t>
      </w:r>
      <w:r>
        <w:rPr>
          <w:rFonts w:ascii="Times New Roman" w:hAnsi="Times New Roman"/>
          <w:sz w:val="24"/>
          <w:szCs w:val="24"/>
        </w:rPr>
        <w:t>, Никарагуанский канал, территориальные конфликты.</w:t>
      </w:r>
    </w:p>
    <w:p w:rsidR="004F0B8D" w:rsidRPr="004F0B8D" w:rsidRDefault="004F0B8D" w:rsidP="002611D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F0B8D">
        <w:rPr>
          <w:rFonts w:ascii="Times New Roman" w:hAnsi="Times New Roman"/>
          <w:b/>
          <w:i/>
          <w:sz w:val="24"/>
          <w:szCs w:val="24"/>
          <w:lang w:val="en-US"/>
        </w:rPr>
        <w:t>Key words:</w:t>
      </w:r>
      <w:r>
        <w:rPr>
          <w:rFonts w:ascii="Times New Roman" w:hAnsi="Times New Roman"/>
          <w:sz w:val="24"/>
          <w:szCs w:val="24"/>
          <w:lang w:val="en-US"/>
        </w:rPr>
        <w:t xml:space="preserve"> Nicaragua, Latin America, Central Latin America, foreign policy, Sandinistas, D. Ortega, USA, Russia, China, ALBA, SICA, CELAC, the Nicaragua canal, territorial conflicts.</w:t>
      </w:r>
    </w:p>
    <w:p w:rsidR="00295F93" w:rsidRPr="004F0B8D" w:rsidRDefault="00295F93" w:rsidP="002611D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11D7" w:rsidRPr="004F0B8D" w:rsidRDefault="002611D7" w:rsidP="002611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2611D7" w:rsidRPr="004F0B8D" w:rsidRDefault="004F0B8D" w:rsidP="005F5ADF">
      <w:pPr>
        <w:widowControl w:val="0"/>
        <w:autoSpaceDE w:val="0"/>
        <w:autoSpaceDN w:val="0"/>
        <w:spacing w:after="0" w:line="360" w:lineRule="auto"/>
        <w:ind w:firstLine="340"/>
        <w:jc w:val="center"/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:rsidR="008120CE" w:rsidRPr="0026699C" w:rsidRDefault="008120CE" w:rsidP="008120CE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sz w:val="28"/>
          <w:szCs w:val="28"/>
        </w:rPr>
        <w:instrText>TOC \o "1-3" \h \z \u</w:instrText>
      </w:r>
      <w:r w:rsidRPr="0026699C">
        <w:rPr>
          <w:rFonts w:ascii="Times New Roman" w:hAnsi="Times New Roman"/>
          <w:b w:val="0"/>
          <w:sz w:val="28"/>
          <w:szCs w:val="28"/>
        </w:rPr>
        <w:fldChar w:fldCharType="separate"/>
      </w:r>
      <w:r w:rsidRPr="0026699C">
        <w:rPr>
          <w:rFonts w:ascii="Times New Roman" w:hAnsi="Times New Roman"/>
          <w:b w:val="0"/>
          <w:noProof/>
          <w:sz w:val="28"/>
          <w:szCs w:val="28"/>
        </w:rPr>
        <w:t>Введение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_Toc324481141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5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 xml:space="preserve">Глава 1. Смена власти в Никарагуа на рубеже </w:t>
      </w:r>
      <w:r w:rsidRPr="0026699C">
        <w:rPr>
          <w:rFonts w:ascii="Times New Roman" w:hAnsi="Times New Roman"/>
          <w:b w:val="0"/>
          <w:noProof/>
          <w:sz w:val="28"/>
          <w:szCs w:val="28"/>
          <w:lang w:val="en-US"/>
        </w:rPr>
        <w:t>XX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>-</w:t>
      </w:r>
      <w:r w:rsidRPr="0026699C">
        <w:rPr>
          <w:rFonts w:ascii="Times New Roman" w:hAnsi="Times New Roman"/>
          <w:b w:val="0"/>
          <w:noProof/>
          <w:sz w:val="28"/>
          <w:szCs w:val="28"/>
          <w:lang w:val="en-US"/>
        </w:rPr>
        <w:t>XXI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 xml:space="preserve"> веков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_Toc324481142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11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 xml:space="preserve">1.1 Смена власти в Никарагуа в конце </w:t>
      </w:r>
      <w:r w:rsidRPr="0026699C">
        <w:rPr>
          <w:rFonts w:ascii="Times New Roman" w:hAnsi="Times New Roman"/>
          <w:b w:val="0"/>
          <w:noProof/>
          <w:sz w:val="28"/>
          <w:szCs w:val="28"/>
          <w:lang w:val="en-US"/>
        </w:rPr>
        <w:t>XX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 xml:space="preserve"> века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_Toc324481143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11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 xml:space="preserve">1.2 Внешняя политика Никарагуа в начале </w:t>
      </w:r>
      <w:r w:rsidRPr="0026699C">
        <w:rPr>
          <w:rFonts w:ascii="Times New Roman" w:hAnsi="Times New Roman"/>
          <w:b w:val="0"/>
          <w:noProof/>
          <w:sz w:val="28"/>
          <w:szCs w:val="28"/>
          <w:lang w:val="en-US"/>
        </w:rPr>
        <w:t>XXI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 xml:space="preserve"> века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_Toc324481144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19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>1.3 Возвращение сандинистов к власти и реформы нового правительства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_Toc324481145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22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>Глава 2. Никарагуа на международной арене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_Toc324481146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29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>2.1 Торгово-экономические связи Никарагуа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_Toc324481147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29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>2.2 Территориальные споры Никарагуа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_Toc324481148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35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>2.3 Участие и роль в интеграционных объединениях (</w:t>
      </w:r>
      <w:r w:rsidRPr="0026699C">
        <w:rPr>
          <w:rFonts w:ascii="Times New Roman" w:hAnsi="Times New Roman"/>
          <w:b w:val="0"/>
          <w:noProof/>
          <w:sz w:val="28"/>
          <w:szCs w:val="28"/>
          <w:lang w:val="en-US"/>
        </w:rPr>
        <w:t>ALBA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26699C">
        <w:rPr>
          <w:rFonts w:ascii="Times New Roman" w:hAnsi="Times New Roman"/>
          <w:b w:val="0"/>
          <w:noProof/>
          <w:sz w:val="28"/>
          <w:szCs w:val="28"/>
          <w:lang w:val="en-US"/>
        </w:rPr>
        <w:t>SICA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26699C">
        <w:rPr>
          <w:rFonts w:ascii="Times New Roman" w:hAnsi="Times New Roman"/>
          <w:b w:val="0"/>
          <w:noProof/>
          <w:sz w:val="28"/>
          <w:szCs w:val="28"/>
          <w:lang w:val="en-US"/>
        </w:rPr>
        <w:t>CELAC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>)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_Toc324481149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42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>Глава 3. Основные направления внешней политики на современном этапе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_Toc324481150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51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 xml:space="preserve">3.1 Принципы внешней политики Никарагуа в </w:t>
      </w:r>
      <w:r w:rsidRPr="0026699C">
        <w:rPr>
          <w:rFonts w:ascii="Times New Roman" w:hAnsi="Times New Roman"/>
          <w:b w:val="0"/>
          <w:noProof/>
          <w:sz w:val="28"/>
          <w:szCs w:val="28"/>
          <w:lang w:val="en-US"/>
        </w:rPr>
        <w:t>XXI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 xml:space="preserve"> веке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_Toc324481151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51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 xml:space="preserve">3.2 Достижения Никарагуа на мировой арене в </w:t>
      </w:r>
      <w:r w:rsidRPr="0026699C">
        <w:rPr>
          <w:rFonts w:ascii="Times New Roman" w:hAnsi="Times New Roman"/>
          <w:b w:val="0"/>
          <w:noProof/>
          <w:sz w:val="28"/>
          <w:szCs w:val="28"/>
          <w:lang w:val="en-US"/>
        </w:rPr>
        <w:t>XXI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 xml:space="preserve"> веке и новые векторы развития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_Toc324481152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55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>3.3 Никарагуанский канал – «проект века»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_Toc324481153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62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>3.4 Взаимоотношения Никарагуа с Китаем и США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_Toc324481154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66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>3.5 Состояние и перспективы сотрудничества  с Россией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_Toc324481155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71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>Заключение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_Toc324481156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74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>Список используемой литературы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_Toc324481157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78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26699C" w:rsidRDefault="008120CE" w:rsidP="008120CE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b w:val="0"/>
          <w:noProof/>
          <w:sz w:val="28"/>
          <w:szCs w:val="28"/>
        </w:rPr>
      </w:pPr>
      <w:r w:rsidRPr="0026699C">
        <w:rPr>
          <w:rFonts w:ascii="Times New Roman" w:hAnsi="Times New Roman"/>
          <w:b w:val="0"/>
          <w:noProof/>
          <w:sz w:val="28"/>
          <w:szCs w:val="28"/>
        </w:rPr>
        <w:t>Приложение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tab/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26699C">
        <w:rPr>
          <w:rFonts w:ascii="Times New Roman" w:hAnsi="Times New Roman"/>
          <w:b w:val="0"/>
          <w:noProof/>
          <w:sz w:val="28"/>
          <w:szCs w:val="28"/>
        </w:rPr>
        <w:instrText xml:space="preserve"> PAGEREF _Toc324481158 \h </w:instrText>
      </w:r>
      <w:r w:rsidRPr="0026699C">
        <w:rPr>
          <w:rFonts w:ascii="Times New Roman" w:hAnsi="Times New Roman"/>
          <w:b w:val="0"/>
          <w:noProof/>
          <w:sz w:val="28"/>
          <w:szCs w:val="28"/>
        </w:rPr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F0B8D">
        <w:rPr>
          <w:rFonts w:ascii="Times New Roman" w:hAnsi="Times New Roman"/>
          <w:b w:val="0"/>
          <w:noProof/>
          <w:sz w:val="28"/>
          <w:szCs w:val="28"/>
        </w:rPr>
        <w:t>85</w:t>
      </w:r>
      <w:r w:rsidRPr="0026699C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8120CE" w:rsidRPr="00E34529" w:rsidRDefault="008120CE" w:rsidP="008120CE">
      <w:pPr>
        <w:spacing w:line="360" w:lineRule="auto"/>
        <w:rPr>
          <w:rFonts w:ascii="Times New Roman" w:hAnsi="Times New Roman"/>
          <w:sz w:val="28"/>
          <w:szCs w:val="28"/>
        </w:rPr>
      </w:pPr>
      <w:r w:rsidRPr="0026699C">
        <w:rPr>
          <w:rFonts w:ascii="Times New Roman" w:hAnsi="Times New Roman"/>
          <w:bCs/>
          <w:noProof/>
          <w:sz w:val="28"/>
          <w:szCs w:val="28"/>
        </w:rPr>
        <w:fldChar w:fldCharType="end"/>
      </w:r>
    </w:p>
    <w:p w:rsidR="00FE67C6" w:rsidRPr="00E03229" w:rsidRDefault="00FE67C6" w:rsidP="00E032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4518" w:rsidRPr="008120CE" w:rsidRDefault="005359FF" w:rsidP="008120C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03229">
        <w:rPr>
          <w:sz w:val="24"/>
          <w:szCs w:val="24"/>
        </w:rPr>
        <w:br w:type="page"/>
      </w:r>
      <w:bookmarkStart w:id="1" w:name="_Toc324481141"/>
      <w:r w:rsidRPr="008120CE">
        <w:rPr>
          <w:rFonts w:ascii="Times New Roman" w:hAnsi="Times New Roman"/>
          <w:sz w:val="28"/>
          <w:szCs w:val="28"/>
        </w:rPr>
        <w:t>Введение</w:t>
      </w:r>
      <w:bookmarkEnd w:id="1"/>
    </w:p>
    <w:p w:rsidR="008120CE" w:rsidRDefault="008120CE" w:rsidP="00E03229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9FF" w:rsidRPr="00A5344E" w:rsidRDefault="00467647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 xml:space="preserve">Актуальность темы исследования. </w:t>
      </w:r>
      <w:r w:rsidRPr="00E03229">
        <w:rPr>
          <w:rFonts w:ascii="Times New Roman" w:hAnsi="Times New Roman"/>
          <w:sz w:val="24"/>
          <w:szCs w:val="24"/>
        </w:rPr>
        <w:t xml:space="preserve">Никарагуа – самая большая по размерам территории страна в Центральной Америке, при этом ВВП на душу населения является самым низким в регионе. На рубеже </w:t>
      </w:r>
      <w:r w:rsidRPr="00E03229">
        <w:rPr>
          <w:rFonts w:ascii="Times New Roman" w:hAnsi="Times New Roman"/>
          <w:sz w:val="24"/>
          <w:szCs w:val="24"/>
          <w:lang w:val="en-US"/>
        </w:rPr>
        <w:t>XX</w:t>
      </w:r>
      <w:r w:rsidRPr="00E34529">
        <w:rPr>
          <w:rFonts w:ascii="Times New Roman" w:hAnsi="Times New Roman"/>
          <w:sz w:val="24"/>
          <w:szCs w:val="24"/>
        </w:rPr>
        <w:t>-</w:t>
      </w:r>
      <w:r w:rsidRPr="00E03229">
        <w:rPr>
          <w:rFonts w:ascii="Times New Roman" w:hAnsi="Times New Roman"/>
          <w:sz w:val="24"/>
          <w:szCs w:val="24"/>
          <w:lang w:val="en-US"/>
        </w:rPr>
        <w:t>XXI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вв. </w:t>
      </w:r>
      <w:r w:rsidR="00E34529">
        <w:rPr>
          <w:rFonts w:ascii="Times New Roman" w:hAnsi="Times New Roman"/>
          <w:sz w:val="24"/>
          <w:szCs w:val="24"/>
        </w:rPr>
        <w:t>о</w:t>
      </w:r>
      <w:r w:rsidR="00E34529" w:rsidRPr="00E03229">
        <w:rPr>
          <w:rFonts w:ascii="Times New Roman" w:hAnsi="Times New Roman"/>
          <w:sz w:val="24"/>
          <w:szCs w:val="24"/>
        </w:rPr>
        <w:t xml:space="preserve">на </w:t>
      </w:r>
      <w:r w:rsidRPr="00E03229">
        <w:rPr>
          <w:rFonts w:ascii="Times New Roman" w:hAnsi="Times New Roman"/>
          <w:sz w:val="24"/>
          <w:szCs w:val="24"/>
        </w:rPr>
        <w:t xml:space="preserve">претерпела целый ряд ключевых трансформаций </w:t>
      </w:r>
      <w:r w:rsidR="003810C4" w:rsidRPr="00E03229">
        <w:rPr>
          <w:rFonts w:ascii="Times New Roman" w:hAnsi="Times New Roman"/>
          <w:sz w:val="24"/>
          <w:szCs w:val="24"/>
        </w:rPr>
        <w:t xml:space="preserve">внутренних и внешних </w:t>
      </w:r>
      <w:r w:rsidRPr="00E03229">
        <w:rPr>
          <w:rFonts w:ascii="Times New Roman" w:hAnsi="Times New Roman"/>
          <w:sz w:val="24"/>
          <w:szCs w:val="24"/>
        </w:rPr>
        <w:t xml:space="preserve">в социально-политической и социально-экономической сферах. </w:t>
      </w:r>
      <w:r w:rsidR="00E34529">
        <w:rPr>
          <w:rFonts w:ascii="Times New Roman" w:hAnsi="Times New Roman"/>
          <w:sz w:val="24"/>
          <w:szCs w:val="24"/>
        </w:rPr>
        <w:t xml:space="preserve">У власти чередовались </w:t>
      </w:r>
      <w:r w:rsidRPr="00E03229">
        <w:rPr>
          <w:rFonts w:ascii="Times New Roman" w:hAnsi="Times New Roman"/>
          <w:sz w:val="24"/>
          <w:szCs w:val="24"/>
        </w:rPr>
        <w:t>революционно</w:t>
      </w:r>
      <w:r w:rsidR="00E34529">
        <w:rPr>
          <w:rFonts w:ascii="Times New Roman" w:hAnsi="Times New Roman"/>
          <w:sz w:val="24"/>
          <w:szCs w:val="24"/>
        </w:rPr>
        <w:t>е</w:t>
      </w:r>
      <w:r w:rsidRPr="00E03229">
        <w:rPr>
          <w:rFonts w:ascii="Times New Roman" w:hAnsi="Times New Roman"/>
          <w:sz w:val="24"/>
          <w:szCs w:val="24"/>
        </w:rPr>
        <w:t xml:space="preserve"> сандинист</w:t>
      </w:r>
      <w:r w:rsidR="003810C4" w:rsidRPr="00E03229">
        <w:rPr>
          <w:rFonts w:ascii="Times New Roman" w:hAnsi="Times New Roman"/>
          <w:sz w:val="24"/>
          <w:szCs w:val="24"/>
        </w:rPr>
        <w:t>с</w:t>
      </w:r>
      <w:r w:rsidRPr="00E03229">
        <w:rPr>
          <w:rFonts w:ascii="Times New Roman" w:hAnsi="Times New Roman"/>
          <w:sz w:val="24"/>
          <w:szCs w:val="24"/>
        </w:rPr>
        <w:t>ко</w:t>
      </w:r>
      <w:r w:rsidR="00E34529">
        <w:rPr>
          <w:rFonts w:ascii="Times New Roman" w:hAnsi="Times New Roman"/>
          <w:sz w:val="24"/>
          <w:szCs w:val="24"/>
        </w:rPr>
        <w:t>е</w:t>
      </w:r>
      <w:r w:rsidRPr="00E03229">
        <w:rPr>
          <w:rFonts w:ascii="Times New Roman" w:hAnsi="Times New Roman"/>
          <w:sz w:val="24"/>
          <w:szCs w:val="24"/>
        </w:rPr>
        <w:t xml:space="preserve"> правительств</w:t>
      </w:r>
      <w:r w:rsidR="00E34529">
        <w:rPr>
          <w:rFonts w:ascii="Times New Roman" w:hAnsi="Times New Roman"/>
          <w:sz w:val="24"/>
          <w:szCs w:val="24"/>
        </w:rPr>
        <w:t>о и неолиберальная оппозиция</w:t>
      </w:r>
      <w:r w:rsidR="003810C4" w:rsidRPr="00E03229">
        <w:rPr>
          <w:rFonts w:ascii="Times New Roman" w:hAnsi="Times New Roman"/>
          <w:sz w:val="24"/>
          <w:szCs w:val="24"/>
        </w:rPr>
        <w:t xml:space="preserve">. </w:t>
      </w:r>
      <w:r w:rsidR="00A5344E">
        <w:rPr>
          <w:rFonts w:ascii="Times New Roman" w:hAnsi="Times New Roman"/>
          <w:sz w:val="24"/>
          <w:szCs w:val="24"/>
        </w:rPr>
        <w:t>В конце ХХ – начале ХХ</w:t>
      </w:r>
      <w:r w:rsidR="00A5344E">
        <w:rPr>
          <w:rFonts w:ascii="Times New Roman" w:hAnsi="Times New Roman"/>
          <w:sz w:val="24"/>
          <w:szCs w:val="24"/>
          <w:lang w:val="en-US"/>
        </w:rPr>
        <w:t>I</w:t>
      </w:r>
      <w:r w:rsidR="00A5344E" w:rsidRPr="0026699C">
        <w:rPr>
          <w:rFonts w:ascii="Times New Roman" w:hAnsi="Times New Roman"/>
          <w:sz w:val="24"/>
          <w:szCs w:val="24"/>
        </w:rPr>
        <w:t xml:space="preserve"> </w:t>
      </w:r>
      <w:r w:rsidR="00A5344E">
        <w:rPr>
          <w:rFonts w:ascii="Times New Roman" w:hAnsi="Times New Roman"/>
          <w:sz w:val="24"/>
          <w:szCs w:val="24"/>
        </w:rPr>
        <w:t>в. правительство Никарагуа в целом ориентировало свою внешнюю политику на альянс с Вашингтоном и поддержание контактов со странами Запада, минимизируя прежние отношения со странами социалистической модели (Куба, Китай; стоит отметить также, что Никарагуа признает Тайвань, а не Китай).</w:t>
      </w:r>
    </w:p>
    <w:p w:rsidR="003810C4" w:rsidRPr="00E03229" w:rsidRDefault="003810C4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начале </w:t>
      </w:r>
      <w:r w:rsidRPr="00E03229">
        <w:rPr>
          <w:rFonts w:ascii="Times New Roman" w:hAnsi="Times New Roman"/>
          <w:sz w:val="24"/>
          <w:szCs w:val="24"/>
          <w:lang w:val="en-US"/>
        </w:rPr>
        <w:t>XXI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в. страна оказалась в числе беднейших государств региона, население жило фактически без электричества и зарабатывало 2-3 доллара в день, а   правительство </w:t>
      </w:r>
      <w:r w:rsidR="00E34529">
        <w:rPr>
          <w:rFonts w:ascii="Times New Roman" w:hAnsi="Times New Roman"/>
          <w:sz w:val="24"/>
          <w:szCs w:val="24"/>
        </w:rPr>
        <w:t xml:space="preserve">оказывалось фигурантом ряда крупных </w:t>
      </w:r>
      <w:r w:rsidRPr="00E03229">
        <w:rPr>
          <w:rFonts w:ascii="Times New Roman" w:hAnsi="Times New Roman"/>
          <w:sz w:val="24"/>
          <w:szCs w:val="24"/>
        </w:rPr>
        <w:t>коррупционны</w:t>
      </w:r>
      <w:r w:rsidR="00E34529">
        <w:rPr>
          <w:rFonts w:ascii="Times New Roman" w:hAnsi="Times New Roman"/>
          <w:sz w:val="24"/>
          <w:szCs w:val="24"/>
        </w:rPr>
        <w:t>х</w:t>
      </w:r>
      <w:r w:rsidRPr="00E03229">
        <w:rPr>
          <w:rFonts w:ascii="Times New Roman" w:hAnsi="Times New Roman"/>
          <w:sz w:val="24"/>
          <w:szCs w:val="24"/>
        </w:rPr>
        <w:t xml:space="preserve"> скандал</w:t>
      </w:r>
      <w:r w:rsidR="00E34529">
        <w:rPr>
          <w:rFonts w:ascii="Times New Roman" w:hAnsi="Times New Roman"/>
          <w:sz w:val="24"/>
          <w:szCs w:val="24"/>
        </w:rPr>
        <w:t>ов</w:t>
      </w:r>
      <w:r w:rsidRPr="00E03229">
        <w:rPr>
          <w:rFonts w:ascii="Times New Roman" w:hAnsi="Times New Roman"/>
          <w:sz w:val="24"/>
          <w:szCs w:val="24"/>
        </w:rPr>
        <w:t>. Нарастающее недовольство никарагуанцев</w:t>
      </w:r>
      <w:r w:rsidR="00E34529">
        <w:rPr>
          <w:rFonts w:ascii="Times New Roman" w:hAnsi="Times New Roman"/>
          <w:sz w:val="24"/>
          <w:szCs w:val="24"/>
        </w:rPr>
        <w:t xml:space="preserve"> неудачными результатами </w:t>
      </w:r>
      <w:r w:rsidR="00AC58FA" w:rsidRPr="00E03229">
        <w:rPr>
          <w:rFonts w:ascii="Times New Roman" w:hAnsi="Times New Roman"/>
          <w:sz w:val="24"/>
          <w:szCs w:val="24"/>
        </w:rPr>
        <w:t>неолиберальны</w:t>
      </w:r>
      <w:r w:rsidR="00E34529">
        <w:rPr>
          <w:rFonts w:ascii="Times New Roman" w:hAnsi="Times New Roman"/>
          <w:sz w:val="24"/>
          <w:szCs w:val="24"/>
        </w:rPr>
        <w:t>х</w:t>
      </w:r>
      <w:r w:rsidR="00AC58FA" w:rsidRPr="00E03229">
        <w:rPr>
          <w:rFonts w:ascii="Times New Roman" w:hAnsi="Times New Roman"/>
          <w:sz w:val="24"/>
          <w:szCs w:val="24"/>
        </w:rPr>
        <w:t xml:space="preserve"> реформам</w:t>
      </w:r>
      <w:r w:rsidRPr="00E03229">
        <w:rPr>
          <w:rFonts w:ascii="Times New Roman" w:hAnsi="Times New Roman"/>
          <w:sz w:val="24"/>
          <w:szCs w:val="24"/>
        </w:rPr>
        <w:t xml:space="preserve"> и новой политической элитой страны привело </w:t>
      </w:r>
      <w:r w:rsidR="00E34529">
        <w:rPr>
          <w:rFonts w:ascii="Times New Roman" w:hAnsi="Times New Roman"/>
          <w:sz w:val="24"/>
          <w:szCs w:val="24"/>
        </w:rPr>
        <w:t xml:space="preserve">в 2006 г. </w:t>
      </w:r>
      <w:r w:rsidRPr="00E03229">
        <w:rPr>
          <w:rFonts w:ascii="Times New Roman" w:hAnsi="Times New Roman"/>
          <w:sz w:val="24"/>
          <w:szCs w:val="24"/>
        </w:rPr>
        <w:t>к возращению к власти Сандинистского фронта национального освобождения (</w:t>
      </w:r>
      <w:r w:rsidR="006B74E6" w:rsidRPr="00E03229">
        <w:rPr>
          <w:rFonts w:ascii="Times New Roman" w:hAnsi="Times New Roman"/>
          <w:sz w:val="24"/>
          <w:szCs w:val="24"/>
        </w:rPr>
        <w:t xml:space="preserve">аббр. СФНО, исп.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Frente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Sandinista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de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Liberaci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>ó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n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Nacional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,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FSLN</w:t>
      </w:r>
      <w:r w:rsidRPr="00E03229">
        <w:rPr>
          <w:rFonts w:ascii="Times New Roman" w:hAnsi="Times New Roman"/>
          <w:sz w:val="24"/>
          <w:szCs w:val="24"/>
        </w:rPr>
        <w:t xml:space="preserve">) и их лидера Даниэля Ортеги. </w:t>
      </w:r>
      <w:r w:rsidR="00AD4D9B" w:rsidRPr="00E03229">
        <w:rPr>
          <w:rFonts w:ascii="Times New Roman" w:hAnsi="Times New Roman"/>
          <w:sz w:val="24"/>
          <w:szCs w:val="24"/>
        </w:rPr>
        <w:t>Революционное правительство Никарагуа вернулось к управлению страной в новом обличи</w:t>
      </w:r>
      <w:r w:rsidR="00E34529">
        <w:rPr>
          <w:rFonts w:ascii="Times New Roman" w:hAnsi="Times New Roman"/>
          <w:sz w:val="24"/>
          <w:szCs w:val="24"/>
        </w:rPr>
        <w:t>и</w:t>
      </w:r>
      <w:r w:rsidR="00AD4D9B" w:rsidRPr="00E03229">
        <w:rPr>
          <w:rFonts w:ascii="Times New Roman" w:hAnsi="Times New Roman"/>
          <w:sz w:val="24"/>
          <w:szCs w:val="24"/>
        </w:rPr>
        <w:t xml:space="preserve">, </w:t>
      </w:r>
      <w:r w:rsidR="00E34529">
        <w:rPr>
          <w:rFonts w:ascii="Times New Roman" w:hAnsi="Times New Roman"/>
          <w:sz w:val="24"/>
          <w:szCs w:val="24"/>
        </w:rPr>
        <w:t xml:space="preserve">уже </w:t>
      </w:r>
      <w:r w:rsidR="00AD4D9B" w:rsidRPr="00E03229">
        <w:rPr>
          <w:rFonts w:ascii="Times New Roman" w:hAnsi="Times New Roman"/>
          <w:sz w:val="24"/>
          <w:szCs w:val="24"/>
        </w:rPr>
        <w:t>не в качестве военн</w:t>
      </w:r>
      <w:r w:rsidR="00E34529">
        <w:rPr>
          <w:rFonts w:ascii="Times New Roman" w:hAnsi="Times New Roman"/>
          <w:sz w:val="24"/>
          <w:szCs w:val="24"/>
        </w:rPr>
        <w:t xml:space="preserve">о-революционного кабинета, а в виде </w:t>
      </w:r>
      <w:r w:rsidR="00AD4D9B" w:rsidRPr="00E03229">
        <w:rPr>
          <w:rFonts w:ascii="Times New Roman" w:hAnsi="Times New Roman"/>
          <w:sz w:val="24"/>
          <w:szCs w:val="24"/>
        </w:rPr>
        <w:t xml:space="preserve">«новых левых», ведущих умеренную политику. </w:t>
      </w:r>
    </w:p>
    <w:p w:rsidR="00AD4D9B" w:rsidRPr="00E03229" w:rsidRDefault="00AD4D9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Оказавшись снова на президентском посту, Д. Ортега начал проведение политических </w:t>
      </w:r>
      <w:r w:rsidR="00E34529">
        <w:rPr>
          <w:rFonts w:ascii="Times New Roman" w:hAnsi="Times New Roman"/>
          <w:sz w:val="24"/>
          <w:szCs w:val="24"/>
        </w:rPr>
        <w:t xml:space="preserve">и экономических </w:t>
      </w:r>
      <w:r w:rsidRPr="00E03229">
        <w:rPr>
          <w:rFonts w:ascii="Times New Roman" w:hAnsi="Times New Roman"/>
          <w:sz w:val="24"/>
          <w:szCs w:val="24"/>
        </w:rPr>
        <w:t>реформ</w:t>
      </w:r>
      <w:r w:rsidR="00E34529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направленных на модернизацию страны. Власти сделали ставку на развитие туристической сферы услуг</w:t>
      </w:r>
      <w:r w:rsidR="00E34529">
        <w:rPr>
          <w:rFonts w:ascii="Times New Roman" w:hAnsi="Times New Roman"/>
          <w:sz w:val="24"/>
          <w:szCs w:val="24"/>
        </w:rPr>
        <w:t xml:space="preserve"> (</w:t>
      </w:r>
      <w:r w:rsidRPr="00E03229">
        <w:rPr>
          <w:rFonts w:ascii="Times New Roman" w:hAnsi="Times New Roman"/>
          <w:sz w:val="24"/>
          <w:szCs w:val="24"/>
        </w:rPr>
        <w:t>по примеру Коста-Рики и Панамы</w:t>
      </w:r>
      <w:r w:rsidR="00E34529">
        <w:rPr>
          <w:rFonts w:ascii="Times New Roman" w:hAnsi="Times New Roman"/>
          <w:sz w:val="24"/>
          <w:szCs w:val="24"/>
        </w:rPr>
        <w:t>)</w:t>
      </w:r>
      <w:r w:rsidRPr="00E03229">
        <w:rPr>
          <w:rFonts w:ascii="Times New Roman" w:hAnsi="Times New Roman"/>
          <w:sz w:val="24"/>
          <w:szCs w:val="24"/>
        </w:rPr>
        <w:t xml:space="preserve"> и привлечение инвестиций в разработку месторождений руд золота и серебра. Была активизирована социальная политика, направленная на сокращение уровня бедности и экономического неравенства. Следствием прихода к власти </w:t>
      </w:r>
      <w:r w:rsidR="00B3210C" w:rsidRPr="00E03229">
        <w:rPr>
          <w:rFonts w:ascii="Times New Roman" w:hAnsi="Times New Roman"/>
          <w:sz w:val="24"/>
          <w:szCs w:val="24"/>
        </w:rPr>
        <w:t>антиамериканского</w:t>
      </w:r>
      <w:r w:rsidRPr="00E03229">
        <w:rPr>
          <w:rFonts w:ascii="Times New Roman" w:hAnsi="Times New Roman"/>
          <w:sz w:val="24"/>
          <w:szCs w:val="24"/>
        </w:rPr>
        <w:t xml:space="preserve"> правительства стало ухудшение отношений между США и Никарагуа, к этому привела активизация контактов сандинистов с </w:t>
      </w:r>
      <w:r w:rsidR="0063250C" w:rsidRPr="00E03229">
        <w:rPr>
          <w:rFonts w:ascii="Times New Roman" w:hAnsi="Times New Roman"/>
          <w:sz w:val="24"/>
          <w:szCs w:val="24"/>
        </w:rPr>
        <w:t>антиамериканскими</w:t>
      </w:r>
      <w:r w:rsidR="006F424F" w:rsidRPr="00E03229">
        <w:rPr>
          <w:rFonts w:ascii="Times New Roman" w:hAnsi="Times New Roman"/>
          <w:sz w:val="24"/>
          <w:szCs w:val="24"/>
        </w:rPr>
        <w:t xml:space="preserve"> правительствами Латинской Америки. Венесуэльские власти сразу же стали оказывать помощь никарагуанца</w:t>
      </w:r>
      <w:r w:rsidR="00AC58FA" w:rsidRPr="00E03229">
        <w:rPr>
          <w:rFonts w:ascii="Times New Roman" w:hAnsi="Times New Roman"/>
          <w:sz w:val="24"/>
          <w:szCs w:val="24"/>
        </w:rPr>
        <w:t>м</w:t>
      </w:r>
      <w:r w:rsidR="006F424F" w:rsidRPr="00E03229">
        <w:rPr>
          <w:rFonts w:ascii="Times New Roman" w:hAnsi="Times New Roman"/>
          <w:sz w:val="24"/>
          <w:szCs w:val="24"/>
        </w:rPr>
        <w:t xml:space="preserve"> в финансирование ряда программ и осуществлять поставки нефти по низким ценам. Это, однако, повлекло за собой осложнение, а затем и разрыв дипломатических отношений с Колумбией (ситуация усугуб</w:t>
      </w:r>
      <w:r w:rsidR="00AC58FA" w:rsidRPr="00E03229">
        <w:rPr>
          <w:rFonts w:ascii="Times New Roman" w:hAnsi="Times New Roman"/>
          <w:sz w:val="24"/>
          <w:szCs w:val="24"/>
        </w:rPr>
        <w:t>и</w:t>
      </w:r>
      <w:r w:rsidR="006F424F" w:rsidRPr="00E03229">
        <w:rPr>
          <w:rFonts w:ascii="Times New Roman" w:hAnsi="Times New Roman"/>
          <w:sz w:val="24"/>
          <w:szCs w:val="24"/>
        </w:rPr>
        <w:t xml:space="preserve">лась наличием территориального конфликта двух стран). В 2007 г. </w:t>
      </w:r>
      <w:r w:rsidR="00E34529">
        <w:rPr>
          <w:rFonts w:ascii="Times New Roman" w:hAnsi="Times New Roman"/>
          <w:sz w:val="24"/>
          <w:szCs w:val="24"/>
        </w:rPr>
        <w:t>Никарагуа</w:t>
      </w:r>
      <w:r w:rsidR="006F424F" w:rsidRPr="00E03229">
        <w:rPr>
          <w:rFonts w:ascii="Times New Roman" w:hAnsi="Times New Roman"/>
          <w:sz w:val="24"/>
          <w:szCs w:val="24"/>
        </w:rPr>
        <w:t xml:space="preserve"> вступила в Боливарианский альянс для народов нашей Америки (</w:t>
      </w:r>
      <w:r w:rsidR="00AC58FA" w:rsidRPr="00E03229">
        <w:rPr>
          <w:rFonts w:ascii="Times New Roman" w:hAnsi="Times New Roman"/>
          <w:sz w:val="24"/>
          <w:szCs w:val="24"/>
        </w:rPr>
        <w:t xml:space="preserve">исп. </w:t>
      </w:r>
      <w:r w:rsidR="00AC58FA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Alianza</w:t>
      </w:r>
      <w:r w:rsidR="00AC58FA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AC58FA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Bolivariana</w:t>
      </w:r>
      <w:r w:rsidR="00AC58FA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AC58FA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para</w:t>
      </w:r>
      <w:r w:rsidR="00AC58FA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AC58FA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los</w:t>
      </w:r>
      <w:r w:rsidR="00AC58FA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AC58FA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Pueblos</w:t>
      </w:r>
      <w:r w:rsidR="00AC58FA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AC58FA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de</w:t>
      </w:r>
      <w:r w:rsidR="00AC58FA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AC58FA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Nuestra</w:t>
      </w:r>
      <w:r w:rsidR="00AC58FA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AC58FA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Am</w:t>
      </w:r>
      <w:r w:rsidR="00AC58FA" w:rsidRPr="0026699C">
        <w:rPr>
          <w:rFonts w:ascii="Times New Roman" w:hAnsi="Times New Roman"/>
          <w:iCs/>
          <w:color w:val="1C1C1C"/>
          <w:sz w:val="24"/>
          <w:szCs w:val="24"/>
        </w:rPr>
        <w:t>é</w:t>
      </w:r>
      <w:r w:rsidR="00AC58FA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rica</w:t>
      </w:r>
      <w:r w:rsidR="00AC58FA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, </w:t>
      </w:r>
      <w:r w:rsidR="00AC58FA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ALBA</w:t>
      </w:r>
      <w:r w:rsidR="006F424F" w:rsidRPr="00E03229">
        <w:rPr>
          <w:rFonts w:ascii="Times New Roman" w:hAnsi="Times New Roman"/>
          <w:sz w:val="24"/>
          <w:szCs w:val="24"/>
        </w:rPr>
        <w:t>), созданный по инициативе венесуэльского и кубинск</w:t>
      </w:r>
      <w:r w:rsidR="00E34529">
        <w:rPr>
          <w:rFonts w:ascii="Times New Roman" w:hAnsi="Times New Roman"/>
          <w:sz w:val="24"/>
          <w:szCs w:val="24"/>
        </w:rPr>
        <w:t>ого</w:t>
      </w:r>
      <w:r w:rsidR="006F424F" w:rsidRPr="00E03229">
        <w:rPr>
          <w:rFonts w:ascii="Times New Roman" w:hAnsi="Times New Roman"/>
          <w:sz w:val="24"/>
          <w:szCs w:val="24"/>
        </w:rPr>
        <w:t xml:space="preserve"> лидеров У. Чавеса и Ф. Кастро с целью экономической интеграции и совместного развития ее участников на основе социализма и коллективной защиты независимости. В настоящее время Никарагуа  развивает </w:t>
      </w:r>
      <w:r w:rsidR="00E34529">
        <w:rPr>
          <w:rFonts w:ascii="Times New Roman" w:hAnsi="Times New Roman"/>
          <w:sz w:val="24"/>
          <w:szCs w:val="24"/>
        </w:rPr>
        <w:t xml:space="preserve">также </w:t>
      </w:r>
      <w:r w:rsidR="006F424F" w:rsidRPr="00E03229">
        <w:rPr>
          <w:rFonts w:ascii="Times New Roman" w:hAnsi="Times New Roman"/>
          <w:sz w:val="24"/>
          <w:szCs w:val="24"/>
        </w:rPr>
        <w:t xml:space="preserve">международное партнерство с Китаем как с успешно развивающейся страной азиатского региона, экономикой номер два в мире и </w:t>
      </w:r>
      <w:r w:rsidR="001B30F4" w:rsidRPr="00E03229">
        <w:rPr>
          <w:rFonts w:ascii="Times New Roman" w:hAnsi="Times New Roman"/>
          <w:sz w:val="24"/>
          <w:szCs w:val="24"/>
        </w:rPr>
        <w:t>весомым инвестором. До сих пор не урегулированы пограничные проблемы в отношениях с  Колумбией, котор</w:t>
      </w:r>
      <w:r w:rsidR="00E34529">
        <w:rPr>
          <w:rFonts w:ascii="Times New Roman" w:hAnsi="Times New Roman"/>
          <w:sz w:val="24"/>
          <w:szCs w:val="24"/>
        </w:rPr>
        <w:t xml:space="preserve">ая многими экспертами расценивается как </w:t>
      </w:r>
      <w:r w:rsidR="001B30F4" w:rsidRPr="00E03229">
        <w:rPr>
          <w:rFonts w:ascii="Times New Roman" w:hAnsi="Times New Roman"/>
          <w:sz w:val="24"/>
          <w:szCs w:val="24"/>
        </w:rPr>
        <w:t>союзниками</w:t>
      </w:r>
      <w:r w:rsidR="006F424F" w:rsidRPr="00E03229">
        <w:rPr>
          <w:rFonts w:ascii="Times New Roman" w:hAnsi="Times New Roman"/>
          <w:sz w:val="24"/>
          <w:szCs w:val="24"/>
        </w:rPr>
        <w:t xml:space="preserve"> </w:t>
      </w:r>
      <w:r w:rsidR="001B30F4" w:rsidRPr="00E03229">
        <w:rPr>
          <w:rFonts w:ascii="Times New Roman" w:hAnsi="Times New Roman"/>
          <w:sz w:val="24"/>
          <w:szCs w:val="24"/>
        </w:rPr>
        <w:t>США.</w:t>
      </w:r>
      <w:r w:rsidR="00AC58FA" w:rsidRPr="00E03229">
        <w:rPr>
          <w:rFonts w:ascii="Times New Roman" w:hAnsi="Times New Roman"/>
          <w:sz w:val="24"/>
          <w:szCs w:val="24"/>
        </w:rPr>
        <w:t xml:space="preserve"> На внешнюю политику </w:t>
      </w:r>
      <w:r w:rsidR="00E34529">
        <w:rPr>
          <w:rFonts w:ascii="Times New Roman" w:hAnsi="Times New Roman"/>
          <w:sz w:val="24"/>
          <w:szCs w:val="24"/>
        </w:rPr>
        <w:t>Никарагуа в отношении соседей по ц</w:t>
      </w:r>
      <w:r w:rsidR="00AC58FA" w:rsidRPr="00E03229">
        <w:rPr>
          <w:rFonts w:ascii="Times New Roman" w:hAnsi="Times New Roman"/>
          <w:sz w:val="24"/>
          <w:szCs w:val="24"/>
        </w:rPr>
        <w:t>ентральноамериканско</w:t>
      </w:r>
      <w:r w:rsidR="00E34529">
        <w:rPr>
          <w:rFonts w:ascii="Times New Roman" w:hAnsi="Times New Roman"/>
          <w:sz w:val="24"/>
          <w:szCs w:val="24"/>
        </w:rPr>
        <w:t>му</w:t>
      </w:r>
      <w:r w:rsidR="00AC58FA" w:rsidRPr="00E03229">
        <w:rPr>
          <w:rFonts w:ascii="Times New Roman" w:hAnsi="Times New Roman"/>
          <w:sz w:val="24"/>
          <w:szCs w:val="24"/>
        </w:rPr>
        <w:t xml:space="preserve"> регион</w:t>
      </w:r>
      <w:r w:rsidR="00E34529">
        <w:rPr>
          <w:rFonts w:ascii="Times New Roman" w:hAnsi="Times New Roman"/>
          <w:sz w:val="24"/>
          <w:szCs w:val="24"/>
        </w:rPr>
        <w:t>у</w:t>
      </w:r>
      <w:r w:rsidR="00AC58FA" w:rsidRPr="00E03229">
        <w:rPr>
          <w:rFonts w:ascii="Times New Roman" w:hAnsi="Times New Roman"/>
          <w:sz w:val="24"/>
          <w:szCs w:val="24"/>
        </w:rPr>
        <w:t xml:space="preserve"> оказывают влияние </w:t>
      </w:r>
      <w:r w:rsidR="00E34529">
        <w:rPr>
          <w:rFonts w:ascii="Times New Roman" w:hAnsi="Times New Roman"/>
          <w:sz w:val="24"/>
          <w:szCs w:val="24"/>
        </w:rPr>
        <w:t xml:space="preserve">(среди прочих факторов) успехи в деле урегулирования </w:t>
      </w:r>
      <w:r w:rsidR="00AC58FA" w:rsidRPr="00E03229">
        <w:rPr>
          <w:rFonts w:ascii="Times New Roman" w:hAnsi="Times New Roman"/>
          <w:sz w:val="24"/>
          <w:szCs w:val="24"/>
        </w:rPr>
        <w:t>территориальны</w:t>
      </w:r>
      <w:r w:rsidR="00E34529">
        <w:rPr>
          <w:rFonts w:ascii="Times New Roman" w:hAnsi="Times New Roman"/>
          <w:sz w:val="24"/>
          <w:szCs w:val="24"/>
        </w:rPr>
        <w:t>х</w:t>
      </w:r>
      <w:r w:rsidR="00AC58FA" w:rsidRPr="00E03229">
        <w:rPr>
          <w:rFonts w:ascii="Times New Roman" w:hAnsi="Times New Roman"/>
          <w:sz w:val="24"/>
          <w:szCs w:val="24"/>
        </w:rPr>
        <w:t xml:space="preserve"> спор</w:t>
      </w:r>
      <w:r w:rsidR="00E34529">
        <w:rPr>
          <w:rFonts w:ascii="Times New Roman" w:hAnsi="Times New Roman"/>
          <w:sz w:val="24"/>
          <w:szCs w:val="24"/>
        </w:rPr>
        <w:t>ов</w:t>
      </w:r>
      <w:r w:rsidR="00AC58FA" w:rsidRPr="00E03229">
        <w:rPr>
          <w:rFonts w:ascii="Times New Roman" w:hAnsi="Times New Roman"/>
          <w:sz w:val="24"/>
          <w:szCs w:val="24"/>
        </w:rPr>
        <w:t xml:space="preserve"> с Коста-Рикой и Гондурасом.</w:t>
      </w:r>
    </w:p>
    <w:p w:rsidR="001B30F4" w:rsidRPr="00E03229" w:rsidRDefault="001B30F4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Никарагуанское правительство планирует реализовать крупный проект по строительству </w:t>
      </w:r>
      <w:r w:rsidR="00A5344E">
        <w:rPr>
          <w:rFonts w:ascii="Times New Roman" w:hAnsi="Times New Roman"/>
          <w:sz w:val="24"/>
          <w:szCs w:val="24"/>
        </w:rPr>
        <w:t xml:space="preserve">межокеанского </w:t>
      </w:r>
      <w:r w:rsidRPr="00E03229">
        <w:rPr>
          <w:rFonts w:ascii="Times New Roman" w:hAnsi="Times New Roman"/>
          <w:sz w:val="24"/>
          <w:szCs w:val="24"/>
        </w:rPr>
        <w:t xml:space="preserve">канала, который станет альтернативой Панамскому, и, по оценке правительственных экспертов, даст возможность увеличить ВВП страны, улучшить ситуацию в деле занятости населения, а также превратит </w:t>
      </w:r>
      <w:r w:rsidR="00A5344E">
        <w:rPr>
          <w:rFonts w:ascii="Times New Roman" w:hAnsi="Times New Roman"/>
          <w:sz w:val="24"/>
          <w:szCs w:val="24"/>
        </w:rPr>
        <w:t>Никарагуа</w:t>
      </w:r>
      <w:r w:rsidRPr="00E03229">
        <w:rPr>
          <w:rFonts w:ascii="Times New Roman" w:hAnsi="Times New Roman"/>
          <w:sz w:val="24"/>
          <w:szCs w:val="24"/>
        </w:rPr>
        <w:t xml:space="preserve"> в крупнейший транспортно-логический центр. Инвестором данного проекта выступает китайская компания </w:t>
      </w:r>
      <w:r w:rsidRPr="00E03229">
        <w:rPr>
          <w:rFonts w:ascii="Times New Roman" w:hAnsi="Times New Roman"/>
          <w:sz w:val="24"/>
          <w:szCs w:val="24"/>
          <w:lang w:val="en-US"/>
        </w:rPr>
        <w:t>HKND</w:t>
      </w:r>
      <w:r w:rsidRPr="00E03229">
        <w:rPr>
          <w:rFonts w:ascii="Times New Roman" w:hAnsi="Times New Roman"/>
          <w:sz w:val="24"/>
          <w:szCs w:val="24"/>
        </w:rPr>
        <w:t>, получившая грант на строительство на 50 лет. На саммите БРИКС в 2014 г. было отмечено, что канал будет способствовать укреплению торгово-экономических связей между странами</w:t>
      </w:r>
      <w:r w:rsidR="00A5344E">
        <w:rPr>
          <w:rFonts w:ascii="Times New Roman" w:hAnsi="Times New Roman"/>
          <w:sz w:val="24"/>
          <w:szCs w:val="24"/>
        </w:rPr>
        <w:t>-</w:t>
      </w:r>
      <w:r w:rsidRPr="00E03229">
        <w:rPr>
          <w:rFonts w:ascii="Times New Roman" w:hAnsi="Times New Roman"/>
          <w:sz w:val="24"/>
          <w:szCs w:val="24"/>
        </w:rPr>
        <w:t xml:space="preserve">участницами. Свои интересы в данном проекте есть и у России, которая планирует объединить с Китаем усилия при строительстве трансатлантического канала. Для России это означает </w:t>
      </w:r>
      <w:r w:rsidR="00AC58FA" w:rsidRPr="00E03229">
        <w:rPr>
          <w:rFonts w:ascii="Times New Roman" w:hAnsi="Times New Roman"/>
          <w:sz w:val="24"/>
          <w:szCs w:val="24"/>
        </w:rPr>
        <w:t xml:space="preserve">возможность </w:t>
      </w:r>
      <w:r w:rsidR="00AD1D68">
        <w:rPr>
          <w:rFonts w:ascii="Times New Roman" w:hAnsi="Times New Roman"/>
          <w:sz w:val="24"/>
          <w:szCs w:val="24"/>
        </w:rPr>
        <w:t>стратегического нахождения в зоне</w:t>
      </w:r>
      <w:r w:rsidRPr="00E03229">
        <w:rPr>
          <w:rFonts w:ascii="Times New Roman" w:hAnsi="Times New Roman"/>
          <w:sz w:val="24"/>
          <w:szCs w:val="24"/>
        </w:rPr>
        <w:t xml:space="preserve"> влияния США. Строительство нового канала </w:t>
      </w:r>
      <w:r w:rsidR="00A5344E">
        <w:rPr>
          <w:rFonts w:ascii="Times New Roman" w:hAnsi="Times New Roman"/>
          <w:sz w:val="24"/>
          <w:szCs w:val="24"/>
        </w:rPr>
        <w:t xml:space="preserve">может потенциально </w:t>
      </w:r>
      <w:r w:rsidRPr="00E03229">
        <w:rPr>
          <w:rFonts w:ascii="Times New Roman" w:hAnsi="Times New Roman"/>
          <w:sz w:val="24"/>
          <w:szCs w:val="24"/>
        </w:rPr>
        <w:t>наруш</w:t>
      </w:r>
      <w:r w:rsidR="00A5344E">
        <w:rPr>
          <w:rFonts w:ascii="Times New Roman" w:hAnsi="Times New Roman"/>
          <w:sz w:val="24"/>
          <w:szCs w:val="24"/>
        </w:rPr>
        <w:t>и</w:t>
      </w:r>
      <w:r w:rsidRPr="00E03229">
        <w:rPr>
          <w:rFonts w:ascii="Times New Roman" w:hAnsi="Times New Roman"/>
          <w:sz w:val="24"/>
          <w:szCs w:val="24"/>
        </w:rPr>
        <w:t>т</w:t>
      </w:r>
      <w:r w:rsidR="00A5344E">
        <w:rPr>
          <w:rFonts w:ascii="Times New Roman" w:hAnsi="Times New Roman"/>
          <w:sz w:val="24"/>
          <w:szCs w:val="24"/>
        </w:rPr>
        <w:t>ь</w:t>
      </w:r>
      <w:r w:rsidRPr="00E03229">
        <w:rPr>
          <w:rFonts w:ascii="Times New Roman" w:hAnsi="Times New Roman"/>
          <w:sz w:val="24"/>
          <w:szCs w:val="24"/>
        </w:rPr>
        <w:t xml:space="preserve"> американский контроль над движением судов между океанами, так как </w:t>
      </w:r>
      <w:r w:rsidR="00A5344E">
        <w:rPr>
          <w:rFonts w:ascii="Times New Roman" w:hAnsi="Times New Roman"/>
          <w:sz w:val="24"/>
          <w:szCs w:val="24"/>
        </w:rPr>
        <w:t xml:space="preserve">будет </w:t>
      </w:r>
      <w:r w:rsidRPr="00E03229">
        <w:rPr>
          <w:rFonts w:ascii="Times New Roman" w:hAnsi="Times New Roman"/>
          <w:sz w:val="24"/>
          <w:szCs w:val="24"/>
        </w:rPr>
        <w:t>созда</w:t>
      </w:r>
      <w:r w:rsidR="00A5344E">
        <w:rPr>
          <w:rFonts w:ascii="Times New Roman" w:hAnsi="Times New Roman"/>
          <w:sz w:val="24"/>
          <w:szCs w:val="24"/>
        </w:rPr>
        <w:t>на</w:t>
      </w:r>
      <w:r w:rsidRPr="00E03229">
        <w:rPr>
          <w:rFonts w:ascii="Times New Roman" w:hAnsi="Times New Roman"/>
          <w:sz w:val="24"/>
          <w:szCs w:val="24"/>
        </w:rPr>
        <w:t xml:space="preserve"> конкуренция  Панамскому каналу, подконтрольному Вашингтону.</w:t>
      </w:r>
    </w:p>
    <w:p w:rsidR="001B30F4" w:rsidRPr="00E03229" w:rsidRDefault="001B30F4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Никарагуа также является активным участником интеграционных процессов в регионе, входя в состав Центрально</w:t>
      </w:r>
      <w:r w:rsidR="00AC58FA" w:rsidRPr="00E03229">
        <w:rPr>
          <w:rFonts w:ascii="Times New Roman" w:hAnsi="Times New Roman"/>
          <w:sz w:val="24"/>
          <w:szCs w:val="24"/>
        </w:rPr>
        <w:t>американской системы интеграции (</w:t>
      </w:r>
      <w:r w:rsidR="00C11EF3" w:rsidRPr="00E03229">
        <w:rPr>
          <w:rFonts w:ascii="Times New Roman" w:hAnsi="Times New Roman"/>
          <w:sz w:val="24"/>
          <w:szCs w:val="24"/>
        </w:rPr>
        <w:t xml:space="preserve">исп. </w:t>
      </w:r>
      <w:r w:rsidR="00C11EF3" w:rsidRPr="00E03229">
        <w:rPr>
          <w:rFonts w:ascii="Times New Roman" w:hAnsi="Times New Roman"/>
          <w:bCs/>
          <w:iCs/>
          <w:color w:val="1C1C1C"/>
          <w:sz w:val="24"/>
          <w:szCs w:val="24"/>
          <w:lang w:val="en-US"/>
        </w:rPr>
        <w:t>Sistema</w:t>
      </w:r>
      <w:r w:rsidR="00C11EF3" w:rsidRPr="0026699C">
        <w:rPr>
          <w:rFonts w:ascii="Times New Roman" w:hAnsi="Times New Roman"/>
          <w:bCs/>
          <w:iCs/>
          <w:color w:val="1C1C1C"/>
          <w:sz w:val="24"/>
          <w:szCs w:val="24"/>
        </w:rPr>
        <w:t xml:space="preserve"> </w:t>
      </w:r>
      <w:r w:rsidR="00C11EF3" w:rsidRPr="00E03229">
        <w:rPr>
          <w:rFonts w:ascii="Times New Roman" w:hAnsi="Times New Roman"/>
          <w:bCs/>
          <w:iCs/>
          <w:color w:val="1C1C1C"/>
          <w:sz w:val="24"/>
          <w:szCs w:val="24"/>
          <w:lang w:val="en-US"/>
        </w:rPr>
        <w:t>de</w:t>
      </w:r>
      <w:r w:rsidR="00C11EF3" w:rsidRPr="0026699C">
        <w:rPr>
          <w:rFonts w:ascii="Times New Roman" w:hAnsi="Times New Roman"/>
          <w:bCs/>
          <w:iCs/>
          <w:color w:val="1C1C1C"/>
          <w:sz w:val="24"/>
          <w:szCs w:val="24"/>
        </w:rPr>
        <w:t xml:space="preserve"> </w:t>
      </w:r>
      <w:r w:rsidR="00C11EF3" w:rsidRPr="00E03229">
        <w:rPr>
          <w:rFonts w:ascii="Times New Roman" w:hAnsi="Times New Roman"/>
          <w:bCs/>
          <w:iCs/>
          <w:color w:val="1C1C1C"/>
          <w:sz w:val="24"/>
          <w:szCs w:val="24"/>
          <w:lang w:val="en-US"/>
        </w:rPr>
        <w:t>la</w:t>
      </w:r>
      <w:r w:rsidR="00C11EF3" w:rsidRPr="0026699C">
        <w:rPr>
          <w:rFonts w:ascii="Times New Roman" w:hAnsi="Times New Roman"/>
          <w:bCs/>
          <w:iCs/>
          <w:color w:val="1C1C1C"/>
          <w:sz w:val="24"/>
          <w:szCs w:val="24"/>
        </w:rPr>
        <w:t xml:space="preserve"> </w:t>
      </w:r>
      <w:r w:rsidR="00C11EF3" w:rsidRPr="00E03229">
        <w:rPr>
          <w:rFonts w:ascii="Times New Roman" w:hAnsi="Times New Roman"/>
          <w:bCs/>
          <w:iCs/>
          <w:color w:val="1C1C1C"/>
          <w:sz w:val="24"/>
          <w:szCs w:val="24"/>
          <w:lang w:val="en-US"/>
        </w:rPr>
        <w:t>Integraci</w:t>
      </w:r>
      <w:r w:rsidR="00C11EF3" w:rsidRPr="0026699C">
        <w:rPr>
          <w:rFonts w:ascii="Times New Roman" w:hAnsi="Times New Roman"/>
          <w:bCs/>
          <w:iCs/>
          <w:color w:val="1C1C1C"/>
          <w:sz w:val="24"/>
          <w:szCs w:val="24"/>
        </w:rPr>
        <w:t>ó</w:t>
      </w:r>
      <w:r w:rsidR="00C11EF3" w:rsidRPr="00E03229">
        <w:rPr>
          <w:rFonts w:ascii="Times New Roman" w:hAnsi="Times New Roman"/>
          <w:bCs/>
          <w:iCs/>
          <w:color w:val="1C1C1C"/>
          <w:sz w:val="24"/>
          <w:szCs w:val="24"/>
          <w:lang w:val="en-US"/>
        </w:rPr>
        <w:t>n</w:t>
      </w:r>
      <w:r w:rsidR="00C11EF3" w:rsidRPr="0026699C">
        <w:rPr>
          <w:rFonts w:ascii="Times New Roman" w:hAnsi="Times New Roman"/>
          <w:bCs/>
          <w:iCs/>
          <w:color w:val="1C1C1C"/>
          <w:sz w:val="24"/>
          <w:szCs w:val="24"/>
        </w:rPr>
        <w:t xml:space="preserve"> </w:t>
      </w:r>
      <w:r w:rsidR="00C11EF3" w:rsidRPr="00E03229">
        <w:rPr>
          <w:rFonts w:ascii="Times New Roman" w:hAnsi="Times New Roman"/>
          <w:bCs/>
          <w:iCs/>
          <w:color w:val="1C1C1C"/>
          <w:sz w:val="24"/>
          <w:szCs w:val="24"/>
          <w:lang w:val="en-US"/>
        </w:rPr>
        <w:t>Centroamericana</w:t>
      </w:r>
      <w:r w:rsidR="00C11EF3" w:rsidRPr="0026699C">
        <w:rPr>
          <w:rFonts w:ascii="Times New Roman" w:hAnsi="Times New Roman"/>
          <w:bCs/>
          <w:iCs/>
          <w:color w:val="1C1C1C"/>
          <w:sz w:val="24"/>
          <w:szCs w:val="24"/>
        </w:rPr>
        <w:t>,</w:t>
      </w:r>
      <w:r w:rsidR="00C11EF3" w:rsidRPr="0026699C">
        <w:rPr>
          <w:rFonts w:ascii="Times New Roman" w:hAnsi="Times New Roman"/>
          <w:sz w:val="24"/>
          <w:szCs w:val="24"/>
        </w:rPr>
        <w:t xml:space="preserve"> </w:t>
      </w:r>
      <w:r w:rsidR="00AC58FA" w:rsidRPr="00E03229">
        <w:rPr>
          <w:rFonts w:ascii="Times New Roman" w:hAnsi="Times New Roman"/>
          <w:sz w:val="24"/>
          <w:szCs w:val="24"/>
          <w:lang w:val="en-US"/>
        </w:rPr>
        <w:t>SICA</w:t>
      </w:r>
      <w:r w:rsidR="00AC58FA" w:rsidRPr="00E03229">
        <w:rPr>
          <w:rFonts w:ascii="Times New Roman" w:hAnsi="Times New Roman"/>
          <w:sz w:val="24"/>
          <w:szCs w:val="24"/>
        </w:rPr>
        <w:t>)</w:t>
      </w:r>
      <w:r w:rsidR="00A5344E">
        <w:rPr>
          <w:rFonts w:ascii="Times New Roman" w:hAnsi="Times New Roman"/>
          <w:sz w:val="24"/>
          <w:szCs w:val="24"/>
        </w:rPr>
        <w:t xml:space="preserve">; она </w:t>
      </w:r>
      <w:r w:rsidR="00AC58FA" w:rsidRPr="00E03229">
        <w:rPr>
          <w:rFonts w:ascii="Times New Roman" w:hAnsi="Times New Roman"/>
          <w:sz w:val="24"/>
          <w:szCs w:val="24"/>
        </w:rPr>
        <w:t>активно развивает</w:t>
      </w:r>
      <w:r w:rsidRPr="00E03229">
        <w:rPr>
          <w:rFonts w:ascii="Times New Roman" w:hAnsi="Times New Roman"/>
          <w:sz w:val="24"/>
          <w:szCs w:val="24"/>
        </w:rPr>
        <w:t xml:space="preserve"> торгово-экономические отношения с другими странами центральноамериканского перешейка. Она </w:t>
      </w:r>
      <w:r w:rsidR="00A5344E">
        <w:rPr>
          <w:rFonts w:ascii="Times New Roman" w:hAnsi="Times New Roman"/>
          <w:sz w:val="24"/>
          <w:szCs w:val="24"/>
        </w:rPr>
        <w:t xml:space="preserve">принимает действенное участие в работе </w:t>
      </w:r>
      <w:r w:rsidRPr="00E03229">
        <w:rPr>
          <w:rFonts w:ascii="Times New Roman" w:hAnsi="Times New Roman"/>
          <w:sz w:val="24"/>
          <w:szCs w:val="24"/>
        </w:rPr>
        <w:t>Содружества государств Латинской Америки и Карибского бассейна (</w:t>
      </w:r>
      <w:r w:rsidR="00C11EF3" w:rsidRPr="00E03229">
        <w:rPr>
          <w:rFonts w:ascii="Times New Roman" w:hAnsi="Times New Roman"/>
          <w:sz w:val="24"/>
          <w:szCs w:val="24"/>
        </w:rPr>
        <w:t xml:space="preserve">исп. </w:t>
      </w:r>
      <w:r w:rsidR="00C11EF3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Comunidad</w:t>
      </w:r>
      <w:r w:rsidR="00C11EF3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C11EF3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de</w:t>
      </w:r>
      <w:r w:rsidR="00C11EF3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C11EF3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Estados</w:t>
      </w:r>
      <w:r w:rsidR="00C11EF3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C11EF3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Latinoamericanos</w:t>
      </w:r>
      <w:r w:rsidR="00C11EF3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C11EF3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y</w:t>
      </w:r>
      <w:r w:rsidR="00C11EF3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C11EF3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Caribe</w:t>
      </w:r>
      <w:r w:rsidR="00C11EF3" w:rsidRPr="0026699C">
        <w:rPr>
          <w:rFonts w:ascii="Times New Roman" w:hAnsi="Times New Roman"/>
          <w:iCs/>
          <w:color w:val="1C1C1C"/>
          <w:sz w:val="24"/>
          <w:szCs w:val="24"/>
        </w:rPr>
        <w:t>ñ</w:t>
      </w:r>
      <w:r w:rsidR="00C11EF3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os</w:t>
      </w:r>
      <w:r w:rsidR="00C11EF3" w:rsidRPr="0026699C">
        <w:rPr>
          <w:rFonts w:ascii="Times New Roman" w:hAnsi="Times New Roman"/>
          <w:sz w:val="24"/>
          <w:szCs w:val="24"/>
        </w:rPr>
        <w:t xml:space="preserve">, </w:t>
      </w: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03229">
        <w:rPr>
          <w:rFonts w:ascii="Times New Roman" w:hAnsi="Times New Roman"/>
          <w:sz w:val="24"/>
          <w:szCs w:val="24"/>
        </w:rPr>
        <w:t xml:space="preserve">), при этом власти страны неоднократно заявляли, что считают </w:t>
      </w: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03229">
        <w:rPr>
          <w:rFonts w:ascii="Times New Roman" w:hAnsi="Times New Roman"/>
          <w:sz w:val="24"/>
          <w:szCs w:val="24"/>
        </w:rPr>
        <w:t xml:space="preserve"> альтернативой Организации </w:t>
      </w:r>
      <w:r w:rsidR="00A5344E">
        <w:rPr>
          <w:rFonts w:ascii="Times New Roman" w:hAnsi="Times New Roman"/>
          <w:sz w:val="24"/>
          <w:szCs w:val="24"/>
        </w:rPr>
        <w:t>А</w:t>
      </w:r>
      <w:r w:rsidRPr="00E03229">
        <w:rPr>
          <w:rFonts w:ascii="Times New Roman" w:hAnsi="Times New Roman"/>
          <w:sz w:val="24"/>
          <w:szCs w:val="24"/>
        </w:rPr>
        <w:t>мериканских государств, в которой сохраняется существенное влияние США.</w:t>
      </w:r>
    </w:p>
    <w:p w:rsidR="001B30F4" w:rsidRPr="00E03229" w:rsidRDefault="001B30F4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2014 г</w:t>
      </w:r>
      <w:r w:rsidR="00C11EF3" w:rsidRPr="00E03229">
        <w:rPr>
          <w:rFonts w:ascii="Times New Roman" w:hAnsi="Times New Roman"/>
          <w:sz w:val="24"/>
          <w:szCs w:val="24"/>
        </w:rPr>
        <w:t>.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A5344E">
        <w:rPr>
          <w:rFonts w:ascii="Times New Roman" w:hAnsi="Times New Roman"/>
          <w:sz w:val="24"/>
          <w:szCs w:val="24"/>
        </w:rPr>
        <w:t xml:space="preserve">Никарагуа </w:t>
      </w:r>
      <w:r w:rsidRPr="00E03229">
        <w:rPr>
          <w:rFonts w:ascii="Times New Roman" w:hAnsi="Times New Roman"/>
          <w:sz w:val="24"/>
          <w:szCs w:val="24"/>
        </w:rPr>
        <w:t xml:space="preserve">посетил президент РФ В. Путин, в результате чего были подписаны партнерские соглашения, которые вывели отношения между </w:t>
      </w:r>
      <w:r w:rsidR="00A5344E">
        <w:rPr>
          <w:rFonts w:ascii="Times New Roman" w:hAnsi="Times New Roman"/>
          <w:sz w:val="24"/>
          <w:szCs w:val="24"/>
        </w:rPr>
        <w:t xml:space="preserve">Москвой и Манагуа </w:t>
      </w:r>
      <w:r w:rsidRPr="00E03229">
        <w:rPr>
          <w:rFonts w:ascii="Times New Roman" w:hAnsi="Times New Roman"/>
          <w:sz w:val="24"/>
          <w:szCs w:val="24"/>
        </w:rPr>
        <w:t>на новый уровень. Курс на сближение отношений был взят странами в 2007 г., когда Никарагуа признала независимость Южной Осетии и Абхазии. Имеются договоренности о поставках из России сельскохозяйственной техники и пшеницы, взаимодействия в фармакологии, а также осуществляется сотрудничество в деле подготовки кадров для полиции.</w:t>
      </w:r>
      <w:r w:rsidR="00C11EF3" w:rsidRPr="00E032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Д. Ортега заявил о помощи, которая будет оказана Россией для модернизации армии Никарагуа и разрешил </w:t>
      </w:r>
      <w:r w:rsidR="00A5344E" w:rsidRPr="00E03229">
        <w:rPr>
          <w:rFonts w:ascii="Times New Roman" w:hAnsi="Times New Roman"/>
          <w:sz w:val="24"/>
          <w:szCs w:val="24"/>
        </w:rPr>
        <w:t xml:space="preserve">российским военным кораблям и самолетам </w:t>
      </w:r>
      <w:r w:rsidRPr="00E03229">
        <w:rPr>
          <w:rFonts w:ascii="Times New Roman" w:hAnsi="Times New Roman"/>
          <w:sz w:val="24"/>
          <w:szCs w:val="24"/>
        </w:rPr>
        <w:t xml:space="preserve">патрулировать </w:t>
      </w:r>
      <w:r w:rsidR="00A5344E">
        <w:rPr>
          <w:rFonts w:ascii="Times New Roman" w:hAnsi="Times New Roman"/>
          <w:sz w:val="24"/>
          <w:szCs w:val="24"/>
        </w:rPr>
        <w:t xml:space="preserve">никарагуанские </w:t>
      </w:r>
      <w:r w:rsidRPr="00E03229">
        <w:rPr>
          <w:rFonts w:ascii="Times New Roman" w:hAnsi="Times New Roman"/>
          <w:sz w:val="24"/>
          <w:szCs w:val="24"/>
        </w:rPr>
        <w:t>территориальные воды в Карибском море и Тихом океане. В свою очередь, Москва планирует установить базовые станции ГЛОНАСС в Никарагуа для мониторинга и повышения точности навигации на околоземной орбите. Также заключено соглашение о строительстве учебного центра, который готовит сотрудников службы по борьбе с наркотиками, что позвол</w:t>
      </w:r>
      <w:r w:rsidR="00A5344E">
        <w:rPr>
          <w:rFonts w:ascii="Times New Roman" w:hAnsi="Times New Roman"/>
          <w:sz w:val="24"/>
          <w:szCs w:val="24"/>
        </w:rPr>
        <w:t>яе</w:t>
      </w:r>
      <w:r w:rsidRPr="00E03229">
        <w:rPr>
          <w:rFonts w:ascii="Times New Roman" w:hAnsi="Times New Roman"/>
          <w:sz w:val="24"/>
          <w:szCs w:val="24"/>
        </w:rPr>
        <w:t xml:space="preserve">т обеспечить официальное присутствие </w:t>
      </w:r>
      <w:r w:rsidR="00A5344E">
        <w:rPr>
          <w:rFonts w:ascii="Times New Roman" w:hAnsi="Times New Roman"/>
          <w:sz w:val="24"/>
          <w:szCs w:val="24"/>
        </w:rPr>
        <w:t xml:space="preserve">российских </w:t>
      </w:r>
      <w:r w:rsidRPr="00E03229">
        <w:rPr>
          <w:rFonts w:ascii="Times New Roman" w:hAnsi="Times New Roman"/>
          <w:sz w:val="24"/>
          <w:szCs w:val="24"/>
        </w:rPr>
        <w:t xml:space="preserve">спецслужб рядом </w:t>
      </w:r>
      <w:r w:rsidR="00A5344E">
        <w:rPr>
          <w:rFonts w:ascii="Times New Roman" w:hAnsi="Times New Roman"/>
          <w:sz w:val="24"/>
          <w:szCs w:val="24"/>
        </w:rPr>
        <w:t xml:space="preserve">с </w:t>
      </w:r>
      <w:r w:rsidRPr="00E03229">
        <w:rPr>
          <w:rFonts w:ascii="Times New Roman" w:hAnsi="Times New Roman"/>
          <w:sz w:val="24"/>
          <w:szCs w:val="24"/>
        </w:rPr>
        <w:t xml:space="preserve">границей США. </w:t>
      </w:r>
    </w:p>
    <w:p w:rsidR="001B30F4" w:rsidRPr="00E03229" w:rsidRDefault="00A5344E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B30F4" w:rsidRPr="00E03229">
        <w:rPr>
          <w:rFonts w:ascii="Times New Roman" w:hAnsi="Times New Roman"/>
          <w:sz w:val="24"/>
          <w:szCs w:val="24"/>
        </w:rPr>
        <w:t>се вышеперечисленное свидетельст</w:t>
      </w:r>
      <w:r w:rsidR="00AD1D68">
        <w:rPr>
          <w:rFonts w:ascii="Times New Roman" w:hAnsi="Times New Roman"/>
          <w:sz w:val="24"/>
          <w:szCs w:val="24"/>
        </w:rPr>
        <w:t>вует о том, что внешняя политика</w:t>
      </w:r>
      <w:r w:rsidR="001B30F4" w:rsidRPr="00E03229">
        <w:rPr>
          <w:rFonts w:ascii="Times New Roman" w:hAnsi="Times New Roman"/>
          <w:sz w:val="24"/>
          <w:szCs w:val="24"/>
        </w:rPr>
        <w:t xml:space="preserve"> Никарагуа проходила различные стадии развития в зависимости от находящего у власти лидера и его принадлежности </w:t>
      </w:r>
      <w:r>
        <w:rPr>
          <w:rFonts w:ascii="Times New Roman" w:hAnsi="Times New Roman"/>
          <w:sz w:val="24"/>
          <w:szCs w:val="24"/>
        </w:rPr>
        <w:t xml:space="preserve">к </w:t>
      </w:r>
      <w:r w:rsidR="001B30F4" w:rsidRPr="00E03229">
        <w:rPr>
          <w:rFonts w:ascii="Times New Roman" w:hAnsi="Times New Roman"/>
          <w:sz w:val="24"/>
          <w:szCs w:val="24"/>
        </w:rPr>
        <w:t>определенной партии. Ярко выражены два основных  направления «проамериканское» и «</w:t>
      </w:r>
      <w:r w:rsidR="0063250C" w:rsidRPr="00E03229">
        <w:rPr>
          <w:rFonts w:ascii="Times New Roman" w:hAnsi="Times New Roman"/>
          <w:sz w:val="24"/>
          <w:szCs w:val="24"/>
        </w:rPr>
        <w:t>антиамериканское</w:t>
      </w:r>
      <w:r w:rsidR="001B30F4" w:rsidRPr="00E03229">
        <w:rPr>
          <w:rFonts w:ascii="Times New Roman" w:hAnsi="Times New Roman"/>
          <w:sz w:val="24"/>
          <w:szCs w:val="24"/>
        </w:rPr>
        <w:t>». Исходя из этого, можно выявить актуальность темы магистерской диссертационной работы для более детального анализа внешней политики Никарагуа в период с 1990 г. по настоящее время, сравнения периодов нахождения у власти «проамериканского» и «</w:t>
      </w:r>
      <w:r w:rsidR="0063250C" w:rsidRPr="00E03229">
        <w:rPr>
          <w:rFonts w:ascii="Times New Roman" w:hAnsi="Times New Roman"/>
          <w:sz w:val="24"/>
          <w:szCs w:val="24"/>
        </w:rPr>
        <w:t>антиамериканск</w:t>
      </w:r>
      <w:r w:rsidR="001B30F4" w:rsidRPr="00E03229">
        <w:rPr>
          <w:rFonts w:ascii="Times New Roman" w:hAnsi="Times New Roman"/>
          <w:sz w:val="24"/>
          <w:szCs w:val="24"/>
        </w:rPr>
        <w:t>о</w:t>
      </w:r>
      <w:r w:rsidR="0063250C" w:rsidRPr="00E03229">
        <w:rPr>
          <w:rFonts w:ascii="Times New Roman" w:hAnsi="Times New Roman"/>
          <w:sz w:val="24"/>
          <w:szCs w:val="24"/>
        </w:rPr>
        <w:t>го</w:t>
      </w:r>
      <w:r w:rsidR="001B30F4" w:rsidRPr="00E03229">
        <w:rPr>
          <w:rFonts w:ascii="Times New Roman" w:hAnsi="Times New Roman"/>
          <w:sz w:val="24"/>
          <w:szCs w:val="24"/>
        </w:rPr>
        <w:t>»</w:t>
      </w:r>
      <w:r w:rsidR="0063250C" w:rsidRPr="00E03229">
        <w:rPr>
          <w:rFonts w:ascii="Times New Roman" w:hAnsi="Times New Roman"/>
          <w:sz w:val="24"/>
          <w:szCs w:val="24"/>
        </w:rPr>
        <w:t xml:space="preserve"> правительств</w:t>
      </w:r>
      <w:r w:rsidR="001B30F4" w:rsidRPr="00E03229">
        <w:rPr>
          <w:rFonts w:ascii="Times New Roman" w:hAnsi="Times New Roman"/>
          <w:sz w:val="24"/>
          <w:szCs w:val="24"/>
        </w:rPr>
        <w:t xml:space="preserve"> и результатов</w:t>
      </w:r>
      <w:r>
        <w:rPr>
          <w:rFonts w:ascii="Times New Roman" w:hAnsi="Times New Roman"/>
          <w:sz w:val="24"/>
          <w:szCs w:val="24"/>
        </w:rPr>
        <w:t xml:space="preserve"> их деятельности во внешнеполитической сфере</w:t>
      </w:r>
      <w:r w:rsidR="001B30F4" w:rsidRPr="00E03229">
        <w:rPr>
          <w:rFonts w:ascii="Times New Roman" w:hAnsi="Times New Roman"/>
          <w:sz w:val="24"/>
          <w:szCs w:val="24"/>
        </w:rPr>
        <w:t>.</w:t>
      </w:r>
    </w:p>
    <w:p w:rsidR="001B30F4" w:rsidRPr="00E03229" w:rsidRDefault="001B30F4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На сегодняшний день внешняя политика Никарагуа  проходит новую стадию развития и становления при обновленном правительстве. Детальное рассмотрение происходящих событий помогает дать прогноз дальнейше</w:t>
      </w:r>
      <w:r w:rsidR="00A5344E">
        <w:rPr>
          <w:rFonts w:ascii="Times New Roman" w:hAnsi="Times New Roman"/>
          <w:sz w:val="24"/>
          <w:szCs w:val="24"/>
        </w:rPr>
        <w:t>го</w:t>
      </w:r>
      <w:r w:rsidRPr="00E03229">
        <w:rPr>
          <w:rFonts w:ascii="Times New Roman" w:hAnsi="Times New Roman"/>
          <w:sz w:val="24"/>
          <w:szCs w:val="24"/>
        </w:rPr>
        <w:t xml:space="preserve"> развити</w:t>
      </w:r>
      <w:r w:rsidR="00A5344E">
        <w:rPr>
          <w:rFonts w:ascii="Times New Roman" w:hAnsi="Times New Roman"/>
          <w:sz w:val="24"/>
          <w:szCs w:val="24"/>
        </w:rPr>
        <w:t>я</w:t>
      </w:r>
      <w:r w:rsidRPr="00E03229">
        <w:rPr>
          <w:rFonts w:ascii="Times New Roman" w:hAnsi="Times New Roman"/>
          <w:sz w:val="24"/>
          <w:szCs w:val="24"/>
        </w:rPr>
        <w:t xml:space="preserve"> страны, выявить основные </w:t>
      </w:r>
      <w:r w:rsidR="00A5344E">
        <w:rPr>
          <w:rFonts w:ascii="Times New Roman" w:hAnsi="Times New Roman"/>
          <w:sz w:val="24"/>
          <w:szCs w:val="24"/>
        </w:rPr>
        <w:t xml:space="preserve">характеристики </w:t>
      </w:r>
      <w:r w:rsidRPr="00E03229">
        <w:rPr>
          <w:rFonts w:ascii="Times New Roman" w:hAnsi="Times New Roman"/>
          <w:sz w:val="24"/>
          <w:szCs w:val="24"/>
        </w:rPr>
        <w:t>происходящи</w:t>
      </w:r>
      <w:r w:rsidR="00A5344E">
        <w:rPr>
          <w:rFonts w:ascii="Times New Roman" w:hAnsi="Times New Roman"/>
          <w:sz w:val="24"/>
          <w:szCs w:val="24"/>
        </w:rPr>
        <w:t xml:space="preserve">х в регионе </w:t>
      </w:r>
      <w:r w:rsidRPr="00E03229">
        <w:rPr>
          <w:rFonts w:ascii="Times New Roman" w:hAnsi="Times New Roman"/>
          <w:sz w:val="24"/>
          <w:szCs w:val="24"/>
        </w:rPr>
        <w:t>интеграционны</w:t>
      </w:r>
      <w:r w:rsidR="00A5344E">
        <w:rPr>
          <w:rFonts w:ascii="Times New Roman" w:hAnsi="Times New Roman"/>
          <w:sz w:val="24"/>
          <w:szCs w:val="24"/>
        </w:rPr>
        <w:t>х</w:t>
      </w:r>
      <w:r w:rsidRPr="00E03229">
        <w:rPr>
          <w:rFonts w:ascii="Times New Roman" w:hAnsi="Times New Roman"/>
          <w:sz w:val="24"/>
          <w:szCs w:val="24"/>
        </w:rPr>
        <w:t xml:space="preserve"> и экономически</w:t>
      </w:r>
      <w:r w:rsidR="00A5344E">
        <w:rPr>
          <w:rFonts w:ascii="Times New Roman" w:hAnsi="Times New Roman"/>
          <w:sz w:val="24"/>
          <w:szCs w:val="24"/>
        </w:rPr>
        <w:t>х</w:t>
      </w:r>
      <w:r w:rsidRPr="00E03229">
        <w:rPr>
          <w:rFonts w:ascii="Times New Roman" w:hAnsi="Times New Roman"/>
          <w:sz w:val="24"/>
          <w:szCs w:val="24"/>
        </w:rPr>
        <w:t xml:space="preserve"> процесс</w:t>
      </w:r>
      <w:r w:rsidR="00A5344E">
        <w:rPr>
          <w:rFonts w:ascii="Times New Roman" w:hAnsi="Times New Roman"/>
          <w:sz w:val="24"/>
          <w:szCs w:val="24"/>
        </w:rPr>
        <w:t xml:space="preserve">ов </w:t>
      </w:r>
      <w:r w:rsidRPr="00E03229">
        <w:rPr>
          <w:rFonts w:ascii="Times New Roman" w:hAnsi="Times New Roman"/>
          <w:sz w:val="24"/>
          <w:szCs w:val="24"/>
        </w:rPr>
        <w:t xml:space="preserve">в </w:t>
      </w:r>
      <w:r w:rsidR="00AD1D68">
        <w:rPr>
          <w:rFonts w:ascii="Times New Roman" w:hAnsi="Times New Roman"/>
          <w:sz w:val="24"/>
          <w:szCs w:val="24"/>
        </w:rPr>
        <w:t>регионе</w:t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4D720A" w:rsidRPr="00E03229" w:rsidRDefault="001B30F4" w:rsidP="004D720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>Степень научной разработанности проблемы</w:t>
      </w:r>
      <w:r w:rsidR="009A1B39" w:rsidRPr="00E03229">
        <w:rPr>
          <w:rFonts w:ascii="Times New Roman" w:hAnsi="Times New Roman"/>
          <w:b/>
          <w:sz w:val="24"/>
          <w:szCs w:val="24"/>
        </w:rPr>
        <w:t xml:space="preserve">. </w:t>
      </w:r>
      <w:r w:rsidR="009A1B39" w:rsidRPr="00E03229">
        <w:rPr>
          <w:rFonts w:ascii="Times New Roman" w:hAnsi="Times New Roman"/>
          <w:sz w:val="24"/>
          <w:szCs w:val="24"/>
        </w:rPr>
        <w:t xml:space="preserve">Различные аспекты внешней политики  в Никарагуа в </w:t>
      </w:r>
      <w:r w:rsidR="009A1B39" w:rsidRPr="00E03229">
        <w:rPr>
          <w:rFonts w:ascii="Times New Roman" w:hAnsi="Times New Roman"/>
          <w:sz w:val="24"/>
          <w:szCs w:val="24"/>
          <w:lang w:val="en-US"/>
        </w:rPr>
        <w:t>XXI</w:t>
      </w:r>
      <w:r w:rsidR="009A1B39" w:rsidRPr="00E34529">
        <w:rPr>
          <w:rFonts w:ascii="Times New Roman" w:hAnsi="Times New Roman"/>
          <w:sz w:val="24"/>
          <w:szCs w:val="24"/>
        </w:rPr>
        <w:t xml:space="preserve"> </w:t>
      </w:r>
      <w:r w:rsidR="009A1B39" w:rsidRPr="00E03229">
        <w:rPr>
          <w:rFonts w:ascii="Times New Roman" w:hAnsi="Times New Roman"/>
          <w:sz w:val="24"/>
          <w:szCs w:val="24"/>
        </w:rPr>
        <w:t xml:space="preserve">в. были представлены в монографии М.А. Воронина «Никарагуа: сандинисты снова у власти», вышедшей в 2008 г. </w:t>
      </w:r>
      <w:r w:rsidR="00A5344E">
        <w:rPr>
          <w:rFonts w:ascii="Times New Roman" w:hAnsi="Times New Roman"/>
          <w:sz w:val="24"/>
          <w:szCs w:val="24"/>
        </w:rPr>
        <w:t>О</w:t>
      </w:r>
      <w:r w:rsidR="009A1B39" w:rsidRPr="00E03229">
        <w:rPr>
          <w:rFonts w:ascii="Times New Roman" w:hAnsi="Times New Roman"/>
          <w:sz w:val="24"/>
          <w:szCs w:val="24"/>
        </w:rPr>
        <w:t xml:space="preserve">тдельные аспекты </w:t>
      </w:r>
      <w:r w:rsidR="00A5344E">
        <w:rPr>
          <w:rFonts w:ascii="Times New Roman" w:hAnsi="Times New Roman"/>
          <w:sz w:val="24"/>
          <w:szCs w:val="24"/>
        </w:rPr>
        <w:t xml:space="preserve">вопроса, </w:t>
      </w:r>
      <w:r w:rsidR="009A1B39" w:rsidRPr="00E03229">
        <w:rPr>
          <w:rFonts w:ascii="Times New Roman" w:hAnsi="Times New Roman"/>
          <w:sz w:val="24"/>
          <w:szCs w:val="24"/>
        </w:rPr>
        <w:t>затронутые в данном исследование</w:t>
      </w:r>
      <w:r w:rsidR="00A5344E">
        <w:rPr>
          <w:rFonts w:ascii="Times New Roman" w:hAnsi="Times New Roman"/>
          <w:sz w:val="24"/>
          <w:szCs w:val="24"/>
        </w:rPr>
        <w:t xml:space="preserve">, были исследованы </w:t>
      </w:r>
      <w:r w:rsidR="009A1B39" w:rsidRPr="00E03229">
        <w:rPr>
          <w:rFonts w:ascii="Times New Roman" w:hAnsi="Times New Roman"/>
          <w:sz w:val="24"/>
          <w:szCs w:val="24"/>
        </w:rPr>
        <w:t>в статьях</w:t>
      </w:r>
      <w:r w:rsidR="00A5344E">
        <w:rPr>
          <w:rFonts w:ascii="Times New Roman" w:hAnsi="Times New Roman"/>
          <w:sz w:val="24"/>
          <w:szCs w:val="24"/>
        </w:rPr>
        <w:t>, опубликованных на страницах</w:t>
      </w:r>
      <w:r w:rsidR="009A1B39" w:rsidRPr="00E03229">
        <w:rPr>
          <w:rFonts w:ascii="Times New Roman" w:hAnsi="Times New Roman"/>
          <w:sz w:val="24"/>
          <w:szCs w:val="24"/>
        </w:rPr>
        <w:t xml:space="preserve"> журнала </w:t>
      </w:r>
      <w:r w:rsidR="00A5344E">
        <w:rPr>
          <w:rFonts w:ascii="Times New Roman" w:hAnsi="Times New Roman"/>
          <w:sz w:val="24"/>
          <w:szCs w:val="24"/>
        </w:rPr>
        <w:t>«</w:t>
      </w:r>
      <w:r w:rsidR="009A1B39" w:rsidRPr="00E03229">
        <w:rPr>
          <w:rFonts w:ascii="Times New Roman" w:hAnsi="Times New Roman"/>
          <w:sz w:val="24"/>
          <w:szCs w:val="24"/>
        </w:rPr>
        <w:t>Латинская Америка</w:t>
      </w:r>
      <w:r w:rsidR="00A5344E">
        <w:rPr>
          <w:rFonts w:ascii="Times New Roman" w:hAnsi="Times New Roman"/>
          <w:sz w:val="24"/>
          <w:szCs w:val="24"/>
        </w:rPr>
        <w:t>»</w:t>
      </w:r>
      <w:r w:rsidR="009A1B39" w:rsidRPr="00E03229">
        <w:rPr>
          <w:rFonts w:ascii="Times New Roman" w:hAnsi="Times New Roman"/>
          <w:sz w:val="24"/>
          <w:szCs w:val="24"/>
        </w:rPr>
        <w:t>, выпускаемом Институт</w:t>
      </w:r>
      <w:r w:rsidR="00A5344E">
        <w:rPr>
          <w:rFonts w:ascii="Times New Roman" w:hAnsi="Times New Roman"/>
          <w:sz w:val="24"/>
          <w:szCs w:val="24"/>
        </w:rPr>
        <w:t>ом</w:t>
      </w:r>
      <w:r w:rsidR="009A1B39" w:rsidRPr="00E03229">
        <w:rPr>
          <w:rFonts w:ascii="Times New Roman" w:hAnsi="Times New Roman"/>
          <w:sz w:val="24"/>
          <w:szCs w:val="24"/>
        </w:rPr>
        <w:t xml:space="preserve"> Латинской Америки Р</w:t>
      </w:r>
      <w:r w:rsidR="00A5344E">
        <w:rPr>
          <w:rFonts w:ascii="Times New Roman" w:hAnsi="Times New Roman"/>
          <w:sz w:val="24"/>
          <w:szCs w:val="24"/>
        </w:rPr>
        <w:t>АН</w:t>
      </w:r>
      <w:r w:rsidR="009A1B39" w:rsidRPr="00E03229">
        <w:rPr>
          <w:rFonts w:ascii="Times New Roman" w:hAnsi="Times New Roman"/>
          <w:sz w:val="24"/>
          <w:szCs w:val="24"/>
        </w:rPr>
        <w:t xml:space="preserve">. Полезными оказались исследования   Н.А. Добронравина, </w:t>
      </w:r>
      <w:r w:rsidR="00AC7B63" w:rsidRPr="00E03229">
        <w:rPr>
          <w:rFonts w:ascii="Times New Roman" w:hAnsi="Times New Roman"/>
          <w:sz w:val="24"/>
          <w:szCs w:val="24"/>
        </w:rPr>
        <w:t>Я.В. Лексютиной, А. Сербина, В.П. Сударева, В.Л. Хейфеца.</w:t>
      </w:r>
      <w:r w:rsidR="004D720A">
        <w:rPr>
          <w:rFonts w:ascii="Times New Roman" w:hAnsi="Times New Roman"/>
          <w:sz w:val="24"/>
          <w:szCs w:val="24"/>
        </w:rPr>
        <w:t xml:space="preserve"> При </w:t>
      </w:r>
      <w:r w:rsidR="004D720A" w:rsidRPr="00E03229">
        <w:rPr>
          <w:rFonts w:ascii="Times New Roman" w:hAnsi="Times New Roman"/>
          <w:sz w:val="24"/>
          <w:szCs w:val="24"/>
        </w:rPr>
        <w:t xml:space="preserve">рассмотрении </w:t>
      </w:r>
      <w:r w:rsidR="004D720A">
        <w:rPr>
          <w:rFonts w:ascii="Times New Roman" w:hAnsi="Times New Roman"/>
          <w:sz w:val="24"/>
          <w:szCs w:val="24"/>
        </w:rPr>
        <w:t xml:space="preserve">различных </w:t>
      </w:r>
      <w:r w:rsidR="004D720A" w:rsidRPr="00E03229">
        <w:rPr>
          <w:rFonts w:ascii="Times New Roman" w:hAnsi="Times New Roman"/>
          <w:sz w:val="24"/>
          <w:szCs w:val="24"/>
        </w:rPr>
        <w:t xml:space="preserve">аспектов внешней политики Никарагуа </w:t>
      </w:r>
      <w:r w:rsidR="004D720A">
        <w:rPr>
          <w:rFonts w:ascii="Times New Roman" w:hAnsi="Times New Roman"/>
          <w:sz w:val="24"/>
          <w:szCs w:val="24"/>
        </w:rPr>
        <w:t xml:space="preserve">особенно </w:t>
      </w:r>
      <w:r w:rsidR="004D720A" w:rsidRPr="00E03229">
        <w:rPr>
          <w:rFonts w:ascii="Times New Roman" w:hAnsi="Times New Roman"/>
          <w:sz w:val="24"/>
          <w:szCs w:val="24"/>
        </w:rPr>
        <w:t xml:space="preserve">полезными оказались </w:t>
      </w:r>
      <w:r w:rsidR="004D720A">
        <w:rPr>
          <w:rFonts w:ascii="Times New Roman" w:hAnsi="Times New Roman"/>
          <w:sz w:val="24"/>
          <w:szCs w:val="24"/>
        </w:rPr>
        <w:t xml:space="preserve">также </w:t>
      </w:r>
      <w:r w:rsidR="004D720A" w:rsidRPr="00E03229">
        <w:rPr>
          <w:rFonts w:ascii="Times New Roman" w:hAnsi="Times New Roman"/>
          <w:sz w:val="24"/>
          <w:szCs w:val="24"/>
        </w:rPr>
        <w:t>публикации Г. Гардини, П. Ламберт</w:t>
      </w:r>
      <w:r w:rsidR="004D720A">
        <w:rPr>
          <w:rFonts w:ascii="Times New Roman" w:hAnsi="Times New Roman"/>
          <w:sz w:val="24"/>
          <w:szCs w:val="24"/>
        </w:rPr>
        <w:t>а</w:t>
      </w:r>
      <w:r w:rsidR="004D720A" w:rsidRPr="00E03229">
        <w:rPr>
          <w:rFonts w:ascii="Times New Roman" w:hAnsi="Times New Roman"/>
          <w:sz w:val="24"/>
          <w:szCs w:val="24"/>
        </w:rPr>
        <w:t xml:space="preserve">, Г. </w:t>
      </w:r>
      <w:r w:rsidR="004D720A" w:rsidRPr="00E03229">
        <w:rPr>
          <w:rFonts w:ascii="Times New Roman" w:hAnsi="Times New Roman"/>
          <w:sz w:val="24"/>
          <w:szCs w:val="24"/>
          <w:lang w:val="en-US"/>
        </w:rPr>
        <w:t>O</w:t>
      </w:r>
      <w:r w:rsidR="004D720A" w:rsidRPr="00E34529">
        <w:rPr>
          <w:rFonts w:ascii="Times New Roman" w:hAnsi="Times New Roman"/>
          <w:sz w:val="24"/>
          <w:szCs w:val="24"/>
        </w:rPr>
        <w:t>’</w:t>
      </w:r>
      <w:r w:rsidR="004D720A" w:rsidRPr="00E03229">
        <w:rPr>
          <w:rFonts w:ascii="Times New Roman" w:hAnsi="Times New Roman"/>
          <w:sz w:val="24"/>
          <w:szCs w:val="24"/>
        </w:rPr>
        <w:t>Тул</w:t>
      </w:r>
      <w:r w:rsidR="004D720A">
        <w:rPr>
          <w:rFonts w:ascii="Times New Roman" w:hAnsi="Times New Roman"/>
          <w:sz w:val="24"/>
          <w:szCs w:val="24"/>
        </w:rPr>
        <w:t>а</w:t>
      </w:r>
      <w:r w:rsidR="004D720A" w:rsidRPr="00E03229">
        <w:rPr>
          <w:rFonts w:ascii="Times New Roman" w:hAnsi="Times New Roman"/>
          <w:sz w:val="24"/>
          <w:szCs w:val="24"/>
        </w:rPr>
        <w:t>, Дж. Тулчин</w:t>
      </w:r>
      <w:r w:rsidR="004D720A">
        <w:rPr>
          <w:rFonts w:ascii="Times New Roman" w:hAnsi="Times New Roman"/>
          <w:sz w:val="24"/>
          <w:szCs w:val="24"/>
        </w:rPr>
        <w:t>а</w:t>
      </w:r>
      <w:r w:rsidR="004D720A" w:rsidRPr="00E03229">
        <w:rPr>
          <w:rFonts w:ascii="Times New Roman" w:hAnsi="Times New Roman"/>
          <w:sz w:val="24"/>
          <w:szCs w:val="24"/>
        </w:rPr>
        <w:t>, В. Кроут, Е. Кеннет</w:t>
      </w:r>
      <w:r w:rsidR="004D720A">
        <w:rPr>
          <w:rFonts w:ascii="Times New Roman" w:hAnsi="Times New Roman"/>
          <w:sz w:val="24"/>
          <w:szCs w:val="24"/>
        </w:rPr>
        <w:t>а</w:t>
      </w:r>
      <w:r w:rsidR="004D720A" w:rsidRPr="00E03229">
        <w:rPr>
          <w:rFonts w:ascii="Times New Roman" w:hAnsi="Times New Roman"/>
          <w:sz w:val="24"/>
          <w:szCs w:val="24"/>
        </w:rPr>
        <w:t>, О. Варгас</w:t>
      </w:r>
      <w:r w:rsidR="004D720A">
        <w:rPr>
          <w:rFonts w:ascii="Times New Roman" w:hAnsi="Times New Roman"/>
          <w:sz w:val="24"/>
          <w:szCs w:val="24"/>
        </w:rPr>
        <w:t>а</w:t>
      </w:r>
      <w:r w:rsidR="004D720A" w:rsidRPr="00E03229">
        <w:rPr>
          <w:rFonts w:ascii="Times New Roman" w:hAnsi="Times New Roman"/>
          <w:sz w:val="24"/>
          <w:szCs w:val="24"/>
        </w:rPr>
        <w:t>. От</w:t>
      </w:r>
      <w:r w:rsidR="004D720A">
        <w:rPr>
          <w:rFonts w:ascii="Times New Roman" w:hAnsi="Times New Roman"/>
          <w:sz w:val="24"/>
          <w:szCs w:val="24"/>
        </w:rPr>
        <w:t>д</w:t>
      </w:r>
      <w:r w:rsidR="004D720A" w:rsidRPr="00E03229">
        <w:rPr>
          <w:rFonts w:ascii="Times New Roman" w:hAnsi="Times New Roman"/>
          <w:sz w:val="24"/>
          <w:szCs w:val="24"/>
        </w:rPr>
        <w:t>ельного упоминания заслуживают авторы</w:t>
      </w:r>
      <w:r w:rsidR="004D720A" w:rsidRPr="004D720A">
        <w:rPr>
          <w:rFonts w:ascii="Times New Roman" w:hAnsi="Times New Roman"/>
          <w:sz w:val="24"/>
          <w:szCs w:val="24"/>
        </w:rPr>
        <w:t xml:space="preserve"> </w:t>
      </w:r>
      <w:r w:rsidR="004D720A" w:rsidRPr="00E03229">
        <w:rPr>
          <w:rFonts w:ascii="Times New Roman" w:hAnsi="Times New Roman"/>
          <w:sz w:val="24"/>
          <w:szCs w:val="24"/>
        </w:rPr>
        <w:t>Д. Клос и К. Деонандан, уделившие внимание смене политических режимов в Никарагуа.</w:t>
      </w:r>
    </w:p>
    <w:p w:rsidR="001B30F4" w:rsidRPr="00E03229" w:rsidRDefault="004D720A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целом, однако, отмечу, что работ, посвященных Никарагуа в российской, да и в зарубежной историографии, довольно мало, а к</w:t>
      </w:r>
      <w:r w:rsidRPr="00E03229">
        <w:rPr>
          <w:rFonts w:ascii="Times New Roman" w:hAnsi="Times New Roman"/>
          <w:sz w:val="24"/>
          <w:szCs w:val="24"/>
        </w:rPr>
        <w:t xml:space="preserve">омплексные работы, касающиеся эволюции внешней политики </w:t>
      </w:r>
      <w:r>
        <w:rPr>
          <w:rFonts w:ascii="Times New Roman" w:hAnsi="Times New Roman"/>
          <w:sz w:val="24"/>
          <w:szCs w:val="24"/>
        </w:rPr>
        <w:t xml:space="preserve">страны </w:t>
      </w:r>
      <w:r w:rsidRPr="00E03229">
        <w:rPr>
          <w:rFonts w:ascii="Times New Roman" w:hAnsi="Times New Roman"/>
          <w:sz w:val="24"/>
          <w:szCs w:val="24"/>
        </w:rPr>
        <w:t xml:space="preserve">в </w:t>
      </w:r>
      <w:r w:rsidRPr="00E03229">
        <w:rPr>
          <w:rFonts w:ascii="Times New Roman" w:hAnsi="Times New Roman"/>
          <w:sz w:val="24"/>
          <w:szCs w:val="24"/>
          <w:lang w:val="en-US"/>
        </w:rPr>
        <w:t>XXI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отсутствуют как в отечественных, так и зарубежных исследованиях. Однако отдельные внешнеполитические аспекты обозначены в работах авторов, представленных выше.</w:t>
      </w:r>
    </w:p>
    <w:p w:rsidR="00AC7B63" w:rsidRPr="00E03229" w:rsidRDefault="00AC7B63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История сандинисткой революции подробно </w:t>
      </w:r>
      <w:r w:rsidR="004D720A">
        <w:rPr>
          <w:rFonts w:ascii="Times New Roman" w:hAnsi="Times New Roman"/>
          <w:sz w:val="24"/>
          <w:szCs w:val="24"/>
        </w:rPr>
        <w:t xml:space="preserve">изучена </w:t>
      </w:r>
      <w:r w:rsidRPr="00E03229">
        <w:rPr>
          <w:rFonts w:ascii="Times New Roman" w:hAnsi="Times New Roman"/>
          <w:sz w:val="24"/>
          <w:szCs w:val="24"/>
        </w:rPr>
        <w:t>в работе Н.Н. Платошкина «Сандинистская революция в Никарагуа. Предыстория и последствия», вышедш</w:t>
      </w:r>
      <w:r w:rsidR="004D720A">
        <w:rPr>
          <w:rFonts w:ascii="Times New Roman" w:hAnsi="Times New Roman"/>
          <w:sz w:val="24"/>
          <w:szCs w:val="24"/>
        </w:rPr>
        <w:t>ей</w:t>
      </w:r>
      <w:r w:rsidRPr="00E03229">
        <w:rPr>
          <w:rFonts w:ascii="Times New Roman" w:hAnsi="Times New Roman"/>
          <w:sz w:val="24"/>
          <w:szCs w:val="24"/>
        </w:rPr>
        <w:t xml:space="preserve"> в свет в 2015 г., но </w:t>
      </w:r>
      <w:r w:rsidR="004D720A">
        <w:rPr>
          <w:rFonts w:ascii="Times New Roman" w:hAnsi="Times New Roman"/>
          <w:sz w:val="24"/>
          <w:szCs w:val="24"/>
        </w:rPr>
        <w:t xml:space="preserve">для </w:t>
      </w:r>
      <w:r w:rsidRPr="00E03229">
        <w:rPr>
          <w:rFonts w:ascii="Times New Roman" w:hAnsi="Times New Roman"/>
          <w:sz w:val="24"/>
          <w:szCs w:val="24"/>
        </w:rPr>
        <w:t>данно</w:t>
      </w:r>
      <w:r w:rsidR="004D720A">
        <w:rPr>
          <w:rFonts w:ascii="Times New Roman" w:hAnsi="Times New Roman"/>
          <w:sz w:val="24"/>
          <w:szCs w:val="24"/>
        </w:rPr>
        <w:t>го</w:t>
      </w:r>
      <w:r w:rsidRPr="00E03229">
        <w:rPr>
          <w:rFonts w:ascii="Times New Roman" w:hAnsi="Times New Roman"/>
          <w:sz w:val="24"/>
          <w:szCs w:val="24"/>
        </w:rPr>
        <w:t xml:space="preserve"> диссертационно</w:t>
      </w:r>
      <w:r w:rsidR="004D720A">
        <w:rPr>
          <w:rFonts w:ascii="Times New Roman" w:hAnsi="Times New Roman"/>
          <w:sz w:val="24"/>
          <w:szCs w:val="24"/>
        </w:rPr>
        <w:t>го</w:t>
      </w:r>
      <w:r w:rsidRPr="00E03229">
        <w:rPr>
          <w:rFonts w:ascii="Times New Roman" w:hAnsi="Times New Roman"/>
          <w:sz w:val="24"/>
          <w:szCs w:val="24"/>
        </w:rPr>
        <w:t xml:space="preserve"> исследовани</w:t>
      </w:r>
      <w:r w:rsidR="004D720A">
        <w:rPr>
          <w:rFonts w:ascii="Times New Roman" w:hAnsi="Times New Roman"/>
          <w:sz w:val="24"/>
          <w:szCs w:val="24"/>
        </w:rPr>
        <w:t>я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4D720A">
        <w:rPr>
          <w:rFonts w:ascii="Times New Roman" w:hAnsi="Times New Roman"/>
          <w:sz w:val="24"/>
          <w:szCs w:val="24"/>
        </w:rPr>
        <w:t xml:space="preserve">она не является релевантной, ввиду того, что в диссертации рассматривается более поздний период осуществления </w:t>
      </w:r>
      <w:r w:rsidR="00AD7621" w:rsidRPr="00E03229">
        <w:rPr>
          <w:rFonts w:ascii="Times New Roman" w:hAnsi="Times New Roman"/>
          <w:sz w:val="24"/>
          <w:szCs w:val="24"/>
        </w:rPr>
        <w:t xml:space="preserve">внешней политики </w:t>
      </w:r>
      <w:r w:rsidR="004D720A">
        <w:rPr>
          <w:rFonts w:ascii="Times New Roman" w:hAnsi="Times New Roman"/>
          <w:sz w:val="24"/>
          <w:szCs w:val="24"/>
        </w:rPr>
        <w:t>страны</w:t>
      </w:r>
      <w:r w:rsidR="00AD7621" w:rsidRPr="00E03229">
        <w:rPr>
          <w:rFonts w:ascii="Times New Roman" w:hAnsi="Times New Roman"/>
          <w:sz w:val="24"/>
          <w:szCs w:val="24"/>
        </w:rPr>
        <w:t>.</w:t>
      </w:r>
      <w:r w:rsidR="004D720A">
        <w:rPr>
          <w:rFonts w:ascii="Times New Roman" w:hAnsi="Times New Roman"/>
          <w:sz w:val="24"/>
          <w:szCs w:val="24"/>
        </w:rPr>
        <w:t xml:space="preserve"> Есть также ряд работ по истории сандинистской революции, опубликованных в СССР в 1980-е гг., однако они также не являются релевантными для настоящего диссертационного исследования.</w:t>
      </w:r>
    </w:p>
    <w:p w:rsidR="00473E80" w:rsidRPr="00E03229" w:rsidRDefault="00473E80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0F4" w:rsidRPr="00E03229" w:rsidRDefault="001B30F4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 xml:space="preserve">Объектом исследования </w:t>
      </w:r>
      <w:r w:rsidR="00680B11" w:rsidRPr="00E03229">
        <w:rPr>
          <w:rFonts w:ascii="Times New Roman" w:hAnsi="Times New Roman"/>
          <w:sz w:val="24"/>
          <w:szCs w:val="24"/>
        </w:rPr>
        <w:t>является внешняя политика Никарагуа</w:t>
      </w:r>
      <w:r w:rsidR="00B811EF" w:rsidRPr="00E03229">
        <w:rPr>
          <w:rFonts w:ascii="Times New Roman" w:hAnsi="Times New Roman"/>
          <w:sz w:val="24"/>
          <w:szCs w:val="24"/>
        </w:rPr>
        <w:t xml:space="preserve"> в </w:t>
      </w:r>
      <w:r w:rsidR="00B811EF" w:rsidRPr="00E03229">
        <w:rPr>
          <w:rFonts w:ascii="Times New Roman" w:hAnsi="Times New Roman"/>
          <w:sz w:val="24"/>
          <w:szCs w:val="24"/>
          <w:lang w:val="en-US"/>
        </w:rPr>
        <w:t>XXI</w:t>
      </w:r>
      <w:r w:rsidR="00B811EF" w:rsidRPr="00E34529">
        <w:rPr>
          <w:rFonts w:ascii="Times New Roman" w:hAnsi="Times New Roman"/>
          <w:sz w:val="24"/>
          <w:szCs w:val="24"/>
        </w:rPr>
        <w:t xml:space="preserve"> </w:t>
      </w:r>
      <w:r w:rsidR="00B811EF" w:rsidRPr="00E03229">
        <w:rPr>
          <w:rFonts w:ascii="Times New Roman" w:hAnsi="Times New Roman"/>
          <w:sz w:val="24"/>
          <w:szCs w:val="24"/>
        </w:rPr>
        <w:t>веке</w:t>
      </w:r>
      <w:r w:rsidR="00680B11" w:rsidRPr="00E03229">
        <w:rPr>
          <w:rFonts w:ascii="Times New Roman" w:hAnsi="Times New Roman"/>
          <w:sz w:val="24"/>
          <w:szCs w:val="24"/>
        </w:rPr>
        <w:t>.</w:t>
      </w:r>
    </w:p>
    <w:p w:rsidR="00680B11" w:rsidRPr="00E03229" w:rsidRDefault="00680B11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 xml:space="preserve">Предметом исследования </w:t>
      </w:r>
      <w:r w:rsidRPr="00E03229">
        <w:rPr>
          <w:rFonts w:ascii="Times New Roman" w:hAnsi="Times New Roman"/>
          <w:sz w:val="24"/>
          <w:szCs w:val="24"/>
        </w:rPr>
        <w:t xml:space="preserve">является эволюция внешней политики </w:t>
      </w:r>
      <w:r w:rsidR="004D720A">
        <w:rPr>
          <w:rFonts w:ascii="Times New Roman" w:hAnsi="Times New Roman"/>
          <w:sz w:val="24"/>
          <w:szCs w:val="24"/>
        </w:rPr>
        <w:t>данной страны</w:t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680B11" w:rsidRPr="00E03229" w:rsidRDefault="00680B11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 xml:space="preserve">Цель исследования </w:t>
      </w:r>
      <w:r w:rsidRPr="00E03229">
        <w:rPr>
          <w:rFonts w:ascii="Times New Roman" w:hAnsi="Times New Roman"/>
          <w:sz w:val="24"/>
          <w:szCs w:val="24"/>
        </w:rPr>
        <w:t xml:space="preserve">– </w:t>
      </w:r>
      <w:r w:rsidR="00FE67C6" w:rsidRPr="00E03229">
        <w:rPr>
          <w:rFonts w:ascii="Times New Roman" w:hAnsi="Times New Roman"/>
          <w:sz w:val="24"/>
          <w:szCs w:val="24"/>
        </w:rPr>
        <w:t>проанализировать эволюцию внешней политики Никарагуа</w:t>
      </w:r>
      <w:r w:rsidRPr="00E03229">
        <w:rPr>
          <w:rFonts w:ascii="Times New Roman" w:hAnsi="Times New Roman"/>
          <w:sz w:val="24"/>
          <w:szCs w:val="24"/>
        </w:rPr>
        <w:t>; обозначить основные направления сотрудничества страны</w:t>
      </w:r>
      <w:r w:rsidR="002B1835">
        <w:rPr>
          <w:rFonts w:ascii="Times New Roman" w:hAnsi="Times New Roman"/>
          <w:sz w:val="24"/>
          <w:szCs w:val="24"/>
        </w:rPr>
        <w:t xml:space="preserve"> на международной арене</w:t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680B11" w:rsidRPr="00E03229" w:rsidRDefault="00680B11" w:rsidP="00E03229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>Задачи исследования:</w:t>
      </w:r>
    </w:p>
    <w:p w:rsidR="00C730F8" w:rsidRPr="00E03229" w:rsidRDefault="00C730F8" w:rsidP="00E03229">
      <w:pPr>
        <w:pStyle w:val="1-2"/>
        <w:numPr>
          <w:ilvl w:val="0"/>
          <w:numId w:val="2"/>
        </w:numPr>
        <w:spacing w:line="360" w:lineRule="auto"/>
        <w:ind w:hanging="41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Обозначить различ</w:t>
      </w:r>
      <w:r w:rsidR="004D720A">
        <w:rPr>
          <w:rFonts w:ascii="Times New Roman" w:hAnsi="Times New Roman"/>
          <w:sz w:val="24"/>
          <w:szCs w:val="24"/>
        </w:rPr>
        <w:t xml:space="preserve">ия между </w:t>
      </w:r>
      <w:r w:rsidRPr="00E03229">
        <w:rPr>
          <w:rFonts w:ascii="Times New Roman" w:hAnsi="Times New Roman"/>
          <w:sz w:val="24"/>
          <w:szCs w:val="24"/>
        </w:rPr>
        <w:t>правительств</w:t>
      </w:r>
      <w:r w:rsidR="004D720A">
        <w:rPr>
          <w:rFonts w:ascii="Times New Roman" w:hAnsi="Times New Roman"/>
          <w:sz w:val="24"/>
          <w:szCs w:val="24"/>
        </w:rPr>
        <w:t>ами страны в указанный период</w:t>
      </w:r>
      <w:r w:rsidRPr="00E03229">
        <w:rPr>
          <w:rFonts w:ascii="Times New Roman" w:hAnsi="Times New Roman"/>
          <w:sz w:val="24"/>
          <w:szCs w:val="24"/>
        </w:rPr>
        <w:t>, обозначи</w:t>
      </w:r>
      <w:r w:rsidR="004D720A">
        <w:rPr>
          <w:rFonts w:ascii="Times New Roman" w:hAnsi="Times New Roman"/>
          <w:sz w:val="24"/>
          <w:szCs w:val="24"/>
        </w:rPr>
        <w:t>в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4D720A">
        <w:rPr>
          <w:rFonts w:ascii="Times New Roman" w:hAnsi="Times New Roman"/>
          <w:sz w:val="24"/>
          <w:szCs w:val="24"/>
        </w:rPr>
        <w:t xml:space="preserve">этапы </w:t>
      </w:r>
      <w:r w:rsidRPr="00E03229">
        <w:rPr>
          <w:rFonts w:ascii="Times New Roman" w:hAnsi="Times New Roman"/>
          <w:sz w:val="24"/>
          <w:szCs w:val="24"/>
        </w:rPr>
        <w:t>эволюци</w:t>
      </w:r>
      <w:r w:rsidR="004D720A">
        <w:rPr>
          <w:rFonts w:ascii="Times New Roman" w:hAnsi="Times New Roman"/>
          <w:sz w:val="24"/>
          <w:szCs w:val="24"/>
        </w:rPr>
        <w:t>м</w:t>
      </w:r>
      <w:r w:rsidRPr="00E03229">
        <w:rPr>
          <w:rFonts w:ascii="Times New Roman" w:hAnsi="Times New Roman"/>
          <w:sz w:val="24"/>
          <w:szCs w:val="24"/>
        </w:rPr>
        <w:t xml:space="preserve"> внешней политики</w:t>
      </w:r>
      <w:r w:rsidR="004D720A">
        <w:rPr>
          <w:rFonts w:ascii="Times New Roman" w:hAnsi="Times New Roman"/>
          <w:sz w:val="24"/>
          <w:szCs w:val="24"/>
        </w:rPr>
        <w:t xml:space="preserve"> Никарагуа</w:t>
      </w:r>
      <w:r w:rsidR="00723F9C" w:rsidRPr="00E03229">
        <w:rPr>
          <w:rFonts w:ascii="Times New Roman" w:hAnsi="Times New Roman"/>
          <w:sz w:val="24"/>
          <w:szCs w:val="24"/>
        </w:rPr>
        <w:t>;</w:t>
      </w:r>
    </w:p>
    <w:p w:rsidR="002C3418" w:rsidRPr="00E03229" w:rsidRDefault="002C3418" w:rsidP="00E03229">
      <w:pPr>
        <w:pStyle w:val="1-2"/>
        <w:numPr>
          <w:ilvl w:val="0"/>
          <w:numId w:val="2"/>
        </w:numPr>
        <w:spacing w:line="360" w:lineRule="auto"/>
        <w:ind w:hanging="41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Проанализировать торгово-экономические связи Никарагуа в настоящее время и дать оценку перспективам сотрудничества с новыми внешнеэкономическими партнерами;</w:t>
      </w:r>
    </w:p>
    <w:p w:rsidR="002C3418" w:rsidRPr="00E03229" w:rsidRDefault="002C3418" w:rsidP="00E03229">
      <w:pPr>
        <w:pStyle w:val="1-2"/>
        <w:numPr>
          <w:ilvl w:val="0"/>
          <w:numId w:val="2"/>
        </w:numPr>
        <w:spacing w:line="360" w:lineRule="auto"/>
        <w:ind w:hanging="41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Определить степень участия Никарагуа в интеграционных объединениях;</w:t>
      </w:r>
    </w:p>
    <w:p w:rsidR="002C3418" w:rsidRPr="00E03229" w:rsidRDefault="002C3418" w:rsidP="00E03229">
      <w:pPr>
        <w:pStyle w:val="1-2"/>
        <w:numPr>
          <w:ilvl w:val="0"/>
          <w:numId w:val="2"/>
        </w:numPr>
        <w:spacing w:line="360" w:lineRule="auto"/>
        <w:ind w:hanging="41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Рассмотреть </w:t>
      </w:r>
      <w:r w:rsidR="00723F9C" w:rsidRPr="00E03229">
        <w:rPr>
          <w:rFonts w:ascii="Times New Roman" w:hAnsi="Times New Roman"/>
          <w:sz w:val="24"/>
          <w:szCs w:val="24"/>
        </w:rPr>
        <w:t xml:space="preserve">внешнеполитические и экономические достижения Никарагуа на мировой арене в </w:t>
      </w:r>
      <w:r w:rsidR="00723F9C" w:rsidRPr="00E03229">
        <w:rPr>
          <w:rFonts w:ascii="Times New Roman" w:hAnsi="Times New Roman"/>
          <w:sz w:val="24"/>
          <w:szCs w:val="24"/>
          <w:lang w:val="en-US"/>
        </w:rPr>
        <w:t>XXI</w:t>
      </w:r>
      <w:r w:rsidR="00723F9C" w:rsidRPr="00E34529">
        <w:rPr>
          <w:rFonts w:ascii="Times New Roman" w:hAnsi="Times New Roman"/>
          <w:sz w:val="24"/>
          <w:szCs w:val="24"/>
        </w:rPr>
        <w:t xml:space="preserve"> </w:t>
      </w:r>
      <w:r w:rsidR="00723F9C" w:rsidRPr="00E03229">
        <w:rPr>
          <w:rFonts w:ascii="Times New Roman" w:hAnsi="Times New Roman"/>
          <w:sz w:val="24"/>
          <w:szCs w:val="24"/>
        </w:rPr>
        <w:t>в. и обозначить новые векторы развития страны</w:t>
      </w:r>
      <w:r w:rsidRPr="00E03229">
        <w:rPr>
          <w:rFonts w:ascii="Times New Roman" w:hAnsi="Times New Roman"/>
          <w:sz w:val="24"/>
          <w:szCs w:val="24"/>
        </w:rPr>
        <w:t>;</w:t>
      </w:r>
    </w:p>
    <w:p w:rsidR="002C3418" w:rsidRPr="00E03229" w:rsidRDefault="002C3418" w:rsidP="00E03229">
      <w:pPr>
        <w:pStyle w:val="1-2"/>
        <w:numPr>
          <w:ilvl w:val="0"/>
          <w:numId w:val="2"/>
        </w:numPr>
        <w:spacing w:line="360" w:lineRule="auto"/>
        <w:ind w:hanging="41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Рассмотреть развитие партнерское разви</w:t>
      </w:r>
      <w:r w:rsidR="006611A7" w:rsidRPr="00E03229">
        <w:rPr>
          <w:rFonts w:ascii="Times New Roman" w:hAnsi="Times New Roman"/>
          <w:sz w:val="24"/>
          <w:szCs w:val="24"/>
        </w:rPr>
        <w:t xml:space="preserve">тие отношений </w:t>
      </w:r>
      <w:r w:rsidR="00723F9C" w:rsidRPr="00E03229">
        <w:rPr>
          <w:rFonts w:ascii="Times New Roman" w:hAnsi="Times New Roman"/>
          <w:sz w:val="24"/>
          <w:szCs w:val="24"/>
        </w:rPr>
        <w:t xml:space="preserve">с наиболее значимыми странами, которые являются мировыми лидерами: </w:t>
      </w:r>
      <w:r w:rsidR="004D720A" w:rsidRPr="00E03229">
        <w:rPr>
          <w:rFonts w:ascii="Times New Roman" w:hAnsi="Times New Roman"/>
          <w:sz w:val="24"/>
          <w:szCs w:val="24"/>
        </w:rPr>
        <w:t>США</w:t>
      </w:r>
      <w:r w:rsidR="004D720A">
        <w:rPr>
          <w:rFonts w:ascii="Times New Roman" w:hAnsi="Times New Roman"/>
          <w:sz w:val="24"/>
          <w:szCs w:val="24"/>
        </w:rPr>
        <w:t>,</w:t>
      </w:r>
      <w:r w:rsidR="004D720A" w:rsidRPr="00E03229">
        <w:rPr>
          <w:rFonts w:ascii="Times New Roman" w:hAnsi="Times New Roman"/>
          <w:sz w:val="24"/>
          <w:szCs w:val="24"/>
        </w:rPr>
        <w:t xml:space="preserve"> </w:t>
      </w:r>
      <w:r w:rsidR="00723F9C" w:rsidRPr="00E03229">
        <w:rPr>
          <w:rFonts w:ascii="Times New Roman" w:hAnsi="Times New Roman"/>
          <w:sz w:val="24"/>
          <w:szCs w:val="24"/>
        </w:rPr>
        <w:t>Россией, и Китаем</w:t>
      </w:r>
      <w:r w:rsidR="006611A7" w:rsidRPr="00E03229">
        <w:rPr>
          <w:rFonts w:ascii="Times New Roman" w:hAnsi="Times New Roman"/>
          <w:sz w:val="24"/>
          <w:szCs w:val="24"/>
        </w:rPr>
        <w:t>;</w:t>
      </w:r>
    </w:p>
    <w:p w:rsidR="006611A7" w:rsidRPr="00E03229" w:rsidRDefault="006611A7" w:rsidP="00E03229">
      <w:pPr>
        <w:pStyle w:val="1-2"/>
        <w:numPr>
          <w:ilvl w:val="0"/>
          <w:numId w:val="2"/>
        </w:numPr>
        <w:spacing w:line="360" w:lineRule="auto"/>
        <w:ind w:hanging="41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Проанализировать значимость и перспективы проекта </w:t>
      </w:r>
      <w:r w:rsidR="004D720A">
        <w:rPr>
          <w:rFonts w:ascii="Times New Roman" w:hAnsi="Times New Roman"/>
          <w:sz w:val="24"/>
          <w:szCs w:val="24"/>
        </w:rPr>
        <w:t xml:space="preserve">строительства </w:t>
      </w:r>
      <w:r w:rsidRPr="00E03229">
        <w:rPr>
          <w:rFonts w:ascii="Times New Roman" w:hAnsi="Times New Roman"/>
          <w:sz w:val="24"/>
          <w:szCs w:val="24"/>
        </w:rPr>
        <w:t>Никарагуанск</w:t>
      </w:r>
      <w:r w:rsidR="004D720A">
        <w:rPr>
          <w:rFonts w:ascii="Times New Roman" w:hAnsi="Times New Roman"/>
          <w:sz w:val="24"/>
          <w:szCs w:val="24"/>
        </w:rPr>
        <w:t>ого</w:t>
      </w:r>
      <w:r w:rsidRPr="00E03229">
        <w:rPr>
          <w:rFonts w:ascii="Times New Roman" w:hAnsi="Times New Roman"/>
          <w:sz w:val="24"/>
          <w:szCs w:val="24"/>
        </w:rPr>
        <w:t xml:space="preserve"> канал</w:t>
      </w:r>
      <w:r w:rsidR="004D720A">
        <w:rPr>
          <w:rFonts w:ascii="Times New Roman" w:hAnsi="Times New Roman"/>
          <w:sz w:val="24"/>
          <w:szCs w:val="24"/>
        </w:rPr>
        <w:t>а</w:t>
      </w:r>
      <w:r w:rsidRPr="00E03229">
        <w:rPr>
          <w:rFonts w:ascii="Times New Roman" w:hAnsi="Times New Roman"/>
          <w:sz w:val="24"/>
          <w:szCs w:val="24"/>
        </w:rPr>
        <w:t xml:space="preserve"> для</w:t>
      </w:r>
      <w:r w:rsidR="00723F9C" w:rsidRPr="00E03229">
        <w:rPr>
          <w:rFonts w:ascii="Times New Roman" w:hAnsi="Times New Roman"/>
          <w:sz w:val="24"/>
          <w:szCs w:val="24"/>
        </w:rPr>
        <w:t xml:space="preserve"> развития</w:t>
      </w:r>
      <w:r w:rsidRPr="00E03229">
        <w:rPr>
          <w:rFonts w:ascii="Times New Roman" w:hAnsi="Times New Roman"/>
          <w:sz w:val="24"/>
          <w:szCs w:val="24"/>
        </w:rPr>
        <w:t xml:space="preserve"> страны.</w:t>
      </w:r>
    </w:p>
    <w:p w:rsidR="006611A7" w:rsidRPr="00E03229" w:rsidRDefault="006611A7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 xml:space="preserve">Хронологические рамки исследования </w:t>
      </w:r>
      <w:r w:rsidRPr="00E03229">
        <w:rPr>
          <w:rFonts w:ascii="Times New Roman" w:hAnsi="Times New Roman"/>
          <w:sz w:val="24"/>
          <w:szCs w:val="24"/>
        </w:rPr>
        <w:t xml:space="preserve">могут быть разделены на две группы: в исторической части работы это период с начала </w:t>
      </w:r>
      <w:r w:rsidRPr="00E03229">
        <w:rPr>
          <w:rFonts w:ascii="Times New Roman" w:hAnsi="Times New Roman"/>
          <w:sz w:val="24"/>
          <w:szCs w:val="24"/>
          <w:lang w:val="en-US"/>
        </w:rPr>
        <w:t>XXI</w:t>
      </w:r>
      <w:r w:rsidRPr="00E03229">
        <w:rPr>
          <w:rFonts w:ascii="Times New Roman" w:hAnsi="Times New Roman"/>
          <w:sz w:val="24"/>
          <w:szCs w:val="24"/>
        </w:rPr>
        <w:t xml:space="preserve"> века, когда проамериканское правительство вступило в эру своего заката и до прихода к власти обновленного сандинисткого правительства; от прихода к власти Д. Ортеги (2006 г.) до настоящих дней (2016 г.). </w:t>
      </w:r>
    </w:p>
    <w:p w:rsidR="006611A7" w:rsidRPr="00E03229" w:rsidRDefault="00004C00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>Методы и методология</w:t>
      </w:r>
      <w:r w:rsidR="006611A7" w:rsidRPr="00E03229">
        <w:rPr>
          <w:rFonts w:ascii="Times New Roman" w:hAnsi="Times New Roman"/>
          <w:b/>
          <w:sz w:val="24"/>
          <w:szCs w:val="24"/>
        </w:rPr>
        <w:t xml:space="preserve"> исследования </w:t>
      </w:r>
      <w:r w:rsidR="006611A7" w:rsidRPr="00E03229">
        <w:rPr>
          <w:rFonts w:ascii="Times New Roman" w:hAnsi="Times New Roman"/>
          <w:sz w:val="24"/>
          <w:szCs w:val="24"/>
        </w:rPr>
        <w:t xml:space="preserve">обусловлены задачами исследования: используются исторический и системный подходы. Использование исторических методов позволяет проследить развитие «новой левой» мысли и движения сандинистов от истоков до наших дней. </w:t>
      </w:r>
      <w:r w:rsidR="00BC590B" w:rsidRPr="00E03229">
        <w:rPr>
          <w:rFonts w:ascii="Times New Roman" w:hAnsi="Times New Roman"/>
          <w:sz w:val="24"/>
          <w:szCs w:val="24"/>
        </w:rPr>
        <w:t xml:space="preserve">Для этой цели служат методы диахронического анализа и исторической периодизации. </w:t>
      </w:r>
      <w:r w:rsidR="006611A7" w:rsidRPr="00E03229">
        <w:rPr>
          <w:rFonts w:ascii="Times New Roman" w:hAnsi="Times New Roman"/>
          <w:b/>
          <w:sz w:val="24"/>
          <w:szCs w:val="24"/>
        </w:rPr>
        <w:t xml:space="preserve"> </w:t>
      </w:r>
      <w:r w:rsidR="00BC590B" w:rsidRPr="00E03229">
        <w:rPr>
          <w:rFonts w:ascii="Times New Roman" w:hAnsi="Times New Roman"/>
          <w:sz w:val="24"/>
          <w:szCs w:val="24"/>
        </w:rPr>
        <w:t>В рамках системного похода анализу подвергаются региональные и внерегиональные векторы внешней политики Никарагуа. Применение данного подхода позволяет изучить место</w:t>
      </w:r>
      <w:r w:rsidR="004D720A">
        <w:rPr>
          <w:rFonts w:ascii="Times New Roman" w:hAnsi="Times New Roman"/>
          <w:sz w:val="24"/>
          <w:szCs w:val="24"/>
        </w:rPr>
        <w:t>,</w:t>
      </w:r>
      <w:r w:rsidR="00BC590B" w:rsidRPr="00E03229">
        <w:rPr>
          <w:rFonts w:ascii="Times New Roman" w:hAnsi="Times New Roman"/>
          <w:sz w:val="24"/>
          <w:szCs w:val="24"/>
        </w:rPr>
        <w:t xml:space="preserve"> </w:t>
      </w:r>
      <w:r w:rsidR="004D720A" w:rsidRPr="00E03229">
        <w:rPr>
          <w:rFonts w:ascii="Times New Roman" w:hAnsi="Times New Roman"/>
          <w:sz w:val="24"/>
          <w:szCs w:val="24"/>
        </w:rPr>
        <w:t xml:space="preserve">которое занимает Никарагуа </w:t>
      </w:r>
      <w:r w:rsidR="00BC590B" w:rsidRPr="00E03229">
        <w:rPr>
          <w:rFonts w:ascii="Times New Roman" w:hAnsi="Times New Roman"/>
          <w:sz w:val="24"/>
          <w:szCs w:val="24"/>
        </w:rPr>
        <w:t>в регионе и на мировой арене. При этом подходе в круг рассмотрения попадают торгово-экономические связи страны и ее роль в интеграционных объединениях. Используются сравнительная методология, которая позволяет выявить общие и особенные черты внешней политики Никарагуа.</w:t>
      </w:r>
    </w:p>
    <w:p w:rsidR="00BC590B" w:rsidRPr="00E03229" w:rsidRDefault="00BC590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 xml:space="preserve">Источниками </w:t>
      </w:r>
      <w:r w:rsidRPr="00E03229">
        <w:rPr>
          <w:rFonts w:ascii="Times New Roman" w:hAnsi="Times New Roman"/>
          <w:sz w:val="24"/>
          <w:szCs w:val="24"/>
        </w:rPr>
        <w:t>для исследования послужили:</w:t>
      </w:r>
    </w:p>
    <w:p w:rsidR="00BC590B" w:rsidRPr="00E03229" w:rsidRDefault="00BC590B" w:rsidP="00E03229">
      <w:pPr>
        <w:pStyle w:val="1-2"/>
        <w:numPr>
          <w:ilvl w:val="0"/>
          <w:numId w:val="3"/>
        </w:numPr>
        <w:spacing w:line="360" w:lineRule="auto"/>
        <w:ind w:hanging="48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Официальные тексты соглашений и договоров, заключенных Никарагуа;</w:t>
      </w:r>
    </w:p>
    <w:p w:rsidR="00BC590B" w:rsidRPr="00E03229" w:rsidRDefault="00BC590B" w:rsidP="00E03229">
      <w:pPr>
        <w:pStyle w:val="1-2"/>
        <w:numPr>
          <w:ilvl w:val="0"/>
          <w:numId w:val="3"/>
        </w:numPr>
        <w:spacing w:line="360" w:lineRule="auto"/>
        <w:ind w:hanging="48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Публикации в средствах массовой информации, посвященные социальным, политическим, экономическим и  идеологическим процессам в Никарагуа;</w:t>
      </w:r>
    </w:p>
    <w:p w:rsidR="00BC590B" w:rsidRPr="00E03229" w:rsidRDefault="00BC590B" w:rsidP="00E03229">
      <w:pPr>
        <w:pStyle w:val="1-2"/>
        <w:numPr>
          <w:ilvl w:val="0"/>
          <w:numId w:val="3"/>
        </w:numPr>
        <w:spacing w:line="360" w:lineRule="auto"/>
        <w:ind w:hanging="48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Электронная статистика Никарагуа и интеграционных объединений региона, международных организаций;</w:t>
      </w:r>
    </w:p>
    <w:p w:rsidR="00BC590B" w:rsidRPr="00E03229" w:rsidRDefault="00FE67C6" w:rsidP="00E03229">
      <w:pPr>
        <w:pStyle w:val="1-2"/>
        <w:numPr>
          <w:ilvl w:val="0"/>
          <w:numId w:val="3"/>
        </w:numPr>
        <w:spacing w:line="360" w:lineRule="auto"/>
        <w:ind w:hanging="48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Публичные выступления и заявления </w:t>
      </w:r>
      <w:r w:rsidR="00AB1AEA" w:rsidRPr="00E03229">
        <w:rPr>
          <w:rFonts w:ascii="Times New Roman" w:hAnsi="Times New Roman"/>
          <w:sz w:val="24"/>
          <w:szCs w:val="24"/>
        </w:rPr>
        <w:t xml:space="preserve">политических лидеров Никарагуа и стран, с которыми взаимодействует </w:t>
      </w:r>
      <w:r w:rsidR="003A7D7B" w:rsidRPr="00E03229">
        <w:rPr>
          <w:rFonts w:ascii="Times New Roman" w:hAnsi="Times New Roman"/>
          <w:sz w:val="24"/>
          <w:szCs w:val="24"/>
        </w:rPr>
        <w:t>государство</w:t>
      </w:r>
      <w:r w:rsidR="00BC590B" w:rsidRPr="00E03229">
        <w:rPr>
          <w:rFonts w:ascii="Times New Roman" w:hAnsi="Times New Roman"/>
          <w:sz w:val="24"/>
          <w:szCs w:val="24"/>
        </w:rPr>
        <w:t>.</w:t>
      </w:r>
    </w:p>
    <w:p w:rsidR="00BC590B" w:rsidRPr="00E03229" w:rsidRDefault="00BC590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 xml:space="preserve">Научная новизна исследования </w:t>
      </w:r>
      <w:r w:rsidR="0060699B" w:rsidRPr="00E03229">
        <w:rPr>
          <w:rFonts w:ascii="Times New Roman" w:hAnsi="Times New Roman"/>
          <w:sz w:val="24"/>
          <w:szCs w:val="24"/>
        </w:rPr>
        <w:t xml:space="preserve">состоит в рассмотрении современных внешнеполитических процессов в регионе Центральной Латинской Америке на примере одной из самых некогда революционных стран, Никарагуа. Рассмотрение данных процессов происходит в их непосредственной взаимосвязи с наследием прошлого и тенденцией </w:t>
      </w:r>
      <w:r w:rsidR="004D720A">
        <w:rPr>
          <w:rFonts w:ascii="Times New Roman" w:hAnsi="Times New Roman"/>
          <w:sz w:val="24"/>
          <w:szCs w:val="24"/>
        </w:rPr>
        <w:t xml:space="preserve">к </w:t>
      </w:r>
      <w:r w:rsidR="0060699B" w:rsidRPr="00E03229">
        <w:rPr>
          <w:rFonts w:ascii="Times New Roman" w:hAnsi="Times New Roman"/>
          <w:sz w:val="24"/>
          <w:szCs w:val="24"/>
        </w:rPr>
        <w:t>радикальны</w:t>
      </w:r>
      <w:r w:rsidR="004D720A">
        <w:rPr>
          <w:rFonts w:ascii="Times New Roman" w:hAnsi="Times New Roman"/>
          <w:sz w:val="24"/>
          <w:szCs w:val="24"/>
        </w:rPr>
        <w:t>м</w:t>
      </w:r>
      <w:r w:rsidR="0060699B" w:rsidRPr="00E03229">
        <w:rPr>
          <w:rFonts w:ascii="Times New Roman" w:hAnsi="Times New Roman"/>
          <w:sz w:val="24"/>
          <w:szCs w:val="24"/>
        </w:rPr>
        <w:t xml:space="preserve"> изменени</w:t>
      </w:r>
      <w:r w:rsidR="004D720A">
        <w:rPr>
          <w:rFonts w:ascii="Times New Roman" w:hAnsi="Times New Roman"/>
          <w:sz w:val="24"/>
          <w:szCs w:val="24"/>
        </w:rPr>
        <w:t>ям</w:t>
      </w:r>
      <w:r w:rsidR="0060699B" w:rsidRPr="00E03229">
        <w:rPr>
          <w:rFonts w:ascii="Times New Roman" w:hAnsi="Times New Roman"/>
          <w:sz w:val="24"/>
          <w:szCs w:val="24"/>
        </w:rPr>
        <w:t xml:space="preserve"> внешнеэкономического курса страны. Политические процессы в Никарагуа рассматриваются в контексте идеологического противостояния двух режимов и обновлением руководства страны, находящегося у власти в данный момент.</w:t>
      </w:r>
    </w:p>
    <w:p w:rsidR="0060699B" w:rsidRPr="00E03229" w:rsidRDefault="0060699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 xml:space="preserve">Теоретическая значимость </w:t>
      </w:r>
      <w:r w:rsidRPr="00E03229">
        <w:rPr>
          <w:rFonts w:ascii="Times New Roman" w:hAnsi="Times New Roman"/>
          <w:sz w:val="24"/>
          <w:szCs w:val="24"/>
        </w:rPr>
        <w:t>исследования состоит в том, что в нем раскрыт</w:t>
      </w:r>
      <w:r w:rsidR="004D720A">
        <w:rPr>
          <w:rFonts w:ascii="Times New Roman" w:hAnsi="Times New Roman"/>
          <w:sz w:val="24"/>
          <w:szCs w:val="24"/>
        </w:rPr>
        <w:t>ы</w:t>
      </w:r>
      <w:r w:rsidRPr="00E03229">
        <w:rPr>
          <w:rFonts w:ascii="Times New Roman" w:hAnsi="Times New Roman"/>
          <w:sz w:val="24"/>
          <w:szCs w:val="24"/>
        </w:rPr>
        <w:t xml:space="preserve"> содержание нынешнего внешнеполитического курса Никарагуа, причины и предпосылки, которые поставили страну на нынешний путь развития, </w:t>
      </w:r>
      <w:r w:rsidR="004D720A">
        <w:rPr>
          <w:rFonts w:ascii="Times New Roman" w:hAnsi="Times New Roman"/>
          <w:sz w:val="24"/>
          <w:szCs w:val="24"/>
        </w:rPr>
        <w:t>выявлены особенности</w:t>
      </w:r>
      <w:r w:rsidRPr="00E03229">
        <w:rPr>
          <w:rFonts w:ascii="Times New Roman" w:hAnsi="Times New Roman"/>
          <w:sz w:val="24"/>
          <w:szCs w:val="24"/>
        </w:rPr>
        <w:t xml:space="preserve"> отношени</w:t>
      </w:r>
      <w:r w:rsidR="004D720A">
        <w:rPr>
          <w:rFonts w:ascii="Times New Roman" w:hAnsi="Times New Roman"/>
          <w:sz w:val="24"/>
          <w:szCs w:val="24"/>
        </w:rPr>
        <w:t>й</w:t>
      </w:r>
      <w:r w:rsidRPr="00E03229">
        <w:rPr>
          <w:rFonts w:ascii="Times New Roman" w:hAnsi="Times New Roman"/>
          <w:sz w:val="24"/>
          <w:szCs w:val="24"/>
        </w:rPr>
        <w:t xml:space="preserve"> Никарагуа, как со странами региона, так и с</w:t>
      </w:r>
      <w:r w:rsidR="004D720A">
        <w:rPr>
          <w:rFonts w:ascii="Times New Roman" w:hAnsi="Times New Roman"/>
          <w:sz w:val="24"/>
          <w:szCs w:val="24"/>
        </w:rPr>
        <w:t xml:space="preserve"> государствами</w:t>
      </w:r>
      <w:r w:rsidRPr="00E03229">
        <w:rPr>
          <w:rFonts w:ascii="Times New Roman" w:hAnsi="Times New Roman"/>
          <w:sz w:val="24"/>
          <w:szCs w:val="24"/>
        </w:rPr>
        <w:t xml:space="preserve"> за пределами континента, дана оценка перспективам внешнеэкономического развития страны.</w:t>
      </w:r>
      <w:r w:rsidR="00BA6347" w:rsidRPr="00E03229">
        <w:rPr>
          <w:rFonts w:ascii="Times New Roman" w:hAnsi="Times New Roman"/>
          <w:sz w:val="24"/>
          <w:szCs w:val="24"/>
        </w:rPr>
        <w:t xml:space="preserve"> </w:t>
      </w:r>
    </w:p>
    <w:p w:rsidR="0060699B" w:rsidRPr="00E03229" w:rsidRDefault="0060699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 xml:space="preserve">Практическая значимость </w:t>
      </w:r>
      <w:r w:rsidRPr="00E03229">
        <w:rPr>
          <w:rFonts w:ascii="Times New Roman" w:hAnsi="Times New Roman"/>
          <w:sz w:val="24"/>
          <w:szCs w:val="24"/>
        </w:rPr>
        <w:t>заключается в том, что результаты настоящего исследования могут быть использованы в качестве аналитического материала правительственными учреждениями Российской Федерации, ответственными за формирование внешней политики в центрально</w:t>
      </w:r>
      <w:r w:rsidR="004D720A">
        <w:rPr>
          <w:rFonts w:ascii="Times New Roman" w:hAnsi="Times New Roman"/>
          <w:sz w:val="24"/>
          <w:szCs w:val="24"/>
        </w:rPr>
        <w:t>американско</w:t>
      </w:r>
      <w:r w:rsidRPr="00E03229">
        <w:rPr>
          <w:rFonts w:ascii="Times New Roman" w:hAnsi="Times New Roman"/>
          <w:sz w:val="24"/>
          <w:szCs w:val="24"/>
        </w:rPr>
        <w:t>м  регионе.</w:t>
      </w:r>
    </w:p>
    <w:p w:rsidR="0060699B" w:rsidRPr="00E03229" w:rsidRDefault="0049672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 xml:space="preserve">Структура работы </w:t>
      </w:r>
      <w:r w:rsidRPr="00E03229">
        <w:rPr>
          <w:rFonts w:ascii="Times New Roman" w:hAnsi="Times New Roman"/>
          <w:sz w:val="24"/>
          <w:szCs w:val="24"/>
        </w:rPr>
        <w:t>обусловлена целью и задачами исследования и состоит из введения, трех глав, заключения, списка использованных источников и литературы.</w:t>
      </w:r>
      <w:r w:rsidR="0060699B" w:rsidRPr="00E03229">
        <w:rPr>
          <w:rFonts w:ascii="Times New Roman" w:hAnsi="Times New Roman"/>
          <w:sz w:val="24"/>
          <w:szCs w:val="24"/>
        </w:rPr>
        <w:t xml:space="preserve"> </w:t>
      </w:r>
    </w:p>
    <w:p w:rsidR="00EB140D" w:rsidRPr="008120CE" w:rsidRDefault="00EB140D" w:rsidP="008120C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03229">
        <w:rPr>
          <w:sz w:val="24"/>
          <w:szCs w:val="24"/>
        </w:rPr>
        <w:br w:type="page"/>
      </w:r>
      <w:bookmarkStart w:id="2" w:name="_Toc324481142"/>
      <w:r w:rsidRPr="008120CE">
        <w:rPr>
          <w:rFonts w:ascii="Times New Roman" w:hAnsi="Times New Roman"/>
          <w:sz w:val="28"/>
          <w:szCs w:val="28"/>
        </w:rPr>
        <w:t xml:space="preserve">Глава 1. Смена власти </w:t>
      </w:r>
      <w:r w:rsidR="006B74E6" w:rsidRPr="008120CE">
        <w:rPr>
          <w:rFonts w:ascii="Times New Roman" w:hAnsi="Times New Roman"/>
          <w:sz w:val="28"/>
          <w:szCs w:val="28"/>
        </w:rPr>
        <w:t xml:space="preserve">в Никарагуа на рубеже </w:t>
      </w:r>
      <w:r w:rsidR="006B74E6" w:rsidRPr="008120CE">
        <w:rPr>
          <w:rFonts w:ascii="Times New Roman" w:hAnsi="Times New Roman"/>
          <w:sz w:val="28"/>
          <w:szCs w:val="28"/>
          <w:lang w:val="en-US"/>
        </w:rPr>
        <w:t>XX</w:t>
      </w:r>
      <w:r w:rsidR="006B74E6" w:rsidRPr="00E34529">
        <w:rPr>
          <w:rFonts w:ascii="Times New Roman" w:hAnsi="Times New Roman"/>
          <w:sz w:val="28"/>
          <w:szCs w:val="28"/>
        </w:rPr>
        <w:t>-</w:t>
      </w:r>
      <w:r w:rsidR="006B74E6" w:rsidRPr="008120CE">
        <w:rPr>
          <w:rFonts w:ascii="Times New Roman" w:hAnsi="Times New Roman"/>
          <w:sz w:val="28"/>
          <w:szCs w:val="28"/>
          <w:lang w:val="en-US"/>
        </w:rPr>
        <w:t>XXI</w:t>
      </w:r>
      <w:r w:rsidR="006B74E6" w:rsidRPr="00E34529">
        <w:rPr>
          <w:rFonts w:ascii="Times New Roman" w:hAnsi="Times New Roman"/>
          <w:sz w:val="28"/>
          <w:szCs w:val="28"/>
        </w:rPr>
        <w:t xml:space="preserve"> </w:t>
      </w:r>
      <w:r w:rsidR="006B74E6" w:rsidRPr="008120CE">
        <w:rPr>
          <w:rFonts w:ascii="Times New Roman" w:hAnsi="Times New Roman"/>
          <w:sz w:val="28"/>
          <w:szCs w:val="28"/>
        </w:rPr>
        <w:t>веков</w:t>
      </w:r>
      <w:bookmarkEnd w:id="2"/>
    </w:p>
    <w:p w:rsidR="008120CE" w:rsidRDefault="008120CE" w:rsidP="008120CE">
      <w:pPr>
        <w:pStyle w:val="2"/>
        <w:jc w:val="center"/>
        <w:rPr>
          <w:rFonts w:ascii="Times New Roman" w:hAnsi="Times New Roman"/>
          <w:i w:val="0"/>
        </w:rPr>
      </w:pPr>
    </w:p>
    <w:p w:rsidR="00EB140D" w:rsidRPr="008120CE" w:rsidRDefault="008120CE" w:rsidP="008120CE">
      <w:pPr>
        <w:pStyle w:val="2"/>
        <w:jc w:val="center"/>
        <w:rPr>
          <w:rFonts w:ascii="Times New Roman" w:hAnsi="Times New Roman"/>
          <w:i w:val="0"/>
        </w:rPr>
      </w:pPr>
      <w:bookmarkStart w:id="3" w:name="_Toc324481143"/>
      <w:r>
        <w:rPr>
          <w:rFonts w:ascii="Times New Roman" w:hAnsi="Times New Roman"/>
          <w:i w:val="0"/>
        </w:rPr>
        <w:t xml:space="preserve">1.1 </w:t>
      </w:r>
      <w:r w:rsidR="006B74E6" w:rsidRPr="008120CE">
        <w:rPr>
          <w:rFonts w:ascii="Times New Roman" w:hAnsi="Times New Roman"/>
          <w:i w:val="0"/>
        </w:rPr>
        <w:t xml:space="preserve">Смена власти в Никарагуа в конце </w:t>
      </w:r>
      <w:r w:rsidR="006B74E6" w:rsidRPr="008120CE">
        <w:rPr>
          <w:rFonts w:ascii="Times New Roman" w:hAnsi="Times New Roman"/>
          <w:i w:val="0"/>
          <w:lang w:val="en-US"/>
        </w:rPr>
        <w:t>XX</w:t>
      </w:r>
      <w:r w:rsidR="006B74E6" w:rsidRPr="00E34529">
        <w:rPr>
          <w:rFonts w:ascii="Times New Roman" w:hAnsi="Times New Roman"/>
          <w:i w:val="0"/>
        </w:rPr>
        <w:t xml:space="preserve"> </w:t>
      </w:r>
      <w:r w:rsidR="006B74E6" w:rsidRPr="008120CE">
        <w:rPr>
          <w:rFonts w:ascii="Times New Roman" w:hAnsi="Times New Roman"/>
          <w:i w:val="0"/>
        </w:rPr>
        <w:t>века</w:t>
      </w:r>
      <w:bookmarkEnd w:id="3"/>
    </w:p>
    <w:p w:rsidR="00E03229" w:rsidRPr="00E03229" w:rsidRDefault="00E03229" w:rsidP="00E03229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95BDD" w:rsidRPr="00E03229" w:rsidRDefault="00095BD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Период конца </w:t>
      </w:r>
      <w:r w:rsidRPr="00E03229">
        <w:rPr>
          <w:rFonts w:ascii="Times New Roman" w:hAnsi="Times New Roman"/>
          <w:sz w:val="24"/>
          <w:szCs w:val="24"/>
          <w:lang w:val="en-US"/>
        </w:rPr>
        <w:t>XX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начала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XXI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века оказался переломным для Никарагуа. Страна дважды делала резкие повороты в отношении своего политического развития: переход власти от сандинистов к проамериканскому правительству и от проамериканского правительства к «</w:t>
      </w:r>
      <w:r w:rsidR="00C11EF3" w:rsidRPr="00E03229">
        <w:rPr>
          <w:rFonts w:ascii="Times New Roman" w:hAnsi="Times New Roman"/>
          <w:sz w:val="24"/>
          <w:szCs w:val="24"/>
        </w:rPr>
        <w:t>реконструированным</w:t>
      </w:r>
      <w:r w:rsidRPr="00E03229">
        <w:rPr>
          <w:rFonts w:ascii="Times New Roman" w:hAnsi="Times New Roman"/>
          <w:sz w:val="24"/>
          <w:szCs w:val="24"/>
        </w:rPr>
        <w:t>» сандинистам</w:t>
      </w:r>
      <w:r w:rsidR="001C7765" w:rsidRPr="00E03229">
        <w:rPr>
          <w:rFonts w:ascii="Times New Roman" w:hAnsi="Times New Roman"/>
          <w:sz w:val="24"/>
          <w:szCs w:val="24"/>
        </w:rPr>
        <w:t>.</w:t>
      </w:r>
      <w:r w:rsidR="00B811EF" w:rsidRPr="00E03229">
        <w:rPr>
          <w:rFonts w:ascii="Times New Roman" w:hAnsi="Times New Roman"/>
          <w:sz w:val="24"/>
          <w:szCs w:val="24"/>
        </w:rPr>
        <w:t xml:space="preserve"> </w:t>
      </w:r>
    </w:p>
    <w:p w:rsidR="001C7765" w:rsidRPr="00E03229" w:rsidRDefault="001C7765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25 февраля 1990 г</w:t>
      </w:r>
      <w:r w:rsidR="00C11EF3" w:rsidRPr="00E03229">
        <w:rPr>
          <w:rFonts w:ascii="Times New Roman" w:hAnsi="Times New Roman"/>
          <w:sz w:val="24"/>
          <w:szCs w:val="24"/>
        </w:rPr>
        <w:t>.</w:t>
      </w:r>
      <w:r w:rsidRPr="00E03229">
        <w:rPr>
          <w:rFonts w:ascii="Times New Roman" w:hAnsi="Times New Roman"/>
          <w:sz w:val="24"/>
          <w:szCs w:val="24"/>
        </w:rPr>
        <w:t xml:space="preserve"> в Никарагуа состоялись президентские выборы, которые оказались поворотными для политического развития страны. В этот день никарагуанцы шли на выборы, чтобы избрать новое правительство, которое наметит новый курс развития для страны. Население страны было истощено и</w:t>
      </w:r>
      <w:r w:rsidR="00C11EF3" w:rsidRPr="00E03229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оказалось в большинстве своем</w:t>
      </w:r>
      <w:r w:rsidR="00C11EF3" w:rsidRPr="00E03229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за отметкой черты бедности</w:t>
      </w:r>
      <w:r w:rsidR="00BA380C" w:rsidRPr="00E03229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E03229">
        <w:rPr>
          <w:rFonts w:ascii="Times New Roman" w:hAnsi="Times New Roman"/>
          <w:sz w:val="24"/>
          <w:szCs w:val="24"/>
        </w:rPr>
        <w:t>. Десятилетнее противостояние политике Соединенных Штатов дало свои негативные последствия, результатом которых явил</w:t>
      </w:r>
      <w:r w:rsidR="004D720A">
        <w:rPr>
          <w:rFonts w:ascii="Times New Roman" w:hAnsi="Times New Roman"/>
          <w:sz w:val="24"/>
          <w:szCs w:val="24"/>
        </w:rPr>
        <w:t>а</w:t>
      </w:r>
      <w:r w:rsidRPr="00E03229">
        <w:rPr>
          <w:rFonts w:ascii="Times New Roman" w:hAnsi="Times New Roman"/>
          <w:sz w:val="24"/>
          <w:szCs w:val="24"/>
        </w:rPr>
        <w:t xml:space="preserve">сь </w:t>
      </w:r>
      <w:r w:rsidR="003A03C1" w:rsidRPr="00E03229">
        <w:rPr>
          <w:rFonts w:ascii="Times New Roman" w:hAnsi="Times New Roman"/>
          <w:sz w:val="24"/>
          <w:szCs w:val="24"/>
        </w:rPr>
        <w:t>убежден</w:t>
      </w:r>
      <w:r w:rsidR="004D720A">
        <w:rPr>
          <w:rFonts w:ascii="Times New Roman" w:hAnsi="Times New Roman"/>
          <w:sz w:val="24"/>
          <w:szCs w:val="24"/>
        </w:rPr>
        <w:t>ность</w:t>
      </w:r>
      <w:r w:rsidR="003A03C1" w:rsidRPr="00E03229">
        <w:rPr>
          <w:rFonts w:ascii="Times New Roman" w:hAnsi="Times New Roman"/>
          <w:sz w:val="24"/>
          <w:szCs w:val="24"/>
        </w:rPr>
        <w:t xml:space="preserve"> избирателей</w:t>
      </w:r>
      <w:r w:rsidR="004D720A">
        <w:rPr>
          <w:rFonts w:ascii="Times New Roman" w:hAnsi="Times New Roman"/>
          <w:sz w:val="24"/>
          <w:szCs w:val="24"/>
        </w:rPr>
        <w:t xml:space="preserve"> в том</w:t>
      </w:r>
      <w:r w:rsidR="003A03C1" w:rsidRPr="00E03229">
        <w:rPr>
          <w:rFonts w:ascii="Times New Roman" w:hAnsi="Times New Roman"/>
          <w:sz w:val="24"/>
          <w:szCs w:val="24"/>
        </w:rPr>
        <w:t>, что для прекращения состояния войны и для восстановления экономики страны необходимо перейти от конфронтации к взаимовыгодному сотрудничеству с США.</w:t>
      </w:r>
    </w:p>
    <w:p w:rsidR="003A03C1" w:rsidRPr="00E03229" w:rsidRDefault="003A03C1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Новой надеждой на светлое будущее для никарагуанцев </w:t>
      </w:r>
      <w:r w:rsidR="00AD1D68">
        <w:rPr>
          <w:rFonts w:ascii="Times New Roman" w:hAnsi="Times New Roman"/>
          <w:sz w:val="24"/>
          <w:szCs w:val="24"/>
        </w:rPr>
        <w:t>явился альянс</w:t>
      </w:r>
      <w:r w:rsidRPr="00E03229">
        <w:rPr>
          <w:rFonts w:ascii="Times New Roman" w:hAnsi="Times New Roman"/>
          <w:sz w:val="24"/>
          <w:szCs w:val="24"/>
        </w:rPr>
        <w:t xml:space="preserve"> Национальный союз оппозиции (</w:t>
      </w:r>
      <w:r w:rsidR="00BA380C" w:rsidRPr="00E34529">
        <w:rPr>
          <w:rFonts w:ascii="Times New Roman" w:hAnsi="Times New Roman"/>
          <w:sz w:val="24"/>
          <w:szCs w:val="24"/>
        </w:rPr>
        <w:t xml:space="preserve">исп. </w:t>
      </w:r>
      <w:r w:rsidR="00BA380C" w:rsidRPr="00E03229">
        <w:rPr>
          <w:rFonts w:ascii="Times New Roman" w:hAnsi="Times New Roman"/>
          <w:sz w:val="24"/>
          <w:szCs w:val="24"/>
          <w:lang w:val="en-US"/>
        </w:rPr>
        <w:t>Uni</w:t>
      </w:r>
      <w:r w:rsidR="00BA380C" w:rsidRPr="0026699C">
        <w:rPr>
          <w:rFonts w:ascii="Times New Roman" w:hAnsi="Times New Roman"/>
          <w:sz w:val="24"/>
          <w:szCs w:val="24"/>
        </w:rPr>
        <w:t>ó</w:t>
      </w:r>
      <w:r w:rsidR="00BA380C" w:rsidRPr="00E03229">
        <w:rPr>
          <w:rFonts w:ascii="Times New Roman" w:hAnsi="Times New Roman"/>
          <w:sz w:val="24"/>
          <w:szCs w:val="24"/>
          <w:lang w:val="en-US"/>
        </w:rPr>
        <w:t>n</w:t>
      </w:r>
      <w:r w:rsidR="00BA380C" w:rsidRPr="0026699C">
        <w:rPr>
          <w:rFonts w:ascii="Times New Roman" w:hAnsi="Times New Roman"/>
          <w:sz w:val="24"/>
          <w:szCs w:val="24"/>
        </w:rPr>
        <w:t xml:space="preserve"> </w:t>
      </w:r>
      <w:r w:rsidR="00BA380C" w:rsidRPr="00E03229">
        <w:rPr>
          <w:rFonts w:ascii="Times New Roman" w:hAnsi="Times New Roman"/>
          <w:sz w:val="24"/>
          <w:szCs w:val="24"/>
          <w:lang w:val="en-US"/>
        </w:rPr>
        <w:t>Nacional</w:t>
      </w:r>
      <w:r w:rsidR="00BA380C" w:rsidRPr="0026699C">
        <w:rPr>
          <w:rFonts w:ascii="Times New Roman" w:hAnsi="Times New Roman"/>
          <w:sz w:val="24"/>
          <w:szCs w:val="24"/>
        </w:rPr>
        <w:t xml:space="preserve"> </w:t>
      </w:r>
      <w:r w:rsidR="00BA380C" w:rsidRPr="00E03229">
        <w:rPr>
          <w:rFonts w:ascii="Times New Roman" w:hAnsi="Times New Roman"/>
          <w:sz w:val="24"/>
          <w:szCs w:val="24"/>
          <w:lang w:val="en-US"/>
        </w:rPr>
        <w:t>Opositora</w:t>
      </w:r>
      <w:r w:rsidR="00BA380C" w:rsidRPr="0026699C">
        <w:rPr>
          <w:rFonts w:ascii="Times New Roman" w:hAnsi="Times New Roman"/>
          <w:sz w:val="24"/>
          <w:szCs w:val="24"/>
        </w:rPr>
        <w:t xml:space="preserve">, </w:t>
      </w:r>
      <w:r w:rsidR="00BA380C" w:rsidRPr="00E03229">
        <w:rPr>
          <w:rFonts w:ascii="Times New Roman" w:hAnsi="Times New Roman"/>
          <w:sz w:val="24"/>
          <w:szCs w:val="24"/>
          <w:lang w:val="en-US"/>
        </w:rPr>
        <w:t>UNO</w:t>
      </w:r>
      <w:r w:rsidRPr="00E03229">
        <w:rPr>
          <w:rFonts w:ascii="Times New Roman" w:hAnsi="Times New Roman"/>
          <w:sz w:val="24"/>
          <w:szCs w:val="24"/>
        </w:rPr>
        <w:t>)</w:t>
      </w:r>
      <w:r w:rsidR="004D720A">
        <w:rPr>
          <w:rFonts w:ascii="Times New Roman" w:hAnsi="Times New Roman"/>
          <w:sz w:val="24"/>
          <w:szCs w:val="24"/>
        </w:rPr>
        <w:t>, возглавлявшийся</w:t>
      </w:r>
      <w:r w:rsidRPr="00E03229">
        <w:rPr>
          <w:rFonts w:ascii="Times New Roman" w:hAnsi="Times New Roman"/>
          <w:sz w:val="24"/>
          <w:szCs w:val="24"/>
        </w:rPr>
        <w:t xml:space="preserve">  Виолет</w:t>
      </w:r>
      <w:r w:rsidR="004D720A">
        <w:rPr>
          <w:rFonts w:ascii="Times New Roman" w:hAnsi="Times New Roman"/>
          <w:sz w:val="24"/>
          <w:szCs w:val="24"/>
        </w:rPr>
        <w:t>ой</w:t>
      </w:r>
      <w:r w:rsidRPr="00E03229">
        <w:rPr>
          <w:rFonts w:ascii="Times New Roman" w:hAnsi="Times New Roman"/>
          <w:sz w:val="24"/>
          <w:szCs w:val="24"/>
        </w:rPr>
        <w:t xml:space="preserve"> Барриос де Чаморро. Во время предвыборной агитации в Никарагуа царила напряженная атмосфера</w:t>
      </w:r>
      <w:r w:rsidR="00403EBB" w:rsidRPr="00E03229">
        <w:rPr>
          <w:rFonts w:ascii="Times New Roman" w:hAnsi="Times New Roman"/>
          <w:sz w:val="24"/>
          <w:szCs w:val="24"/>
        </w:rPr>
        <w:t xml:space="preserve">: население с интересом наблюдало за телевизионными дебатами, участвовало в многочисленных митингах и уличных демонстрациях, обсуждало между собой лучший выбор из возможных представленных президентских программ. В течение всей кампании страна находилась под надзором наблюдателей из Организации Объединенных Наций и Организации </w:t>
      </w:r>
      <w:r w:rsidR="004D720A">
        <w:rPr>
          <w:rFonts w:ascii="Times New Roman" w:hAnsi="Times New Roman"/>
          <w:sz w:val="24"/>
          <w:szCs w:val="24"/>
        </w:rPr>
        <w:t>А</w:t>
      </w:r>
      <w:r w:rsidR="00403EBB" w:rsidRPr="00E03229">
        <w:rPr>
          <w:rFonts w:ascii="Times New Roman" w:hAnsi="Times New Roman"/>
          <w:sz w:val="24"/>
          <w:szCs w:val="24"/>
        </w:rPr>
        <w:t>мериканских государств (</w:t>
      </w:r>
      <w:r w:rsidR="00BA380C" w:rsidRPr="00E03229">
        <w:rPr>
          <w:rFonts w:ascii="Times New Roman" w:hAnsi="Times New Roman"/>
          <w:sz w:val="24"/>
          <w:szCs w:val="24"/>
        </w:rPr>
        <w:t xml:space="preserve">исп. </w:t>
      </w:r>
      <w:r w:rsidR="00BA380C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Organizaci</w:t>
      </w:r>
      <w:r w:rsidR="00BA380C" w:rsidRPr="0026699C">
        <w:rPr>
          <w:rFonts w:ascii="Times New Roman" w:hAnsi="Times New Roman"/>
          <w:iCs/>
          <w:color w:val="1C1C1C"/>
          <w:sz w:val="24"/>
          <w:szCs w:val="24"/>
        </w:rPr>
        <w:t>ó</w:t>
      </w:r>
      <w:r w:rsidR="00BA380C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n</w:t>
      </w:r>
      <w:r w:rsidR="00BA380C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BA380C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de</w:t>
      </w:r>
      <w:r w:rsidR="00BA380C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BA380C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los</w:t>
      </w:r>
      <w:r w:rsidR="00BA380C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BA380C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estados</w:t>
      </w:r>
      <w:r w:rsidR="00BA380C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BA380C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Americanos</w:t>
      </w:r>
      <w:r w:rsidR="00BA380C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, </w:t>
      </w:r>
      <w:r w:rsidR="00BA380C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OEA</w:t>
      </w:r>
      <w:r w:rsidR="00403EBB" w:rsidRPr="00E03229">
        <w:rPr>
          <w:rFonts w:ascii="Times New Roman" w:hAnsi="Times New Roman"/>
          <w:sz w:val="24"/>
          <w:szCs w:val="24"/>
        </w:rPr>
        <w:t>), а также многочисленны</w:t>
      </w:r>
      <w:r w:rsidR="004D720A">
        <w:rPr>
          <w:rFonts w:ascii="Times New Roman" w:hAnsi="Times New Roman"/>
          <w:sz w:val="24"/>
          <w:szCs w:val="24"/>
        </w:rPr>
        <w:t>х</w:t>
      </w:r>
      <w:r w:rsidR="00403EBB" w:rsidRPr="00E03229">
        <w:rPr>
          <w:rFonts w:ascii="Times New Roman" w:hAnsi="Times New Roman"/>
          <w:sz w:val="24"/>
          <w:szCs w:val="24"/>
        </w:rPr>
        <w:t xml:space="preserve"> частны</w:t>
      </w:r>
      <w:r w:rsidR="004D720A">
        <w:rPr>
          <w:rFonts w:ascii="Times New Roman" w:hAnsi="Times New Roman"/>
          <w:sz w:val="24"/>
          <w:szCs w:val="24"/>
        </w:rPr>
        <w:t>х</w:t>
      </w:r>
      <w:r w:rsidR="00403EBB" w:rsidRPr="00E03229">
        <w:rPr>
          <w:rFonts w:ascii="Times New Roman" w:hAnsi="Times New Roman"/>
          <w:sz w:val="24"/>
          <w:szCs w:val="24"/>
        </w:rPr>
        <w:t xml:space="preserve"> наблюдател</w:t>
      </w:r>
      <w:r w:rsidR="004D720A">
        <w:rPr>
          <w:rFonts w:ascii="Times New Roman" w:hAnsi="Times New Roman"/>
          <w:sz w:val="24"/>
          <w:szCs w:val="24"/>
        </w:rPr>
        <w:t>ей</w:t>
      </w:r>
      <w:r w:rsidR="00403EBB" w:rsidRPr="00E03229">
        <w:rPr>
          <w:rFonts w:ascii="Times New Roman" w:hAnsi="Times New Roman"/>
          <w:sz w:val="24"/>
          <w:szCs w:val="24"/>
        </w:rPr>
        <w:t xml:space="preserve"> из С</w:t>
      </w:r>
      <w:r w:rsidR="00901629">
        <w:rPr>
          <w:rFonts w:ascii="Times New Roman" w:hAnsi="Times New Roman"/>
          <w:sz w:val="24"/>
          <w:szCs w:val="24"/>
        </w:rPr>
        <w:t>ША</w:t>
      </w:r>
      <w:r w:rsidR="00403EBB" w:rsidRPr="00E03229">
        <w:rPr>
          <w:rFonts w:ascii="Times New Roman" w:hAnsi="Times New Roman"/>
          <w:sz w:val="24"/>
          <w:szCs w:val="24"/>
        </w:rPr>
        <w:t>, Латинской Америки и Западной Европы</w:t>
      </w:r>
      <w:r w:rsidR="00BA380C" w:rsidRPr="00E03229">
        <w:rPr>
          <w:rStyle w:val="a5"/>
          <w:rFonts w:ascii="Times New Roman" w:hAnsi="Times New Roman"/>
          <w:sz w:val="24"/>
          <w:szCs w:val="24"/>
        </w:rPr>
        <w:footnoteReference w:id="2"/>
      </w:r>
      <w:r w:rsidR="00403EBB" w:rsidRPr="00E03229">
        <w:rPr>
          <w:rFonts w:ascii="Times New Roman" w:hAnsi="Times New Roman"/>
          <w:sz w:val="24"/>
          <w:szCs w:val="24"/>
        </w:rPr>
        <w:t xml:space="preserve">. Несмотря на то, что некоторые утверждали, что суверенитет Никарагуа был </w:t>
      </w:r>
      <w:r w:rsidR="00901629">
        <w:rPr>
          <w:rFonts w:ascii="Times New Roman" w:hAnsi="Times New Roman"/>
          <w:sz w:val="24"/>
          <w:szCs w:val="24"/>
        </w:rPr>
        <w:t>ущемлен</w:t>
      </w:r>
      <w:r w:rsidR="00403EBB" w:rsidRPr="00E03229">
        <w:rPr>
          <w:rFonts w:ascii="Times New Roman" w:hAnsi="Times New Roman"/>
          <w:sz w:val="24"/>
          <w:szCs w:val="24"/>
        </w:rPr>
        <w:t xml:space="preserve">, </w:t>
      </w:r>
      <w:r w:rsidR="00901629">
        <w:rPr>
          <w:rFonts w:ascii="Times New Roman" w:hAnsi="Times New Roman"/>
          <w:sz w:val="24"/>
          <w:szCs w:val="24"/>
        </w:rPr>
        <w:t xml:space="preserve">поскольку </w:t>
      </w:r>
      <w:r w:rsidR="00403EBB" w:rsidRPr="00E03229">
        <w:rPr>
          <w:rFonts w:ascii="Times New Roman" w:hAnsi="Times New Roman"/>
          <w:sz w:val="24"/>
          <w:szCs w:val="24"/>
        </w:rPr>
        <w:t>большую роль в избирательном процессе сыграли иностранные политические деятели, высок</w:t>
      </w:r>
      <w:r w:rsidR="00901629">
        <w:rPr>
          <w:rFonts w:ascii="Times New Roman" w:hAnsi="Times New Roman"/>
          <w:sz w:val="24"/>
          <w:szCs w:val="24"/>
        </w:rPr>
        <w:t>ий</w:t>
      </w:r>
      <w:r w:rsidR="00403EBB" w:rsidRPr="00E03229">
        <w:rPr>
          <w:rFonts w:ascii="Times New Roman" w:hAnsi="Times New Roman"/>
          <w:sz w:val="24"/>
          <w:szCs w:val="24"/>
        </w:rPr>
        <w:t xml:space="preserve">  уров</w:t>
      </w:r>
      <w:r w:rsidR="00901629">
        <w:rPr>
          <w:rFonts w:ascii="Times New Roman" w:hAnsi="Times New Roman"/>
          <w:sz w:val="24"/>
          <w:szCs w:val="24"/>
        </w:rPr>
        <w:t>е</w:t>
      </w:r>
      <w:r w:rsidR="00403EBB" w:rsidRPr="00E03229">
        <w:rPr>
          <w:rFonts w:ascii="Times New Roman" w:hAnsi="Times New Roman"/>
          <w:sz w:val="24"/>
          <w:szCs w:val="24"/>
        </w:rPr>
        <w:t>н</w:t>
      </w:r>
      <w:r w:rsidR="00901629">
        <w:rPr>
          <w:rFonts w:ascii="Times New Roman" w:hAnsi="Times New Roman"/>
          <w:sz w:val="24"/>
          <w:szCs w:val="24"/>
        </w:rPr>
        <w:t>ь</w:t>
      </w:r>
      <w:r w:rsidR="00403EBB" w:rsidRPr="00E03229">
        <w:rPr>
          <w:rFonts w:ascii="Times New Roman" w:hAnsi="Times New Roman"/>
          <w:sz w:val="24"/>
          <w:szCs w:val="24"/>
        </w:rPr>
        <w:t xml:space="preserve"> участия граждан </w:t>
      </w:r>
      <w:r w:rsidR="00EE1A25" w:rsidRPr="00E03229">
        <w:rPr>
          <w:rFonts w:ascii="Times New Roman" w:hAnsi="Times New Roman"/>
          <w:sz w:val="24"/>
          <w:szCs w:val="24"/>
        </w:rPr>
        <w:t xml:space="preserve">помог </w:t>
      </w:r>
      <w:r w:rsidR="00901629">
        <w:rPr>
          <w:rFonts w:ascii="Times New Roman" w:hAnsi="Times New Roman"/>
          <w:sz w:val="24"/>
          <w:szCs w:val="24"/>
        </w:rPr>
        <w:t xml:space="preserve">легитимизировать </w:t>
      </w:r>
      <w:r w:rsidR="00EE1A25" w:rsidRPr="00E03229">
        <w:rPr>
          <w:rFonts w:ascii="Times New Roman" w:hAnsi="Times New Roman"/>
          <w:sz w:val="24"/>
          <w:szCs w:val="24"/>
        </w:rPr>
        <w:t xml:space="preserve">результаты </w:t>
      </w:r>
      <w:r w:rsidR="00901629">
        <w:rPr>
          <w:rFonts w:ascii="Times New Roman" w:hAnsi="Times New Roman"/>
          <w:sz w:val="24"/>
          <w:szCs w:val="24"/>
        </w:rPr>
        <w:t xml:space="preserve">выборов </w:t>
      </w:r>
      <w:r w:rsidR="00EE1A25" w:rsidRPr="00E03229">
        <w:rPr>
          <w:rFonts w:ascii="Times New Roman" w:hAnsi="Times New Roman"/>
          <w:sz w:val="24"/>
          <w:szCs w:val="24"/>
        </w:rPr>
        <w:t xml:space="preserve">как внутри, так и за пределами страны. </w:t>
      </w:r>
    </w:p>
    <w:p w:rsidR="004A0C2B" w:rsidRPr="00E03229" w:rsidRDefault="0090162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</w:t>
      </w:r>
      <w:r w:rsidR="00EE1A25" w:rsidRPr="00E03229">
        <w:rPr>
          <w:rFonts w:ascii="Times New Roman" w:hAnsi="Times New Roman"/>
          <w:sz w:val="24"/>
          <w:szCs w:val="24"/>
        </w:rPr>
        <w:t>езультат</w:t>
      </w:r>
      <w:r>
        <w:rPr>
          <w:rFonts w:ascii="Times New Roman" w:hAnsi="Times New Roman"/>
          <w:sz w:val="24"/>
          <w:szCs w:val="24"/>
        </w:rPr>
        <w:t>е</w:t>
      </w:r>
      <w:r w:rsidR="00EE1A25" w:rsidRPr="00E03229">
        <w:rPr>
          <w:rFonts w:ascii="Times New Roman" w:hAnsi="Times New Roman"/>
          <w:sz w:val="24"/>
          <w:szCs w:val="24"/>
        </w:rPr>
        <w:t xml:space="preserve"> выборов В. Чаморро получила более 54</w:t>
      </w:r>
      <w:r w:rsidR="00EE1A25" w:rsidRPr="00E34529">
        <w:rPr>
          <w:rFonts w:ascii="Times New Roman" w:hAnsi="Times New Roman"/>
          <w:sz w:val="24"/>
          <w:szCs w:val="24"/>
        </w:rPr>
        <w:t xml:space="preserve">% </w:t>
      </w:r>
      <w:r w:rsidR="00EE1A25" w:rsidRPr="00E03229">
        <w:rPr>
          <w:rFonts w:ascii="Times New Roman" w:hAnsi="Times New Roman"/>
          <w:sz w:val="24"/>
          <w:szCs w:val="24"/>
        </w:rPr>
        <w:t xml:space="preserve">голосов, а лидер сандинистов Д. Ортега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EE1A25" w:rsidRPr="00E03229">
        <w:rPr>
          <w:rFonts w:ascii="Times New Roman" w:hAnsi="Times New Roman"/>
          <w:sz w:val="24"/>
          <w:szCs w:val="24"/>
        </w:rPr>
        <w:t>41</w:t>
      </w:r>
      <w:r w:rsidR="00EE1A25" w:rsidRPr="00E34529">
        <w:rPr>
          <w:rFonts w:ascii="Times New Roman" w:hAnsi="Times New Roman"/>
          <w:sz w:val="24"/>
          <w:szCs w:val="24"/>
        </w:rPr>
        <w:t>%</w:t>
      </w:r>
      <w:r w:rsidR="00BA380C" w:rsidRPr="00E03229">
        <w:rPr>
          <w:rStyle w:val="a5"/>
          <w:rFonts w:ascii="Times New Roman" w:hAnsi="Times New Roman"/>
          <w:sz w:val="24"/>
          <w:szCs w:val="24"/>
          <w:lang w:val="en-US"/>
        </w:rPr>
        <w:footnoteReference w:id="3"/>
      </w:r>
      <w:r w:rsidR="00EE1A25" w:rsidRPr="00E34529">
        <w:rPr>
          <w:rFonts w:ascii="Times New Roman" w:hAnsi="Times New Roman"/>
          <w:sz w:val="24"/>
          <w:szCs w:val="24"/>
        </w:rPr>
        <w:t xml:space="preserve">. </w:t>
      </w:r>
      <w:r w:rsidR="00EE1A25" w:rsidRPr="00E03229">
        <w:rPr>
          <w:rFonts w:ascii="Times New Roman" w:hAnsi="Times New Roman"/>
          <w:sz w:val="24"/>
          <w:szCs w:val="24"/>
        </w:rPr>
        <w:t xml:space="preserve">Как видно из </w:t>
      </w:r>
      <w:r>
        <w:rPr>
          <w:rFonts w:ascii="Times New Roman" w:hAnsi="Times New Roman"/>
          <w:sz w:val="24"/>
          <w:szCs w:val="24"/>
        </w:rPr>
        <w:t>итогов</w:t>
      </w:r>
      <w:r w:rsidR="00EE1A25" w:rsidRPr="00E03229">
        <w:rPr>
          <w:rFonts w:ascii="Times New Roman" w:hAnsi="Times New Roman"/>
          <w:sz w:val="24"/>
          <w:szCs w:val="24"/>
        </w:rPr>
        <w:t xml:space="preserve"> голосования</w:t>
      </w:r>
      <w:r>
        <w:rPr>
          <w:rFonts w:ascii="Times New Roman" w:hAnsi="Times New Roman"/>
          <w:sz w:val="24"/>
          <w:szCs w:val="24"/>
        </w:rPr>
        <w:t>,</w:t>
      </w:r>
      <w:r w:rsidR="00EE1A25" w:rsidRPr="00E0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многие </w:t>
      </w:r>
      <w:r w:rsidR="004A0C2B" w:rsidRPr="00E03229">
        <w:rPr>
          <w:rFonts w:ascii="Times New Roman" w:hAnsi="Times New Roman"/>
          <w:sz w:val="24"/>
          <w:szCs w:val="24"/>
        </w:rPr>
        <w:t xml:space="preserve">никарагуанцы </w:t>
      </w:r>
      <w:r>
        <w:rPr>
          <w:rFonts w:ascii="Times New Roman" w:hAnsi="Times New Roman"/>
          <w:sz w:val="24"/>
          <w:szCs w:val="24"/>
        </w:rPr>
        <w:t>сохранили приверженность сандинизму, но еще более</w:t>
      </w:r>
      <w:r w:rsidR="004A0C2B" w:rsidRPr="00E03229">
        <w:rPr>
          <w:rFonts w:ascii="Times New Roman" w:hAnsi="Times New Roman"/>
          <w:sz w:val="24"/>
          <w:szCs w:val="24"/>
        </w:rPr>
        <w:t xml:space="preserve"> весомая часть граждан была убеждена на тот момент в необходимости выбора нового лидера, который сможет выстраивать отношения с Вашингтоном на новом выгодном для Никарагуа</w:t>
      </w:r>
      <w:r w:rsidR="002B1835">
        <w:rPr>
          <w:rFonts w:ascii="Times New Roman" w:hAnsi="Times New Roman"/>
          <w:sz w:val="24"/>
          <w:szCs w:val="24"/>
        </w:rPr>
        <w:t xml:space="preserve"> уровне</w:t>
      </w:r>
      <w:r w:rsidR="004A0C2B" w:rsidRPr="00E03229">
        <w:rPr>
          <w:rFonts w:ascii="Times New Roman" w:hAnsi="Times New Roman"/>
          <w:sz w:val="24"/>
          <w:szCs w:val="24"/>
        </w:rPr>
        <w:t xml:space="preserve">. В итоге страна наметила новый путь внешнеэкономического развития под предводительством </w:t>
      </w:r>
      <w:r w:rsidR="00AD1D68">
        <w:rPr>
          <w:rFonts w:ascii="Times New Roman" w:hAnsi="Times New Roman"/>
          <w:sz w:val="24"/>
          <w:szCs w:val="24"/>
        </w:rPr>
        <w:t>альянса</w:t>
      </w:r>
      <w:r w:rsidR="004A0C2B" w:rsidRPr="00E03229">
        <w:rPr>
          <w:rFonts w:ascii="Times New Roman" w:hAnsi="Times New Roman"/>
          <w:sz w:val="24"/>
          <w:szCs w:val="24"/>
        </w:rPr>
        <w:t xml:space="preserve"> </w:t>
      </w:r>
      <w:r w:rsidR="00BA380C" w:rsidRPr="00E03229">
        <w:rPr>
          <w:rFonts w:ascii="Times New Roman" w:hAnsi="Times New Roman"/>
          <w:sz w:val="24"/>
          <w:szCs w:val="24"/>
        </w:rPr>
        <w:t>UNO</w:t>
      </w:r>
      <w:r w:rsidR="004A0C2B" w:rsidRPr="00E03229">
        <w:rPr>
          <w:rFonts w:ascii="Times New Roman" w:hAnsi="Times New Roman"/>
          <w:sz w:val="24"/>
          <w:szCs w:val="24"/>
        </w:rPr>
        <w:t xml:space="preserve">, </w:t>
      </w:r>
      <w:r w:rsidRPr="00E03229">
        <w:rPr>
          <w:rFonts w:ascii="Times New Roman" w:hAnsi="Times New Roman"/>
          <w:sz w:val="24"/>
          <w:szCs w:val="24"/>
        </w:rPr>
        <w:t>объединя</w:t>
      </w:r>
      <w:r>
        <w:rPr>
          <w:rFonts w:ascii="Times New Roman" w:hAnsi="Times New Roman"/>
          <w:sz w:val="24"/>
          <w:szCs w:val="24"/>
        </w:rPr>
        <w:t>вшего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4A0C2B" w:rsidRPr="00E03229">
        <w:rPr>
          <w:rFonts w:ascii="Times New Roman" w:hAnsi="Times New Roman"/>
          <w:sz w:val="24"/>
          <w:szCs w:val="24"/>
        </w:rPr>
        <w:t>широкий спектр политических сил</w:t>
      </w:r>
      <w:r>
        <w:rPr>
          <w:rFonts w:ascii="Times New Roman" w:hAnsi="Times New Roman"/>
          <w:sz w:val="24"/>
          <w:szCs w:val="24"/>
        </w:rPr>
        <w:t xml:space="preserve"> -</w:t>
      </w:r>
      <w:r w:rsidR="004A0C2B" w:rsidRPr="00E03229">
        <w:rPr>
          <w:rFonts w:ascii="Times New Roman" w:hAnsi="Times New Roman"/>
          <w:sz w:val="24"/>
          <w:szCs w:val="24"/>
        </w:rPr>
        <w:t xml:space="preserve"> от консерватор</w:t>
      </w:r>
      <w:r w:rsidR="00BA380C" w:rsidRPr="00E03229">
        <w:rPr>
          <w:rFonts w:ascii="Times New Roman" w:hAnsi="Times New Roman"/>
          <w:sz w:val="24"/>
          <w:szCs w:val="24"/>
        </w:rPr>
        <w:t>ов</w:t>
      </w:r>
      <w:r w:rsidR="004A0C2B" w:rsidRPr="00E0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4A0C2B" w:rsidRPr="00E03229">
        <w:rPr>
          <w:rFonts w:ascii="Times New Roman" w:hAnsi="Times New Roman"/>
          <w:sz w:val="24"/>
          <w:szCs w:val="24"/>
        </w:rPr>
        <w:t xml:space="preserve"> комму</w:t>
      </w:r>
      <w:r w:rsidR="002B1835">
        <w:rPr>
          <w:rFonts w:ascii="Times New Roman" w:hAnsi="Times New Roman"/>
          <w:sz w:val="24"/>
          <w:szCs w:val="24"/>
        </w:rPr>
        <w:t xml:space="preserve">нистов, </w:t>
      </w:r>
      <w:r w:rsidR="004A0C2B" w:rsidRPr="00E03229">
        <w:rPr>
          <w:rFonts w:ascii="Times New Roman" w:hAnsi="Times New Roman"/>
          <w:sz w:val="24"/>
          <w:szCs w:val="24"/>
        </w:rPr>
        <w:t>сформированн</w:t>
      </w:r>
      <w:r w:rsidR="002B18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 w:rsidR="004A0C2B" w:rsidRPr="00E03229">
        <w:rPr>
          <w:rFonts w:ascii="Times New Roman" w:hAnsi="Times New Roman"/>
          <w:sz w:val="24"/>
          <w:szCs w:val="24"/>
        </w:rPr>
        <w:t xml:space="preserve"> специально для борьбы с сандинистами.</w:t>
      </w:r>
    </w:p>
    <w:p w:rsidR="00C838F4" w:rsidRPr="00E03229" w:rsidRDefault="00AD1D68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Представители </w:t>
      </w:r>
      <w:r w:rsidR="003F75A1" w:rsidRPr="00E03229">
        <w:rPr>
          <w:rFonts w:ascii="Times New Roman" w:hAnsi="Times New Roman"/>
          <w:sz w:val="24"/>
          <w:szCs w:val="24"/>
        </w:rPr>
        <w:t>UNO</w:t>
      </w:r>
      <w:r w:rsidR="00CE753A" w:rsidRPr="00E03229">
        <w:rPr>
          <w:rFonts w:ascii="Times New Roman" w:hAnsi="Times New Roman"/>
          <w:sz w:val="24"/>
          <w:szCs w:val="24"/>
        </w:rPr>
        <w:t xml:space="preserve"> находил</w:t>
      </w:r>
      <w:r>
        <w:rPr>
          <w:rFonts w:ascii="Times New Roman" w:hAnsi="Times New Roman"/>
          <w:sz w:val="24"/>
          <w:szCs w:val="24"/>
        </w:rPr>
        <w:t>ись</w:t>
      </w:r>
      <w:r w:rsidR="00CE753A" w:rsidRPr="00E03229">
        <w:rPr>
          <w:rFonts w:ascii="Times New Roman" w:hAnsi="Times New Roman"/>
          <w:sz w:val="24"/>
          <w:szCs w:val="24"/>
        </w:rPr>
        <w:t xml:space="preserve"> у власти 16 лет, </w:t>
      </w:r>
      <w:r w:rsidR="00901629">
        <w:rPr>
          <w:rFonts w:ascii="Times New Roman" w:hAnsi="Times New Roman"/>
          <w:sz w:val="24"/>
          <w:szCs w:val="24"/>
        </w:rPr>
        <w:t xml:space="preserve">а правительство возглавляли </w:t>
      </w:r>
      <w:r w:rsidR="00CE753A" w:rsidRPr="00E03229">
        <w:rPr>
          <w:rFonts w:ascii="Times New Roman" w:hAnsi="Times New Roman"/>
          <w:sz w:val="24"/>
          <w:szCs w:val="24"/>
        </w:rPr>
        <w:t>В. Чаморро (1990-1997 гг.), А. Алеман (1997-2002 гг.) и Э. Боланьос (2002-2007 гг.).</w:t>
      </w:r>
      <w:r w:rsidR="002B1835">
        <w:rPr>
          <w:rFonts w:ascii="Times New Roman" w:hAnsi="Times New Roman"/>
          <w:sz w:val="24"/>
          <w:szCs w:val="24"/>
        </w:rPr>
        <w:t xml:space="preserve">  Главными целя</w:t>
      </w:r>
      <w:r w:rsidR="00A14557" w:rsidRPr="00E03229">
        <w:rPr>
          <w:rFonts w:ascii="Times New Roman" w:hAnsi="Times New Roman"/>
          <w:sz w:val="24"/>
          <w:szCs w:val="24"/>
        </w:rPr>
        <w:t>ми правительства были обозначе</w:t>
      </w:r>
      <w:r w:rsidR="00C838F4" w:rsidRPr="00E03229">
        <w:rPr>
          <w:rFonts w:ascii="Times New Roman" w:hAnsi="Times New Roman"/>
          <w:sz w:val="24"/>
          <w:szCs w:val="24"/>
        </w:rPr>
        <w:t>ны</w:t>
      </w:r>
      <w:r w:rsidR="00C838F4" w:rsidRPr="00E03229">
        <w:rPr>
          <w:rStyle w:val="a5"/>
          <w:rFonts w:ascii="Times New Roman" w:hAnsi="Times New Roman"/>
          <w:sz w:val="24"/>
          <w:szCs w:val="24"/>
        </w:rPr>
        <w:footnoteReference w:id="4"/>
      </w:r>
      <w:r w:rsidR="00C838F4" w:rsidRPr="00E03229">
        <w:rPr>
          <w:rFonts w:ascii="Times New Roman" w:hAnsi="Times New Roman"/>
          <w:sz w:val="24"/>
          <w:szCs w:val="24"/>
        </w:rPr>
        <w:t>:</w:t>
      </w:r>
    </w:p>
    <w:p w:rsidR="00C838F4" w:rsidRPr="00E03229" w:rsidRDefault="00C838F4" w:rsidP="00E03229">
      <w:pPr>
        <w:pStyle w:val="1-2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устранение последствий манипулятивного и гегемонистического правления предыдущего правительства;</w:t>
      </w:r>
    </w:p>
    <w:p w:rsidR="00C838F4" w:rsidRPr="00E03229" w:rsidRDefault="00C838F4" w:rsidP="00E03229">
      <w:pPr>
        <w:pStyle w:val="1-2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курс на демократизацию страны;</w:t>
      </w:r>
    </w:p>
    <w:p w:rsidR="00C838F4" w:rsidRPr="00E03229" w:rsidRDefault="00C838F4" w:rsidP="00E03229">
      <w:pPr>
        <w:pStyle w:val="1-2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структурная перестройка и становление либеральной экономики в послереволюционном обществе.</w:t>
      </w:r>
    </w:p>
    <w:p w:rsidR="00CE753A" w:rsidRPr="00E03229" w:rsidRDefault="0090162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A14557" w:rsidRPr="00E03229">
        <w:rPr>
          <w:rFonts w:ascii="Times New Roman" w:hAnsi="Times New Roman"/>
          <w:sz w:val="24"/>
          <w:szCs w:val="24"/>
        </w:rPr>
        <w:t>данный период времени внешнеполитический курс страны был направлен на США и Сальвадор (где у власти находились правоконсервативные силы), разорваны или сокращены связи  с бывшими странами социалистического лагеря</w:t>
      </w:r>
      <w:r>
        <w:rPr>
          <w:rFonts w:ascii="Times New Roman" w:hAnsi="Times New Roman"/>
          <w:sz w:val="24"/>
          <w:szCs w:val="24"/>
        </w:rPr>
        <w:t>. Во внутриполитическом плане в это время происходили</w:t>
      </w:r>
      <w:r w:rsidR="00A14557" w:rsidRPr="00E03229">
        <w:rPr>
          <w:rFonts w:ascii="Times New Roman" w:hAnsi="Times New Roman"/>
          <w:sz w:val="24"/>
          <w:szCs w:val="24"/>
        </w:rPr>
        <w:t xml:space="preserve"> крупные коррупционные скандалы, страна оказалась в числе беднейших государств региона. </w:t>
      </w:r>
    </w:p>
    <w:p w:rsidR="007A5030" w:rsidRPr="00E03229" w:rsidRDefault="00E35F07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Действия нового правительства в отношении внешней политики под первым предводительством В. Чаморро в б</w:t>
      </w:r>
      <w:r w:rsidR="002B1835">
        <w:rPr>
          <w:rFonts w:ascii="Times New Roman" w:hAnsi="Times New Roman"/>
          <w:sz w:val="24"/>
          <w:szCs w:val="24"/>
        </w:rPr>
        <w:t>ольшей степени</w:t>
      </w:r>
      <w:r w:rsidRPr="00E03229">
        <w:rPr>
          <w:rFonts w:ascii="Times New Roman" w:hAnsi="Times New Roman"/>
          <w:sz w:val="24"/>
          <w:szCs w:val="24"/>
        </w:rPr>
        <w:t xml:space="preserve"> кардинально отличались от направления движения правительства сандинистов. </w:t>
      </w:r>
      <w:r w:rsidR="008509B5" w:rsidRPr="00E03229">
        <w:rPr>
          <w:rFonts w:ascii="Times New Roman" w:hAnsi="Times New Roman"/>
          <w:sz w:val="24"/>
          <w:szCs w:val="24"/>
        </w:rPr>
        <w:t>В то время как сандинисты установили дипломатические отношения с Китайской Народной Республикой в 1985 г., правительство В. Чаморро, как только пришло к власти, стало развивать отношения с Тайванем, что явилось причиной приостановки развития отношений с КНР. Данное решение было принято с расчетом на получение помощи от Тайваня  в целях развития и инвестиций, и результат оказался положительным: в 1991 г. была получена сс</w:t>
      </w:r>
      <w:r w:rsidR="002B1835">
        <w:rPr>
          <w:rFonts w:ascii="Times New Roman" w:hAnsi="Times New Roman"/>
          <w:sz w:val="24"/>
          <w:szCs w:val="24"/>
        </w:rPr>
        <w:t>уда в 60 млн д</w:t>
      </w:r>
      <w:r w:rsidR="008509B5" w:rsidRPr="00E03229">
        <w:rPr>
          <w:rFonts w:ascii="Times New Roman" w:hAnsi="Times New Roman"/>
          <w:sz w:val="24"/>
          <w:szCs w:val="24"/>
        </w:rPr>
        <w:t>олл</w:t>
      </w:r>
      <w:r w:rsidR="002B1835" w:rsidRPr="00E34529">
        <w:rPr>
          <w:rFonts w:ascii="Times New Roman" w:hAnsi="Times New Roman"/>
          <w:sz w:val="24"/>
          <w:szCs w:val="24"/>
        </w:rPr>
        <w:t>.</w:t>
      </w:r>
      <w:r w:rsidR="008509B5" w:rsidRPr="00E03229">
        <w:rPr>
          <w:rFonts w:ascii="Times New Roman" w:hAnsi="Times New Roman"/>
          <w:sz w:val="24"/>
          <w:szCs w:val="24"/>
        </w:rPr>
        <w:t xml:space="preserve"> и 30 млн долл</w:t>
      </w:r>
      <w:r w:rsidR="002B1835">
        <w:rPr>
          <w:rFonts w:ascii="Times New Roman" w:hAnsi="Times New Roman"/>
          <w:sz w:val="24"/>
          <w:szCs w:val="24"/>
        </w:rPr>
        <w:t>.</w:t>
      </w:r>
      <w:r w:rsidR="008509B5" w:rsidRPr="00E03229">
        <w:rPr>
          <w:rFonts w:ascii="Times New Roman" w:hAnsi="Times New Roman"/>
          <w:sz w:val="24"/>
          <w:szCs w:val="24"/>
        </w:rPr>
        <w:t xml:space="preserve"> в 1992 г.</w:t>
      </w:r>
      <w:r w:rsidR="008509B5" w:rsidRPr="00E03229">
        <w:rPr>
          <w:rStyle w:val="a5"/>
          <w:rFonts w:ascii="Times New Roman" w:hAnsi="Times New Roman"/>
          <w:sz w:val="24"/>
          <w:szCs w:val="24"/>
        </w:rPr>
        <w:footnoteReference w:id="5"/>
      </w:r>
      <w:r w:rsidR="008509B5" w:rsidRPr="00E03229">
        <w:rPr>
          <w:rFonts w:ascii="Times New Roman" w:hAnsi="Times New Roman"/>
          <w:sz w:val="24"/>
          <w:szCs w:val="24"/>
        </w:rPr>
        <w:t xml:space="preserve"> </w:t>
      </w:r>
      <w:r w:rsidR="007A5030" w:rsidRPr="00E03229">
        <w:rPr>
          <w:rFonts w:ascii="Times New Roman" w:hAnsi="Times New Roman"/>
          <w:sz w:val="24"/>
          <w:szCs w:val="24"/>
        </w:rPr>
        <w:t>В марте 1992 г. президент В. Чаморро посетила Тайвань и подписала серию соглашений о кооперации.</w:t>
      </w:r>
      <w:r w:rsidR="00FE57E4" w:rsidRPr="00E03229">
        <w:rPr>
          <w:rStyle w:val="a5"/>
          <w:rFonts w:ascii="Times New Roman" w:hAnsi="Times New Roman"/>
          <w:sz w:val="24"/>
          <w:szCs w:val="24"/>
        </w:rPr>
        <w:footnoteReference w:id="6"/>
      </w:r>
      <w:r w:rsidR="007A5030" w:rsidRPr="00E03229">
        <w:rPr>
          <w:rFonts w:ascii="Times New Roman" w:hAnsi="Times New Roman"/>
          <w:sz w:val="24"/>
          <w:szCs w:val="24"/>
        </w:rPr>
        <w:t>.</w:t>
      </w:r>
    </w:p>
    <w:p w:rsidR="00A14557" w:rsidRPr="00E03229" w:rsidRDefault="007A5030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Правительство В. Чаморро продолжило политику поиска </w:t>
      </w:r>
      <w:r w:rsidR="00F21E24" w:rsidRPr="00E03229">
        <w:rPr>
          <w:rFonts w:ascii="Times New Roman" w:hAnsi="Times New Roman"/>
          <w:sz w:val="24"/>
          <w:szCs w:val="24"/>
        </w:rPr>
        <w:t>«</w:t>
      </w:r>
      <w:r w:rsidRPr="00E03229">
        <w:rPr>
          <w:rFonts w:ascii="Times New Roman" w:hAnsi="Times New Roman"/>
          <w:sz w:val="24"/>
          <w:szCs w:val="24"/>
        </w:rPr>
        <w:t>расположения</w:t>
      </w:r>
      <w:r w:rsidR="00F21E24" w:rsidRPr="00E03229">
        <w:rPr>
          <w:rFonts w:ascii="Times New Roman" w:hAnsi="Times New Roman"/>
          <w:sz w:val="24"/>
          <w:szCs w:val="24"/>
        </w:rPr>
        <w:t>»</w:t>
      </w:r>
      <w:r w:rsidRPr="00E03229">
        <w:rPr>
          <w:rFonts w:ascii="Times New Roman" w:hAnsi="Times New Roman"/>
          <w:sz w:val="24"/>
          <w:szCs w:val="24"/>
        </w:rPr>
        <w:t xml:space="preserve"> Европы в целях поддержки, что принесло большие результаты. </w:t>
      </w:r>
      <w:r w:rsidR="001964B2" w:rsidRPr="00E03229">
        <w:rPr>
          <w:rFonts w:ascii="Times New Roman" w:hAnsi="Times New Roman"/>
          <w:sz w:val="24"/>
          <w:szCs w:val="24"/>
        </w:rPr>
        <w:t>Если в период с 1979 по 1989 гг. оборот внешней торговли между</w:t>
      </w:r>
      <w:r w:rsidR="002B1835">
        <w:rPr>
          <w:rFonts w:ascii="Times New Roman" w:hAnsi="Times New Roman"/>
          <w:sz w:val="24"/>
          <w:szCs w:val="24"/>
        </w:rPr>
        <w:t xml:space="preserve"> ЕС и Никарагуа</w:t>
      </w:r>
      <w:r w:rsidR="001964B2" w:rsidRPr="00E03229">
        <w:rPr>
          <w:rFonts w:ascii="Times New Roman" w:hAnsi="Times New Roman"/>
          <w:sz w:val="24"/>
          <w:szCs w:val="24"/>
        </w:rPr>
        <w:t xml:space="preserve"> составлял 8,6</w:t>
      </w:r>
      <w:r w:rsidR="001964B2" w:rsidRPr="00E34529">
        <w:rPr>
          <w:rFonts w:ascii="Times New Roman" w:hAnsi="Times New Roman"/>
          <w:sz w:val="24"/>
          <w:szCs w:val="24"/>
        </w:rPr>
        <w:t>%,</w:t>
      </w:r>
      <w:r w:rsidR="001964B2" w:rsidRPr="00E03229">
        <w:rPr>
          <w:rFonts w:ascii="Times New Roman" w:hAnsi="Times New Roman"/>
          <w:sz w:val="24"/>
          <w:szCs w:val="24"/>
        </w:rPr>
        <w:t xml:space="preserve"> то 1992 г. он уже составил 24,1</w:t>
      </w:r>
      <w:r w:rsidR="001964B2" w:rsidRPr="00E34529">
        <w:rPr>
          <w:rFonts w:ascii="Times New Roman" w:hAnsi="Times New Roman"/>
          <w:sz w:val="24"/>
          <w:szCs w:val="24"/>
        </w:rPr>
        <w:t>%</w:t>
      </w:r>
      <w:r w:rsidR="001964B2" w:rsidRPr="00E03229">
        <w:rPr>
          <w:rFonts w:ascii="Times New Roman" w:hAnsi="Times New Roman"/>
          <w:sz w:val="24"/>
          <w:szCs w:val="24"/>
        </w:rPr>
        <w:t xml:space="preserve">. Приводя в качестве примера </w:t>
      </w:r>
      <w:r w:rsidR="00901629">
        <w:rPr>
          <w:rFonts w:ascii="Times New Roman" w:hAnsi="Times New Roman"/>
          <w:sz w:val="24"/>
          <w:szCs w:val="24"/>
        </w:rPr>
        <w:t xml:space="preserve">Федеративную республику </w:t>
      </w:r>
      <w:r w:rsidR="001964B2" w:rsidRPr="00E03229">
        <w:rPr>
          <w:rFonts w:ascii="Times New Roman" w:hAnsi="Times New Roman"/>
          <w:sz w:val="24"/>
          <w:szCs w:val="24"/>
        </w:rPr>
        <w:t>Германи</w:t>
      </w:r>
      <w:r w:rsidR="00901629">
        <w:rPr>
          <w:rFonts w:ascii="Times New Roman" w:hAnsi="Times New Roman"/>
          <w:sz w:val="24"/>
          <w:szCs w:val="24"/>
        </w:rPr>
        <w:t>и,</w:t>
      </w:r>
      <w:r w:rsidR="001964B2" w:rsidRPr="00E03229">
        <w:rPr>
          <w:rFonts w:ascii="Times New Roman" w:hAnsi="Times New Roman"/>
          <w:sz w:val="24"/>
          <w:szCs w:val="24"/>
        </w:rPr>
        <w:t xml:space="preserve"> можно отметить, что с 0 </w:t>
      </w:r>
      <w:r w:rsidR="001964B2" w:rsidRPr="0026699C">
        <w:rPr>
          <w:rFonts w:ascii="Times New Roman" w:hAnsi="Times New Roman"/>
          <w:sz w:val="24"/>
          <w:szCs w:val="24"/>
        </w:rPr>
        <w:t xml:space="preserve">% </w:t>
      </w:r>
      <w:r w:rsidR="001964B2" w:rsidRPr="00E03229">
        <w:rPr>
          <w:rFonts w:ascii="Times New Roman" w:hAnsi="Times New Roman"/>
          <w:sz w:val="24"/>
          <w:szCs w:val="24"/>
        </w:rPr>
        <w:t xml:space="preserve">в 1989 г. она увеличила свою финансовую поддержку страны 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1964B2" w:rsidRPr="00E03229">
        <w:rPr>
          <w:rFonts w:ascii="Times New Roman" w:hAnsi="Times New Roman"/>
          <w:sz w:val="24"/>
          <w:szCs w:val="24"/>
        </w:rPr>
        <w:t>до 10,4</w:t>
      </w:r>
      <w:r w:rsidR="001964B2" w:rsidRPr="0026699C">
        <w:rPr>
          <w:rFonts w:ascii="Times New Roman" w:hAnsi="Times New Roman"/>
          <w:sz w:val="24"/>
          <w:szCs w:val="24"/>
        </w:rPr>
        <w:t xml:space="preserve">% </w:t>
      </w:r>
      <w:r w:rsidR="00901629">
        <w:rPr>
          <w:rFonts w:ascii="Times New Roman" w:hAnsi="Times New Roman"/>
          <w:sz w:val="24"/>
          <w:szCs w:val="24"/>
        </w:rPr>
        <w:t>(доля от общего объема поддержки со стороны е</w:t>
      </w:r>
      <w:r w:rsidR="001964B2" w:rsidRPr="00E03229">
        <w:rPr>
          <w:rFonts w:ascii="Times New Roman" w:hAnsi="Times New Roman"/>
          <w:sz w:val="24"/>
          <w:szCs w:val="24"/>
        </w:rPr>
        <w:t>вропейских стран</w:t>
      </w:r>
      <w:r w:rsidR="00F21E24" w:rsidRPr="00E03229">
        <w:rPr>
          <w:rStyle w:val="a5"/>
          <w:rFonts w:ascii="Times New Roman" w:hAnsi="Times New Roman"/>
          <w:sz w:val="24"/>
          <w:szCs w:val="24"/>
        </w:rPr>
        <w:footnoteReference w:id="7"/>
      </w:r>
      <w:r w:rsidR="00901629">
        <w:rPr>
          <w:rFonts w:ascii="Times New Roman" w:hAnsi="Times New Roman"/>
          <w:sz w:val="24"/>
          <w:szCs w:val="24"/>
        </w:rPr>
        <w:t>)</w:t>
      </w:r>
      <w:r w:rsidR="001964B2" w:rsidRPr="00E03229">
        <w:rPr>
          <w:rFonts w:ascii="Times New Roman" w:hAnsi="Times New Roman"/>
          <w:sz w:val="24"/>
          <w:szCs w:val="24"/>
        </w:rPr>
        <w:t xml:space="preserve">. </w:t>
      </w:r>
      <w:r w:rsidR="002B1835">
        <w:rPr>
          <w:rFonts w:ascii="Times New Roman" w:hAnsi="Times New Roman"/>
          <w:sz w:val="24"/>
          <w:szCs w:val="24"/>
        </w:rPr>
        <w:t>П</w:t>
      </w:r>
      <w:r w:rsidR="00FF2CD3" w:rsidRPr="00E03229">
        <w:rPr>
          <w:rFonts w:ascii="Times New Roman" w:hAnsi="Times New Roman"/>
          <w:sz w:val="24"/>
          <w:szCs w:val="24"/>
        </w:rPr>
        <w:t>осле заключения мирных соглашений в Центральной Америке Европа минимизировала двусторонние отношения с отдельными странами и сосредоточилась на многосторонних встречах со странами региона в целом. Никарагуанские отношения с Европой, таким образом, все больше осуществлялись при координации действий с соседями.</w:t>
      </w:r>
    </w:p>
    <w:p w:rsidR="00FF2CD3" w:rsidRPr="00E03229" w:rsidRDefault="00F9766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Национальный союз оппозиции </w:t>
      </w:r>
      <w:r w:rsidR="000602BD" w:rsidRPr="00E03229">
        <w:rPr>
          <w:rFonts w:ascii="Times New Roman" w:hAnsi="Times New Roman"/>
          <w:sz w:val="24"/>
          <w:szCs w:val="24"/>
        </w:rPr>
        <w:t>утверждал, что он выступает за политическую и экономическую интеграцию в Центральной Америке. В июне 1990 г. В. Чаморро присоединилась к другим президентам стран Центральной Америки в ходе встреч на высшем уровне в Антигуа, Гватемала, где был согласован план регионального сотрудничества в области торговли, финансирования, инвестиций и производства. План включал возрождение Центральноамериканского общего рынка путем пересмотра тарифных и нетарифных барьеров в торговле</w:t>
      </w:r>
      <w:r w:rsidR="00FE57E4" w:rsidRPr="00E03229">
        <w:rPr>
          <w:rStyle w:val="a5"/>
          <w:rFonts w:ascii="Times New Roman" w:hAnsi="Times New Roman"/>
          <w:sz w:val="24"/>
          <w:szCs w:val="24"/>
        </w:rPr>
        <w:footnoteReference w:id="8"/>
      </w:r>
      <w:r w:rsidR="000602BD" w:rsidRPr="00E03229">
        <w:rPr>
          <w:rFonts w:ascii="Times New Roman" w:hAnsi="Times New Roman"/>
          <w:sz w:val="24"/>
          <w:szCs w:val="24"/>
        </w:rPr>
        <w:t xml:space="preserve">. </w:t>
      </w:r>
    </w:p>
    <w:p w:rsidR="000602BD" w:rsidRPr="00E03229" w:rsidRDefault="000602B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Причинами стремления увеличить торговлю путем восстановления экономики и долгосрочного роста явились возможность получения широкого и устойчивого доступа к рынку Соединенных Штатов и увеличение объемов торговли в самом регионе. </w:t>
      </w:r>
      <w:r w:rsidR="00972F52" w:rsidRPr="00E03229">
        <w:rPr>
          <w:rFonts w:ascii="Times New Roman" w:hAnsi="Times New Roman"/>
          <w:sz w:val="24"/>
          <w:szCs w:val="24"/>
        </w:rPr>
        <w:t xml:space="preserve"> В 1991 г. прошла встреча в </w:t>
      </w:r>
      <w:r w:rsidR="00FE57E4" w:rsidRPr="00E03229">
        <w:rPr>
          <w:rFonts w:ascii="Times New Roman" w:hAnsi="Times New Roman"/>
          <w:sz w:val="24"/>
          <w:szCs w:val="24"/>
        </w:rPr>
        <w:t xml:space="preserve">г. </w:t>
      </w:r>
      <w:r w:rsidR="00972F52" w:rsidRPr="00E03229">
        <w:rPr>
          <w:rFonts w:ascii="Times New Roman" w:hAnsi="Times New Roman"/>
          <w:sz w:val="24"/>
          <w:szCs w:val="24"/>
        </w:rPr>
        <w:t>Тустла-Гутьеррес, Мексика, где пять стран Центральной Америки и Мексика подписали соглашение, в котором были изложены правила</w:t>
      </w:r>
      <w:r w:rsidR="002B1835">
        <w:rPr>
          <w:rFonts w:ascii="Times New Roman" w:hAnsi="Times New Roman"/>
          <w:sz w:val="24"/>
          <w:szCs w:val="24"/>
        </w:rPr>
        <w:t xml:space="preserve"> и</w:t>
      </w:r>
      <w:r w:rsidR="00972F52" w:rsidRPr="00E03229">
        <w:rPr>
          <w:rFonts w:ascii="Times New Roman" w:hAnsi="Times New Roman"/>
          <w:sz w:val="24"/>
          <w:szCs w:val="24"/>
        </w:rPr>
        <w:t xml:space="preserve"> механизмы реализ</w:t>
      </w:r>
      <w:r w:rsidR="00901629">
        <w:rPr>
          <w:rFonts w:ascii="Times New Roman" w:hAnsi="Times New Roman"/>
          <w:sz w:val="24"/>
          <w:szCs w:val="24"/>
        </w:rPr>
        <w:t xml:space="preserve">ации </w:t>
      </w:r>
      <w:r w:rsidR="00972F52" w:rsidRPr="00E03229">
        <w:rPr>
          <w:rFonts w:ascii="Times New Roman" w:hAnsi="Times New Roman"/>
          <w:sz w:val="24"/>
          <w:szCs w:val="24"/>
        </w:rPr>
        <w:t>свободн</w:t>
      </w:r>
      <w:r w:rsidR="00901629">
        <w:rPr>
          <w:rFonts w:ascii="Times New Roman" w:hAnsi="Times New Roman"/>
          <w:sz w:val="24"/>
          <w:szCs w:val="24"/>
        </w:rPr>
        <w:t>ой</w:t>
      </w:r>
      <w:r w:rsidR="00972F52" w:rsidRPr="00E03229">
        <w:rPr>
          <w:rFonts w:ascii="Times New Roman" w:hAnsi="Times New Roman"/>
          <w:sz w:val="24"/>
          <w:szCs w:val="24"/>
        </w:rPr>
        <w:t xml:space="preserve"> торговл</w:t>
      </w:r>
      <w:r w:rsidR="00901629">
        <w:rPr>
          <w:rFonts w:ascii="Times New Roman" w:hAnsi="Times New Roman"/>
          <w:sz w:val="24"/>
          <w:szCs w:val="24"/>
        </w:rPr>
        <w:t>и</w:t>
      </w:r>
      <w:r w:rsidR="00972F52" w:rsidRPr="00E03229">
        <w:rPr>
          <w:rFonts w:ascii="Times New Roman" w:hAnsi="Times New Roman"/>
          <w:sz w:val="24"/>
          <w:szCs w:val="24"/>
        </w:rPr>
        <w:t>, которые должны были осуществляться поэтапно до конца 1996 г</w:t>
      </w:r>
      <w:r w:rsidR="00FE57E4" w:rsidRPr="00E03229">
        <w:rPr>
          <w:rStyle w:val="a5"/>
          <w:rFonts w:ascii="Times New Roman" w:hAnsi="Times New Roman"/>
          <w:sz w:val="24"/>
          <w:szCs w:val="24"/>
        </w:rPr>
        <w:footnoteReference w:id="9"/>
      </w:r>
      <w:r w:rsidR="00972F52" w:rsidRPr="00E03229">
        <w:rPr>
          <w:rFonts w:ascii="Times New Roman" w:hAnsi="Times New Roman"/>
          <w:sz w:val="24"/>
          <w:szCs w:val="24"/>
        </w:rPr>
        <w:t>. Однако впоследстви</w:t>
      </w:r>
      <w:r w:rsidR="00901629">
        <w:rPr>
          <w:rFonts w:ascii="Times New Roman" w:hAnsi="Times New Roman"/>
          <w:sz w:val="24"/>
          <w:szCs w:val="24"/>
        </w:rPr>
        <w:t>и</w:t>
      </w:r>
      <w:r w:rsidR="00972F52" w:rsidRPr="00E03229">
        <w:rPr>
          <w:rFonts w:ascii="Times New Roman" w:hAnsi="Times New Roman"/>
          <w:sz w:val="24"/>
          <w:szCs w:val="24"/>
        </w:rPr>
        <w:t xml:space="preserve"> Никарагуа задержалась в </w:t>
      </w:r>
      <w:r w:rsidR="00901629">
        <w:rPr>
          <w:rFonts w:ascii="Times New Roman" w:hAnsi="Times New Roman"/>
          <w:sz w:val="24"/>
          <w:szCs w:val="24"/>
        </w:rPr>
        <w:t xml:space="preserve">деле имплементации </w:t>
      </w:r>
      <w:r w:rsidR="00972F52" w:rsidRPr="00E03229">
        <w:rPr>
          <w:rFonts w:ascii="Times New Roman" w:hAnsi="Times New Roman"/>
          <w:sz w:val="24"/>
          <w:szCs w:val="24"/>
        </w:rPr>
        <w:t>данного план</w:t>
      </w:r>
      <w:r w:rsidR="002B1835">
        <w:rPr>
          <w:rFonts w:ascii="Times New Roman" w:hAnsi="Times New Roman"/>
          <w:sz w:val="24"/>
          <w:szCs w:val="24"/>
        </w:rPr>
        <w:t>а</w:t>
      </w:r>
      <w:r w:rsidR="00972F52" w:rsidRPr="00E03229">
        <w:rPr>
          <w:rFonts w:ascii="Times New Roman" w:hAnsi="Times New Roman"/>
          <w:sz w:val="24"/>
          <w:szCs w:val="24"/>
        </w:rPr>
        <w:t xml:space="preserve"> по сравнению с другими странами региона</w:t>
      </w:r>
      <w:r w:rsidR="00901629">
        <w:rPr>
          <w:rFonts w:ascii="Times New Roman" w:hAnsi="Times New Roman"/>
          <w:sz w:val="24"/>
          <w:szCs w:val="24"/>
        </w:rPr>
        <w:t>; эти задержки были вызваны</w:t>
      </w:r>
      <w:r w:rsidR="00972F52" w:rsidRPr="00E03229">
        <w:rPr>
          <w:rFonts w:ascii="Times New Roman" w:hAnsi="Times New Roman"/>
          <w:sz w:val="24"/>
          <w:szCs w:val="24"/>
        </w:rPr>
        <w:t xml:space="preserve"> внутренними экономическими сложностями.</w:t>
      </w:r>
    </w:p>
    <w:p w:rsidR="00972F52" w:rsidRPr="00E03229" w:rsidRDefault="0090162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Манагуа удалось улучшить </w:t>
      </w:r>
      <w:r w:rsidR="00972F52" w:rsidRPr="00E03229">
        <w:rPr>
          <w:rFonts w:ascii="Times New Roman" w:hAnsi="Times New Roman"/>
          <w:sz w:val="24"/>
          <w:szCs w:val="24"/>
        </w:rPr>
        <w:t xml:space="preserve">отношения со странами </w:t>
      </w:r>
      <w:r w:rsidR="00786184">
        <w:rPr>
          <w:rFonts w:ascii="Times New Roman" w:hAnsi="Times New Roman"/>
          <w:sz w:val="24"/>
          <w:szCs w:val="24"/>
        </w:rPr>
        <w:t>Латинской Америки в целом</w:t>
      </w:r>
      <w:r w:rsidR="00972F52" w:rsidRPr="00E03229">
        <w:rPr>
          <w:rFonts w:ascii="Times New Roman" w:hAnsi="Times New Roman"/>
          <w:sz w:val="24"/>
          <w:szCs w:val="24"/>
        </w:rPr>
        <w:t>. В 1991 г. Колумбия</w:t>
      </w:r>
      <w:r>
        <w:rPr>
          <w:rFonts w:ascii="Times New Roman" w:hAnsi="Times New Roman"/>
          <w:sz w:val="24"/>
          <w:szCs w:val="24"/>
        </w:rPr>
        <w:t xml:space="preserve"> и</w:t>
      </w:r>
      <w:r w:rsidR="00972F52" w:rsidRPr="00E03229">
        <w:rPr>
          <w:rFonts w:ascii="Times New Roman" w:hAnsi="Times New Roman"/>
          <w:sz w:val="24"/>
          <w:szCs w:val="24"/>
        </w:rPr>
        <w:t xml:space="preserve"> Венесуэла</w:t>
      </w:r>
      <w:r w:rsidR="00786184">
        <w:rPr>
          <w:rFonts w:ascii="Times New Roman" w:hAnsi="Times New Roman"/>
          <w:sz w:val="24"/>
          <w:szCs w:val="24"/>
        </w:rPr>
        <w:t xml:space="preserve"> (позднее к ним добавилась Мексика)</w:t>
      </w:r>
      <w:r w:rsidR="00972F52" w:rsidRPr="00E03229">
        <w:rPr>
          <w:rFonts w:ascii="Times New Roman" w:hAnsi="Times New Roman"/>
          <w:sz w:val="24"/>
          <w:szCs w:val="24"/>
        </w:rPr>
        <w:t xml:space="preserve"> обеспечили администрацию В. Чаморро краткосрочными кредитами</w:t>
      </w:r>
      <w:r w:rsidR="00F968AF" w:rsidRPr="00E03229">
        <w:rPr>
          <w:rFonts w:ascii="Times New Roman" w:hAnsi="Times New Roman"/>
          <w:sz w:val="24"/>
          <w:szCs w:val="24"/>
        </w:rPr>
        <w:t>. Венесуэла персонально предоставила ссуду Никарагуа для погашения долгов перед Международным Банком и Межамериканским банком развития. В марте 1992 г. состоялась встреча В. Чаморро и президентов Аргентины и Бразилии для организации перезапуска совместных отношений</w:t>
      </w:r>
      <w:r w:rsidR="00FE57E4" w:rsidRPr="00E03229">
        <w:rPr>
          <w:rStyle w:val="a5"/>
          <w:rFonts w:ascii="Times New Roman" w:hAnsi="Times New Roman"/>
          <w:sz w:val="24"/>
          <w:szCs w:val="24"/>
        </w:rPr>
        <w:footnoteReference w:id="10"/>
      </w:r>
      <w:r w:rsidR="00F968AF" w:rsidRPr="00E03229">
        <w:rPr>
          <w:rFonts w:ascii="Times New Roman" w:hAnsi="Times New Roman"/>
          <w:sz w:val="24"/>
          <w:szCs w:val="24"/>
        </w:rPr>
        <w:t xml:space="preserve">. </w:t>
      </w:r>
    </w:p>
    <w:p w:rsidR="00B7465A" w:rsidRPr="00E03229" w:rsidRDefault="00F968A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Регион Ближнего и Среднего Востока был частью особого интереса обеих администраций, как сандинистов, так и</w:t>
      </w:r>
      <w:r w:rsidR="00786184">
        <w:rPr>
          <w:rFonts w:ascii="Times New Roman" w:hAnsi="Times New Roman"/>
          <w:sz w:val="24"/>
          <w:szCs w:val="24"/>
        </w:rPr>
        <w:t xml:space="preserve"> </w:t>
      </w:r>
      <w:r w:rsidR="00786184">
        <w:rPr>
          <w:rFonts w:ascii="Times New Roman" w:hAnsi="Times New Roman"/>
          <w:sz w:val="24"/>
          <w:szCs w:val="24"/>
          <w:lang w:val="en-US"/>
        </w:rPr>
        <w:t>UNO</w:t>
      </w:r>
      <w:r w:rsidRPr="00E03229">
        <w:rPr>
          <w:rFonts w:ascii="Times New Roman" w:hAnsi="Times New Roman"/>
          <w:sz w:val="24"/>
          <w:szCs w:val="24"/>
        </w:rPr>
        <w:t xml:space="preserve">, </w:t>
      </w:r>
      <w:r w:rsidR="00786184">
        <w:rPr>
          <w:rFonts w:ascii="Times New Roman" w:hAnsi="Times New Roman"/>
          <w:sz w:val="24"/>
          <w:szCs w:val="24"/>
        </w:rPr>
        <w:t xml:space="preserve">при этом </w:t>
      </w:r>
      <w:r w:rsidRPr="00E03229">
        <w:rPr>
          <w:rFonts w:ascii="Times New Roman" w:hAnsi="Times New Roman"/>
          <w:sz w:val="24"/>
          <w:szCs w:val="24"/>
        </w:rPr>
        <w:t xml:space="preserve">администрация В. Чаморро делала больший акцент на </w:t>
      </w:r>
      <w:r w:rsidR="00786184">
        <w:rPr>
          <w:rFonts w:ascii="Times New Roman" w:hAnsi="Times New Roman"/>
          <w:sz w:val="24"/>
          <w:szCs w:val="24"/>
        </w:rPr>
        <w:t xml:space="preserve">взаимоотношениях с </w:t>
      </w:r>
      <w:r w:rsidRPr="00E03229">
        <w:rPr>
          <w:rFonts w:ascii="Times New Roman" w:hAnsi="Times New Roman"/>
          <w:sz w:val="24"/>
          <w:szCs w:val="24"/>
        </w:rPr>
        <w:t>консервативно</w:t>
      </w:r>
      <w:r w:rsidR="00786184">
        <w:rPr>
          <w:rFonts w:ascii="Times New Roman" w:hAnsi="Times New Roman"/>
          <w:sz w:val="24"/>
          <w:szCs w:val="24"/>
        </w:rPr>
        <w:t xml:space="preserve"> настроенных арабских правительствах (Саудовская Аравия и др.). </w:t>
      </w:r>
      <w:r w:rsidRPr="00E03229">
        <w:rPr>
          <w:rFonts w:ascii="Times New Roman" w:hAnsi="Times New Roman"/>
          <w:sz w:val="24"/>
          <w:szCs w:val="24"/>
        </w:rPr>
        <w:t xml:space="preserve">Хорошие взаимоотношения </w:t>
      </w:r>
      <w:r w:rsidR="00786184">
        <w:rPr>
          <w:rFonts w:ascii="Times New Roman" w:hAnsi="Times New Roman"/>
          <w:sz w:val="24"/>
          <w:szCs w:val="24"/>
        </w:rPr>
        <w:t xml:space="preserve">в течение этого периода сохранялись </w:t>
      </w:r>
      <w:r w:rsidR="00B7465A" w:rsidRPr="00E03229">
        <w:rPr>
          <w:rFonts w:ascii="Times New Roman" w:hAnsi="Times New Roman"/>
          <w:sz w:val="24"/>
          <w:szCs w:val="24"/>
        </w:rPr>
        <w:t xml:space="preserve">с Ираном, с которым были  согласованы дополнительные поставки нефти. </w:t>
      </w:r>
      <w:r w:rsidR="00786184">
        <w:rPr>
          <w:rFonts w:ascii="Times New Roman" w:hAnsi="Times New Roman"/>
          <w:sz w:val="24"/>
          <w:szCs w:val="24"/>
        </w:rPr>
        <w:t>Манагуа п</w:t>
      </w:r>
      <w:r w:rsidR="00B7465A" w:rsidRPr="00E03229">
        <w:rPr>
          <w:rFonts w:ascii="Times New Roman" w:hAnsi="Times New Roman"/>
          <w:sz w:val="24"/>
          <w:szCs w:val="24"/>
        </w:rPr>
        <w:t>оддерж</w:t>
      </w:r>
      <w:r w:rsidR="00786184">
        <w:rPr>
          <w:rFonts w:ascii="Times New Roman" w:hAnsi="Times New Roman"/>
          <w:sz w:val="24"/>
          <w:szCs w:val="24"/>
        </w:rPr>
        <w:t xml:space="preserve">ала </w:t>
      </w:r>
      <w:r w:rsidR="00B7465A" w:rsidRPr="00E03229">
        <w:rPr>
          <w:rFonts w:ascii="Times New Roman" w:hAnsi="Times New Roman"/>
          <w:sz w:val="24"/>
          <w:szCs w:val="24"/>
        </w:rPr>
        <w:t xml:space="preserve"> резолюци</w:t>
      </w:r>
      <w:r w:rsidR="00786184">
        <w:rPr>
          <w:rFonts w:ascii="Times New Roman" w:hAnsi="Times New Roman"/>
          <w:sz w:val="24"/>
          <w:szCs w:val="24"/>
        </w:rPr>
        <w:t>ю</w:t>
      </w:r>
      <w:r w:rsidR="00B7465A" w:rsidRPr="00E03229">
        <w:rPr>
          <w:rFonts w:ascii="Times New Roman" w:hAnsi="Times New Roman"/>
          <w:sz w:val="24"/>
          <w:szCs w:val="24"/>
        </w:rPr>
        <w:t xml:space="preserve"> Совета Безопасности ООН, </w:t>
      </w:r>
      <w:r w:rsidR="00786184">
        <w:rPr>
          <w:rFonts w:ascii="Times New Roman" w:hAnsi="Times New Roman"/>
          <w:sz w:val="24"/>
          <w:szCs w:val="24"/>
        </w:rPr>
        <w:t>накладывавшую санкции на Ирак во главе с С.Хусейном</w:t>
      </w:r>
      <w:r w:rsidR="00B7465A" w:rsidRPr="00E03229">
        <w:rPr>
          <w:rFonts w:ascii="Times New Roman" w:hAnsi="Times New Roman"/>
          <w:sz w:val="24"/>
          <w:szCs w:val="24"/>
        </w:rPr>
        <w:t>. В 1992 г. были перезапущены отношения с Израилем</w:t>
      </w:r>
      <w:r w:rsidR="00FE57E4" w:rsidRPr="00E03229">
        <w:rPr>
          <w:rStyle w:val="a5"/>
          <w:rFonts w:ascii="Times New Roman" w:hAnsi="Times New Roman"/>
          <w:sz w:val="24"/>
          <w:szCs w:val="24"/>
        </w:rPr>
        <w:footnoteReference w:id="11"/>
      </w:r>
      <w:r w:rsidR="00B7465A" w:rsidRPr="00E03229">
        <w:rPr>
          <w:rFonts w:ascii="Times New Roman" w:hAnsi="Times New Roman"/>
          <w:sz w:val="24"/>
          <w:szCs w:val="24"/>
        </w:rPr>
        <w:t xml:space="preserve">. </w:t>
      </w:r>
    </w:p>
    <w:p w:rsidR="00931344" w:rsidRPr="00E03229" w:rsidRDefault="00B7465A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Самым основным </w:t>
      </w:r>
      <w:r w:rsidR="00786184">
        <w:rPr>
          <w:rFonts w:ascii="Times New Roman" w:hAnsi="Times New Roman"/>
          <w:sz w:val="24"/>
          <w:szCs w:val="24"/>
        </w:rPr>
        <w:t xml:space="preserve">лоббистом </w:t>
      </w:r>
      <w:r w:rsidRPr="00E03229">
        <w:rPr>
          <w:rFonts w:ascii="Times New Roman" w:hAnsi="Times New Roman"/>
          <w:sz w:val="24"/>
          <w:szCs w:val="24"/>
        </w:rPr>
        <w:t xml:space="preserve">смены власти в Никарагуа выступили США. </w:t>
      </w:r>
      <w:r w:rsidR="00786184">
        <w:rPr>
          <w:rFonts w:ascii="Times New Roman" w:hAnsi="Times New Roman"/>
          <w:sz w:val="24"/>
          <w:szCs w:val="24"/>
        </w:rPr>
        <w:t xml:space="preserve">В то же время </w:t>
      </w:r>
      <w:r w:rsidRPr="00E03229">
        <w:rPr>
          <w:rFonts w:ascii="Times New Roman" w:hAnsi="Times New Roman"/>
          <w:sz w:val="24"/>
          <w:szCs w:val="24"/>
        </w:rPr>
        <w:t>Соединенные Штаты не были убежденным и лояльным союзником правительства В. Чаморро, хоть первоначально были готовы поддержать новую администрацию. Причиной явилось то, что некоторые должностные лица американского правительс</w:t>
      </w:r>
      <w:r w:rsidR="00931344" w:rsidRPr="00E03229">
        <w:rPr>
          <w:rFonts w:ascii="Times New Roman" w:hAnsi="Times New Roman"/>
          <w:sz w:val="24"/>
          <w:szCs w:val="24"/>
        </w:rPr>
        <w:t xml:space="preserve">тва стали возражать против соглашательной политики В. Чаморро в отношении сандинистов. </w:t>
      </w:r>
    </w:p>
    <w:p w:rsidR="00F968AF" w:rsidRPr="00E03229" w:rsidRDefault="00931344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качестве первого жеста </w:t>
      </w:r>
      <w:r w:rsidR="00786184">
        <w:rPr>
          <w:rFonts w:ascii="Times New Roman" w:hAnsi="Times New Roman"/>
          <w:sz w:val="24"/>
          <w:szCs w:val="24"/>
        </w:rPr>
        <w:t xml:space="preserve">доброй воли в отношении </w:t>
      </w:r>
      <w:r w:rsidRPr="00E03229">
        <w:rPr>
          <w:rFonts w:ascii="Times New Roman" w:hAnsi="Times New Roman"/>
          <w:sz w:val="24"/>
          <w:szCs w:val="24"/>
        </w:rPr>
        <w:t>правительств</w:t>
      </w:r>
      <w:r w:rsidR="00786184">
        <w:rPr>
          <w:rFonts w:ascii="Times New Roman" w:hAnsi="Times New Roman"/>
          <w:sz w:val="24"/>
          <w:szCs w:val="24"/>
        </w:rPr>
        <w:t>а</w:t>
      </w:r>
      <w:r w:rsidRPr="00E03229">
        <w:rPr>
          <w:rFonts w:ascii="Times New Roman" w:hAnsi="Times New Roman"/>
          <w:sz w:val="24"/>
          <w:szCs w:val="24"/>
        </w:rPr>
        <w:t xml:space="preserve"> Никарагуа  13 марта 1990 г. новоизбранный президент Соединенных Штатов Дж. Буш в</w:t>
      </w:r>
      <w:r w:rsidR="00786184">
        <w:rPr>
          <w:rFonts w:ascii="Times New Roman" w:hAnsi="Times New Roman"/>
          <w:sz w:val="24"/>
          <w:szCs w:val="24"/>
        </w:rPr>
        <w:t xml:space="preserve">нес в Конгресс предложение об оказании стране </w:t>
      </w:r>
      <w:r w:rsidRPr="00E03229">
        <w:rPr>
          <w:rFonts w:ascii="Times New Roman" w:hAnsi="Times New Roman"/>
          <w:sz w:val="24"/>
          <w:szCs w:val="24"/>
        </w:rPr>
        <w:t>финансовой помощи и материальной поддержки обновленного никарагуанского правительства</w:t>
      </w:r>
      <w:r w:rsidR="00FE57E4" w:rsidRPr="00E03229">
        <w:rPr>
          <w:rStyle w:val="a5"/>
          <w:rFonts w:ascii="Times New Roman" w:hAnsi="Times New Roman"/>
          <w:sz w:val="24"/>
          <w:szCs w:val="24"/>
        </w:rPr>
        <w:footnoteReference w:id="12"/>
      </w:r>
      <w:r w:rsidRPr="00E03229">
        <w:rPr>
          <w:rFonts w:ascii="Times New Roman" w:hAnsi="Times New Roman"/>
          <w:sz w:val="24"/>
          <w:szCs w:val="24"/>
        </w:rPr>
        <w:t xml:space="preserve">. В результате в 1991 и 1992 гг. Никарагуа </w:t>
      </w:r>
      <w:r w:rsidR="00786184">
        <w:rPr>
          <w:rFonts w:ascii="Times New Roman" w:hAnsi="Times New Roman"/>
          <w:sz w:val="24"/>
          <w:szCs w:val="24"/>
        </w:rPr>
        <w:t>превратилось во</w:t>
      </w:r>
      <w:r w:rsidR="00786184" w:rsidRPr="00E032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втор</w:t>
      </w:r>
      <w:r w:rsidR="00786184">
        <w:rPr>
          <w:rFonts w:ascii="Times New Roman" w:hAnsi="Times New Roman"/>
          <w:sz w:val="24"/>
          <w:szCs w:val="24"/>
        </w:rPr>
        <w:t>ого</w:t>
      </w:r>
      <w:r w:rsidRPr="00E03229">
        <w:rPr>
          <w:rFonts w:ascii="Times New Roman" w:hAnsi="Times New Roman"/>
          <w:sz w:val="24"/>
          <w:szCs w:val="24"/>
        </w:rPr>
        <w:t xml:space="preserve"> по величине получател</w:t>
      </w:r>
      <w:r w:rsidR="00786184">
        <w:rPr>
          <w:rFonts w:ascii="Times New Roman" w:hAnsi="Times New Roman"/>
          <w:sz w:val="24"/>
          <w:szCs w:val="24"/>
        </w:rPr>
        <w:t>я</w:t>
      </w:r>
      <w:r w:rsidRPr="00E03229">
        <w:rPr>
          <w:rFonts w:ascii="Times New Roman" w:hAnsi="Times New Roman"/>
          <w:sz w:val="24"/>
          <w:szCs w:val="24"/>
        </w:rPr>
        <w:t xml:space="preserve"> помощи США в Центральной Америке после Сальвадора. В обмен на свою помощь американская администрация ожидала, что правительство В. Чаморро предпримет осуществление рыночных реформ, приватизацию отраслей хозяйства, вернет во владение собственность прежним владельцам и отзовет иск</w:t>
      </w:r>
      <w:r w:rsidR="00786184">
        <w:rPr>
          <w:rFonts w:ascii="Times New Roman" w:hAnsi="Times New Roman"/>
          <w:sz w:val="24"/>
          <w:szCs w:val="24"/>
        </w:rPr>
        <w:t xml:space="preserve"> против США, которых сандинистские власти ранее обвинили в ведении незаконной войны против Никарагуа</w:t>
      </w:r>
      <w:r w:rsidRPr="00E03229">
        <w:rPr>
          <w:rFonts w:ascii="Times New Roman" w:hAnsi="Times New Roman"/>
          <w:sz w:val="24"/>
          <w:szCs w:val="24"/>
        </w:rPr>
        <w:t>. Реализация в жизнь всех приведенных положений оказалась весьма затруднительна для нов</w:t>
      </w:r>
      <w:r w:rsidR="00786184">
        <w:rPr>
          <w:rFonts w:ascii="Times New Roman" w:hAnsi="Times New Roman"/>
          <w:sz w:val="24"/>
          <w:szCs w:val="24"/>
        </w:rPr>
        <w:t xml:space="preserve">ых властей в Манагуа ввиду сохранения серьезного влияния СФНО </w:t>
      </w:r>
      <w:r w:rsidR="000F200B" w:rsidRPr="00E03229">
        <w:rPr>
          <w:rFonts w:ascii="Times New Roman" w:hAnsi="Times New Roman"/>
          <w:sz w:val="24"/>
          <w:szCs w:val="24"/>
        </w:rPr>
        <w:t xml:space="preserve">в парламенте. </w:t>
      </w:r>
    </w:p>
    <w:p w:rsidR="004A0C2B" w:rsidRPr="00E03229" w:rsidRDefault="004A0C2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17056B" w:rsidRPr="00E03229">
        <w:rPr>
          <w:rFonts w:ascii="Times New Roman" w:hAnsi="Times New Roman"/>
          <w:sz w:val="24"/>
          <w:szCs w:val="24"/>
        </w:rPr>
        <w:t xml:space="preserve">Таким образом, </w:t>
      </w:r>
      <w:r w:rsidR="00786184">
        <w:rPr>
          <w:rFonts w:ascii="Times New Roman" w:hAnsi="Times New Roman"/>
          <w:sz w:val="24"/>
          <w:szCs w:val="24"/>
        </w:rPr>
        <w:t xml:space="preserve">можно отметить, </w:t>
      </w:r>
      <w:r w:rsidR="0017056B" w:rsidRPr="00E03229">
        <w:rPr>
          <w:rFonts w:ascii="Times New Roman" w:hAnsi="Times New Roman"/>
          <w:sz w:val="24"/>
          <w:szCs w:val="24"/>
        </w:rPr>
        <w:t>что В. Чаморро продолжила политику сандинистов</w:t>
      </w:r>
      <w:r w:rsidR="00786184">
        <w:rPr>
          <w:rFonts w:ascii="Times New Roman" w:hAnsi="Times New Roman"/>
          <w:sz w:val="24"/>
          <w:szCs w:val="24"/>
        </w:rPr>
        <w:t xml:space="preserve"> в плане получения </w:t>
      </w:r>
      <w:r w:rsidR="0017056B" w:rsidRPr="00E03229">
        <w:rPr>
          <w:rFonts w:ascii="Times New Roman" w:hAnsi="Times New Roman"/>
          <w:sz w:val="24"/>
          <w:szCs w:val="24"/>
        </w:rPr>
        <w:t xml:space="preserve">разнообразных источников помощи, но </w:t>
      </w:r>
      <w:r w:rsidR="00786184">
        <w:rPr>
          <w:rFonts w:ascii="Times New Roman" w:hAnsi="Times New Roman"/>
          <w:sz w:val="24"/>
          <w:szCs w:val="24"/>
        </w:rPr>
        <w:t xml:space="preserve">делала это </w:t>
      </w:r>
      <w:r w:rsidR="0017056B" w:rsidRPr="00E03229">
        <w:rPr>
          <w:rFonts w:ascii="Times New Roman" w:hAnsi="Times New Roman"/>
          <w:sz w:val="24"/>
          <w:szCs w:val="24"/>
        </w:rPr>
        <w:t xml:space="preserve">с большим успехом, чему способствовали, как изменение режима внутри страны, так и </w:t>
      </w:r>
      <w:r w:rsidR="00786184">
        <w:rPr>
          <w:rFonts w:ascii="Times New Roman" w:hAnsi="Times New Roman"/>
          <w:sz w:val="24"/>
          <w:szCs w:val="24"/>
        </w:rPr>
        <w:t xml:space="preserve">трансформации </w:t>
      </w:r>
      <w:r w:rsidR="0017056B" w:rsidRPr="00E03229">
        <w:rPr>
          <w:rFonts w:ascii="Times New Roman" w:hAnsi="Times New Roman"/>
          <w:sz w:val="24"/>
          <w:szCs w:val="24"/>
        </w:rPr>
        <w:t>в международной системе в целом. В то время как Д. Ортега был больше заинтересован в расширени</w:t>
      </w:r>
      <w:r w:rsidR="00786184">
        <w:rPr>
          <w:rFonts w:ascii="Times New Roman" w:hAnsi="Times New Roman"/>
          <w:sz w:val="24"/>
          <w:szCs w:val="24"/>
        </w:rPr>
        <w:t>и</w:t>
      </w:r>
      <w:r w:rsidR="0017056B" w:rsidRPr="00E03229">
        <w:rPr>
          <w:rFonts w:ascii="Times New Roman" w:hAnsi="Times New Roman"/>
          <w:sz w:val="24"/>
          <w:szCs w:val="24"/>
        </w:rPr>
        <w:t xml:space="preserve"> участия иностранного капитала в развити</w:t>
      </w:r>
      <w:r w:rsidR="00786184">
        <w:rPr>
          <w:rFonts w:ascii="Times New Roman" w:hAnsi="Times New Roman"/>
          <w:sz w:val="24"/>
          <w:szCs w:val="24"/>
        </w:rPr>
        <w:t>и</w:t>
      </w:r>
      <w:r w:rsidR="0017056B" w:rsidRPr="00E03229">
        <w:rPr>
          <w:rFonts w:ascii="Times New Roman" w:hAnsi="Times New Roman"/>
          <w:sz w:val="24"/>
          <w:szCs w:val="24"/>
        </w:rPr>
        <w:t xml:space="preserve"> Никарагуа, В. Чаморро сокращала </w:t>
      </w:r>
      <w:r w:rsidR="00786184">
        <w:rPr>
          <w:rFonts w:ascii="Times New Roman" w:hAnsi="Times New Roman"/>
          <w:sz w:val="24"/>
          <w:szCs w:val="24"/>
        </w:rPr>
        <w:t xml:space="preserve">де-факто </w:t>
      </w:r>
      <w:r w:rsidR="0017056B" w:rsidRPr="00E03229">
        <w:rPr>
          <w:rFonts w:ascii="Times New Roman" w:hAnsi="Times New Roman"/>
          <w:sz w:val="24"/>
          <w:szCs w:val="24"/>
        </w:rPr>
        <w:t xml:space="preserve">его присутствие, что было в значительной степени связано с экономическими трудностями </w:t>
      </w:r>
      <w:r w:rsidR="0051365C" w:rsidRPr="00E03229">
        <w:rPr>
          <w:rFonts w:ascii="Times New Roman" w:hAnsi="Times New Roman"/>
          <w:sz w:val="24"/>
          <w:szCs w:val="24"/>
        </w:rPr>
        <w:t xml:space="preserve">как внутри страны, так и в международной системе </w:t>
      </w:r>
      <w:r w:rsidR="0017056B" w:rsidRPr="00E03229">
        <w:rPr>
          <w:rFonts w:ascii="Times New Roman" w:hAnsi="Times New Roman"/>
          <w:sz w:val="24"/>
          <w:szCs w:val="24"/>
        </w:rPr>
        <w:t xml:space="preserve"> после окончания Холодной войны. Взаимодействие между внутренней и внешней политикой на различных уровнях является важным объяснением органи</w:t>
      </w:r>
      <w:r w:rsidR="00BC3665" w:rsidRPr="00E03229">
        <w:rPr>
          <w:rFonts w:ascii="Times New Roman" w:hAnsi="Times New Roman"/>
          <w:sz w:val="24"/>
          <w:szCs w:val="24"/>
        </w:rPr>
        <w:t xml:space="preserve">зации международной кооперации Никарагуа, </w:t>
      </w:r>
      <w:r w:rsidR="00786184">
        <w:rPr>
          <w:rFonts w:ascii="Times New Roman" w:hAnsi="Times New Roman"/>
          <w:sz w:val="24"/>
          <w:szCs w:val="24"/>
        </w:rPr>
        <w:t xml:space="preserve">поскольку </w:t>
      </w:r>
      <w:r w:rsidR="00BC3665" w:rsidRPr="00E03229">
        <w:rPr>
          <w:rFonts w:ascii="Times New Roman" w:hAnsi="Times New Roman"/>
          <w:sz w:val="24"/>
          <w:szCs w:val="24"/>
        </w:rPr>
        <w:t>внутренние проблемы страны не могли остаться незамеченными при осуществлени</w:t>
      </w:r>
      <w:r w:rsidR="00786184">
        <w:rPr>
          <w:rFonts w:ascii="Times New Roman" w:hAnsi="Times New Roman"/>
          <w:sz w:val="24"/>
          <w:szCs w:val="24"/>
        </w:rPr>
        <w:t>и</w:t>
      </w:r>
      <w:r w:rsidR="00BC3665" w:rsidRPr="00E03229">
        <w:rPr>
          <w:rFonts w:ascii="Times New Roman" w:hAnsi="Times New Roman"/>
          <w:sz w:val="24"/>
          <w:szCs w:val="24"/>
        </w:rPr>
        <w:t xml:space="preserve"> новых </w:t>
      </w:r>
      <w:r w:rsidR="00786184">
        <w:rPr>
          <w:rFonts w:ascii="Times New Roman" w:hAnsi="Times New Roman"/>
          <w:sz w:val="24"/>
          <w:szCs w:val="24"/>
        </w:rPr>
        <w:t xml:space="preserve">направлений </w:t>
      </w:r>
      <w:r w:rsidR="00BC3665" w:rsidRPr="00E03229">
        <w:rPr>
          <w:rFonts w:ascii="Times New Roman" w:hAnsi="Times New Roman"/>
          <w:sz w:val="24"/>
          <w:szCs w:val="24"/>
        </w:rPr>
        <w:t>внешн</w:t>
      </w:r>
      <w:r w:rsidR="00786184">
        <w:rPr>
          <w:rFonts w:ascii="Times New Roman" w:hAnsi="Times New Roman"/>
          <w:sz w:val="24"/>
          <w:szCs w:val="24"/>
        </w:rPr>
        <w:t>ей</w:t>
      </w:r>
      <w:r w:rsidR="00BC3665" w:rsidRPr="00E03229">
        <w:rPr>
          <w:rFonts w:ascii="Times New Roman" w:hAnsi="Times New Roman"/>
          <w:sz w:val="24"/>
          <w:szCs w:val="24"/>
        </w:rPr>
        <w:t xml:space="preserve"> коопераци</w:t>
      </w:r>
      <w:r w:rsidR="00786184">
        <w:rPr>
          <w:rFonts w:ascii="Times New Roman" w:hAnsi="Times New Roman"/>
          <w:sz w:val="24"/>
          <w:szCs w:val="24"/>
        </w:rPr>
        <w:t>и</w:t>
      </w:r>
      <w:r w:rsidR="00BC3665" w:rsidRPr="00E03229">
        <w:rPr>
          <w:rFonts w:ascii="Times New Roman" w:hAnsi="Times New Roman"/>
          <w:sz w:val="24"/>
          <w:szCs w:val="24"/>
        </w:rPr>
        <w:t>.</w:t>
      </w:r>
    </w:p>
    <w:p w:rsidR="00CE255F" w:rsidRPr="00E03229" w:rsidRDefault="00C817BE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Осенью</w:t>
      </w:r>
      <w:r w:rsidR="00CE255F" w:rsidRPr="00E03229">
        <w:rPr>
          <w:rFonts w:ascii="Times New Roman" w:hAnsi="Times New Roman"/>
          <w:sz w:val="24"/>
          <w:szCs w:val="24"/>
        </w:rPr>
        <w:t xml:space="preserve"> 1996 г</w:t>
      </w:r>
      <w:r w:rsidRPr="00E03229">
        <w:rPr>
          <w:rFonts w:ascii="Times New Roman" w:hAnsi="Times New Roman"/>
          <w:sz w:val="24"/>
          <w:szCs w:val="24"/>
        </w:rPr>
        <w:t>.</w:t>
      </w:r>
      <w:r w:rsidR="00CE255F" w:rsidRPr="00E03229">
        <w:rPr>
          <w:rFonts w:ascii="Times New Roman" w:hAnsi="Times New Roman"/>
          <w:sz w:val="24"/>
          <w:szCs w:val="24"/>
        </w:rPr>
        <w:t xml:space="preserve"> в Никарагуа прошли новые президентские выборы, </w:t>
      </w:r>
      <w:r w:rsidR="00786184">
        <w:rPr>
          <w:rFonts w:ascii="Times New Roman" w:hAnsi="Times New Roman"/>
          <w:sz w:val="24"/>
          <w:szCs w:val="24"/>
        </w:rPr>
        <w:t>на</w:t>
      </w:r>
      <w:r w:rsidR="00CE255F" w:rsidRPr="00E03229">
        <w:rPr>
          <w:rFonts w:ascii="Times New Roman" w:hAnsi="Times New Roman"/>
          <w:sz w:val="24"/>
          <w:szCs w:val="24"/>
        </w:rPr>
        <w:t xml:space="preserve"> которых победил кандидат от Либерального Альянса А</w:t>
      </w:r>
      <w:r w:rsidR="00786184">
        <w:rPr>
          <w:rFonts w:ascii="Times New Roman" w:hAnsi="Times New Roman"/>
          <w:sz w:val="24"/>
          <w:szCs w:val="24"/>
        </w:rPr>
        <w:t>рнольдо</w:t>
      </w:r>
      <w:r w:rsidR="00CE255F" w:rsidRPr="00E03229">
        <w:rPr>
          <w:rFonts w:ascii="Times New Roman" w:hAnsi="Times New Roman"/>
          <w:sz w:val="24"/>
          <w:szCs w:val="24"/>
        </w:rPr>
        <w:t xml:space="preserve"> Алеман. Он выиграл</w:t>
      </w:r>
      <w:r w:rsidR="00737AAB">
        <w:rPr>
          <w:rFonts w:ascii="Times New Roman" w:hAnsi="Times New Roman"/>
          <w:sz w:val="24"/>
          <w:szCs w:val="24"/>
        </w:rPr>
        <w:t>, получив</w:t>
      </w:r>
      <w:r w:rsidR="00CE255F" w:rsidRPr="00E03229">
        <w:rPr>
          <w:rFonts w:ascii="Times New Roman" w:hAnsi="Times New Roman"/>
          <w:sz w:val="24"/>
          <w:szCs w:val="24"/>
        </w:rPr>
        <w:t xml:space="preserve"> </w:t>
      </w:r>
      <w:r w:rsidR="00CE255F" w:rsidRPr="00E34529">
        <w:rPr>
          <w:rFonts w:ascii="Times New Roman" w:hAnsi="Times New Roman"/>
          <w:sz w:val="24"/>
          <w:szCs w:val="24"/>
        </w:rPr>
        <w:t>51%</w:t>
      </w:r>
      <w:r w:rsidR="00737AAB">
        <w:rPr>
          <w:rFonts w:ascii="Times New Roman" w:hAnsi="Times New Roman"/>
          <w:sz w:val="24"/>
          <w:szCs w:val="24"/>
        </w:rPr>
        <w:t xml:space="preserve">, тогда как его соперник Д.Ортега собрал </w:t>
      </w:r>
      <w:r w:rsidR="00CE255F" w:rsidRPr="00E03229">
        <w:rPr>
          <w:rFonts w:ascii="Times New Roman" w:hAnsi="Times New Roman"/>
          <w:sz w:val="24"/>
          <w:szCs w:val="24"/>
        </w:rPr>
        <w:t>37,7</w:t>
      </w:r>
      <w:r w:rsidR="00CE255F" w:rsidRPr="00E34529">
        <w:rPr>
          <w:rFonts w:ascii="Times New Roman" w:hAnsi="Times New Roman"/>
          <w:sz w:val="24"/>
          <w:szCs w:val="24"/>
        </w:rPr>
        <w:t xml:space="preserve">% </w:t>
      </w:r>
      <w:r w:rsidR="00CE255F" w:rsidRPr="00E03229">
        <w:rPr>
          <w:rFonts w:ascii="Times New Roman" w:hAnsi="Times New Roman"/>
          <w:sz w:val="24"/>
          <w:szCs w:val="24"/>
        </w:rPr>
        <w:t>голосов</w:t>
      </w:r>
      <w:r w:rsidR="00A01655" w:rsidRPr="00E03229">
        <w:rPr>
          <w:rStyle w:val="a5"/>
          <w:rFonts w:ascii="Times New Roman" w:hAnsi="Times New Roman"/>
          <w:sz w:val="24"/>
          <w:szCs w:val="24"/>
        </w:rPr>
        <w:footnoteReference w:id="13"/>
      </w:r>
      <w:r w:rsidR="00CE255F" w:rsidRPr="00E03229">
        <w:rPr>
          <w:rFonts w:ascii="Times New Roman" w:hAnsi="Times New Roman"/>
          <w:sz w:val="24"/>
          <w:szCs w:val="24"/>
        </w:rPr>
        <w:t>.</w:t>
      </w:r>
      <w:r w:rsidRPr="00E03229">
        <w:rPr>
          <w:rFonts w:ascii="Times New Roman" w:hAnsi="Times New Roman"/>
          <w:sz w:val="24"/>
          <w:szCs w:val="24"/>
        </w:rPr>
        <w:t xml:space="preserve"> А. Алеман был мэром Манагуа во время правления администрации В. Чаморро, как неопопулист он </w:t>
      </w:r>
      <w:r w:rsidR="00A509E1" w:rsidRPr="00E03229">
        <w:rPr>
          <w:rFonts w:ascii="Times New Roman" w:hAnsi="Times New Roman"/>
          <w:sz w:val="24"/>
          <w:szCs w:val="24"/>
        </w:rPr>
        <w:t xml:space="preserve">использовал средства Агентства США по международному развитию для привлечения большей массы граждан к фронту народной поддержки и имел прочные связи с лидерами республиканцев в Конгрессе США. Именно поэтому он считается самым проамериканским президентом Никарагуа со времен диктаторского режима Сомосы, но в тоже время у него были связи  и с лидерами сандинистского движения. Была достигнута договоренность о пакте, заключающем в себе раздел власти и обеспечение иммунитета </w:t>
      </w:r>
      <w:r w:rsidR="00737AAB" w:rsidRPr="00E03229">
        <w:rPr>
          <w:rFonts w:ascii="Times New Roman" w:hAnsi="Times New Roman"/>
          <w:sz w:val="24"/>
          <w:szCs w:val="24"/>
        </w:rPr>
        <w:t xml:space="preserve">Д. Ортеги </w:t>
      </w:r>
      <w:r w:rsidR="00A509E1" w:rsidRPr="00E03229">
        <w:rPr>
          <w:rFonts w:ascii="Times New Roman" w:hAnsi="Times New Roman"/>
          <w:sz w:val="24"/>
          <w:szCs w:val="24"/>
        </w:rPr>
        <w:t>от судебного преследования, грози</w:t>
      </w:r>
      <w:r w:rsidR="00737AAB">
        <w:rPr>
          <w:rFonts w:ascii="Times New Roman" w:hAnsi="Times New Roman"/>
          <w:sz w:val="24"/>
          <w:szCs w:val="24"/>
        </w:rPr>
        <w:t xml:space="preserve">вшего тому </w:t>
      </w:r>
      <w:r w:rsidR="00A509E1" w:rsidRPr="00E03229">
        <w:rPr>
          <w:rFonts w:ascii="Times New Roman" w:hAnsi="Times New Roman"/>
          <w:sz w:val="24"/>
          <w:szCs w:val="24"/>
        </w:rPr>
        <w:t xml:space="preserve">по ряду гражданских и уголовных обвинений. </w:t>
      </w:r>
    </w:p>
    <w:p w:rsidR="00DB2A3B" w:rsidRPr="00E03229" w:rsidRDefault="00DB2A3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Стоит отметить, что после окончания Холодной войны уменьшилась международная поддержка и помощь, оказываемые Никарагуа. </w:t>
      </w:r>
      <w:r w:rsidR="00415C18">
        <w:rPr>
          <w:rFonts w:ascii="Times New Roman" w:hAnsi="Times New Roman"/>
          <w:sz w:val="24"/>
          <w:szCs w:val="24"/>
        </w:rPr>
        <w:t>Финансирование было увеличено</w:t>
      </w:r>
      <w:r w:rsidRPr="00E03229">
        <w:rPr>
          <w:rFonts w:ascii="Times New Roman" w:hAnsi="Times New Roman"/>
          <w:sz w:val="24"/>
          <w:szCs w:val="24"/>
        </w:rPr>
        <w:t xml:space="preserve"> лишь после того, как ураган Митч ударил по Никарагуа в 1998 г., что привело к гибели более двухсот сорока человек и оставило без крова над головой почти пятую часть населения страны</w:t>
      </w:r>
      <w:r w:rsidR="00A01655" w:rsidRPr="00E03229">
        <w:rPr>
          <w:rStyle w:val="a5"/>
          <w:rFonts w:ascii="Times New Roman" w:hAnsi="Times New Roman"/>
          <w:sz w:val="24"/>
          <w:szCs w:val="24"/>
        </w:rPr>
        <w:footnoteReference w:id="14"/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9C3935" w:rsidRPr="00E03229" w:rsidRDefault="009C3935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Администрация А. Алемана предприняла действия по сокращению состава Министерства иностранных дел. В 1997 </w:t>
      </w:r>
      <w:r w:rsidR="00325438" w:rsidRPr="00E03229">
        <w:rPr>
          <w:rFonts w:ascii="Times New Roman" w:hAnsi="Times New Roman"/>
          <w:sz w:val="24"/>
          <w:szCs w:val="24"/>
        </w:rPr>
        <w:t xml:space="preserve">г. было объявлено закрытие множества посольств и представительств Никарагуа за рубежом, но работа некоторых из </w:t>
      </w:r>
      <w:r w:rsidR="00737AAB">
        <w:rPr>
          <w:rFonts w:ascii="Times New Roman" w:hAnsi="Times New Roman"/>
          <w:sz w:val="24"/>
          <w:szCs w:val="24"/>
        </w:rPr>
        <w:t xml:space="preserve">них </w:t>
      </w:r>
      <w:r w:rsidR="00325438" w:rsidRPr="00E03229">
        <w:rPr>
          <w:rFonts w:ascii="Times New Roman" w:hAnsi="Times New Roman"/>
          <w:sz w:val="24"/>
          <w:szCs w:val="24"/>
        </w:rPr>
        <w:t>позже была возобновлена. Консульства Соединенных Штатов находились под контролем Министерства финансов, которое собирало сборы</w:t>
      </w:r>
      <w:r w:rsidR="00415C18">
        <w:rPr>
          <w:rFonts w:ascii="Times New Roman" w:hAnsi="Times New Roman"/>
          <w:sz w:val="24"/>
          <w:szCs w:val="24"/>
        </w:rPr>
        <w:t>,</w:t>
      </w:r>
      <w:r w:rsidR="00325438" w:rsidRPr="00E03229">
        <w:rPr>
          <w:rFonts w:ascii="Times New Roman" w:hAnsi="Times New Roman"/>
          <w:sz w:val="24"/>
          <w:szCs w:val="24"/>
        </w:rPr>
        <w:t xml:space="preserve"> полученные с визовых пошлин</w:t>
      </w:r>
      <w:r w:rsidR="00415C18">
        <w:rPr>
          <w:rFonts w:ascii="Times New Roman" w:hAnsi="Times New Roman"/>
          <w:sz w:val="24"/>
          <w:szCs w:val="24"/>
        </w:rPr>
        <w:t>,</w:t>
      </w:r>
      <w:r w:rsidR="00325438" w:rsidRPr="00E03229">
        <w:rPr>
          <w:rFonts w:ascii="Times New Roman" w:hAnsi="Times New Roman"/>
          <w:sz w:val="24"/>
          <w:szCs w:val="24"/>
        </w:rPr>
        <w:t xml:space="preserve"> и направляло их на поддержку финансовых нужд страны. В 2000 г. Никарагуа </w:t>
      </w:r>
      <w:r w:rsidR="00737AAB">
        <w:rPr>
          <w:rFonts w:ascii="Times New Roman" w:hAnsi="Times New Roman"/>
          <w:sz w:val="24"/>
          <w:szCs w:val="24"/>
        </w:rPr>
        <w:t>обладало</w:t>
      </w:r>
      <w:r w:rsidR="00325438" w:rsidRPr="00E03229">
        <w:rPr>
          <w:rFonts w:ascii="Times New Roman" w:hAnsi="Times New Roman"/>
          <w:sz w:val="24"/>
          <w:szCs w:val="24"/>
        </w:rPr>
        <w:t xml:space="preserve"> посольства</w:t>
      </w:r>
      <w:r w:rsidR="00737AAB">
        <w:rPr>
          <w:rFonts w:ascii="Times New Roman" w:hAnsi="Times New Roman"/>
          <w:sz w:val="24"/>
          <w:szCs w:val="24"/>
        </w:rPr>
        <w:t>ми</w:t>
      </w:r>
      <w:r w:rsidR="00325438" w:rsidRPr="00E03229">
        <w:rPr>
          <w:rFonts w:ascii="Times New Roman" w:hAnsi="Times New Roman"/>
          <w:sz w:val="24"/>
          <w:szCs w:val="24"/>
        </w:rPr>
        <w:t xml:space="preserve"> всего в тридцати странах. В августе того же года</w:t>
      </w:r>
      <w:r w:rsidR="00EE50D0" w:rsidRPr="00E03229">
        <w:rPr>
          <w:rFonts w:ascii="Times New Roman" w:hAnsi="Times New Roman"/>
          <w:sz w:val="24"/>
          <w:szCs w:val="24"/>
        </w:rPr>
        <w:t xml:space="preserve"> </w:t>
      </w:r>
      <w:r w:rsidR="00325438" w:rsidRPr="00E03229">
        <w:rPr>
          <w:rFonts w:ascii="Times New Roman" w:hAnsi="Times New Roman"/>
          <w:sz w:val="24"/>
          <w:szCs w:val="24"/>
        </w:rPr>
        <w:t>Национальн</w:t>
      </w:r>
      <w:r w:rsidR="00737AAB">
        <w:rPr>
          <w:rFonts w:ascii="Times New Roman" w:hAnsi="Times New Roman"/>
          <w:sz w:val="24"/>
          <w:szCs w:val="24"/>
        </w:rPr>
        <w:t>ая</w:t>
      </w:r>
      <w:r w:rsidR="00325438" w:rsidRPr="00E03229">
        <w:rPr>
          <w:rFonts w:ascii="Times New Roman" w:hAnsi="Times New Roman"/>
          <w:sz w:val="24"/>
          <w:szCs w:val="24"/>
        </w:rPr>
        <w:t xml:space="preserve"> Ассамбле</w:t>
      </w:r>
      <w:r w:rsidR="00737AAB">
        <w:rPr>
          <w:rFonts w:ascii="Times New Roman" w:hAnsi="Times New Roman"/>
          <w:sz w:val="24"/>
          <w:szCs w:val="24"/>
        </w:rPr>
        <w:t>я</w:t>
      </w:r>
      <w:r w:rsidR="00EE50D0" w:rsidRPr="00E03229">
        <w:rPr>
          <w:rFonts w:ascii="Times New Roman" w:hAnsi="Times New Roman"/>
          <w:sz w:val="24"/>
          <w:szCs w:val="24"/>
        </w:rPr>
        <w:t xml:space="preserve"> </w:t>
      </w:r>
      <w:r w:rsidR="00737AAB">
        <w:rPr>
          <w:rFonts w:ascii="Times New Roman" w:hAnsi="Times New Roman"/>
          <w:sz w:val="24"/>
          <w:szCs w:val="24"/>
        </w:rPr>
        <w:t xml:space="preserve">приняла </w:t>
      </w:r>
      <w:r w:rsidR="00EE50D0" w:rsidRPr="00E03229">
        <w:rPr>
          <w:rFonts w:ascii="Times New Roman" w:hAnsi="Times New Roman"/>
          <w:sz w:val="24"/>
          <w:szCs w:val="24"/>
        </w:rPr>
        <w:t>первый в истории страны закон о Дипломатической службе</w:t>
      </w:r>
      <w:r w:rsidR="00737AAB">
        <w:rPr>
          <w:rFonts w:ascii="Times New Roman" w:hAnsi="Times New Roman"/>
          <w:sz w:val="24"/>
          <w:szCs w:val="24"/>
        </w:rPr>
        <w:t xml:space="preserve">, задачей которого являлось структурировать ее и четко обозначить правила </w:t>
      </w:r>
      <w:r w:rsidR="00EE50D0" w:rsidRPr="00E03229">
        <w:rPr>
          <w:rFonts w:ascii="Times New Roman" w:hAnsi="Times New Roman"/>
          <w:sz w:val="24"/>
          <w:szCs w:val="24"/>
        </w:rPr>
        <w:t>организации  и оказани</w:t>
      </w:r>
      <w:r w:rsidR="00737AAB">
        <w:rPr>
          <w:rFonts w:ascii="Times New Roman" w:hAnsi="Times New Roman"/>
          <w:sz w:val="24"/>
          <w:szCs w:val="24"/>
        </w:rPr>
        <w:t>я</w:t>
      </w:r>
      <w:r w:rsidR="00EE50D0" w:rsidRPr="00E03229">
        <w:rPr>
          <w:rFonts w:ascii="Times New Roman" w:hAnsi="Times New Roman"/>
          <w:sz w:val="24"/>
          <w:szCs w:val="24"/>
        </w:rPr>
        <w:t xml:space="preserve"> услуг и помощи, не</w:t>
      </w:r>
      <w:r w:rsidR="00737AAB">
        <w:rPr>
          <w:rFonts w:ascii="Times New Roman" w:hAnsi="Times New Roman"/>
          <w:sz w:val="24"/>
          <w:szCs w:val="24"/>
        </w:rPr>
        <w:t xml:space="preserve"> </w:t>
      </w:r>
      <w:r w:rsidR="00EE50D0" w:rsidRPr="00E03229">
        <w:rPr>
          <w:rFonts w:ascii="Times New Roman" w:hAnsi="Times New Roman"/>
          <w:sz w:val="24"/>
          <w:szCs w:val="24"/>
        </w:rPr>
        <w:t>связанных с политикой.</w:t>
      </w:r>
    </w:p>
    <w:p w:rsidR="00EE50D0" w:rsidRPr="00E03229" w:rsidRDefault="00220EF2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</w:t>
      </w:r>
      <w:r w:rsidR="009721A7" w:rsidRPr="00E03229">
        <w:rPr>
          <w:rFonts w:ascii="Times New Roman" w:hAnsi="Times New Roman"/>
          <w:sz w:val="24"/>
          <w:szCs w:val="24"/>
        </w:rPr>
        <w:t xml:space="preserve"> </w:t>
      </w:r>
      <w:r w:rsidR="00737AAB">
        <w:rPr>
          <w:rFonts w:ascii="Times New Roman" w:hAnsi="Times New Roman"/>
          <w:sz w:val="24"/>
          <w:szCs w:val="24"/>
        </w:rPr>
        <w:t xml:space="preserve">ходе </w:t>
      </w:r>
      <w:r w:rsidR="009721A7" w:rsidRPr="00E03229">
        <w:rPr>
          <w:rFonts w:ascii="Times New Roman" w:hAnsi="Times New Roman"/>
          <w:sz w:val="24"/>
          <w:szCs w:val="24"/>
        </w:rPr>
        <w:t>своей президентской кампании А. Алеман подчерк</w:t>
      </w:r>
      <w:r w:rsidR="00737AAB">
        <w:rPr>
          <w:rFonts w:ascii="Times New Roman" w:hAnsi="Times New Roman"/>
          <w:sz w:val="24"/>
          <w:szCs w:val="24"/>
        </w:rPr>
        <w:t>ивал</w:t>
      </w:r>
      <w:r w:rsidR="009721A7" w:rsidRPr="00E03229">
        <w:rPr>
          <w:rFonts w:ascii="Times New Roman" w:hAnsi="Times New Roman"/>
          <w:sz w:val="24"/>
          <w:szCs w:val="24"/>
        </w:rPr>
        <w:t xml:space="preserve">л, что решение вопроса о собственности, достигнутое в 1995 г., было </w:t>
      </w:r>
      <w:r w:rsidR="005012D3" w:rsidRPr="00E03229">
        <w:rPr>
          <w:rFonts w:ascii="Times New Roman" w:hAnsi="Times New Roman"/>
          <w:sz w:val="24"/>
          <w:szCs w:val="24"/>
        </w:rPr>
        <w:t>неприемлемо</w:t>
      </w:r>
      <w:r w:rsidR="009721A7" w:rsidRPr="00E03229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но</w:t>
      </w:r>
      <w:r w:rsidR="009721A7" w:rsidRPr="00E03229">
        <w:rPr>
          <w:rFonts w:ascii="Times New Roman" w:hAnsi="Times New Roman"/>
          <w:sz w:val="24"/>
          <w:szCs w:val="24"/>
        </w:rPr>
        <w:t xml:space="preserve"> попытка изменить его привела </w:t>
      </w:r>
      <w:r w:rsidR="005012D3" w:rsidRPr="00E03229">
        <w:rPr>
          <w:rFonts w:ascii="Times New Roman" w:hAnsi="Times New Roman"/>
          <w:sz w:val="24"/>
          <w:szCs w:val="24"/>
        </w:rPr>
        <w:t>к длительным забастовкам внутри страны и проблемам. Это вынудило правительство пойти на соглашение с сандинистами в 1997 г.  Но впоследстви</w:t>
      </w:r>
      <w:r w:rsidR="00737AAB">
        <w:rPr>
          <w:rFonts w:ascii="Times New Roman" w:hAnsi="Times New Roman"/>
          <w:sz w:val="24"/>
          <w:szCs w:val="24"/>
        </w:rPr>
        <w:t>и</w:t>
      </w:r>
      <w:r w:rsidR="005012D3" w:rsidRPr="00E03229">
        <w:rPr>
          <w:rFonts w:ascii="Times New Roman" w:hAnsi="Times New Roman"/>
          <w:sz w:val="24"/>
          <w:szCs w:val="24"/>
        </w:rPr>
        <w:t xml:space="preserve"> Никарагуа </w:t>
      </w:r>
      <w:r w:rsidR="00737AAB">
        <w:rPr>
          <w:rFonts w:ascii="Times New Roman" w:hAnsi="Times New Roman"/>
          <w:sz w:val="24"/>
          <w:szCs w:val="24"/>
        </w:rPr>
        <w:t xml:space="preserve">– </w:t>
      </w:r>
      <w:r w:rsidR="005012D3" w:rsidRPr="00E03229">
        <w:rPr>
          <w:rFonts w:ascii="Times New Roman" w:hAnsi="Times New Roman"/>
          <w:sz w:val="24"/>
          <w:szCs w:val="24"/>
        </w:rPr>
        <w:t xml:space="preserve">как и раньше </w:t>
      </w:r>
      <w:r w:rsidR="00737AAB">
        <w:rPr>
          <w:rFonts w:ascii="Times New Roman" w:hAnsi="Times New Roman"/>
          <w:sz w:val="24"/>
          <w:szCs w:val="24"/>
        </w:rPr>
        <w:t xml:space="preserve">– </w:t>
      </w:r>
      <w:r w:rsidR="005012D3" w:rsidRPr="00E03229">
        <w:rPr>
          <w:rFonts w:ascii="Times New Roman" w:hAnsi="Times New Roman"/>
          <w:sz w:val="24"/>
          <w:szCs w:val="24"/>
        </w:rPr>
        <w:t>был</w:t>
      </w:r>
      <w:r w:rsidR="00737AAB">
        <w:rPr>
          <w:rFonts w:ascii="Times New Roman" w:hAnsi="Times New Roman"/>
          <w:sz w:val="24"/>
          <w:szCs w:val="24"/>
        </w:rPr>
        <w:t>а</w:t>
      </w:r>
      <w:r w:rsidR="005012D3" w:rsidRPr="00E03229">
        <w:rPr>
          <w:rFonts w:ascii="Times New Roman" w:hAnsi="Times New Roman"/>
          <w:sz w:val="24"/>
          <w:szCs w:val="24"/>
        </w:rPr>
        <w:t xml:space="preserve"> вынуждено подавать прошение на </w:t>
      </w:r>
      <w:r w:rsidR="00415C18">
        <w:rPr>
          <w:rFonts w:ascii="Times New Roman" w:hAnsi="Times New Roman"/>
          <w:sz w:val="24"/>
          <w:szCs w:val="24"/>
        </w:rPr>
        <w:t>«</w:t>
      </w:r>
      <w:r w:rsidR="005012D3" w:rsidRPr="00E03229">
        <w:rPr>
          <w:rFonts w:ascii="Times New Roman" w:hAnsi="Times New Roman"/>
          <w:sz w:val="24"/>
          <w:szCs w:val="24"/>
        </w:rPr>
        <w:t>разморозку</w:t>
      </w:r>
      <w:r w:rsidR="00415C18">
        <w:rPr>
          <w:rFonts w:ascii="Times New Roman" w:hAnsi="Times New Roman"/>
          <w:sz w:val="24"/>
          <w:szCs w:val="24"/>
        </w:rPr>
        <w:t>»</w:t>
      </w:r>
      <w:r w:rsidR="005012D3" w:rsidRPr="00E03229">
        <w:rPr>
          <w:rFonts w:ascii="Times New Roman" w:hAnsi="Times New Roman"/>
          <w:sz w:val="24"/>
          <w:szCs w:val="24"/>
        </w:rPr>
        <w:t xml:space="preserve"> помощи, которая должна была оказываться в знак признания прогресса, достигнутого в решение имущественных споров. Несмотря на то, что А. Алеман</w:t>
      </w:r>
      <w:r w:rsidR="00737AAB">
        <w:rPr>
          <w:rFonts w:ascii="Times New Roman" w:hAnsi="Times New Roman"/>
          <w:sz w:val="24"/>
          <w:szCs w:val="24"/>
        </w:rPr>
        <w:t>,</w:t>
      </w:r>
      <w:r w:rsidR="005012D3" w:rsidRPr="00E03229">
        <w:rPr>
          <w:rFonts w:ascii="Times New Roman" w:hAnsi="Times New Roman"/>
          <w:sz w:val="24"/>
          <w:szCs w:val="24"/>
        </w:rPr>
        <w:t xml:space="preserve"> по сути</w:t>
      </w:r>
      <w:r w:rsidR="00737AAB">
        <w:rPr>
          <w:rFonts w:ascii="Times New Roman" w:hAnsi="Times New Roman"/>
          <w:sz w:val="24"/>
          <w:szCs w:val="24"/>
        </w:rPr>
        <w:t>,</w:t>
      </w:r>
      <w:r w:rsidR="005012D3" w:rsidRPr="00E03229">
        <w:rPr>
          <w:rFonts w:ascii="Times New Roman" w:hAnsi="Times New Roman"/>
          <w:sz w:val="24"/>
          <w:szCs w:val="24"/>
        </w:rPr>
        <w:t xml:space="preserve"> являлся проамериканским представителем власти, помощь оказанная </w:t>
      </w:r>
      <w:r w:rsidR="00737AAB">
        <w:rPr>
          <w:rFonts w:ascii="Times New Roman" w:hAnsi="Times New Roman"/>
          <w:sz w:val="24"/>
          <w:szCs w:val="24"/>
        </w:rPr>
        <w:t xml:space="preserve">США </w:t>
      </w:r>
      <w:r w:rsidR="005012D3" w:rsidRPr="00E03229">
        <w:rPr>
          <w:rFonts w:ascii="Times New Roman" w:hAnsi="Times New Roman"/>
          <w:sz w:val="24"/>
          <w:szCs w:val="24"/>
        </w:rPr>
        <w:t xml:space="preserve">Никарагуа в 1997 г., в период первого года правления либеральной партии, составила 450, 2 млн долл, что </w:t>
      </w:r>
      <w:r w:rsidR="00737AAB">
        <w:rPr>
          <w:rFonts w:ascii="Times New Roman" w:hAnsi="Times New Roman"/>
          <w:sz w:val="24"/>
          <w:szCs w:val="24"/>
        </w:rPr>
        <w:t xml:space="preserve">оказалось </w:t>
      </w:r>
      <w:r w:rsidR="005012D3" w:rsidRPr="00E03229">
        <w:rPr>
          <w:rFonts w:ascii="Times New Roman" w:hAnsi="Times New Roman"/>
          <w:sz w:val="24"/>
          <w:szCs w:val="24"/>
        </w:rPr>
        <w:t>на 21,2</w:t>
      </w:r>
      <w:r w:rsidR="005012D3" w:rsidRPr="00E34529">
        <w:rPr>
          <w:rFonts w:ascii="Times New Roman" w:hAnsi="Times New Roman"/>
          <w:sz w:val="24"/>
          <w:szCs w:val="24"/>
        </w:rPr>
        <w:t>%</w:t>
      </w:r>
      <w:r w:rsidR="005012D3" w:rsidRPr="00E03229">
        <w:rPr>
          <w:rFonts w:ascii="Times New Roman" w:hAnsi="Times New Roman"/>
          <w:sz w:val="24"/>
          <w:szCs w:val="24"/>
        </w:rPr>
        <w:t xml:space="preserve"> в среднем меньше, чем ежегодная помощь в период с 1990 по 1996 гг. Лишь после разрушений вызванных ураганом Митч Соединенные Штаты увеличили помощь до 554,7 млн долл в 1999 г.</w:t>
      </w:r>
      <w:r w:rsidR="00737AAB">
        <w:rPr>
          <w:rFonts w:ascii="Times New Roman" w:hAnsi="Times New Roman"/>
          <w:sz w:val="24"/>
          <w:szCs w:val="24"/>
        </w:rPr>
        <w:t>; в то же время ф</w:t>
      </w:r>
      <w:r w:rsidR="005012D3" w:rsidRPr="00E03229">
        <w:rPr>
          <w:rFonts w:ascii="Times New Roman" w:hAnsi="Times New Roman"/>
          <w:sz w:val="24"/>
          <w:szCs w:val="24"/>
        </w:rPr>
        <w:t xml:space="preserve">актически было получено лишь 357,7 млн долл к концу года. В том же 1999 году президент Никарагуа лично обсудил с президентом США </w:t>
      </w:r>
      <w:r w:rsidR="00737AAB">
        <w:rPr>
          <w:rFonts w:ascii="Times New Roman" w:hAnsi="Times New Roman"/>
          <w:sz w:val="24"/>
          <w:szCs w:val="24"/>
        </w:rPr>
        <w:t>Б.</w:t>
      </w:r>
      <w:r w:rsidR="005012D3" w:rsidRPr="00E03229">
        <w:rPr>
          <w:rFonts w:ascii="Times New Roman" w:hAnsi="Times New Roman"/>
          <w:sz w:val="24"/>
          <w:szCs w:val="24"/>
        </w:rPr>
        <w:t xml:space="preserve">Клинтоном увеличение </w:t>
      </w:r>
      <w:r w:rsidR="00271321" w:rsidRPr="00E03229">
        <w:rPr>
          <w:rFonts w:ascii="Times New Roman" w:hAnsi="Times New Roman"/>
          <w:sz w:val="24"/>
          <w:szCs w:val="24"/>
        </w:rPr>
        <w:t xml:space="preserve">помощи и двустороннего сотрудничества, связанную с поддержкой включения страны в список бедных стран, имеющих большую задолженность перед Всемирным банком и Международным Валютным Фондом. Также было обсуждено повышение квоты Никарагуа на продукцию, экспортируемую в США. Результатом переговоров явилось то, что </w:t>
      </w:r>
      <w:r w:rsidR="00F002E0" w:rsidRPr="00E03229">
        <w:rPr>
          <w:rFonts w:ascii="Times New Roman" w:hAnsi="Times New Roman"/>
          <w:sz w:val="24"/>
          <w:szCs w:val="24"/>
        </w:rPr>
        <w:t>С</w:t>
      </w:r>
      <w:r w:rsidR="00271321" w:rsidRPr="00E03229">
        <w:rPr>
          <w:rFonts w:ascii="Times New Roman" w:hAnsi="Times New Roman"/>
          <w:sz w:val="24"/>
          <w:szCs w:val="24"/>
        </w:rPr>
        <w:t>оединенные Штаты простили 90</w:t>
      </w:r>
      <w:r w:rsidR="00271321" w:rsidRPr="00E34529">
        <w:rPr>
          <w:rFonts w:ascii="Times New Roman" w:hAnsi="Times New Roman"/>
          <w:sz w:val="24"/>
          <w:szCs w:val="24"/>
        </w:rPr>
        <w:t xml:space="preserve">% </w:t>
      </w:r>
      <w:r w:rsidR="00737AAB">
        <w:rPr>
          <w:rFonts w:ascii="Times New Roman" w:hAnsi="Times New Roman"/>
          <w:sz w:val="24"/>
          <w:szCs w:val="24"/>
        </w:rPr>
        <w:t xml:space="preserve">никарагуанского </w:t>
      </w:r>
      <w:r w:rsidR="00271321" w:rsidRPr="00E03229">
        <w:rPr>
          <w:rFonts w:ascii="Times New Roman" w:hAnsi="Times New Roman"/>
          <w:sz w:val="24"/>
          <w:szCs w:val="24"/>
        </w:rPr>
        <w:t xml:space="preserve">долга </w:t>
      </w:r>
      <w:r w:rsidR="00737AAB">
        <w:rPr>
          <w:rFonts w:ascii="Times New Roman" w:hAnsi="Times New Roman"/>
          <w:sz w:val="24"/>
          <w:szCs w:val="24"/>
        </w:rPr>
        <w:t>Вашингтону</w:t>
      </w:r>
      <w:r w:rsidR="00271321" w:rsidRPr="00E03229">
        <w:rPr>
          <w:rFonts w:ascii="Times New Roman" w:hAnsi="Times New Roman"/>
          <w:sz w:val="24"/>
          <w:szCs w:val="24"/>
        </w:rPr>
        <w:t>, а оставшиеся 10</w:t>
      </w:r>
      <w:r w:rsidR="00271321" w:rsidRPr="00E34529">
        <w:rPr>
          <w:rFonts w:ascii="Times New Roman" w:hAnsi="Times New Roman"/>
          <w:sz w:val="24"/>
          <w:szCs w:val="24"/>
        </w:rPr>
        <w:t xml:space="preserve">%  </w:t>
      </w:r>
      <w:r w:rsidR="00737AAB">
        <w:rPr>
          <w:rFonts w:ascii="Times New Roman" w:hAnsi="Times New Roman"/>
          <w:sz w:val="24"/>
          <w:szCs w:val="24"/>
        </w:rPr>
        <w:t xml:space="preserve">должны были </w:t>
      </w:r>
      <w:r w:rsidR="00271321" w:rsidRPr="00E03229">
        <w:rPr>
          <w:rFonts w:ascii="Times New Roman" w:hAnsi="Times New Roman"/>
          <w:sz w:val="24"/>
          <w:szCs w:val="24"/>
        </w:rPr>
        <w:t>пой</w:t>
      </w:r>
      <w:r w:rsidR="00737AAB">
        <w:rPr>
          <w:rFonts w:ascii="Times New Roman" w:hAnsi="Times New Roman"/>
          <w:sz w:val="24"/>
          <w:szCs w:val="24"/>
        </w:rPr>
        <w:t>ти</w:t>
      </w:r>
      <w:r w:rsidR="00271321" w:rsidRPr="00E03229">
        <w:rPr>
          <w:rFonts w:ascii="Times New Roman" w:hAnsi="Times New Roman"/>
          <w:sz w:val="24"/>
          <w:szCs w:val="24"/>
        </w:rPr>
        <w:t xml:space="preserve"> в фонд</w:t>
      </w:r>
      <w:r w:rsidR="00737AAB">
        <w:rPr>
          <w:rFonts w:ascii="Times New Roman" w:hAnsi="Times New Roman"/>
          <w:sz w:val="24"/>
          <w:szCs w:val="24"/>
        </w:rPr>
        <w:t>, созданный</w:t>
      </w:r>
      <w:r w:rsidR="00271321" w:rsidRPr="00E03229">
        <w:rPr>
          <w:rFonts w:ascii="Times New Roman" w:hAnsi="Times New Roman"/>
          <w:sz w:val="24"/>
          <w:szCs w:val="24"/>
        </w:rPr>
        <w:t xml:space="preserve"> </w:t>
      </w:r>
      <w:r w:rsidR="00737AAB">
        <w:rPr>
          <w:rFonts w:ascii="Times New Roman" w:hAnsi="Times New Roman"/>
          <w:sz w:val="24"/>
          <w:szCs w:val="24"/>
        </w:rPr>
        <w:t>для</w:t>
      </w:r>
      <w:r w:rsidR="00271321" w:rsidRPr="00E03229">
        <w:rPr>
          <w:rFonts w:ascii="Times New Roman" w:hAnsi="Times New Roman"/>
          <w:sz w:val="24"/>
          <w:szCs w:val="24"/>
        </w:rPr>
        <w:t xml:space="preserve"> поддержк</w:t>
      </w:r>
      <w:r w:rsidR="00737AAB">
        <w:rPr>
          <w:rFonts w:ascii="Times New Roman" w:hAnsi="Times New Roman"/>
          <w:sz w:val="24"/>
          <w:szCs w:val="24"/>
        </w:rPr>
        <w:t>и</w:t>
      </w:r>
      <w:r w:rsidR="00271321" w:rsidRPr="00E03229">
        <w:rPr>
          <w:rFonts w:ascii="Times New Roman" w:hAnsi="Times New Roman"/>
          <w:sz w:val="24"/>
          <w:szCs w:val="24"/>
        </w:rPr>
        <w:t xml:space="preserve"> бедных стран</w:t>
      </w:r>
      <w:r w:rsidR="0099418F" w:rsidRPr="00E03229">
        <w:rPr>
          <w:rStyle w:val="a5"/>
          <w:rFonts w:ascii="Times New Roman" w:hAnsi="Times New Roman"/>
          <w:sz w:val="24"/>
          <w:szCs w:val="24"/>
        </w:rPr>
        <w:footnoteReference w:id="15"/>
      </w:r>
      <w:r w:rsidR="00271321" w:rsidRPr="00E03229">
        <w:rPr>
          <w:rFonts w:ascii="Times New Roman" w:hAnsi="Times New Roman"/>
          <w:sz w:val="24"/>
          <w:szCs w:val="24"/>
        </w:rPr>
        <w:t xml:space="preserve">. </w:t>
      </w:r>
    </w:p>
    <w:p w:rsidR="0035013B" w:rsidRPr="00E03229" w:rsidRDefault="00415C18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Впоследствии</w:t>
      </w:r>
      <w:r w:rsidR="0035013B" w:rsidRPr="00E03229">
        <w:rPr>
          <w:rFonts w:ascii="Times New Roman" w:hAnsi="Times New Roman"/>
          <w:sz w:val="24"/>
          <w:szCs w:val="24"/>
        </w:rPr>
        <w:t xml:space="preserve"> никарагуанское правительство </w:t>
      </w:r>
      <w:r w:rsidR="0003351B" w:rsidRPr="00E03229">
        <w:rPr>
          <w:rFonts w:ascii="Times New Roman" w:hAnsi="Times New Roman"/>
          <w:sz w:val="24"/>
          <w:szCs w:val="24"/>
        </w:rPr>
        <w:t>всячески пыталось</w:t>
      </w:r>
      <w:r w:rsidR="0035013B" w:rsidRPr="00E03229">
        <w:rPr>
          <w:rFonts w:ascii="Times New Roman" w:hAnsi="Times New Roman"/>
          <w:sz w:val="24"/>
          <w:szCs w:val="24"/>
        </w:rPr>
        <w:t xml:space="preserve"> заручиться большей поддержкой Соединенных Штатов</w:t>
      </w:r>
      <w:r w:rsidR="0003351B" w:rsidRPr="00E03229">
        <w:rPr>
          <w:rFonts w:ascii="Times New Roman" w:hAnsi="Times New Roman"/>
          <w:sz w:val="24"/>
          <w:szCs w:val="24"/>
        </w:rPr>
        <w:t xml:space="preserve">. </w:t>
      </w:r>
      <w:r w:rsidR="007331FA" w:rsidRPr="00E03229">
        <w:rPr>
          <w:rFonts w:ascii="Times New Roman" w:hAnsi="Times New Roman"/>
          <w:sz w:val="24"/>
          <w:szCs w:val="24"/>
        </w:rPr>
        <w:t xml:space="preserve">В июле 2000 г. США объявили, что больше не будут предоставлять Никарагуа помощь в размере 60 млн долл, что </w:t>
      </w:r>
      <w:r w:rsidR="00737AAB">
        <w:rPr>
          <w:rFonts w:ascii="Times New Roman" w:hAnsi="Times New Roman"/>
          <w:sz w:val="24"/>
          <w:szCs w:val="24"/>
        </w:rPr>
        <w:t xml:space="preserve">должно было, по мысли Вашингтона, оказаться </w:t>
      </w:r>
      <w:r w:rsidR="007331FA" w:rsidRPr="00E03229">
        <w:rPr>
          <w:rFonts w:ascii="Times New Roman" w:hAnsi="Times New Roman"/>
          <w:sz w:val="24"/>
          <w:szCs w:val="24"/>
        </w:rPr>
        <w:t xml:space="preserve">катализатором </w:t>
      </w:r>
      <w:r w:rsidR="00737AAB">
        <w:rPr>
          <w:rFonts w:ascii="Times New Roman" w:hAnsi="Times New Roman"/>
          <w:sz w:val="24"/>
          <w:szCs w:val="24"/>
        </w:rPr>
        <w:t xml:space="preserve">для </w:t>
      </w:r>
      <w:r w:rsidR="007331FA" w:rsidRPr="00E03229">
        <w:rPr>
          <w:rFonts w:ascii="Times New Roman" w:hAnsi="Times New Roman"/>
          <w:sz w:val="24"/>
          <w:szCs w:val="24"/>
        </w:rPr>
        <w:t>получения помощи от международных органи</w:t>
      </w:r>
      <w:r w:rsidR="00DA44D1" w:rsidRPr="00E03229">
        <w:rPr>
          <w:rFonts w:ascii="Times New Roman" w:hAnsi="Times New Roman"/>
          <w:sz w:val="24"/>
          <w:szCs w:val="24"/>
        </w:rPr>
        <w:t>заций в гораздо большем объеме</w:t>
      </w:r>
      <w:r>
        <w:rPr>
          <w:rFonts w:ascii="Times New Roman" w:hAnsi="Times New Roman"/>
          <w:sz w:val="24"/>
          <w:szCs w:val="24"/>
        </w:rPr>
        <w:t>, составляющим около</w:t>
      </w:r>
      <w:r w:rsidR="00DA44D1" w:rsidRPr="00E03229">
        <w:rPr>
          <w:rFonts w:ascii="Times New Roman" w:hAnsi="Times New Roman"/>
          <w:sz w:val="24"/>
          <w:szCs w:val="24"/>
        </w:rPr>
        <w:t xml:space="preserve"> 300 млн долл. В марте того же года на территорию страны прибыло более пятисот американских солдат, чтобы оказать помощь в восстановлении после урагана. В июне 2001 г. было подписано двустороннее сотрудничество по борьбе с незаконным оборотом наркотиков</w:t>
      </w:r>
      <w:r w:rsidR="0099418F" w:rsidRPr="00E03229">
        <w:rPr>
          <w:rStyle w:val="a5"/>
          <w:rFonts w:ascii="Times New Roman" w:hAnsi="Times New Roman"/>
          <w:sz w:val="24"/>
          <w:szCs w:val="24"/>
        </w:rPr>
        <w:footnoteReference w:id="16"/>
      </w:r>
      <w:r w:rsidR="00DA44D1" w:rsidRPr="00E03229">
        <w:rPr>
          <w:rFonts w:ascii="Times New Roman" w:hAnsi="Times New Roman"/>
          <w:sz w:val="24"/>
          <w:szCs w:val="24"/>
        </w:rPr>
        <w:t xml:space="preserve">. </w:t>
      </w:r>
    </w:p>
    <w:p w:rsidR="00DA44D1" w:rsidRPr="00E03229" w:rsidRDefault="00BA6347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При администрации А. Алема</w:t>
      </w:r>
      <w:r w:rsidR="00DA44D1" w:rsidRPr="00E03229">
        <w:rPr>
          <w:rFonts w:ascii="Times New Roman" w:hAnsi="Times New Roman"/>
          <w:sz w:val="24"/>
          <w:szCs w:val="24"/>
        </w:rPr>
        <w:t xml:space="preserve">на Никарагуа при принятии решений и голосовании в ООН ориентировалось на позицию Соединенных Штатов. </w:t>
      </w:r>
      <w:r w:rsidR="00737AAB">
        <w:rPr>
          <w:rFonts w:ascii="Times New Roman" w:hAnsi="Times New Roman"/>
          <w:sz w:val="24"/>
          <w:szCs w:val="24"/>
        </w:rPr>
        <w:t>Т</w:t>
      </w:r>
      <w:r w:rsidR="00DA44D1" w:rsidRPr="00E03229">
        <w:rPr>
          <w:rFonts w:ascii="Times New Roman" w:hAnsi="Times New Roman"/>
          <w:sz w:val="24"/>
          <w:szCs w:val="24"/>
        </w:rPr>
        <w:t xml:space="preserve">ак </w:t>
      </w:r>
      <w:r w:rsidR="00737AAB">
        <w:rPr>
          <w:rFonts w:ascii="Times New Roman" w:hAnsi="Times New Roman"/>
          <w:sz w:val="24"/>
          <w:szCs w:val="24"/>
        </w:rPr>
        <w:t>на</w:t>
      </w:r>
      <w:r w:rsidR="00DA44D1" w:rsidRPr="00E03229">
        <w:rPr>
          <w:rFonts w:ascii="Times New Roman" w:hAnsi="Times New Roman"/>
          <w:sz w:val="24"/>
          <w:szCs w:val="24"/>
        </w:rPr>
        <w:t xml:space="preserve">пример, была поддержана инициатива США по расследованию предполагаемых нарушений прав человека  на Кубе. А. Алеман отказался присутствовать на девятом Межамериканском саммите в Гаване в знак протеста </w:t>
      </w:r>
      <w:r w:rsidR="00737AAB">
        <w:rPr>
          <w:rFonts w:ascii="Times New Roman" w:hAnsi="Times New Roman"/>
          <w:sz w:val="24"/>
          <w:szCs w:val="24"/>
        </w:rPr>
        <w:t xml:space="preserve">против </w:t>
      </w:r>
      <w:r w:rsidR="00DA44D1" w:rsidRPr="00E03229">
        <w:rPr>
          <w:rFonts w:ascii="Times New Roman" w:hAnsi="Times New Roman"/>
          <w:sz w:val="24"/>
          <w:szCs w:val="24"/>
        </w:rPr>
        <w:t xml:space="preserve"> несоблюдени</w:t>
      </w:r>
      <w:r w:rsidR="00737AAB">
        <w:rPr>
          <w:rFonts w:ascii="Times New Roman" w:hAnsi="Times New Roman"/>
          <w:sz w:val="24"/>
          <w:szCs w:val="24"/>
        </w:rPr>
        <w:t>я</w:t>
      </w:r>
      <w:r w:rsidR="00DA44D1" w:rsidRPr="00E03229">
        <w:rPr>
          <w:rFonts w:ascii="Times New Roman" w:hAnsi="Times New Roman"/>
          <w:sz w:val="24"/>
          <w:szCs w:val="24"/>
        </w:rPr>
        <w:t xml:space="preserve"> Куб</w:t>
      </w:r>
      <w:r w:rsidR="00737AAB">
        <w:rPr>
          <w:rFonts w:ascii="Times New Roman" w:hAnsi="Times New Roman"/>
          <w:sz w:val="24"/>
          <w:szCs w:val="24"/>
        </w:rPr>
        <w:t>ой</w:t>
      </w:r>
      <w:r w:rsidR="00DA44D1" w:rsidRPr="00E03229">
        <w:rPr>
          <w:rFonts w:ascii="Times New Roman" w:hAnsi="Times New Roman"/>
          <w:sz w:val="24"/>
          <w:szCs w:val="24"/>
        </w:rPr>
        <w:t xml:space="preserve"> обязательств по демократизации. </w:t>
      </w:r>
    </w:p>
    <w:p w:rsidR="00DA44D1" w:rsidRPr="00E03229" w:rsidRDefault="00DA44D1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1997 г. было объявлено о намерении Никарагуа открыть первое в истории посольство в Израиле</w:t>
      </w:r>
      <w:r w:rsidR="0099418F" w:rsidRPr="00E03229">
        <w:rPr>
          <w:rStyle w:val="a5"/>
          <w:rFonts w:ascii="Times New Roman" w:hAnsi="Times New Roman"/>
          <w:sz w:val="24"/>
          <w:szCs w:val="24"/>
        </w:rPr>
        <w:footnoteReference w:id="17"/>
      </w:r>
      <w:r w:rsidRPr="00E03229">
        <w:rPr>
          <w:rFonts w:ascii="Times New Roman" w:hAnsi="Times New Roman"/>
          <w:sz w:val="24"/>
          <w:szCs w:val="24"/>
        </w:rPr>
        <w:t xml:space="preserve">. Тем не менее  </w:t>
      </w:r>
      <w:r w:rsidR="00737AAB">
        <w:rPr>
          <w:rFonts w:ascii="Times New Roman" w:hAnsi="Times New Roman"/>
          <w:sz w:val="24"/>
          <w:szCs w:val="24"/>
        </w:rPr>
        <w:t xml:space="preserve">эта инициатива не была реализована, </w:t>
      </w:r>
      <w:r w:rsidRPr="00E03229">
        <w:rPr>
          <w:rFonts w:ascii="Times New Roman" w:hAnsi="Times New Roman"/>
          <w:sz w:val="24"/>
          <w:szCs w:val="24"/>
        </w:rPr>
        <w:t xml:space="preserve">три года спустя </w:t>
      </w:r>
      <w:r w:rsidR="00737AAB">
        <w:rPr>
          <w:rFonts w:ascii="Times New Roman" w:hAnsi="Times New Roman"/>
          <w:sz w:val="24"/>
          <w:szCs w:val="24"/>
        </w:rPr>
        <w:t xml:space="preserve">никарагуанское </w:t>
      </w:r>
      <w:r w:rsidRPr="00E03229">
        <w:rPr>
          <w:rFonts w:ascii="Times New Roman" w:hAnsi="Times New Roman"/>
          <w:sz w:val="24"/>
          <w:szCs w:val="24"/>
        </w:rPr>
        <w:t>посольство было открыто только в одной стране на Ближнем Востоке – Катаре. Развивались связи с Тайванем</w:t>
      </w:r>
      <w:r w:rsidR="008819F2" w:rsidRPr="00E03229">
        <w:rPr>
          <w:rFonts w:ascii="Times New Roman" w:hAnsi="Times New Roman"/>
          <w:sz w:val="24"/>
          <w:szCs w:val="24"/>
        </w:rPr>
        <w:t>, который финансировал совместные научные проекты</w:t>
      </w:r>
      <w:r w:rsidR="00737AAB">
        <w:rPr>
          <w:rFonts w:ascii="Times New Roman" w:hAnsi="Times New Roman"/>
          <w:sz w:val="24"/>
          <w:szCs w:val="24"/>
        </w:rPr>
        <w:t xml:space="preserve"> с Никарагуа</w:t>
      </w:r>
      <w:r w:rsidR="008819F2" w:rsidRPr="00E03229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и Южной Кореей. </w:t>
      </w:r>
    </w:p>
    <w:p w:rsidR="002D489F" w:rsidRPr="00E03229" w:rsidRDefault="004B6D84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период правления А. Ал</w:t>
      </w:r>
      <w:r w:rsidR="002D489F" w:rsidRPr="00E03229">
        <w:rPr>
          <w:rFonts w:ascii="Times New Roman" w:hAnsi="Times New Roman"/>
          <w:sz w:val="24"/>
          <w:szCs w:val="24"/>
        </w:rPr>
        <w:t>ема</w:t>
      </w:r>
      <w:r w:rsidRPr="00E03229">
        <w:rPr>
          <w:rFonts w:ascii="Times New Roman" w:hAnsi="Times New Roman"/>
          <w:sz w:val="24"/>
          <w:szCs w:val="24"/>
        </w:rPr>
        <w:t xml:space="preserve">на Никарагуа оставалась второй </w:t>
      </w:r>
      <w:r w:rsidR="00737AAB">
        <w:rPr>
          <w:rFonts w:ascii="Times New Roman" w:hAnsi="Times New Roman"/>
          <w:sz w:val="24"/>
          <w:szCs w:val="24"/>
        </w:rPr>
        <w:t xml:space="preserve">по бедности </w:t>
      </w:r>
      <w:r w:rsidRPr="00E03229">
        <w:rPr>
          <w:rFonts w:ascii="Times New Roman" w:hAnsi="Times New Roman"/>
          <w:sz w:val="24"/>
          <w:szCs w:val="24"/>
        </w:rPr>
        <w:t xml:space="preserve">страной в регионе. На данном этапе основным приоритетом внешней политики </w:t>
      </w:r>
      <w:r w:rsidR="00737AAB">
        <w:rPr>
          <w:rFonts w:ascii="Times New Roman" w:hAnsi="Times New Roman"/>
          <w:sz w:val="24"/>
          <w:szCs w:val="24"/>
        </w:rPr>
        <w:t xml:space="preserve">являлось </w:t>
      </w:r>
      <w:r w:rsidRPr="00E03229">
        <w:rPr>
          <w:rFonts w:ascii="Times New Roman" w:hAnsi="Times New Roman"/>
          <w:sz w:val="24"/>
          <w:szCs w:val="24"/>
        </w:rPr>
        <w:t>развитие отношений с Соединенными Штатами, но которые в свою очередь, как показала практика, не жела</w:t>
      </w:r>
      <w:r w:rsidR="00737AAB">
        <w:rPr>
          <w:rFonts w:ascii="Times New Roman" w:hAnsi="Times New Roman"/>
          <w:sz w:val="24"/>
          <w:szCs w:val="24"/>
        </w:rPr>
        <w:t>ли</w:t>
      </w:r>
      <w:r w:rsidRPr="00E03229">
        <w:rPr>
          <w:rFonts w:ascii="Times New Roman" w:hAnsi="Times New Roman"/>
          <w:sz w:val="24"/>
          <w:szCs w:val="24"/>
        </w:rPr>
        <w:t xml:space="preserve"> оказывать большой поддержки стране. Потребность в помощи </w:t>
      </w:r>
      <w:r w:rsidR="00737AAB">
        <w:rPr>
          <w:rFonts w:ascii="Times New Roman" w:hAnsi="Times New Roman"/>
          <w:sz w:val="24"/>
          <w:szCs w:val="24"/>
        </w:rPr>
        <w:t xml:space="preserve">оставалась </w:t>
      </w:r>
      <w:r w:rsidRPr="00E03229">
        <w:rPr>
          <w:rFonts w:ascii="Times New Roman" w:hAnsi="Times New Roman"/>
          <w:sz w:val="24"/>
          <w:szCs w:val="24"/>
        </w:rPr>
        <w:t>главным доминирующим ф</w:t>
      </w:r>
      <w:r w:rsidR="00415C18">
        <w:rPr>
          <w:rFonts w:ascii="Times New Roman" w:hAnsi="Times New Roman"/>
          <w:sz w:val="24"/>
          <w:szCs w:val="24"/>
        </w:rPr>
        <w:t>актором во всей внешней политике</w:t>
      </w:r>
      <w:r w:rsidRPr="00E03229">
        <w:rPr>
          <w:rFonts w:ascii="Times New Roman" w:hAnsi="Times New Roman"/>
          <w:sz w:val="24"/>
          <w:szCs w:val="24"/>
        </w:rPr>
        <w:t xml:space="preserve"> на данный момент. Направленные на это изм</w:t>
      </w:r>
      <w:r w:rsidR="00415C18">
        <w:rPr>
          <w:rFonts w:ascii="Times New Roman" w:hAnsi="Times New Roman"/>
          <w:sz w:val="24"/>
          <w:szCs w:val="24"/>
        </w:rPr>
        <w:t>енения во внешней и внутренней деятельности страны</w:t>
      </w:r>
      <w:r w:rsidRPr="00E03229">
        <w:rPr>
          <w:rFonts w:ascii="Times New Roman" w:hAnsi="Times New Roman"/>
          <w:sz w:val="24"/>
          <w:szCs w:val="24"/>
        </w:rPr>
        <w:t xml:space="preserve"> не принесли видимых резу</w:t>
      </w:r>
      <w:r w:rsidR="00415C18">
        <w:rPr>
          <w:rFonts w:ascii="Times New Roman" w:hAnsi="Times New Roman"/>
          <w:sz w:val="24"/>
          <w:szCs w:val="24"/>
        </w:rPr>
        <w:t>льтатов, не произошло увеличения</w:t>
      </w:r>
      <w:r w:rsidRPr="00E03229">
        <w:rPr>
          <w:rFonts w:ascii="Times New Roman" w:hAnsi="Times New Roman"/>
          <w:sz w:val="24"/>
          <w:szCs w:val="24"/>
        </w:rPr>
        <w:t xml:space="preserve"> национальных и иностранных инвестиций.</w:t>
      </w:r>
    </w:p>
    <w:p w:rsidR="00F3180F" w:rsidRPr="00E03229" w:rsidRDefault="00F3180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Стоит отметить, что во время нахождения у власти В. Чаморро и А. Алемана у страны не было четко сформулированной внешней политики. Основные принципы выводились из других основополагающих документов, таких как Конституция или программы по развитию и модернизации страны. Правительство ориентировалось на мнение влиятельных партнеров, к</w:t>
      </w:r>
      <w:r w:rsidR="00737AAB">
        <w:rPr>
          <w:rFonts w:ascii="Times New Roman" w:hAnsi="Times New Roman"/>
          <w:sz w:val="24"/>
          <w:szCs w:val="24"/>
        </w:rPr>
        <w:t>оторы</w:t>
      </w:r>
      <w:r w:rsidRPr="00E03229">
        <w:rPr>
          <w:rFonts w:ascii="Times New Roman" w:hAnsi="Times New Roman"/>
          <w:sz w:val="24"/>
          <w:szCs w:val="24"/>
        </w:rPr>
        <w:t xml:space="preserve">м в то время являлись Соединенные Штаты. Отношения со странами разрывались и устанавливались по мере необходимости и исходя из финансовой выгоды, поэтому не было сформировано долгосрочных программ партнерства. Действия сменяющих друг друга представителей власти были не согласованными. Попытку исправить данную ситуацию предпринял Э. Боланьос, </w:t>
      </w:r>
      <w:r w:rsidR="00236E43" w:rsidRPr="00E03229">
        <w:rPr>
          <w:rFonts w:ascii="Times New Roman" w:hAnsi="Times New Roman"/>
          <w:sz w:val="24"/>
          <w:szCs w:val="24"/>
        </w:rPr>
        <w:t xml:space="preserve">в период правления которого была сформирована программа  внешнеполитического развития. Подробно данная программа рассмотрена в следующем параграфе </w:t>
      </w:r>
      <w:r w:rsidR="00737AAB">
        <w:rPr>
          <w:rFonts w:ascii="Times New Roman" w:hAnsi="Times New Roman"/>
          <w:sz w:val="24"/>
          <w:szCs w:val="24"/>
        </w:rPr>
        <w:t>г</w:t>
      </w:r>
      <w:r w:rsidR="00236E43" w:rsidRPr="00E03229">
        <w:rPr>
          <w:rFonts w:ascii="Times New Roman" w:hAnsi="Times New Roman"/>
          <w:sz w:val="24"/>
          <w:szCs w:val="24"/>
        </w:rPr>
        <w:t>лавы 1.</w:t>
      </w:r>
    </w:p>
    <w:p w:rsidR="004B6D84" w:rsidRPr="008120CE" w:rsidRDefault="00DA459E" w:rsidP="008120CE">
      <w:pPr>
        <w:pStyle w:val="2"/>
        <w:jc w:val="center"/>
        <w:rPr>
          <w:rFonts w:ascii="Times New Roman" w:hAnsi="Times New Roman"/>
          <w:i w:val="0"/>
        </w:rPr>
      </w:pPr>
      <w:r w:rsidRPr="00E03229">
        <w:rPr>
          <w:sz w:val="24"/>
          <w:szCs w:val="24"/>
        </w:rPr>
        <w:br w:type="page"/>
      </w:r>
      <w:bookmarkStart w:id="4" w:name="_Toc324481144"/>
      <w:r w:rsidR="008120CE">
        <w:rPr>
          <w:i w:val="0"/>
          <w:sz w:val="24"/>
          <w:szCs w:val="24"/>
        </w:rPr>
        <w:t xml:space="preserve">1.2 </w:t>
      </w:r>
      <w:r w:rsidR="00E95DA8" w:rsidRPr="008120CE">
        <w:rPr>
          <w:rFonts w:ascii="Times New Roman" w:hAnsi="Times New Roman"/>
          <w:i w:val="0"/>
        </w:rPr>
        <w:t xml:space="preserve">Внешняя политика Никарагуа в начале </w:t>
      </w:r>
      <w:r w:rsidR="00E95DA8" w:rsidRPr="008120CE">
        <w:rPr>
          <w:rFonts w:ascii="Times New Roman" w:hAnsi="Times New Roman"/>
          <w:i w:val="0"/>
          <w:lang w:val="en-US"/>
        </w:rPr>
        <w:t>XXI</w:t>
      </w:r>
      <w:r w:rsidR="00E95DA8" w:rsidRPr="00E34529">
        <w:rPr>
          <w:rFonts w:ascii="Times New Roman" w:hAnsi="Times New Roman"/>
          <w:i w:val="0"/>
        </w:rPr>
        <w:t xml:space="preserve"> </w:t>
      </w:r>
      <w:r w:rsidR="00E95DA8" w:rsidRPr="008120CE">
        <w:rPr>
          <w:rFonts w:ascii="Times New Roman" w:hAnsi="Times New Roman"/>
          <w:i w:val="0"/>
        </w:rPr>
        <w:t>века</w:t>
      </w:r>
      <w:bookmarkEnd w:id="4"/>
    </w:p>
    <w:p w:rsidR="00E03229" w:rsidRPr="00E03229" w:rsidRDefault="00E03229" w:rsidP="00E03229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459E" w:rsidRPr="00E03229" w:rsidRDefault="00DA459E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начале </w:t>
      </w:r>
      <w:r w:rsidRPr="00E03229">
        <w:rPr>
          <w:rFonts w:ascii="Times New Roman" w:hAnsi="Times New Roman"/>
          <w:sz w:val="24"/>
          <w:szCs w:val="24"/>
          <w:lang w:val="en-US"/>
        </w:rPr>
        <w:t>XXI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в. в Никарагуа произошла </w:t>
      </w:r>
      <w:r w:rsidR="00AC2E74" w:rsidRPr="00E03229">
        <w:rPr>
          <w:rFonts w:ascii="Times New Roman" w:hAnsi="Times New Roman"/>
          <w:sz w:val="24"/>
          <w:szCs w:val="24"/>
        </w:rPr>
        <w:t>новая</w:t>
      </w:r>
      <w:r w:rsidRPr="00E03229">
        <w:rPr>
          <w:rFonts w:ascii="Times New Roman" w:hAnsi="Times New Roman"/>
          <w:sz w:val="24"/>
          <w:szCs w:val="24"/>
        </w:rPr>
        <w:t xml:space="preserve"> смена власти. На этот раз президентом стал </w:t>
      </w:r>
      <w:r w:rsidR="002D489F" w:rsidRPr="00E03229">
        <w:rPr>
          <w:rFonts w:ascii="Times New Roman" w:hAnsi="Times New Roman"/>
          <w:sz w:val="24"/>
          <w:szCs w:val="24"/>
        </w:rPr>
        <w:t>соратник по партии предыдущего президента А. Алемана Э. Болань</w:t>
      </w:r>
      <w:r w:rsidR="00220EF2" w:rsidRPr="00E03229">
        <w:rPr>
          <w:rFonts w:ascii="Times New Roman" w:hAnsi="Times New Roman"/>
          <w:sz w:val="24"/>
          <w:szCs w:val="24"/>
        </w:rPr>
        <w:t>o</w:t>
      </w:r>
      <w:r w:rsidR="002D489F" w:rsidRPr="00E03229">
        <w:rPr>
          <w:rFonts w:ascii="Times New Roman" w:hAnsi="Times New Roman"/>
          <w:sz w:val="24"/>
          <w:szCs w:val="24"/>
        </w:rPr>
        <w:t xml:space="preserve">с, который был вице президентом страны с 1997 по 2000 г. Э. Боланьос </w:t>
      </w:r>
      <w:r w:rsidR="006B5271" w:rsidRPr="00E03229">
        <w:rPr>
          <w:rFonts w:ascii="Times New Roman" w:hAnsi="Times New Roman"/>
          <w:sz w:val="24"/>
          <w:szCs w:val="24"/>
        </w:rPr>
        <w:t>начал</w:t>
      </w:r>
      <w:r w:rsidR="002D489F" w:rsidRPr="00E03229">
        <w:rPr>
          <w:rFonts w:ascii="Times New Roman" w:hAnsi="Times New Roman"/>
          <w:sz w:val="24"/>
          <w:szCs w:val="24"/>
        </w:rPr>
        <w:t xml:space="preserve"> готовится к президентским выбором за год до данного события. </w:t>
      </w:r>
    </w:p>
    <w:p w:rsidR="002D489F" w:rsidRPr="00E03229" w:rsidRDefault="002D489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Многие считали, что Э. Боланьос в роли вице-президента был достаточно слаб и как политическая личность не харизматичен. Его упрекали в том, </w:t>
      </w:r>
      <w:r w:rsidR="00DF4262" w:rsidRPr="00E03229">
        <w:rPr>
          <w:rFonts w:ascii="Times New Roman" w:hAnsi="Times New Roman"/>
          <w:sz w:val="24"/>
          <w:szCs w:val="24"/>
        </w:rPr>
        <w:t xml:space="preserve">что он «смотрел сквозь пальцы» на такие остро стоящие проблемы в стране как коррупция, злоупотребление вознаграждениями, приписанными высшим слоям власти, </w:t>
      </w:r>
      <w:r w:rsidR="002D477B" w:rsidRPr="00E03229">
        <w:rPr>
          <w:rFonts w:ascii="Times New Roman" w:hAnsi="Times New Roman"/>
          <w:sz w:val="24"/>
          <w:szCs w:val="24"/>
        </w:rPr>
        <w:t xml:space="preserve">в то время как он </w:t>
      </w:r>
      <w:r w:rsidR="00737AAB">
        <w:rPr>
          <w:rFonts w:ascii="Times New Roman" w:hAnsi="Times New Roman"/>
          <w:sz w:val="24"/>
          <w:szCs w:val="24"/>
        </w:rPr>
        <w:t>являлся</w:t>
      </w:r>
      <w:r w:rsidR="002D477B" w:rsidRPr="00E03229">
        <w:rPr>
          <w:rFonts w:ascii="Times New Roman" w:hAnsi="Times New Roman"/>
          <w:sz w:val="24"/>
          <w:szCs w:val="24"/>
        </w:rPr>
        <w:t xml:space="preserve"> главой </w:t>
      </w:r>
      <w:r w:rsidR="00F002E0" w:rsidRPr="00E03229">
        <w:rPr>
          <w:rFonts w:ascii="Times New Roman" w:hAnsi="Times New Roman"/>
          <w:sz w:val="24"/>
          <w:szCs w:val="24"/>
        </w:rPr>
        <w:t>Комиссии по этике и прозрачности Национального Собрания</w:t>
      </w:r>
      <w:r w:rsidR="00F002E0" w:rsidRPr="00E03229">
        <w:rPr>
          <w:rFonts w:ascii="Times New Roman" w:hAnsi="Times New Roman"/>
          <w:sz w:val="24"/>
          <w:szCs w:val="24"/>
          <w:lang w:val="es-ES_tradnl"/>
        </w:rPr>
        <w:t>.</w:t>
      </w:r>
      <w:r w:rsidR="002D477B" w:rsidRPr="00E03229">
        <w:rPr>
          <w:rFonts w:ascii="Times New Roman" w:hAnsi="Times New Roman"/>
          <w:color w:val="FF0000"/>
          <w:sz w:val="24"/>
          <w:szCs w:val="24"/>
          <w:lang w:val="es-ES_tradnl"/>
        </w:rPr>
        <w:t xml:space="preserve"> </w:t>
      </w:r>
      <w:r w:rsidR="002D477B" w:rsidRPr="00E03229">
        <w:rPr>
          <w:rFonts w:ascii="Times New Roman" w:hAnsi="Times New Roman"/>
          <w:sz w:val="24"/>
          <w:szCs w:val="24"/>
        </w:rPr>
        <w:t xml:space="preserve">Были подозрения, что Э. Боланьос выступал в качестве временной замены предыдущему президенту, который жаждал вернуть себе власть на следующих выборах. </w:t>
      </w:r>
      <w:r w:rsidR="001D7346" w:rsidRPr="00E03229">
        <w:rPr>
          <w:rFonts w:ascii="Times New Roman" w:hAnsi="Times New Roman"/>
          <w:sz w:val="24"/>
          <w:szCs w:val="24"/>
        </w:rPr>
        <w:t>Но шаги, предпринятые этим кандидатом впоследстви</w:t>
      </w:r>
      <w:r w:rsidR="00737AAB">
        <w:rPr>
          <w:rFonts w:ascii="Times New Roman" w:hAnsi="Times New Roman"/>
          <w:sz w:val="24"/>
          <w:szCs w:val="24"/>
        </w:rPr>
        <w:t xml:space="preserve">и,  </w:t>
      </w:r>
      <w:r w:rsidR="001D7346" w:rsidRPr="00E03229">
        <w:rPr>
          <w:rFonts w:ascii="Times New Roman" w:hAnsi="Times New Roman"/>
          <w:sz w:val="24"/>
          <w:szCs w:val="24"/>
        </w:rPr>
        <w:t>вызвали большее доверие у никарагуанских граждан, чем неудачные попытки сандинистов вернуться к власти</w:t>
      </w:r>
      <w:r w:rsidR="00590E31" w:rsidRPr="00E03229">
        <w:rPr>
          <w:rStyle w:val="a5"/>
          <w:rFonts w:ascii="Times New Roman" w:hAnsi="Times New Roman"/>
          <w:sz w:val="24"/>
          <w:szCs w:val="24"/>
        </w:rPr>
        <w:footnoteReference w:id="18"/>
      </w:r>
      <w:r w:rsidR="001D7346" w:rsidRPr="00E03229">
        <w:rPr>
          <w:rFonts w:ascii="Times New Roman" w:hAnsi="Times New Roman"/>
          <w:sz w:val="24"/>
          <w:szCs w:val="24"/>
        </w:rPr>
        <w:t>.</w:t>
      </w:r>
    </w:p>
    <w:p w:rsidR="002D477B" w:rsidRPr="00E03229" w:rsidRDefault="002D477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С одной стороны</w:t>
      </w:r>
      <w:r w:rsidR="00737AAB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ситуация в стране складывалась в пользу сандинистов и их лидера Д. Ортеги, который призывал власть к ответственности, чтобы больше не допустить такого морального упадка среди правительства страны и призывал </w:t>
      </w:r>
      <w:r w:rsidR="00737AAB" w:rsidRPr="00E03229">
        <w:rPr>
          <w:rFonts w:ascii="Times New Roman" w:hAnsi="Times New Roman"/>
          <w:sz w:val="24"/>
          <w:szCs w:val="24"/>
        </w:rPr>
        <w:t xml:space="preserve">все стороны конфликта </w:t>
      </w:r>
      <w:r w:rsidRPr="00E03229">
        <w:rPr>
          <w:rFonts w:ascii="Times New Roman" w:hAnsi="Times New Roman"/>
          <w:sz w:val="24"/>
          <w:szCs w:val="24"/>
        </w:rPr>
        <w:t>прийти к консенсусу</w:t>
      </w:r>
      <w:r w:rsidR="00737AAB">
        <w:rPr>
          <w:rFonts w:ascii="Times New Roman" w:hAnsi="Times New Roman"/>
          <w:sz w:val="24"/>
          <w:szCs w:val="24"/>
        </w:rPr>
        <w:t xml:space="preserve">, </w:t>
      </w:r>
      <w:r w:rsidRPr="00E03229">
        <w:rPr>
          <w:rFonts w:ascii="Times New Roman" w:hAnsi="Times New Roman"/>
          <w:sz w:val="24"/>
          <w:szCs w:val="24"/>
        </w:rPr>
        <w:t>най</w:t>
      </w:r>
      <w:r w:rsidR="00737AAB">
        <w:rPr>
          <w:rFonts w:ascii="Times New Roman" w:hAnsi="Times New Roman"/>
          <w:sz w:val="24"/>
          <w:szCs w:val="24"/>
        </w:rPr>
        <w:t>дя</w:t>
      </w:r>
      <w:r w:rsidRPr="00E03229">
        <w:rPr>
          <w:rFonts w:ascii="Times New Roman" w:hAnsi="Times New Roman"/>
          <w:sz w:val="24"/>
          <w:szCs w:val="24"/>
        </w:rPr>
        <w:t xml:space="preserve"> баланс для построения новой политической системы, преодолев прошлые идеологические разногласия</w:t>
      </w:r>
      <w:r w:rsidR="00590E31" w:rsidRPr="00E03229">
        <w:rPr>
          <w:rStyle w:val="a5"/>
          <w:rFonts w:ascii="Times New Roman" w:hAnsi="Times New Roman"/>
          <w:sz w:val="24"/>
          <w:szCs w:val="24"/>
        </w:rPr>
        <w:footnoteReference w:id="19"/>
      </w:r>
      <w:r w:rsidRPr="00E03229">
        <w:rPr>
          <w:rFonts w:ascii="Times New Roman" w:hAnsi="Times New Roman"/>
          <w:sz w:val="24"/>
          <w:szCs w:val="24"/>
        </w:rPr>
        <w:t xml:space="preserve">. В ответ Э. Боланьос </w:t>
      </w:r>
      <w:r w:rsidR="00737AAB">
        <w:rPr>
          <w:rFonts w:ascii="Times New Roman" w:hAnsi="Times New Roman"/>
          <w:sz w:val="24"/>
          <w:szCs w:val="24"/>
        </w:rPr>
        <w:t>ответил рядом заявлений, напомнив об</w:t>
      </w:r>
      <w:r w:rsidRPr="00E03229">
        <w:rPr>
          <w:rFonts w:ascii="Times New Roman" w:hAnsi="Times New Roman"/>
          <w:sz w:val="24"/>
          <w:szCs w:val="24"/>
        </w:rPr>
        <w:t xml:space="preserve"> ошибочных решениях, принятых правительством</w:t>
      </w:r>
      <w:r w:rsidR="00737AAB">
        <w:rPr>
          <w:rFonts w:ascii="Times New Roman" w:hAnsi="Times New Roman"/>
          <w:sz w:val="24"/>
          <w:szCs w:val="24"/>
        </w:rPr>
        <w:t xml:space="preserve"> сандинистов</w:t>
      </w:r>
      <w:r w:rsidRPr="00E03229">
        <w:rPr>
          <w:rFonts w:ascii="Times New Roman" w:hAnsi="Times New Roman"/>
          <w:sz w:val="24"/>
          <w:szCs w:val="24"/>
        </w:rPr>
        <w:t xml:space="preserve">, и дав </w:t>
      </w:r>
      <w:r w:rsidR="00737AAB">
        <w:rPr>
          <w:rFonts w:ascii="Times New Roman" w:hAnsi="Times New Roman"/>
          <w:sz w:val="24"/>
          <w:szCs w:val="24"/>
        </w:rPr>
        <w:t xml:space="preserve">негативную </w:t>
      </w:r>
      <w:r w:rsidRPr="00E03229">
        <w:rPr>
          <w:rFonts w:ascii="Times New Roman" w:hAnsi="Times New Roman"/>
          <w:sz w:val="24"/>
          <w:szCs w:val="24"/>
        </w:rPr>
        <w:t xml:space="preserve">оценку процессам в </w:t>
      </w:r>
      <w:r w:rsidR="00737AAB">
        <w:rPr>
          <w:rFonts w:ascii="Times New Roman" w:hAnsi="Times New Roman"/>
          <w:sz w:val="24"/>
          <w:szCs w:val="24"/>
        </w:rPr>
        <w:t>19</w:t>
      </w:r>
      <w:r w:rsidRPr="00E03229">
        <w:rPr>
          <w:rFonts w:ascii="Times New Roman" w:hAnsi="Times New Roman"/>
          <w:sz w:val="24"/>
          <w:szCs w:val="24"/>
        </w:rPr>
        <w:t>80-ы</w:t>
      </w:r>
      <w:r w:rsidR="00737AAB">
        <w:rPr>
          <w:rFonts w:ascii="Times New Roman" w:hAnsi="Times New Roman"/>
          <w:sz w:val="24"/>
          <w:szCs w:val="24"/>
        </w:rPr>
        <w:t>е</w:t>
      </w:r>
      <w:r w:rsidRPr="00E03229">
        <w:rPr>
          <w:rFonts w:ascii="Times New Roman" w:hAnsi="Times New Roman"/>
          <w:sz w:val="24"/>
          <w:szCs w:val="24"/>
        </w:rPr>
        <w:t xml:space="preserve"> год</w:t>
      </w:r>
      <w:r w:rsidR="00737AAB">
        <w:rPr>
          <w:rFonts w:ascii="Times New Roman" w:hAnsi="Times New Roman"/>
          <w:sz w:val="24"/>
          <w:szCs w:val="24"/>
        </w:rPr>
        <w:t>ы</w:t>
      </w:r>
      <w:r w:rsidRPr="00E03229">
        <w:rPr>
          <w:rFonts w:ascii="Times New Roman" w:hAnsi="Times New Roman"/>
          <w:sz w:val="24"/>
          <w:szCs w:val="24"/>
        </w:rPr>
        <w:t>, которые</w:t>
      </w:r>
      <w:r w:rsidR="00737AAB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по его мнению</w:t>
      </w:r>
      <w:r w:rsidR="00737AAB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737AAB">
        <w:rPr>
          <w:rFonts w:ascii="Times New Roman" w:hAnsi="Times New Roman"/>
          <w:sz w:val="24"/>
          <w:szCs w:val="24"/>
        </w:rPr>
        <w:t>«</w:t>
      </w:r>
      <w:r w:rsidRPr="00E03229">
        <w:rPr>
          <w:rFonts w:ascii="Times New Roman" w:hAnsi="Times New Roman"/>
          <w:sz w:val="24"/>
          <w:szCs w:val="24"/>
        </w:rPr>
        <w:t>уничтож</w:t>
      </w:r>
      <w:r w:rsidR="00A21EFF">
        <w:rPr>
          <w:rFonts w:ascii="Times New Roman" w:hAnsi="Times New Roman"/>
          <w:sz w:val="24"/>
          <w:szCs w:val="24"/>
        </w:rPr>
        <w:t>или страну в этот период</w:t>
      </w:r>
      <w:r w:rsidR="00737AAB">
        <w:rPr>
          <w:rFonts w:ascii="Times New Roman" w:hAnsi="Times New Roman"/>
          <w:sz w:val="24"/>
          <w:szCs w:val="24"/>
        </w:rPr>
        <w:t>»</w:t>
      </w:r>
      <w:r w:rsidR="00A21EFF">
        <w:rPr>
          <w:rFonts w:ascii="Times New Roman" w:hAnsi="Times New Roman"/>
          <w:sz w:val="24"/>
          <w:szCs w:val="24"/>
        </w:rPr>
        <w:t xml:space="preserve">, </w:t>
      </w:r>
      <w:r w:rsidR="00737AAB">
        <w:rPr>
          <w:rFonts w:ascii="Times New Roman" w:hAnsi="Times New Roman"/>
          <w:sz w:val="24"/>
          <w:szCs w:val="24"/>
        </w:rPr>
        <w:t xml:space="preserve">тогда как </w:t>
      </w:r>
      <w:r w:rsidR="00A21EFF">
        <w:rPr>
          <w:rFonts w:ascii="Times New Roman" w:hAnsi="Times New Roman"/>
          <w:sz w:val="24"/>
          <w:szCs w:val="24"/>
        </w:rPr>
        <w:t>само</w:t>
      </w:r>
      <w:r w:rsidRPr="00E03229">
        <w:rPr>
          <w:rFonts w:ascii="Times New Roman" w:hAnsi="Times New Roman"/>
          <w:sz w:val="24"/>
          <w:szCs w:val="24"/>
        </w:rPr>
        <w:t xml:space="preserve"> правительство </w:t>
      </w:r>
      <w:r w:rsidR="001D7346" w:rsidRPr="00E03229">
        <w:rPr>
          <w:rFonts w:ascii="Times New Roman" w:hAnsi="Times New Roman"/>
          <w:sz w:val="24"/>
          <w:szCs w:val="24"/>
        </w:rPr>
        <w:t xml:space="preserve">сандинистов </w:t>
      </w:r>
      <w:r w:rsidR="00737AAB">
        <w:rPr>
          <w:rFonts w:ascii="Times New Roman" w:hAnsi="Times New Roman"/>
          <w:sz w:val="24"/>
          <w:szCs w:val="24"/>
        </w:rPr>
        <w:t>«</w:t>
      </w:r>
      <w:r w:rsidR="001D7346" w:rsidRPr="00E03229">
        <w:rPr>
          <w:rFonts w:ascii="Times New Roman" w:hAnsi="Times New Roman"/>
          <w:sz w:val="24"/>
          <w:szCs w:val="24"/>
        </w:rPr>
        <w:t>получило прибыль от революционных процессов, произошедших в ст</w:t>
      </w:r>
      <w:r w:rsidR="00A21EFF">
        <w:rPr>
          <w:rFonts w:ascii="Times New Roman" w:hAnsi="Times New Roman"/>
          <w:sz w:val="24"/>
          <w:szCs w:val="24"/>
        </w:rPr>
        <w:t>ране</w:t>
      </w:r>
      <w:r w:rsidR="00737AAB">
        <w:rPr>
          <w:rFonts w:ascii="Times New Roman" w:hAnsi="Times New Roman"/>
          <w:sz w:val="24"/>
          <w:szCs w:val="24"/>
        </w:rPr>
        <w:t>»</w:t>
      </w:r>
      <w:r w:rsidR="00A21EFF">
        <w:rPr>
          <w:rFonts w:ascii="Times New Roman" w:hAnsi="Times New Roman"/>
          <w:sz w:val="24"/>
          <w:szCs w:val="24"/>
        </w:rPr>
        <w:t xml:space="preserve">. </w:t>
      </w:r>
      <w:r w:rsidR="00737AAB">
        <w:rPr>
          <w:rFonts w:ascii="Times New Roman" w:hAnsi="Times New Roman"/>
          <w:sz w:val="24"/>
          <w:szCs w:val="24"/>
        </w:rPr>
        <w:t xml:space="preserve">Боланьос потребовал от Д.Ортеги </w:t>
      </w:r>
      <w:r w:rsidR="001D7346" w:rsidRPr="00E03229">
        <w:rPr>
          <w:rFonts w:ascii="Times New Roman" w:hAnsi="Times New Roman"/>
          <w:sz w:val="24"/>
          <w:szCs w:val="24"/>
        </w:rPr>
        <w:t xml:space="preserve">разъяснить свое отношение к радикальным революционным </w:t>
      </w:r>
      <w:r w:rsidR="0063250C" w:rsidRPr="00E03229">
        <w:rPr>
          <w:rFonts w:ascii="Times New Roman" w:hAnsi="Times New Roman"/>
          <w:sz w:val="24"/>
          <w:szCs w:val="24"/>
        </w:rPr>
        <w:t>антиамериканским</w:t>
      </w:r>
      <w:r w:rsidR="001D7346" w:rsidRPr="00E03229">
        <w:rPr>
          <w:rFonts w:ascii="Times New Roman" w:hAnsi="Times New Roman"/>
          <w:sz w:val="24"/>
          <w:szCs w:val="24"/>
        </w:rPr>
        <w:t xml:space="preserve"> движениям и таким лидерам как кубин</w:t>
      </w:r>
      <w:r w:rsidR="00737AAB">
        <w:rPr>
          <w:rFonts w:ascii="Times New Roman" w:hAnsi="Times New Roman"/>
          <w:sz w:val="24"/>
          <w:szCs w:val="24"/>
        </w:rPr>
        <w:t>ец</w:t>
      </w:r>
      <w:r w:rsidR="001D7346" w:rsidRPr="00E03229">
        <w:rPr>
          <w:rFonts w:ascii="Times New Roman" w:hAnsi="Times New Roman"/>
          <w:sz w:val="24"/>
          <w:szCs w:val="24"/>
        </w:rPr>
        <w:t xml:space="preserve"> Фи</w:t>
      </w:r>
      <w:r w:rsidR="00BA6347" w:rsidRPr="00E03229">
        <w:rPr>
          <w:rFonts w:ascii="Times New Roman" w:hAnsi="Times New Roman"/>
          <w:sz w:val="24"/>
          <w:szCs w:val="24"/>
        </w:rPr>
        <w:t>д</w:t>
      </w:r>
      <w:r w:rsidR="001D7346" w:rsidRPr="00E03229">
        <w:rPr>
          <w:rFonts w:ascii="Times New Roman" w:hAnsi="Times New Roman"/>
          <w:sz w:val="24"/>
          <w:szCs w:val="24"/>
        </w:rPr>
        <w:t>ель Кастро, ливи</w:t>
      </w:r>
      <w:r w:rsidR="00737AAB">
        <w:rPr>
          <w:rFonts w:ascii="Times New Roman" w:hAnsi="Times New Roman"/>
          <w:sz w:val="24"/>
          <w:szCs w:val="24"/>
        </w:rPr>
        <w:t>ец</w:t>
      </w:r>
      <w:r w:rsidR="001D7346" w:rsidRPr="00E03229">
        <w:rPr>
          <w:rFonts w:ascii="Times New Roman" w:hAnsi="Times New Roman"/>
          <w:sz w:val="24"/>
          <w:szCs w:val="24"/>
        </w:rPr>
        <w:t xml:space="preserve"> Муаммар аль Каддафи, венесуэл</w:t>
      </w:r>
      <w:r w:rsidR="00737AAB">
        <w:rPr>
          <w:rFonts w:ascii="Times New Roman" w:hAnsi="Times New Roman"/>
          <w:sz w:val="24"/>
          <w:szCs w:val="24"/>
        </w:rPr>
        <w:t>ец</w:t>
      </w:r>
      <w:r w:rsidR="001D7346" w:rsidRPr="00E03229">
        <w:rPr>
          <w:rFonts w:ascii="Times New Roman" w:hAnsi="Times New Roman"/>
          <w:sz w:val="24"/>
          <w:szCs w:val="24"/>
        </w:rPr>
        <w:t xml:space="preserve"> Уго Чавес. </w:t>
      </w:r>
      <w:r w:rsidR="00E67290">
        <w:rPr>
          <w:rFonts w:ascii="Times New Roman" w:hAnsi="Times New Roman"/>
          <w:sz w:val="24"/>
          <w:szCs w:val="24"/>
        </w:rPr>
        <w:t xml:space="preserve">Президент страны </w:t>
      </w:r>
      <w:r w:rsidR="001D7346" w:rsidRPr="00E03229">
        <w:rPr>
          <w:rFonts w:ascii="Times New Roman" w:hAnsi="Times New Roman"/>
          <w:sz w:val="24"/>
          <w:szCs w:val="24"/>
        </w:rPr>
        <w:t xml:space="preserve">заявил, что Никарагуа не может позволить себе на данный момент иметь </w:t>
      </w:r>
      <w:r w:rsidR="00E67290">
        <w:rPr>
          <w:rFonts w:ascii="Times New Roman" w:hAnsi="Times New Roman"/>
          <w:sz w:val="24"/>
          <w:szCs w:val="24"/>
        </w:rPr>
        <w:t xml:space="preserve">руководителя, </w:t>
      </w:r>
      <w:r w:rsidR="001D7346" w:rsidRPr="00E03229">
        <w:rPr>
          <w:rFonts w:ascii="Times New Roman" w:hAnsi="Times New Roman"/>
          <w:sz w:val="24"/>
          <w:szCs w:val="24"/>
        </w:rPr>
        <w:t xml:space="preserve">который бы выступал другом подобных политических лидеров и обрек </w:t>
      </w:r>
      <w:r w:rsidR="00E67290">
        <w:rPr>
          <w:rFonts w:ascii="Times New Roman" w:hAnsi="Times New Roman"/>
          <w:sz w:val="24"/>
          <w:szCs w:val="24"/>
        </w:rPr>
        <w:t xml:space="preserve">бы </w:t>
      </w:r>
      <w:r w:rsidR="001D7346" w:rsidRPr="00E03229">
        <w:rPr>
          <w:rFonts w:ascii="Times New Roman" w:hAnsi="Times New Roman"/>
          <w:sz w:val="24"/>
          <w:szCs w:val="24"/>
        </w:rPr>
        <w:t xml:space="preserve">страну на лишение финансовой поддержки со стороны сильных держав. Представители </w:t>
      </w:r>
      <w:r w:rsidR="0063250C" w:rsidRPr="00E03229">
        <w:rPr>
          <w:rFonts w:ascii="Times New Roman" w:hAnsi="Times New Roman"/>
          <w:sz w:val="24"/>
          <w:szCs w:val="24"/>
        </w:rPr>
        <w:t>антиамериканской</w:t>
      </w:r>
      <w:r w:rsidR="001D7346" w:rsidRPr="00E03229">
        <w:rPr>
          <w:rFonts w:ascii="Times New Roman" w:hAnsi="Times New Roman"/>
          <w:sz w:val="24"/>
          <w:szCs w:val="24"/>
        </w:rPr>
        <w:t xml:space="preserve"> </w:t>
      </w:r>
      <w:r w:rsidR="00E67290">
        <w:rPr>
          <w:rFonts w:ascii="Times New Roman" w:hAnsi="Times New Roman"/>
          <w:sz w:val="24"/>
          <w:szCs w:val="24"/>
        </w:rPr>
        <w:t xml:space="preserve">сандинистской оппозиции </w:t>
      </w:r>
      <w:r w:rsidR="001D7346" w:rsidRPr="00E03229">
        <w:rPr>
          <w:rFonts w:ascii="Times New Roman" w:hAnsi="Times New Roman"/>
          <w:sz w:val="24"/>
          <w:szCs w:val="24"/>
        </w:rPr>
        <w:t xml:space="preserve">не смогли справиться со своим оппонентом и лишь заявляли, что Э. Боланьос пользуется поддержкой администрации Соединенных Штатов под предводительством Дж. Буша, национальной олигархии и католической церкви. </w:t>
      </w:r>
      <w:r w:rsidR="00E67290">
        <w:rPr>
          <w:rFonts w:ascii="Times New Roman" w:hAnsi="Times New Roman"/>
          <w:sz w:val="24"/>
          <w:szCs w:val="24"/>
        </w:rPr>
        <w:t>Их с</w:t>
      </w:r>
      <w:r w:rsidR="001D7346" w:rsidRPr="00E03229">
        <w:rPr>
          <w:rFonts w:ascii="Times New Roman" w:hAnsi="Times New Roman"/>
          <w:sz w:val="24"/>
          <w:szCs w:val="24"/>
        </w:rPr>
        <w:t xml:space="preserve">лабые попытки противостоять </w:t>
      </w:r>
      <w:r w:rsidR="00B73CD1" w:rsidRPr="00E03229">
        <w:rPr>
          <w:rFonts w:ascii="Times New Roman" w:hAnsi="Times New Roman"/>
          <w:sz w:val="24"/>
          <w:szCs w:val="24"/>
        </w:rPr>
        <w:t>либеральному правительству не увенчались успехом</w:t>
      </w:r>
      <w:r w:rsidR="00E67290">
        <w:rPr>
          <w:rFonts w:ascii="Times New Roman" w:hAnsi="Times New Roman"/>
          <w:sz w:val="24"/>
          <w:szCs w:val="24"/>
        </w:rPr>
        <w:t>,</w:t>
      </w:r>
      <w:r w:rsidR="00B73CD1" w:rsidRPr="00E03229">
        <w:rPr>
          <w:rFonts w:ascii="Times New Roman" w:hAnsi="Times New Roman"/>
          <w:sz w:val="24"/>
          <w:szCs w:val="24"/>
        </w:rPr>
        <w:t xml:space="preserve"> и в 2002 г. </w:t>
      </w:r>
      <w:r w:rsidR="00E67290">
        <w:rPr>
          <w:rFonts w:ascii="Times New Roman" w:hAnsi="Times New Roman"/>
          <w:sz w:val="24"/>
          <w:szCs w:val="24"/>
        </w:rPr>
        <w:t xml:space="preserve">Э.Боланьос стал </w:t>
      </w:r>
      <w:r w:rsidR="00A21EFF">
        <w:rPr>
          <w:rFonts w:ascii="Times New Roman" w:hAnsi="Times New Roman"/>
          <w:sz w:val="24"/>
          <w:szCs w:val="24"/>
        </w:rPr>
        <w:t>президентом</w:t>
      </w:r>
      <w:r w:rsidR="00270507" w:rsidRPr="00E03229">
        <w:rPr>
          <w:rFonts w:ascii="Times New Roman" w:hAnsi="Times New Roman"/>
          <w:sz w:val="24"/>
          <w:szCs w:val="24"/>
        </w:rPr>
        <w:t xml:space="preserve"> Никарагуа, вступи</w:t>
      </w:r>
      <w:r w:rsidR="00E67290">
        <w:rPr>
          <w:rFonts w:ascii="Times New Roman" w:hAnsi="Times New Roman"/>
          <w:sz w:val="24"/>
          <w:szCs w:val="24"/>
        </w:rPr>
        <w:t>в</w:t>
      </w:r>
      <w:r w:rsidR="00270507" w:rsidRPr="00E03229">
        <w:rPr>
          <w:rFonts w:ascii="Times New Roman" w:hAnsi="Times New Roman"/>
          <w:sz w:val="24"/>
          <w:szCs w:val="24"/>
        </w:rPr>
        <w:t xml:space="preserve"> в должность с программой</w:t>
      </w:r>
      <w:r w:rsidR="00E67290">
        <w:rPr>
          <w:rFonts w:ascii="Times New Roman" w:hAnsi="Times New Roman"/>
          <w:sz w:val="24"/>
          <w:szCs w:val="24"/>
        </w:rPr>
        <w:t>,</w:t>
      </w:r>
      <w:r w:rsidR="00270507" w:rsidRPr="00E03229">
        <w:rPr>
          <w:rFonts w:ascii="Times New Roman" w:hAnsi="Times New Roman"/>
          <w:sz w:val="24"/>
          <w:szCs w:val="24"/>
        </w:rPr>
        <w:t xml:space="preserve"> направленной на борьбу с коррупцией, бедностью, увеличение эффективности деятельности государственных органов, а также модернизаци</w:t>
      </w:r>
      <w:r w:rsidR="00E67290">
        <w:rPr>
          <w:rFonts w:ascii="Times New Roman" w:hAnsi="Times New Roman"/>
          <w:sz w:val="24"/>
          <w:szCs w:val="24"/>
        </w:rPr>
        <w:t>ю</w:t>
      </w:r>
      <w:r w:rsidR="00270507" w:rsidRPr="00E03229">
        <w:rPr>
          <w:rFonts w:ascii="Times New Roman" w:hAnsi="Times New Roman"/>
          <w:sz w:val="24"/>
          <w:szCs w:val="24"/>
        </w:rPr>
        <w:t xml:space="preserve"> государственной структуры</w:t>
      </w:r>
      <w:r w:rsidR="00590E31" w:rsidRPr="00E03229">
        <w:rPr>
          <w:rStyle w:val="a5"/>
          <w:rFonts w:ascii="Times New Roman" w:hAnsi="Times New Roman"/>
          <w:sz w:val="24"/>
          <w:szCs w:val="24"/>
        </w:rPr>
        <w:footnoteReference w:id="20"/>
      </w:r>
      <w:r w:rsidR="00270507" w:rsidRPr="00E03229">
        <w:rPr>
          <w:rFonts w:ascii="Times New Roman" w:hAnsi="Times New Roman"/>
          <w:sz w:val="24"/>
          <w:szCs w:val="24"/>
        </w:rPr>
        <w:t>.</w:t>
      </w:r>
      <w:r w:rsidR="00236E43" w:rsidRPr="00E03229">
        <w:rPr>
          <w:rFonts w:ascii="Times New Roman" w:hAnsi="Times New Roman"/>
          <w:sz w:val="24"/>
          <w:szCs w:val="24"/>
        </w:rPr>
        <w:t xml:space="preserve"> Новый президент был настроен </w:t>
      </w:r>
      <w:r w:rsidR="00E67290">
        <w:rPr>
          <w:rFonts w:ascii="Times New Roman" w:hAnsi="Times New Roman"/>
          <w:sz w:val="24"/>
          <w:szCs w:val="24"/>
        </w:rPr>
        <w:t xml:space="preserve">на восстановление </w:t>
      </w:r>
      <w:r w:rsidR="00236E43" w:rsidRPr="00E03229">
        <w:rPr>
          <w:rFonts w:ascii="Times New Roman" w:hAnsi="Times New Roman"/>
          <w:sz w:val="24"/>
          <w:szCs w:val="24"/>
        </w:rPr>
        <w:t>стран</w:t>
      </w:r>
      <w:r w:rsidR="00E67290">
        <w:rPr>
          <w:rFonts w:ascii="Times New Roman" w:hAnsi="Times New Roman"/>
          <w:sz w:val="24"/>
          <w:szCs w:val="24"/>
        </w:rPr>
        <w:t>ы</w:t>
      </w:r>
      <w:r w:rsidR="00236E43" w:rsidRPr="00E03229">
        <w:rPr>
          <w:rFonts w:ascii="Times New Roman" w:hAnsi="Times New Roman"/>
          <w:sz w:val="24"/>
          <w:szCs w:val="24"/>
        </w:rPr>
        <w:t>.</w:t>
      </w:r>
    </w:p>
    <w:p w:rsidR="00270507" w:rsidRPr="00E03229" w:rsidRDefault="00811AA3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Внешняя политика нового президента Никарагуа была направлена на превращение страны в явного и надежного политического союзника</w:t>
      </w:r>
      <w:r w:rsidR="00A21EFF">
        <w:rPr>
          <w:rFonts w:ascii="Times New Roman" w:hAnsi="Times New Roman"/>
          <w:sz w:val="24"/>
          <w:szCs w:val="24"/>
        </w:rPr>
        <w:t xml:space="preserve"> развитых демократических государств</w:t>
      </w:r>
      <w:r w:rsidR="00E67290">
        <w:rPr>
          <w:rFonts w:ascii="Times New Roman" w:hAnsi="Times New Roman"/>
          <w:sz w:val="24"/>
          <w:szCs w:val="24"/>
        </w:rPr>
        <w:t>, что можно расценивать как продолжение внешнеполитической линии, проводившейся В.Чаморро и А.Алеманом</w:t>
      </w:r>
      <w:r w:rsidRPr="00E03229">
        <w:rPr>
          <w:rFonts w:ascii="Times New Roman" w:hAnsi="Times New Roman"/>
          <w:sz w:val="24"/>
          <w:szCs w:val="24"/>
        </w:rPr>
        <w:t xml:space="preserve">. Кроме того, он стремился содействовать </w:t>
      </w:r>
      <w:r w:rsidR="00E67290">
        <w:rPr>
          <w:rFonts w:ascii="Times New Roman" w:hAnsi="Times New Roman"/>
          <w:sz w:val="24"/>
          <w:szCs w:val="24"/>
        </w:rPr>
        <w:t xml:space="preserve">установлению страной </w:t>
      </w:r>
      <w:r w:rsidRPr="00E03229">
        <w:rPr>
          <w:rFonts w:ascii="Times New Roman" w:hAnsi="Times New Roman"/>
          <w:sz w:val="24"/>
          <w:szCs w:val="24"/>
        </w:rPr>
        <w:t>более глубоки</w:t>
      </w:r>
      <w:r w:rsidR="00E67290">
        <w:rPr>
          <w:rFonts w:ascii="Times New Roman" w:hAnsi="Times New Roman"/>
          <w:sz w:val="24"/>
          <w:szCs w:val="24"/>
        </w:rPr>
        <w:t xml:space="preserve">х связей </w:t>
      </w:r>
      <w:r w:rsidRPr="00E03229">
        <w:rPr>
          <w:rFonts w:ascii="Times New Roman" w:hAnsi="Times New Roman"/>
          <w:sz w:val="24"/>
          <w:szCs w:val="24"/>
        </w:rPr>
        <w:t>со странами региона с точки зрения экономической выгоды и  еди</w:t>
      </w:r>
      <w:r w:rsidR="00AB29EB" w:rsidRPr="00E03229">
        <w:rPr>
          <w:rFonts w:ascii="Times New Roman" w:hAnsi="Times New Roman"/>
          <w:sz w:val="24"/>
          <w:szCs w:val="24"/>
        </w:rPr>
        <w:t>ной политической направленности. Была поставлена цель сделать Никарагуа бизнес-партнером западных стран и привлекательн</w:t>
      </w:r>
      <w:r w:rsidR="00E67290">
        <w:rPr>
          <w:rFonts w:ascii="Times New Roman" w:hAnsi="Times New Roman"/>
          <w:sz w:val="24"/>
          <w:szCs w:val="24"/>
        </w:rPr>
        <w:t xml:space="preserve">ым </w:t>
      </w:r>
      <w:r w:rsidR="00E67290" w:rsidRPr="00E03229">
        <w:rPr>
          <w:rFonts w:ascii="Times New Roman" w:hAnsi="Times New Roman"/>
          <w:sz w:val="24"/>
          <w:szCs w:val="24"/>
        </w:rPr>
        <w:t>для инвестиций</w:t>
      </w:r>
      <w:r w:rsidR="00E67290">
        <w:rPr>
          <w:rFonts w:ascii="Times New Roman" w:hAnsi="Times New Roman"/>
          <w:sz w:val="24"/>
          <w:szCs w:val="24"/>
        </w:rPr>
        <w:t xml:space="preserve"> государством </w:t>
      </w:r>
      <w:r w:rsidR="00AB29EB" w:rsidRPr="00E03229">
        <w:rPr>
          <w:rFonts w:ascii="Times New Roman" w:hAnsi="Times New Roman"/>
          <w:sz w:val="24"/>
          <w:szCs w:val="24"/>
        </w:rPr>
        <w:t>путем подписания торговых соглашений со всеми странами-членами Всемирной Торговой Организации (далее ВТО)</w:t>
      </w:r>
      <w:r w:rsidR="00590E31" w:rsidRPr="00E03229">
        <w:rPr>
          <w:rStyle w:val="a5"/>
          <w:rFonts w:ascii="Times New Roman" w:hAnsi="Times New Roman"/>
          <w:sz w:val="24"/>
          <w:szCs w:val="24"/>
        </w:rPr>
        <w:footnoteReference w:id="21"/>
      </w:r>
      <w:r w:rsidR="00AB29EB" w:rsidRPr="00E03229">
        <w:rPr>
          <w:rFonts w:ascii="Times New Roman" w:hAnsi="Times New Roman"/>
          <w:sz w:val="24"/>
          <w:szCs w:val="24"/>
        </w:rPr>
        <w:t xml:space="preserve">. </w:t>
      </w:r>
    </w:p>
    <w:p w:rsidR="00D73E40" w:rsidRPr="00E03229" w:rsidRDefault="00D73E40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С приходом к власти Э. Боланьоса</w:t>
      </w:r>
      <w:r w:rsidR="00236E43" w:rsidRPr="00E03229">
        <w:rPr>
          <w:rFonts w:ascii="Times New Roman" w:hAnsi="Times New Roman"/>
          <w:sz w:val="24"/>
          <w:szCs w:val="24"/>
        </w:rPr>
        <w:t xml:space="preserve"> была разработана структурированная программа работы по развитию внешних связей.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236E43" w:rsidRPr="00E03229">
        <w:rPr>
          <w:rFonts w:ascii="Times New Roman" w:hAnsi="Times New Roman"/>
          <w:sz w:val="24"/>
          <w:szCs w:val="24"/>
        </w:rPr>
        <w:t>В соответствии с данн</w:t>
      </w:r>
      <w:r w:rsidR="00E67290">
        <w:rPr>
          <w:rFonts w:ascii="Times New Roman" w:hAnsi="Times New Roman"/>
          <w:sz w:val="24"/>
          <w:szCs w:val="24"/>
        </w:rPr>
        <w:t xml:space="preserve">ым документом </w:t>
      </w:r>
      <w:r w:rsidR="00236E43" w:rsidRPr="00E03229">
        <w:rPr>
          <w:rFonts w:ascii="Times New Roman" w:hAnsi="Times New Roman"/>
          <w:sz w:val="24"/>
          <w:szCs w:val="24"/>
        </w:rPr>
        <w:t>во внешней</w:t>
      </w:r>
      <w:r w:rsidRPr="00E03229">
        <w:rPr>
          <w:rFonts w:ascii="Times New Roman" w:hAnsi="Times New Roman"/>
          <w:sz w:val="24"/>
          <w:szCs w:val="24"/>
        </w:rPr>
        <w:t xml:space="preserve"> политике был сделан акцент на попытки завершения в позитивном ключе переговоров, касающихся заключения договоров о свободной торговле с Соединенными Штатами, Канадой, Панамой</w:t>
      </w:r>
      <w:r w:rsidR="00E67290">
        <w:rPr>
          <w:rFonts w:ascii="Times New Roman" w:hAnsi="Times New Roman"/>
          <w:sz w:val="24"/>
          <w:szCs w:val="24"/>
        </w:rPr>
        <w:t>, а</w:t>
      </w:r>
      <w:r w:rsidRPr="00E03229">
        <w:rPr>
          <w:rFonts w:ascii="Times New Roman" w:hAnsi="Times New Roman"/>
          <w:sz w:val="24"/>
          <w:szCs w:val="24"/>
        </w:rPr>
        <w:t xml:space="preserve"> также Европейским союзом. </w:t>
      </w:r>
      <w:r w:rsidR="00E67290">
        <w:rPr>
          <w:rFonts w:ascii="Times New Roman" w:hAnsi="Times New Roman"/>
          <w:sz w:val="24"/>
          <w:szCs w:val="24"/>
        </w:rPr>
        <w:t>Э</w:t>
      </w:r>
      <w:r w:rsidR="00E67290" w:rsidRPr="00E03229">
        <w:rPr>
          <w:rFonts w:ascii="Times New Roman" w:hAnsi="Times New Roman"/>
          <w:sz w:val="24"/>
          <w:szCs w:val="24"/>
        </w:rPr>
        <w:t xml:space="preserve">то </w:t>
      </w:r>
      <w:r w:rsidRPr="00E03229">
        <w:rPr>
          <w:rFonts w:ascii="Times New Roman" w:hAnsi="Times New Roman"/>
          <w:sz w:val="24"/>
          <w:szCs w:val="24"/>
        </w:rPr>
        <w:t xml:space="preserve">являлось долгосрочной внешнеполитической и экономической целью нового правительства. </w:t>
      </w:r>
      <w:r w:rsidR="00E67290">
        <w:rPr>
          <w:rFonts w:ascii="Times New Roman" w:hAnsi="Times New Roman"/>
          <w:sz w:val="24"/>
          <w:szCs w:val="24"/>
        </w:rPr>
        <w:t>Д</w:t>
      </w:r>
      <w:r w:rsidRPr="00E03229">
        <w:rPr>
          <w:rFonts w:ascii="Times New Roman" w:hAnsi="Times New Roman"/>
          <w:sz w:val="24"/>
          <w:szCs w:val="24"/>
        </w:rPr>
        <w:t>ля привлечения инвесторов из развитых стран, с которыми были намечено сотрудничество, Никарагуа стал</w:t>
      </w:r>
      <w:r w:rsidR="00E67290">
        <w:rPr>
          <w:rFonts w:ascii="Times New Roman" w:hAnsi="Times New Roman"/>
          <w:sz w:val="24"/>
          <w:szCs w:val="24"/>
        </w:rPr>
        <w:t>а</w:t>
      </w:r>
      <w:r w:rsidRPr="00E03229">
        <w:rPr>
          <w:rFonts w:ascii="Times New Roman" w:hAnsi="Times New Roman"/>
          <w:sz w:val="24"/>
          <w:szCs w:val="24"/>
        </w:rPr>
        <w:t xml:space="preserve"> позиционировать себя на международной арене в качестве страны, участвующей в решение глобальных проблем человечества</w:t>
      </w:r>
      <w:r w:rsidR="005F72EB">
        <w:rPr>
          <w:rFonts w:ascii="Times New Roman" w:hAnsi="Times New Roman"/>
          <w:sz w:val="24"/>
          <w:szCs w:val="24"/>
        </w:rPr>
        <w:t xml:space="preserve">. Манагуа  </w:t>
      </w:r>
      <w:r w:rsidRPr="00E03229">
        <w:rPr>
          <w:rFonts w:ascii="Times New Roman" w:hAnsi="Times New Roman"/>
          <w:sz w:val="24"/>
          <w:szCs w:val="24"/>
        </w:rPr>
        <w:t xml:space="preserve">прикладывая все возможные усилия в </w:t>
      </w:r>
      <w:r w:rsidR="005F72EB">
        <w:rPr>
          <w:rFonts w:ascii="Times New Roman" w:hAnsi="Times New Roman"/>
          <w:sz w:val="24"/>
          <w:szCs w:val="24"/>
        </w:rPr>
        <w:t xml:space="preserve">сфере </w:t>
      </w:r>
      <w:r w:rsidRPr="00E03229">
        <w:rPr>
          <w:rFonts w:ascii="Times New Roman" w:hAnsi="Times New Roman"/>
          <w:sz w:val="24"/>
          <w:szCs w:val="24"/>
        </w:rPr>
        <w:t xml:space="preserve">биоразвития и приостановления бесповоротного изменения климата, </w:t>
      </w:r>
      <w:r w:rsidR="005F72EB">
        <w:rPr>
          <w:rFonts w:ascii="Times New Roman" w:hAnsi="Times New Roman"/>
          <w:sz w:val="24"/>
          <w:szCs w:val="24"/>
        </w:rPr>
        <w:t xml:space="preserve">осуществляла </w:t>
      </w:r>
      <w:r w:rsidRPr="00E03229">
        <w:rPr>
          <w:rFonts w:ascii="Times New Roman" w:hAnsi="Times New Roman"/>
          <w:sz w:val="24"/>
          <w:szCs w:val="24"/>
        </w:rPr>
        <w:t xml:space="preserve">активное участие  в международном союзе по борьбе с терроризмом, </w:t>
      </w:r>
      <w:r w:rsidR="005F72EB">
        <w:rPr>
          <w:rFonts w:ascii="Times New Roman" w:hAnsi="Times New Roman"/>
          <w:sz w:val="24"/>
          <w:szCs w:val="24"/>
        </w:rPr>
        <w:t xml:space="preserve">проявляла </w:t>
      </w:r>
      <w:r w:rsidRPr="00E03229">
        <w:rPr>
          <w:rFonts w:ascii="Times New Roman" w:hAnsi="Times New Roman"/>
          <w:sz w:val="24"/>
          <w:szCs w:val="24"/>
        </w:rPr>
        <w:t xml:space="preserve">повышенное внимание к соблюдениям резолюций ООН. </w:t>
      </w:r>
      <w:r w:rsidR="005A7AD9" w:rsidRPr="00E03229">
        <w:rPr>
          <w:rFonts w:ascii="Times New Roman" w:hAnsi="Times New Roman"/>
          <w:sz w:val="24"/>
          <w:szCs w:val="24"/>
        </w:rPr>
        <w:t xml:space="preserve">На бумаге, но не по факту, были провозглашены концепции по борьбе с коррупцией в пользу демократических принципов и ценностей Республики. </w:t>
      </w:r>
    </w:p>
    <w:p w:rsidR="00F37103" w:rsidRPr="00E03229" w:rsidRDefault="005A7AD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Вопрос коррупции для Никарагуа во времена</w:t>
      </w:r>
      <w:r w:rsidR="00A21EFF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когда</w:t>
      </w:r>
      <w:r w:rsidR="00F37103" w:rsidRPr="00E03229">
        <w:rPr>
          <w:rFonts w:ascii="Times New Roman" w:hAnsi="Times New Roman"/>
          <w:sz w:val="24"/>
          <w:szCs w:val="24"/>
        </w:rPr>
        <w:t xml:space="preserve"> на посту президента были А. Алеман</w:t>
      </w:r>
      <w:r w:rsidRPr="00E03229">
        <w:rPr>
          <w:rFonts w:ascii="Times New Roman" w:hAnsi="Times New Roman"/>
          <w:sz w:val="24"/>
          <w:szCs w:val="24"/>
        </w:rPr>
        <w:t xml:space="preserve"> и Э. Боланьос является сложным, так как именно в это время в стране произошла череда скандалов, </w:t>
      </w:r>
      <w:r w:rsidR="005F72EB">
        <w:rPr>
          <w:rFonts w:ascii="Times New Roman" w:hAnsi="Times New Roman"/>
          <w:sz w:val="24"/>
          <w:szCs w:val="24"/>
        </w:rPr>
        <w:t>вызванных коррумпированностью первых лиц государства</w:t>
      </w:r>
      <w:r w:rsidRPr="00E03229">
        <w:rPr>
          <w:rFonts w:ascii="Times New Roman" w:hAnsi="Times New Roman"/>
          <w:sz w:val="24"/>
          <w:szCs w:val="24"/>
        </w:rPr>
        <w:t xml:space="preserve">. </w:t>
      </w:r>
      <w:r w:rsidR="00F37103" w:rsidRPr="00E03229">
        <w:rPr>
          <w:rFonts w:ascii="Times New Roman" w:hAnsi="Times New Roman"/>
          <w:sz w:val="24"/>
          <w:szCs w:val="24"/>
        </w:rPr>
        <w:t>По заявлениям прессы А. Алеман делал бесчисленное количество подарков своим друзьям и спонсировал свою жену за счет кредитной карты, привязанной к государственному счету. Ему были предъявлены обвинения</w:t>
      </w:r>
      <w:r w:rsidR="00A21EFF">
        <w:rPr>
          <w:rFonts w:ascii="Times New Roman" w:hAnsi="Times New Roman"/>
          <w:sz w:val="24"/>
          <w:szCs w:val="24"/>
        </w:rPr>
        <w:t>,</w:t>
      </w:r>
      <w:r w:rsidR="00F37103" w:rsidRPr="00E03229">
        <w:rPr>
          <w:rFonts w:ascii="Times New Roman" w:hAnsi="Times New Roman"/>
          <w:sz w:val="24"/>
          <w:szCs w:val="24"/>
        </w:rPr>
        <w:t xml:space="preserve"> в результате чего он был приговорен к 20 годам заключения с обвинением в отмывание денежных средств и коррупции</w:t>
      </w:r>
      <w:r w:rsidR="00590E31" w:rsidRPr="00E03229">
        <w:rPr>
          <w:rStyle w:val="a5"/>
          <w:rFonts w:ascii="Times New Roman" w:hAnsi="Times New Roman"/>
          <w:sz w:val="24"/>
          <w:szCs w:val="24"/>
        </w:rPr>
        <w:footnoteReference w:id="22"/>
      </w:r>
      <w:r w:rsidR="00F37103" w:rsidRPr="00E03229">
        <w:rPr>
          <w:rFonts w:ascii="Times New Roman" w:hAnsi="Times New Roman"/>
          <w:sz w:val="24"/>
          <w:szCs w:val="24"/>
        </w:rPr>
        <w:t xml:space="preserve">. Плохое состояние здоровья помогло экс-президенту избежать </w:t>
      </w:r>
      <w:r w:rsidR="005F72EB">
        <w:rPr>
          <w:rFonts w:ascii="Times New Roman" w:hAnsi="Times New Roman"/>
          <w:sz w:val="24"/>
          <w:szCs w:val="24"/>
        </w:rPr>
        <w:t xml:space="preserve">наказания в полном объеме; он находился под домашним арестом. Позднее </w:t>
      </w:r>
      <w:r w:rsidR="00F37103" w:rsidRPr="00E03229">
        <w:rPr>
          <w:rFonts w:ascii="Times New Roman" w:hAnsi="Times New Roman"/>
          <w:sz w:val="24"/>
          <w:szCs w:val="24"/>
        </w:rPr>
        <w:t xml:space="preserve">стратегический альянс с Д. Ортегой помог </w:t>
      </w:r>
      <w:r w:rsidR="005F72EB">
        <w:rPr>
          <w:rFonts w:ascii="Times New Roman" w:hAnsi="Times New Roman"/>
          <w:sz w:val="24"/>
          <w:szCs w:val="24"/>
        </w:rPr>
        <w:t>и вовсе</w:t>
      </w:r>
      <w:r w:rsidR="00BA6347" w:rsidRPr="00E03229">
        <w:rPr>
          <w:rFonts w:ascii="Times New Roman" w:hAnsi="Times New Roman"/>
          <w:sz w:val="24"/>
          <w:szCs w:val="24"/>
        </w:rPr>
        <w:t xml:space="preserve"> отменить решение суда. Э. Бола</w:t>
      </w:r>
      <w:r w:rsidR="00F37103" w:rsidRPr="00E03229">
        <w:rPr>
          <w:rFonts w:ascii="Times New Roman" w:hAnsi="Times New Roman"/>
          <w:sz w:val="24"/>
          <w:szCs w:val="24"/>
        </w:rPr>
        <w:t>ньоса тоже не обошли стороной обвинения в коррупции, но в его ситуации иммунитет неприкосновенности был гарантирован должностью депутата  парламента после президентского срока.</w:t>
      </w:r>
    </w:p>
    <w:p w:rsidR="00F37103" w:rsidRPr="00E03229" w:rsidRDefault="008B48A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период правления Э. Боланьоса особое внимание во внешнеполитической деятельности уделялось укреплению и углублению интеграционных связей Никарагуа. Была проведена работа по </w:t>
      </w:r>
      <w:r w:rsidR="005B5E2F" w:rsidRPr="00E03229">
        <w:rPr>
          <w:rFonts w:ascii="Times New Roman" w:hAnsi="Times New Roman"/>
          <w:sz w:val="24"/>
          <w:szCs w:val="24"/>
        </w:rPr>
        <w:t xml:space="preserve">разработке стратегии модернизации связей </w:t>
      </w:r>
      <w:r w:rsidR="005F72EB">
        <w:rPr>
          <w:rFonts w:ascii="Times New Roman" w:hAnsi="Times New Roman"/>
          <w:sz w:val="24"/>
          <w:szCs w:val="24"/>
        </w:rPr>
        <w:t>со странами</w:t>
      </w:r>
      <w:r w:rsidR="005B5E2F" w:rsidRPr="00E03229">
        <w:rPr>
          <w:rFonts w:ascii="Times New Roman" w:hAnsi="Times New Roman"/>
          <w:sz w:val="24"/>
          <w:szCs w:val="24"/>
        </w:rPr>
        <w:t xml:space="preserve"> Центральной Америк</w:t>
      </w:r>
      <w:r w:rsidR="005F72EB">
        <w:rPr>
          <w:rFonts w:ascii="Times New Roman" w:hAnsi="Times New Roman"/>
          <w:sz w:val="24"/>
          <w:szCs w:val="24"/>
        </w:rPr>
        <w:t>и</w:t>
      </w:r>
      <w:r w:rsidR="005B5E2F" w:rsidRPr="00E03229">
        <w:rPr>
          <w:rFonts w:ascii="Times New Roman" w:hAnsi="Times New Roman"/>
          <w:sz w:val="24"/>
          <w:szCs w:val="24"/>
        </w:rPr>
        <w:t>. Также правительство не забывало о пограничных вопросах и продолжил</w:t>
      </w:r>
      <w:r w:rsidR="005F72EB">
        <w:rPr>
          <w:rFonts w:ascii="Times New Roman" w:hAnsi="Times New Roman"/>
          <w:sz w:val="24"/>
          <w:szCs w:val="24"/>
        </w:rPr>
        <w:t>о</w:t>
      </w:r>
      <w:r w:rsidR="005B5E2F" w:rsidRPr="00E03229">
        <w:rPr>
          <w:rFonts w:ascii="Times New Roman" w:hAnsi="Times New Roman"/>
          <w:sz w:val="24"/>
          <w:szCs w:val="24"/>
        </w:rPr>
        <w:t xml:space="preserve"> ведение дел, возбужденных в Международном Суде против Гондураса и Колумбии</w:t>
      </w:r>
      <w:r w:rsidR="00590E31" w:rsidRPr="00E03229">
        <w:rPr>
          <w:rStyle w:val="a5"/>
          <w:rFonts w:ascii="Times New Roman" w:hAnsi="Times New Roman"/>
          <w:sz w:val="24"/>
          <w:szCs w:val="24"/>
        </w:rPr>
        <w:footnoteReference w:id="23"/>
      </w:r>
      <w:r w:rsidR="005B5E2F" w:rsidRPr="00E03229">
        <w:rPr>
          <w:rFonts w:ascii="Times New Roman" w:hAnsi="Times New Roman"/>
          <w:sz w:val="24"/>
          <w:szCs w:val="24"/>
        </w:rPr>
        <w:t>.</w:t>
      </w:r>
    </w:p>
    <w:p w:rsidR="00236E43" w:rsidRPr="00E03229" w:rsidRDefault="005B5E2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целом правительство Э. Боланьоса пришло с далеко идущими планами на перспективное развитие страны на международной арене, но по факту ника</w:t>
      </w:r>
      <w:r w:rsidR="00BC0DA4" w:rsidRPr="00E03229">
        <w:rPr>
          <w:rFonts w:ascii="Times New Roman" w:hAnsi="Times New Roman"/>
          <w:sz w:val="24"/>
          <w:szCs w:val="24"/>
        </w:rPr>
        <w:t xml:space="preserve">ких значимых изменений не произошло. </w:t>
      </w:r>
      <w:r w:rsidR="005F72EB">
        <w:rPr>
          <w:rFonts w:ascii="Times New Roman" w:hAnsi="Times New Roman"/>
          <w:sz w:val="24"/>
          <w:szCs w:val="24"/>
        </w:rPr>
        <w:t>Была начата реализация п</w:t>
      </w:r>
      <w:r w:rsidR="00236E43" w:rsidRPr="00E03229">
        <w:rPr>
          <w:rFonts w:ascii="Times New Roman" w:hAnsi="Times New Roman"/>
          <w:sz w:val="24"/>
          <w:szCs w:val="24"/>
        </w:rPr>
        <w:t>рограмм</w:t>
      </w:r>
      <w:r w:rsidR="005F72EB">
        <w:rPr>
          <w:rFonts w:ascii="Times New Roman" w:hAnsi="Times New Roman"/>
          <w:sz w:val="24"/>
          <w:szCs w:val="24"/>
        </w:rPr>
        <w:t>ы</w:t>
      </w:r>
      <w:r w:rsidR="00236E43" w:rsidRPr="00E03229">
        <w:rPr>
          <w:rFonts w:ascii="Times New Roman" w:hAnsi="Times New Roman"/>
          <w:sz w:val="24"/>
          <w:szCs w:val="24"/>
        </w:rPr>
        <w:t xml:space="preserve"> была начата, но не все ее пункты смогли быть реализованы. </w:t>
      </w:r>
      <w:r w:rsidR="00BC0DA4" w:rsidRPr="00E03229">
        <w:rPr>
          <w:rFonts w:ascii="Times New Roman" w:hAnsi="Times New Roman"/>
          <w:sz w:val="24"/>
          <w:szCs w:val="24"/>
        </w:rPr>
        <w:t xml:space="preserve">Коррумпированная власть не </w:t>
      </w:r>
      <w:r w:rsidR="005F72EB">
        <w:rPr>
          <w:rFonts w:ascii="Times New Roman" w:hAnsi="Times New Roman"/>
          <w:sz w:val="24"/>
          <w:szCs w:val="24"/>
        </w:rPr>
        <w:t>сумела добиться многих поставленных ею же целей в сфере внешней и внутренней политики</w:t>
      </w:r>
      <w:r w:rsidR="00BC0DA4" w:rsidRPr="00E03229">
        <w:rPr>
          <w:rFonts w:ascii="Times New Roman" w:hAnsi="Times New Roman"/>
          <w:sz w:val="24"/>
          <w:szCs w:val="24"/>
        </w:rPr>
        <w:t xml:space="preserve">.  В результате </w:t>
      </w:r>
      <w:r w:rsidR="005F72EB">
        <w:rPr>
          <w:rFonts w:ascii="Times New Roman" w:hAnsi="Times New Roman"/>
          <w:sz w:val="24"/>
          <w:szCs w:val="24"/>
        </w:rPr>
        <w:t xml:space="preserve">Никарагуа </w:t>
      </w:r>
      <w:r w:rsidR="00BC0DA4" w:rsidRPr="00E03229">
        <w:rPr>
          <w:rFonts w:ascii="Times New Roman" w:hAnsi="Times New Roman"/>
          <w:sz w:val="24"/>
          <w:szCs w:val="24"/>
        </w:rPr>
        <w:t xml:space="preserve">оказалась в бедственном положении, данная задача </w:t>
      </w:r>
      <w:r w:rsidR="005F72EB">
        <w:rPr>
          <w:rFonts w:ascii="Times New Roman" w:hAnsi="Times New Roman"/>
          <w:sz w:val="24"/>
          <w:szCs w:val="24"/>
        </w:rPr>
        <w:t xml:space="preserve">вновь оказалась в повестке дня правительства после смены власти в </w:t>
      </w:r>
      <w:r w:rsidR="00082B6D" w:rsidRPr="00E03229">
        <w:rPr>
          <w:rFonts w:ascii="Times New Roman" w:hAnsi="Times New Roman"/>
          <w:sz w:val="24"/>
          <w:szCs w:val="24"/>
        </w:rPr>
        <w:t>2006</w:t>
      </w:r>
      <w:r w:rsidR="00BC0DA4" w:rsidRPr="00E03229">
        <w:rPr>
          <w:rFonts w:ascii="Times New Roman" w:hAnsi="Times New Roman"/>
          <w:sz w:val="24"/>
          <w:szCs w:val="24"/>
        </w:rPr>
        <w:t xml:space="preserve"> г.</w:t>
      </w:r>
      <w:r w:rsidR="007F5BFC">
        <w:rPr>
          <w:rFonts w:ascii="Times New Roman" w:hAnsi="Times New Roman"/>
          <w:sz w:val="24"/>
          <w:szCs w:val="24"/>
        </w:rPr>
        <w:t xml:space="preserve"> </w:t>
      </w:r>
      <w:r w:rsidR="00236E43" w:rsidRPr="00E03229">
        <w:rPr>
          <w:rFonts w:ascii="Times New Roman" w:hAnsi="Times New Roman"/>
          <w:sz w:val="24"/>
          <w:szCs w:val="24"/>
        </w:rPr>
        <w:t xml:space="preserve">Примером </w:t>
      </w:r>
      <w:r w:rsidR="007F5BFC">
        <w:rPr>
          <w:rFonts w:ascii="Times New Roman" w:hAnsi="Times New Roman"/>
          <w:sz w:val="24"/>
          <w:szCs w:val="24"/>
        </w:rPr>
        <w:t xml:space="preserve">этого являются усилия Манагуа по </w:t>
      </w:r>
      <w:r w:rsidR="00236E43" w:rsidRPr="00E03229">
        <w:rPr>
          <w:rFonts w:ascii="Times New Roman" w:hAnsi="Times New Roman"/>
          <w:sz w:val="24"/>
          <w:szCs w:val="24"/>
        </w:rPr>
        <w:t>углублени</w:t>
      </w:r>
      <w:r w:rsidR="007F5BFC">
        <w:rPr>
          <w:rFonts w:ascii="Times New Roman" w:hAnsi="Times New Roman"/>
          <w:sz w:val="24"/>
          <w:szCs w:val="24"/>
        </w:rPr>
        <w:t>ю</w:t>
      </w:r>
      <w:r w:rsidR="00236E43" w:rsidRPr="00E03229">
        <w:rPr>
          <w:rFonts w:ascii="Times New Roman" w:hAnsi="Times New Roman"/>
          <w:sz w:val="24"/>
          <w:szCs w:val="24"/>
        </w:rPr>
        <w:t xml:space="preserve"> интеграционных связей внутри региона, </w:t>
      </w:r>
      <w:r w:rsidR="007F5BFC">
        <w:rPr>
          <w:rFonts w:ascii="Times New Roman" w:hAnsi="Times New Roman"/>
          <w:sz w:val="24"/>
          <w:szCs w:val="24"/>
        </w:rPr>
        <w:t>раз</w:t>
      </w:r>
      <w:r w:rsidR="00236E43" w:rsidRPr="00E03229">
        <w:rPr>
          <w:rFonts w:ascii="Times New Roman" w:hAnsi="Times New Roman"/>
          <w:sz w:val="24"/>
          <w:szCs w:val="24"/>
        </w:rPr>
        <w:t>решени</w:t>
      </w:r>
      <w:r w:rsidR="007F5BFC">
        <w:rPr>
          <w:rFonts w:ascii="Times New Roman" w:hAnsi="Times New Roman"/>
          <w:sz w:val="24"/>
          <w:szCs w:val="24"/>
        </w:rPr>
        <w:t>ю</w:t>
      </w:r>
      <w:r w:rsidR="00236E43" w:rsidRPr="00E03229">
        <w:rPr>
          <w:rFonts w:ascii="Times New Roman" w:hAnsi="Times New Roman"/>
          <w:sz w:val="24"/>
          <w:szCs w:val="24"/>
        </w:rPr>
        <w:t xml:space="preserve"> территориальных споров</w:t>
      </w:r>
      <w:r w:rsidR="007820FC" w:rsidRPr="00E03229">
        <w:rPr>
          <w:rFonts w:ascii="Times New Roman" w:hAnsi="Times New Roman"/>
          <w:sz w:val="24"/>
          <w:szCs w:val="24"/>
        </w:rPr>
        <w:t xml:space="preserve"> и др. Подробнее данные </w:t>
      </w:r>
      <w:r w:rsidR="007F5BFC">
        <w:rPr>
          <w:rFonts w:ascii="Times New Roman" w:hAnsi="Times New Roman"/>
          <w:sz w:val="24"/>
          <w:szCs w:val="24"/>
        </w:rPr>
        <w:t>мероприятия</w:t>
      </w:r>
      <w:r w:rsidR="007820FC" w:rsidRPr="00E03229">
        <w:rPr>
          <w:rFonts w:ascii="Times New Roman" w:hAnsi="Times New Roman"/>
          <w:sz w:val="24"/>
          <w:szCs w:val="24"/>
        </w:rPr>
        <w:t xml:space="preserve"> рассмотрены в Главе  3 данной работы. </w:t>
      </w:r>
    </w:p>
    <w:p w:rsidR="002C3418" w:rsidRPr="008120CE" w:rsidRDefault="003620E0" w:rsidP="008120CE">
      <w:pPr>
        <w:pStyle w:val="2"/>
        <w:jc w:val="center"/>
        <w:rPr>
          <w:rFonts w:ascii="Times New Roman" w:hAnsi="Times New Roman"/>
          <w:i w:val="0"/>
        </w:rPr>
      </w:pPr>
      <w:bookmarkStart w:id="5" w:name="_Toc324481145"/>
      <w:r w:rsidRPr="008120CE">
        <w:rPr>
          <w:rFonts w:ascii="Times New Roman" w:hAnsi="Times New Roman"/>
          <w:i w:val="0"/>
        </w:rPr>
        <w:t>1.3 Возвращение сандинистов к власти и реформы нового правительства</w:t>
      </w:r>
      <w:bookmarkEnd w:id="5"/>
    </w:p>
    <w:p w:rsidR="00E03229" w:rsidRDefault="00E03229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6194E" w:rsidRPr="00E03229" w:rsidRDefault="0046194E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При разработке новой предвыборной платформы </w:t>
      </w:r>
      <w:r w:rsidR="009D15C2">
        <w:rPr>
          <w:rFonts w:ascii="Times New Roman" w:hAnsi="Times New Roman"/>
          <w:sz w:val="24"/>
          <w:szCs w:val="24"/>
        </w:rPr>
        <w:t xml:space="preserve">накануне выборов 2006 г. </w:t>
      </w:r>
      <w:r w:rsidRPr="00E03229">
        <w:rPr>
          <w:rFonts w:ascii="Times New Roman" w:hAnsi="Times New Roman"/>
          <w:sz w:val="24"/>
          <w:szCs w:val="24"/>
        </w:rPr>
        <w:t>сандинистами был</w:t>
      </w:r>
      <w:r w:rsidR="005168B7" w:rsidRPr="00E03229">
        <w:rPr>
          <w:rFonts w:ascii="Times New Roman" w:hAnsi="Times New Roman"/>
          <w:sz w:val="24"/>
          <w:szCs w:val="24"/>
        </w:rPr>
        <w:t xml:space="preserve">а учтена безотрадная картина социального неравенства, и ответственность за </w:t>
      </w:r>
      <w:r w:rsidR="00A21EFF">
        <w:rPr>
          <w:rFonts w:ascii="Times New Roman" w:hAnsi="Times New Roman"/>
          <w:sz w:val="24"/>
          <w:szCs w:val="24"/>
        </w:rPr>
        <w:t>это</w:t>
      </w:r>
      <w:r w:rsidR="005168B7" w:rsidRPr="00E03229">
        <w:rPr>
          <w:rFonts w:ascii="Times New Roman" w:hAnsi="Times New Roman"/>
          <w:sz w:val="24"/>
          <w:szCs w:val="24"/>
        </w:rPr>
        <w:t xml:space="preserve"> была возложена на предшествующие правительства, не сумевшие за 16 лет создать условия для устойчивого развития Никарагуа. Предвыборная платформа имела ярко выраженную социальную направленность и включала обещания ликвидировать безработицу и нищету. </w:t>
      </w:r>
      <w:r w:rsidR="009D15C2">
        <w:rPr>
          <w:rFonts w:ascii="Times New Roman" w:hAnsi="Times New Roman"/>
          <w:sz w:val="24"/>
          <w:szCs w:val="24"/>
        </w:rPr>
        <w:t xml:space="preserve">В ходе </w:t>
      </w:r>
      <w:r w:rsidR="005168B7" w:rsidRPr="00E03229">
        <w:rPr>
          <w:rFonts w:ascii="Times New Roman" w:hAnsi="Times New Roman"/>
          <w:sz w:val="24"/>
          <w:szCs w:val="24"/>
        </w:rPr>
        <w:t xml:space="preserve"> предвыборной компании лидер сандинистов Д. Ортега предстал в совершенно новом имидже</w:t>
      </w:r>
      <w:r w:rsidR="009D15C2">
        <w:rPr>
          <w:rFonts w:ascii="Times New Roman" w:hAnsi="Times New Roman"/>
          <w:sz w:val="24"/>
          <w:szCs w:val="24"/>
        </w:rPr>
        <w:t xml:space="preserve">: </w:t>
      </w:r>
      <w:r w:rsidR="005168B7" w:rsidRPr="00E03229">
        <w:rPr>
          <w:rFonts w:ascii="Times New Roman" w:hAnsi="Times New Roman"/>
          <w:sz w:val="24"/>
          <w:szCs w:val="24"/>
        </w:rPr>
        <w:t>в качестве человека, выступающего за национальное примирение, умудренного опытом и склонного к компромиссам политика</w:t>
      </w:r>
      <w:r w:rsidR="00F0413F" w:rsidRPr="00E03229">
        <w:rPr>
          <w:rFonts w:ascii="Times New Roman" w:hAnsi="Times New Roman"/>
          <w:sz w:val="24"/>
          <w:szCs w:val="24"/>
        </w:rPr>
        <w:t>, провозгласившего идеи культурной и духовной революции, обещавшего гарантии частнопредпринимательскому сектору и готового работать ради искоренения бедности</w:t>
      </w:r>
      <w:r w:rsidR="00590E31" w:rsidRPr="00E03229">
        <w:rPr>
          <w:rStyle w:val="a5"/>
          <w:rFonts w:ascii="Times New Roman" w:hAnsi="Times New Roman"/>
          <w:sz w:val="24"/>
          <w:szCs w:val="24"/>
        </w:rPr>
        <w:footnoteReference w:id="24"/>
      </w:r>
      <w:r w:rsidR="00F0413F" w:rsidRPr="00E03229">
        <w:rPr>
          <w:rFonts w:ascii="Times New Roman" w:hAnsi="Times New Roman"/>
          <w:sz w:val="24"/>
          <w:szCs w:val="24"/>
        </w:rPr>
        <w:t xml:space="preserve">. </w:t>
      </w:r>
    </w:p>
    <w:p w:rsidR="00F0413F" w:rsidRPr="00E03229" w:rsidRDefault="00F0413F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Администрация С</w:t>
      </w:r>
      <w:r w:rsidR="009D15C2">
        <w:rPr>
          <w:rFonts w:ascii="Times New Roman" w:hAnsi="Times New Roman"/>
          <w:sz w:val="24"/>
          <w:szCs w:val="24"/>
        </w:rPr>
        <w:t>ША</w:t>
      </w:r>
      <w:r w:rsidRPr="00E03229">
        <w:rPr>
          <w:rFonts w:ascii="Times New Roman" w:hAnsi="Times New Roman"/>
          <w:sz w:val="24"/>
          <w:szCs w:val="24"/>
        </w:rPr>
        <w:t xml:space="preserve"> не выступала в качестве сторонников смены политического режима в Никарагуа</w:t>
      </w:r>
      <w:r w:rsidR="009D15C2">
        <w:rPr>
          <w:rFonts w:ascii="Times New Roman" w:hAnsi="Times New Roman"/>
          <w:sz w:val="24"/>
          <w:szCs w:val="24"/>
        </w:rPr>
        <w:t>, более того, в</w:t>
      </w:r>
      <w:r w:rsidRPr="00E03229">
        <w:rPr>
          <w:rFonts w:ascii="Times New Roman" w:hAnsi="Times New Roman"/>
          <w:sz w:val="24"/>
          <w:szCs w:val="24"/>
        </w:rPr>
        <w:t>Вашингтон пытался вмешаться в ход предвыборной компании, заявляя о возможных драматических последствиях вероятного возврата сандинистов к власти, выдвигал угрозы сокращения помощи и введения ограничений на денежные переводы, призывал к единству антисандинистские силы</w:t>
      </w:r>
      <w:r w:rsidR="00590E31" w:rsidRPr="00E03229">
        <w:rPr>
          <w:rStyle w:val="a5"/>
          <w:rFonts w:ascii="Times New Roman" w:hAnsi="Times New Roman"/>
          <w:sz w:val="24"/>
          <w:szCs w:val="24"/>
        </w:rPr>
        <w:footnoteReference w:id="25"/>
      </w:r>
      <w:r w:rsidRPr="00E03229">
        <w:rPr>
          <w:rFonts w:ascii="Times New Roman" w:hAnsi="Times New Roman"/>
          <w:sz w:val="24"/>
          <w:szCs w:val="24"/>
        </w:rPr>
        <w:t xml:space="preserve">. Приложенные усилия не возымели положительного результата и лишь явились выигрышными для Д. Ортеги. </w:t>
      </w:r>
    </w:p>
    <w:p w:rsidR="00FB5469" w:rsidRPr="00E03229" w:rsidRDefault="00F0413F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Еще одним фактором победы СФНО был произошедший раскол либералов</w:t>
      </w:r>
      <w:r w:rsidR="00FB5469" w:rsidRPr="00E03229">
        <w:rPr>
          <w:rFonts w:ascii="Times New Roman" w:hAnsi="Times New Roman"/>
          <w:sz w:val="24"/>
          <w:szCs w:val="24"/>
        </w:rPr>
        <w:t>: сторонникам экс-президента А. Алемана противостояли либералы-обновленцы из Никарагуанского либерального альянса, созданного банкиром Э. Монтеалегре, на которого Вашингтон возлагал надежды</w:t>
      </w:r>
      <w:r w:rsidR="00590E31" w:rsidRPr="00E03229">
        <w:rPr>
          <w:rStyle w:val="a5"/>
          <w:rFonts w:ascii="Times New Roman" w:hAnsi="Times New Roman"/>
          <w:sz w:val="24"/>
          <w:szCs w:val="24"/>
        </w:rPr>
        <w:footnoteReference w:id="26"/>
      </w:r>
      <w:r w:rsidR="00FB5469" w:rsidRPr="00E03229">
        <w:rPr>
          <w:rFonts w:ascii="Times New Roman" w:hAnsi="Times New Roman"/>
          <w:sz w:val="24"/>
          <w:szCs w:val="24"/>
        </w:rPr>
        <w:t>.</w:t>
      </w:r>
    </w:p>
    <w:p w:rsidR="005168B7" w:rsidRPr="00E03229" w:rsidRDefault="00FB5469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Итог выборов, проведенных 5 ноября 20</w:t>
      </w:r>
      <w:r w:rsidR="00C40807">
        <w:rPr>
          <w:rFonts w:ascii="Times New Roman" w:hAnsi="Times New Roman"/>
          <w:sz w:val="24"/>
          <w:szCs w:val="24"/>
        </w:rPr>
        <w:t>0</w:t>
      </w:r>
      <w:r w:rsidRPr="00E03229">
        <w:rPr>
          <w:rFonts w:ascii="Times New Roman" w:hAnsi="Times New Roman"/>
          <w:sz w:val="24"/>
          <w:szCs w:val="24"/>
        </w:rPr>
        <w:t>6 г., оказался следующим: Д. Ортега получ</w:t>
      </w:r>
      <w:r w:rsidR="009D15C2">
        <w:rPr>
          <w:rFonts w:ascii="Times New Roman" w:hAnsi="Times New Roman"/>
          <w:sz w:val="24"/>
          <w:szCs w:val="24"/>
        </w:rPr>
        <w:t>ил</w:t>
      </w:r>
      <w:r w:rsidRPr="00E03229">
        <w:rPr>
          <w:rFonts w:ascii="Times New Roman" w:hAnsi="Times New Roman"/>
          <w:sz w:val="24"/>
          <w:szCs w:val="24"/>
        </w:rPr>
        <w:t xml:space="preserve"> 38,07</w:t>
      </w:r>
      <w:r w:rsidRPr="00E34529">
        <w:rPr>
          <w:rFonts w:ascii="Times New Roman" w:hAnsi="Times New Roman"/>
          <w:sz w:val="24"/>
          <w:szCs w:val="24"/>
        </w:rPr>
        <w:t>%</w:t>
      </w:r>
      <w:r w:rsidRPr="00E03229">
        <w:rPr>
          <w:rFonts w:ascii="Times New Roman" w:hAnsi="Times New Roman"/>
          <w:sz w:val="24"/>
          <w:szCs w:val="24"/>
        </w:rPr>
        <w:t xml:space="preserve"> голосов, Э. </w:t>
      </w:r>
      <w:r w:rsidR="00C40807" w:rsidRPr="00E03229">
        <w:rPr>
          <w:rFonts w:ascii="Times New Roman" w:hAnsi="Times New Roman"/>
          <w:sz w:val="24"/>
          <w:szCs w:val="24"/>
        </w:rPr>
        <w:t>Мон</w:t>
      </w:r>
      <w:r w:rsidR="00C40807">
        <w:rPr>
          <w:rFonts w:ascii="Times New Roman" w:hAnsi="Times New Roman"/>
          <w:sz w:val="24"/>
          <w:szCs w:val="24"/>
        </w:rPr>
        <w:t>теалегре</w:t>
      </w:r>
      <w:r w:rsidR="00C40807" w:rsidRPr="00E03229">
        <w:rPr>
          <w:rFonts w:ascii="Times New Roman" w:hAnsi="Times New Roman"/>
          <w:sz w:val="24"/>
          <w:szCs w:val="24"/>
        </w:rPr>
        <w:t xml:space="preserve"> </w:t>
      </w:r>
      <w:r w:rsidR="009D15C2">
        <w:rPr>
          <w:rFonts w:ascii="Times New Roman" w:hAnsi="Times New Roman"/>
          <w:sz w:val="24"/>
          <w:szCs w:val="24"/>
        </w:rPr>
        <w:t xml:space="preserve">– </w:t>
      </w:r>
      <w:r w:rsidRPr="00E03229">
        <w:rPr>
          <w:rFonts w:ascii="Times New Roman" w:hAnsi="Times New Roman"/>
          <w:sz w:val="24"/>
          <w:szCs w:val="24"/>
        </w:rPr>
        <w:t>29% голосов и Х. Рисо, который явился кандидатом от либералов-обновленцев, получ</w:t>
      </w:r>
      <w:r w:rsidR="009D15C2">
        <w:rPr>
          <w:rFonts w:ascii="Times New Roman" w:hAnsi="Times New Roman"/>
          <w:sz w:val="24"/>
          <w:szCs w:val="24"/>
        </w:rPr>
        <w:t>ил</w:t>
      </w:r>
      <w:r w:rsidRPr="00E03229">
        <w:rPr>
          <w:rFonts w:ascii="Times New Roman" w:hAnsi="Times New Roman"/>
          <w:sz w:val="24"/>
          <w:szCs w:val="24"/>
        </w:rPr>
        <w:t xml:space="preserve"> 26</w:t>
      </w:r>
      <w:r w:rsidRPr="00E34529">
        <w:rPr>
          <w:rFonts w:ascii="Times New Roman" w:hAnsi="Times New Roman"/>
          <w:sz w:val="24"/>
          <w:szCs w:val="24"/>
        </w:rPr>
        <w:t xml:space="preserve">,21% </w:t>
      </w:r>
      <w:r w:rsidRPr="00E03229">
        <w:rPr>
          <w:rFonts w:ascii="Times New Roman" w:hAnsi="Times New Roman"/>
          <w:sz w:val="24"/>
          <w:szCs w:val="24"/>
        </w:rPr>
        <w:t>голосов. Стоит отметить, что кандидатов от либералов в сумме поддержало 55</w:t>
      </w:r>
      <w:r w:rsidRPr="00E34529">
        <w:rPr>
          <w:rFonts w:ascii="Times New Roman" w:hAnsi="Times New Roman"/>
          <w:sz w:val="24"/>
          <w:szCs w:val="24"/>
        </w:rPr>
        <w:t xml:space="preserve">,21% </w:t>
      </w:r>
      <w:r w:rsidRPr="00E03229">
        <w:rPr>
          <w:rFonts w:ascii="Times New Roman" w:hAnsi="Times New Roman"/>
          <w:sz w:val="24"/>
          <w:szCs w:val="24"/>
        </w:rPr>
        <w:t>избирателей</w:t>
      </w:r>
      <w:r w:rsidR="005D7BF9" w:rsidRPr="00E03229">
        <w:rPr>
          <w:rFonts w:ascii="Times New Roman" w:hAnsi="Times New Roman"/>
          <w:sz w:val="24"/>
          <w:szCs w:val="24"/>
        </w:rPr>
        <w:t xml:space="preserve">, </w:t>
      </w:r>
      <w:r w:rsidR="009D15C2">
        <w:rPr>
          <w:rFonts w:ascii="Times New Roman" w:hAnsi="Times New Roman"/>
          <w:sz w:val="24"/>
          <w:szCs w:val="24"/>
        </w:rPr>
        <w:t xml:space="preserve">то есть </w:t>
      </w:r>
      <w:r w:rsidR="005D7BF9" w:rsidRPr="00E03229">
        <w:rPr>
          <w:rFonts w:ascii="Times New Roman" w:hAnsi="Times New Roman"/>
          <w:sz w:val="24"/>
          <w:szCs w:val="24"/>
        </w:rPr>
        <w:t>свыше половины</w:t>
      </w:r>
      <w:r w:rsidR="009D15C2">
        <w:rPr>
          <w:rFonts w:ascii="Times New Roman" w:hAnsi="Times New Roman"/>
          <w:sz w:val="24"/>
          <w:szCs w:val="24"/>
        </w:rPr>
        <w:t xml:space="preserve"> населения</w:t>
      </w:r>
      <w:r w:rsidR="00766F8E" w:rsidRPr="00E03229">
        <w:rPr>
          <w:rStyle w:val="a5"/>
          <w:rFonts w:ascii="Times New Roman" w:hAnsi="Times New Roman"/>
          <w:sz w:val="24"/>
          <w:szCs w:val="24"/>
        </w:rPr>
        <w:footnoteReference w:id="27"/>
      </w:r>
      <w:r w:rsidR="005D7BF9" w:rsidRPr="00E03229">
        <w:rPr>
          <w:rFonts w:ascii="Times New Roman" w:hAnsi="Times New Roman"/>
          <w:sz w:val="24"/>
          <w:szCs w:val="24"/>
        </w:rPr>
        <w:t>.</w:t>
      </w:r>
    </w:p>
    <w:p w:rsidR="005D7BF9" w:rsidRPr="00E03229" w:rsidRDefault="005D7BF9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Весомую поддержку кандидатуре Д. Ортеге оказал президент Венесуэлы У. Чавес. В канун выборов в Никарагуа, страд</w:t>
      </w:r>
      <w:r w:rsidR="009D15C2">
        <w:rPr>
          <w:rFonts w:ascii="Times New Roman" w:hAnsi="Times New Roman"/>
          <w:sz w:val="24"/>
          <w:szCs w:val="24"/>
        </w:rPr>
        <w:t>авш</w:t>
      </w:r>
      <w:r w:rsidRPr="00E03229">
        <w:rPr>
          <w:rFonts w:ascii="Times New Roman" w:hAnsi="Times New Roman"/>
          <w:sz w:val="24"/>
          <w:szCs w:val="24"/>
        </w:rPr>
        <w:t xml:space="preserve">ую от перебоев в подаче электроэнергии, прибыли два танкера с венесуэльской нефтью. Эти поставки осуществлялись на основе заключенного в мае 2006 г. соглашения между венесуэльской государственной нефтяной компанией  </w:t>
      </w:r>
      <w:r w:rsidRPr="00E03229">
        <w:rPr>
          <w:rFonts w:ascii="Times New Roman" w:hAnsi="Times New Roman"/>
          <w:sz w:val="24"/>
          <w:szCs w:val="24"/>
          <w:lang w:val="en-US"/>
        </w:rPr>
        <w:t>PDVSA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и контролируемой СФНО Федерацией муниципалитетов</w:t>
      </w:r>
      <w:r w:rsidR="000121FA" w:rsidRPr="00E03229">
        <w:rPr>
          <w:rStyle w:val="a5"/>
          <w:rFonts w:ascii="Times New Roman" w:hAnsi="Times New Roman"/>
          <w:sz w:val="24"/>
          <w:szCs w:val="24"/>
        </w:rPr>
        <w:footnoteReference w:id="28"/>
      </w:r>
      <w:r w:rsidRPr="00E03229">
        <w:rPr>
          <w:rFonts w:ascii="Times New Roman" w:hAnsi="Times New Roman"/>
          <w:sz w:val="24"/>
          <w:szCs w:val="24"/>
        </w:rPr>
        <w:t xml:space="preserve">. </w:t>
      </w:r>
    </w:p>
    <w:p w:rsidR="005D7BF9" w:rsidRPr="00E03229" w:rsidRDefault="005D7BF9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Немаловажно, что на церемонии инаугурации 10 января 2007 г. присутствовали венесуэльский президент, представители кубинского правительства и главы ряда других латиноамериканских государств. Уже на следующий день Д. Ортега заявил о присоеди</w:t>
      </w:r>
      <w:r w:rsidR="000121FA" w:rsidRPr="00E03229">
        <w:rPr>
          <w:rFonts w:ascii="Times New Roman" w:hAnsi="Times New Roman"/>
          <w:sz w:val="24"/>
          <w:szCs w:val="24"/>
        </w:rPr>
        <w:t>нении Никарагуа к Боливарианскому</w:t>
      </w:r>
      <w:r w:rsidRPr="00E03229">
        <w:rPr>
          <w:rFonts w:ascii="Times New Roman" w:hAnsi="Times New Roman"/>
          <w:sz w:val="24"/>
          <w:szCs w:val="24"/>
        </w:rPr>
        <w:t xml:space="preserve"> альянс</w:t>
      </w:r>
      <w:r w:rsidR="000121FA" w:rsidRPr="00E03229">
        <w:rPr>
          <w:rFonts w:ascii="Times New Roman" w:hAnsi="Times New Roman"/>
          <w:sz w:val="24"/>
          <w:szCs w:val="24"/>
        </w:rPr>
        <w:t>у</w:t>
      </w:r>
      <w:r w:rsidRPr="00E03229">
        <w:rPr>
          <w:rFonts w:ascii="Times New Roman" w:hAnsi="Times New Roman"/>
          <w:sz w:val="24"/>
          <w:szCs w:val="24"/>
        </w:rPr>
        <w:t xml:space="preserve"> для народов нашей Америки</w:t>
      </w:r>
      <w:r w:rsidR="000121FA" w:rsidRPr="00E03229">
        <w:rPr>
          <w:rFonts w:ascii="Times New Roman" w:hAnsi="Times New Roman"/>
          <w:sz w:val="24"/>
          <w:szCs w:val="24"/>
        </w:rPr>
        <w:t xml:space="preserve"> (исп. </w:t>
      </w:r>
      <w:r w:rsidR="000121FA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Alianza Bolivariana para los Pueblos de Nuestra América, ALBA</w:t>
      </w:r>
      <w:r w:rsidR="000121FA" w:rsidRPr="00E03229">
        <w:rPr>
          <w:rFonts w:ascii="Times New Roman" w:hAnsi="Times New Roman"/>
          <w:sz w:val="24"/>
          <w:szCs w:val="24"/>
        </w:rPr>
        <w:t>)</w:t>
      </w:r>
      <w:r w:rsidR="0008581B" w:rsidRPr="00E03229">
        <w:rPr>
          <w:rFonts w:ascii="Times New Roman" w:hAnsi="Times New Roman"/>
          <w:sz w:val="24"/>
          <w:szCs w:val="24"/>
        </w:rPr>
        <w:t>.</w:t>
      </w:r>
    </w:p>
    <w:p w:rsidR="0008581B" w:rsidRPr="00E03229" w:rsidRDefault="0008581B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 первых же дней пребывания на посту главы государства Д. Ортега сменил тональность своих выступлений. Предвыборные декларации о национальном примирении сменились частыми повторами лозунга «единая Никарагуа непобедима», жесткими заявлениями о борьбе с врагами народа и призывами к реализации революционного проекта социализма </w:t>
      </w:r>
      <w:r w:rsidRPr="00E03229">
        <w:rPr>
          <w:rFonts w:ascii="Times New Roman" w:hAnsi="Times New Roman"/>
          <w:sz w:val="24"/>
          <w:szCs w:val="24"/>
          <w:lang w:val="en-US"/>
        </w:rPr>
        <w:t>XXI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века. Его контуры были очерчены в июле 2007 г., к 28-ой годовщине сандинистской революции и охватывали 5 основных направлений: прямая демократия и власть граждан в политике, народное самоуправление в экономике, энергетическая революция, гарантии доступа населения к здравоохранению и образованию, участие в </w:t>
      </w:r>
      <w:r w:rsidR="000121FA" w:rsidRPr="00E03229">
        <w:rPr>
          <w:rFonts w:ascii="Times New Roman" w:hAnsi="Times New Roman"/>
          <w:sz w:val="24"/>
          <w:szCs w:val="24"/>
        </w:rPr>
        <w:t>ALBA</w:t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08581B" w:rsidRPr="00E03229" w:rsidRDefault="0008581B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отношении внешней политики Д. Ортега также продемонстрировал разницу между сандинистами нынешними и сандинистами революционными. С самого н</w:t>
      </w:r>
      <w:r w:rsidR="00C34AED" w:rsidRPr="00E03229">
        <w:rPr>
          <w:rFonts w:ascii="Times New Roman" w:hAnsi="Times New Roman"/>
          <w:sz w:val="24"/>
          <w:szCs w:val="24"/>
        </w:rPr>
        <w:t>ачала пребывания на посту президента новый никарагуанский лидер обратился к Соединенным Штатам с призывом вступить в диалог по всему комплексу нерешенных вопросов и заявил, что рассчитывает на помощь Мексики и Панамы в обеспечении благоприятных условий переговорного процесса. Во время встреч с представителями американских банков, предпринимателями и инвесторами Д. Ортега также был настроен дружелюбно и предоставил им гарантии безопасности инвестиций</w:t>
      </w:r>
      <w:r w:rsidR="000121FA" w:rsidRPr="00E03229">
        <w:rPr>
          <w:rStyle w:val="a5"/>
          <w:rFonts w:ascii="Times New Roman" w:hAnsi="Times New Roman"/>
          <w:sz w:val="24"/>
          <w:szCs w:val="24"/>
        </w:rPr>
        <w:footnoteReference w:id="29"/>
      </w:r>
      <w:r w:rsidR="00C34AED" w:rsidRPr="00E03229">
        <w:rPr>
          <w:rFonts w:ascii="Times New Roman" w:hAnsi="Times New Roman"/>
          <w:sz w:val="24"/>
          <w:szCs w:val="24"/>
        </w:rPr>
        <w:t xml:space="preserve">. </w:t>
      </w:r>
    </w:p>
    <w:p w:rsidR="00C34AED" w:rsidRPr="00E03229" w:rsidRDefault="00C34AED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Поездка по стране миссии ВМФ в мае 2007 г. также прошла успешно. Было выдвинуто решение об открытии </w:t>
      </w:r>
      <w:r w:rsidR="009D15C2">
        <w:rPr>
          <w:rFonts w:ascii="Times New Roman" w:hAnsi="Times New Roman"/>
          <w:sz w:val="24"/>
          <w:szCs w:val="24"/>
        </w:rPr>
        <w:t xml:space="preserve">сандинистскому правительству </w:t>
      </w:r>
      <w:r w:rsidRPr="00E03229">
        <w:rPr>
          <w:rFonts w:ascii="Times New Roman" w:hAnsi="Times New Roman"/>
          <w:sz w:val="24"/>
          <w:szCs w:val="24"/>
        </w:rPr>
        <w:t>новой линии кредитов в размере 90 млн. долл. сроком на три года, а Межамериканский банк развития заявил о своем списании с Никарагуа долга в размере 800    млн. долл</w:t>
      </w:r>
      <w:r w:rsidR="000121FA" w:rsidRPr="00E03229">
        <w:rPr>
          <w:rStyle w:val="a5"/>
          <w:rFonts w:ascii="Times New Roman" w:hAnsi="Times New Roman"/>
          <w:sz w:val="24"/>
          <w:szCs w:val="24"/>
        </w:rPr>
        <w:footnoteReference w:id="30"/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C34AED" w:rsidRPr="00E03229" w:rsidRDefault="007D45C3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Очевидно, что со стороны администрации Дж. Буша столь лояльное отношение к </w:t>
      </w:r>
      <w:r w:rsidR="0063250C" w:rsidRPr="00E03229">
        <w:rPr>
          <w:rFonts w:ascii="Times New Roman" w:hAnsi="Times New Roman"/>
          <w:sz w:val="24"/>
          <w:szCs w:val="24"/>
        </w:rPr>
        <w:t>настроенному против Соединенных Штатов</w:t>
      </w:r>
      <w:r w:rsidRPr="00E03229">
        <w:rPr>
          <w:rFonts w:ascii="Times New Roman" w:hAnsi="Times New Roman"/>
          <w:sz w:val="24"/>
          <w:szCs w:val="24"/>
        </w:rPr>
        <w:t xml:space="preserve"> президенту Никарагуа и готовность забыть вражду в прошлом предпринимались в качестве попыток  не толкнуть сандинистов на еще большое сближение с венесуэльским и кубинским лидерами. В то время имела место резкая критика </w:t>
      </w:r>
      <w:r w:rsidR="009D15C2">
        <w:rPr>
          <w:rFonts w:ascii="Times New Roman" w:hAnsi="Times New Roman"/>
          <w:sz w:val="24"/>
          <w:szCs w:val="24"/>
        </w:rPr>
        <w:t>(со стороны политиков-демократов)</w:t>
      </w:r>
      <w:r w:rsidR="009D15C2" w:rsidRPr="00E032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латиноамериканской политики республиканцев, которые с</w:t>
      </w:r>
      <w:r w:rsidR="002E7220" w:rsidRPr="00E03229">
        <w:rPr>
          <w:rFonts w:ascii="Times New Roman" w:hAnsi="Times New Roman"/>
          <w:sz w:val="24"/>
          <w:szCs w:val="24"/>
        </w:rPr>
        <w:t>воими действиями сами способство</w:t>
      </w:r>
      <w:r w:rsidRPr="00E03229">
        <w:rPr>
          <w:rFonts w:ascii="Times New Roman" w:hAnsi="Times New Roman"/>
          <w:sz w:val="24"/>
          <w:szCs w:val="24"/>
        </w:rPr>
        <w:t>вали дрейфу влево целой группы стран данного региона.</w:t>
      </w:r>
    </w:p>
    <w:p w:rsidR="005168B7" w:rsidRPr="00E03229" w:rsidRDefault="002E7220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Со своей стороны, Д. Ортеге было все же сложно камуфлировать свою политико-идеологическую ориентацию и</w:t>
      </w:r>
      <w:r w:rsidR="009D15C2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в первую очередь</w:t>
      </w:r>
      <w:r w:rsidR="009D15C2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симпатии к </w:t>
      </w:r>
      <w:r w:rsidR="0063250C" w:rsidRPr="00E03229">
        <w:rPr>
          <w:rFonts w:ascii="Times New Roman" w:hAnsi="Times New Roman"/>
          <w:sz w:val="24"/>
          <w:szCs w:val="24"/>
        </w:rPr>
        <w:t>антиамериканским</w:t>
      </w:r>
      <w:r w:rsidRPr="00E03229">
        <w:rPr>
          <w:rFonts w:ascii="Times New Roman" w:hAnsi="Times New Roman"/>
          <w:sz w:val="24"/>
          <w:szCs w:val="24"/>
        </w:rPr>
        <w:t xml:space="preserve"> режимам Кубы, Венесуэлы и Боливии, что нашло выражение через присоединение к проекту </w:t>
      </w:r>
      <w:r w:rsidR="000121FA" w:rsidRPr="00E03229">
        <w:rPr>
          <w:rFonts w:ascii="Times New Roman" w:hAnsi="Times New Roman"/>
          <w:sz w:val="24"/>
          <w:szCs w:val="24"/>
          <w:lang w:val="en-US"/>
        </w:rPr>
        <w:t>ALBA</w:t>
      </w:r>
      <w:r w:rsidRPr="00E03229">
        <w:rPr>
          <w:rFonts w:ascii="Times New Roman" w:hAnsi="Times New Roman"/>
          <w:sz w:val="24"/>
          <w:szCs w:val="24"/>
        </w:rPr>
        <w:t>. Участие в данном объединение принесло Никарагуа определенную выгоду, прежде всего в энергетической области, в которой страна испытывала немалые трудности. В июне 2007 г. было положено начало строительству финансируемого Венесуэлой нефтеперерабатывающего завода.</w:t>
      </w:r>
    </w:p>
    <w:p w:rsidR="002E7220" w:rsidRPr="00E03229" w:rsidRDefault="002E7220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Внешнеполитическое партнерство с режимом У. Чавеса имело плодотворное развитие. Венесуэльский президент в первый год правления Д. Ор</w:t>
      </w:r>
      <w:r w:rsidR="00755EEB" w:rsidRPr="00E03229">
        <w:rPr>
          <w:rFonts w:ascii="Times New Roman" w:hAnsi="Times New Roman"/>
          <w:sz w:val="24"/>
          <w:szCs w:val="24"/>
        </w:rPr>
        <w:t>теги посетил Никарагуа три раза, обещая при этом поддержку в решении ее энергетических проблем. К примеру, в сентябре 2007 г. Венесуэла выделила 5 млн. дол. для восстановления восточных районов Никарагуа, пострадавших в результате мощного циклона, обрушившегося на побережье. В начале 2008 г. был сделан уже новый крупный шаг в сотрудничестве двух в области энергетики. Венесуэлой было предоставлено 2,5 млрд.. дол. для строительства в течение четырех лет крупного нефтехимического комбината, продукция которого по оценкам смогла бы давать до 3,6 млрд. дол. в год и тем самым, по плану Д. Ортеги это должно было помочь стране освободиться от финансовой зависимости от США и ВМФ</w:t>
      </w:r>
      <w:r w:rsidR="000121FA" w:rsidRPr="00E03229">
        <w:rPr>
          <w:rStyle w:val="a5"/>
          <w:rFonts w:ascii="Times New Roman" w:hAnsi="Times New Roman"/>
          <w:sz w:val="24"/>
          <w:szCs w:val="24"/>
        </w:rPr>
        <w:footnoteReference w:id="31"/>
      </w:r>
      <w:r w:rsidR="00755EEB" w:rsidRPr="00E03229">
        <w:rPr>
          <w:rFonts w:ascii="Times New Roman" w:hAnsi="Times New Roman"/>
          <w:sz w:val="24"/>
          <w:szCs w:val="24"/>
        </w:rPr>
        <w:t xml:space="preserve">. </w:t>
      </w:r>
    </w:p>
    <w:p w:rsidR="00755EEB" w:rsidRPr="00E03229" w:rsidRDefault="00755EEB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конце января 2008 г. на саммите АЛБА в Каракасе Венесуэла и Никарагуа подписали соглашение о намерениях осуществлять совместные проекты в области лесного хозяйства. Д. Ортега также выступил с заявлением, что Никарагуа должна не только получать преимущества от членства в альянсе, но и должна сама что-то давать, в частности, используя свой высокий потенциал</w:t>
      </w:r>
      <w:r w:rsidR="00A26D5A" w:rsidRPr="00E03229">
        <w:rPr>
          <w:rFonts w:ascii="Times New Roman" w:hAnsi="Times New Roman"/>
          <w:sz w:val="24"/>
          <w:szCs w:val="24"/>
        </w:rPr>
        <w:t xml:space="preserve"> в области производства молоко и мяса. Президент Никарагуа высказался за оказание помощи Венесуэле в решении продовольственной проблемы</w:t>
      </w:r>
      <w:r w:rsidR="000121FA" w:rsidRPr="00E03229">
        <w:rPr>
          <w:rStyle w:val="a5"/>
          <w:rFonts w:ascii="Times New Roman" w:hAnsi="Times New Roman"/>
          <w:sz w:val="24"/>
          <w:szCs w:val="24"/>
        </w:rPr>
        <w:footnoteReference w:id="32"/>
      </w:r>
      <w:r w:rsidR="00A26D5A" w:rsidRPr="00E03229">
        <w:rPr>
          <w:rFonts w:ascii="Times New Roman" w:hAnsi="Times New Roman"/>
          <w:sz w:val="24"/>
          <w:szCs w:val="24"/>
        </w:rPr>
        <w:t>.</w:t>
      </w:r>
    </w:p>
    <w:p w:rsidR="00A26D5A" w:rsidRPr="00E03229" w:rsidRDefault="00A26D5A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августе 2007 г. Д. Ортегой была выдвинута неожиданная идея присоединения Никарагуа к Общему рынку стран Южного конуса, озвученную им в ходе визита в эту страну президента Бразилии И. Лулы да Силва. В результате визита было подписано 12 соглашений о бразильских инвестициях в энергетику, транспорт и социальную сферу</w:t>
      </w:r>
      <w:r w:rsidR="0026142F" w:rsidRPr="00E03229">
        <w:rPr>
          <w:rStyle w:val="a5"/>
          <w:rFonts w:ascii="Times New Roman" w:hAnsi="Times New Roman"/>
          <w:sz w:val="24"/>
          <w:szCs w:val="24"/>
        </w:rPr>
        <w:footnoteReference w:id="33"/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A26D5A" w:rsidRPr="00E03229" w:rsidRDefault="00A26D5A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Вместе с тем Д. Ортега неоднократно подчеркивал отсутствие у Никарагуа какого-либо намерения выйти из Договора о свободной торговле, заключенного между пятью странами Центральной Америки, Д</w:t>
      </w:r>
      <w:r w:rsidR="0026142F" w:rsidRPr="00E03229">
        <w:rPr>
          <w:rFonts w:ascii="Times New Roman" w:hAnsi="Times New Roman"/>
          <w:sz w:val="24"/>
          <w:szCs w:val="24"/>
        </w:rPr>
        <w:t>оминиканской Республикой и США</w:t>
      </w:r>
      <w:r w:rsidRPr="00E03229">
        <w:rPr>
          <w:rFonts w:ascii="Times New Roman" w:hAnsi="Times New Roman"/>
          <w:sz w:val="24"/>
          <w:szCs w:val="24"/>
        </w:rPr>
        <w:t>,  и стремление максимально использовать облегченный доступ на самый емкий в мире рынок.</w:t>
      </w:r>
    </w:p>
    <w:p w:rsidR="00A50EDC" w:rsidRPr="00E03229" w:rsidRDefault="00F544DE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Президент Никарагуа </w:t>
      </w:r>
      <w:r w:rsidR="00A50EDC" w:rsidRPr="00E03229">
        <w:rPr>
          <w:rFonts w:ascii="Times New Roman" w:hAnsi="Times New Roman"/>
          <w:sz w:val="24"/>
          <w:szCs w:val="24"/>
        </w:rPr>
        <w:t xml:space="preserve">стремился проводить максимально прагматичную политику, избегая открытой антиамериканской риторики, что ему не всегда удавалось. Здесь примером может служить критическое высказывание никарагуанского президента в отношении </w:t>
      </w:r>
      <w:r w:rsidR="00BA6FF0" w:rsidRPr="00E03229">
        <w:rPr>
          <w:rFonts w:ascii="Times New Roman" w:hAnsi="Times New Roman"/>
          <w:sz w:val="24"/>
          <w:szCs w:val="24"/>
        </w:rPr>
        <w:t>войны в Ираке, включающее в себя заявление, что республиканской администрации куда важнее истратить на эту войну 400 млрд. дол. , чем всего 1 млрд. дол. для обеспечения «благополучия американских семей»</w:t>
      </w:r>
      <w:r w:rsidR="0026142F" w:rsidRPr="00E03229">
        <w:rPr>
          <w:rStyle w:val="a5"/>
          <w:rFonts w:ascii="Times New Roman" w:hAnsi="Times New Roman"/>
          <w:sz w:val="24"/>
          <w:szCs w:val="24"/>
        </w:rPr>
        <w:footnoteReference w:id="34"/>
      </w:r>
      <w:r w:rsidR="00BA6FF0" w:rsidRPr="00E03229">
        <w:rPr>
          <w:rFonts w:ascii="Times New Roman" w:hAnsi="Times New Roman"/>
          <w:sz w:val="24"/>
          <w:szCs w:val="24"/>
        </w:rPr>
        <w:t xml:space="preserve">. При этом данное мнение было высказано во время запроса помощи у Вашингтона в борьбе с наркотрафиком. </w:t>
      </w:r>
    </w:p>
    <w:p w:rsidR="00BA6FF0" w:rsidRPr="00E03229" w:rsidRDefault="00BA6FF0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Ситуация в отношения с Соединенными Штатами обострилась и в области военно-политических отношений. Так, в условиях, когда США требовали от Никарагуа уничтожения всех советских ракет «земля-воздух» под предлогом того, что те могут </w:t>
      </w:r>
      <w:r w:rsidR="00460AA1" w:rsidRPr="00E03229">
        <w:rPr>
          <w:rFonts w:ascii="Times New Roman" w:hAnsi="Times New Roman"/>
          <w:sz w:val="24"/>
          <w:szCs w:val="24"/>
        </w:rPr>
        <w:t>попасть в руки террористов, Д. Ортега в августе в 2007 г. заявил о готовности уничтожить более 600 ракет в обмен на предоставление Вашингтоном медицинского оборудования и медикаментов, но 400 ракет оставить на боевом дежурстве (всего согласно экспертам их насчитывалось 1051)</w:t>
      </w:r>
      <w:r w:rsidR="0026142F" w:rsidRPr="00E03229">
        <w:rPr>
          <w:rStyle w:val="a5"/>
          <w:rFonts w:ascii="Times New Roman" w:hAnsi="Times New Roman"/>
          <w:sz w:val="24"/>
          <w:szCs w:val="24"/>
        </w:rPr>
        <w:footnoteReference w:id="35"/>
      </w:r>
      <w:r w:rsidR="00460AA1" w:rsidRPr="00E03229">
        <w:rPr>
          <w:rFonts w:ascii="Times New Roman" w:hAnsi="Times New Roman"/>
          <w:sz w:val="24"/>
          <w:szCs w:val="24"/>
        </w:rPr>
        <w:t>.</w:t>
      </w:r>
    </w:p>
    <w:p w:rsidR="00460AA1" w:rsidRPr="00E03229" w:rsidRDefault="00460AA1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Д. Ортега первоначально ответил отказом Управлению США по борьбе с распространением наркотиков, запросившему разрешение на действия на территории Никарагуа вертолетов и личного состава этого ведомства, сделав заявление, что его интересы идут значительно дальше борьбы с наркомафией. Однако позднее он заявил о намерении принять делегацию ДЕА для разработки новых правил сотрудничества.</w:t>
      </w:r>
    </w:p>
    <w:p w:rsidR="00460AA1" w:rsidRPr="00E03229" w:rsidRDefault="00460AA1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Критика США в иносказательной форме содержалась в выступлении Д. Ортеги на очередной 62-й сессии Генеральной Ассамблеи ООН в сентябре 2007 г., в котором он</w:t>
      </w:r>
      <w:r w:rsidR="00830669" w:rsidRPr="00E03229">
        <w:rPr>
          <w:rFonts w:ascii="Times New Roman" w:hAnsi="Times New Roman"/>
          <w:sz w:val="24"/>
          <w:szCs w:val="24"/>
        </w:rPr>
        <w:t xml:space="preserve"> заявил, что никакая империя не может запретить Ирану и Северной Корее развивать атомную энергетику. Касаясь реформы ООН, президент Никарагуа на состоявшейся в Манагуа летом 2007 г. международной конференции «Роль ООН в Латинской Америке» призвал серьезно реформировать уже неработающий, по его мнению, механизм этой организации. При этом он привел в пример АЛБА, где отношения строятся по принципу равенства и </w:t>
      </w:r>
      <w:r w:rsidR="004F7B7A" w:rsidRPr="00E03229">
        <w:rPr>
          <w:rFonts w:ascii="Times New Roman" w:hAnsi="Times New Roman"/>
          <w:sz w:val="24"/>
          <w:szCs w:val="24"/>
        </w:rPr>
        <w:t>справедливости</w:t>
      </w:r>
      <w:r w:rsidR="0026142F" w:rsidRPr="00E03229">
        <w:rPr>
          <w:rStyle w:val="a5"/>
          <w:rFonts w:ascii="Times New Roman" w:hAnsi="Times New Roman"/>
          <w:sz w:val="24"/>
          <w:szCs w:val="24"/>
        </w:rPr>
        <w:footnoteReference w:id="36"/>
      </w:r>
      <w:r w:rsidR="00830669" w:rsidRPr="00E03229">
        <w:rPr>
          <w:rFonts w:ascii="Times New Roman" w:hAnsi="Times New Roman"/>
          <w:sz w:val="24"/>
          <w:szCs w:val="24"/>
        </w:rPr>
        <w:t>.</w:t>
      </w:r>
    </w:p>
    <w:p w:rsidR="004F7B7A" w:rsidRPr="00E03229" w:rsidRDefault="00C90CFE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Стоит отметить определенный прагматизм никарагуанского руководства в выборе государств, способных обновить существенно устаревший военно-технический парк вооруженных сил страны. Никарагуа вела переговоры по данному вопросу с США, Испанией, Францией, Тайванем – где побывал министр обороны страны. Сам Д. Ортега обсуждал эти вопросы во время июньского визита в Ливию, Алжир, Сенегал и Иран. Велись переговоры также с Аргентиной Венесуэлой, Бразилией и Чили. </w:t>
      </w:r>
    </w:p>
    <w:p w:rsidR="00C90CFE" w:rsidRPr="00E03229" w:rsidRDefault="000504A9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Заметным событием стал курс Д. Ортеги на сближение с Ираном</w:t>
      </w:r>
      <w:r w:rsidR="0026142F" w:rsidRPr="00E03229">
        <w:rPr>
          <w:rStyle w:val="a5"/>
          <w:rFonts w:ascii="Times New Roman" w:hAnsi="Times New Roman"/>
          <w:sz w:val="24"/>
          <w:szCs w:val="24"/>
        </w:rPr>
        <w:footnoteReference w:id="37"/>
      </w:r>
      <w:r w:rsidRPr="00E03229">
        <w:rPr>
          <w:rFonts w:ascii="Times New Roman" w:hAnsi="Times New Roman"/>
          <w:sz w:val="24"/>
          <w:szCs w:val="24"/>
        </w:rPr>
        <w:t>. В первые же дни своего президентства отношения с Тегераном были восстановлены в полном объеме. В ходе визита президента М. Ахмадинежада в Манагуа в январе 2007 г. был подписан ряд соглашений о сотрудничестве в области нефтехимии и сельского хозяйства. В ходе ответного визита Д. Ортеги в Иран, кроме обмена общими фразами об общности целей двух революций в борьбе с империализмом, он пообещал преференциальный режим иранским предпринимателям, инвестирующим в экономику Никарагуа. Тегеран выразил готовность участвовать в строительстве г</w:t>
      </w:r>
      <w:r w:rsidR="0026142F" w:rsidRPr="00E03229">
        <w:rPr>
          <w:rFonts w:ascii="Times New Roman" w:hAnsi="Times New Roman"/>
          <w:sz w:val="24"/>
          <w:szCs w:val="24"/>
        </w:rPr>
        <w:t>лубоководного порта на Атлантич</w:t>
      </w:r>
      <w:r w:rsidRPr="00E03229">
        <w:rPr>
          <w:rFonts w:ascii="Times New Roman" w:hAnsi="Times New Roman"/>
          <w:sz w:val="24"/>
          <w:szCs w:val="24"/>
        </w:rPr>
        <w:t>е</w:t>
      </w:r>
      <w:r w:rsidR="0026142F" w:rsidRPr="00E03229">
        <w:rPr>
          <w:rFonts w:ascii="Times New Roman" w:hAnsi="Times New Roman"/>
          <w:sz w:val="24"/>
          <w:szCs w:val="24"/>
        </w:rPr>
        <w:t>c</w:t>
      </w:r>
      <w:r w:rsidRPr="00E03229">
        <w:rPr>
          <w:rFonts w:ascii="Times New Roman" w:hAnsi="Times New Roman"/>
          <w:sz w:val="24"/>
          <w:szCs w:val="24"/>
        </w:rPr>
        <w:t>ком побережье и обещал выделить на эти цели 350 млн. дол. Кроме того, была выражена намеренность инвестировать 120 млн. дол. в строительство гидростанций.</w:t>
      </w:r>
      <w:r w:rsidRPr="00E0322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504A9" w:rsidRPr="00E03229" w:rsidRDefault="00F55F55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На основе выше проанализированного можно сделать вывод, что внешнюю политику Никарагуа п</w:t>
      </w:r>
      <w:r w:rsidR="00F544DE">
        <w:rPr>
          <w:rFonts w:ascii="Times New Roman" w:hAnsi="Times New Roman"/>
          <w:sz w:val="24"/>
          <w:szCs w:val="24"/>
        </w:rPr>
        <w:t xml:space="preserve">осле </w:t>
      </w:r>
      <w:r w:rsidRPr="00E03229">
        <w:rPr>
          <w:rFonts w:ascii="Times New Roman" w:hAnsi="Times New Roman"/>
          <w:sz w:val="24"/>
          <w:szCs w:val="24"/>
        </w:rPr>
        <w:t>возвращени</w:t>
      </w:r>
      <w:r w:rsidR="00F544DE">
        <w:rPr>
          <w:rFonts w:ascii="Times New Roman" w:hAnsi="Times New Roman"/>
          <w:sz w:val="24"/>
          <w:szCs w:val="24"/>
        </w:rPr>
        <w:t>я</w:t>
      </w:r>
      <w:r w:rsidRPr="00E03229">
        <w:rPr>
          <w:rFonts w:ascii="Times New Roman" w:hAnsi="Times New Roman"/>
          <w:sz w:val="24"/>
          <w:szCs w:val="24"/>
        </w:rPr>
        <w:t xml:space="preserve"> сандинистов можно охарактеризовать </w:t>
      </w:r>
      <w:r w:rsidR="00F544DE">
        <w:rPr>
          <w:rFonts w:ascii="Times New Roman" w:hAnsi="Times New Roman"/>
          <w:sz w:val="24"/>
          <w:szCs w:val="24"/>
        </w:rPr>
        <w:t>как многовекторную</w:t>
      </w:r>
      <w:r w:rsidRPr="00E03229">
        <w:rPr>
          <w:rFonts w:ascii="Times New Roman" w:hAnsi="Times New Roman"/>
          <w:sz w:val="24"/>
          <w:szCs w:val="24"/>
        </w:rPr>
        <w:t xml:space="preserve">, с попыткой укрепить устоявшиеся связи и не надорвать их с приходом новой власти, </w:t>
      </w:r>
      <w:r w:rsidR="00F544DE">
        <w:rPr>
          <w:rFonts w:ascii="Times New Roman" w:hAnsi="Times New Roman"/>
          <w:sz w:val="24"/>
          <w:szCs w:val="24"/>
        </w:rPr>
        <w:t xml:space="preserve">с одновременным возвращением </w:t>
      </w:r>
      <w:r w:rsidRPr="00E03229">
        <w:rPr>
          <w:rFonts w:ascii="Times New Roman" w:hAnsi="Times New Roman"/>
          <w:sz w:val="24"/>
          <w:szCs w:val="24"/>
        </w:rPr>
        <w:t>стары</w:t>
      </w:r>
      <w:r w:rsidR="00F544DE">
        <w:rPr>
          <w:rFonts w:ascii="Times New Roman" w:hAnsi="Times New Roman"/>
          <w:sz w:val="24"/>
          <w:szCs w:val="24"/>
        </w:rPr>
        <w:t>х</w:t>
      </w:r>
      <w:r w:rsidRPr="00E03229">
        <w:rPr>
          <w:rFonts w:ascii="Times New Roman" w:hAnsi="Times New Roman"/>
          <w:sz w:val="24"/>
          <w:szCs w:val="24"/>
        </w:rPr>
        <w:t xml:space="preserve"> контакт</w:t>
      </w:r>
      <w:r w:rsidR="00F544DE">
        <w:rPr>
          <w:rFonts w:ascii="Times New Roman" w:hAnsi="Times New Roman"/>
          <w:sz w:val="24"/>
          <w:szCs w:val="24"/>
        </w:rPr>
        <w:t>ов</w:t>
      </w:r>
      <w:r w:rsidRPr="00E03229">
        <w:rPr>
          <w:rFonts w:ascii="Times New Roman" w:hAnsi="Times New Roman"/>
          <w:sz w:val="24"/>
          <w:szCs w:val="24"/>
        </w:rPr>
        <w:t>. Во многом это исходило из того момента, что страна в тот момент находилась в острой ситуации, в частности, в области энергетики и социальной составляющей страны, в которой господствовала нищета. Все это заставляло хвататься Никарагуа за любую возможность установления новых связей.</w:t>
      </w:r>
    </w:p>
    <w:p w:rsidR="00F55F55" w:rsidRPr="00E03229" w:rsidRDefault="00F55F55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Определенный прагматизм демонстрировало правительство Д. Ортеги в отношении политики в Азии в отношении КНР и Тайваня. В отличие от других </w:t>
      </w:r>
      <w:r w:rsidR="0063250C" w:rsidRPr="00E03229">
        <w:rPr>
          <w:rFonts w:ascii="Times New Roman" w:hAnsi="Times New Roman"/>
          <w:sz w:val="24"/>
          <w:szCs w:val="24"/>
        </w:rPr>
        <w:t>антиамериканских</w:t>
      </w:r>
      <w:r w:rsidRPr="00E03229">
        <w:rPr>
          <w:rFonts w:ascii="Times New Roman" w:hAnsi="Times New Roman"/>
          <w:sz w:val="24"/>
          <w:szCs w:val="24"/>
        </w:rPr>
        <w:t xml:space="preserve"> режимов региона, стремившихся максимально расширить связи с КНР, видя в ней новую опорную точку в мировой политике, </w:t>
      </w:r>
      <w:r w:rsidR="00F544DE">
        <w:rPr>
          <w:rFonts w:ascii="Times New Roman" w:hAnsi="Times New Roman"/>
          <w:sz w:val="24"/>
          <w:szCs w:val="24"/>
        </w:rPr>
        <w:t xml:space="preserve">никарагануанские власти </w:t>
      </w:r>
      <w:r w:rsidRPr="00E03229">
        <w:rPr>
          <w:rFonts w:ascii="Times New Roman" w:hAnsi="Times New Roman"/>
          <w:sz w:val="24"/>
          <w:szCs w:val="24"/>
        </w:rPr>
        <w:t>старал</w:t>
      </w:r>
      <w:r w:rsidR="00F544DE">
        <w:rPr>
          <w:rFonts w:ascii="Times New Roman" w:hAnsi="Times New Roman"/>
          <w:sz w:val="24"/>
          <w:szCs w:val="24"/>
        </w:rPr>
        <w:t>и</w:t>
      </w:r>
      <w:r w:rsidRPr="00E03229">
        <w:rPr>
          <w:rFonts w:ascii="Times New Roman" w:hAnsi="Times New Roman"/>
          <w:sz w:val="24"/>
          <w:szCs w:val="24"/>
        </w:rPr>
        <w:t>с</w:t>
      </w:r>
      <w:r w:rsidR="00F544DE">
        <w:rPr>
          <w:rFonts w:ascii="Times New Roman" w:hAnsi="Times New Roman"/>
          <w:sz w:val="24"/>
          <w:szCs w:val="24"/>
        </w:rPr>
        <w:t>ь</w:t>
      </w:r>
      <w:r w:rsidRPr="00E03229">
        <w:rPr>
          <w:rFonts w:ascii="Times New Roman" w:hAnsi="Times New Roman"/>
          <w:sz w:val="24"/>
          <w:szCs w:val="24"/>
        </w:rPr>
        <w:t xml:space="preserve"> не нарушать экономические связи с традиционными партнерами, такими, как Тайвань, оказыва</w:t>
      </w:r>
      <w:r w:rsidR="00F544DE">
        <w:rPr>
          <w:rFonts w:ascii="Times New Roman" w:hAnsi="Times New Roman"/>
          <w:sz w:val="24"/>
          <w:szCs w:val="24"/>
        </w:rPr>
        <w:t>вшим</w:t>
      </w:r>
      <w:r w:rsidRPr="00E03229">
        <w:rPr>
          <w:rFonts w:ascii="Times New Roman" w:hAnsi="Times New Roman"/>
          <w:sz w:val="24"/>
          <w:szCs w:val="24"/>
        </w:rPr>
        <w:t xml:space="preserve"> содействие развитию аграрного сектора и энергетики. </w:t>
      </w:r>
      <w:r w:rsidR="001302A0" w:rsidRPr="00E03229">
        <w:rPr>
          <w:rFonts w:ascii="Times New Roman" w:hAnsi="Times New Roman"/>
          <w:sz w:val="24"/>
          <w:szCs w:val="24"/>
        </w:rPr>
        <w:t>В мае 2007 г. Манагуа посетил тайваньский министр иностранных дел Дж. Уанг, а в июле Тайвань предоставил Никарагуа 30 млн. дол. для приобретения электростанции мощностью в 30 мегаватт</w:t>
      </w:r>
      <w:r w:rsidR="0026142F" w:rsidRPr="00E03229">
        <w:rPr>
          <w:rStyle w:val="a5"/>
          <w:rFonts w:ascii="Times New Roman" w:hAnsi="Times New Roman"/>
          <w:sz w:val="24"/>
          <w:szCs w:val="24"/>
        </w:rPr>
        <w:footnoteReference w:id="38"/>
      </w:r>
      <w:r w:rsidR="001302A0" w:rsidRPr="00E03229">
        <w:rPr>
          <w:rFonts w:ascii="Times New Roman" w:hAnsi="Times New Roman"/>
          <w:sz w:val="24"/>
          <w:szCs w:val="24"/>
        </w:rPr>
        <w:t>. Признавая растущую значимость КНР в мировой экономике, правительство Д. Ортеги тем не менее даже не рассматривало возможность разрыва дипломированных отношений с Тайванем и признания КНР.</w:t>
      </w:r>
    </w:p>
    <w:p w:rsidR="001302A0" w:rsidRPr="00E03229" w:rsidRDefault="00366CC4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После возвращения к власти СФНО предприняло попытку нормализовать отношения с государствами, с которыми уже в течени</w:t>
      </w:r>
      <w:r w:rsidR="00F544DE">
        <w:rPr>
          <w:rFonts w:ascii="Times New Roman" w:hAnsi="Times New Roman"/>
          <w:sz w:val="24"/>
          <w:szCs w:val="24"/>
        </w:rPr>
        <w:t>е</w:t>
      </w:r>
      <w:r w:rsidRPr="00E03229">
        <w:rPr>
          <w:rFonts w:ascii="Times New Roman" w:hAnsi="Times New Roman"/>
          <w:sz w:val="24"/>
          <w:szCs w:val="24"/>
        </w:rPr>
        <w:t xml:space="preserve"> многих десятилетий Никарагуа находилась в состоянии территориальных споров. Что касалось прохождения границы по пограничной с Коста-Рикой реке Сан-Хуан</w:t>
      </w:r>
      <w:r w:rsidR="00F544DE">
        <w:rPr>
          <w:rFonts w:ascii="Times New Roman" w:hAnsi="Times New Roman"/>
          <w:sz w:val="24"/>
          <w:szCs w:val="24"/>
        </w:rPr>
        <w:t>, к</w:t>
      </w:r>
      <w:r w:rsidRPr="00E03229">
        <w:rPr>
          <w:rFonts w:ascii="Times New Roman" w:hAnsi="Times New Roman"/>
          <w:sz w:val="24"/>
          <w:szCs w:val="24"/>
        </w:rPr>
        <w:t xml:space="preserve">остариканской стороне было предложено найти вариант совместного использования вод бассейна. </w:t>
      </w:r>
      <w:r w:rsidR="002814BD" w:rsidRPr="00E03229">
        <w:rPr>
          <w:rFonts w:ascii="Times New Roman" w:hAnsi="Times New Roman"/>
          <w:sz w:val="24"/>
          <w:szCs w:val="24"/>
        </w:rPr>
        <w:t xml:space="preserve">Также 7 октября 2007 г. Международным судом в Гааге был окончательно урегулирован вопрос о прохождении морской границы между Никарагуа и Гондурасом в заливе Фонсека, в течение десятилетий являвшийся проблемой в отношениях двух государств. </w:t>
      </w:r>
      <w:r w:rsidR="005B2F8B" w:rsidRPr="00E03229">
        <w:rPr>
          <w:rFonts w:ascii="Times New Roman" w:hAnsi="Times New Roman"/>
          <w:sz w:val="24"/>
          <w:szCs w:val="24"/>
        </w:rPr>
        <w:t xml:space="preserve">Нельзя забывать и о территориальных разногласия с Колумбией над спорными островами Сан-Андрес и Провиденсия в Карибском море, где </w:t>
      </w:r>
      <w:r w:rsidR="00F544DE">
        <w:rPr>
          <w:rFonts w:ascii="Times New Roman" w:hAnsi="Times New Roman"/>
          <w:sz w:val="24"/>
          <w:szCs w:val="24"/>
        </w:rPr>
        <w:t xml:space="preserve">Никарагуа получила со стороны Венесуэлы </w:t>
      </w:r>
      <w:r w:rsidR="005B2F8B" w:rsidRPr="00E03229">
        <w:rPr>
          <w:rFonts w:ascii="Times New Roman" w:hAnsi="Times New Roman"/>
          <w:sz w:val="24"/>
          <w:szCs w:val="24"/>
        </w:rPr>
        <w:t>обещан</w:t>
      </w:r>
      <w:r w:rsidR="00F544DE">
        <w:rPr>
          <w:rFonts w:ascii="Times New Roman" w:hAnsi="Times New Roman"/>
          <w:sz w:val="24"/>
          <w:szCs w:val="24"/>
        </w:rPr>
        <w:t>ие</w:t>
      </w:r>
      <w:r w:rsidR="005B2F8B" w:rsidRPr="00E03229">
        <w:rPr>
          <w:rFonts w:ascii="Times New Roman" w:hAnsi="Times New Roman"/>
          <w:sz w:val="24"/>
          <w:szCs w:val="24"/>
        </w:rPr>
        <w:t xml:space="preserve"> военно-морск</w:t>
      </w:r>
      <w:r w:rsidR="00F544DE">
        <w:rPr>
          <w:rFonts w:ascii="Times New Roman" w:hAnsi="Times New Roman"/>
          <w:sz w:val="24"/>
          <w:szCs w:val="24"/>
        </w:rPr>
        <w:t>ой</w:t>
      </w:r>
      <w:r w:rsidR="005B2F8B" w:rsidRPr="00E03229">
        <w:rPr>
          <w:rFonts w:ascii="Times New Roman" w:hAnsi="Times New Roman"/>
          <w:sz w:val="24"/>
          <w:szCs w:val="24"/>
        </w:rPr>
        <w:t xml:space="preserve"> поддержк</w:t>
      </w:r>
      <w:r w:rsidR="00F544DE">
        <w:rPr>
          <w:rFonts w:ascii="Times New Roman" w:hAnsi="Times New Roman"/>
          <w:sz w:val="24"/>
          <w:szCs w:val="24"/>
        </w:rPr>
        <w:t xml:space="preserve">и в деле </w:t>
      </w:r>
      <w:r w:rsidR="005B2F8B" w:rsidRPr="00E03229">
        <w:rPr>
          <w:rFonts w:ascii="Times New Roman" w:hAnsi="Times New Roman"/>
          <w:sz w:val="24"/>
          <w:szCs w:val="24"/>
        </w:rPr>
        <w:t>обеспечения суверенитета и территориальной целостности страны</w:t>
      </w:r>
      <w:r w:rsidR="00F544DE">
        <w:rPr>
          <w:rFonts w:ascii="Times New Roman" w:hAnsi="Times New Roman"/>
          <w:sz w:val="24"/>
          <w:szCs w:val="24"/>
        </w:rPr>
        <w:t xml:space="preserve">. Данное заявление, безусловно, было вызвано </w:t>
      </w:r>
      <w:r w:rsidR="00F70304" w:rsidRPr="00E03229">
        <w:rPr>
          <w:rFonts w:ascii="Times New Roman" w:hAnsi="Times New Roman"/>
          <w:sz w:val="24"/>
          <w:szCs w:val="24"/>
        </w:rPr>
        <w:t>высоки</w:t>
      </w:r>
      <w:r w:rsidR="00F544DE">
        <w:rPr>
          <w:rFonts w:ascii="Times New Roman" w:hAnsi="Times New Roman"/>
          <w:sz w:val="24"/>
          <w:szCs w:val="24"/>
        </w:rPr>
        <w:t>м</w:t>
      </w:r>
      <w:r w:rsidR="00F70304" w:rsidRPr="00E03229">
        <w:rPr>
          <w:rFonts w:ascii="Times New Roman" w:hAnsi="Times New Roman"/>
          <w:sz w:val="24"/>
          <w:szCs w:val="24"/>
        </w:rPr>
        <w:t xml:space="preserve"> конфликтны</w:t>
      </w:r>
      <w:r w:rsidR="00F544DE">
        <w:rPr>
          <w:rFonts w:ascii="Times New Roman" w:hAnsi="Times New Roman"/>
          <w:sz w:val="24"/>
          <w:szCs w:val="24"/>
        </w:rPr>
        <w:t>м</w:t>
      </w:r>
      <w:r w:rsidR="00F70304" w:rsidRPr="00E03229">
        <w:rPr>
          <w:rFonts w:ascii="Times New Roman" w:hAnsi="Times New Roman"/>
          <w:sz w:val="24"/>
          <w:szCs w:val="24"/>
        </w:rPr>
        <w:t xml:space="preserve"> потенциал</w:t>
      </w:r>
      <w:r w:rsidR="00F544DE">
        <w:rPr>
          <w:rFonts w:ascii="Times New Roman" w:hAnsi="Times New Roman"/>
          <w:sz w:val="24"/>
          <w:szCs w:val="24"/>
        </w:rPr>
        <w:t>ом</w:t>
      </w:r>
      <w:r w:rsidR="00F70304" w:rsidRPr="00E03229">
        <w:rPr>
          <w:rFonts w:ascii="Times New Roman" w:hAnsi="Times New Roman"/>
          <w:sz w:val="24"/>
          <w:szCs w:val="24"/>
        </w:rPr>
        <w:t xml:space="preserve"> отношений между Венесуэлой и Колумбией. </w:t>
      </w:r>
    </w:p>
    <w:p w:rsidR="00F70304" w:rsidRPr="00E03229" w:rsidRDefault="00F70304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целом же правительство Д. Ортеги в рассматриваемый период подчеркивало отказ от антиамериканизма – политики, свойственной сандинистскому режиму в 1979-1990 гг. Однако в условиях отчетливо выраженной поляризации сил в регионе и, в частности, наметившегося расхождения между </w:t>
      </w:r>
      <w:r w:rsidR="0063250C" w:rsidRPr="00E03229">
        <w:rPr>
          <w:rFonts w:ascii="Times New Roman" w:hAnsi="Times New Roman"/>
          <w:sz w:val="24"/>
          <w:szCs w:val="24"/>
        </w:rPr>
        <w:t>настроенными радикально</w:t>
      </w:r>
      <w:r w:rsidRPr="00E03229">
        <w:rPr>
          <w:rFonts w:ascii="Times New Roman" w:hAnsi="Times New Roman"/>
          <w:sz w:val="24"/>
          <w:szCs w:val="24"/>
        </w:rPr>
        <w:t xml:space="preserve"> режимами Кубы, Венесуэлы, Боливии и Эквадора, с одной стороны, и умеренными правительствами Аргентины, Бразилии и Чили, с другой</w:t>
      </w:r>
      <w:r w:rsidR="00F544DE">
        <w:rPr>
          <w:rFonts w:ascii="Times New Roman" w:hAnsi="Times New Roman"/>
          <w:sz w:val="24"/>
          <w:szCs w:val="24"/>
        </w:rPr>
        <w:t>, б</w:t>
      </w:r>
      <w:r w:rsidRPr="00E03229">
        <w:rPr>
          <w:rFonts w:ascii="Times New Roman" w:hAnsi="Times New Roman"/>
          <w:sz w:val="24"/>
          <w:szCs w:val="24"/>
        </w:rPr>
        <w:t xml:space="preserve">алансировать между имеющимися направлениями политики региона Никарагуа становилось все сложнее. Тем более </w:t>
      </w:r>
      <w:r w:rsidR="00F544DE">
        <w:rPr>
          <w:rFonts w:ascii="Times New Roman" w:hAnsi="Times New Roman"/>
          <w:sz w:val="24"/>
          <w:szCs w:val="24"/>
        </w:rPr>
        <w:t xml:space="preserve">тяжело оказывалось проводить подобную политику </w:t>
      </w:r>
      <w:r w:rsidRPr="00E03229">
        <w:rPr>
          <w:rFonts w:ascii="Times New Roman" w:hAnsi="Times New Roman"/>
          <w:sz w:val="24"/>
          <w:szCs w:val="24"/>
        </w:rPr>
        <w:t>после того как АЛБА в лице Венесуэлы открыто заявила о намерении сориентировать это объединение на обеспечение коллективной безопасности и защиту от возможной американской агрессии.</w:t>
      </w:r>
    </w:p>
    <w:p w:rsidR="00F70304" w:rsidRPr="00E03229" w:rsidRDefault="00F70304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С одной стороны, администрации Д. Ортеги приходилось активно маневрировать, чтобы не восстанавливать против себя местных и иностранных предпринимателей, заинтересованных в североамериканском рынке</w:t>
      </w:r>
      <w:r w:rsidR="00F544DE">
        <w:rPr>
          <w:rFonts w:ascii="Times New Roman" w:hAnsi="Times New Roman"/>
          <w:sz w:val="24"/>
          <w:szCs w:val="24"/>
        </w:rPr>
        <w:t xml:space="preserve"> (ибо </w:t>
      </w:r>
      <w:r w:rsidRPr="00E03229">
        <w:rPr>
          <w:rFonts w:ascii="Times New Roman" w:hAnsi="Times New Roman"/>
          <w:sz w:val="24"/>
          <w:szCs w:val="24"/>
        </w:rPr>
        <w:t>две трети экспорта Никарагуа направляется в США</w:t>
      </w:r>
      <w:r w:rsidR="00F544DE">
        <w:rPr>
          <w:rFonts w:ascii="Times New Roman" w:hAnsi="Times New Roman"/>
          <w:sz w:val="24"/>
          <w:szCs w:val="24"/>
        </w:rPr>
        <w:t>)</w:t>
      </w:r>
      <w:r w:rsidRPr="00E03229">
        <w:rPr>
          <w:rFonts w:ascii="Times New Roman" w:hAnsi="Times New Roman"/>
          <w:sz w:val="24"/>
          <w:szCs w:val="24"/>
        </w:rPr>
        <w:t>, а с другой – сохранять завоеванный им протестный электорат, который он получил на выборах, представляя себя</w:t>
      </w:r>
      <w:r w:rsidR="0063250C" w:rsidRPr="00E03229">
        <w:rPr>
          <w:rFonts w:ascii="Times New Roman" w:hAnsi="Times New Roman"/>
          <w:sz w:val="24"/>
          <w:szCs w:val="24"/>
        </w:rPr>
        <w:t xml:space="preserve"> лидером, настроенн</w:t>
      </w:r>
      <w:r w:rsidR="00F544DE">
        <w:rPr>
          <w:rFonts w:ascii="Times New Roman" w:hAnsi="Times New Roman"/>
          <w:sz w:val="24"/>
          <w:szCs w:val="24"/>
        </w:rPr>
        <w:t>ы</w:t>
      </w:r>
      <w:r w:rsidR="0063250C" w:rsidRPr="00E03229">
        <w:rPr>
          <w:rFonts w:ascii="Times New Roman" w:hAnsi="Times New Roman"/>
          <w:sz w:val="24"/>
          <w:szCs w:val="24"/>
        </w:rPr>
        <w:t>м вести политику в антиамериканском ключе.</w:t>
      </w:r>
    </w:p>
    <w:p w:rsidR="007820FC" w:rsidRPr="00E03229" w:rsidRDefault="007820FC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Правительство под предводительством Д. Ортеги не стало продолжать сформулированную ранее Э. Боланьосом программу внешнеэкономического развития. Вместо </w:t>
      </w:r>
      <w:r w:rsidR="00F544DE">
        <w:rPr>
          <w:rFonts w:ascii="Times New Roman" w:hAnsi="Times New Roman"/>
          <w:sz w:val="24"/>
          <w:szCs w:val="24"/>
        </w:rPr>
        <w:t xml:space="preserve">разработки </w:t>
      </w:r>
      <w:r w:rsidRPr="00E03229">
        <w:rPr>
          <w:rFonts w:ascii="Times New Roman" w:hAnsi="Times New Roman"/>
          <w:sz w:val="24"/>
          <w:szCs w:val="24"/>
        </w:rPr>
        <w:t xml:space="preserve">собственной </w:t>
      </w:r>
      <w:r w:rsidR="00F544DE">
        <w:rPr>
          <w:rFonts w:ascii="Times New Roman" w:hAnsi="Times New Roman"/>
          <w:sz w:val="24"/>
          <w:szCs w:val="24"/>
        </w:rPr>
        <w:t xml:space="preserve">подобной </w:t>
      </w:r>
      <w:r w:rsidRPr="00E03229">
        <w:rPr>
          <w:rFonts w:ascii="Times New Roman" w:hAnsi="Times New Roman"/>
          <w:sz w:val="24"/>
          <w:szCs w:val="24"/>
        </w:rPr>
        <w:t xml:space="preserve">программы было принято решение обозначить основные принципы внешнеполитической деятельности в отдельных документах: программе развития, представленной Правительством национального единства и примирения, национальном плане по развитию человеческого потенциала, национальной программе обороны  и в Конституции Никарагуа. Подробно данные принципы изложены в Главе 3 данной работы. </w:t>
      </w:r>
    </w:p>
    <w:p w:rsidR="00D67A8F" w:rsidRPr="008120CE" w:rsidRDefault="00D67A8F" w:rsidP="008120C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03229">
        <w:rPr>
          <w:sz w:val="24"/>
          <w:szCs w:val="24"/>
        </w:rPr>
        <w:br w:type="page"/>
      </w:r>
      <w:bookmarkStart w:id="6" w:name="_Toc324481146"/>
      <w:r w:rsidRPr="008120CE">
        <w:rPr>
          <w:rFonts w:ascii="Times New Roman" w:hAnsi="Times New Roman"/>
          <w:sz w:val="28"/>
          <w:szCs w:val="28"/>
        </w:rPr>
        <w:t>Глава 2. Никарагуа на международной арене</w:t>
      </w:r>
      <w:bookmarkEnd w:id="6"/>
    </w:p>
    <w:p w:rsidR="00E03229" w:rsidRPr="00E03229" w:rsidRDefault="00E03229" w:rsidP="00E03229">
      <w:pPr>
        <w:pStyle w:val="1-2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67A8F" w:rsidRPr="008120CE" w:rsidRDefault="00D67A8F" w:rsidP="008120CE">
      <w:pPr>
        <w:pStyle w:val="2"/>
        <w:jc w:val="center"/>
        <w:rPr>
          <w:rFonts w:ascii="Times New Roman" w:hAnsi="Times New Roman"/>
          <w:i w:val="0"/>
        </w:rPr>
      </w:pPr>
      <w:bookmarkStart w:id="7" w:name="_Toc324481147"/>
      <w:r w:rsidRPr="008120CE">
        <w:rPr>
          <w:rFonts w:ascii="Times New Roman" w:hAnsi="Times New Roman"/>
          <w:i w:val="0"/>
        </w:rPr>
        <w:t>2.1 Торгово-экономические связи Никарагуа</w:t>
      </w:r>
      <w:bookmarkEnd w:id="7"/>
    </w:p>
    <w:p w:rsidR="00E03229" w:rsidRPr="00E03229" w:rsidRDefault="00E03229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67A8F" w:rsidRPr="00E03229" w:rsidRDefault="00AD158B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 приходом к </w:t>
      </w:r>
      <w:r w:rsidR="002F1C4A" w:rsidRPr="00E03229">
        <w:rPr>
          <w:rFonts w:ascii="Times New Roman" w:hAnsi="Times New Roman"/>
          <w:sz w:val="24"/>
          <w:szCs w:val="24"/>
        </w:rPr>
        <w:t>власти Д. Ортеги Никарагуа стала</w:t>
      </w:r>
      <w:r w:rsidRPr="00E03229">
        <w:rPr>
          <w:rFonts w:ascii="Times New Roman" w:hAnsi="Times New Roman"/>
          <w:sz w:val="24"/>
          <w:szCs w:val="24"/>
        </w:rPr>
        <w:t xml:space="preserve"> постепенно наращивать свой торгово-экономический потенциал. </w:t>
      </w:r>
      <w:r w:rsidR="002F1C4A" w:rsidRPr="00E03229">
        <w:rPr>
          <w:rFonts w:ascii="Times New Roman" w:hAnsi="Times New Roman"/>
          <w:sz w:val="24"/>
          <w:szCs w:val="24"/>
        </w:rPr>
        <w:t>Данный процесс проходил медленно</w:t>
      </w:r>
      <w:r w:rsidR="006129AD">
        <w:rPr>
          <w:rFonts w:ascii="Times New Roman" w:hAnsi="Times New Roman"/>
          <w:sz w:val="24"/>
          <w:szCs w:val="24"/>
        </w:rPr>
        <w:t>,</w:t>
      </w:r>
      <w:r w:rsidR="002F1C4A" w:rsidRPr="00E03229">
        <w:rPr>
          <w:rFonts w:ascii="Times New Roman" w:hAnsi="Times New Roman"/>
          <w:sz w:val="24"/>
          <w:szCs w:val="24"/>
        </w:rPr>
        <w:t xml:space="preserve"> и уже начиная с 2011-2012 гг. страна вступила в стагнацию, где спад в импорте замещал собой рост в экспорте и наоборот. </w:t>
      </w:r>
      <w:r w:rsidR="005E1BB8" w:rsidRPr="00E03229">
        <w:rPr>
          <w:rFonts w:ascii="Times New Roman" w:hAnsi="Times New Roman"/>
          <w:sz w:val="24"/>
          <w:szCs w:val="24"/>
        </w:rPr>
        <w:t xml:space="preserve">На сегодняшний день страна находится на 96 месте в рейтинге экономически развитых стран, поднявшись со 102 места в 2007 г. </w:t>
      </w:r>
      <w:r w:rsidR="005E1BB8" w:rsidRPr="00E03229">
        <w:rPr>
          <w:rStyle w:val="a5"/>
          <w:rFonts w:ascii="Times New Roman" w:hAnsi="Times New Roman"/>
          <w:sz w:val="24"/>
          <w:szCs w:val="24"/>
        </w:rPr>
        <w:footnoteReference w:id="39"/>
      </w:r>
      <w:r w:rsidR="007406F4" w:rsidRPr="00E03229">
        <w:rPr>
          <w:rFonts w:ascii="Times New Roman" w:hAnsi="Times New Roman"/>
          <w:sz w:val="24"/>
          <w:szCs w:val="24"/>
        </w:rPr>
        <w:t xml:space="preserve"> </w:t>
      </w:r>
      <w:r w:rsidR="00BA3465" w:rsidRPr="00E03229">
        <w:rPr>
          <w:rFonts w:ascii="Times New Roman" w:hAnsi="Times New Roman"/>
          <w:sz w:val="24"/>
          <w:szCs w:val="24"/>
        </w:rPr>
        <w:t>Данные торгового баланса</w:t>
      </w:r>
      <w:r w:rsidR="002F1C4A" w:rsidRPr="00E03229">
        <w:rPr>
          <w:rFonts w:ascii="Times New Roman" w:hAnsi="Times New Roman"/>
          <w:sz w:val="24"/>
          <w:szCs w:val="24"/>
        </w:rPr>
        <w:t xml:space="preserve"> Никарагуа</w:t>
      </w:r>
      <w:r w:rsidR="00BA3465" w:rsidRPr="00E03229">
        <w:rPr>
          <w:rFonts w:ascii="Times New Roman" w:hAnsi="Times New Roman"/>
          <w:sz w:val="24"/>
          <w:szCs w:val="24"/>
        </w:rPr>
        <w:t>,</w:t>
      </w:r>
      <w:r w:rsidR="002F1C4A" w:rsidRPr="00E03229">
        <w:rPr>
          <w:rFonts w:ascii="Times New Roman" w:hAnsi="Times New Roman"/>
          <w:sz w:val="24"/>
          <w:szCs w:val="24"/>
        </w:rPr>
        <w:t xml:space="preserve"> начиная с 2006 г. и по настоящее время</w:t>
      </w:r>
      <w:r w:rsidR="00BA3465" w:rsidRPr="00E03229">
        <w:rPr>
          <w:rFonts w:ascii="Times New Roman" w:hAnsi="Times New Roman"/>
          <w:sz w:val="24"/>
          <w:szCs w:val="24"/>
        </w:rPr>
        <w:t>,</w:t>
      </w:r>
      <w:r w:rsidR="002F1C4A" w:rsidRPr="00E03229">
        <w:rPr>
          <w:rFonts w:ascii="Times New Roman" w:hAnsi="Times New Roman"/>
          <w:sz w:val="24"/>
          <w:szCs w:val="24"/>
        </w:rPr>
        <w:t xml:space="preserve"> предоставлен</w:t>
      </w:r>
      <w:r w:rsidR="00BA3465" w:rsidRPr="00E03229">
        <w:rPr>
          <w:rFonts w:ascii="Times New Roman" w:hAnsi="Times New Roman"/>
          <w:sz w:val="24"/>
          <w:szCs w:val="24"/>
        </w:rPr>
        <w:t>ы</w:t>
      </w:r>
      <w:r w:rsidR="002F1C4A" w:rsidRPr="00E03229">
        <w:rPr>
          <w:rFonts w:ascii="Times New Roman" w:hAnsi="Times New Roman"/>
          <w:sz w:val="24"/>
          <w:szCs w:val="24"/>
        </w:rPr>
        <w:t xml:space="preserve"> в Приложении 1</w:t>
      </w:r>
      <w:r w:rsidR="007406F4" w:rsidRPr="00E03229">
        <w:rPr>
          <w:rFonts w:ascii="Times New Roman" w:hAnsi="Times New Roman"/>
          <w:sz w:val="24"/>
          <w:szCs w:val="24"/>
        </w:rPr>
        <w:t>, и представлены далее в параграфе</w:t>
      </w:r>
      <w:r w:rsidR="002F1C4A" w:rsidRPr="00E03229">
        <w:rPr>
          <w:rFonts w:ascii="Times New Roman" w:hAnsi="Times New Roman"/>
          <w:sz w:val="24"/>
          <w:szCs w:val="24"/>
        </w:rPr>
        <w:t>.</w:t>
      </w:r>
    </w:p>
    <w:p w:rsidR="008163A2" w:rsidRPr="00E34529" w:rsidRDefault="004D3A7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Никарагуа четко  сформировано</w:t>
      </w:r>
      <w:r w:rsidR="007D1D29" w:rsidRPr="00E03229">
        <w:rPr>
          <w:rFonts w:ascii="Times New Roman" w:hAnsi="Times New Roman"/>
          <w:sz w:val="24"/>
          <w:szCs w:val="24"/>
        </w:rPr>
        <w:t xml:space="preserve"> пять основных направлений экспорта, занимающих порядка </w:t>
      </w:r>
      <w:r w:rsidR="007D1D29" w:rsidRPr="00E34529">
        <w:rPr>
          <w:rFonts w:ascii="Times New Roman" w:hAnsi="Times New Roman"/>
          <w:sz w:val="24"/>
          <w:szCs w:val="24"/>
        </w:rPr>
        <w:t xml:space="preserve">90% от общей суммы – это США, страны Центральной Америки, Мексика, Европейский Союз и Венесуэла. </w:t>
      </w:r>
      <w:r w:rsidR="008163A2" w:rsidRPr="00E34529">
        <w:rPr>
          <w:rFonts w:ascii="Times New Roman" w:hAnsi="Times New Roman"/>
          <w:sz w:val="24"/>
          <w:szCs w:val="24"/>
        </w:rPr>
        <w:t>Также эфективные торговые соглашения заключены с</w:t>
      </w:r>
      <w:r w:rsidR="002905E3" w:rsidRPr="00E34529">
        <w:rPr>
          <w:rFonts w:ascii="Times New Roman" w:hAnsi="Times New Roman"/>
          <w:sz w:val="24"/>
          <w:szCs w:val="24"/>
        </w:rPr>
        <w:t xml:space="preserve"> Тайванем, </w:t>
      </w:r>
      <w:r w:rsidR="008163A2" w:rsidRPr="00E34529">
        <w:rPr>
          <w:rFonts w:ascii="Times New Roman" w:hAnsi="Times New Roman"/>
          <w:sz w:val="24"/>
          <w:szCs w:val="24"/>
        </w:rPr>
        <w:t xml:space="preserve"> Доминикаснкой Республикой и Чили.</w:t>
      </w:r>
    </w:p>
    <w:p w:rsidR="007D1D29" w:rsidRPr="00E03229" w:rsidRDefault="00B811E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529">
        <w:rPr>
          <w:rFonts w:ascii="Times New Roman" w:hAnsi="Times New Roman"/>
          <w:sz w:val="24"/>
          <w:szCs w:val="24"/>
        </w:rPr>
        <w:t>Парт</w:t>
      </w:r>
      <w:r w:rsidR="008163A2" w:rsidRPr="00E34529">
        <w:rPr>
          <w:rFonts w:ascii="Times New Roman" w:hAnsi="Times New Roman"/>
          <w:sz w:val="24"/>
          <w:szCs w:val="24"/>
        </w:rPr>
        <w:t>н</w:t>
      </w:r>
      <w:r w:rsidRPr="00E34529">
        <w:rPr>
          <w:rFonts w:ascii="Times New Roman" w:hAnsi="Times New Roman"/>
          <w:sz w:val="24"/>
          <w:szCs w:val="24"/>
        </w:rPr>
        <w:t>е</w:t>
      </w:r>
      <w:r w:rsidR="008163A2" w:rsidRPr="00E34529">
        <w:rPr>
          <w:rFonts w:ascii="Times New Roman" w:hAnsi="Times New Roman"/>
          <w:sz w:val="24"/>
          <w:szCs w:val="24"/>
        </w:rPr>
        <w:t>р</w:t>
      </w:r>
      <w:r w:rsidR="007406F4" w:rsidRPr="00E34529">
        <w:rPr>
          <w:rFonts w:ascii="Times New Roman" w:hAnsi="Times New Roman"/>
          <w:sz w:val="24"/>
          <w:szCs w:val="24"/>
        </w:rPr>
        <w:t>ы</w:t>
      </w:r>
      <w:r w:rsidR="008163A2" w:rsidRPr="00E34529">
        <w:rPr>
          <w:rFonts w:ascii="Times New Roman" w:hAnsi="Times New Roman"/>
          <w:sz w:val="24"/>
          <w:szCs w:val="24"/>
        </w:rPr>
        <w:t>, которые занимает лидирующую позицию в экспорте Никарагуа – это США. Н</w:t>
      </w:r>
      <w:r w:rsidR="007D1D29" w:rsidRPr="00E34529">
        <w:rPr>
          <w:rFonts w:ascii="Times New Roman" w:hAnsi="Times New Roman"/>
          <w:sz w:val="24"/>
          <w:szCs w:val="24"/>
        </w:rPr>
        <w:t>а Соединенные Штаты</w:t>
      </w:r>
      <w:r w:rsidR="00032809" w:rsidRPr="00E34529">
        <w:rPr>
          <w:rFonts w:ascii="Times New Roman" w:hAnsi="Times New Roman"/>
          <w:sz w:val="24"/>
          <w:szCs w:val="24"/>
        </w:rPr>
        <w:t>, включая Пуэрто-Рико и Виргинские отсрова,  приходится более 51,8</w:t>
      </w:r>
      <w:r w:rsidR="007D1D29" w:rsidRPr="00E34529">
        <w:rPr>
          <w:rFonts w:ascii="Times New Roman" w:hAnsi="Times New Roman"/>
          <w:sz w:val="24"/>
          <w:szCs w:val="24"/>
        </w:rPr>
        <w:t xml:space="preserve">% </w:t>
      </w:r>
      <w:r w:rsidR="007D1D29" w:rsidRPr="00E03229">
        <w:rPr>
          <w:rFonts w:ascii="Times New Roman" w:hAnsi="Times New Roman"/>
          <w:sz w:val="24"/>
          <w:szCs w:val="24"/>
        </w:rPr>
        <w:t>пост</w:t>
      </w:r>
      <w:r w:rsidR="00032809" w:rsidRPr="00E03229">
        <w:rPr>
          <w:rFonts w:ascii="Times New Roman" w:hAnsi="Times New Roman"/>
          <w:sz w:val="24"/>
          <w:szCs w:val="24"/>
        </w:rPr>
        <w:t xml:space="preserve">авок, осуществляемых Никарагуа, что выше чем 46,9% в 2014 г. </w:t>
      </w:r>
    </w:p>
    <w:p w:rsidR="00032809" w:rsidRPr="00E03229" w:rsidRDefault="0003280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Второй по величине рынок сбыта – это страны Центральной Америки, на который приходится доля в размере 14,7%, </w:t>
      </w:r>
      <w:r w:rsidR="00BA7F6A" w:rsidRPr="00E03229">
        <w:rPr>
          <w:rFonts w:ascii="Times New Roman" w:hAnsi="Times New Roman"/>
          <w:sz w:val="24"/>
          <w:szCs w:val="24"/>
        </w:rPr>
        <w:t>превысив 13,1</w:t>
      </w:r>
      <w:r w:rsidR="00BA7F6A" w:rsidRPr="00E34529">
        <w:rPr>
          <w:rFonts w:ascii="Times New Roman" w:hAnsi="Times New Roman"/>
          <w:sz w:val="24"/>
          <w:szCs w:val="24"/>
        </w:rPr>
        <w:t>%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BA7F6A" w:rsidRPr="00E03229">
        <w:rPr>
          <w:rFonts w:ascii="Times New Roman" w:hAnsi="Times New Roman"/>
          <w:sz w:val="24"/>
          <w:szCs w:val="24"/>
        </w:rPr>
        <w:t>по сравнению с предыдущим годом. За последнее время стоимость экспорта возросла в Гватемалу (19,2</w:t>
      </w:r>
      <w:r w:rsidR="00BA7F6A" w:rsidRPr="00E34529">
        <w:rPr>
          <w:rFonts w:ascii="Times New Roman" w:hAnsi="Times New Roman"/>
          <w:sz w:val="24"/>
          <w:szCs w:val="24"/>
        </w:rPr>
        <w:t>%</w:t>
      </w:r>
      <w:r w:rsidR="00BA7F6A" w:rsidRPr="00E03229">
        <w:rPr>
          <w:rFonts w:ascii="Times New Roman" w:hAnsi="Times New Roman"/>
          <w:sz w:val="24"/>
          <w:szCs w:val="24"/>
        </w:rPr>
        <w:t>), Сальвадор (13,5</w:t>
      </w:r>
      <w:r w:rsidR="00BA7F6A" w:rsidRPr="00E34529">
        <w:rPr>
          <w:rFonts w:ascii="Times New Roman" w:hAnsi="Times New Roman"/>
          <w:sz w:val="24"/>
          <w:szCs w:val="24"/>
        </w:rPr>
        <w:t>%</w:t>
      </w:r>
      <w:r w:rsidR="00BA7F6A" w:rsidRPr="00E03229">
        <w:rPr>
          <w:rFonts w:ascii="Times New Roman" w:hAnsi="Times New Roman"/>
          <w:sz w:val="24"/>
          <w:szCs w:val="24"/>
        </w:rPr>
        <w:t>) и Гондурас (11,8</w:t>
      </w:r>
      <w:r w:rsidR="00BA7F6A" w:rsidRPr="00E34529">
        <w:rPr>
          <w:rFonts w:ascii="Times New Roman" w:hAnsi="Times New Roman"/>
          <w:sz w:val="24"/>
          <w:szCs w:val="24"/>
        </w:rPr>
        <w:t>%</w:t>
      </w:r>
      <w:r w:rsidR="00BA7F6A" w:rsidRPr="00E03229">
        <w:rPr>
          <w:rFonts w:ascii="Times New Roman" w:hAnsi="Times New Roman"/>
          <w:sz w:val="24"/>
          <w:szCs w:val="24"/>
        </w:rPr>
        <w:t>), но уменьшился торговый оборот с Коста-Рикой (</w:t>
      </w:r>
      <w:r w:rsidR="00BA7F6A" w:rsidRPr="00E34529">
        <w:rPr>
          <w:rFonts w:ascii="Times New Roman" w:hAnsi="Times New Roman"/>
          <w:sz w:val="24"/>
          <w:szCs w:val="24"/>
        </w:rPr>
        <w:t>-14,4%</w:t>
      </w:r>
      <w:r w:rsidR="00BA7F6A" w:rsidRPr="00E03229">
        <w:rPr>
          <w:rFonts w:ascii="Times New Roman" w:hAnsi="Times New Roman"/>
          <w:sz w:val="24"/>
          <w:szCs w:val="24"/>
        </w:rPr>
        <w:t>) и Панамой (</w:t>
      </w:r>
      <w:r w:rsidR="00BA7F6A" w:rsidRPr="00E34529">
        <w:rPr>
          <w:rFonts w:ascii="Times New Roman" w:hAnsi="Times New Roman"/>
          <w:sz w:val="24"/>
          <w:szCs w:val="24"/>
        </w:rPr>
        <w:t>-10,3%</w:t>
      </w:r>
      <w:r w:rsidR="00BA7F6A" w:rsidRPr="00E03229">
        <w:rPr>
          <w:rFonts w:ascii="Times New Roman" w:hAnsi="Times New Roman"/>
          <w:sz w:val="24"/>
          <w:szCs w:val="24"/>
        </w:rPr>
        <w:t xml:space="preserve">). </w:t>
      </w:r>
    </w:p>
    <w:p w:rsidR="00BA7F6A" w:rsidRPr="00E03229" w:rsidRDefault="00BA7F6A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Третье место занимает Мексика, на чью долю приходится </w:t>
      </w:r>
      <w:r w:rsidRPr="00E34529">
        <w:rPr>
          <w:rFonts w:ascii="Times New Roman" w:hAnsi="Times New Roman"/>
          <w:sz w:val="24"/>
          <w:szCs w:val="24"/>
        </w:rPr>
        <w:t xml:space="preserve">10,7% </w:t>
      </w:r>
      <w:r w:rsidRPr="00E03229">
        <w:rPr>
          <w:rFonts w:ascii="Times New Roman" w:hAnsi="Times New Roman"/>
          <w:sz w:val="24"/>
          <w:szCs w:val="24"/>
        </w:rPr>
        <w:t>никарагуанского экспорта. За последние годы было отмечено небольшое снижение торговой активности с Мексикой, что связано с со снижением натурального и стоимостного выражения основных продуктов, таких как жгуты, арахис и креветки. Стоит отметить, что радикальное снижение экспорта удалось сократить, путем увеличения поставок говядины и шкур и кож крупного рогатого скота.</w:t>
      </w:r>
    </w:p>
    <w:p w:rsidR="00BA7F6A" w:rsidRPr="00E03229" w:rsidRDefault="0051072A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Относительно стран Европейского Союза наблюдается </w:t>
      </w:r>
      <w:r w:rsidR="007313B0" w:rsidRPr="00E03229">
        <w:rPr>
          <w:rFonts w:ascii="Times New Roman" w:hAnsi="Times New Roman"/>
          <w:sz w:val="24"/>
          <w:szCs w:val="24"/>
        </w:rPr>
        <w:t xml:space="preserve">незначительное, но стабильное снижение экспорта. Это связано с постепенным сокращением сумм экспортируемых товаров в данный регион.  В августе 2013 года между Никарагуа и Евросоюзом вступило в силу торговое соглашение. После двух лет действия, его использование было ограничено, и распространялось только на установленные квоты торговли сахаром. </w:t>
      </w:r>
    </w:p>
    <w:p w:rsidR="007313B0" w:rsidRPr="00E03229" w:rsidRDefault="007313B0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Самое большое падение экспорта отмечено с Венесуэлой</w:t>
      </w:r>
      <w:r w:rsidR="008251FC" w:rsidRPr="00E03229">
        <w:rPr>
          <w:rFonts w:ascii="Times New Roman" w:hAnsi="Times New Roman"/>
          <w:sz w:val="24"/>
          <w:szCs w:val="24"/>
        </w:rPr>
        <w:t>, которое составило в 2015 г. в натуральном выражение 35,5</w:t>
      </w:r>
      <w:r w:rsidR="008251FC" w:rsidRPr="00E34529">
        <w:rPr>
          <w:rFonts w:ascii="Times New Roman" w:hAnsi="Times New Roman"/>
          <w:sz w:val="24"/>
          <w:szCs w:val="24"/>
        </w:rPr>
        <w:t xml:space="preserve">% </w:t>
      </w:r>
      <w:r w:rsidR="008251FC" w:rsidRPr="00E03229">
        <w:rPr>
          <w:rFonts w:ascii="Times New Roman" w:hAnsi="Times New Roman"/>
          <w:sz w:val="24"/>
          <w:szCs w:val="24"/>
        </w:rPr>
        <w:t xml:space="preserve">и в стоимостном </w:t>
      </w:r>
      <w:r w:rsidR="008251FC" w:rsidRPr="00E34529">
        <w:rPr>
          <w:rFonts w:ascii="Times New Roman" w:hAnsi="Times New Roman"/>
          <w:sz w:val="24"/>
          <w:szCs w:val="24"/>
        </w:rPr>
        <w:t xml:space="preserve">25,6 % </w:t>
      </w:r>
      <w:r w:rsidR="008251FC" w:rsidRPr="00E03229">
        <w:rPr>
          <w:rFonts w:ascii="Times New Roman" w:hAnsi="Times New Roman"/>
          <w:sz w:val="24"/>
          <w:szCs w:val="24"/>
        </w:rPr>
        <w:t>к 2014 г. Данное падение объясняется не только объемами падения ценности основных позиций никарагуанского экспорта, но и экономическими и политическими проблема в самой Венесуэле.</w:t>
      </w:r>
    </w:p>
    <w:p w:rsidR="008251FC" w:rsidRPr="00E03229" w:rsidRDefault="008163A2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Так же следует подчеркнуть тот факт, что правительством Никарагуа в последние годы предпринимаются большие усилия по диверсификации внешнеэкономических партнерах, как внутри региона, так и за его пределами. </w:t>
      </w:r>
      <w:r w:rsidR="002905E3" w:rsidRPr="00E03229">
        <w:rPr>
          <w:rFonts w:ascii="Times New Roman" w:hAnsi="Times New Roman"/>
          <w:sz w:val="24"/>
          <w:szCs w:val="24"/>
        </w:rPr>
        <w:t xml:space="preserve">В конце 2015 г. </w:t>
      </w:r>
      <w:r w:rsidR="00210F1B" w:rsidRPr="00E03229">
        <w:rPr>
          <w:rFonts w:ascii="Times New Roman" w:hAnsi="Times New Roman"/>
          <w:sz w:val="24"/>
          <w:szCs w:val="24"/>
        </w:rPr>
        <w:t>была проведена серия переговоров с Южной Кореей в целях достижения соглашения о свободной торговле</w:t>
      </w:r>
      <w:r w:rsidR="007406F4" w:rsidRPr="00E03229">
        <w:rPr>
          <w:rStyle w:val="a5"/>
          <w:rFonts w:ascii="Times New Roman" w:hAnsi="Times New Roman"/>
          <w:sz w:val="24"/>
          <w:szCs w:val="24"/>
        </w:rPr>
        <w:footnoteReference w:id="40"/>
      </w:r>
      <w:r w:rsidR="00210F1B" w:rsidRPr="00E03229">
        <w:rPr>
          <w:rFonts w:ascii="Times New Roman" w:hAnsi="Times New Roman"/>
          <w:sz w:val="24"/>
          <w:szCs w:val="24"/>
        </w:rPr>
        <w:t>. Азиатский регион является новым перспективным рынком сбыта для Никарагуа. В 2014 г. было экспортировано товаров в общей сложности на сумму в 45, 160 млн долл, хотя уже в 2015 г. наблюдалось резкое сокращение до 28, 318 млн долл. В Южную Корею Никарагуа осуществляет поставки кофе, креветок, моллюсков и лома, а со своей стороны импортирует автомобили, части транспортных средств</w:t>
      </w:r>
      <w:r w:rsidR="00EF7216" w:rsidRPr="00E03229">
        <w:rPr>
          <w:rFonts w:ascii="Times New Roman" w:hAnsi="Times New Roman"/>
          <w:sz w:val="24"/>
          <w:szCs w:val="24"/>
        </w:rPr>
        <w:t xml:space="preserve"> и аксессуаров,</w:t>
      </w:r>
      <w:r w:rsidR="00210F1B" w:rsidRPr="00E03229">
        <w:rPr>
          <w:rFonts w:ascii="Times New Roman" w:hAnsi="Times New Roman"/>
          <w:sz w:val="24"/>
          <w:szCs w:val="24"/>
        </w:rPr>
        <w:t xml:space="preserve"> продукты черных металлов </w:t>
      </w:r>
      <w:r w:rsidR="00EF7216" w:rsidRPr="00E03229">
        <w:rPr>
          <w:rFonts w:ascii="Times New Roman" w:hAnsi="Times New Roman"/>
          <w:sz w:val="24"/>
          <w:szCs w:val="24"/>
        </w:rPr>
        <w:t>и неорганические соединения.</w:t>
      </w:r>
    </w:p>
    <w:p w:rsidR="002F1C4A" w:rsidRPr="00E03229" w:rsidRDefault="00ED61FE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Особое место в торгово-экономическом партнерстве Никарагуа занимают отношения с Китаем и Тайванем, что подробно показано в Приложении  2. </w:t>
      </w:r>
      <w:r w:rsidR="00783C05" w:rsidRPr="00E03229">
        <w:rPr>
          <w:rFonts w:ascii="Times New Roman" w:hAnsi="Times New Roman"/>
          <w:sz w:val="24"/>
          <w:szCs w:val="24"/>
        </w:rPr>
        <w:t xml:space="preserve">Из Китая по данным за 2015 год Никарагуа импортировало товаров на сумму 319, 283 млн долл и экспортировало 21, 607 млн долл, а из Тайваня 7, 711 млн долл и 45, 607 млн долл соответственно. Отношения Китая и Тайваня складываются непросто, что также отражается и на сотрудничестве, которое переросло в своеобразное соперничество и политически-экономическую игру, с другими странами. Касательно Никарагуа с точки зрения исторической перспективы более устоявшими являются торговые связи с Тайванем, но в начале </w:t>
      </w:r>
      <w:r w:rsidR="00783C05" w:rsidRPr="00E03229">
        <w:rPr>
          <w:rFonts w:ascii="Times New Roman" w:hAnsi="Times New Roman"/>
          <w:sz w:val="24"/>
          <w:szCs w:val="24"/>
          <w:lang w:val="en-US"/>
        </w:rPr>
        <w:t>XXI</w:t>
      </w:r>
      <w:r w:rsidR="00783C05" w:rsidRPr="00E34529">
        <w:rPr>
          <w:rFonts w:ascii="Times New Roman" w:hAnsi="Times New Roman"/>
          <w:sz w:val="24"/>
          <w:szCs w:val="24"/>
        </w:rPr>
        <w:t xml:space="preserve"> </w:t>
      </w:r>
      <w:r w:rsidR="00783C05" w:rsidRPr="00E03229">
        <w:rPr>
          <w:rFonts w:ascii="Times New Roman" w:hAnsi="Times New Roman"/>
          <w:sz w:val="24"/>
          <w:szCs w:val="24"/>
        </w:rPr>
        <w:t>века произошло увеличение экономических обменов и политических контактов с КНР, что было обусловлено совпадением их стратегических интересов.</w:t>
      </w:r>
      <w:r w:rsidR="009257E4" w:rsidRPr="00E03229">
        <w:rPr>
          <w:rFonts w:ascii="Times New Roman" w:hAnsi="Times New Roman"/>
          <w:sz w:val="24"/>
          <w:szCs w:val="24"/>
        </w:rPr>
        <w:t xml:space="preserve"> В Китаем как в партнере </w:t>
      </w:r>
      <w:r w:rsidR="00CC5EC3" w:rsidRPr="00E03229">
        <w:rPr>
          <w:rFonts w:ascii="Times New Roman" w:hAnsi="Times New Roman"/>
          <w:sz w:val="24"/>
          <w:szCs w:val="24"/>
        </w:rPr>
        <w:t>был увиден резерв экономического роста, источника инвестиций и емкий рынок для традиционных товаров регионального экспорта.</w:t>
      </w:r>
    </w:p>
    <w:p w:rsidR="00390E9F" w:rsidRPr="00E03229" w:rsidRDefault="00390E9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Торговым отношениям Никарагуа и Тайваня полож</w:t>
      </w:r>
      <w:r w:rsidR="003921A1" w:rsidRPr="00E03229">
        <w:rPr>
          <w:rFonts w:ascii="Times New Roman" w:hAnsi="Times New Roman"/>
          <w:sz w:val="24"/>
          <w:szCs w:val="24"/>
        </w:rPr>
        <w:t>ено</w:t>
      </w:r>
      <w:r w:rsidRPr="00E03229">
        <w:rPr>
          <w:rFonts w:ascii="Times New Roman" w:hAnsi="Times New Roman"/>
          <w:sz w:val="24"/>
          <w:szCs w:val="24"/>
        </w:rPr>
        <w:t xml:space="preserve"> начало </w:t>
      </w:r>
      <w:r w:rsidR="003921A1" w:rsidRPr="00E03229">
        <w:rPr>
          <w:rFonts w:ascii="Times New Roman" w:hAnsi="Times New Roman"/>
          <w:sz w:val="24"/>
          <w:szCs w:val="24"/>
        </w:rPr>
        <w:t>еще в 1967 году</w:t>
      </w:r>
      <w:r w:rsidRPr="00E03229">
        <w:rPr>
          <w:rFonts w:ascii="Times New Roman" w:hAnsi="Times New Roman"/>
          <w:sz w:val="24"/>
          <w:szCs w:val="24"/>
        </w:rPr>
        <w:t xml:space="preserve">, </w:t>
      </w:r>
      <w:r w:rsidR="003921A1" w:rsidRPr="00E03229">
        <w:rPr>
          <w:rFonts w:ascii="Times New Roman" w:hAnsi="Times New Roman"/>
          <w:sz w:val="24"/>
          <w:szCs w:val="24"/>
        </w:rPr>
        <w:t xml:space="preserve">но только в 1997 г. было подписано Соглашение об экономическом сотрудничестве </w:t>
      </w:r>
      <w:r w:rsidRPr="00E03229">
        <w:rPr>
          <w:rFonts w:ascii="Times New Roman" w:hAnsi="Times New Roman"/>
          <w:sz w:val="24"/>
          <w:szCs w:val="24"/>
        </w:rPr>
        <w:t>совместно с правительствами Коста-Рики, Сальвадора, Гватем</w:t>
      </w:r>
      <w:r w:rsidR="003921A1" w:rsidRPr="00E03229">
        <w:rPr>
          <w:rFonts w:ascii="Times New Roman" w:hAnsi="Times New Roman"/>
          <w:sz w:val="24"/>
          <w:szCs w:val="24"/>
        </w:rPr>
        <w:t>алы и Гондураса</w:t>
      </w:r>
      <w:r w:rsidR="007406F4" w:rsidRPr="00E03229">
        <w:rPr>
          <w:rStyle w:val="a5"/>
          <w:rFonts w:ascii="Times New Roman" w:hAnsi="Times New Roman"/>
          <w:sz w:val="24"/>
          <w:szCs w:val="24"/>
        </w:rPr>
        <w:footnoteReference w:id="41"/>
      </w:r>
      <w:r w:rsidR="003921A1" w:rsidRPr="00E03229">
        <w:rPr>
          <w:rFonts w:ascii="Times New Roman" w:hAnsi="Times New Roman"/>
          <w:sz w:val="24"/>
          <w:szCs w:val="24"/>
        </w:rPr>
        <w:t>. Целью данного С</w:t>
      </w:r>
      <w:r w:rsidRPr="00E03229">
        <w:rPr>
          <w:rFonts w:ascii="Times New Roman" w:hAnsi="Times New Roman"/>
          <w:sz w:val="24"/>
          <w:szCs w:val="24"/>
        </w:rPr>
        <w:t>оглашения было расширение сотрудничества в области торговли, инвестиций, взаимный обмен те</w:t>
      </w:r>
      <w:r w:rsidR="003921A1" w:rsidRPr="00E03229">
        <w:rPr>
          <w:rFonts w:ascii="Times New Roman" w:hAnsi="Times New Roman"/>
          <w:sz w:val="24"/>
          <w:szCs w:val="24"/>
        </w:rPr>
        <w:t>хнологиями. Оно положило начало переговорам, касающимся Соглашения о свободной торговле, которое было подписано 16 июня 2006 г. Также Никарагуа является одной из 12 стран Центральной Америки, которая дипломатически признает Тайвань.</w:t>
      </w:r>
    </w:p>
    <w:p w:rsidR="00A31EA9" w:rsidRPr="00E03229" w:rsidRDefault="00A31EA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Со своей стороны Тайвань финансирует 27 проектов общей стоимость 50 млн долл, связанных с обеспечение продовольственной безопасности в Никарагуа. Было начато строительство Национального бейсбольного стадиона</w:t>
      </w:r>
      <w:r w:rsidR="005576C7" w:rsidRPr="00E03229">
        <w:rPr>
          <w:rFonts w:ascii="Times New Roman" w:hAnsi="Times New Roman"/>
          <w:sz w:val="24"/>
          <w:szCs w:val="24"/>
        </w:rPr>
        <w:t xml:space="preserve"> в Манагуа, которое обеспечивается тайваньской компанией. В июне 2015 г. президент Тайваня Ма Ин-Цзю</w:t>
      </w:r>
      <w:r w:rsidR="005576C7" w:rsidRPr="00E032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576C7" w:rsidRPr="00E03229">
        <w:rPr>
          <w:rFonts w:ascii="Times New Roman" w:hAnsi="Times New Roman"/>
          <w:sz w:val="24"/>
          <w:szCs w:val="24"/>
        </w:rPr>
        <w:t>провел официальную встречу с Д. Ортегой, на которой никарагуанская сторона запросила дополнительную финансовую и техническую помощь</w:t>
      </w:r>
      <w:r w:rsidR="005576C7" w:rsidRPr="00E03229">
        <w:rPr>
          <w:rStyle w:val="a5"/>
          <w:rFonts w:ascii="Times New Roman" w:hAnsi="Times New Roman"/>
          <w:sz w:val="24"/>
          <w:szCs w:val="24"/>
        </w:rPr>
        <w:footnoteReference w:id="42"/>
      </w:r>
      <w:r w:rsidR="005576C7" w:rsidRPr="00E03229">
        <w:rPr>
          <w:rFonts w:ascii="Times New Roman" w:hAnsi="Times New Roman"/>
          <w:sz w:val="24"/>
          <w:szCs w:val="24"/>
        </w:rPr>
        <w:t xml:space="preserve">. </w:t>
      </w:r>
    </w:p>
    <w:p w:rsidR="003921A1" w:rsidRPr="00E03229" w:rsidRDefault="003921A1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настоящий момент ускоренными темпами лидирующие позиции в торгово-экономических связях с Никарагуа стал набирать Китай, активно инвестирую</w:t>
      </w:r>
      <w:r w:rsidR="004D3A7D">
        <w:rPr>
          <w:rFonts w:ascii="Times New Roman" w:hAnsi="Times New Roman"/>
          <w:sz w:val="24"/>
          <w:szCs w:val="24"/>
        </w:rPr>
        <w:t>щий</w:t>
      </w:r>
      <w:r w:rsidRPr="00E03229">
        <w:rPr>
          <w:rFonts w:ascii="Times New Roman" w:hAnsi="Times New Roman"/>
          <w:sz w:val="24"/>
          <w:szCs w:val="24"/>
        </w:rPr>
        <w:t xml:space="preserve"> в страну. При работе внешнеполитического курса в отношении, как Никарагуа, так и остальных стран Латинской Америки, Пекин придерживается принципа «непровоцирования» США, так как началась борьба за влияние в данном регионе. Со своей стороны страны Никарагуа видит в Китае нового сильного торгового партнера, который </w:t>
      </w:r>
      <w:r w:rsidR="0032358D" w:rsidRPr="00E03229">
        <w:rPr>
          <w:rFonts w:ascii="Times New Roman" w:hAnsi="Times New Roman"/>
          <w:sz w:val="24"/>
          <w:szCs w:val="24"/>
        </w:rPr>
        <w:t>поможет снизить зависимость от США, диверсифицировать внешние торговые  и политические связи. Для КНР основным связывающим звеном является экономические, а не политические или идеологические связи. Призывы к укреплению политических связей со  стороны лидеров латино-американских государств (Никарагуа, Куба, Венесуэла, Эквадор и Боливия), подчеркивающих разделяемые ими с КНР социалистические ценности, не находят явной заинтересованности у китайского руководства</w:t>
      </w:r>
      <w:r w:rsidR="0032358D" w:rsidRPr="00E03229">
        <w:rPr>
          <w:rStyle w:val="a5"/>
          <w:rFonts w:ascii="Times New Roman" w:hAnsi="Times New Roman"/>
          <w:sz w:val="24"/>
          <w:szCs w:val="24"/>
        </w:rPr>
        <w:footnoteReference w:id="43"/>
      </w:r>
      <w:r w:rsidR="0032358D" w:rsidRPr="00E03229">
        <w:rPr>
          <w:rFonts w:ascii="Times New Roman" w:hAnsi="Times New Roman"/>
          <w:sz w:val="24"/>
          <w:szCs w:val="24"/>
        </w:rPr>
        <w:t>.</w:t>
      </w:r>
    </w:p>
    <w:p w:rsidR="00783C05" w:rsidRPr="00E03229" w:rsidRDefault="0035231A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Недавно Китай выступил в роли  крупного инвестора для Никарагуа, правительство которого планирует реализовать крупный проект по строительству Никарагуанского канала, который станет альтернативой Панамскому, и который, по оценке правительственных экспертов, даст возможность увеличить ВВП страны, улучшить ситуацию в деле занятости населения, а также превратит страну в крупнейший транспортно-логический центр. Китайская компания </w:t>
      </w:r>
      <w:r w:rsidRPr="00E03229">
        <w:rPr>
          <w:rFonts w:ascii="Times New Roman" w:hAnsi="Times New Roman"/>
          <w:sz w:val="24"/>
          <w:szCs w:val="24"/>
          <w:lang w:val="en-US"/>
        </w:rPr>
        <w:t>HKND</w:t>
      </w:r>
      <w:r w:rsidR="003C5C5C" w:rsidRPr="00E34529">
        <w:rPr>
          <w:rFonts w:ascii="Times New Roman" w:hAnsi="Times New Roman"/>
          <w:sz w:val="24"/>
          <w:szCs w:val="24"/>
        </w:rPr>
        <w:t xml:space="preserve"> </w:t>
      </w:r>
      <w:r w:rsidR="003C5C5C" w:rsidRPr="00E03229">
        <w:rPr>
          <w:rFonts w:ascii="Times New Roman" w:hAnsi="Times New Roman"/>
          <w:sz w:val="24"/>
          <w:szCs w:val="24"/>
          <w:lang w:val="en-US"/>
        </w:rPr>
        <w:t>Group</w:t>
      </w:r>
      <w:r w:rsidRPr="00E34529">
        <w:rPr>
          <w:rFonts w:ascii="Times New Roman" w:hAnsi="Times New Roman"/>
          <w:sz w:val="24"/>
          <w:szCs w:val="24"/>
        </w:rPr>
        <w:t xml:space="preserve"> стала инвестором </w:t>
      </w:r>
      <w:r w:rsidRPr="00E03229">
        <w:rPr>
          <w:rFonts w:ascii="Times New Roman" w:hAnsi="Times New Roman"/>
          <w:sz w:val="24"/>
          <w:szCs w:val="24"/>
        </w:rPr>
        <w:t>и получила грант на строительство на 50 лет. Начало строительства началось 22 декабря 2014 г., частичный ввод в эксплуатацию канала на 2019г., конец строительства сопутствующей инфраструктуры ожидается в 2029 г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44"/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783C05" w:rsidRPr="00E03229" w:rsidRDefault="003C5C5C" w:rsidP="00E03229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Во время предвыборной гонки 2006 г. Д. Ортега обещал восстановить отношения с Китаем, который представляет, по его словам, большой и растущий быстрыми темпами рынок. Прошло девять лет с тех пор как Д. Ортега вернулся к власти, и Никарагуа продолжает поддерживать дипломатические отношения с Тайванем, лавируя между двумя странами, и так и не определившись какая сторона важнее с точки зрения </w:t>
      </w:r>
      <w:r w:rsidR="00A07D72" w:rsidRPr="00E03229">
        <w:rPr>
          <w:rFonts w:ascii="Times New Roman" w:hAnsi="Times New Roman"/>
          <w:sz w:val="24"/>
          <w:szCs w:val="24"/>
        </w:rPr>
        <w:t>торговых отношений. Пока Пекин «закрывает глаза» на сложившуюся ситуация, но она может измениться, и тогда правительству Никарагуа придется сделать выбор.</w:t>
      </w:r>
    </w:p>
    <w:p w:rsidR="0031112E" w:rsidRPr="00E03229" w:rsidRDefault="001E4CF8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Несмотря на укрепление связей между Россией и Никарагуа, торгово-экономическое сотрудничество между странами находится на слабом уровне. Имеется ряд соглашений о сотрудничестве в энергетике, строительстве и транспортной сфере, но ни одна из стран не является для другой значимым торговым партнером. </w:t>
      </w:r>
    </w:p>
    <w:p w:rsidR="00A07D72" w:rsidRPr="00E03229" w:rsidRDefault="0031112E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Двусторонние торгово-экономические отношения получили основное развитие в 80-ые гг. </w:t>
      </w:r>
      <w:r w:rsidRPr="00E03229">
        <w:rPr>
          <w:rFonts w:ascii="Times New Roman" w:hAnsi="Times New Roman"/>
          <w:sz w:val="24"/>
          <w:szCs w:val="24"/>
          <w:lang w:val="en-US"/>
        </w:rPr>
        <w:t>XX</w:t>
      </w:r>
      <w:r w:rsidRPr="004F0B8D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в. в период первого правления сандинистов. В счет государственных и коммерческих кредитов, предоставленных СССР Никарагуа, было поставлено значительное количество машинотехнической продукции, топлива, черных металлов, удобрений, продовольствия, товаров народного потребления. В 1980-е гг. товарооборот превышал 230 млн. долл. США в год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45"/>
      </w:r>
      <w:r w:rsidRPr="00E03229">
        <w:rPr>
          <w:rFonts w:ascii="Times New Roman" w:hAnsi="Times New Roman"/>
          <w:sz w:val="24"/>
          <w:szCs w:val="24"/>
        </w:rPr>
        <w:t xml:space="preserve">. В связи  с окончанием действия в 1990 г. кредитных соглашений и переводом торгово-экономических связей  на коммерческие условия товарооборот между двумя странами значительно  сократился. </w:t>
      </w:r>
    </w:p>
    <w:p w:rsidR="0031112E" w:rsidRPr="00E03229" w:rsidRDefault="0031112E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2004 г. был урегулирован вопрос о никарагуанской задолженности перед Россией по советским кредитам. В 2007 г. Россией был выделен через Международную ассоциацию развития Группы Всемирного Банка на выкуп государственного долго Никарагуа по коммерческим кредитам третьих стран, что явилось дополнительным российским вкладом в разгрузку долгового бремени этого государства.</w:t>
      </w:r>
    </w:p>
    <w:p w:rsidR="000730E8" w:rsidRPr="00E03229" w:rsidRDefault="0031112E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2009 г. была возобновлена работа Межправительственной Российского-Никарагуанской комиссии по торгово-экономическому и научно-техническому </w:t>
      </w:r>
      <w:r w:rsidR="000730E8" w:rsidRPr="00E03229">
        <w:rPr>
          <w:rFonts w:ascii="Times New Roman" w:hAnsi="Times New Roman"/>
          <w:sz w:val="24"/>
          <w:szCs w:val="24"/>
        </w:rPr>
        <w:t>сотрудничеству. В октябре 2010 г. в Манагуа было вновь открыто Торговое представительство Российской Федерации</w:t>
      </w:r>
      <w:r w:rsidR="007406F4" w:rsidRPr="00E03229">
        <w:rPr>
          <w:rStyle w:val="a5"/>
          <w:rFonts w:ascii="Times New Roman" w:hAnsi="Times New Roman"/>
          <w:sz w:val="24"/>
          <w:szCs w:val="24"/>
        </w:rPr>
        <w:footnoteReference w:id="46"/>
      </w:r>
      <w:r w:rsidR="000730E8" w:rsidRPr="00E03229">
        <w:rPr>
          <w:rFonts w:ascii="Times New Roman" w:hAnsi="Times New Roman"/>
          <w:sz w:val="24"/>
          <w:szCs w:val="24"/>
        </w:rPr>
        <w:t xml:space="preserve">. </w:t>
      </w:r>
    </w:p>
    <w:p w:rsidR="0031112E" w:rsidRPr="00E03229" w:rsidRDefault="000730E8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Начиная с 2010 г.  начались коммерческие поставки российской машинотехнической продукции, прежде всего автотехники и запасных частей, развивается сотрудничество в сфере телекоммуникаций. Определен ряд ключевых и перспективных проектов двустороннего российско-никарагуанского сотрудничества, реализация которых осуществляется при поддержке Минэкономразвития России в Никарагуа</w:t>
      </w:r>
      <w:r w:rsidR="00691488" w:rsidRPr="00E03229">
        <w:rPr>
          <w:rFonts w:ascii="Times New Roman" w:hAnsi="Times New Roman"/>
          <w:sz w:val="24"/>
          <w:szCs w:val="24"/>
        </w:rPr>
        <w:t>: продвижение продукции компании ОАО «АВТОВАЗ», ОАО «УАЗ», ОАО «КАМАЗ». Проекты ООО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691488" w:rsidRPr="00E03229">
        <w:rPr>
          <w:rFonts w:ascii="Times New Roman" w:hAnsi="Times New Roman"/>
          <w:sz w:val="24"/>
          <w:szCs w:val="24"/>
        </w:rPr>
        <w:t>«ИНТЕР РАО Экспорт» и ОАО «РЖД» были закрыты в 2013 г. по просьбам компаний</w:t>
      </w:r>
      <w:r w:rsidR="007406F4" w:rsidRPr="00E03229">
        <w:rPr>
          <w:rStyle w:val="a5"/>
          <w:rFonts w:ascii="Times New Roman" w:hAnsi="Times New Roman"/>
          <w:sz w:val="24"/>
          <w:szCs w:val="24"/>
        </w:rPr>
        <w:footnoteReference w:id="47"/>
      </w:r>
      <w:r w:rsidR="00691488" w:rsidRPr="00E03229">
        <w:rPr>
          <w:rFonts w:ascii="Times New Roman" w:hAnsi="Times New Roman"/>
          <w:sz w:val="24"/>
          <w:szCs w:val="24"/>
        </w:rPr>
        <w:t xml:space="preserve">. </w:t>
      </w:r>
    </w:p>
    <w:p w:rsidR="00691488" w:rsidRPr="00E03229" w:rsidRDefault="00691488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Торговым представительством оказывается содействие российским компаниям как в поддержании контактов с имеющимися никарагуанскими партнерами, так и в расширении круга потенциальных компаньонов, ведет поиск местных источников финансирования торговли, схем оптимизации логистических затрат, в том числе, с прицелом на реэкспорт российских товаров в соседние страны. </w:t>
      </w:r>
    </w:p>
    <w:p w:rsidR="0031112E" w:rsidRPr="004F0B8D" w:rsidRDefault="00691488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529">
        <w:rPr>
          <w:rFonts w:ascii="Times New Roman" w:hAnsi="Times New Roman"/>
          <w:sz w:val="24"/>
          <w:szCs w:val="24"/>
        </w:rPr>
        <w:t>Согласно данным Главного таможенного управления Республики Никарагуа</w:t>
      </w:r>
      <w:r w:rsidRPr="00E3452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34529">
        <w:rPr>
          <w:rFonts w:ascii="Times New Roman" w:hAnsi="Times New Roman"/>
          <w:sz w:val="24"/>
          <w:szCs w:val="24"/>
        </w:rPr>
        <w:t xml:space="preserve">российско-никарагуанский товарооборот в 2013 г. вырос на 16,0% и составил 110,7 млн. долл. </w:t>
      </w:r>
      <w:r w:rsidRPr="004F0B8D">
        <w:rPr>
          <w:rFonts w:ascii="Times New Roman" w:hAnsi="Times New Roman"/>
          <w:sz w:val="24"/>
          <w:szCs w:val="24"/>
        </w:rPr>
        <w:t xml:space="preserve">США (95,4 млн. долл. США за 2012 год). </w:t>
      </w:r>
      <w:r w:rsidRPr="00E34529">
        <w:rPr>
          <w:rFonts w:ascii="Times New Roman" w:hAnsi="Times New Roman"/>
          <w:sz w:val="24"/>
          <w:szCs w:val="24"/>
        </w:rPr>
        <w:t xml:space="preserve">Никарагуанский импорт из России вырос на 16,9% до 92,2 млн. долл. США (78,9 млн. долл. 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США за 2012 г.). </w:t>
      </w:r>
      <w:r w:rsidRPr="00E34529">
        <w:rPr>
          <w:rFonts w:ascii="Times New Roman" w:hAnsi="Times New Roman"/>
          <w:sz w:val="24"/>
          <w:szCs w:val="24"/>
        </w:rPr>
        <w:t xml:space="preserve">Никарагуанский экспорт в Россию увеличился на 12,1% и составил 18,5 млн. долл. </w:t>
      </w:r>
      <w:r w:rsidRPr="004F0B8D">
        <w:rPr>
          <w:rFonts w:ascii="Times New Roman" w:hAnsi="Times New Roman"/>
          <w:sz w:val="24"/>
          <w:szCs w:val="24"/>
        </w:rPr>
        <w:t>США (16,5 млн. долл. США в 2012 г.)</w:t>
      </w:r>
      <w:r w:rsidRPr="00E03229">
        <w:rPr>
          <w:rStyle w:val="a5"/>
          <w:rFonts w:ascii="Times New Roman" w:hAnsi="Times New Roman"/>
          <w:sz w:val="24"/>
          <w:szCs w:val="24"/>
          <w:lang w:val="en-US"/>
        </w:rPr>
        <w:footnoteReference w:id="48"/>
      </w:r>
      <w:r w:rsidRPr="004F0B8D">
        <w:rPr>
          <w:rFonts w:ascii="Times New Roman" w:hAnsi="Times New Roman"/>
          <w:sz w:val="24"/>
          <w:szCs w:val="24"/>
        </w:rPr>
        <w:t xml:space="preserve">. </w:t>
      </w:r>
    </w:p>
    <w:p w:rsidR="00691488" w:rsidRPr="00E34529" w:rsidRDefault="00691488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529">
        <w:rPr>
          <w:rFonts w:ascii="Times New Roman" w:hAnsi="Times New Roman"/>
          <w:sz w:val="24"/>
          <w:szCs w:val="24"/>
        </w:rPr>
        <w:t>Подробные данные никарагуанской статистики по объемам и основным товарным позициям российско-никарагуанской торговли представлены в Приложении 3.</w:t>
      </w:r>
    </w:p>
    <w:p w:rsidR="00DB4547" w:rsidRPr="00E34529" w:rsidRDefault="00DB4547" w:rsidP="00E03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529">
        <w:rPr>
          <w:rFonts w:ascii="Times New Roman" w:hAnsi="Times New Roman"/>
          <w:sz w:val="24"/>
          <w:szCs w:val="24"/>
        </w:rPr>
        <w:t xml:space="preserve">Необходимо отметить, что Россия оказывает и безвозмездную помощь Никарагуа. </w:t>
      </w:r>
      <w:r w:rsidRPr="00E34529">
        <w:rPr>
          <w:rFonts w:ascii="Times New Roman" w:hAnsi="Times New Roman"/>
          <w:color w:val="262626"/>
          <w:sz w:val="24"/>
          <w:szCs w:val="24"/>
        </w:rPr>
        <w:t>В 2009 г. никарагуанскому правительству передано 130 автобусов «КАВЗ»</w:t>
      </w:r>
      <w:r w:rsidRPr="00E03229">
        <w:rPr>
          <w:rFonts w:ascii="Times New Roman" w:hAnsi="Times New Roman"/>
          <w:color w:val="262626"/>
          <w:sz w:val="24"/>
          <w:szCs w:val="24"/>
          <w:lang w:val="en-US"/>
        </w:rPr>
        <w:t> </w:t>
      </w:r>
      <w:r w:rsidRPr="00E34529">
        <w:rPr>
          <w:rFonts w:ascii="Times New Roman" w:hAnsi="Times New Roman"/>
          <w:color w:val="262626"/>
          <w:sz w:val="24"/>
          <w:szCs w:val="24"/>
        </w:rPr>
        <w:t>среднего класса, два вертолета Ми-171.В 2011-2012</w:t>
      </w:r>
      <w:r w:rsidRPr="00E03229">
        <w:rPr>
          <w:rFonts w:ascii="Times New Roman" w:hAnsi="Times New Roman"/>
          <w:color w:val="262626"/>
          <w:sz w:val="24"/>
          <w:szCs w:val="24"/>
          <w:lang w:val="en-US"/>
        </w:rPr>
        <w:t> </w:t>
      </w:r>
      <w:r w:rsidRPr="00E34529">
        <w:rPr>
          <w:rFonts w:ascii="Times New Roman" w:hAnsi="Times New Roman"/>
          <w:color w:val="262626"/>
          <w:sz w:val="24"/>
          <w:szCs w:val="24"/>
        </w:rPr>
        <w:t>гг. осуществлены</w:t>
      </w:r>
      <w:r w:rsidRPr="00E03229">
        <w:rPr>
          <w:rFonts w:ascii="Times New Roman" w:hAnsi="Times New Roman"/>
          <w:color w:val="262626"/>
          <w:sz w:val="24"/>
          <w:szCs w:val="24"/>
          <w:lang w:val="en-US"/>
        </w:rPr>
        <w:t> </w:t>
      </w:r>
      <w:r w:rsidRPr="00E34529">
        <w:rPr>
          <w:rFonts w:ascii="Times New Roman" w:hAnsi="Times New Roman"/>
          <w:color w:val="262626"/>
          <w:sz w:val="24"/>
          <w:szCs w:val="24"/>
        </w:rPr>
        <w:t>поставки</w:t>
      </w:r>
      <w:r w:rsidRPr="00E03229">
        <w:rPr>
          <w:rFonts w:ascii="Times New Roman" w:hAnsi="Times New Roman"/>
          <w:color w:val="262626"/>
          <w:sz w:val="24"/>
          <w:szCs w:val="24"/>
          <w:lang w:val="en-US"/>
        </w:rPr>
        <w:t> </w:t>
      </w:r>
      <w:r w:rsidRPr="00E34529">
        <w:rPr>
          <w:rFonts w:ascii="Times New Roman" w:hAnsi="Times New Roman"/>
          <w:color w:val="262626"/>
          <w:sz w:val="24"/>
          <w:szCs w:val="24"/>
        </w:rPr>
        <w:t>100 тыс.</w:t>
      </w:r>
      <w:r w:rsidRPr="00E03229">
        <w:rPr>
          <w:rFonts w:ascii="Times New Roman" w:hAnsi="Times New Roman"/>
          <w:color w:val="262626"/>
          <w:sz w:val="24"/>
          <w:szCs w:val="24"/>
          <w:lang w:val="en-US"/>
        </w:rPr>
        <w:t> </w:t>
      </w:r>
      <w:r w:rsidRPr="00E34529">
        <w:rPr>
          <w:rFonts w:ascii="Times New Roman" w:hAnsi="Times New Roman"/>
          <w:color w:val="262626"/>
          <w:sz w:val="24"/>
          <w:szCs w:val="24"/>
        </w:rPr>
        <w:t>тонн</w:t>
      </w:r>
      <w:r w:rsidRPr="00E03229">
        <w:rPr>
          <w:rFonts w:ascii="Times New Roman" w:hAnsi="Times New Roman"/>
          <w:color w:val="262626"/>
          <w:sz w:val="24"/>
          <w:szCs w:val="24"/>
          <w:lang w:val="en-US"/>
        </w:rPr>
        <w:t> </w:t>
      </w:r>
      <w:r w:rsidRPr="00E34529">
        <w:rPr>
          <w:rFonts w:ascii="Times New Roman" w:hAnsi="Times New Roman"/>
          <w:color w:val="262626"/>
          <w:sz w:val="24"/>
          <w:szCs w:val="24"/>
        </w:rPr>
        <w:t xml:space="preserve">продовольственной пшеницы. С учетом важного социального значения этой помощи и соответствующего обращения никарагуанской стороны в 2013 г. поставлены еще 100 тыс. тонн. Достигнута договоренность о переходе Никарагуа с 2014 г. на коммерческие закупки российского зерна. В счет взноса Российской Федерации в фонд Международной организации гражданской обороны (26,6 млн. долл. </w:t>
      </w:r>
      <w:r w:rsidRPr="0026699C">
        <w:rPr>
          <w:rFonts w:ascii="Times New Roman" w:hAnsi="Times New Roman"/>
          <w:color w:val="262626"/>
          <w:sz w:val="24"/>
          <w:szCs w:val="24"/>
        </w:rPr>
        <w:t>США) МЧС России осуществляет трехлетнюю</w:t>
      </w:r>
      <w:r w:rsidRPr="00E03229">
        <w:rPr>
          <w:rFonts w:ascii="Times New Roman" w:hAnsi="Times New Roman"/>
          <w:color w:val="262626"/>
          <w:sz w:val="24"/>
          <w:szCs w:val="24"/>
          <w:lang w:val="en-US"/>
        </w:rPr>
        <w:t> </w:t>
      </w:r>
      <w:r w:rsidRPr="0026699C">
        <w:rPr>
          <w:rFonts w:ascii="Times New Roman" w:hAnsi="Times New Roman"/>
          <w:color w:val="262626"/>
          <w:sz w:val="24"/>
          <w:szCs w:val="24"/>
        </w:rPr>
        <w:t>Программу помощи Никарагуа в развитии национальной системы предупреждения и ликвидации чрезвычайных ситуаций</w:t>
      </w:r>
      <w:r w:rsidRPr="00E03229">
        <w:rPr>
          <w:rFonts w:ascii="Times New Roman" w:hAnsi="Times New Roman"/>
          <w:color w:val="262626"/>
          <w:sz w:val="24"/>
          <w:szCs w:val="24"/>
          <w:lang w:val="en-US"/>
        </w:rPr>
        <w:t> </w:t>
      </w:r>
      <w:r w:rsidRPr="0026699C">
        <w:rPr>
          <w:rFonts w:ascii="Times New Roman" w:hAnsi="Times New Roman"/>
          <w:color w:val="262626"/>
          <w:sz w:val="24"/>
          <w:szCs w:val="24"/>
        </w:rPr>
        <w:t xml:space="preserve">(срок реализации - до августа 2015 г.). </w:t>
      </w:r>
      <w:r w:rsidRPr="00E34529">
        <w:rPr>
          <w:rFonts w:ascii="Times New Roman" w:hAnsi="Times New Roman"/>
          <w:color w:val="262626"/>
          <w:sz w:val="24"/>
          <w:szCs w:val="24"/>
        </w:rPr>
        <w:t>В рамках программы было поставлено: 47 единиц российских современных пожарных машин, 500 палаток, 4 мобильных госпиталя на 70 койко-мест каждый (с медицинским и специальным оборудованием), а также специальное снаряжение и экипировка</w:t>
      </w:r>
      <w:r w:rsidRPr="00E03229">
        <w:rPr>
          <w:rStyle w:val="a5"/>
          <w:rFonts w:ascii="Times New Roman" w:hAnsi="Times New Roman"/>
          <w:color w:val="262626"/>
          <w:sz w:val="24"/>
          <w:szCs w:val="24"/>
          <w:lang w:val="en-US"/>
        </w:rPr>
        <w:footnoteReference w:id="49"/>
      </w:r>
      <w:r w:rsidRPr="00E34529">
        <w:rPr>
          <w:rFonts w:ascii="Times New Roman" w:hAnsi="Times New Roman"/>
          <w:color w:val="262626"/>
          <w:sz w:val="24"/>
          <w:szCs w:val="24"/>
        </w:rPr>
        <w:t>.</w:t>
      </w:r>
    </w:p>
    <w:p w:rsidR="00B962E6" w:rsidRPr="008120CE" w:rsidRDefault="00B962E6" w:rsidP="008120CE">
      <w:pPr>
        <w:pStyle w:val="2"/>
        <w:jc w:val="center"/>
        <w:rPr>
          <w:rFonts w:ascii="Times New Roman" w:hAnsi="Times New Roman"/>
          <w:i w:val="0"/>
        </w:rPr>
      </w:pPr>
      <w:r w:rsidRPr="00E03229">
        <w:rPr>
          <w:color w:val="FF0000"/>
          <w:sz w:val="24"/>
          <w:szCs w:val="24"/>
        </w:rPr>
        <w:br w:type="page"/>
      </w:r>
      <w:bookmarkStart w:id="8" w:name="_Toc324481148"/>
      <w:r w:rsidRPr="008120CE">
        <w:rPr>
          <w:rFonts w:ascii="Times New Roman" w:hAnsi="Times New Roman"/>
          <w:i w:val="0"/>
        </w:rPr>
        <w:t>2.2 Территориальные споры Никарагуа</w:t>
      </w:r>
      <w:bookmarkEnd w:id="8"/>
    </w:p>
    <w:p w:rsidR="00E03229" w:rsidRDefault="00E0322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62E6" w:rsidRPr="00E03229" w:rsidRDefault="001959D0" w:rsidP="00E03229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Никарагуа большое внимание в построении линии внешней политики занимают территориальные споры, в результате которых возникают пограничные конфли</w:t>
      </w:r>
      <w:r w:rsidR="00662D40">
        <w:rPr>
          <w:rFonts w:ascii="Times New Roman" w:hAnsi="Times New Roman"/>
          <w:sz w:val="24"/>
          <w:szCs w:val="24"/>
        </w:rPr>
        <w:t>кты. Они имеют свое влияние на отношения</w:t>
      </w:r>
      <w:r w:rsidRPr="00E03229">
        <w:rPr>
          <w:rFonts w:ascii="Times New Roman" w:hAnsi="Times New Roman"/>
          <w:sz w:val="24"/>
          <w:szCs w:val="24"/>
        </w:rPr>
        <w:t xml:space="preserve"> с региональными странами-партнерами и оказывают значимые последствия на работу некоторых интеграционных объединений, что будет рассмотрено подробнее в следующем параграфе.</w:t>
      </w:r>
      <w:r w:rsidR="00EA7229" w:rsidRPr="00E03229">
        <w:rPr>
          <w:rFonts w:ascii="Times New Roman" w:hAnsi="Times New Roman"/>
          <w:sz w:val="24"/>
          <w:szCs w:val="24"/>
        </w:rPr>
        <w:t xml:space="preserve"> </w:t>
      </w:r>
    </w:p>
    <w:p w:rsidR="001959D0" w:rsidRPr="00E03229" w:rsidRDefault="007E05A0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Разделенные Карибским морем Никарагуа и Колумбия на протяжении десятилетий продолжают спор о принадлежности вулканических островов Сан-Андреас, Провиденсия и архипелага Санта-Каталина</w:t>
      </w:r>
      <w:r w:rsidR="00D24943" w:rsidRPr="00E03229">
        <w:rPr>
          <w:rStyle w:val="a5"/>
          <w:rFonts w:ascii="Times New Roman" w:hAnsi="Times New Roman"/>
          <w:sz w:val="24"/>
          <w:szCs w:val="24"/>
        </w:rPr>
        <w:footnoteReference w:id="50"/>
      </w:r>
      <w:r w:rsidRPr="00E03229">
        <w:rPr>
          <w:rFonts w:ascii="Times New Roman" w:hAnsi="Times New Roman"/>
          <w:sz w:val="24"/>
          <w:szCs w:val="24"/>
        </w:rPr>
        <w:t xml:space="preserve">. Несмотря на территориальную близость к Никарагуа – сто десять километров от ближайшего побережья против семисот двадцати от северо-западного берега Колумбии, большую часть времени они находились под властью южноамериканской республики. </w:t>
      </w:r>
      <w:r w:rsidR="00C47B3E" w:rsidRPr="00E03229">
        <w:rPr>
          <w:rFonts w:ascii="Times New Roman" w:hAnsi="Times New Roman"/>
          <w:sz w:val="24"/>
          <w:szCs w:val="24"/>
        </w:rPr>
        <w:t xml:space="preserve">До 1918 г. оба государства входили в испанское вице-королевство Новая Гранада, что и дало в будущем основания заявлять им о претензиях на территорию островов. После получения независимости острова добровольно присоединились </w:t>
      </w:r>
      <w:r w:rsidR="00441C70" w:rsidRPr="00E03229">
        <w:rPr>
          <w:rFonts w:ascii="Times New Roman" w:hAnsi="Times New Roman"/>
          <w:sz w:val="24"/>
          <w:szCs w:val="24"/>
        </w:rPr>
        <w:t xml:space="preserve">к Республике Колумбия. Более чем через сто лет в 1928 г. Никарагуа признала архипелаг и все прилегающие морские территории входящими в состав Колумбии, однако конфликт так и не был закончен и вопрос о принадлежности островов вновь был поднят в начале </w:t>
      </w:r>
      <w:r w:rsidR="00441C70" w:rsidRPr="00E03229">
        <w:rPr>
          <w:rFonts w:ascii="Times New Roman" w:hAnsi="Times New Roman"/>
          <w:sz w:val="24"/>
          <w:szCs w:val="24"/>
          <w:lang w:val="en-US"/>
        </w:rPr>
        <w:t>XXI</w:t>
      </w:r>
      <w:r w:rsidR="00441C70" w:rsidRPr="00E34529">
        <w:rPr>
          <w:rFonts w:ascii="Times New Roman" w:hAnsi="Times New Roman"/>
          <w:sz w:val="24"/>
          <w:szCs w:val="24"/>
        </w:rPr>
        <w:t xml:space="preserve"> </w:t>
      </w:r>
      <w:r w:rsidR="00441C70" w:rsidRPr="00E03229">
        <w:rPr>
          <w:rFonts w:ascii="Times New Roman" w:hAnsi="Times New Roman"/>
          <w:sz w:val="24"/>
          <w:szCs w:val="24"/>
        </w:rPr>
        <w:t>в.</w:t>
      </w:r>
    </w:p>
    <w:p w:rsidR="00441C70" w:rsidRPr="00E03229" w:rsidRDefault="00441C70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Изначально территориальный спор вокруг вышеназванных островов возник вновь после прихода к власти в Никарагуа в 80-ые гг. </w:t>
      </w:r>
      <w:r w:rsidRPr="00E03229">
        <w:rPr>
          <w:rFonts w:ascii="Times New Roman" w:hAnsi="Times New Roman"/>
          <w:sz w:val="24"/>
          <w:szCs w:val="24"/>
          <w:lang w:val="en-US"/>
        </w:rPr>
        <w:t>XX</w:t>
      </w:r>
      <w:r w:rsidRPr="0026699C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в. сандинистов, которые объявили, что договор является неправомерным и не имеет юридической силы. По словам никарагуанского правительства документ был подписан в период оккупации Никарагуа американскими войсками, тем самым делая его навязанным другим государством и не отвечающим национальным интересам. В ответ Колумбия заявила, что ратифицирован договор был в 1930 г., когда иностранных войск на территории Никарагуа уже не было.</w:t>
      </w:r>
    </w:p>
    <w:p w:rsidR="00441C70" w:rsidRPr="00E03229" w:rsidRDefault="006C3202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декабре 2001 г. Никарагуа обратилась в Международный Суд, который в результате шестилетнего разбирательства </w:t>
      </w:r>
      <w:r w:rsidR="00A905CC" w:rsidRPr="00E03229">
        <w:rPr>
          <w:rFonts w:ascii="Times New Roman" w:hAnsi="Times New Roman"/>
          <w:sz w:val="24"/>
          <w:szCs w:val="24"/>
        </w:rPr>
        <w:t>признал право на суверенитет над крупнейшими оспариваемыми островами за Колумбией. Президент Никарагуа Д. Ортега  в резкой форме выразил свое несогласие с принятым решением, высказавшись в отношении политики Колумбии как империалистической и экспансионистской. Также им был выдвинут призыв к военным быть готовыми к вооруженному конфликту. При этом в первоначальном не был объявлен статус морских границ и множества мелких островов, также расположенных в акватории архипелага Санта-Каталина</w:t>
      </w:r>
      <w:r w:rsidR="00527F0A" w:rsidRPr="00E03229">
        <w:rPr>
          <w:rStyle w:val="a5"/>
          <w:rFonts w:ascii="Times New Roman" w:hAnsi="Times New Roman"/>
          <w:sz w:val="24"/>
          <w:szCs w:val="24"/>
        </w:rPr>
        <w:footnoteReference w:id="51"/>
      </w:r>
      <w:r w:rsidR="00A905CC" w:rsidRPr="00E03229">
        <w:rPr>
          <w:rFonts w:ascii="Times New Roman" w:hAnsi="Times New Roman"/>
          <w:sz w:val="24"/>
          <w:szCs w:val="24"/>
        </w:rPr>
        <w:t>.</w:t>
      </w:r>
    </w:p>
    <w:p w:rsidR="009B4E60" w:rsidRPr="00E03229" w:rsidRDefault="002A430E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ноябре 2012 г. Международный Суд новым постановлением закрепил статус всех спорных островов за колумбийской стороной, в тоже время изменил морскую границу и расширил территориальные воды Никарагуа в области к  востоку от восемьдесят второго меридиана. Этим решением суд предоставил Никарагуа доступ к ранее найденным в морской зоне залежам нефти и газа, а также рыболовным ресурсам региона. Вынесенный вердикт был положительно воспринят никарагуанскими властями, Д. Ортега объявил это национальной победой. Однако Колумбия отказалась выполнять решение суда, вызвавшее политический кризис в стране</w:t>
      </w:r>
      <w:r w:rsidR="009B4E60" w:rsidRPr="00E03229">
        <w:rPr>
          <w:rFonts w:ascii="Times New Roman" w:hAnsi="Times New Roman"/>
          <w:sz w:val="24"/>
          <w:szCs w:val="24"/>
        </w:rPr>
        <w:t xml:space="preserve"> и падение рейтинга действовавшего президента Х. Сантоса, которым в сентябре 2013 г. было объявлено, что изменение границы нарушает Конституцию страны и не может быть проведено без одобрения парламента и ратификации президентом</w:t>
      </w:r>
      <w:r w:rsidR="005751B1" w:rsidRPr="00E03229">
        <w:rPr>
          <w:rStyle w:val="a5"/>
          <w:rFonts w:ascii="Times New Roman" w:hAnsi="Times New Roman"/>
          <w:sz w:val="24"/>
          <w:szCs w:val="24"/>
        </w:rPr>
        <w:footnoteReference w:id="52"/>
      </w:r>
      <w:r w:rsidR="009B4E60" w:rsidRPr="00E03229">
        <w:rPr>
          <w:rFonts w:ascii="Times New Roman" w:hAnsi="Times New Roman"/>
          <w:sz w:val="24"/>
          <w:szCs w:val="24"/>
        </w:rPr>
        <w:t xml:space="preserve">. </w:t>
      </w:r>
    </w:p>
    <w:p w:rsidR="00A905CC" w:rsidRPr="00E03229" w:rsidRDefault="009B4E60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5751B1" w:rsidRPr="00E03229">
        <w:rPr>
          <w:rFonts w:ascii="Times New Roman" w:hAnsi="Times New Roman"/>
          <w:sz w:val="24"/>
          <w:szCs w:val="24"/>
        </w:rPr>
        <w:t xml:space="preserve">До сих пор каждая из сторон конфликта стоит на своей точке зрения и полностью уверена в своей правоте. Все дипломатические отношения между странами прекращены. Колумбия не намерена выполнять возложенные на нее Международным Судом обязательства, считая их </w:t>
      </w:r>
      <w:r w:rsidR="00527F0A" w:rsidRPr="00E03229">
        <w:rPr>
          <w:rFonts w:ascii="Times New Roman" w:hAnsi="Times New Roman"/>
          <w:sz w:val="24"/>
          <w:szCs w:val="24"/>
        </w:rPr>
        <w:t>возмутительными. Таким образом, территориальный спор остается неразрешенным и по сей день, и его сдвиг с «мертвой точки» путем совместного диалога стран на данный момент не представляется возможным.</w:t>
      </w:r>
    </w:p>
    <w:p w:rsidR="0061792E" w:rsidRPr="00E03229" w:rsidRDefault="0008570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Никарагуа также имеет проблемы и на границе с Коста-Рикой по поводу права судоходст</w:t>
      </w:r>
      <w:r w:rsidR="00864B8E" w:rsidRPr="00E03229">
        <w:rPr>
          <w:rFonts w:ascii="Times New Roman" w:hAnsi="Times New Roman"/>
          <w:sz w:val="24"/>
          <w:szCs w:val="24"/>
        </w:rPr>
        <w:t>ва по пограничной реке Сан-Хуан, в результате чего чуть было не развязался вооруженный конфликт между сторонами</w:t>
      </w:r>
      <w:r w:rsidR="00D24943" w:rsidRPr="00E03229">
        <w:rPr>
          <w:rStyle w:val="a5"/>
          <w:rFonts w:ascii="Times New Roman" w:hAnsi="Times New Roman"/>
          <w:sz w:val="24"/>
          <w:szCs w:val="24"/>
        </w:rPr>
        <w:footnoteReference w:id="53"/>
      </w:r>
      <w:r w:rsidR="00864B8E" w:rsidRPr="00E03229">
        <w:rPr>
          <w:rFonts w:ascii="Times New Roman" w:hAnsi="Times New Roman"/>
          <w:sz w:val="24"/>
          <w:szCs w:val="24"/>
        </w:rPr>
        <w:t xml:space="preserve">. Этот территориальный спор в Центральной Америке начался давно, но вновь разгорелся и нашел свое решение лишь в </w:t>
      </w:r>
      <w:r w:rsidR="00864B8E" w:rsidRPr="00E03229">
        <w:rPr>
          <w:rFonts w:ascii="Times New Roman" w:hAnsi="Times New Roman"/>
          <w:sz w:val="24"/>
          <w:szCs w:val="24"/>
          <w:lang w:val="en-US"/>
        </w:rPr>
        <w:t>XXI</w:t>
      </w:r>
      <w:r w:rsidR="00864B8E" w:rsidRPr="0026699C">
        <w:rPr>
          <w:rFonts w:ascii="Times New Roman" w:hAnsi="Times New Roman"/>
          <w:sz w:val="24"/>
          <w:szCs w:val="24"/>
        </w:rPr>
        <w:t xml:space="preserve"> </w:t>
      </w:r>
      <w:r w:rsidR="00864B8E" w:rsidRPr="00E03229">
        <w:rPr>
          <w:rFonts w:ascii="Times New Roman" w:hAnsi="Times New Roman"/>
          <w:sz w:val="24"/>
          <w:szCs w:val="24"/>
        </w:rPr>
        <w:t>в.</w:t>
      </w:r>
    </w:p>
    <w:p w:rsidR="00864B8E" w:rsidRPr="00E03229" w:rsidRDefault="00864B8E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ноябре 2010 г. Коста-Рика обратилась в Международный Суд с иском, в котором указывалось, что Никарагуа вторглась на ее пограничную территорию. Кроме того, было заявлено, что в связи с работами по </w:t>
      </w:r>
      <w:r w:rsidR="002A5EFD" w:rsidRPr="00E03229">
        <w:rPr>
          <w:rFonts w:ascii="Times New Roman" w:hAnsi="Times New Roman"/>
          <w:sz w:val="24"/>
          <w:szCs w:val="24"/>
        </w:rPr>
        <w:t>углублению дна реки Сан-Ху</w:t>
      </w:r>
      <w:r w:rsidRPr="00E03229">
        <w:rPr>
          <w:rFonts w:ascii="Times New Roman" w:hAnsi="Times New Roman"/>
          <w:sz w:val="24"/>
          <w:szCs w:val="24"/>
        </w:rPr>
        <w:t>ан ответчик нарушает обязательства перед Коста-Рикой в соответствии с рядом международных законов и конвенций</w:t>
      </w:r>
      <w:r w:rsidR="00AC500B" w:rsidRPr="00E03229">
        <w:rPr>
          <w:rFonts w:ascii="Times New Roman" w:hAnsi="Times New Roman"/>
          <w:sz w:val="24"/>
          <w:szCs w:val="24"/>
        </w:rPr>
        <w:t>. Пять месяцев спустя суд в Гааге вынес решение, согласно которому оба государство должны были покинуть спорную пограничную территорию во избежание дальнейшей эскалации конфликта</w:t>
      </w:r>
      <w:r w:rsidR="002A5EFD" w:rsidRPr="00E03229">
        <w:rPr>
          <w:rStyle w:val="a5"/>
          <w:rFonts w:ascii="Times New Roman" w:hAnsi="Times New Roman"/>
          <w:sz w:val="24"/>
          <w:szCs w:val="24"/>
        </w:rPr>
        <w:footnoteReference w:id="54"/>
      </w:r>
      <w:r w:rsidR="00AC500B" w:rsidRPr="00E03229">
        <w:rPr>
          <w:rFonts w:ascii="Times New Roman" w:hAnsi="Times New Roman"/>
          <w:sz w:val="24"/>
          <w:szCs w:val="24"/>
        </w:rPr>
        <w:t xml:space="preserve">. </w:t>
      </w:r>
    </w:p>
    <w:p w:rsidR="00AC500B" w:rsidRPr="00E03229" w:rsidRDefault="00AC500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декабре 2011 г. уже Никарагуа подала в Международный Суд иск против Коста-Рики, обвинив ее в нарушении своего суверенитета и нанесении ущерба окружающей среде. Тогда Никарагуа утверждала, что Коста-Рика ведет масштабные строительные работы по прокладке автострады вдоль пограничной реки Сан-Хуан и эти работы имеет серьезные экологические последствия</w:t>
      </w:r>
      <w:r w:rsidR="002A5EFD" w:rsidRPr="00E03229">
        <w:rPr>
          <w:rStyle w:val="a5"/>
          <w:rFonts w:ascii="Times New Roman" w:hAnsi="Times New Roman"/>
          <w:sz w:val="24"/>
          <w:szCs w:val="24"/>
        </w:rPr>
        <w:footnoteReference w:id="55"/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1E540C" w:rsidRPr="00E03229" w:rsidRDefault="002A5EF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Необходимо отметить, что во времена, когда страны Центральной Америки были объединены в федерацию река Сан-Хуан считалась общей, хотя иногда случались периоды конфликтов из-за нее. До постройки Панамского канала этот водный путь использовался для перевозки грузов и людей между двумя океанами, поскольку он был самым коротким и удобным для транспортировки. Существовали даже проектные планы по сооружению Никарагуанского канала. </w:t>
      </w:r>
      <w:r w:rsidR="005C6E0E" w:rsidRPr="00E03229">
        <w:rPr>
          <w:rFonts w:ascii="Times New Roman" w:hAnsi="Times New Roman"/>
          <w:sz w:val="24"/>
          <w:szCs w:val="24"/>
        </w:rPr>
        <w:t>Кроме этого река до сих пор богата флорой и фауной и правительство Никарагуа проявляет постоянную заботу об охране биоразвития русла Сан-Хуан. Немаловажным является тот факт, что коста-риканские власти начали обострять конфликт после возвращения в Никарагуа к власти сандинистского правительства и во время обнародования планов по строительству «проекта века», Никарагуанского канала.</w:t>
      </w:r>
      <w:r w:rsidR="001E540C" w:rsidRPr="00E03229">
        <w:rPr>
          <w:rFonts w:ascii="Times New Roman" w:hAnsi="Times New Roman"/>
          <w:sz w:val="24"/>
          <w:szCs w:val="24"/>
        </w:rPr>
        <w:t xml:space="preserve"> </w:t>
      </w:r>
    </w:p>
    <w:p w:rsidR="00AC500B" w:rsidRPr="00E03229" w:rsidRDefault="001E540C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Во время обострения конфликта каждая из сторон была уверена в принадлежности спорной территории. В Никарагуа на каждом шагу можно было увидеть плакаты с лозунгами «Река</w:t>
      </w:r>
      <w:r w:rsidR="009302F6" w:rsidRPr="00E032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Сан-Хуан – наша!». В Коста-Рике можно было наблюдать противоположную ситуацию, никарагуанцы были  обвинены в захвате части территории. В связи с критическим положением министр безопасности Коста-Рики выступил за создание целой оборонительной системы в зоне конфликта, с учетом того, что страна не имеет своей армии в 1948 г.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56"/>
      </w:r>
      <w:r w:rsidRPr="00E03229">
        <w:rPr>
          <w:rFonts w:ascii="Times New Roman" w:hAnsi="Times New Roman"/>
          <w:sz w:val="24"/>
          <w:szCs w:val="24"/>
        </w:rPr>
        <w:t xml:space="preserve"> </w:t>
      </w:r>
    </w:p>
    <w:p w:rsidR="005C6E0E" w:rsidRPr="00E03229" w:rsidRDefault="00A60E3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Решение по данному вопросу Международный суд в Гааге вынес в конце 2015 г.. Была признана правота Коста-Рики. Суд постановил, что Коста-Рика имеет суверенитет над территорией, принадлежность которой оспаривалась в судебном порядке. Никарагуа же должна возместить Коста-Рике материальный ущерб, причиненный незаконной деятельностью на ее территории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57"/>
      </w:r>
      <w:r w:rsidRPr="00E03229">
        <w:rPr>
          <w:rFonts w:ascii="Times New Roman" w:hAnsi="Times New Roman"/>
          <w:sz w:val="24"/>
          <w:szCs w:val="24"/>
        </w:rPr>
        <w:t xml:space="preserve">. </w:t>
      </w:r>
    </w:p>
    <w:p w:rsidR="007007BB" w:rsidRPr="00E03229" w:rsidRDefault="007007B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После оглашения решения Международного суда конфликт исчерпал свою составляющую и страны пришли к совместному решению выстраивать в дальнейшем продуктивный диалог, так как экономически и социально страны связаны друг с другом большим количеством составляющих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58"/>
      </w:r>
      <w:r w:rsidRPr="00E03229">
        <w:rPr>
          <w:rFonts w:ascii="Times New Roman" w:hAnsi="Times New Roman"/>
          <w:sz w:val="24"/>
          <w:szCs w:val="24"/>
        </w:rPr>
        <w:t xml:space="preserve">. Выстраивание отношений в положительном русле подтверждается фактом оказания помощи со стороны правительства сандинистов Коста-Рике после произошедшей в январе трагедии в Карибском море </w:t>
      </w:r>
      <w:r w:rsidR="00710B89" w:rsidRPr="00E03229">
        <w:rPr>
          <w:rFonts w:ascii="Times New Roman" w:hAnsi="Times New Roman"/>
          <w:sz w:val="24"/>
          <w:szCs w:val="24"/>
        </w:rPr>
        <w:t>кораблекрушения костариканского судна</w:t>
      </w:r>
      <w:r w:rsidR="00710B89" w:rsidRPr="00E03229">
        <w:rPr>
          <w:rStyle w:val="a5"/>
          <w:rFonts w:ascii="Times New Roman" w:hAnsi="Times New Roman"/>
          <w:sz w:val="24"/>
          <w:szCs w:val="24"/>
        </w:rPr>
        <w:footnoteReference w:id="59"/>
      </w:r>
      <w:r w:rsidR="00710B89" w:rsidRPr="00E03229">
        <w:rPr>
          <w:rFonts w:ascii="Times New Roman" w:hAnsi="Times New Roman"/>
          <w:sz w:val="24"/>
          <w:szCs w:val="24"/>
        </w:rPr>
        <w:t xml:space="preserve">.  </w:t>
      </w:r>
    </w:p>
    <w:p w:rsidR="00710B89" w:rsidRPr="00E34529" w:rsidRDefault="00710B8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Таким образом, территориальный конфликт между странами  исчерпал себя и пришел к логическому заключению. В настоящий момент и Коста-Рика и Никарагуа готовы выстраивать дипломатический диалог. В ближайшее время ничто не предвещает нового витка несогласованностей в пограничных вопросах, но необходимо учитывать латиноаме</w:t>
      </w:r>
      <w:r w:rsidR="009033A6" w:rsidRPr="00E03229">
        <w:rPr>
          <w:rFonts w:ascii="Times New Roman" w:hAnsi="Times New Roman"/>
          <w:sz w:val="24"/>
          <w:szCs w:val="24"/>
        </w:rPr>
        <w:t>р</w:t>
      </w:r>
      <w:r w:rsidRPr="00E03229">
        <w:rPr>
          <w:rFonts w:ascii="Times New Roman" w:hAnsi="Times New Roman"/>
          <w:sz w:val="24"/>
          <w:szCs w:val="24"/>
        </w:rPr>
        <w:t>иканский менталитет и историю всех территориальных конфликтов</w:t>
      </w:r>
      <w:r w:rsidRPr="00E34529">
        <w:rPr>
          <w:rFonts w:ascii="Times New Roman" w:hAnsi="Times New Roman"/>
          <w:sz w:val="24"/>
          <w:szCs w:val="24"/>
        </w:rPr>
        <w:t xml:space="preserve">, </w:t>
      </w:r>
      <w:r w:rsidRPr="00E03229">
        <w:rPr>
          <w:rFonts w:ascii="Times New Roman" w:hAnsi="Times New Roman"/>
          <w:sz w:val="24"/>
          <w:szCs w:val="24"/>
        </w:rPr>
        <w:t>в которых участвовала Никарагуа</w:t>
      </w:r>
      <w:r w:rsidR="00FB65F3" w:rsidRPr="00E34529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то как правительство борется за территории</w:t>
      </w:r>
      <w:r w:rsidRPr="00E34529">
        <w:rPr>
          <w:rFonts w:ascii="Times New Roman" w:hAnsi="Times New Roman"/>
          <w:sz w:val="24"/>
          <w:szCs w:val="24"/>
        </w:rPr>
        <w:t xml:space="preserve">, </w:t>
      </w:r>
      <w:r w:rsidRPr="00E03229">
        <w:rPr>
          <w:rFonts w:ascii="Times New Roman" w:hAnsi="Times New Roman"/>
          <w:sz w:val="24"/>
          <w:szCs w:val="24"/>
        </w:rPr>
        <w:t>которые считает своими. Поэтому вполне возможен вариант нового оспаривания территорий</w:t>
      </w:r>
      <w:r w:rsidRPr="00E34529">
        <w:rPr>
          <w:rFonts w:ascii="Times New Roman" w:hAnsi="Times New Roman"/>
          <w:sz w:val="24"/>
          <w:szCs w:val="24"/>
        </w:rPr>
        <w:t xml:space="preserve">, </w:t>
      </w:r>
      <w:r w:rsidRPr="00E03229">
        <w:rPr>
          <w:rFonts w:ascii="Times New Roman" w:hAnsi="Times New Roman"/>
          <w:sz w:val="24"/>
          <w:szCs w:val="24"/>
        </w:rPr>
        <w:t>но не в ближайшее время</w:t>
      </w:r>
      <w:r w:rsidRPr="00E34529">
        <w:rPr>
          <w:rFonts w:ascii="Times New Roman" w:hAnsi="Times New Roman"/>
          <w:sz w:val="24"/>
          <w:szCs w:val="24"/>
        </w:rPr>
        <w:t xml:space="preserve">, </w:t>
      </w:r>
      <w:r w:rsidRPr="00E03229">
        <w:rPr>
          <w:rFonts w:ascii="Times New Roman" w:hAnsi="Times New Roman"/>
          <w:sz w:val="24"/>
          <w:szCs w:val="24"/>
        </w:rPr>
        <w:t xml:space="preserve">и в зависимости </w:t>
      </w:r>
      <w:r w:rsidR="00FB65F3" w:rsidRPr="00E03229">
        <w:rPr>
          <w:rFonts w:ascii="Times New Roman" w:hAnsi="Times New Roman"/>
          <w:sz w:val="24"/>
          <w:szCs w:val="24"/>
        </w:rPr>
        <w:t xml:space="preserve"> от </w:t>
      </w:r>
      <w:r w:rsidRPr="00E03229">
        <w:rPr>
          <w:rFonts w:ascii="Times New Roman" w:hAnsi="Times New Roman"/>
          <w:sz w:val="24"/>
          <w:szCs w:val="24"/>
        </w:rPr>
        <w:t>реализации плана строительства Никарагуанского канала</w:t>
      </w:r>
      <w:r w:rsidRPr="00E34529">
        <w:rPr>
          <w:rFonts w:ascii="Times New Roman" w:hAnsi="Times New Roman"/>
          <w:sz w:val="24"/>
          <w:szCs w:val="24"/>
        </w:rPr>
        <w:t xml:space="preserve">. </w:t>
      </w:r>
    </w:p>
    <w:p w:rsidR="00A60E3F" w:rsidRPr="00E03229" w:rsidRDefault="00A218E1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Еще одним длительным в исторической перспективе и разрешившимся в недавнем времени территориальным спором для Никарагуа является вопрос определения прохождения морской границы в Карибском море с Гондурасом</w:t>
      </w:r>
      <w:r w:rsidR="00D24943" w:rsidRPr="00E03229">
        <w:rPr>
          <w:rStyle w:val="a5"/>
          <w:rFonts w:ascii="Times New Roman" w:hAnsi="Times New Roman"/>
          <w:sz w:val="24"/>
          <w:szCs w:val="24"/>
        </w:rPr>
        <w:footnoteReference w:id="60"/>
      </w:r>
      <w:r w:rsidRPr="00E03229">
        <w:rPr>
          <w:rFonts w:ascii="Times New Roman" w:hAnsi="Times New Roman"/>
          <w:sz w:val="24"/>
          <w:szCs w:val="24"/>
        </w:rPr>
        <w:t xml:space="preserve">. </w:t>
      </w:r>
    </w:p>
    <w:p w:rsidR="00EA13ED" w:rsidRPr="00E03229" w:rsidRDefault="00A218E1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30 ноября 1999 г. Гондурас тайно ратифицировал договор, подписанный с Колумбией б</w:t>
      </w:r>
      <w:r w:rsidR="00CA31E9" w:rsidRPr="00E03229">
        <w:rPr>
          <w:rFonts w:ascii="Times New Roman" w:hAnsi="Times New Roman"/>
          <w:sz w:val="24"/>
          <w:szCs w:val="24"/>
        </w:rPr>
        <w:t xml:space="preserve">олее десяти лет назад. В 1986 г., во время гражданской войны в Никарагуа, президент Колумбии Б. Бетанкур и недавно избранный президент Гондураса Х. Акона подписали договор о разграничении морских пространств, которые в большинстве своем относились к владениям Никарагуа. Договор е содержал никаких письменных объяснения, но содержал подробные координаты делящихся территорий.  В том же году в Международный суд </w:t>
      </w:r>
      <w:r w:rsidR="00EA13ED" w:rsidRPr="00E03229">
        <w:rPr>
          <w:rFonts w:ascii="Times New Roman" w:hAnsi="Times New Roman"/>
          <w:sz w:val="24"/>
          <w:szCs w:val="24"/>
        </w:rPr>
        <w:t>был подан иск против Гондураса за участие в агрессивной войне против Никарагуа. Отношения между странами обострились, но с потерей власти сандинистким правительством новое руководство страны стало проводить иную политику, направленную на нормализацию отношений со своими соседями. Дело было отозвано с рассмотрения.</w:t>
      </w:r>
    </w:p>
    <w:p w:rsidR="00EA13ED" w:rsidRPr="00E03229" w:rsidRDefault="0080304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На рубеже веков вопрос был поднят опять. Действия Гондураса изменили политическую реальность в Центральной Америке, подрывая движение в сторону региональной интеграции, которая была вновь запущено в 1990 г. Никарагуа решительно ответила на действия своих соседей и инициировала вновь судебные разбирательства в Международном суде с просьбой о разграничениях никарагуанских и гондурасских морских пространств. Также было возбуждено дело в Центральноамериканском суде за нарушение Договора о демократической безопасности. </w:t>
      </w:r>
      <w:r w:rsidR="00DF4411" w:rsidRPr="00E03229">
        <w:rPr>
          <w:rFonts w:ascii="Times New Roman" w:hAnsi="Times New Roman"/>
          <w:sz w:val="24"/>
          <w:szCs w:val="24"/>
        </w:rPr>
        <w:t>Правительством Никарагуа были предприняты дополнительные меры со своей стороны: введение специального налога в размере 35</w:t>
      </w:r>
      <w:r w:rsidR="00DF4411" w:rsidRPr="00E34529">
        <w:rPr>
          <w:rFonts w:ascii="Times New Roman" w:hAnsi="Times New Roman"/>
          <w:sz w:val="24"/>
          <w:szCs w:val="24"/>
        </w:rPr>
        <w:t xml:space="preserve">% </w:t>
      </w:r>
      <w:r w:rsidR="00DF4411" w:rsidRPr="00E03229">
        <w:rPr>
          <w:rFonts w:ascii="Times New Roman" w:hAnsi="Times New Roman"/>
          <w:sz w:val="24"/>
          <w:szCs w:val="24"/>
        </w:rPr>
        <w:t xml:space="preserve"> для продуктов  гондурасского и колумбийского происхождения, «изгнание» гондурасского рыболовного флота из никарагуанских вод. </w:t>
      </w:r>
      <w:r w:rsidR="00EB65C6" w:rsidRPr="00E03229">
        <w:rPr>
          <w:rFonts w:ascii="Times New Roman" w:hAnsi="Times New Roman"/>
          <w:sz w:val="24"/>
          <w:szCs w:val="24"/>
        </w:rPr>
        <w:t xml:space="preserve"> В ответ правительство Гондураса выдвинуло встречный иск в Центральноамериканском суде с требованием приостановить действие налога в размере 35</w:t>
      </w:r>
      <w:r w:rsidR="00EB65C6" w:rsidRPr="00E34529">
        <w:rPr>
          <w:rFonts w:ascii="Times New Roman" w:hAnsi="Times New Roman"/>
          <w:sz w:val="24"/>
          <w:szCs w:val="24"/>
        </w:rPr>
        <w:t xml:space="preserve">%. </w:t>
      </w:r>
      <w:r w:rsidR="00767509" w:rsidRPr="00E03229">
        <w:rPr>
          <w:rFonts w:ascii="Times New Roman" w:hAnsi="Times New Roman"/>
          <w:sz w:val="24"/>
          <w:szCs w:val="24"/>
        </w:rPr>
        <w:t>В последствии решение суда обязала Никарагуа отменить введенный налог</w:t>
      </w:r>
      <w:r w:rsidR="00D30FF0" w:rsidRPr="00E03229">
        <w:rPr>
          <w:rStyle w:val="a5"/>
          <w:rFonts w:ascii="Times New Roman" w:hAnsi="Times New Roman"/>
          <w:sz w:val="24"/>
          <w:szCs w:val="24"/>
        </w:rPr>
        <w:footnoteReference w:id="61"/>
      </w:r>
      <w:r w:rsidR="00767509" w:rsidRPr="00E03229">
        <w:rPr>
          <w:rFonts w:ascii="Times New Roman" w:hAnsi="Times New Roman"/>
          <w:sz w:val="24"/>
          <w:szCs w:val="24"/>
        </w:rPr>
        <w:t>.</w:t>
      </w:r>
    </w:p>
    <w:p w:rsidR="00767509" w:rsidRPr="00E03229" w:rsidRDefault="00B17D16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Только 8 октября 2007 г. Международным Судом было вынесено решение по делу о территориальном споре в Карибском море между странами, а также спора о суверенитете над некоторыми островами и рифами, прилегающими к их берегам. Суд постановил, что суверенитет над четырьмя спорными островами принадлежит Гондурасу и также установил линию границы шириной в 12 миль территориально вокруг островов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62"/>
      </w:r>
      <w:r w:rsidRPr="00E03229">
        <w:rPr>
          <w:rFonts w:ascii="Times New Roman" w:hAnsi="Times New Roman"/>
          <w:sz w:val="24"/>
          <w:szCs w:val="24"/>
        </w:rPr>
        <w:t xml:space="preserve">. </w:t>
      </w:r>
    </w:p>
    <w:p w:rsidR="006A4DE8" w:rsidRPr="00E03229" w:rsidRDefault="00E7201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Правительства Никарагуа и Гондураса выразили удовлетворенность по поводу исхода дела, так как территории были разделены равномерно, за исключение островов, отошедших </w:t>
      </w:r>
      <w:r w:rsidR="00F74D41" w:rsidRPr="00E03229">
        <w:rPr>
          <w:rFonts w:ascii="Times New Roman" w:hAnsi="Times New Roman"/>
          <w:sz w:val="24"/>
          <w:szCs w:val="24"/>
        </w:rPr>
        <w:t>Гондурасу</w:t>
      </w:r>
      <w:r w:rsidRPr="00E03229">
        <w:rPr>
          <w:rFonts w:ascii="Times New Roman" w:hAnsi="Times New Roman"/>
          <w:sz w:val="24"/>
          <w:szCs w:val="24"/>
        </w:rPr>
        <w:t>.</w:t>
      </w:r>
      <w:r w:rsidR="00F74D41" w:rsidRPr="00E03229">
        <w:rPr>
          <w:rFonts w:ascii="Times New Roman" w:hAnsi="Times New Roman"/>
          <w:sz w:val="24"/>
          <w:szCs w:val="24"/>
        </w:rPr>
        <w:t xml:space="preserve"> </w:t>
      </w:r>
      <w:r w:rsidR="00935836" w:rsidRPr="00E03229">
        <w:rPr>
          <w:rFonts w:ascii="Times New Roman" w:hAnsi="Times New Roman"/>
          <w:sz w:val="24"/>
          <w:szCs w:val="24"/>
        </w:rPr>
        <w:t xml:space="preserve">Вынесенное решение суда не обеспечило в дальнейшем взаимовыгодных партнерских отношений между странами. </w:t>
      </w:r>
      <w:r w:rsidR="00EB04A1" w:rsidRPr="00E03229">
        <w:rPr>
          <w:rFonts w:ascii="Times New Roman" w:hAnsi="Times New Roman"/>
          <w:sz w:val="24"/>
          <w:szCs w:val="24"/>
        </w:rPr>
        <w:t xml:space="preserve">Только в течение последних двух-трех лет развитие двусторонних связей вышло на принципиально новый и дружеский уровень развития. </w:t>
      </w:r>
    </w:p>
    <w:p w:rsidR="00EB04A1" w:rsidRPr="00E03229" w:rsidRDefault="00EB04A1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На 35-ой годовщине, посвященной Сандинистской революции, президент Гондураса Х. Эрнандес заявил, что его правительство и народ считают отношения с Никарагуа добрососедскими и благодарны за них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63"/>
      </w:r>
      <w:r w:rsidRPr="00E03229">
        <w:rPr>
          <w:rFonts w:ascii="Times New Roman" w:hAnsi="Times New Roman"/>
          <w:sz w:val="24"/>
          <w:szCs w:val="24"/>
        </w:rPr>
        <w:t>. Никарагуанский президент со своей стороны подчеркнул важность укрепления братских связей, буд</w:t>
      </w:r>
      <w:r w:rsidR="009302F6" w:rsidRPr="00E03229">
        <w:rPr>
          <w:rFonts w:ascii="Times New Roman" w:hAnsi="Times New Roman"/>
          <w:sz w:val="24"/>
          <w:szCs w:val="24"/>
        </w:rPr>
        <w:t>учи не только соседними странами, но и членами Содружества государств Латинской Америки и  Карибского бассейна. Также Д. Ортега сделал акцент на совместной усилиях по борьбе с организованной преступностью и торговлей наркотиками, которые являются большой проблемой в сухопутных пограничных районах между странами</w:t>
      </w:r>
      <w:r w:rsidR="009302F6" w:rsidRPr="00E03229">
        <w:rPr>
          <w:rStyle w:val="a5"/>
          <w:rFonts w:ascii="Times New Roman" w:hAnsi="Times New Roman"/>
          <w:sz w:val="24"/>
          <w:szCs w:val="24"/>
        </w:rPr>
        <w:footnoteReference w:id="64"/>
      </w:r>
      <w:r w:rsidR="009302F6" w:rsidRPr="00E03229">
        <w:rPr>
          <w:rFonts w:ascii="Times New Roman" w:hAnsi="Times New Roman"/>
          <w:sz w:val="24"/>
          <w:szCs w:val="24"/>
        </w:rPr>
        <w:t xml:space="preserve">. В дополнение к укреплению </w:t>
      </w:r>
      <w:r w:rsidR="005509BE" w:rsidRPr="00E03229">
        <w:rPr>
          <w:rFonts w:ascii="Times New Roman" w:hAnsi="Times New Roman"/>
          <w:sz w:val="24"/>
          <w:szCs w:val="24"/>
        </w:rPr>
        <w:t>политических</w:t>
      </w:r>
      <w:r w:rsidR="009302F6" w:rsidRPr="00E03229">
        <w:rPr>
          <w:rFonts w:ascii="Times New Roman" w:hAnsi="Times New Roman"/>
          <w:sz w:val="24"/>
          <w:szCs w:val="24"/>
        </w:rPr>
        <w:t xml:space="preserve"> связей</w:t>
      </w:r>
      <w:r w:rsidR="005509BE" w:rsidRPr="00E03229">
        <w:rPr>
          <w:rFonts w:ascii="Times New Roman" w:hAnsi="Times New Roman"/>
          <w:sz w:val="24"/>
          <w:szCs w:val="24"/>
        </w:rPr>
        <w:t xml:space="preserve"> страны дали начали новый этап развития торгово-экономических связей</w:t>
      </w:r>
      <w:r w:rsidR="005509BE" w:rsidRPr="00E03229">
        <w:rPr>
          <w:rStyle w:val="a5"/>
          <w:rFonts w:ascii="Times New Roman" w:hAnsi="Times New Roman"/>
          <w:sz w:val="24"/>
          <w:szCs w:val="24"/>
        </w:rPr>
        <w:footnoteReference w:id="65"/>
      </w:r>
      <w:r w:rsidR="005509BE" w:rsidRPr="00E03229">
        <w:rPr>
          <w:rFonts w:ascii="Times New Roman" w:hAnsi="Times New Roman"/>
          <w:sz w:val="24"/>
          <w:szCs w:val="24"/>
        </w:rPr>
        <w:t xml:space="preserve">. Никарагуа и Гондурас – страны с самым низким ВВП в регионе, но два самых амбициозных государства нацеленных на успешное развитие. </w:t>
      </w:r>
    </w:p>
    <w:p w:rsidR="00FB65F3" w:rsidRPr="00E03229" w:rsidRDefault="00CC1C40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Таким образом, два из трех территориальных конфликтов, в которых участвовала Никарагуа были исчерпаны на международном</w:t>
      </w:r>
      <w:r w:rsidR="00FB65F3" w:rsidRPr="00E03229">
        <w:rPr>
          <w:rFonts w:ascii="Times New Roman" w:hAnsi="Times New Roman"/>
          <w:sz w:val="24"/>
          <w:szCs w:val="24"/>
        </w:rPr>
        <w:t xml:space="preserve"> уровне. С</w:t>
      </w:r>
      <w:r w:rsidRPr="00E03229">
        <w:rPr>
          <w:rFonts w:ascii="Times New Roman" w:hAnsi="Times New Roman"/>
          <w:sz w:val="24"/>
          <w:szCs w:val="24"/>
        </w:rPr>
        <w:t>траны, приняв и осознав судебное решение, готовы двигаться дальше и выстраивать эфф</w:t>
      </w:r>
      <w:r w:rsidR="00FB65F3" w:rsidRPr="00E03229">
        <w:rPr>
          <w:rFonts w:ascii="Times New Roman" w:hAnsi="Times New Roman"/>
          <w:sz w:val="24"/>
          <w:szCs w:val="24"/>
        </w:rPr>
        <w:t>ективные партнерские отношения. П</w:t>
      </w:r>
      <w:r w:rsidRPr="00E03229">
        <w:rPr>
          <w:rFonts w:ascii="Times New Roman" w:hAnsi="Times New Roman"/>
          <w:sz w:val="24"/>
          <w:szCs w:val="24"/>
        </w:rPr>
        <w:t>равительство Ник</w:t>
      </w:r>
      <w:r w:rsidR="00FB65F3" w:rsidRPr="00E03229">
        <w:rPr>
          <w:rFonts w:ascii="Times New Roman" w:hAnsi="Times New Roman"/>
          <w:sz w:val="24"/>
          <w:szCs w:val="24"/>
        </w:rPr>
        <w:t>арагуа в настоящий момент нацелено</w:t>
      </w:r>
      <w:r w:rsidRPr="00E03229">
        <w:rPr>
          <w:rFonts w:ascii="Times New Roman" w:hAnsi="Times New Roman"/>
          <w:sz w:val="24"/>
          <w:szCs w:val="24"/>
        </w:rPr>
        <w:t xml:space="preserve"> на построение крепких и доверительных отношений в Центральноамериканском регионе, исключение составляют только отношения с Колумбией. </w:t>
      </w:r>
    </w:p>
    <w:p w:rsidR="00F14339" w:rsidRPr="00E03229" w:rsidRDefault="00CC1C40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Никарагуа </w:t>
      </w:r>
      <w:r w:rsidR="00AD0C64" w:rsidRPr="00E03229">
        <w:rPr>
          <w:rFonts w:ascii="Times New Roman" w:hAnsi="Times New Roman"/>
          <w:sz w:val="24"/>
          <w:szCs w:val="24"/>
        </w:rPr>
        <w:t>всегда отстаивает права и целостность территорий, которые считает своими на международной арене, в случае с Колумбией, которая также имела свою роль в территориальном конфликте с Гондурасом, обе ст</w:t>
      </w:r>
      <w:r w:rsidR="00FB65F3" w:rsidRPr="00E03229">
        <w:rPr>
          <w:rFonts w:ascii="Times New Roman" w:hAnsi="Times New Roman"/>
          <w:sz w:val="24"/>
          <w:szCs w:val="24"/>
        </w:rPr>
        <w:t>ороны</w:t>
      </w:r>
      <w:r w:rsidR="00AD0C64" w:rsidRPr="00E03229">
        <w:rPr>
          <w:rFonts w:ascii="Times New Roman" w:hAnsi="Times New Roman"/>
          <w:sz w:val="24"/>
          <w:szCs w:val="24"/>
        </w:rPr>
        <w:t xml:space="preserve"> уверены в своей правоте и никто не намерен отступать и идти на уступки, что говорит о дальнейшем и длительном нахождении конфликта в аналогичной фазе, с попытками доказать свою правоту, пользуясь всеми представляющимися для этого поводами </w:t>
      </w:r>
      <w:r w:rsidR="00FB65F3" w:rsidRPr="00E03229">
        <w:rPr>
          <w:rFonts w:ascii="Times New Roman" w:hAnsi="Times New Roman"/>
          <w:sz w:val="24"/>
          <w:szCs w:val="24"/>
        </w:rPr>
        <w:t xml:space="preserve">и возможностями </w:t>
      </w:r>
      <w:r w:rsidR="00AD0C64" w:rsidRPr="00E03229">
        <w:rPr>
          <w:rFonts w:ascii="Times New Roman" w:hAnsi="Times New Roman"/>
          <w:sz w:val="24"/>
          <w:szCs w:val="24"/>
        </w:rPr>
        <w:t>на международной арене.</w:t>
      </w:r>
    </w:p>
    <w:p w:rsidR="00B62A18" w:rsidRPr="008120CE" w:rsidRDefault="00B62A18" w:rsidP="008120CE">
      <w:pPr>
        <w:pStyle w:val="2"/>
        <w:jc w:val="center"/>
        <w:rPr>
          <w:rFonts w:ascii="Times New Roman" w:hAnsi="Times New Roman"/>
          <w:i w:val="0"/>
        </w:rPr>
      </w:pPr>
      <w:r w:rsidRPr="00E03229">
        <w:rPr>
          <w:color w:val="FF0000"/>
          <w:sz w:val="24"/>
          <w:szCs w:val="24"/>
        </w:rPr>
        <w:br w:type="page"/>
      </w:r>
      <w:bookmarkStart w:id="9" w:name="_Toc324481149"/>
      <w:r w:rsidRPr="008120CE">
        <w:rPr>
          <w:rFonts w:ascii="Times New Roman" w:hAnsi="Times New Roman"/>
          <w:i w:val="0"/>
        </w:rPr>
        <w:t>2.3 Участие и роль в интеграционных объединениях (</w:t>
      </w:r>
      <w:r w:rsidRPr="008120CE">
        <w:rPr>
          <w:rFonts w:ascii="Times New Roman" w:hAnsi="Times New Roman"/>
          <w:i w:val="0"/>
          <w:lang w:val="en-US"/>
        </w:rPr>
        <w:t>ALBA</w:t>
      </w:r>
      <w:r w:rsidRPr="00E34529">
        <w:rPr>
          <w:rFonts w:ascii="Times New Roman" w:hAnsi="Times New Roman"/>
          <w:i w:val="0"/>
        </w:rPr>
        <w:t xml:space="preserve">, </w:t>
      </w:r>
      <w:r w:rsidRPr="008120CE">
        <w:rPr>
          <w:rFonts w:ascii="Times New Roman" w:hAnsi="Times New Roman"/>
          <w:i w:val="0"/>
          <w:lang w:val="en-US"/>
        </w:rPr>
        <w:t>SICA</w:t>
      </w:r>
      <w:r w:rsidRPr="00E34529">
        <w:rPr>
          <w:rFonts w:ascii="Times New Roman" w:hAnsi="Times New Roman"/>
          <w:i w:val="0"/>
        </w:rPr>
        <w:t xml:space="preserve">, </w:t>
      </w:r>
      <w:r w:rsidRPr="008120CE">
        <w:rPr>
          <w:rFonts w:ascii="Times New Roman" w:hAnsi="Times New Roman"/>
          <w:i w:val="0"/>
          <w:lang w:val="en-US"/>
        </w:rPr>
        <w:t>CELAC</w:t>
      </w:r>
      <w:r w:rsidRPr="008120CE">
        <w:rPr>
          <w:rFonts w:ascii="Times New Roman" w:hAnsi="Times New Roman"/>
          <w:i w:val="0"/>
        </w:rPr>
        <w:t>)</w:t>
      </w:r>
      <w:bookmarkEnd w:id="9"/>
    </w:p>
    <w:p w:rsidR="00E03229" w:rsidRDefault="00E0322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A18" w:rsidRPr="00E03229" w:rsidRDefault="00A2643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Никарагуа является активным участником интеграционных процессов в регионе Центральной Америки и входит в состав </w:t>
      </w:r>
      <w:r w:rsidR="00D325B9">
        <w:rPr>
          <w:rFonts w:ascii="Times New Roman" w:hAnsi="Times New Roman"/>
          <w:sz w:val="24"/>
          <w:szCs w:val="24"/>
        </w:rPr>
        <w:t>организации «Система ц</w:t>
      </w:r>
      <w:r w:rsidRPr="00E03229">
        <w:rPr>
          <w:rFonts w:ascii="Times New Roman" w:hAnsi="Times New Roman"/>
          <w:sz w:val="24"/>
          <w:szCs w:val="24"/>
        </w:rPr>
        <w:t>ентральноамериканской интеграции</w:t>
      </w:r>
      <w:r w:rsidR="00D325B9">
        <w:rPr>
          <w:rFonts w:ascii="Times New Roman" w:hAnsi="Times New Roman"/>
          <w:sz w:val="24"/>
          <w:szCs w:val="24"/>
        </w:rPr>
        <w:t>»</w:t>
      </w:r>
      <w:r w:rsidRPr="00E03229">
        <w:rPr>
          <w:rFonts w:ascii="Times New Roman" w:hAnsi="Times New Roman"/>
          <w:sz w:val="24"/>
          <w:szCs w:val="24"/>
        </w:rPr>
        <w:t xml:space="preserve"> (</w:t>
      </w:r>
      <w:r w:rsidR="006B74E6" w:rsidRPr="00E03229">
        <w:rPr>
          <w:rFonts w:ascii="Times New Roman" w:hAnsi="Times New Roman"/>
          <w:sz w:val="24"/>
          <w:szCs w:val="24"/>
        </w:rPr>
        <w:t xml:space="preserve">исп. </w:t>
      </w:r>
      <w:r w:rsidR="006B74E6" w:rsidRPr="00E03229">
        <w:rPr>
          <w:rFonts w:ascii="Times New Roman" w:hAnsi="Times New Roman"/>
          <w:bCs/>
          <w:iCs/>
          <w:color w:val="1C1C1C"/>
          <w:sz w:val="24"/>
          <w:szCs w:val="24"/>
          <w:lang w:val="en-US"/>
        </w:rPr>
        <w:t>Sistema</w:t>
      </w:r>
      <w:r w:rsidR="006B74E6" w:rsidRPr="0026699C">
        <w:rPr>
          <w:rFonts w:ascii="Times New Roman" w:hAnsi="Times New Roman"/>
          <w:bCs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bCs/>
          <w:iCs/>
          <w:color w:val="1C1C1C"/>
          <w:sz w:val="24"/>
          <w:szCs w:val="24"/>
          <w:lang w:val="en-US"/>
        </w:rPr>
        <w:t>de</w:t>
      </w:r>
      <w:r w:rsidR="006B74E6" w:rsidRPr="0026699C">
        <w:rPr>
          <w:rFonts w:ascii="Times New Roman" w:hAnsi="Times New Roman"/>
          <w:bCs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bCs/>
          <w:iCs/>
          <w:color w:val="1C1C1C"/>
          <w:sz w:val="24"/>
          <w:szCs w:val="24"/>
          <w:lang w:val="en-US"/>
        </w:rPr>
        <w:t>la</w:t>
      </w:r>
      <w:r w:rsidR="006B74E6" w:rsidRPr="0026699C">
        <w:rPr>
          <w:rFonts w:ascii="Times New Roman" w:hAnsi="Times New Roman"/>
          <w:bCs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bCs/>
          <w:iCs/>
          <w:color w:val="1C1C1C"/>
          <w:sz w:val="24"/>
          <w:szCs w:val="24"/>
          <w:lang w:val="en-US"/>
        </w:rPr>
        <w:t>Integraci</w:t>
      </w:r>
      <w:r w:rsidR="006B74E6" w:rsidRPr="0026699C">
        <w:rPr>
          <w:rFonts w:ascii="Times New Roman" w:hAnsi="Times New Roman"/>
          <w:bCs/>
          <w:iCs/>
          <w:color w:val="1C1C1C"/>
          <w:sz w:val="24"/>
          <w:szCs w:val="24"/>
        </w:rPr>
        <w:t>ó</w:t>
      </w:r>
      <w:r w:rsidR="006B74E6" w:rsidRPr="00E03229">
        <w:rPr>
          <w:rFonts w:ascii="Times New Roman" w:hAnsi="Times New Roman"/>
          <w:bCs/>
          <w:iCs/>
          <w:color w:val="1C1C1C"/>
          <w:sz w:val="24"/>
          <w:szCs w:val="24"/>
          <w:lang w:val="en-US"/>
        </w:rPr>
        <w:t>n</w:t>
      </w:r>
      <w:r w:rsidR="006B74E6" w:rsidRPr="0026699C">
        <w:rPr>
          <w:rFonts w:ascii="Times New Roman" w:hAnsi="Times New Roman"/>
          <w:bCs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bCs/>
          <w:iCs/>
          <w:color w:val="1C1C1C"/>
          <w:sz w:val="24"/>
          <w:szCs w:val="24"/>
          <w:lang w:val="en-US"/>
        </w:rPr>
        <w:t>Centroamericana</w:t>
      </w:r>
      <w:r w:rsidR="006B74E6" w:rsidRPr="0026699C">
        <w:rPr>
          <w:rFonts w:ascii="Times New Roman" w:hAnsi="Times New Roman"/>
          <w:bCs/>
          <w:iCs/>
          <w:color w:val="1C1C1C"/>
          <w:sz w:val="24"/>
          <w:szCs w:val="24"/>
        </w:rPr>
        <w:t>,</w:t>
      </w:r>
      <w:r w:rsidR="006B74E6" w:rsidRPr="0026699C">
        <w:rPr>
          <w:rFonts w:ascii="Times New Roman" w:hAnsi="Times New Roman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sz w:val="24"/>
          <w:szCs w:val="24"/>
          <w:lang w:val="en-US"/>
        </w:rPr>
        <w:t>SICA</w:t>
      </w:r>
      <w:r w:rsidRPr="00E03229">
        <w:rPr>
          <w:rFonts w:ascii="Times New Roman" w:hAnsi="Times New Roman"/>
          <w:sz w:val="24"/>
          <w:szCs w:val="24"/>
        </w:rPr>
        <w:t xml:space="preserve">), </w:t>
      </w:r>
      <w:r w:rsidR="00D325B9">
        <w:rPr>
          <w:rFonts w:ascii="Times New Roman" w:hAnsi="Times New Roman"/>
          <w:sz w:val="24"/>
          <w:szCs w:val="24"/>
        </w:rPr>
        <w:t xml:space="preserve">последовательно </w:t>
      </w:r>
      <w:r w:rsidRPr="00E03229">
        <w:rPr>
          <w:rFonts w:ascii="Times New Roman" w:hAnsi="Times New Roman"/>
          <w:sz w:val="24"/>
          <w:szCs w:val="24"/>
        </w:rPr>
        <w:t xml:space="preserve">развивая торгово-экономические отношения с другими </w:t>
      </w:r>
      <w:r w:rsidR="00D325B9">
        <w:rPr>
          <w:rFonts w:ascii="Times New Roman" w:hAnsi="Times New Roman"/>
          <w:sz w:val="24"/>
          <w:szCs w:val="24"/>
        </w:rPr>
        <w:t>государствами</w:t>
      </w:r>
      <w:r w:rsidR="00D325B9" w:rsidRPr="00E032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центрально-американского перешейка. Никарагуа также является участником Содружества государств Латинской Америки и Карибского бассейна (</w:t>
      </w:r>
      <w:r w:rsidR="006B74E6" w:rsidRPr="00E03229">
        <w:rPr>
          <w:rFonts w:ascii="Times New Roman" w:hAnsi="Times New Roman"/>
          <w:sz w:val="24"/>
          <w:szCs w:val="24"/>
        </w:rPr>
        <w:t xml:space="preserve">исп.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Comunidad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de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Estados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Latinoamericanos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y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Caribe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>ñ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os</w:t>
      </w:r>
      <w:r w:rsidR="006B74E6" w:rsidRPr="0026699C">
        <w:rPr>
          <w:rFonts w:ascii="Times New Roman" w:hAnsi="Times New Roman"/>
          <w:sz w:val="24"/>
          <w:szCs w:val="24"/>
        </w:rPr>
        <w:t xml:space="preserve">, </w:t>
      </w:r>
      <w:r w:rsidR="006B74E6"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03229">
        <w:rPr>
          <w:rFonts w:ascii="Times New Roman" w:hAnsi="Times New Roman"/>
          <w:sz w:val="24"/>
          <w:szCs w:val="24"/>
        </w:rPr>
        <w:t xml:space="preserve">). </w:t>
      </w:r>
      <w:r w:rsidR="00D325B9">
        <w:rPr>
          <w:rFonts w:ascii="Times New Roman" w:hAnsi="Times New Roman"/>
          <w:sz w:val="24"/>
          <w:szCs w:val="24"/>
        </w:rPr>
        <w:t xml:space="preserve">Манагуа неоднократно заявляла, что </w:t>
      </w:r>
      <w:r w:rsidR="00C226A9" w:rsidRPr="00E03229">
        <w:rPr>
          <w:rFonts w:ascii="Times New Roman" w:hAnsi="Times New Roman"/>
          <w:sz w:val="24"/>
          <w:szCs w:val="24"/>
        </w:rPr>
        <w:t>счита</w:t>
      </w:r>
      <w:r w:rsidR="00D325B9">
        <w:rPr>
          <w:rFonts w:ascii="Times New Roman" w:hAnsi="Times New Roman"/>
          <w:sz w:val="24"/>
          <w:szCs w:val="24"/>
        </w:rPr>
        <w:t>е</w:t>
      </w:r>
      <w:r w:rsidR="00C226A9" w:rsidRPr="00E03229">
        <w:rPr>
          <w:rFonts w:ascii="Times New Roman" w:hAnsi="Times New Roman"/>
          <w:sz w:val="24"/>
          <w:szCs w:val="24"/>
        </w:rPr>
        <w:t xml:space="preserve">т </w:t>
      </w:r>
      <w:r w:rsidR="00C226A9"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="00C226A9" w:rsidRPr="00E34529">
        <w:rPr>
          <w:rFonts w:ascii="Times New Roman" w:hAnsi="Times New Roman"/>
          <w:sz w:val="24"/>
          <w:szCs w:val="24"/>
        </w:rPr>
        <w:t xml:space="preserve"> </w:t>
      </w:r>
      <w:r w:rsidR="00C226A9" w:rsidRPr="00E03229">
        <w:rPr>
          <w:rFonts w:ascii="Times New Roman" w:hAnsi="Times New Roman"/>
          <w:sz w:val="24"/>
          <w:szCs w:val="24"/>
        </w:rPr>
        <w:t xml:space="preserve">альтернативой Организации </w:t>
      </w:r>
      <w:r w:rsidR="00D325B9">
        <w:rPr>
          <w:rFonts w:ascii="Times New Roman" w:hAnsi="Times New Roman"/>
          <w:sz w:val="24"/>
          <w:szCs w:val="24"/>
        </w:rPr>
        <w:t>А</w:t>
      </w:r>
      <w:r w:rsidR="00C226A9" w:rsidRPr="00E03229">
        <w:rPr>
          <w:rFonts w:ascii="Times New Roman" w:hAnsi="Times New Roman"/>
          <w:sz w:val="24"/>
          <w:szCs w:val="24"/>
        </w:rPr>
        <w:t>мериканских государств, в которой сохраняется существенное влияние США.</w:t>
      </w:r>
      <w:r w:rsidRPr="00E03229">
        <w:rPr>
          <w:rFonts w:ascii="Times New Roman" w:hAnsi="Times New Roman"/>
          <w:sz w:val="24"/>
          <w:szCs w:val="24"/>
        </w:rPr>
        <w:t xml:space="preserve"> В 2008 г. Никарагуа вступила в Боливарианский альянс для народов нашей Америки (</w:t>
      </w:r>
      <w:r w:rsidR="006B74E6" w:rsidRPr="00E03229">
        <w:rPr>
          <w:rFonts w:ascii="Times New Roman" w:hAnsi="Times New Roman"/>
          <w:sz w:val="24"/>
          <w:szCs w:val="24"/>
        </w:rPr>
        <w:t xml:space="preserve">исп.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Alianza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Bolivariana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para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los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Pueblos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de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Nuestra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Am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>é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rica</w:t>
      </w:r>
      <w:r w:rsidR="006B74E6" w:rsidRPr="0026699C">
        <w:rPr>
          <w:rFonts w:ascii="Times New Roman" w:hAnsi="Times New Roman"/>
          <w:iCs/>
          <w:color w:val="1C1C1C"/>
          <w:sz w:val="24"/>
          <w:szCs w:val="24"/>
        </w:rPr>
        <w:t xml:space="preserve">, </w:t>
      </w:r>
      <w:r w:rsidR="006B74E6" w:rsidRPr="00E03229">
        <w:rPr>
          <w:rFonts w:ascii="Times New Roman" w:hAnsi="Times New Roman"/>
          <w:iCs/>
          <w:color w:val="1C1C1C"/>
          <w:sz w:val="24"/>
          <w:szCs w:val="24"/>
          <w:lang w:val="en-US"/>
        </w:rPr>
        <w:t>ALBA</w:t>
      </w:r>
      <w:r w:rsidRPr="00E03229">
        <w:rPr>
          <w:rFonts w:ascii="Times New Roman" w:hAnsi="Times New Roman"/>
          <w:sz w:val="24"/>
          <w:szCs w:val="24"/>
        </w:rPr>
        <w:t xml:space="preserve">), созданный по инициативе венесуэльского и кубинского лидеров У. Чавеса и Ф. Кастро с целью экономической интеграции и совместного развития ее участников на основе социализма и коллективной защиты независимости. </w:t>
      </w:r>
    </w:p>
    <w:p w:rsidR="009B4420" w:rsidRPr="00E03229" w:rsidRDefault="004C14B3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ALBA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представляет собой объединение</w:t>
      </w:r>
      <w:r w:rsidR="00D325B9">
        <w:rPr>
          <w:rFonts w:ascii="Times New Roman" w:hAnsi="Times New Roman"/>
          <w:sz w:val="24"/>
          <w:szCs w:val="24"/>
        </w:rPr>
        <w:t>, действующее во многом в рамках парадигмы антиамериканизма</w:t>
      </w:r>
      <w:r w:rsidRPr="00E03229">
        <w:rPr>
          <w:rFonts w:ascii="Times New Roman" w:hAnsi="Times New Roman"/>
          <w:sz w:val="24"/>
          <w:szCs w:val="24"/>
        </w:rPr>
        <w:t xml:space="preserve">, </w:t>
      </w:r>
      <w:r w:rsidR="00D325B9">
        <w:rPr>
          <w:rFonts w:ascii="Times New Roman" w:hAnsi="Times New Roman"/>
          <w:sz w:val="24"/>
          <w:szCs w:val="24"/>
        </w:rPr>
        <w:t xml:space="preserve">готовое осуждать «американскую агрессию» в отношении Латинской Америки и препятствовать ей. </w:t>
      </w:r>
      <w:r w:rsidRPr="00E03229">
        <w:rPr>
          <w:rFonts w:ascii="Times New Roman" w:hAnsi="Times New Roman"/>
          <w:sz w:val="24"/>
          <w:szCs w:val="24"/>
        </w:rPr>
        <w:t>Данн</w:t>
      </w:r>
      <w:r w:rsidR="00D325B9">
        <w:rPr>
          <w:rFonts w:ascii="Times New Roman" w:hAnsi="Times New Roman"/>
          <w:sz w:val="24"/>
          <w:szCs w:val="24"/>
        </w:rPr>
        <w:t>ая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D325B9">
        <w:rPr>
          <w:rFonts w:ascii="Times New Roman" w:hAnsi="Times New Roman"/>
          <w:sz w:val="24"/>
          <w:szCs w:val="24"/>
        </w:rPr>
        <w:t xml:space="preserve">группировка, сформированная </w:t>
      </w:r>
      <w:r w:rsidRPr="00E03229">
        <w:rPr>
          <w:rFonts w:ascii="Times New Roman" w:hAnsi="Times New Roman"/>
          <w:sz w:val="24"/>
          <w:szCs w:val="24"/>
        </w:rPr>
        <w:t>в декабре 2004 г., уже более десяти лет отстаивает свои интересы, заключающиеся в политической</w:t>
      </w:r>
      <w:r w:rsidR="00D325B9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экономической и социальной независимости и самоопределения. </w:t>
      </w:r>
      <w:r w:rsidR="002940A7" w:rsidRPr="00E03229">
        <w:rPr>
          <w:rFonts w:ascii="Times New Roman" w:hAnsi="Times New Roman"/>
          <w:sz w:val="24"/>
          <w:szCs w:val="24"/>
        </w:rPr>
        <w:t xml:space="preserve">Идеологическую основу </w:t>
      </w:r>
      <w:r w:rsidR="002940A7" w:rsidRPr="00E03229">
        <w:rPr>
          <w:rFonts w:ascii="Times New Roman" w:hAnsi="Times New Roman"/>
          <w:sz w:val="24"/>
          <w:szCs w:val="24"/>
          <w:lang w:val="en-US"/>
        </w:rPr>
        <w:t>ALBA</w:t>
      </w:r>
      <w:r w:rsidR="002940A7" w:rsidRPr="00E34529">
        <w:rPr>
          <w:rFonts w:ascii="Times New Roman" w:hAnsi="Times New Roman"/>
          <w:sz w:val="24"/>
          <w:szCs w:val="24"/>
        </w:rPr>
        <w:t xml:space="preserve"> </w:t>
      </w:r>
      <w:r w:rsidR="002940A7" w:rsidRPr="00E03229">
        <w:rPr>
          <w:rFonts w:ascii="Times New Roman" w:hAnsi="Times New Roman"/>
          <w:sz w:val="24"/>
          <w:szCs w:val="24"/>
        </w:rPr>
        <w:t xml:space="preserve">составляют принципы гармоничного развития, открытости и солидарности </w:t>
      </w:r>
      <w:r w:rsidR="00790E06" w:rsidRPr="00E03229">
        <w:rPr>
          <w:rFonts w:ascii="Times New Roman" w:hAnsi="Times New Roman"/>
          <w:sz w:val="24"/>
          <w:szCs w:val="24"/>
        </w:rPr>
        <w:t>между народами Латинской Америки и Карибского бассейна, заложенны</w:t>
      </w:r>
      <w:r w:rsidR="00D325B9">
        <w:rPr>
          <w:rFonts w:ascii="Times New Roman" w:hAnsi="Times New Roman"/>
          <w:sz w:val="24"/>
          <w:szCs w:val="24"/>
        </w:rPr>
        <w:t>е</w:t>
      </w:r>
      <w:r w:rsidR="00790E06" w:rsidRPr="00E03229">
        <w:rPr>
          <w:rFonts w:ascii="Times New Roman" w:hAnsi="Times New Roman"/>
          <w:sz w:val="24"/>
          <w:szCs w:val="24"/>
        </w:rPr>
        <w:t xml:space="preserve"> в трудах С. Боливара, Х. Марти и других борцов за независимость и лидеров региона, но без скатывания к национализму или </w:t>
      </w:r>
      <w:r w:rsidR="00D325B9">
        <w:rPr>
          <w:rFonts w:ascii="Times New Roman" w:hAnsi="Times New Roman"/>
          <w:sz w:val="24"/>
          <w:szCs w:val="24"/>
        </w:rPr>
        <w:t xml:space="preserve">к </w:t>
      </w:r>
      <w:r w:rsidR="00790E06" w:rsidRPr="00E03229">
        <w:rPr>
          <w:rFonts w:ascii="Times New Roman" w:hAnsi="Times New Roman"/>
          <w:sz w:val="24"/>
          <w:szCs w:val="24"/>
        </w:rPr>
        <w:t xml:space="preserve">ограничительной национальной политике, которые могут затруднять строительство большого «общего дома» в регионе. </w:t>
      </w:r>
      <w:r w:rsidR="00331225" w:rsidRPr="00E03229">
        <w:rPr>
          <w:rFonts w:ascii="Times New Roman" w:hAnsi="Times New Roman"/>
          <w:sz w:val="24"/>
          <w:szCs w:val="24"/>
        </w:rPr>
        <w:t>Объединение осуществляет свою деятельность и достигает своих целей посредством</w:t>
      </w:r>
      <w:r w:rsidR="00331225" w:rsidRPr="00E03229">
        <w:rPr>
          <w:rStyle w:val="a5"/>
          <w:rFonts w:ascii="Times New Roman" w:hAnsi="Times New Roman"/>
          <w:sz w:val="24"/>
          <w:szCs w:val="24"/>
        </w:rPr>
        <w:footnoteReference w:id="66"/>
      </w:r>
      <w:r w:rsidR="00331225" w:rsidRPr="00E03229">
        <w:rPr>
          <w:rFonts w:ascii="Times New Roman" w:hAnsi="Times New Roman"/>
          <w:sz w:val="24"/>
          <w:szCs w:val="24"/>
        </w:rPr>
        <w:t>:</w:t>
      </w:r>
    </w:p>
    <w:p w:rsidR="00331225" w:rsidRPr="00E03229" w:rsidRDefault="00331225" w:rsidP="00E03229">
      <w:pPr>
        <w:pStyle w:val="1-2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оказания поддержки правительствам, которым требовалась помощь в выведении американских военных баз и прекращении американских военно-политических операций на территориях государств-членов (выведение американских войск из военной базы Манта в Эквадоре; высылка американских органов, </w:t>
      </w:r>
      <w:r w:rsidR="002940A7" w:rsidRPr="00E03229">
        <w:rPr>
          <w:rFonts w:ascii="Times New Roman" w:hAnsi="Times New Roman"/>
          <w:sz w:val="24"/>
          <w:szCs w:val="24"/>
        </w:rPr>
        <w:t>осуществляющих борьбу с наркотиками в Боливии</w:t>
      </w:r>
      <w:r w:rsidRPr="00E03229">
        <w:rPr>
          <w:rFonts w:ascii="Times New Roman" w:hAnsi="Times New Roman"/>
          <w:sz w:val="24"/>
          <w:szCs w:val="24"/>
        </w:rPr>
        <w:t>)</w:t>
      </w:r>
      <w:r w:rsidR="002940A7" w:rsidRPr="00E03229">
        <w:rPr>
          <w:rFonts w:ascii="Times New Roman" w:hAnsi="Times New Roman"/>
          <w:sz w:val="24"/>
          <w:szCs w:val="24"/>
        </w:rPr>
        <w:t>;</w:t>
      </w:r>
    </w:p>
    <w:p w:rsidR="002940A7" w:rsidRPr="00E03229" w:rsidRDefault="002940A7" w:rsidP="00E03229">
      <w:pPr>
        <w:pStyle w:val="1-2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расширения торговли между государствами-членами, что в свою очередь увеличивает самодостаточность стран и уменьшает их зависимость от американского рынка, также торговые связи развиваются и за пределами союза;</w:t>
      </w:r>
    </w:p>
    <w:p w:rsidR="002940A7" w:rsidRPr="00E03229" w:rsidRDefault="002940A7" w:rsidP="00E03229">
      <w:pPr>
        <w:pStyle w:val="1-2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создания банка </w:t>
      </w:r>
      <w:r w:rsidRPr="00E03229">
        <w:rPr>
          <w:rFonts w:ascii="Times New Roman" w:hAnsi="Times New Roman"/>
          <w:sz w:val="24"/>
          <w:szCs w:val="24"/>
          <w:lang w:val="en-US"/>
        </w:rPr>
        <w:t>ALBA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и </w:t>
      </w:r>
      <w:r w:rsidR="00790E06" w:rsidRPr="00E03229">
        <w:rPr>
          <w:rFonts w:ascii="Times New Roman" w:hAnsi="Times New Roman"/>
          <w:sz w:val="24"/>
          <w:szCs w:val="24"/>
        </w:rPr>
        <w:t>единой валюты альянса (сукре) с целью взаимных расчетов и для снижения зависимости от колебания обменных курсов иностранных валют, прежде всего доллара США;</w:t>
      </w:r>
    </w:p>
    <w:p w:rsidR="00790E06" w:rsidRPr="00E03229" w:rsidRDefault="009E21A2" w:rsidP="00E03229">
      <w:pPr>
        <w:pStyle w:val="1-2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поддержки</w:t>
      </w:r>
      <w:r w:rsidR="00790E06" w:rsidRPr="00E03229">
        <w:rPr>
          <w:rFonts w:ascii="Times New Roman" w:hAnsi="Times New Roman"/>
          <w:sz w:val="24"/>
          <w:szCs w:val="24"/>
        </w:rPr>
        <w:t xml:space="preserve"> друг друга странами-участницами альянса на международной арене и поддержка партнеров путем предоставления доступа к своим </w:t>
      </w:r>
      <w:r w:rsidRPr="00E03229">
        <w:rPr>
          <w:rFonts w:ascii="Times New Roman" w:hAnsi="Times New Roman"/>
          <w:sz w:val="24"/>
          <w:szCs w:val="24"/>
        </w:rPr>
        <w:t>достижения и наработкам в различных областях (правительство Венесуэлы обеспечивает поставки нефти по льготным ценам странам Карибского бассейна; Куба направляет фактически бесплатно в государства альянса врачей, преподавателей и других специалистов).</w:t>
      </w:r>
    </w:p>
    <w:p w:rsidR="009E21A2" w:rsidRPr="00E03229" w:rsidRDefault="009E21A2" w:rsidP="00E03229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Необходимо отметить, что не все члены боливарианского сообщества в одинаковой степени привержены антиамериканской риторике, так </w:t>
      </w:r>
      <w:r w:rsidR="00851A33" w:rsidRPr="00E03229">
        <w:rPr>
          <w:rFonts w:ascii="Times New Roman" w:hAnsi="Times New Roman"/>
          <w:sz w:val="24"/>
          <w:szCs w:val="24"/>
        </w:rPr>
        <w:t>некоторые страны</w:t>
      </w:r>
      <w:r w:rsidRPr="00E03229">
        <w:rPr>
          <w:rFonts w:ascii="Times New Roman" w:hAnsi="Times New Roman"/>
          <w:sz w:val="24"/>
          <w:szCs w:val="24"/>
        </w:rPr>
        <w:t>, несмотря на свою значим</w:t>
      </w:r>
      <w:r w:rsidR="00851A33" w:rsidRPr="00E03229">
        <w:rPr>
          <w:rFonts w:ascii="Times New Roman" w:hAnsi="Times New Roman"/>
          <w:sz w:val="24"/>
          <w:szCs w:val="24"/>
        </w:rPr>
        <w:t>ую роль в объединении, вынуждены</w:t>
      </w:r>
      <w:r w:rsidRPr="00E03229">
        <w:rPr>
          <w:rFonts w:ascii="Times New Roman" w:hAnsi="Times New Roman"/>
          <w:sz w:val="24"/>
          <w:szCs w:val="24"/>
        </w:rPr>
        <w:t xml:space="preserve"> учитывать объективную реальность и разветвленные торгово-экономические связи с Соединенными Штатами. </w:t>
      </w:r>
    </w:p>
    <w:p w:rsidR="00331225" w:rsidRPr="00E03229" w:rsidRDefault="00851A33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Никарагуа является одним из самых значимых членов </w:t>
      </w:r>
      <w:r w:rsidRPr="00E03229">
        <w:rPr>
          <w:rFonts w:ascii="Times New Roman" w:hAnsi="Times New Roman"/>
          <w:sz w:val="24"/>
          <w:szCs w:val="24"/>
          <w:lang w:val="en-US"/>
        </w:rPr>
        <w:t>ALBA</w:t>
      </w:r>
      <w:r w:rsidRPr="00E34529">
        <w:rPr>
          <w:rFonts w:ascii="Times New Roman" w:hAnsi="Times New Roman"/>
          <w:sz w:val="24"/>
          <w:szCs w:val="24"/>
        </w:rPr>
        <w:t xml:space="preserve">. </w:t>
      </w:r>
      <w:r w:rsidRPr="00E03229">
        <w:rPr>
          <w:rFonts w:ascii="Times New Roman" w:hAnsi="Times New Roman"/>
          <w:sz w:val="24"/>
          <w:szCs w:val="24"/>
        </w:rPr>
        <w:t xml:space="preserve">Сотрудничество в рамках объединения </w:t>
      </w:r>
      <w:r w:rsidR="00D325B9">
        <w:rPr>
          <w:rFonts w:ascii="Times New Roman" w:hAnsi="Times New Roman"/>
          <w:sz w:val="24"/>
          <w:szCs w:val="24"/>
        </w:rPr>
        <w:t xml:space="preserve">наиболее ярко </w:t>
      </w:r>
      <w:r w:rsidRPr="00E03229">
        <w:rPr>
          <w:rFonts w:ascii="Times New Roman" w:hAnsi="Times New Roman"/>
          <w:sz w:val="24"/>
          <w:szCs w:val="24"/>
        </w:rPr>
        <w:t>выраж</w:t>
      </w:r>
      <w:r w:rsidR="00D325B9">
        <w:rPr>
          <w:rFonts w:ascii="Times New Roman" w:hAnsi="Times New Roman"/>
          <w:sz w:val="24"/>
          <w:szCs w:val="24"/>
        </w:rPr>
        <w:t xml:space="preserve">ается </w:t>
      </w:r>
      <w:r w:rsidRPr="00E03229">
        <w:rPr>
          <w:rFonts w:ascii="Times New Roman" w:hAnsi="Times New Roman"/>
          <w:sz w:val="24"/>
          <w:szCs w:val="24"/>
        </w:rPr>
        <w:t xml:space="preserve">в сотрудничестве по вопросам энергетической безопасности и решении социально-гуманитарных вопросов. </w:t>
      </w:r>
      <w:r w:rsidR="00971112" w:rsidRPr="00E03229">
        <w:rPr>
          <w:rFonts w:ascii="Times New Roman" w:hAnsi="Times New Roman"/>
          <w:sz w:val="24"/>
          <w:szCs w:val="24"/>
        </w:rPr>
        <w:t xml:space="preserve">По словам Д. Ортеги </w:t>
      </w:r>
      <w:r w:rsidR="00971112" w:rsidRPr="00E03229">
        <w:rPr>
          <w:rFonts w:ascii="Times New Roman" w:hAnsi="Times New Roman"/>
          <w:sz w:val="24"/>
          <w:szCs w:val="24"/>
          <w:lang w:val="en-US"/>
        </w:rPr>
        <w:t>ALBA</w:t>
      </w:r>
      <w:r w:rsidR="00971112" w:rsidRPr="00E34529">
        <w:rPr>
          <w:rFonts w:ascii="Times New Roman" w:hAnsi="Times New Roman"/>
          <w:sz w:val="24"/>
          <w:szCs w:val="24"/>
        </w:rPr>
        <w:t xml:space="preserve"> </w:t>
      </w:r>
      <w:r w:rsidR="00971112" w:rsidRPr="00E03229">
        <w:rPr>
          <w:rFonts w:ascii="Times New Roman" w:hAnsi="Times New Roman"/>
          <w:sz w:val="24"/>
          <w:szCs w:val="24"/>
        </w:rPr>
        <w:t>является стратегическим альянсом, который поможет Никарагуа и другим странам Латинской Америки и Карибского бассейна преодолеть мост на пути построения неолиберальной модели. Объединение помогает преодолевать трудности и решать социальные задачи, связанные с образованием, здравоохранением, безработицей, где Никарагуа является примером успешной и слаженной работы альянса</w:t>
      </w:r>
      <w:r w:rsidR="00971112" w:rsidRPr="00E03229">
        <w:rPr>
          <w:rStyle w:val="a5"/>
          <w:rFonts w:ascii="Times New Roman" w:hAnsi="Times New Roman"/>
          <w:sz w:val="24"/>
          <w:szCs w:val="24"/>
        </w:rPr>
        <w:footnoteReference w:id="67"/>
      </w:r>
      <w:r w:rsidR="00971112" w:rsidRPr="00E03229">
        <w:rPr>
          <w:rFonts w:ascii="Times New Roman" w:hAnsi="Times New Roman"/>
          <w:sz w:val="24"/>
          <w:szCs w:val="24"/>
        </w:rPr>
        <w:t xml:space="preserve">. </w:t>
      </w:r>
      <w:r w:rsidR="00D325B9">
        <w:rPr>
          <w:rFonts w:ascii="Times New Roman" w:hAnsi="Times New Roman"/>
          <w:sz w:val="24"/>
          <w:szCs w:val="24"/>
        </w:rPr>
        <w:t xml:space="preserve">Согласно </w:t>
      </w:r>
      <w:r w:rsidR="00971112" w:rsidRPr="00E03229">
        <w:rPr>
          <w:rFonts w:ascii="Times New Roman" w:hAnsi="Times New Roman"/>
          <w:sz w:val="24"/>
          <w:szCs w:val="24"/>
        </w:rPr>
        <w:t>последним данным</w:t>
      </w:r>
      <w:r w:rsidR="00D325B9">
        <w:rPr>
          <w:rFonts w:ascii="Times New Roman" w:hAnsi="Times New Roman"/>
          <w:sz w:val="24"/>
          <w:szCs w:val="24"/>
        </w:rPr>
        <w:t>,</w:t>
      </w:r>
      <w:r w:rsidR="00971112" w:rsidRPr="00E03229">
        <w:rPr>
          <w:rFonts w:ascii="Times New Roman" w:hAnsi="Times New Roman"/>
          <w:sz w:val="24"/>
          <w:szCs w:val="24"/>
        </w:rPr>
        <w:t xml:space="preserve"> представленным на официальном сайте </w:t>
      </w:r>
      <w:r w:rsidR="00FA6F9E" w:rsidRPr="00E03229">
        <w:rPr>
          <w:rFonts w:ascii="Times New Roman" w:hAnsi="Times New Roman"/>
          <w:sz w:val="24"/>
          <w:szCs w:val="24"/>
          <w:lang w:val="en-US"/>
        </w:rPr>
        <w:t>ALBA</w:t>
      </w:r>
      <w:r w:rsidR="00FA6F9E" w:rsidRPr="0026699C">
        <w:rPr>
          <w:rFonts w:ascii="Times New Roman" w:hAnsi="Times New Roman"/>
          <w:sz w:val="24"/>
          <w:szCs w:val="24"/>
        </w:rPr>
        <w:t>-</w:t>
      </w:r>
      <w:r w:rsidR="00FA6F9E" w:rsidRPr="00E03229">
        <w:rPr>
          <w:rFonts w:ascii="Times New Roman" w:hAnsi="Times New Roman"/>
          <w:sz w:val="24"/>
          <w:szCs w:val="24"/>
          <w:lang w:val="en-US"/>
        </w:rPr>
        <w:t>TFP</w:t>
      </w:r>
      <w:r w:rsidR="00FA6F9E" w:rsidRPr="00E03229">
        <w:rPr>
          <w:rFonts w:ascii="Times New Roman" w:hAnsi="Times New Roman"/>
          <w:sz w:val="24"/>
          <w:szCs w:val="24"/>
        </w:rPr>
        <w:t>, Никарагуа является третьей страной по представленным резервам иностранной валюты среди стран-членов объединения</w:t>
      </w:r>
      <w:r w:rsidR="00FA6F9E" w:rsidRPr="00E03229">
        <w:rPr>
          <w:rStyle w:val="a5"/>
          <w:rFonts w:ascii="Times New Roman" w:hAnsi="Times New Roman"/>
          <w:sz w:val="24"/>
          <w:szCs w:val="24"/>
        </w:rPr>
        <w:footnoteReference w:id="68"/>
      </w:r>
      <w:r w:rsidR="00FA6F9E" w:rsidRPr="00E03229">
        <w:rPr>
          <w:rFonts w:ascii="Times New Roman" w:hAnsi="Times New Roman"/>
          <w:sz w:val="24"/>
          <w:szCs w:val="24"/>
        </w:rPr>
        <w:t>.</w:t>
      </w:r>
    </w:p>
    <w:p w:rsidR="00FA6F9E" w:rsidRPr="00E03229" w:rsidRDefault="00FA6F9E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Многие латиноамериканские ученые и политологи утверждают, что объединение утратило свои жизненные силы и активность после государственного переворота в Гондурасе, растущего влияния тандема Бразилия-Аргентина, сосредоточ</w:t>
      </w:r>
      <w:r w:rsidR="00D325B9">
        <w:rPr>
          <w:rFonts w:ascii="Times New Roman" w:hAnsi="Times New Roman"/>
          <w:sz w:val="24"/>
          <w:szCs w:val="24"/>
        </w:rPr>
        <w:t xml:space="preserve">ившегося </w:t>
      </w:r>
      <w:r w:rsidRPr="00E03229">
        <w:rPr>
          <w:rFonts w:ascii="Times New Roman" w:hAnsi="Times New Roman"/>
          <w:sz w:val="24"/>
          <w:szCs w:val="24"/>
        </w:rPr>
        <w:t xml:space="preserve">на строительстве Южноамериканского общего рынка, смерти У. Чавеса, предводителя и основателя альянса. </w:t>
      </w:r>
      <w:r w:rsidR="00D325B9">
        <w:rPr>
          <w:rFonts w:ascii="Times New Roman" w:hAnsi="Times New Roman"/>
          <w:sz w:val="24"/>
          <w:szCs w:val="24"/>
        </w:rPr>
        <w:t>О</w:t>
      </w:r>
      <w:r w:rsidRPr="00E03229">
        <w:rPr>
          <w:rFonts w:ascii="Times New Roman" w:hAnsi="Times New Roman"/>
          <w:sz w:val="24"/>
          <w:szCs w:val="24"/>
        </w:rPr>
        <w:t xml:space="preserve">дна из ведущих стран объединения, Венесуэла, в настоящее время столкнулась с серьезными экономическими проблемами, в связи с чем уже не может оказывать сильную финансовую и энергетическую поддержку, как раньше, другим членам </w:t>
      </w:r>
      <w:r w:rsidRPr="00E03229">
        <w:rPr>
          <w:rFonts w:ascii="Times New Roman" w:hAnsi="Times New Roman"/>
          <w:sz w:val="24"/>
          <w:szCs w:val="24"/>
          <w:lang w:val="en-US"/>
        </w:rPr>
        <w:t>ALBA</w:t>
      </w:r>
      <w:r w:rsidRPr="00E34529">
        <w:rPr>
          <w:rFonts w:ascii="Times New Roman" w:hAnsi="Times New Roman"/>
          <w:sz w:val="24"/>
          <w:szCs w:val="24"/>
        </w:rPr>
        <w:t xml:space="preserve">. </w:t>
      </w:r>
      <w:r w:rsidR="00595724" w:rsidRPr="00E34529">
        <w:rPr>
          <w:rFonts w:ascii="Times New Roman" w:hAnsi="Times New Roman"/>
          <w:sz w:val="24"/>
          <w:szCs w:val="24"/>
        </w:rPr>
        <w:t xml:space="preserve">На данном этапе развития </w:t>
      </w:r>
      <w:r w:rsidR="00595724" w:rsidRPr="00E03229">
        <w:rPr>
          <w:rFonts w:ascii="Times New Roman" w:hAnsi="Times New Roman"/>
          <w:sz w:val="24"/>
          <w:szCs w:val="24"/>
        </w:rPr>
        <w:t xml:space="preserve">объединения </w:t>
      </w:r>
      <w:r w:rsidR="00136057" w:rsidRPr="00E03229">
        <w:rPr>
          <w:rFonts w:ascii="Times New Roman" w:hAnsi="Times New Roman"/>
          <w:sz w:val="24"/>
          <w:szCs w:val="24"/>
        </w:rPr>
        <w:t>его участники</w:t>
      </w:r>
      <w:r w:rsidR="00595724" w:rsidRPr="00E03229">
        <w:rPr>
          <w:rFonts w:ascii="Times New Roman" w:hAnsi="Times New Roman"/>
          <w:sz w:val="24"/>
          <w:szCs w:val="24"/>
        </w:rPr>
        <w:t xml:space="preserve"> сосредоточили свое внимание на проблемах Венесуэлы. На внеочередном саммите государства-члены </w:t>
      </w:r>
      <w:r w:rsidR="00595724" w:rsidRPr="00E03229">
        <w:rPr>
          <w:rFonts w:ascii="Times New Roman" w:hAnsi="Times New Roman"/>
          <w:sz w:val="24"/>
          <w:szCs w:val="24"/>
          <w:lang w:val="en-US"/>
        </w:rPr>
        <w:t>ALBA</w:t>
      </w:r>
      <w:r w:rsidR="00595724" w:rsidRPr="00E34529">
        <w:rPr>
          <w:rFonts w:ascii="Times New Roman" w:hAnsi="Times New Roman"/>
          <w:sz w:val="24"/>
          <w:szCs w:val="24"/>
        </w:rPr>
        <w:t xml:space="preserve"> </w:t>
      </w:r>
      <w:r w:rsidR="00595724" w:rsidRPr="00E03229">
        <w:rPr>
          <w:rFonts w:ascii="Times New Roman" w:hAnsi="Times New Roman"/>
          <w:sz w:val="24"/>
          <w:szCs w:val="24"/>
        </w:rPr>
        <w:t xml:space="preserve">весной 2015 г. </w:t>
      </w:r>
      <w:r w:rsidR="00D325B9">
        <w:rPr>
          <w:rFonts w:ascii="Times New Roman" w:hAnsi="Times New Roman"/>
          <w:sz w:val="24"/>
          <w:szCs w:val="24"/>
        </w:rPr>
        <w:t xml:space="preserve">они </w:t>
      </w:r>
      <w:r w:rsidR="00595724" w:rsidRPr="00E03229">
        <w:rPr>
          <w:rFonts w:ascii="Times New Roman" w:hAnsi="Times New Roman"/>
          <w:sz w:val="24"/>
          <w:szCs w:val="24"/>
        </w:rPr>
        <w:t>высказали озабоченность в связи с действиями</w:t>
      </w:r>
      <w:r w:rsidR="00D325B9">
        <w:rPr>
          <w:rFonts w:ascii="Times New Roman" w:hAnsi="Times New Roman"/>
          <w:sz w:val="24"/>
          <w:szCs w:val="24"/>
        </w:rPr>
        <w:t>,</w:t>
      </w:r>
      <w:r w:rsidR="00595724" w:rsidRPr="00E03229">
        <w:rPr>
          <w:rFonts w:ascii="Times New Roman" w:hAnsi="Times New Roman"/>
          <w:sz w:val="24"/>
          <w:szCs w:val="24"/>
        </w:rPr>
        <w:t xml:space="preserve"> предпринятыми С</w:t>
      </w:r>
      <w:r w:rsidR="00D325B9">
        <w:rPr>
          <w:rFonts w:ascii="Times New Roman" w:hAnsi="Times New Roman"/>
          <w:sz w:val="24"/>
          <w:szCs w:val="24"/>
        </w:rPr>
        <w:t>ША</w:t>
      </w:r>
      <w:r w:rsidR="00595724" w:rsidRPr="00E03229">
        <w:rPr>
          <w:rFonts w:ascii="Times New Roman" w:hAnsi="Times New Roman"/>
          <w:sz w:val="24"/>
          <w:szCs w:val="24"/>
        </w:rPr>
        <w:t xml:space="preserve"> против Венесуэлы </w:t>
      </w:r>
      <w:r w:rsidR="006F0DD8">
        <w:rPr>
          <w:rFonts w:ascii="Times New Roman" w:hAnsi="Times New Roman"/>
          <w:sz w:val="24"/>
          <w:szCs w:val="24"/>
        </w:rPr>
        <w:t xml:space="preserve">ввиду </w:t>
      </w:r>
      <w:r w:rsidR="00595724" w:rsidRPr="00E03229">
        <w:rPr>
          <w:rFonts w:ascii="Times New Roman" w:hAnsi="Times New Roman"/>
          <w:sz w:val="24"/>
          <w:szCs w:val="24"/>
        </w:rPr>
        <w:t xml:space="preserve">нарушении </w:t>
      </w:r>
      <w:r w:rsidR="006F0DD8">
        <w:rPr>
          <w:rFonts w:ascii="Times New Roman" w:hAnsi="Times New Roman"/>
          <w:sz w:val="24"/>
          <w:szCs w:val="24"/>
        </w:rPr>
        <w:t xml:space="preserve">ее властями </w:t>
      </w:r>
      <w:r w:rsidR="00595724" w:rsidRPr="00E03229">
        <w:rPr>
          <w:rFonts w:ascii="Times New Roman" w:hAnsi="Times New Roman"/>
          <w:sz w:val="24"/>
          <w:szCs w:val="24"/>
        </w:rPr>
        <w:t>прав человека</w:t>
      </w:r>
      <w:r w:rsidR="00595724" w:rsidRPr="00E03229">
        <w:rPr>
          <w:rStyle w:val="a5"/>
          <w:rFonts w:ascii="Times New Roman" w:hAnsi="Times New Roman"/>
          <w:sz w:val="24"/>
          <w:szCs w:val="24"/>
        </w:rPr>
        <w:footnoteReference w:id="69"/>
      </w:r>
      <w:r w:rsidR="00595724" w:rsidRPr="00E03229">
        <w:rPr>
          <w:rFonts w:ascii="Times New Roman" w:hAnsi="Times New Roman"/>
          <w:sz w:val="24"/>
          <w:szCs w:val="24"/>
        </w:rPr>
        <w:t xml:space="preserve">. </w:t>
      </w:r>
      <w:r w:rsidR="009A0E6F" w:rsidRPr="00E03229">
        <w:rPr>
          <w:rFonts w:ascii="Times New Roman" w:hAnsi="Times New Roman"/>
          <w:sz w:val="24"/>
          <w:szCs w:val="24"/>
        </w:rPr>
        <w:t>Предпринятые меры были поддержаны и президентом Никарагуа Д. Ортегой</w:t>
      </w:r>
      <w:r w:rsidR="009A0E6F" w:rsidRPr="00E03229">
        <w:rPr>
          <w:rStyle w:val="a5"/>
          <w:rFonts w:ascii="Times New Roman" w:hAnsi="Times New Roman"/>
          <w:sz w:val="24"/>
          <w:szCs w:val="24"/>
        </w:rPr>
        <w:footnoteReference w:id="70"/>
      </w:r>
      <w:r w:rsidR="009A0E6F" w:rsidRPr="00E03229">
        <w:rPr>
          <w:rFonts w:ascii="Times New Roman" w:hAnsi="Times New Roman"/>
          <w:sz w:val="24"/>
          <w:szCs w:val="24"/>
        </w:rPr>
        <w:t xml:space="preserve">. </w:t>
      </w:r>
    </w:p>
    <w:p w:rsidR="00FA6F9E" w:rsidRPr="00E03229" w:rsidRDefault="009A0E6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ALBA</w:t>
      </w:r>
      <w:r w:rsidRPr="00E34529">
        <w:rPr>
          <w:rFonts w:ascii="Times New Roman" w:hAnsi="Times New Roman"/>
          <w:sz w:val="24"/>
          <w:szCs w:val="24"/>
        </w:rPr>
        <w:t xml:space="preserve">  </w:t>
      </w:r>
      <w:r w:rsidRPr="00E03229">
        <w:rPr>
          <w:rFonts w:ascii="Times New Roman" w:hAnsi="Times New Roman"/>
          <w:sz w:val="24"/>
          <w:szCs w:val="24"/>
        </w:rPr>
        <w:t>в настоящий момент времени проходит проверку испытанием на прочность. Все страны альянса, несмотря на не самое благоприятное состояние дел</w:t>
      </w:r>
      <w:r w:rsidR="006F0DD8">
        <w:rPr>
          <w:rFonts w:ascii="Times New Roman" w:hAnsi="Times New Roman"/>
          <w:sz w:val="24"/>
          <w:szCs w:val="24"/>
        </w:rPr>
        <w:t>, д</w:t>
      </w:r>
      <w:r w:rsidRPr="00E03229">
        <w:rPr>
          <w:rFonts w:ascii="Times New Roman" w:hAnsi="Times New Roman"/>
          <w:sz w:val="24"/>
          <w:szCs w:val="24"/>
        </w:rPr>
        <w:t>ержатся вместе и выступают за защиту своих прав и ценностей, провозглашенных альянсом. Никарагуа не является исключением и следует намеченному курсу объединения, который выстраивается на основе жизнеспособности политических приоритетов</w:t>
      </w:r>
      <w:r w:rsidR="006F0DD8">
        <w:rPr>
          <w:rFonts w:ascii="Times New Roman" w:hAnsi="Times New Roman"/>
          <w:sz w:val="24"/>
          <w:szCs w:val="24"/>
        </w:rPr>
        <w:t xml:space="preserve">. В то же время в </w:t>
      </w:r>
      <w:r w:rsidRPr="00E03229">
        <w:rPr>
          <w:rFonts w:ascii="Times New Roman" w:hAnsi="Times New Roman"/>
          <w:sz w:val="24"/>
          <w:szCs w:val="24"/>
        </w:rPr>
        <w:t xml:space="preserve">экономическом плане деятельность объединения нельзя назвать успешной. </w:t>
      </w:r>
      <w:r w:rsidR="00AE6C54" w:rsidRPr="00E03229">
        <w:rPr>
          <w:rFonts w:ascii="Times New Roman" w:hAnsi="Times New Roman"/>
          <w:sz w:val="24"/>
          <w:szCs w:val="24"/>
        </w:rPr>
        <w:t xml:space="preserve">Никарагуа больше не может </w:t>
      </w:r>
      <w:r w:rsidR="006F0DD8">
        <w:rPr>
          <w:rFonts w:ascii="Times New Roman" w:hAnsi="Times New Roman"/>
          <w:sz w:val="24"/>
          <w:szCs w:val="24"/>
        </w:rPr>
        <w:t xml:space="preserve">рассчитывать на </w:t>
      </w:r>
      <w:r w:rsidR="00AE6C54" w:rsidRPr="00E03229">
        <w:rPr>
          <w:rFonts w:ascii="Times New Roman" w:hAnsi="Times New Roman"/>
          <w:sz w:val="24"/>
          <w:szCs w:val="24"/>
        </w:rPr>
        <w:t>получ</w:t>
      </w:r>
      <w:r w:rsidR="006F0DD8">
        <w:rPr>
          <w:rFonts w:ascii="Times New Roman" w:hAnsi="Times New Roman"/>
          <w:sz w:val="24"/>
          <w:szCs w:val="24"/>
        </w:rPr>
        <w:t xml:space="preserve">ение </w:t>
      </w:r>
      <w:r w:rsidR="00AE6C54" w:rsidRPr="00E03229">
        <w:rPr>
          <w:rFonts w:ascii="Times New Roman" w:hAnsi="Times New Roman"/>
          <w:sz w:val="24"/>
          <w:szCs w:val="24"/>
        </w:rPr>
        <w:t>поддержк</w:t>
      </w:r>
      <w:r w:rsidR="006F0DD8">
        <w:rPr>
          <w:rFonts w:ascii="Times New Roman" w:hAnsi="Times New Roman"/>
          <w:sz w:val="24"/>
          <w:szCs w:val="24"/>
        </w:rPr>
        <w:t xml:space="preserve">и, </w:t>
      </w:r>
      <w:r w:rsidR="00AE6C54" w:rsidRPr="00E03229">
        <w:rPr>
          <w:rFonts w:ascii="Times New Roman" w:hAnsi="Times New Roman"/>
          <w:sz w:val="24"/>
          <w:szCs w:val="24"/>
        </w:rPr>
        <w:t>аналогичн</w:t>
      </w:r>
      <w:r w:rsidR="006F0DD8">
        <w:rPr>
          <w:rFonts w:ascii="Times New Roman" w:hAnsi="Times New Roman"/>
          <w:sz w:val="24"/>
          <w:szCs w:val="24"/>
        </w:rPr>
        <w:t xml:space="preserve">ой той, что ей была предоставлена накануне и во время </w:t>
      </w:r>
      <w:r w:rsidR="00AE6C54" w:rsidRPr="00E03229">
        <w:rPr>
          <w:rFonts w:ascii="Times New Roman" w:hAnsi="Times New Roman"/>
          <w:sz w:val="24"/>
          <w:szCs w:val="24"/>
        </w:rPr>
        <w:t>президентских выборов в стране</w:t>
      </w:r>
      <w:r w:rsidR="006F0DD8">
        <w:rPr>
          <w:rFonts w:ascii="Times New Roman" w:hAnsi="Times New Roman"/>
          <w:sz w:val="24"/>
          <w:szCs w:val="24"/>
        </w:rPr>
        <w:t xml:space="preserve">. Неудивительно, что поддерживая </w:t>
      </w:r>
      <w:r w:rsidR="00AE6C54" w:rsidRPr="00E03229">
        <w:rPr>
          <w:rFonts w:ascii="Times New Roman" w:hAnsi="Times New Roman"/>
          <w:sz w:val="24"/>
          <w:szCs w:val="24"/>
        </w:rPr>
        <w:t xml:space="preserve">идеологию </w:t>
      </w:r>
      <w:r w:rsidR="006F0DD8">
        <w:rPr>
          <w:rFonts w:ascii="Times New Roman" w:hAnsi="Times New Roman"/>
          <w:sz w:val="24"/>
          <w:szCs w:val="24"/>
          <w:lang w:val="en-US"/>
        </w:rPr>
        <w:t>ALBA</w:t>
      </w:r>
      <w:r w:rsidR="006F0DD8">
        <w:rPr>
          <w:rFonts w:ascii="Times New Roman" w:hAnsi="Times New Roman"/>
          <w:sz w:val="24"/>
          <w:szCs w:val="24"/>
        </w:rPr>
        <w:t>,</w:t>
      </w:r>
      <w:r w:rsidR="006F0DD8" w:rsidRPr="00E03229">
        <w:rPr>
          <w:rFonts w:ascii="Times New Roman" w:hAnsi="Times New Roman"/>
          <w:sz w:val="24"/>
          <w:szCs w:val="24"/>
        </w:rPr>
        <w:t xml:space="preserve"> </w:t>
      </w:r>
      <w:r w:rsidR="006F0DD8">
        <w:rPr>
          <w:rFonts w:ascii="Times New Roman" w:hAnsi="Times New Roman"/>
          <w:sz w:val="24"/>
          <w:szCs w:val="24"/>
        </w:rPr>
        <w:t>официальный Манагуа ищет</w:t>
      </w:r>
      <w:r w:rsidR="00AE6C54" w:rsidRPr="00E03229">
        <w:rPr>
          <w:rFonts w:ascii="Times New Roman" w:hAnsi="Times New Roman"/>
          <w:sz w:val="24"/>
          <w:szCs w:val="24"/>
        </w:rPr>
        <w:t xml:space="preserve"> сильных экономических партнеров за пределами альянса и даже региона.</w:t>
      </w:r>
    </w:p>
    <w:p w:rsidR="00AE6C54" w:rsidRPr="00E03229" w:rsidRDefault="00BD3782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Следующим </w:t>
      </w:r>
      <w:r w:rsidR="006F0DD8">
        <w:rPr>
          <w:rFonts w:ascii="Times New Roman" w:hAnsi="Times New Roman"/>
          <w:sz w:val="24"/>
          <w:szCs w:val="24"/>
        </w:rPr>
        <w:t xml:space="preserve">по значимости </w:t>
      </w:r>
      <w:r w:rsidRPr="00E03229">
        <w:rPr>
          <w:rFonts w:ascii="Times New Roman" w:hAnsi="Times New Roman"/>
          <w:sz w:val="24"/>
          <w:szCs w:val="24"/>
        </w:rPr>
        <w:t>важным региональным объединение</w:t>
      </w:r>
      <w:r w:rsidR="006F0DD8">
        <w:rPr>
          <w:rFonts w:ascii="Times New Roman" w:hAnsi="Times New Roman"/>
          <w:sz w:val="24"/>
          <w:szCs w:val="24"/>
        </w:rPr>
        <w:t>м</w:t>
      </w:r>
      <w:r w:rsidRPr="00E03229">
        <w:rPr>
          <w:rFonts w:ascii="Times New Roman" w:hAnsi="Times New Roman"/>
          <w:sz w:val="24"/>
          <w:szCs w:val="24"/>
        </w:rPr>
        <w:t xml:space="preserve">, где Никарагуа имеет весомое значение, является </w:t>
      </w:r>
      <w:r w:rsidRPr="00E03229">
        <w:rPr>
          <w:rFonts w:ascii="Times New Roman" w:hAnsi="Times New Roman"/>
          <w:sz w:val="24"/>
          <w:szCs w:val="24"/>
          <w:lang w:val="en-US"/>
        </w:rPr>
        <w:t>SICA</w:t>
      </w:r>
      <w:r w:rsidR="00305CE6" w:rsidRPr="00E34529">
        <w:rPr>
          <w:rFonts w:ascii="Times New Roman" w:hAnsi="Times New Roman"/>
          <w:sz w:val="24"/>
          <w:szCs w:val="24"/>
        </w:rPr>
        <w:t>, образованная в декабре 1991 г</w:t>
      </w:r>
      <w:r w:rsidRPr="00E34529">
        <w:rPr>
          <w:rFonts w:ascii="Times New Roman" w:hAnsi="Times New Roman"/>
          <w:sz w:val="24"/>
          <w:szCs w:val="24"/>
        </w:rPr>
        <w:t xml:space="preserve">. </w:t>
      </w:r>
      <w:r w:rsidR="006F0DD8">
        <w:rPr>
          <w:rFonts w:ascii="Times New Roman" w:hAnsi="Times New Roman"/>
          <w:sz w:val="24"/>
          <w:szCs w:val="24"/>
        </w:rPr>
        <w:t>Система ц</w:t>
      </w:r>
      <w:r w:rsidRPr="00E03229">
        <w:rPr>
          <w:rFonts w:ascii="Times New Roman" w:hAnsi="Times New Roman"/>
          <w:sz w:val="24"/>
          <w:szCs w:val="24"/>
        </w:rPr>
        <w:t>ентральноамериканск</w:t>
      </w:r>
      <w:r w:rsidR="006F0DD8">
        <w:rPr>
          <w:rFonts w:ascii="Times New Roman" w:hAnsi="Times New Roman"/>
          <w:sz w:val="24"/>
          <w:szCs w:val="24"/>
        </w:rPr>
        <w:t>рй</w:t>
      </w:r>
      <w:r w:rsidRPr="00E03229">
        <w:rPr>
          <w:rFonts w:ascii="Times New Roman" w:hAnsi="Times New Roman"/>
          <w:sz w:val="24"/>
          <w:szCs w:val="24"/>
        </w:rPr>
        <w:t xml:space="preserve"> интеграци</w:t>
      </w:r>
      <w:r w:rsidR="006F0DD8">
        <w:rPr>
          <w:rFonts w:ascii="Times New Roman" w:hAnsi="Times New Roman"/>
          <w:sz w:val="24"/>
          <w:szCs w:val="24"/>
        </w:rPr>
        <w:t>и</w:t>
      </w:r>
      <w:r w:rsidRPr="00E03229">
        <w:rPr>
          <w:rFonts w:ascii="Times New Roman" w:hAnsi="Times New Roman"/>
          <w:sz w:val="24"/>
          <w:szCs w:val="24"/>
        </w:rPr>
        <w:t xml:space="preserve"> ставит своей задачей объединение всех государств </w:t>
      </w:r>
      <w:r w:rsidR="006F0DD8">
        <w:rPr>
          <w:rFonts w:ascii="Times New Roman" w:hAnsi="Times New Roman"/>
          <w:sz w:val="24"/>
          <w:szCs w:val="24"/>
        </w:rPr>
        <w:t xml:space="preserve">региона </w:t>
      </w:r>
      <w:r w:rsidRPr="00E03229">
        <w:rPr>
          <w:rFonts w:ascii="Times New Roman" w:hAnsi="Times New Roman"/>
          <w:sz w:val="24"/>
          <w:szCs w:val="24"/>
        </w:rPr>
        <w:t>в единый экономический и политический альянс.</w:t>
      </w:r>
      <w:r w:rsidR="00305CE6" w:rsidRPr="00E03229">
        <w:rPr>
          <w:rFonts w:ascii="Times New Roman" w:hAnsi="Times New Roman"/>
          <w:sz w:val="24"/>
          <w:szCs w:val="24"/>
        </w:rPr>
        <w:t xml:space="preserve"> </w:t>
      </w:r>
      <w:r w:rsidR="00305CE6" w:rsidRPr="00E03229">
        <w:rPr>
          <w:rFonts w:ascii="Times New Roman" w:hAnsi="Times New Roman"/>
          <w:sz w:val="24"/>
          <w:szCs w:val="24"/>
          <w:lang w:val="en-US"/>
        </w:rPr>
        <w:t>SICA</w:t>
      </w:r>
      <w:r w:rsidR="00305CE6" w:rsidRPr="00E34529">
        <w:rPr>
          <w:rFonts w:ascii="Times New Roman" w:hAnsi="Times New Roman"/>
          <w:sz w:val="24"/>
          <w:szCs w:val="24"/>
        </w:rPr>
        <w:t xml:space="preserve"> </w:t>
      </w:r>
      <w:r w:rsidR="00305CE6" w:rsidRPr="00E03229">
        <w:rPr>
          <w:rFonts w:ascii="Times New Roman" w:hAnsi="Times New Roman"/>
          <w:sz w:val="24"/>
          <w:szCs w:val="24"/>
        </w:rPr>
        <w:t>– это одна из передовых рег</w:t>
      </w:r>
      <w:r w:rsidR="00B53778" w:rsidRPr="00E03229">
        <w:rPr>
          <w:rFonts w:ascii="Times New Roman" w:hAnsi="Times New Roman"/>
          <w:sz w:val="24"/>
          <w:szCs w:val="24"/>
        </w:rPr>
        <w:t>иональных интеграционных систем</w:t>
      </w:r>
      <w:r w:rsidR="00305CE6" w:rsidRPr="00E03229">
        <w:rPr>
          <w:rFonts w:ascii="Times New Roman" w:hAnsi="Times New Roman"/>
          <w:sz w:val="24"/>
          <w:szCs w:val="24"/>
        </w:rPr>
        <w:t xml:space="preserve">, </w:t>
      </w:r>
      <w:r w:rsidR="006F0DD8">
        <w:rPr>
          <w:rFonts w:ascii="Times New Roman" w:hAnsi="Times New Roman"/>
          <w:sz w:val="24"/>
          <w:szCs w:val="24"/>
        </w:rPr>
        <w:t xml:space="preserve">сформированная </w:t>
      </w:r>
      <w:r w:rsidR="00305CE6" w:rsidRPr="00E03229">
        <w:rPr>
          <w:rFonts w:ascii="Times New Roman" w:hAnsi="Times New Roman"/>
          <w:sz w:val="24"/>
          <w:szCs w:val="24"/>
        </w:rPr>
        <w:t>с учетом прошлого опыта попыток объединений в регионе, а также с учетом исторических фактов, таки</w:t>
      </w:r>
      <w:r w:rsidR="006F0DD8">
        <w:rPr>
          <w:rFonts w:ascii="Times New Roman" w:hAnsi="Times New Roman"/>
          <w:sz w:val="24"/>
          <w:szCs w:val="24"/>
        </w:rPr>
        <w:t>х</w:t>
      </w:r>
      <w:r w:rsidR="00305CE6" w:rsidRPr="00E03229">
        <w:rPr>
          <w:rFonts w:ascii="Times New Roman" w:hAnsi="Times New Roman"/>
          <w:sz w:val="24"/>
          <w:szCs w:val="24"/>
        </w:rPr>
        <w:t xml:space="preserve"> как политические кризисы и вооруженные конфликты. Основной целью объединения является </w:t>
      </w:r>
      <w:r w:rsidR="001C3F2C" w:rsidRPr="00E03229">
        <w:rPr>
          <w:rFonts w:ascii="Times New Roman" w:hAnsi="Times New Roman"/>
          <w:sz w:val="24"/>
          <w:szCs w:val="24"/>
        </w:rPr>
        <w:t xml:space="preserve">становление демократии, свободы и </w:t>
      </w:r>
      <w:r w:rsidR="006F0DD8">
        <w:rPr>
          <w:rFonts w:ascii="Times New Roman" w:hAnsi="Times New Roman"/>
          <w:sz w:val="24"/>
          <w:szCs w:val="24"/>
        </w:rPr>
        <w:t xml:space="preserve">обеспечение </w:t>
      </w:r>
      <w:r w:rsidR="001C3F2C" w:rsidRPr="00E03229">
        <w:rPr>
          <w:rFonts w:ascii="Times New Roman" w:hAnsi="Times New Roman"/>
          <w:sz w:val="24"/>
          <w:szCs w:val="24"/>
        </w:rPr>
        <w:t>стабильно</w:t>
      </w:r>
      <w:r w:rsidR="006F0DD8">
        <w:rPr>
          <w:rFonts w:ascii="Times New Roman" w:hAnsi="Times New Roman"/>
          <w:sz w:val="24"/>
          <w:szCs w:val="24"/>
        </w:rPr>
        <w:t>го</w:t>
      </w:r>
      <w:r w:rsidR="001C3F2C" w:rsidRPr="00E03229">
        <w:rPr>
          <w:rFonts w:ascii="Times New Roman" w:hAnsi="Times New Roman"/>
          <w:sz w:val="24"/>
          <w:szCs w:val="24"/>
        </w:rPr>
        <w:t xml:space="preserve"> развити</w:t>
      </w:r>
      <w:r w:rsidR="006F0DD8">
        <w:rPr>
          <w:rFonts w:ascii="Times New Roman" w:hAnsi="Times New Roman"/>
          <w:sz w:val="24"/>
          <w:szCs w:val="24"/>
        </w:rPr>
        <w:t>я</w:t>
      </w:r>
      <w:r w:rsidR="001C3F2C" w:rsidRPr="00E03229">
        <w:rPr>
          <w:rFonts w:ascii="Times New Roman" w:hAnsi="Times New Roman"/>
          <w:sz w:val="24"/>
          <w:szCs w:val="24"/>
        </w:rPr>
        <w:t xml:space="preserve"> региона. </w:t>
      </w:r>
    </w:p>
    <w:p w:rsidR="001C3F2C" w:rsidRPr="00E03229" w:rsidRDefault="001C3F2C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первую очередь региональная интеграция способствовала формированию стабильности в регионе путем установления диалога и сотрудничества правительств стран Центральной Америки. В экономической сфере интеграция также достигла </w:t>
      </w:r>
      <w:r w:rsidR="006F0DD8">
        <w:rPr>
          <w:rFonts w:ascii="Times New Roman" w:hAnsi="Times New Roman"/>
          <w:sz w:val="24"/>
          <w:szCs w:val="24"/>
        </w:rPr>
        <w:t xml:space="preserve">определенных </w:t>
      </w:r>
      <w:r w:rsidRPr="00E03229">
        <w:rPr>
          <w:rFonts w:ascii="Times New Roman" w:hAnsi="Times New Roman"/>
          <w:sz w:val="24"/>
          <w:szCs w:val="24"/>
        </w:rPr>
        <w:t>успехов. На данный момент торговля внутри регион</w:t>
      </w:r>
      <w:r w:rsidR="006F0DD8">
        <w:rPr>
          <w:rFonts w:ascii="Times New Roman" w:hAnsi="Times New Roman"/>
          <w:sz w:val="24"/>
          <w:szCs w:val="24"/>
        </w:rPr>
        <w:t>а</w:t>
      </w:r>
      <w:r w:rsidRPr="00E03229">
        <w:rPr>
          <w:rFonts w:ascii="Times New Roman" w:hAnsi="Times New Roman"/>
          <w:sz w:val="24"/>
          <w:szCs w:val="24"/>
        </w:rPr>
        <w:t xml:space="preserve"> превышает в своей совокупности торговлю стран-участниц со странами Европейского Союза</w:t>
      </w:r>
      <w:r w:rsidR="00B05A9C" w:rsidRPr="00E03229">
        <w:rPr>
          <w:rFonts w:ascii="Times New Roman" w:hAnsi="Times New Roman"/>
          <w:sz w:val="24"/>
          <w:szCs w:val="24"/>
        </w:rPr>
        <w:t>, но пока все еще лидером по торговому обороту остаются Соединенные Штаты</w:t>
      </w:r>
      <w:r w:rsidR="006F0DD8">
        <w:rPr>
          <w:rFonts w:ascii="Times New Roman" w:hAnsi="Times New Roman"/>
          <w:sz w:val="24"/>
          <w:szCs w:val="24"/>
        </w:rPr>
        <w:t xml:space="preserve"> Америки, х</w:t>
      </w:r>
      <w:r w:rsidR="00B05A9C" w:rsidRPr="00E03229">
        <w:rPr>
          <w:rFonts w:ascii="Times New Roman" w:hAnsi="Times New Roman"/>
          <w:sz w:val="24"/>
          <w:szCs w:val="24"/>
        </w:rPr>
        <w:t>отя необходимо отметить, что в таких областях, как телекоммуникации, сельское хозяйство, строительство и банковское дело, некоторые стран</w:t>
      </w:r>
      <w:r w:rsidR="006F0DD8">
        <w:rPr>
          <w:rFonts w:ascii="Times New Roman" w:hAnsi="Times New Roman"/>
          <w:sz w:val="24"/>
          <w:szCs w:val="24"/>
        </w:rPr>
        <w:t>ы</w:t>
      </w:r>
      <w:r w:rsidR="00B05A9C" w:rsidRPr="00E03229">
        <w:rPr>
          <w:rFonts w:ascii="Times New Roman" w:hAnsi="Times New Roman"/>
          <w:sz w:val="24"/>
          <w:szCs w:val="24"/>
        </w:rPr>
        <w:t xml:space="preserve"> региона смогли полностью завоевать </w:t>
      </w:r>
      <w:r w:rsidR="006F0DD8">
        <w:rPr>
          <w:rFonts w:ascii="Times New Roman" w:hAnsi="Times New Roman"/>
          <w:sz w:val="24"/>
          <w:szCs w:val="24"/>
        </w:rPr>
        <w:t>ц</w:t>
      </w:r>
      <w:r w:rsidR="00B05A9C" w:rsidRPr="00E03229">
        <w:rPr>
          <w:rFonts w:ascii="Times New Roman" w:hAnsi="Times New Roman"/>
          <w:sz w:val="24"/>
          <w:szCs w:val="24"/>
        </w:rPr>
        <w:t>ентральноамериканский рынок</w:t>
      </w:r>
      <w:r w:rsidR="00B05A9C" w:rsidRPr="00E03229">
        <w:rPr>
          <w:rStyle w:val="a5"/>
          <w:rFonts w:ascii="Times New Roman" w:hAnsi="Times New Roman"/>
          <w:sz w:val="24"/>
          <w:szCs w:val="24"/>
        </w:rPr>
        <w:footnoteReference w:id="71"/>
      </w:r>
      <w:r w:rsidR="00B05A9C" w:rsidRPr="00E03229">
        <w:rPr>
          <w:rFonts w:ascii="Times New Roman" w:hAnsi="Times New Roman"/>
          <w:sz w:val="24"/>
          <w:szCs w:val="24"/>
        </w:rPr>
        <w:t xml:space="preserve">. В регионе практически существует оформленный полноценный таможенный союз, но не общий рынок – функционирует зона свободной торговли, осуществлена гармонизация промышленной политики, проведена стандартизация технических норм и стандартов, урегулированы санитарные и фитосанитарные меры. </w:t>
      </w:r>
      <w:r w:rsidR="005006F0" w:rsidRPr="00E03229">
        <w:rPr>
          <w:rFonts w:ascii="Times New Roman" w:hAnsi="Times New Roman"/>
          <w:sz w:val="24"/>
          <w:szCs w:val="24"/>
        </w:rPr>
        <w:t xml:space="preserve">Необходимо отметить функции интеграции, которые представляют </w:t>
      </w:r>
      <w:r w:rsidR="005006F0" w:rsidRPr="00E03229">
        <w:rPr>
          <w:rFonts w:ascii="Times New Roman" w:hAnsi="Times New Roman"/>
          <w:sz w:val="24"/>
          <w:szCs w:val="24"/>
          <w:lang w:val="en-US"/>
        </w:rPr>
        <w:t>SICA</w:t>
      </w:r>
      <w:r w:rsidR="005006F0" w:rsidRPr="00E34529">
        <w:rPr>
          <w:rFonts w:ascii="Times New Roman" w:hAnsi="Times New Roman"/>
          <w:sz w:val="24"/>
          <w:szCs w:val="24"/>
        </w:rPr>
        <w:t xml:space="preserve"> </w:t>
      </w:r>
      <w:r w:rsidR="005006F0" w:rsidRPr="00E03229">
        <w:rPr>
          <w:rFonts w:ascii="Times New Roman" w:hAnsi="Times New Roman"/>
          <w:sz w:val="24"/>
          <w:szCs w:val="24"/>
        </w:rPr>
        <w:t>как дипломатическую площадку для всех страны Центральной Америки, где они могут обсудить различные вопросы, как обычном режиме, так и в экстренных ситуациях. На последних международных форумах, организованных под наблюдением и кураторством Центральноамериканской интеграции, были сформ</w:t>
      </w:r>
      <w:r w:rsidR="006F0DD8">
        <w:rPr>
          <w:rFonts w:ascii="Times New Roman" w:hAnsi="Times New Roman"/>
          <w:sz w:val="24"/>
          <w:szCs w:val="24"/>
        </w:rPr>
        <w:t>ули</w:t>
      </w:r>
      <w:r w:rsidR="005006F0" w:rsidRPr="00E03229">
        <w:rPr>
          <w:rFonts w:ascii="Times New Roman" w:hAnsi="Times New Roman"/>
          <w:sz w:val="24"/>
          <w:szCs w:val="24"/>
        </w:rPr>
        <w:t xml:space="preserve">рованы решения </w:t>
      </w:r>
      <w:r w:rsidR="006F0DD8">
        <w:rPr>
          <w:rFonts w:ascii="Times New Roman" w:hAnsi="Times New Roman"/>
          <w:sz w:val="24"/>
          <w:szCs w:val="24"/>
        </w:rPr>
        <w:t xml:space="preserve">о </w:t>
      </w:r>
      <w:r w:rsidR="005006F0" w:rsidRPr="00E03229">
        <w:rPr>
          <w:rFonts w:ascii="Times New Roman" w:hAnsi="Times New Roman"/>
          <w:sz w:val="24"/>
          <w:szCs w:val="24"/>
        </w:rPr>
        <w:t>расшир</w:t>
      </w:r>
      <w:r w:rsidR="006F0DD8">
        <w:rPr>
          <w:rFonts w:ascii="Times New Roman" w:hAnsi="Times New Roman"/>
          <w:sz w:val="24"/>
          <w:szCs w:val="24"/>
        </w:rPr>
        <w:t>ении</w:t>
      </w:r>
      <w:r w:rsidR="005006F0" w:rsidRPr="00E03229">
        <w:rPr>
          <w:rFonts w:ascii="Times New Roman" w:hAnsi="Times New Roman"/>
          <w:sz w:val="24"/>
          <w:szCs w:val="24"/>
        </w:rPr>
        <w:t xml:space="preserve"> сотрудничеств</w:t>
      </w:r>
      <w:r w:rsidR="006F0DD8">
        <w:rPr>
          <w:rFonts w:ascii="Times New Roman" w:hAnsi="Times New Roman"/>
          <w:sz w:val="24"/>
          <w:szCs w:val="24"/>
        </w:rPr>
        <w:t>а</w:t>
      </w:r>
      <w:r w:rsidR="005006F0" w:rsidRPr="00E03229">
        <w:rPr>
          <w:rFonts w:ascii="Times New Roman" w:hAnsi="Times New Roman"/>
          <w:sz w:val="24"/>
          <w:szCs w:val="24"/>
        </w:rPr>
        <w:t xml:space="preserve"> в регионе в области туризма, возобновляемых источников энергии и развития сельских районов</w:t>
      </w:r>
      <w:r w:rsidR="005006F0" w:rsidRPr="00E03229">
        <w:rPr>
          <w:rStyle w:val="a5"/>
          <w:rFonts w:ascii="Times New Roman" w:hAnsi="Times New Roman"/>
          <w:sz w:val="24"/>
          <w:szCs w:val="24"/>
        </w:rPr>
        <w:footnoteReference w:id="72"/>
      </w:r>
      <w:r w:rsidR="005006F0" w:rsidRPr="00E03229">
        <w:rPr>
          <w:rFonts w:ascii="Times New Roman" w:hAnsi="Times New Roman"/>
          <w:sz w:val="24"/>
          <w:szCs w:val="24"/>
        </w:rPr>
        <w:t xml:space="preserve">. </w:t>
      </w:r>
    </w:p>
    <w:p w:rsidR="005006F0" w:rsidRPr="00E03229" w:rsidRDefault="000E06D0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529">
        <w:rPr>
          <w:rFonts w:ascii="Times New Roman" w:hAnsi="Times New Roman"/>
          <w:sz w:val="24"/>
          <w:szCs w:val="24"/>
        </w:rPr>
        <w:t>Существуют проблемы</w:t>
      </w:r>
      <w:r w:rsidRPr="00E03229">
        <w:rPr>
          <w:rFonts w:ascii="Times New Roman" w:hAnsi="Times New Roman"/>
          <w:sz w:val="24"/>
          <w:szCs w:val="24"/>
        </w:rPr>
        <w:t xml:space="preserve">, которые препятствуют дальнейшей успешной региональной </w:t>
      </w:r>
      <w:r w:rsidR="006F0DD8">
        <w:rPr>
          <w:rFonts w:ascii="Times New Roman" w:hAnsi="Times New Roman"/>
          <w:sz w:val="24"/>
          <w:szCs w:val="24"/>
        </w:rPr>
        <w:t>ц</w:t>
      </w:r>
      <w:r w:rsidRPr="00E03229">
        <w:rPr>
          <w:rFonts w:ascii="Times New Roman" w:hAnsi="Times New Roman"/>
          <w:sz w:val="24"/>
          <w:szCs w:val="24"/>
        </w:rPr>
        <w:t>ентральноамериканской интеграции. В первую очередь</w:t>
      </w:r>
      <w:r w:rsidR="006F0DD8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6F0DD8">
        <w:rPr>
          <w:rFonts w:ascii="Times New Roman" w:hAnsi="Times New Roman"/>
          <w:sz w:val="24"/>
          <w:szCs w:val="24"/>
        </w:rPr>
        <w:t xml:space="preserve">это вызвано тем, что </w:t>
      </w:r>
      <w:r w:rsidR="00FC2FBD" w:rsidRPr="00E03229">
        <w:rPr>
          <w:rFonts w:ascii="Times New Roman" w:hAnsi="Times New Roman"/>
          <w:sz w:val="24"/>
          <w:szCs w:val="24"/>
        </w:rPr>
        <w:t>президенты стран, представленных в объединении, до сих пор большее внимание уделяют национальным, нежели региональным</w:t>
      </w:r>
      <w:r w:rsidR="006F0DD8">
        <w:rPr>
          <w:rFonts w:ascii="Times New Roman" w:hAnsi="Times New Roman"/>
          <w:sz w:val="24"/>
          <w:szCs w:val="24"/>
        </w:rPr>
        <w:t xml:space="preserve"> вопросам</w:t>
      </w:r>
      <w:r w:rsidR="00FC2FBD" w:rsidRPr="00E03229">
        <w:rPr>
          <w:rFonts w:ascii="Times New Roman" w:hAnsi="Times New Roman"/>
          <w:sz w:val="24"/>
          <w:szCs w:val="24"/>
        </w:rPr>
        <w:t>, и не проявляют должной гибкости в решении общих вопросов.</w:t>
      </w:r>
      <w:r w:rsidR="007C2E3D" w:rsidRPr="00E03229">
        <w:rPr>
          <w:rFonts w:ascii="Times New Roman" w:hAnsi="Times New Roman"/>
          <w:sz w:val="24"/>
          <w:szCs w:val="24"/>
        </w:rPr>
        <w:t xml:space="preserve"> Также остро встают некоторые пограничные конфликты, что заставляет стран</w:t>
      </w:r>
      <w:r w:rsidR="006F0DD8">
        <w:rPr>
          <w:rFonts w:ascii="Times New Roman" w:hAnsi="Times New Roman"/>
          <w:sz w:val="24"/>
          <w:szCs w:val="24"/>
        </w:rPr>
        <w:t>ы</w:t>
      </w:r>
      <w:r w:rsidR="007C2E3D" w:rsidRPr="00E03229">
        <w:rPr>
          <w:rFonts w:ascii="Times New Roman" w:hAnsi="Times New Roman"/>
          <w:sz w:val="24"/>
          <w:szCs w:val="24"/>
        </w:rPr>
        <w:t>-участниц</w:t>
      </w:r>
      <w:r w:rsidR="006F0DD8">
        <w:rPr>
          <w:rFonts w:ascii="Times New Roman" w:hAnsi="Times New Roman"/>
          <w:sz w:val="24"/>
          <w:szCs w:val="24"/>
        </w:rPr>
        <w:t>ы</w:t>
      </w:r>
      <w:r w:rsidR="007C2E3D" w:rsidRPr="00E03229">
        <w:rPr>
          <w:rFonts w:ascii="Times New Roman" w:hAnsi="Times New Roman"/>
          <w:sz w:val="24"/>
          <w:szCs w:val="24"/>
        </w:rPr>
        <w:t xml:space="preserve"> относит</w:t>
      </w:r>
      <w:r w:rsidR="006F0DD8">
        <w:rPr>
          <w:rFonts w:ascii="Times New Roman" w:hAnsi="Times New Roman"/>
          <w:sz w:val="24"/>
          <w:szCs w:val="24"/>
        </w:rPr>
        <w:t>ь</w:t>
      </w:r>
      <w:r w:rsidR="007C2E3D" w:rsidRPr="00E03229">
        <w:rPr>
          <w:rFonts w:ascii="Times New Roman" w:hAnsi="Times New Roman"/>
          <w:sz w:val="24"/>
          <w:szCs w:val="24"/>
        </w:rPr>
        <w:t xml:space="preserve">ся с подозрением друг к другу. </w:t>
      </w:r>
    </w:p>
    <w:p w:rsidR="007C2E3D" w:rsidRPr="00E03229" w:rsidRDefault="007C2E3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</w:t>
      </w:r>
      <w:r w:rsidR="006F0DD8">
        <w:rPr>
          <w:rFonts w:ascii="Times New Roman" w:hAnsi="Times New Roman"/>
          <w:sz w:val="24"/>
          <w:szCs w:val="24"/>
        </w:rPr>
        <w:t xml:space="preserve">случае участия </w:t>
      </w:r>
      <w:r w:rsidRPr="00E03229">
        <w:rPr>
          <w:rFonts w:ascii="Times New Roman" w:hAnsi="Times New Roman"/>
          <w:sz w:val="24"/>
          <w:szCs w:val="24"/>
        </w:rPr>
        <w:t xml:space="preserve">Никарагуа в </w:t>
      </w:r>
      <w:r w:rsidR="006F0DD8">
        <w:rPr>
          <w:rFonts w:ascii="Times New Roman" w:hAnsi="Times New Roman"/>
          <w:sz w:val="24"/>
          <w:szCs w:val="24"/>
        </w:rPr>
        <w:t xml:space="preserve">этой интеграционной группировке, </w:t>
      </w:r>
      <w:r w:rsidRPr="00E03229">
        <w:rPr>
          <w:rFonts w:ascii="Times New Roman" w:hAnsi="Times New Roman"/>
          <w:sz w:val="24"/>
          <w:szCs w:val="24"/>
        </w:rPr>
        <w:t>вопросы о границах являются основными камнями преткновения. Негативный отпечаток на развитие интеграции в доверительном ключе накладывают спор между Коста-Рикой и Никарагуа на реке Сан-Хуан и спор между Гондурасом, Сальвадором и Никарагуа в зал</w:t>
      </w:r>
      <w:r w:rsidR="0003765E" w:rsidRPr="00E03229">
        <w:rPr>
          <w:rFonts w:ascii="Times New Roman" w:hAnsi="Times New Roman"/>
          <w:sz w:val="24"/>
          <w:szCs w:val="24"/>
        </w:rPr>
        <w:t xml:space="preserve">иве Фонсека. </w:t>
      </w:r>
      <w:r w:rsidR="006F0DD8">
        <w:rPr>
          <w:rFonts w:ascii="Times New Roman" w:hAnsi="Times New Roman"/>
          <w:sz w:val="24"/>
          <w:szCs w:val="24"/>
        </w:rPr>
        <w:t xml:space="preserve">В последнее время проявился еще один негативный фактор - акция по </w:t>
      </w:r>
      <w:r w:rsidR="0003765E" w:rsidRPr="00E03229">
        <w:rPr>
          <w:rFonts w:ascii="Times New Roman" w:hAnsi="Times New Roman"/>
          <w:sz w:val="24"/>
          <w:szCs w:val="24"/>
        </w:rPr>
        <w:t>силово</w:t>
      </w:r>
      <w:r w:rsidR="006F0DD8">
        <w:rPr>
          <w:rFonts w:ascii="Times New Roman" w:hAnsi="Times New Roman"/>
          <w:sz w:val="24"/>
          <w:szCs w:val="24"/>
        </w:rPr>
        <w:t>му</w:t>
      </w:r>
      <w:r w:rsidR="0003765E" w:rsidRPr="00E03229">
        <w:rPr>
          <w:rFonts w:ascii="Times New Roman" w:hAnsi="Times New Roman"/>
          <w:sz w:val="24"/>
          <w:szCs w:val="24"/>
        </w:rPr>
        <w:t xml:space="preserve"> прорыв</w:t>
      </w:r>
      <w:r w:rsidR="006F0DD8">
        <w:rPr>
          <w:rFonts w:ascii="Times New Roman" w:hAnsi="Times New Roman"/>
          <w:sz w:val="24"/>
          <w:szCs w:val="24"/>
        </w:rPr>
        <w:t>у</w:t>
      </w:r>
      <w:r w:rsidR="0003765E" w:rsidRPr="00E03229">
        <w:rPr>
          <w:rFonts w:ascii="Times New Roman" w:hAnsi="Times New Roman"/>
          <w:sz w:val="24"/>
          <w:szCs w:val="24"/>
        </w:rPr>
        <w:t xml:space="preserve"> кубинских беженцев </w:t>
      </w:r>
      <w:r w:rsidR="006F0DD8">
        <w:rPr>
          <w:rFonts w:ascii="Times New Roman" w:hAnsi="Times New Roman"/>
          <w:sz w:val="24"/>
          <w:szCs w:val="24"/>
        </w:rPr>
        <w:t>из Коста-Рики на территорию</w:t>
      </w:r>
      <w:r w:rsidR="0003765E" w:rsidRPr="00E03229">
        <w:rPr>
          <w:rFonts w:ascii="Times New Roman" w:hAnsi="Times New Roman"/>
          <w:sz w:val="24"/>
          <w:szCs w:val="24"/>
        </w:rPr>
        <w:t xml:space="preserve"> Никарагуа, что</w:t>
      </w:r>
      <w:r w:rsidR="006F0DD8">
        <w:rPr>
          <w:rFonts w:ascii="Times New Roman" w:hAnsi="Times New Roman"/>
          <w:sz w:val="24"/>
          <w:szCs w:val="24"/>
        </w:rPr>
        <w:t>,</w:t>
      </w:r>
      <w:r w:rsidR="0003765E" w:rsidRPr="00E03229">
        <w:rPr>
          <w:rFonts w:ascii="Times New Roman" w:hAnsi="Times New Roman"/>
          <w:sz w:val="24"/>
          <w:szCs w:val="24"/>
        </w:rPr>
        <w:t xml:space="preserve"> в свою очередь</w:t>
      </w:r>
      <w:r w:rsidR="006F0DD8">
        <w:rPr>
          <w:rFonts w:ascii="Times New Roman" w:hAnsi="Times New Roman"/>
          <w:sz w:val="24"/>
          <w:szCs w:val="24"/>
        </w:rPr>
        <w:t>,</w:t>
      </w:r>
      <w:r w:rsidR="0003765E" w:rsidRPr="00E03229">
        <w:rPr>
          <w:rFonts w:ascii="Times New Roman" w:hAnsi="Times New Roman"/>
          <w:sz w:val="24"/>
          <w:szCs w:val="24"/>
        </w:rPr>
        <w:t xml:space="preserve"> еще больше нагнетает и без этого напряженн</w:t>
      </w:r>
      <w:r w:rsidR="006F0DD8">
        <w:rPr>
          <w:rFonts w:ascii="Times New Roman" w:hAnsi="Times New Roman"/>
          <w:sz w:val="24"/>
          <w:szCs w:val="24"/>
        </w:rPr>
        <w:t>ы</w:t>
      </w:r>
      <w:r w:rsidR="0003765E" w:rsidRPr="00E03229">
        <w:rPr>
          <w:rFonts w:ascii="Times New Roman" w:hAnsi="Times New Roman"/>
          <w:sz w:val="24"/>
          <w:szCs w:val="24"/>
        </w:rPr>
        <w:t>е отношени</w:t>
      </w:r>
      <w:r w:rsidR="006F0DD8">
        <w:rPr>
          <w:rFonts w:ascii="Times New Roman" w:hAnsi="Times New Roman"/>
          <w:sz w:val="24"/>
          <w:szCs w:val="24"/>
        </w:rPr>
        <w:t>я</w:t>
      </w:r>
      <w:r w:rsidR="0003765E" w:rsidRPr="00E03229">
        <w:rPr>
          <w:rFonts w:ascii="Times New Roman" w:hAnsi="Times New Roman"/>
          <w:sz w:val="24"/>
          <w:szCs w:val="24"/>
        </w:rPr>
        <w:t xml:space="preserve"> между </w:t>
      </w:r>
      <w:r w:rsidR="006F0DD8">
        <w:rPr>
          <w:rFonts w:ascii="Times New Roman" w:hAnsi="Times New Roman"/>
          <w:sz w:val="24"/>
          <w:szCs w:val="24"/>
        </w:rPr>
        <w:t xml:space="preserve">двумя </w:t>
      </w:r>
      <w:r w:rsidR="0003765E" w:rsidRPr="00E03229">
        <w:rPr>
          <w:rFonts w:ascii="Times New Roman" w:hAnsi="Times New Roman"/>
          <w:sz w:val="24"/>
          <w:szCs w:val="24"/>
        </w:rPr>
        <w:t xml:space="preserve">странами. В результате </w:t>
      </w:r>
      <w:r w:rsidR="006F0DD8">
        <w:rPr>
          <w:rFonts w:ascii="Times New Roman" w:hAnsi="Times New Roman"/>
          <w:sz w:val="24"/>
          <w:szCs w:val="24"/>
        </w:rPr>
        <w:t xml:space="preserve">последнего </w:t>
      </w:r>
      <w:r w:rsidR="0003765E" w:rsidRPr="00E03229">
        <w:rPr>
          <w:rFonts w:ascii="Times New Roman" w:hAnsi="Times New Roman"/>
          <w:sz w:val="24"/>
          <w:szCs w:val="24"/>
        </w:rPr>
        <w:t>инцидента правительство Никарагуа выступило с резким заявлением, обвинив Сан-Хосе в осуществлении безответственной акции, затронувшей национальный суверенитет никарагуанцев, и в невыполнении обязательств как государства, которое участвует в международных механизмах, уважающих суверенные границы и права тех, кто едет из одной страны в другую</w:t>
      </w:r>
      <w:r w:rsidR="0003765E" w:rsidRPr="00E03229">
        <w:rPr>
          <w:rStyle w:val="a5"/>
          <w:rFonts w:ascii="Times New Roman" w:hAnsi="Times New Roman"/>
          <w:sz w:val="24"/>
          <w:szCs w:val="24"/>
        </w:rPr>
        <w:footnoteReference w:id="73"/>
      </w:r>
      <w:r w:rsidR="0003765E" w:rsidRPr="00E03229">
        <w:rPr>
          <w:rFonts w:ascii="Times New Roman" w:hAnsi="Times New Roman"/>
          <w:sz w:val="24"/>
          <w:szCs w:val="24"/>
        </w:rPr>
        <w:t xml:space="preserve">. </w:t>
      </w:r>
    </w:p>
    <w:p w:rsidR="002F42AB" w:rsidRPr="00E03229" w:rsidRDefault="000C1A87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Необходимо отметить, что различные страны и правительства имеют достаточно разрозненные </w:t>
      </w:r>
      <w:r w:rsidR="002F42AB" w:rsidRPr="00E03229">
        <w:rPr>
          <w:rFonts w:ascii="Times New Roman" w:hAnsi="Times New Roman"/>
          <w:sz w:val="24"/>
          <w:szCs w:val="24"/>
        </w:rPr>
        <w:t xml:space="preserve">концепции и идеи относительно </w:t>
      </w:r>
      <w:r w:rsidR="006F0DD8">
        <w:rPr>
          <w:rFonts w:ascii="Times New Roman" w:hAnsi="Times New Roman"/>
          <w:sz w:val="24"/>
          <w:szCs w:val="24"/>
        </w:rPr>
        <w:t>процесса ц</w:t>
      </w:r>
      <w:r w:rsidR="002F42AB" w:rsidRPr="00E03229">
        <w:rPr>
          <w:rFonts w:ascii="Times New Roman" w:hAnsi="Times New Roman"/>
          <w:sz w:val="24"/>
          <w:szCs w:val="24"/>
        </w:rPr>
        <w:t xml:space="preserve">ентральноамериканской интеграции. </w:t>
      </w:r>
      <w:r w:rsidR="006F0DD8">
        <w:rPr>
          <w:rFonts w:ascii="Times New Roman" w:hAnsi="Times New Roman"/>
          <w:sz w:val="24"/>
          <w:szCs w:val="24"/>
        </w:rPr>
        <w:t xml:space="preserve">Если никарагуанские власти выступают в целом в рамках антиамериканской парадигмы внешней политики, то </w:t>
      </w:r>
      <w:r w:rsidR="002F42AB" w:rsidRPr="00E03229">
        <w:rPr>
          <w:rFonts w:ascii="Times New Roman" w:hAnsi="Times New Roman"/>
          <w:sz w:val="24"/>
          <w:szCs w:val="24"/>
        </w:rPr>
        <w:t xml:space="preserve">Гондурас и Гватемала </w:t>
      </w:r>
      <w:r w:rsidR="00BE6725">
        <w:rPr>
          <w:rFonts w:ascii="Times New Roman" w:hAnsi="Times New Roman"/>
          <w:sz w:val="24"/>
          <w:szCs w:val="24"/>
        </w:rPr>
        <w:t xml:space="preserve">придерживаются линии на более тесные отношения с Вашингтоном, </w:t>
      </w:r>
      <w:r w:rsidR="002F42AB" w:rsidRPr="00E03229">
        <w:rPr>
          <w:rFonts w:ascii="Times New Roman" w:hAnsi="Times New Roman"/>
          <w:sz w:val="24"/>
          <w:szCs w:val="24"/>
        </w:rPr>
        <w:t xml:space="preserve">Гватемала, Сальвадор и Гондурас уже готовы к проведению дальнейших этапов интеграции, </w:t>
      </w:r>
      <w:r w:rsidR="00BE6725">
        <w:rPr>
          <w:rFonts w:ascii="Times New Roman" w:hAnsi="Times New Roman"/>
          <w:sz w:val="24"/>
          <w:szCs w:val="24"/>
        </w:rPr>
        <w:t xml:space="preserve">тогда как </w:t>
      </w:r>
      <w:r w:rsidR="002F42AB" w:rsidRPr="00E03229">
        <w:rPr>
          <w:rFonts w:ascii="Times New Roman" w:hAnsi="Times New Roman"/>
          <w:sz w:val="24"/>
          <w:szCs w:val="24"/>
        </w:rPr>
        <w:t xml:space="preserve">Коста-Рика и Панама имеют на этот счет более прагматичную точку зрения и хотят вначале завершить экономическую интеграцию с достижением положительных результатов, а уже затем только объединяться политически. </w:t>
      </w:r>
    </w:p>
    <w:p w:rsidR="002F42AB" w:rsidRPr="00E03229" w:rsidRDefault="00BE6725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центральноамериканской интеграции </w:t>
      </w:r>
      <w:r w:rsidR="002F42AB" w:rsidRPr="00E03229">
        <w:rPr>
          <w:rFonts w:ascii="Times New Roman" w:hAnsi="Times New Roman"/>
          <w:sz w:val="24"/>
          <w:szCs w:val="24"/>
        </w:rPr>
        <w:t>плохо налажена работа финансовых механизмов. Экономические трудности, присутствующие в регионе, не способствуют созданию надлежащего механизма финансирования организации. Существующий финансовый механизм предусматривает, что все государства-члены вносят свой вклад в равном количестве ежегодно, что уже является неравномерным</w:t>
      </w:r>
      <w:r>
        <w:rPr>
          <w:rFonts w:ascii="Times New Roman" w:hAnsi="Times New Roman"/>
          <w:sz w:val="24"/>
          <w:szCs w:val="24"/>
        </w:rPr>
        <w:t>,</w:t>
      </w:r>
      <w:r w:rsidR="002F42AB" w:rsidRPr="00E03229">
        <w:rPr>
          <w:rFonts w:ascii="Times New Roman" w:hAnsi="Times New Roman"/>
          <w:sz w:val="24"/>
          <w:szCs w:val="24"/>
        </w:rPr>
        <w:t xml:space="preserve"> если учитывать экон</w:t>
      </w:r>
      <w:r>
        <w:rPr>
          <w:rFonts w:ascii="Times New Roman" w:hAnsi="Times New Roman"/>
          <w:sz w:val="24"/>
          <w:szCs w:val="24"/>
        </w:rPr>
        <w:t>о</w:t>
      </w:r>
      <w:r w:rsidR="002F42AB" w:rsidRPr="00E03229">
        <w:rPr>
          <w:rFonts w:ascii="Times New Roman" w:hAnsi="Times New Roman"/>
          <w:sz w:val="24"/>
          <w:szCs w:val="24"/>
        </w:rPr>
        <w:t>мические возможности среди стран</w:t>
      </w:r>
      <w:r>
        <w:rPr>
          <w:rFonts w:ascii="Times New Roman" w:hAnsi="Times New Roman"/>
          <w:sz w:val="24"/>
          <w:szCs w:val="24"/>
        </w:rPr>
        <w:t>-</w:t>
      </w:r>
      <w:r w:rsidR="002F42AB" w:rsidRPr="00E03229">
        <w:rPr>
          <w:rFonts w:ascii="Times New Roman" w:hAnsi="Times New Roman"/>
          <w:sz w:val="24"/>
          <w:szCs w:val="24"/>
        </w:rPr>
        <w:t>членов. Так</w:t>
      </w:r>
      <w:r>
        <w:rPr>
          <w:rFonts w:ascii="Times New Roman" w:hAnsi="Times New Roman"/>
          <w:sz w:val="24"/>
          <w:szCs w:val="24"/>
        </w:rPr>
        <w:t>,</w:t>
      </w:r>
      <w:r w:rsidR="002F42AB" w:rsidRPr="00E03229">
        <w:rPr>
          <w:rFonts w:ascii="Times New Roman" w:hAnsi="Times New Roman"/>
          <w:sz w:val="24"/>
          <w:szCs w:val="24"/>
        </w:rPr>
        <w:t xml:space="preserve"> Никарагуа явно уступает в своем финансовом потенциале Коста-Рике. </w:t>
      </w:r>
    </w:p>
    <w:p w:rsidR="002F42AB" w:rsidRPr="00E03229" w:rsidRDefault="00CE0AD5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Были отмечены и положительные моменты</w:t>
      </w:r>
      <w:r w:rsidR="00BE6725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произошедшие в Никарагуа под влиянием </w:t>
      </w:r>
      <w:r w:rsidR="00BE6725">
        <w:rPr>
          <w:rFonts w:ascii="Times New Roman" w:hAnsi="Times New Roman"/>
          <w:sz w:val="24"/>
          <w:szCs w:val="24"/>
        </w:rPr>
        <w:t>развития С</w:t>
      </w:r>
      <w:r w:rsidRPr="00E03229">
        <w:rPr>
          <w:rFonts w:ascii="Times New Roman" w:hAnsi="Times New Roman"/>
          <w:sz w:val="24"/>
          <w:szCs w:val="24"/>
        </w:rPr>
        <w:t xml:space="preserve">истемы </w:t>
      </w:r>
      <w:r w:rsidR="00BE6725">
        <w:rPr>
          <w:rFonts w:ascii="Times New Roman" w:hAnsi="Times New Roman"/>
          <w:sz w:val="24"/>
          <w:szCs w:val="24"/>
        </w:rPr>
        <w:t>ц</w:t>
      </w:r>
      <w:r w:rsidRPr="00E03229">
        <w:rPr>
          <w:rFonts w:ascii="Times New Roman" w:hAnsi="Times New Roman"/>
          <w:sz w:val="24"/>
          <w:szCs w:val="24"/>
        </w:rPr>
        <w:t>ентральноамериканской интеграции. Так</w:t>
      </w:r>
      <w:r w:rsidR="00BE6725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BE6725">
        <w:rPr>
          <w:rFonts w:ascii="Times New Roman" w:hAnsi="Times New Roman"/>
          <w:sz w:val="24"/>
          <w:szCs w:val="24"/>
        </w:rPr>
        <w:t xml:space="preserve">страна </w:t>
      </w:r>
      <w:r w:rsidRPr="00E03229">
        <w:rPr>
          <w:rFonts w:ascii="Times New Roman" w:hAnsi="Times New Roman"/>
          <w:sz w:val="24"/>
          <w:szCs w:val="24"/>
        </w:rPr>
        <w:t>была признана одним из лидеров в регионе по вопросам осуществления процесса демократической безопасности. Это было достигнуто путем организации действий со странами-партнерами в рамках организации системы управления рисками, социальной и экономической интеграции и укрепления организационной структуры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74"/>
      </w:r>
      <w:r w:rsidRPr="00E03229">
        <w:rPr>
          <w:rFonts w:ascii="Times New Roman" w:hAnsi="Times New Roman"/>
          <w:sz w:val="24"/>
          <w:szCs w:val="24"/>
        </w:rPr>
        <w:t xml:space="preserve">. </w:t>
      </w:r>
    </w:p>
    <w:p w:rsidR="00CE0AD5" w:rsidRPr="00E03229" w:rsidRDefault="003C7561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Таким образом</w:t>
      </w:r>
      <w:r w:rsidRPr="00E34529">
        <w:rPr>
          <w:rFonts w:ascii="Times New Roman" w:hAnsi="Times New Roman"/>
          <w:sz w:val="24"/>
          <w:szCs w:val="24"/>
        </w:rPr>
        <w:t xml:space="preserve">, </w:t>
      </w:r>
      <w:r w:rsidRPr="00E03229">
        <w:rPr>
          <w:rFonts w:ascii="Times New Roman" w:hAnsi="Times New Roman"/>
          <w:sz w:val="24"/>
          <w:szCs w:val="24"/>
          <w:lang w:val="en-US"/>
        </w:rPr>
        <w:t>SICA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сама по себе как интеграци</w:t>
      </w:r>
      <w:r w:rsidR="00BE6725">
        <w:rPr>
          <w:rFonts w:ascii="Times New Roman" w:hAnsi="Times New Roman"/>
          <w:sz w:val="24"/>
          <w:szCs w:val="24"/>
        </w:rPr>
        <w:t>онная группировка</w:t>
      </w:r>
      <w:r w:rsidRPr="00E03229">
        <w:rPr>
          <w:rFonts w:ascii="Times New Roman" w:hAnsi="Times New Roman"/>
          <w:sz w:val="24"/>
          <w:szCs w:val="24"/>
        </w:rPr>
        <w:t xml:space="preserve"> на данный момент не является сильным игроком на мировой арене, в связи с большим количеством противоречий, существующих внутри объединения. Никарагуа также не является влиятельным и сильным членом образованной в результате системы. </w:t>
      </w:r>
      <w:r w:rsidR="00B53778" w:rsidRPr="00E03229">
        <w:rPr>
          <w:rFonts w:ascii="Times New Roman" w:hAnsi="Times New Roman"/>
          <w:sz w:val="24"/>
          <w:szCs w:val="24"/>
        </w:rPr>
        <w:t xml:space="preserve">Присутствие большого количества территориальных споров не </w:t>
      </w:r>
      <w:r w:rsidR="00BE6725">
        <w:rPr>
          <w:rFonts w:ascii="Times New Roman" w:hAnsi="Times New Roman"/>
          <w:sz w:val="24"/>
          <w:szCs w:val="24"/>
        </w:rPr>
        <w:t xml:space="preserve">позволяет </w:t>
      </w:r>
      <w:r w:rsidR="00B53778" w:rsidRPr="00E03229">
        <w:rPr>
          <w:rFonts w:ascii="Times New Roman" w:hAnsi="Times New Roman"/>
          <w:sz w:val="24"/>
          <w:szCs w:val="24"/>
        </w:rPr>
        <w:t>никарагуанскому правительству четко и лаконично вести свою линию диалога со странами</w:t>
      </w:r>
      <w:r w:rsidR="00BE6725">
        <w:rPr>
          <w:rFonts w:ascii="Times New Roman" w:hAnsi="Times New Roman"/>
          <w:sz w:val="24"/>
          <w:szCs w:val="24"/>
        </w:rPr>
        <w:t>-</w:t>
      </w:r>
      <w:r w:rsidR="00B53778" w:rsidRPr="00E03229">
        <w:rPr>
          <w:rFonts w:ascii="Times New Roman" w:hAnsi="Times New Roman"/>
          <w:sz w:val="24"/>
          <w:szCs w:val="24"/>
        </w:rPr>
        <w:t xml:space="preserve">партнерами, к этому прибавляется и </w:t>
      </w:r>
      <w:r w:rsidR="0063250C" w:rsidRPr="00E03229">
        <w:rPr>
          <w:rFonts w:ascii="Times New Roman" w:hAnsi="Times New Roman"/>
          <w:sz w:val="24"/>
          <w:szCs w:val="24"/>
        </w:rPr>
        <w:t>антиамериканская</w:t>
      </w:r>
      <w:r w:rsidR="00B53778" w:rsidRPr="00E03229">
        <w:rPr>
          <w:rFonts w:ascii="Times New Roman" w:hAnsi="Times New Roman"/>
          <w:sz w:val="24"/>
          <w:szCs w:val="24"/>
        </w:rPr>
        <w:t xml:space="preserve"> направленность в выборе внешнеполитических партнеров, что заведомо исключает ведение диалога с некоторыми </w:t>
      </w:r>
      <w:r w:rsidR="00BE6725">
        <w:rPr>
          <w:rFonts w:ascii="Times New Roman" w:hAnsi="Times New Roman"/>
          <w:sz w:val="24"/>
          <w:szCs w:val="24"/>
        </w:rPr>
        <w:t>государствами</w:t>
      </w:r>
      <w:r w:rsidR="00B53778" w:rsidRPr="00E03229">
        <w:rPr>
          <w:rFonts w:ascii="Times New Roman" w:hAnsi="Times New Roman"/>
          <w:sz w:val="24"/>
          <w:szCs w:val="24"/>
        </w:rPr>
        <w:t xml:space="preserve">. Бедственное финансовое положение </w:t>
      </w:r>
      <w:r w:rsidR="00BE6725">
        <w:rPr>
          <w:rFonts w:ascii="Times New Roman" w:hAnsi="Times New Roman"/>
          <w:sz w:val="24"/>
          <w:szCs w:val="24"/>
        </w:rPr>
        <w:t xml:space="preserve">Никарагуа </w:t>
      </w:r>
      <w:r w:rsidR="00B53778" w:rsidRPr="00E03229">
        <w:rPr>
          <w:rFonts w:ascii="Times New Roman" w:hAnsi="Times New Roman"/>
          <w:sz w:val="24"/>
          <w:szCs w:val="24"/>
        </w:rPr>
        <w:t xml:space="preserve">делает ее зависимой от помощи </w:t>
      </w:r>
      <w:r w:rsidR="00BE6725">
        <w:rPr>
          <w:rFonts w:ascii="Times New Roman" w:hAnsi="Times New Roman"/>
          <w:sz w:val="24"/>
          <w:szCs w:val="24"/>
        </w:rPr>
        <w:t xml:space="preserve">некоторых </w:t>
      </w:r>
      <w:r w:rsidR="00B53778" w:rsidRPr="00E03229">
        <w:rPr>
          <w:rFonts w:ascii="Times New Roman" w:hAnsi="Times New Roman"/>
          <w:sz w:val="24"/>
          <w:szCs w:val="24"/>
        </w:rPr>
        <w:t xml:space="preserve">других стран-участниц </w:t>
      </w:r>
      <w:r w:rsidR="00B53778" w:rsidRPr="00E03229">
        <w:rPr>
          <w:rFonts w:ascii="Times New Roman" w:hAnsi="Times New Roman"/>
          <w:sz w:val="24"/>
          <w:szCs w:val="24"/>
          <w:lang w:val="en-US"/>
        </w:rPr>
        <w:t>SICA</w:t>
      </w:r>
      <w:r w:rsidR="00B53778" w:rsidRPr="00E03229">
        <w:rPr>
          <w:rFonts w:ascii="Times New Roman" w:hAnsi="Times New Roman"/>
          <w:sz w:val="24"/>
          <w:szCs w:val="24"/>
        </w:rPr>
        <w:t xml:space="preserve"> и не дает выйти на лидерские позиции внутри объединения. </w:t>
      </w:r>
      <w:r w:rsidR="00BE6725">
        <w:rPr>
          <w:rFonts w:ascii="Times New Roman" w:hAnsi="Times New Roman"/>
          <w:sz w:val="24"/>
          <w:szCs w:val="24"/>
        </w:rPr>
        <w:t>В то же время у</w:t>
      </w:r>
      <w:r w:rsidR="00B53778" w:rsidRPr="00E03229">
        <w:rPr>
          <w:rFonts w:ascii="Times New Roman" w:hAnsi="Times New Roman"/>
          <w:sz w:val="24"/>
          <w:szCs w:val="24"/>
        </w:rPr>
        <w:t xml:space="preserve">частие в данной </w:t>
      </w:r>
      <w:r w:rsidR="00BE6725">
        <w:rPr>
          <w:rFonts w:ascii="Times New Roman" w:hAnsi="Times New Roman"/>
          <w:sz w:val="24"/>
          <w:szCs w:val="24"/>
        </w:rPr>
        <w:t xml:space="preserve">группировке </w:t>
      </w:r>
      <w:r w:rsidR="00B53778" w:rsidRPr="00E03229">
        <w:rPr>
          <w:rFonts w:ascii="Times New Roman" w:hAnsi="Times New Roman"/>
          <w:sz w:val="24"/>
          <w:szCs w:val="24"/>
        </w:rPr>
        <w:t xml:space="preserve">позволяет Никарагуа найти новые площадки для диалога со странами, с которыми </w:t>
      </w:r>
      <w:r w:rsidR="00BE6725">
        <w:rPr>
          <w:rFonts w:ascii="Times New Roman" w:hAnsi="Times New Roman"/>
          <w:sz w:val="24"/>
          <w:szCs w:val="24"/>
        </w:rPr>
        <w:t xml:space="preserve">она </w:t>
      </w:r>
      <w:r w:rsidR="00B53778" w:rsidRPr="00E03229">
        <w:rPr>
          <w:rFonts w:ascii="Times New Roman" w:hAnsi="Times New Roman"/>
          <w:sz w:val="24"/>
          <w:szCs w:val="24"/>
        </w:rPr>
        <w:t xml:space="preserve">имеет напряженные отношения, </w:t>
      </w:r>
      <w:r w:rsidR="00BE6725">
        <w:rPr>
          <w:rFonts w:ascii="Times New Roman" w:hAnsi="Times New Roman"/>
          <w:sz w:val="24"/>
          <w:szCs w:val="24"/>
        </w:rPr>
        <w:t xml:space="preserve">а также </w:t>
      </w:r>
      <w:r w:rsidR="00B53778" w:rsidRPr="00E03229">
        <w:rPr>
          <w:rFonts w:ascii="Times New Roman" w:hAnsi="Times New Roman"/>
          <w:sz w:val="24"/>
          <w:szCs w:val="24"/>
        </w:rPr>
        <w:t>помогает стабилизировать развитие экономических и политических процессов.</w:t>
      </w:r>
    </w:p>
    <w:p w:rsidR="005C7456" w:rsidRPr="00E03229" w:rsidRDefault="004D149A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Еще одним значимым объединением, в котором участвует </w:t>
      </w:r>
      <w:r w:rsidR="00B872F2" w:rsidRPr="00E03229">
        <w:rPr>
          <w:rFonts w:ascii="Times New Roman" w:hAnsi="Times New Roman"/>
          <w:sz w:val="24"/>
          <w:szCs w:val="24"/>
        </w:rPr>
        <w:t>Никарагуа</w:t>
      </w:r>
      <w:r w:rsidR="00BE6725">
        <w:rPr>
          <w:rFonts w:ascii="Times New Roman" w:hAnsi="Times New Roman"/>
          <w:sz w:val="24"/>
          <w:szCs w:val="24"/>
        </w:rPr>
        <w:t>,</w:t>
      </w:r>
      <w:r w:rsidR="00B872F2" w:rsidRPr="00E03229">
        <w:rPr>
          <w:rFonts w:ascii="Times New Roman" w:hAnsi="Times New Roman"/>
          <w:sz w:val="24"/>
          <w:szCs w:val="24"/>
        </w:rPr>
        <w:t xml:space="preserve"> является </w:t>
      </w:r>
      <w:r w:rsidR="00B872F2"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="00B872F2" w:rsidRPr="00E34529">
        <w:rPr>
          <w:rFonts w:ascii="Times New Roman" w:hAnsi="Times New Roman"/>
          <w:sz w:val="24"/>
          <w:szCs w:val="24"/>
        </w:rPr>
        <w:t xml:space="preserve">. </w:t>
      </w:r>
      <w:r w:rsidR="00B872F2" w:rsidRPr="00E03229">
        <w:rPr>
          <w:rFonts w:ascii="Times New Roman" w:hAnsi="Times New Roman"/>
          <w:sz w:val="24"/>
          <w:szCs w:val="24"/>
        </w:rPr>
        <w:t xml:space="preserve">Сообщество стран Латинской Америки и Карибского бассейна представляет собой один из новых региональных блоков </w:t>
      </w:r>
      <w:r w:rsidR="00BE6725">
        <w:rPr>
          <w:rFonts w:ascii="Times New Roman" w:hAnsi="Times New Roman"/>
          <w:sz w:val="24"/>
          <w:szCs w:val="24"/>
        </w:rPr>
        <w:t xml:space="preserve">в Западном полушарии (в состав которого не входят США и Канада), </w:t>
      </w:r>
      <w:r w:rsidR="00B872F2" w:rsidRPr="00E03229">
        <w:rPr>
          <w:rFonts w:ascii="Times New Roman" w:hAnsi="Times New Roman"/>
          <w:sz w:val="24"/>
          <w:szCs w:val="24"/>
        </w:rPr>
        <w:t>официально сформирован</w:t>
      </w:r>
      <w:r w:rsidR="00BE6725">
        <w:rPr>
          <w:rFonts w:ascii="Times New Roman" w:hAnsi="Times New Roman"/>
          <w:sz w:val="24"/>
          <w:szCs w:val="24"/>
        </w:rPr>
        <w:t>ный</w:t>
      </w:r>
      <w:r w:rsidR="00B872F2" w:rsidRPr="00E03229">
        <w:rPr>
          <w:rFonts w:ascii="Times New Roman" w:hAnsi="Times New Roman"/>
          <w:sz w:val="24"/>
          <w:szCs w:val="24"/>
        </w:rPr>
        <w:t xml:space="preserve"> в 2011 г. </w:t>
      </w:r>
    </w:p>
    <w:p w:rsidR="00B872F2" w:rsidRPr="00E03229" w:rsidRDefault="00B872F2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позиционирует</w:t>
      </w:r>
      <w:r w:rsidR="00BE6725">
        <w:rPr>
          <w:rFonts w:ascii="Times New Roman" w:hAnsi="Times New Roman"/>
          <w:sz w:val="24"/>
          <w:szCs w:val="24"/>
        </w:rPr>
        <w:t xml:space="preserve"> себ</w:t>
      </w:r>
      <w:r w:rsidRPr="00E03229">
        <w:rPr>
          <w:rFonts w:ascii="Times New Roman" w:hAnsi="Times New Roman"/>
          <w:sz w:val="24"/>
          <w:szCs w:val="24"/>
        </w:rPr>
        <w:t xml:space="preserve">я в качестве механизма реализации интересов латиноамериканских стран на международной арене. Сообщество ориентируется на политический диалог с другими универсальными и региональными межправительственными структурами, а также отдельными государствами, направленный на координацию совместных усилий по разрешению глобальных проблем современности. </w:t>
      </w: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основывается на традиционных для Латинской Америки правовых нормах (равенство суверенных государств, территориальная целостность и невмешательство во внутренние дела), дополненных общими принципами солидарности, гибкости, многосторонности, и доброй воли правительств. Особый акцент государства-участники делают на неприемлемости односторонних мер, имеющих экстерриториальные последствия, противоречащие международному праву и создающих угрозу многополярности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75"/>
      </w:r>
      <w:r w:rsidRPr="00E03229">
        <w:rPr>
          <w:rFonts w:ascii="Times New Roman" w:hAnsi="Times New Roman"/>
          <w:sz w:val="24"/>
          <w:szCs w:val="24"/>
        </w:rPr>
        <w:t xml:space="preserve">. </w:t>
      </w:r>
    </w:p>
    <w:p w:rsidR="00264D42" w:rsidRPr="00E34529" w:rsidRDefault="008F2230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Помимо того, что </w:t>
      </w: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главным образом существует как региональная интеграция, блок также служит платформой для диалога между странами Латинской Америки и Карибского бассейна и другими </w:t>
      </w:r>
      <w:r w:rsidR="00BE6725">
        <w:rPr>
          <w:rFonts w:ascii="Times New Roman" w:hAnsi="Times New Roman"/>
          <w:sz w:val="24"/>
          <w:szCs w:val="24"/>
        </w:rPr>
        <w:t xml:space="preserve">участниками </w:t>
      </w:r>
      <w:r w:rsidRPr="00E03229">
        <w:rPr>
          <w:rFonts w:ascii="Times New Roman" w:hAnsi="Times New Roman"/>
          <w:sz w:val="24"/>
          <w:szCs w:val="24"/>
        </w:rPr>
        <w:t>глобал</w:t>
      </w:r>
      <w:r w:rsidR="00BE6725">
        <w:rPr>
          <w:rFonts w:ascii="Times New Roman" w:hAnsi="Times New Roman"/>
          <w:sz w:val="24"/>
          <w:szCs w:val="24"/>
        </w:rPr>
        <w:t>ь</w:t>
      </w:r>
      <w:r w:rsidRPr="00E03229">
        <w:rPr>
          <w:rFonts w:ascii="Times New Roman" w:hAnsi="Times New Roman"/>
          <w:sz w:val="24"/>
          <w:szCs w:val="24"/>
        </w:rPr>
        <w:t>н</w:t>
      </w:r>
      <w:r w:rsidR="00BE6725">
        <w:rPr>
          <w:rFonts w:ascii="Times New Roman" w:hAnsi="Times New Roman"/>
          <w:sz w:val="24"/>
          <w:szCs w:val="24"/>
        </w:rPr>
        <w:t>ой</w:t>
      </w:r>
      <w:r w:rsidRPr="00E03229">
        <w:rPr>
          <w:rFonts w:ascii="Times New Roman" w:hAnsi="Times New Roman"/>
          <w:sz w:val="24"/>
          <w:szCs w:val="24"/>
        </w:rPr>
        <w:t xml:space="preserve"> экономи</w:t>
      </w:r>
      <w:r w:rsidR="00BE6725">
        <w:rPr>
          <w:rFonts w:ascii="Times New Roman" w:hAnsi="Times New Roman"/>
          <w:sz w:val="24"/>
          <w:szCs w:val="24"/>
        </w:rPr>
        <w:t>к</w:t>
      </w:r>
      <w:r w:rsidRPr="00E03229">
        <w:rPr>
          <w:rFonts w:ascii="Times New Roman" w:hAnsi="Times New Roman"/>
          <w:sz w:val="24"/>
          <w:szCs w:val="24"/>
        </w:rPr>
        <w:t xml:space="preserve">и. </w:t>
      </w:r>
      <w:r w:rsidR="00BE6725">
        <w:rPr>
          <w:rFonts w:ascii="Times New Roman" w:hAnsi="Times New Roman"/>
          <w:sz w:val="24"/>
          <w:szCs w:val="24"/>
        </w:rPr>
        <w:t>Так, был п</w:t>
      </w:r>
      <w:r w:rsidRPr="00E03229">
        <w:rPr>
          <w:rFonts w:ascii="Times New Roman" w:hAnsi="Times New Roman"/>
          <w:sz w:val="24"/>
          <w:szCs w:val="24"/>
        </w:rPr>
        <w:t>ров</w:t>
      </w:r>
      <w:r w:rsidR="00BE6725">
        <w:rPr>
          <w:rFonts w:ascii="Times New Roman" w:hAnsi="Times New Roman"/>
          <w:sz w:val="24"/>
          <w:szCs w:val="24"/>
        </w:rPr>
        <w:t xml:space="preserve">еден </w:t>
      </w:r>
      <w:r w:rsidRPr="00E03229">
        <w:rPr>
          <w:rFonts w:ascii="Times New Roman" w:hAnsi="Times New Roman"/>
          <w:sz w:val="24"/>
          <w:szCs w:val="24"/>
        </w:rPr>
        <w:t xml:space="preserve">саммит </w:t>
      </w:r>
      <w:r w:rsidRPr="00E03229">
        <w:rPr>
          <w:rFonts w:ascii="Times New Roman" w:hAnsi="Times New Roman"/>
          <w:sz w:val="24"/>
          <w:szCs w:val="24"/>
          <w:lang w:val="en-US"/>
        </w:rPr>
        <w:t>EC</w:t>
      </w:r>
      <w:r w:rsidRPr="00E34529">
        <w:rPr>
          <w:rFonts w:ascii="Times New Roman" w:hAnsi="Times New Roman"/>
          <w:sz w:val="24"/>
          <w:szCs w:val="24"/>
        </w:rPr>
        <w:t>-</w:t>
      </w: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03229">
        <w:rPr>
          <w:rFonts w:ascii="Times New Roman" w:hAnsi="Times New Roman"/>
          <w:sz w:val="24"/>
          <w:szCs w:val="24"/>
        </w:rPr>
        <w:t>, а в 2015 г. в Пекине состоялось первое совещание на уровне министров в форме форума Китай-</w:t>
      </w: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03229">
        <w:rPr>
          <w:rStyle w:val="a5"/>
          <w:rFonts w:ascii="Times New Roman" w:hAnsi="Times New Roman"/>
          <w:sz w:val="24"/>
          <w:szCs w:val="24"/>
          <w:lang w:val="en-US"/>
        </w:rPr>
        <w:footnoteReference w:id="76"/>
      </w:r>
      <w:r w:rsidRPr="00E34529">
        <w:rPr>
          <w:rFonts w:ascii="Times New Roman" w:hAnsi="Times New Roman"/>
          <w:sz w:val="24"/>
          <w:szCs w:val="24"/>
        </w:rPr>
        <w:t xml:space="preserve">. </w:t>
      </w:r>
    </w:p>
    <w:p w:rsidR="00EA7BEF" w:rsidRPr="00E03229" w:rsidRDefault="00EA7BE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Никарагуа в рамках проведения официальных встреч подчеркивает свою глубокую приверженность интеграции в рамках </w:t>
      </w: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34529">
        <w:rPr>
          <w:rFonts w:ascii="Times New Roman" w:hAnsi="Times New Roman"/>
          <w:sz w:val="24"/>
          <w:szCs w:val="24"/>
        </w:rPr>
        <w:t xml:space="preserve">. </w:t>
      </w:r>
      <w:r w:rsidR="00BE6725">
        <w:rPr>
          <w:rFonts w:ascii="Times New Roman" w:hAnsi="Times New Roman"/>
          <w:sz w:val="24"/>
          <w:szCs w:val="24"/>
        </w:rPr>
        <w:t>Президент страны</w:t>
      </w:r>
      <w:r w:rsidRPr="00E03229">
        <w:rPr>
          <w:rFonts w:ascii="Times New Roman" w:hAnsi="Times New Roman"/>
          <w:sz w:val="24"/>
          <w:szCs w:val="24"/>
        </w:rPr>
        <w:t xml:space="preserve"> Д. Ортега в рамках данного объединения продвигает идеи партнерства и консенсуса и подчеркивает достижения в области экономических и социальных вопросов, которые проявили себя в рамках работы сообщества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77"/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EA7BEF" w:rsidRPr="00E03229" w:rsidRDefault="00EB551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На последнем саммите стран-содружества, который был проведен в Эквадоре, Никарагуа совместно со своими партнерами по интеграции поддержала </w:t>
      </w:r>
      <w:r w:rsidR="00BE6725">
        <w:rPr>
          <w:rFonts w:ascii="Times New Roman" w:hAnsi="Times New Roman"/>
          <w:sz w:val="24"/>
          <w:szCs w:val="24"/>
        </w:rPr>
        <w:t xml:space="preserve">утсновление </w:t>
      </w:r>
      <w:r w:rsidRPr="00E03229">
        <w:rPr>
          <w:rFonts w:ascii="Times New Roman" w:hAnsi="Times New Roman"/>
          <w:sz w:val="24"/>
          <w:szCs w:val="24"/>
        </w:rPr>
        <w:t>мира между Революционными вооруженными силами Колумбии (</w:t>
      </w:r>
      <w:r w:rsidRPr="00E03229">
        <w:rPr>
          <w:rFonts w:ascii="Times New Roman" w:hAnsi="Times New Roman"/>
          <w:sz w:val="24"/>
          <w:szCs w:val="24"/>
          <w:lang w:val="en-US"/>
        </w:rPr>
        <w:t>FARC</w:t>
      </w:r>
      <w:r w:rsidRPr="00E03229">
        <w:rPr>
          <w:rFonts w:ascii="Times New Roman" w:hAnsi="Times New Roman"/>
          <w:sz w:val="24"/>
          <w:szCs w:val="24"/>
        </w:rPr>
        <w:t>) и колумбийским правительством во главе с президентом Хуаном Мануэлем Сантосом, одобрил</w:t>
      </w:r>
      <w:r w:rsidR="00BE6725">
        <w:rPr>
          <w:rFonts w:ascii="Times New Roman" w:hAnsi="Times New Roman"/>
          <w:sz w:val="24"/>
          <w:szCs w:val="24"/>
        </w:rPr>
        <w:t>а</w:t>
      </w:r>
      <w:r w:rsidRPr="00E03229">
        <w:rPr>
          <w:rFonts w:ascii="Times New Roman" w:hAnsi="Times New Roman"/>
          <w:sz w:val="24"/>
          <w:szCs w:val="24"/>
        </w:rPr>
        <w:t xml:space="preserve"> заявления Аргентины в требовании суверенитета в отношении Фолклендских островов. </w:t>
      </w:r>
      <w:r w:rsidR="00BE6725">
        <w:rPr>
          <w:rFonts w:ascii="Times New Roman" w:hAnsi="Times New Roman"/>
          <w:sz w:val="24"/>
          <w:szCs w:val="24"/>
        </w:rPr>
        <w:t>Н</w:t>
      </w:r>
      <w:r w:rsidRPr="00E03229">
        <w:rPr>
          <w:rFonts w:ascii="Times New Roman" w:hAnsi="Times New Roman"/>
          <w:sz w:val="24"/>
          <w:szCs w:val="24"/>
        </w:rPr>
        <w:t xml:space="preserve">икарагуанскими представителями были </w:t>
      </w:r>
      <w:r w:rsidR="00BE6725">
        <w:rPr>
          <w:rFonts w:ascii="Times New Roman" w:hAnsi="Times New Roman"/>
          <w:sz w:val="24"/>
          <w:szCs w:val="24"/>
        </w:rPr>
        <w:t xml:space="preserve">также </w:t>
      </w:r>
      <w:r w:rsidRPr="00E03229">
        <w:rPr>
          <w:rFonts w:ascii="Times New Roman" w:hAnsi="Times New Roman"/>
          <w:sz w:val="24"/>
          <w:szCs w:val="24"/>
        </w:rPr>
        <w:t>высказаны идеи</w:t>
      </w:r>
      <w:r w:rsidR="00BE6725">
        <w:rPr>
          <w:rFonts w:ascii="Times New Roman" w:hAnsi="Times New Roman"/>
          <w:sz w:val="24"/>
          <w:szCs w:val="24"/>
        </w:rPr>
        <w:t xml:space="preserve"> в сфере </w:t>
      </w:r>
      <w:r w:rsidRPr="00E03229">
        <w:rPr>
          <w:rFonts w:ascii="Times New Roman" w:hAnsi="Times New Roman"/>
          <w:sz w:val="24"/>
          <w:szCs w:val="24"/>
        </w:rPr>
        <w:t>защиты мигрантов в регионе, борьб</w:t>
      </w:r>
      <w:r w:rsidR="00BE6725">
        <w:rPr>
          <w:rFonts w:ascii="Times New Roman" w:hAnsi="Times New Roman"/>
          <w:sz w:val="24"/>
          <w:szCs w:val="24"/>
        </w:rPr>
        <w:t>ы</w:t>
      </w:r>
      <w:r w:rsidRPr="00E03229">
        <w:rPr>
          <w:rFonts w:ascii="Times New Roman" w:hAnsi="Times New Roman"/>
          <w:sz w:val="24"/>
          <w:szCs w:val="24"/>
        </w:rPr>
        <w:t xml:space="preserve"> с терроризмом, реструктуризации суверенного долга и устойчивого развития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78"/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EB5519" w:rsidRPr="00E03229" w:rsidRDefault="003F22C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Помимо внутрирегионального партнерства </w:t>
      </w: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34529">
        <w:rPr>
          <w:rFonts w:ascii="Times New Roman" w:hAnsi="Times New Roman"/>
          <w:sz w:val="24"/>
          <w:szCs w:val="24"/>
        </w:rPr>
        <w:t xml:space="preserve"> является для </w:t>
      </w:r>
      <w:r w:rsidRPr="00E03229">
        <w:rPr>
          <w:rFonts w:ascii="Times New Roman" w:hAnsi="Times New Roman"/>
          <w:sz w:val="24"/>
          <w:szCs w:val="24"/>
        </w:rPr>
        <w:t>Никарагуа площадкой по наработке новых международных связей за пределами Латинской Америки. Так</w:t>
      </w:r>
      <w:r w:rsidR="00BE6725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между Российской Федерацией и странами-участницами </w:t>
      </w: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была </w:t>
      </w:r>
      <w:r w:rsidR="003634B5" w:rsidRPr="00E03229">
        <w:rPr>
          <w:rFonts w:ascii="Times New Roman" w:hAnsi="Times New Roman"/>
          <w:sz w:val="24"/>
          <w:szCs w:val="24"/>
        </w:rPr>
        <w:t>подписана совместная декларация, запускающая механизм постоянно действующего политического диалога и сотрудничества, основанных на принципах равенства, взаимной выгоды и всестороннего сотрудничества</w:t>
      </w:r>
      <w:r w:rsidR="003634B5" w:rsidRPr="00E03229">
        <w:rPr>
          <w:rStyle w:val="a5"/>
          <w:rFonts w:ascii="Times New Roman" w:hAnsi="Times New Roman"/>
          <w:sz w:val="24"/>
          <w:szCs w:val="24"/>
        </w:rPr>
        <w:footnoteReference w:id="79"/>
      </w:r>
      <w:r w:rsidR="003634B5" w:rsidRPr="00E03229">
        <w:rPr>
          <w:rFonts w:ascii="Times New Roman" w:hAnsi="Times New Roman"/>
          <w:sz w:val="24"/>
          <w:szCs w:val="24"/>
        </w:rPr>
        <w:t xml:space="preserve">. Это является существенным плюсом для Никарагуа, так как в настоящее время страна активно налаживает партнерские связи с Россией. Также члены сандинистского правительства приняли активное участие в прошедшем во время последнего саммита </w:t>
      </w:r>
      <w:r w:rsidR="003634B5" w:rsidRPr="00E34529">
        <w:rPr>
          <w:rFonts w:ascii="Times New Roman" w:hAnsi="Times New Roman"/>
          <w:sz w:val="24"/>
          <w:szCs w:val="24"/>
        </w:rPr>
        <w:t xml:space="preserve">объединения </w:t>
      </w:r>
      <w:r w:rsidR="003634B5" w:rsidRPr="00E03229">
        <w:rPr>
          <w:rFonts w:ascii="Times New Roman" w:hAnsi="Times New Roman"/>
          <w:sz w:val="24"/>
          <w:szCs w:val="24"/>
        </w:rPr>
        <w:t>научно-техническом совещании Китай-</w:t>
      </w:r>
      <w:r w:rsidR="003634B5"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="003634B5" w:rsidRPr="00E34529">
        <w:rPr>
          <w:rFonts w:ascii="Times New Roman" w:hAnsi="Times New Roman"/>
          <w:sz w:val="24"/>
          <w:szCs w:val="24"/>
        </w:rPr>
        <w:t xml:space="preserve">  </w:t>
      </w:r>
      <w:r w:rsidR="003634B5" w:rsidRPr="00E03229">
        <w:rPr>
          <w:rFonts w:ascii="Times New Roman" w:hAnsi="Times New Roman"/>
          <w:sz w:val="24"/>
          <w:szCs w:val="24"/>
        </w:rPr>
        <w:t>с целью повышения своего технического потенциала и возможностей</w:t>
      </w:r>
      <w:r w:rsidR="003634B5" w:rsidRPr="00E03229">
        <w:rPr>
          <w:rStyle w:val="a5"/>
          <w:rFonts w:ascii="Times New Roman" w:hAnsi="Times New Roman"/>
          <w:sz w:val="24"/>
          <w:szCs w:val="24"/>
        </w:rPr>
        <w:footnoteReference w:id="80"/>
      </w:r>
      <w:r w:rsidR="003634B5" w:rsidRPr="00E03229">
        <w:rPr>
          <w:rFonts w:ascii="Times New Roman" w:hAnsi="Times New Roman"/>
          <w:sz w:val="24"/>
          <w:szCs w:val="24"/>
        </w:rPr>
        <w:t>.</w:t>
      </w:r>
    </w:p>
    <w:p w:rsidR="00EF1AA5" w:rsidRPr="00E03229" w:rsidRDefault="005952F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Даже в рамках объединения </w:t>
      </w: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Никарагуа не оставляет в стороне споры и разногласия, связанные с Коста-Рикой. На последнем саммите был также поднят вышеупомянутый вопрос, касающийся кубинских мигрантов. </w:t>
      </w:r>
      <w:r w:rsidR="00BE6725">
        <w:rPr>
          <w:rFonts w:ascii="Times New Roman" w:hAnsi="Times New Roman"/>
          <w:sz w:val="24"/>
          <w:szCs w:val="24"/>
        </w:rPr>
        <w:t>В то же время назвать это успехом Манагуа довольно сложно: с</w:t>
      </w:r>
      <w:r w:rsidRPr="00E03229">
        <w:rPr>
          <w:rFonts w:ascii="Times New Roman" w:hAnsi="Times New Roman"/>
          <w:sz w:val="24"/>
          <w:szCs w:val="24"/>
        </w:rPr>
        <w:t xml:space="preserve">траны-участницы интеграции дали ясно понять, что данный вопрос должен быть вынесен на обсуждение в рамках </w:t>
      </w:r>
      <w:r w:rsidRPr="00E03229">
        <w:rPr>
          <w:rFonts w:ascii="Times New Roman" w:hAnsi="Times New Roman"/>
          <w:sz w:val="24"/>
          <w:szCs w:val="24"/>
          <w:lang w:val="en-US"/>
        </w:rPr>
        <w:t>SICA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="00BE6725">
        <w:rPr>
          <w:rFonts w:ascii="Times New Roman" w:hAnsi="Times New Roman"/>
          <w:sz w:val="24"/>
          <w:szCs w:val="24"/>
        </w:rPr>
        <w:t>(то есть субрегиональной группировки)</w:t>
      </w:r>
      <w:r w:rsidRPr="00E34529">
        <w:rPr>
          <w:rFonts w:ascii="Times New Roman" w:hAnsi="Times New Roman"/>
          <w:sz w:val="24"/>
          <w:szCs w:val="24"/>
        </w:rPr>
        <w:t xml:space="preserve">, </w:t>
      </w:r>
      <w:r w:rsidRPr="00E03229">
        <w:rPr>
          <w:rFonts w:ascii="Times New Roman" w:hAnsi="Times New Roman"/>
          <w:sz w:val="24"/>
          <w:szCs w:val="24"/>
        </w:rPr>
        <w:t>а не в других международных организациях</w:t>
      </w:r>
      <w:r w:rsidR="00BE6725">
        <w:rPr>
          <w:rFonts w:ascii="Times New Roman" w:hAnsi="Times New Roman"/>
          <w:sz w:val="24"/>
          <w:szCs w:val="24"/>
        </w:rPr>
        <w:t xml:space="preserve"> более высокого уровня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81"/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AC7C77" w:rsidRPr="00E03229" w:rsidRDefault="00EF052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Помимо вышеперечисленных организаций, Никарагуа является членом 34 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региональных и внерегиональных организаций</w:t>
      </w:r>
      <w:r w:rsidR="00BE6725">
        <w:rPr>
          <w:rFonts w:ascii="Times New Roman" w:hAnsi="Times New Roman"/>
          <w:sz w:val="24"/>
          <w:szCs w:val="24"/>
        </w:rPr>
        <w:t xml:space="preserve">, а еще </w:t>
      </w:r>
      <w:r w:rsidRPr="00E03229">
        <w:rPr>
          <w:rFonts w:ascii="Times New Roman" w:hAnsi="Times New Roman"/>
          <w:sz w:val="24"/>
          <w:szCs w:val="24"/>
        </w:rPr>
        <w:t xml:space="preserve"> в 2 является корреспондентом и наблюдателем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82"/>
      </w:r>
      <w:r w:rsidRPr="00E03229">
        <w:rPr>
          <w:rFonts w:ascii="Times New Roman" w:hAnsi="Times New Roman"/>
          <w:sz w:val="24"/>
          <w:szCs w:val="24"/>
        </w:rPr>
        <w:t xml:space="preserve">. Но именно в трех вышеуказанных </w:t>
      </w:r>
      <w:r w:rsidR="00BE6725">
        <w:rPr>
          <w:rFonts w:ascii="Times New Roman" w:hAnsi="Times New Roman"/>
          <w:sz w:val="24"/>
          <w:szCs w:val="24"/>
        </w:rPr>
        <w:t xml:space="preserve">группировках </w:t>
      </w:r>
      <w:r w:rsidRPr="00E03229">
        <w:rPr>
          <w:rFonts w:ascii="Times New Roman" w:hAnsi="Times New Roman"/>
          <w:sz w:val="24"/>
          <w:szCs w:val="24"/>
        </w:rPr>
        <w:t xml:space="preserve">роль </w:t>
      </w:r>
      <w:r w:rsidR="00BE6725">
        <w:rPr>
          <w:rFonts w:ascii="Times New Roman" w:hAnsi="Times New Roman"/>
          <w:sz w:val="24"/>
          <w:szCs w:val="24"/>
        </w:rPr>
        <w:t xml:space="preserve">Никарагуа </w:t>
      </w:r>
      <w:r w:rsidRPr="00E03229">
        <w:rPr>
          <w:rFonts w:ascii="Times New Roman" w:hAnsi="Times New Roman"/>
          <w:sz w:val="24"/>
          <w:szCs w:val="24"/>
        </w:rPr>
        <w:t>и положительные воздействи</w:t>
      </w:r>
      <w:r w:rsidR="00BE6725">
        <w:rPr>
          <w:rFonts w:ascii="Times New Roman" w:hAnsi="Times New Roman"/>
          <w:sz w:val="24"/>
          <w:szCs w:val="24"/>
        </w:rPr>
        <w:t>е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BE6725">
        <w:rPr>
          <w:rFonts w:ascii="Times New Roman" w:hAnsi="Times New Roman"/>
          <w:sz w:val="24"/>
          <w:szCs w:val="24"/>
        </w:rPr>
        <w:t xml:space="preserve">интеграции </w:t>
      </w:r>
      <w:r w:rsidRPr="00E03229">
        <w:rPr>
          <w:rFonts w:ascii="Times New Roman" w:hAnsi="Times New Roman"/>
          <w:sz w:val="24"/>
          <w:szCs w:val="24"/>
        </w:rPr>
        <w:t>на экономические и социальные показатели внутри страны</w:t>
      </w:r>
      <w:r w:rsidR="00DE72E1" w:rsidRPr="00E03229">
        <w:rPr>
          <w:rFonts w:ascii="Times New Roman" w:hAnsi="Times New Roman"/>
          <w:sz w:val="24"/>
          <w:szCs w:val="24"/>
        </w:rPr>
        <w:t xml:space="preserve">, выявлены наиболее ярко. </w:t>
      </w:r>
    </w:p>
    <w:p w:rsidR="00F032C1" w:rsidRDefault="00BE6725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Хотя Никарагуа по-прежнему решительно поддерживает своего партнера по </w:t>
      </w:r>
      <w:r>
        <w:rPr>
          <w:rFonts w:ascii="Times New Roman" w:hAnsi="Times New Roman"/>
          <w:sz w:val="24"/>
          <w:szCs w:val="24"/>
          <w:lang w:val="en-US"/>
        </w:rPr>
        <w:t>ALBA</w:t>
      </w:r>
      <w:r>
        <w:rPr>
          <w:rFonts w:ascii="Times New Roman" w:hAnsi="Times New Roman"/>
          <w:sz w:val="24"/>
          <w:szCs w:val="24"/>
        </w:rPr>
        <w:t xml:space="preserve"> Венесуэлу и критикует давление Вашингтона на власти данной страны, Манагуа осознает затяжной характер экономического и политического кризиса в Венесуэле</w:t>
      </w:r>
      <w:r w:rsidR="00F032C1">
        <w:rPr>
          <w:rFonts w:ascii="Times New Roman" w:hAnsi="Times New Roman"/>
          <w:sz w:val="24"/>
          <w:szCs w:val="24"/>
        </w:rPr>
        <w:t xml:space="preserve">, что оказывает серьезное воздействие на жизнеспособность группировки в долгосрочной перспективе. Это неизбежно будет вести к постепенному сохранению Никарагуа лишь формального статуса внутри </w:t>
      </w:r>
      <w:r w:rsidR="00F032C1">
        <w:rPr>
          <w:rFonts w:ascii="Times New Roman" w:hAnsi="Times New Roman"/>
          <w:sz w:val="24"/>
          <w:szCs w:val="24"/>
          <w:lang w:val="en-US"/>
        </w:rPr>
        <w:t>ALBA</w:t>
      </w:r>
      <w:r w:rsidR="00F032C1">
        <w:rPr>
          <w:rFonts w:ascii="Times New Roman" w:hAnsi="Times New Roman"/>
          <w:sz w:val="24"/>
          <w:szCs w:val="24"/>
        </w:rPr>
        <w:t xml:space="preserve"> и расширению экономических связей вне группировки.</w:t>
      </w:r>
    </w:p>
    <w:p w:rsidR="00447C97" w:rsidRPr="00E03229" w:rsidRDefault="00DE72E1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интеграции </w:t>
      </w:r>
      <w:r w:rsidRPr="00E03229">
        <w:rPr>
          <w:rFonts w:ascii="Times New Roman" w:hAnsi="Times New Roman"/>
          <w:sz w:val="24"/>
          <w:szCs w:val="24"/>
          <w:lang w:val="en-US"/>
        </w:rPr>
        <w:t>SICA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отношения между странами в связи с разрозненностью интересов складываются сложно, что также осложняется территориальными спорами, которым Никарагуа уделяет важное внимание. </w:t>
      </w:r>
      <w:r w:rsidR="005B356C" w:rsidRPr="00E03229">
        <w:rPr>
          <w:rFonts w:ascii="Times New Roman" w:hAnsi="Times New Roman"/>
          <w:sz w:val="24"/>
          <w:szCs w:val="24"/>
        </w:rPr>
        <w:t>Реального сотрудничества и взаимодействия между странами на данный момент не наблюдается.</w:t>
      </w:r>
      <w:r w:rsidR="005E078B" w:rsidRPr="00E03229">
        <w:rPr>
          <w:rFonts w:ascii="Times New Roman" w:hAnsi="Times New Roman"/>
          <w:sz w:val="24"/>
          <w:szCs w:val="24"/>
        </w:rPr>
        <w:t xml:space="preserve"> </w:t>
      </w:r>
      <w:r w:rsidR="005E078B" w:rsidRPr="00E03229">
        <w:rPr>
          <w:rFonts w:ascii="Times New Roman" w:hAnsi="Times New Roman"/>
          <w:sz w:val="24"/>
          <w:szCs w:val="24"/>
          <w:lang w:val="en-US"/>
        </w:rPr>
        <w:t>SICA</w:t>
      </w:r>
      <w:r w:rsidR="005E078B" w:rsidRPr="00E34529">
        <w:rPr>
          <w:rFonts w:ascii="Times New Roman" w:hAnsi="Times New Roman"/>
          <w:sz w:val="24"/>
          <w:szCs w:val="24"/>
        </w:rPr>
        <w:t xml:space="preserve"> </w:t>
      </w:r>
      <w:r w:rsidR="005E078B" w:rsidRPr="00E03229">
        <w:rPr>
          <w:rFonts w:ascii="Times New Roman" w:hAnsi="Times New Roman"/>
          <w:sz w:val="24"/>
          <w:szCs w:val="24"/>
        </w:rPr>
        <w:t>сама по себе как интеграци</w:t>
      </w:r>
      <w:r w:rsidR="00F032C1">
        <w:rPr>
          <w:rFonts w:ascii="Times New Roman" w:hAnsi="Times New Roman"/>
          <w:sz w:val="24"/>
          <w:szCs w:val="24"/>
        </w:rPr>
        <w:t>онная группировка</w:t>
      </w:r>
      <w:r w:rsidR="005E078B" w:rsidRPr="00E03229">
        <w:rPr>
          <w:rFonts w:ascii="Times New Roman" w:hAnsi="Times New Roman"/>
          <w:sz w:val="24"/>
          <w:szCs w:val="24"/>
        </w:rPr>
        <w:t xml:space="preserve"> на данный момент не является сильным игроком на мировой арене, в связи с большим количеством противоречий, существующих внутри объединения. </w:t>
      </w:r>
      <w:r w:rsidR="00F032C1" w:rsidRPr="00E03229">
        <w:rPr>
          <w:rFonts w:ascii="Times New Roman" w:hAnsi="Times New Roman"/>
          <w:sz w:val="24"/>
          <w:szCs w:val="24"/>
        </w:rPr>
        <w:t xml:space="preserve">Стать сильным игроком в рамках </w:t>
      </w:r>
      <w:r w:rsidR="00F032C1" w:rsidRPr="00E03229">
        <w:rPr>
          <w:rFonts w:ascii="Times New Roman" w:hAnsi="Times New Roman"/>
          <w:sz w:val="24"/>
          <w:szCs w:val="24"/>
          <w:lang w:val="en-US"/>
        </w:rPr>
        <w:t>SICA</w:t>
      </w:r>
      <w:r w:rsidR="00F032C1" w:rsidRPr="00E34529">
        <w:rPr>
          <w:rFonts w:ascii="Times New Roman" w:hAnsi="Times New Roman"/>
          <w:sz w:val="24"/>
          <w:szCs w:val="24"/>
        </w:rPr>
        <w:t xml:space="preserve"> </w:t>
      </w:r>
      <w:r w:rsidR="00F032C1" w:rsidRPr="00E03229">
        <w:rPr>
          <w:rFonts w:ascii="Times New Roman" w:hAnsi="Times New Roman"/>
          <w:sz w:val="24"/>
          <w:szCs w:val="24"/>
        </w:rPr>
        <w:t xml:space="preserve">Никарагуа не представляется возможным, так как страна слаба и нестабильна экономически, а установить благоприятные дипломатические связи со всеми участниками интеграции </w:t>
      </w:r>
      <w:r w:rsidR="00F032C1">
        <w:rPr>
          <w:rFonts w:ascii="Times New Roman" w:hAnsi="Times New Roman"/>
          <w:sz w:val="24"/>
          <w:szCs w:val="24"/>
        </w:rPr>
        <w:t xml:space="preserve">для Манагуа </w:t>
      </w:r>
      <w:r w:rsidR="00F032C1" w:rsidRPr="00E03229">
        <w:rPr>
          <w:rFonts w:ascii="Times New Roman" w:hAnsi="Times New Roman"/>
          <w:sz w:val="24"/>
          <w:szCs w:val="24"/>
        </w:rPr>
        <w:t>не представляется возможным из-за территориальных разногласий и различн</w:t>
      </w:r>
      <w:r w:rsidR="00F032C1">
        <w:rPr>
          <w:rFonts w:ascii="Times New Roman" w:hAnsi="Times New Roman"/>
          <w:sz w:val="24"/>
          <w:szCs w:val="24"/>
        </w:rPr>
        <w:t>ий в политических взглядах</w:t>
      </w:r>
      <w:r w:rsidR="00F032C1" w:rsidRPr="00E03229">
        <w:rPr>
          <w:rFonts w:ascii="Times New Roman" w:hAnsi="Times New Roman"/>
          <w:sz w:val="24"/>
          <w:szCs w:val="24"/>
        </w:rPr>
        <w:t xml:space="preserve">. </w:t>
      </w:r>
      <w:r w:rsidR="005B356C" w:rsidRPr="00E03229">
        <w:rPr>
          <w:rFonts w:ascii="Times New Roman" w:hAnsi="Times New Roman"/>
          <w:sz w:val="24"/>
          <w:szCs w:val="24"/>
        </w:rPr>
        <w:t xml:space="preserve">В </w:t>
      </w:r>
      <w:r w:rsidR="00F032C1">
        <w:rPr>
          <w:rFonts w:ascii="Times New Roman" w:hAnsi="Times New Roman"/>
          <w:sz w:val="24"/>
          <w:szCs w:val="24"/>
        </w:rPr>
        <w:t xml:space="preserve">то же время Никарагуа ввиду официально сформулированных базовых принципов своей внешнеполитической линии не может формально покинуть данное </w:t>
      </w:r>
      <w:r w:rsidR="005B356C" w:rsidRPr="00E03229">
        <w:rPr>
          <w:rFonts w:ascii="Times New Roman" w:hAnsi="Times New Roman"/>
          <w:sz w:val="24"/>
          <w:szCs w:val="24"/>
        </w:rPr>
        <w:t>объединени</w:t>
      </w:r>
      <w:r w:rsidR="00F032C1">
        <w:rPr>
          <w:rFonts w:ascii="Times New Roman" w:hAnsi="Times New Roman"/>
          <w:sz w:val="24"/>
          <w:szCs w:val="24"/>
        </w:rPr>
        <w:t>е</w:t>
      </w:r>
      <w:r w:rsidR="005B356C" w:rsidRPr="00E03229">
        <w:rPr>
          <w:rFonts w:ascii="Times New Roman" w:hAnsi="Times New Roman"/>
          <w:sz w:val="24"/>
          <w:szCs w:val="24"/>
        </w:rPr>
        <w:t xml:space="preserve">. </w:t>
      </w:r>
    </w:p>
    <w:p w:rsidR="00DE72E1" w:rsidRPr="00E03229" w:rsidRDefault="005E078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</w:t>
      </w:r>
      <w:r w:rsidR="00DE72E1" w:rsidRPr="00E03229">
        <w:rPr>
          <w:rFonts w:ascii="Times New Roman" w:hAnsi="Times New Roman"/>
          <w:sz w:val="24"/>
          <w:szCs w:val="24"/>
        </w:rPr>
        <w:t>аиболее перспективной и значимой интеграци</w:t>
      </w:r>
      <w:r w:rsidR="00F032C1">
        <w:rPr>
          <w:rFonts w:ascii="Times New Roman" w:hAnsi="Times New Roman"/>
          <w:sz w:val="24"/>
          <w:szCs w:val="24"/>
        </w:rPr>
        <w:t>онной группировкой</w:t>
      </w:r>
      <w:r w:rsidR="00DE72E1" w:rsidRPr="00E03229">
        <w:rPr>
          <w:rFonts w:ascii="Times New Roman" w:hAnsi="Times New Roman"/>
          <w:sz w:val="24"/>
          <w:szCs w:val="24"/>
        </w:rPr>
        <w:t xml:space="preserve">, в которой участвует Никарагуа, является молодое объединение </w:t>
      </w:r>
      <w:r w:rsidR="00DE72E1"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="00DE72E1" w:rsidRPr="00E34529">
        <w:rPr>
          <w:rFonts w:ascii="Times New Roman" w:hAnsi="Times New Roman"/>
          <w:sz w:val="24"/>
          <w:szCs w:val="24"/>
        </w:rPr>
        <w:t xml:space="preserve">. </w:t>
      </w:r>
      <w:r w:rsidR="00DE72E1" w:rsidRPr="00E03229">
        <w:rPr>
          <w:rFonts w:ascii="Times New Roman" w:hAnsi="Times New Roman"/>
          <w:sz w:val="24"/>
          <w:szCs w:val="24"/>
        </w:rPr>
        <w:t>Объединяя в себе все страны Латинской Америки и Карибского бассейна, оно движется к цел</w:t>
      </w:r>
      <w:r w:rsidR="00F032C1">
        <w:rPr>
          <w:rFonts w:ascii="Times New Roman" w:hAnsi="Times New Roman"/>
          <w:sz w:val="24"/>
          <w:szCs w:val="24"/>
        </w:rPr>
        <w:t>ям</w:t>
      </w:r>
      <w:r w:rsidR="00DE72E1" w:rsidRPr="00E03229">
        <w:rPr>
          <w:rFonts w:ascii="Times New Roman" w:hAnsi="Times New Roman"/>
          <w:sz w:val="24"/>
          <w:szCs w:val="24"/>
        </w:rPr>
        <w:t xml:space="preserve"> равенства и экономического благополучия региона, стараясь не давать повода внутренним конфликтам, находит решения проблем путем кооперации стран-участниц и также является площадкой для международного внерегионального сотрудничества. </w:t>
      </w:r>
      <w:r w:rsidRPr="00E03229">
        <w:rPr>
          <w:rFonts w:ascii="Times New Roman" w:hAnsi="Times New Roman"/>
          <w:sz w:val="24"/>
          <w:szCs w:val="24"/>
        </w:rPr>
        <w:t xml:space="preserve">CELAC является платформой для Никарагуа, где устанавливаются </w:t>
      </w:r>
      <w:r w:rsidR="00AC7C77" w:rsidRPr="00E03229">
        <w:rPr>
          <w:rFonts w:ascii="Times New Roman" w:hAnsi="Times New Roman"/>
          <w:sz w:val="24"/>
          <w:szCs w:val="24"/>
        </w:rPr>
        <w:t xml:space="preserve">связи с новыми партнерами и укрепляются </w:t>
      </w:r>
      <w:r w:rsidR="00F032C1">
        <w:rPr>
          <w:rFonts w:ascii="Times New Roman" w:hAnsi="Times New Roman"/>
          <w:sz w:val="24"/>
          <w:szCs w:val="24"/>
        </w:rPr>
        <w:t xml:space="preserve">отношения </w:t>
      </w:r>
      <w:r w:rsidR="00AC7C77" w:rsidRPr="00E03229">
        <w:rPr>
          <w:rFonts w:ascii="Times New Roman" w:hAnsi="Times New Roman"/>
          <w:sz w:val="24"/>
          <w:szCs w:val="24"/>
        </w:rPr>
        <w:t xml:space="preserve">со старыми: Евросоюз, Российская Федерация, Китай. В рамках данного партнерства </w:t>
      </w:r>
      <w:r w:rsidR="00F032C1">
        <w:rPr>
          <w:rFonts w:ascii="Times New Roman" w:hAnsi="Times New Roman"/>
          <w:sz w:val="24"/>
          <w:szCs w:val="24"/>
        </w:rPr>
        <w:t xml:space="preserve">президент страны </w:t>
      </w:r>
      <w:r w:rsidR="00AC7C77" w:rsidRPr="00E03229">
        <w:rPr>
          <w:rFonts w:ascii="Times New Roman" w:hAnsi="Times New Roman"/>
          <w:sz w:val="24"/>
          <w:szCs w:val="24"/>
        </w:rPr>
        <w:t xml:space="preserve">Д. Ортега продвигает идеи партнерства и консенсуса и подчеркивает достижения в области экономических и социальных вопросов, которые проявили себя в рамках работы сообщества, которые соответствуют основным принципам внешней политики Никарагуа. </w:t>
      </w:r>
      <w:r w:rsidR="00F032C1">
        <w:rPr>
          <w:rFonts w:ascii="Times New Roman" w:hAnsi="Times New Roman"/>
          <w:sz w:val="24"/>
          <w:szCs w:val="24"/>
        </w:rPr>
        <w:t xml:space="preserve">В то же время </w:t>
      </w:r>
      <w:r w:rsidR="003C198D" w:rsidRPr="00E03229">
        <w:rPr>
          <w:rFonts w:ascii="Times New Roman" w:hAnsi="Times New Roman"/>
          <w:sz w:val="24"/>
          <w:szCs w:val="24"/>
        </w:rPr>
        <w:t xml:space="preserve">нельзя оставлять незамеченных разрозненность взглядов большого количества участников данной интеграции, что ставит под вопрос долгосрочную жизнеспособность </w:t>
      </w:r>
      <w:r w:rsidR="003C198D"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="003C198D" w:rsidRPr="00E34529">
        <w:rPr>
          <w:rFonts w:ascii="Times New Roman" w:hAnsi="Times New Roman"/>
          <w:sz w:val="24"/>
          <w:szCs w:val="24"/>
        </w:rPr>
        <w:t>.</w:t>
      </w:r>
      <w:r w:rsidR="003C198D" w:rsidRPr="00E03229">
        <w:rPr>
          <w:rFonts w:ascii="Times New Roman" w:hAnsi="Times New Roman"/>
          <w:sz w:val="24"/>
          <w:szCs w:val="24"/>
        </w:rPr>
        <w:t xml:space="preserve"> </w:t>
      </w:r>
    </w:p>
    <w:p w:rsidR="00D85D24" w:rsidRPr="008120CE" w:rsidRDefault="00D85D24" w:rsidP="008120C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03229">
        <w:rPr>
          <w:sz w:val="24"/>
          <w:szCs w:val="24"/>
        </w:rPr>
        <w:br w:type="page"/>
      </w:r>
      <w:bookmarkStart w:id="10" w:name="_Toc324481150"/>
      <w:r w:rsidRPr="008120CE">
        <w:rPr>
          <w:rFonts w:ascii="Times New Roman" w:hAnsi="Times New Roman"/>
          <w:sz w:val="28"/>
          <w:szCs w:val="28"/>
        </w:rPr>
        <w:t>Глава 3. Основные направления внешней политики на современном этапе</w:t>
      </w:r>
      <w:bookmarkEnd w:id="10"/>
    </w:p>
    <w:p w:rsidR="00E03229" w:rsidRPr="008120CE" w:rsidRDefault="00E03229" w:rsidP="008120CE">
      <w:pPr>
        <w:pStyle w:val="2"/>
        <w:jc w:val="center"/>
        <w:rPr>
          <w:rFonts w:ascii="Times New Roman" w:hAnsi="Times New Roman"/>
          <w:i w:val="0"/>
        </w:rPr>
      </w:pPr>
    </w:p>
    <w:p w:rsidR="00480E18" w:rsidRPr="008120CE" w:rsidRDefault="00480E18" w:rsidP="008120CE">
      <w:pPr>
        <w:pStyle w:val="2"/>
        <w:jc w:val="center"/>
        <w:rPr>
          <w:rFonts w:ascii="Times New Roman" w:hAnsi="Times New Roman"/>
          <w:i w:val="0"/>
        </w:rPr>
      </w:pPr>
      <w:bookmarkStart w:id="11" w:name="_Toc324481151"/>
      <w:r w:rsidRPr="008120CE">
        <w:rPr>
          <w:rFonts w:ascii="Times New Roman" w:hAnsi="Times New Roman"/>
          <w:i w:val="0"/>
        </w:rPr>
        <w:t xml:space="preserve">3.1 Принципы внешней политики Никарагуа в </w:t>
      </w:r>
      <w:r w:rsidRPr="008120CE">
        <w:rPr>
          <w:rFonts w:ascii="Times New Roman" w:hAnsi="Times New Roman"/>
          <w:i w:val="0"/>
          <w:lang w:val="en-US"/>
        </w:rPr>
        <w:t>XXI</w:t>
      </w:r>
      <w:r w:rsidRPr="00E34529">
        <w:rPr>
          <w:rFonts w:ascii="Times New Roman" w:hAnsi="Times New Roman"/>
          <w:i w:val="0"/>
        </w:rPr>
        <w:t xml:space="preserve"> </w:t>
      </w:r>
      <w:r w:rsidRPr="008120CE">
        <w:rPr>
          <w:rFonts w:ascii="Times New Roman" w:hAnsi="Times New Roman"/>
          <w:i w:val="0"/>
        </w:rPr>
        <w:t>веке</w:t>
      </w:r>
      <w:bookmarkEnd w:id="11"/>
    </w:p>
    <w:p w:rsidR="00480E18" w:rsidRPr="00E03229" w:rsidRDefault="00480E18" w:rsidP="00E03229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480E18" w:rsidRPr="00E03229" w:rsidSect="008120C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3229" w:rsidRDefault="00E0322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0E18" w:rsidRPr="00E03229" w:rsidRDefault="00480E18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На сегодняшний день у сандинистского правительства нет отдельной программы, обозначающей основные принципы и цели внешней политики страны</w:t>
      </w:r>
      <w:r w:rsidR="001D4D15" w:rsidRPr="00E03229">
        <w:rPr>
          <w:rStyle w:val="a5"/>
          <w:rFonts w:ascii="Times New Roman" w:hAnsi="Times New Roman"/>
          <w:sz w:val="24"/>
          <w:szCs w:val="24"/>
        </w:rPr>
        <w:footnoteReference w:id="83"/>
      </w:r>
      <w:r w:rsidR="00CD291B">
        <w:rPr>
          <w:rFonts w:ascii="Times New Roman" w:hAnsi="Times New Roman"/>
          <w:sz w:val="24"/>
          <w:szCs w:val="24"/>
        </w:rPr>
        <w:t xml:space="preserve">, тогда как такая программа имелась в президентство </w:t>
      </w:r>
      <w:r w:rsidRPr="00E03229">
        <w:rPr>
          <w:rFonts w:ascii="Times New Roman" w:hAnsi="Times New Roman"/>
          <w:sz w:val="24"/>
          <w:szCs w:val="24"/>
        </w:rPr>
        <w:t xml:space="preserve">Э. Боланьоса, </w:t>
      </w:r>
      <w:r w:rsidR="00CD291B">
        <w:rPr>
          <w:rFonts w:ascii="Times New Roman" w:hAnsi="Times New Roman"/>
          <w:sz w:val="24"/>
          <w:szCs w:val="24"/>
        </w:rPr>
        <w:t xml:space="preserve">серьезно намеревавшегося установить новые </w:t>
      </w:r>
      <w:r w:rsidR="00FB139A" w:rsidRPr="00E03229">
        <w:rPr>
          <w:rFonts w:ascii="Times New Roman" w:hAnsi="Times New Roman"/>
          <w:sz w:val="24"/>
          <w:szCs w:val="24"/>
        </w:rPr>
        <w:t>дипломатически</w:t>
      </w:r>
      <w:r w:rsidR="00CD291B">
        <w:rPr>
          <w:rFonts w:ascii="Times New Roman" w:hAnsi="Times New Roman"/>
          <w:sz w:val="24"/>
          <w:szCs w:val="24"/>
        </w:rPr>
        <w:t>е</w:t>
      </w:r>
      <w:r w:rsidR="00FB139A" w:rsidRPr="00E03229">
        <w:rPr>
          <w:rFonts w:ascii="Times New Roman" w:hAnsi="Times New Roman"/>
          <w:sz w:val="24"/>
          <w:szCs w:val="24"/>
        </w:rPr>
        <w:t xml:space="preserve"> и торговы</w:t>
      </w:r>
      <w:r w:rsidR="00CD291B">
        <w:rPr>
          <w:rFonts w:ascii="Times New Roman" w:hAnsi="Times New Roman"/>
          <w:sz w:val="24"/>
          <w:szCs w:val="24"/>
        </w:rPr>
        <w:t>е</w:t>
      </w:r>
      <w:r w:rsidR="00FB139A" w:rsidRPr="00E03229">
        <w:rPr>
          <w:rFonts w:ascii="Times New Roman" w:hAnsi="Times New Roman"/>
          <w:sz w:val="24"/>
          <w:szCs w:val="24"/>
        </w:rPr>
        <w:t xml:space="preserve"> связ</w:t>
      </w:r>
      <w:r w:rsidR="00CD291B">
        <w:rPr>
          <w:rFonts w:ascii="Times New Roman" w:hAnsi="Times New Roman"/>
          <w:sz w:val="24"/>
          <w:szCs w:val="24"/>
        </w:rPr>
        <w:t>и</w:t>
      </w:r>
      <w:r w:rsidR="00FB139A" w:rsidRPr="00E03229">
        <w:rPr>
          <w:rFonts w:ascii="Times New Roman" w:hAnsi="Times New Roman"/>
          <w:sz w:val="24"/>
          <w:szCs w:val="24"/>
        </w:rPr>
        <w:t xml:space="preserve">. Потребность в </w:t>
      </w:r>
      <w:r w:rsidR="00CD291B">
        <w:rPr>
          <w:rFonts w:ascii="Times New Roman" w:hAnsi="Times New Roman"/>
          <w:sz w:val="24"/>
          <w:szCs w:val="24"/>
        </w:rPr>
        <w:t xml:space="preserve">получении зарубежной </w:t>
      </w:r>
      <w:r w:rsidR="00FB139A" w:rsidRPr="00E03229">
        <w:rPr>
          <w:rFonts w:ascii="Times New Roman" w:hAnsi="Times New Roman"/>
          <w:sz w:val="24"/>
          <w:szCs w:val="24"/>
        </w:rPr>
        <w:t>помощи явилась главным доминирующим фактором во всей внешней политике</w:t>
      </w:r>
      <w:r w:rsidR="00CD291B">
        <w:rPr>
          <w:rFonts w:ascii="Times New Roman" w:hAnsi="Times New Roman"/>
          <w:sz w:val="24"/>
          <w:szCs w:val="24"/>
        </w:rPr>
        <w:t xml:space="preserve"> страны</w:t>
      </w:r>
      <w:r w:rsidR="00FB139A" w:rsidRPr="00E03229">
        <w:rPr>
          <w:rFonts w:ascii="Times New Roman" w:hAnsi="Times New Roman"/>
          <w:sz w:val="24"/>
          <w:szCs w:val="24"/>
        </w:rPr>
        <w:t xml:space="preserve">, но </w:t>
      </w:r>
      <w:r w:rsidR="00CD291B">
        <w:rPr>
          <w:rFonts w:ascii="Times New Roman" w:hAnsi="Times New Roman"/>
          <w:sz w:val="24"/>
          <w:szCs w:val="24"/>
        </w:rPr>
        <w:t xml:space="preserve">осуществлявшиеся в этом плане мероприятия </w:t>
      </w:r>
      <w:r w:rsidR="00FB139A" w:rsidRPr="00E03229">
        <w:rPr>
          <w:rFonts w:ascii="Times New Roman" w:hAnsi="Times New Roman"/>
          <w:sz w:val="24"/>
          <w:szCs w:val="24"/>
        </w:rPr>
        <w:t>не принесли видимых результатов из-за коррупции, неуправляемости и нестабильности властей</w:t>
      </w:r>
      <w:r w:rsidR="00CD291B">
        <w:rPr>
          <w:rFonts w:ascii="Times New Roman" w:hAnsi="Times New Roman"/>
          <w:sz w:val="24"/>
          <w:szCs w:val="24"/>
        </w:rPr>
        <w:t xml:space="preserve"> Никарагуа</w:t>
      </w:r>
      <w:r w:rsidR="00FB139A" w:rsidRPr="00E03229">
        <w:rPr>
          <w:rFonts w:ascii="Times New Roman" w:hAnsi="Times New Roman"/>
          <w:sz w:val="24"/>
          <w:szCs w:val="24"/>
        </w:rPr>
        <w:t xml:space="preserve">. </w:t>
      </w:r>
      <w:r w:rsidR="00CD291B">
        <w:rPr>
          <w:rFonts w:ascii="Times New Roman" w:hAnsi="Times New Roman"/>
          <w:sz w:val="24"/>
          <w:szCs w:val="24"/>
        </w:rPr>
        <w:t xml:space="preserve">Сандинистские власти, начиная с 2006 г. так и не сформулировали общие принципы внешней политики, вместо этого рассредоточив их по различным </w:t>
      </w:r>
      <w:r w:rsidR="00A77334" w:rsidRPr="00E03229">
        <w:rPr>
          <w:rFonts w:ascii="Times New Roman" w:hAnsi="Times New Roman"/>
          <w:sz w:val="24"/>
          <w:szCs w:val="24"/>
        </w:rPr>
        <w:t>документа</w:t>
      </w:r>
      <w:r w:rsidR="00CD291B">
        <w:rPr>
          <w:rFonts w:ascii="Times New Roman" w:hAnsi="Times New Roman"/>
          <w:sz w:val="24"/>
          <w:szCs w:val="24"/>
        </w:rPr>
        <w:t>м</w:t>
      </w:r>
      <w:r w:rsidR="00A77334" w:rsidRPr="00E03229">
        <w:rPr>
          <w:rFonts w:ascii="Times New Roman" w:hAnsi="Times New Roman"/>
          <w:sz w:val="24"/>
          <w:szCs w:val="24"/>
        </w:rPr>
        <w:t>:</w:t>
      </w:r>
      <w:r w:rsidR="00FB139A" w:rsidRPr="00E03229">
        <w:rPr>
          <w:rFonts w:ascii="Times New Roman" w:hAnsi="Times New Roman"/>
          <w:sz w:val="24"/>
          <w:szCs w:val="24"/>
        </w:rPr>
        <w:t xml:space="preserve"> </w:t>
      </w:r>
      <w:r w:rsidR="00A77334" w:rsidRPr="00E03229">
        <w:rPr>
          <w:rFonts w:ascii="Times New Roman" w:hAnsi="Times New Roman"/>
          <w:sz w:val="24"/>
          <w:szCs w:val="24"/>
        </w:rPr>
        <w:t>программе развития, представленной Правительством национального единства и примирения</w:t>
      </w:r>
      <w:r w:rsidR="00A77334" w:rsidRPr="00E03229">
        <w:rPr>
          <w:rStyle w:val="a5"/>
          <w:rFonts w:ascii="Times New Roman" w:hAnsi="Times New Roman"/>
          <w:sz w:val="24"/>
          <w:szCs w:val="24"/>
        </w:rPr>
        <w:footnoteReference w:id="84"/>
      </w:r>
      <w:r w:rsidR="00A77334" w:rsidRPr="00E03229">
        <w:rPr>
          <w:rFonts w:ascii="Times New Roman" w:hAnsi="Times New Roman"/>
          <w:sz w:val="24"/>
          <w:szCs w:val="24"/>
        </w:rPr>
        <w:t>, национальном</w:t>
      </w:r>
      <w:r w:rsidR="00CD291B">
        <w:rPr>
          <w:rFonts w:ascii="Times New Roman" w:hAnsi="Times New Roman"/>
          <w:sz w:val="24"/>
          <w:szCs w:val="24"/>
        </w:rPr>
        <w:t>у</w:t>
      </w:r>
      <w:r w:rsidR="00A77334" w:rsidRPr="00E03229">
        <w:rPr>
          <w:rFonts w:ascii="Times New Roman" w:hAnsi="Times New Roman"/>
          <w:sz w:val="24"/>
          <w:szCs w:val="24"/>
        </w:rPr>
        <w:t xml:space="preserve"> план</w:t>
      </w:r>
      <w:r w:rsidR="00CD291B">
        <w:rPr>
          <w:rFonts w:ascii="Times New Roman" w:hAnsi="Times New Roman"/>
          <w:sz w:val="24"/>
          <w:szCs w:val="24"/>
        </w:rPr>
        <w:t>у</w:t>
      </w:r>
      <w:r w:rsidR="00A77334" w:rsidRPr="00E03229">
        <w:rPr>
          <w:rFonts w:ascii="Times New Roman" w:hAnsi="Times New Roman"/>
          <w:sz w:val="24"/>
          <w:szCs w:val="24"/>
        </w:rPr>
        <w:t xml:space="preserve"> развитию человеческого потенциала</w:t>
      </w:r>
      <w:r w:rsidR="00A77334" w:rsidRPr="00E03229">
        <w:rPr>
          <w:rStyle w:val="a5"/>
          <w:rFonts w:ascii="Times New Roman" w:hAnsi="Times New Roman"/>
          <w:sz w:val="24"/>
          <w:szCs w:val="24"/>
        </w:rPr>
        <w:footnoteReference w:id="85"/>
      </w:r>
      <w:r w:rsidR="00A77334" w:rsidRPr="00E03229">
        <w:rPr>
          <w:rFonts w:ascii="Times New Roman" w:hAnsi="Times New Roman"/>
          <w:sz w:val="24"/>
          <w:szCs w:val="24"/>
        </w:rPr>
        <w:t>, национальной программе обороны</w:t>
      </w:r>
      <w:r w:rsidR="00A77334" w:rsidRPr="00E03229">
        <w:rPr>
          <w:rStyle w:val="a5"/>
          <w:rFonts w:ascii="Times New Roman" w:hAnsi="Times New Roman"/>
          <w:sz w:val="24"/>
          <w:szCs w:val="24"/>
        </w:rPr>
        <w:footnoteReference w:id="86"/>
      </w:r>
      <w:r w:rsidR="00A77334" w:rsidRPr="00E03229">
        <w:rPr>
          <w:rFonts w:ascii="Times New Roman" w:hAnsi="Times New Roman"/>
          <w:sz w:val="24"/>
          <w:szCs w:val="24"/>
        </w:rPr>
        <w:t xml:space="preserve"> и в Конституции Никарагуа</w:t>
      </w:r>
      <w:r w:rsidR="00A77334" w:rsidRPr="00E03229">
        <w:rPr>
          <w:rStyle w:val="a5"/>
          <w:rFonts w:ascii="Times New Roman" w:hAnsi="Times New Roman"/>
          <w:sz w:val="24"/>
          <w:szCs w:val="24"/>
        </w:rPr>
        <w:footnoteReference w:id="87"/>
      </w:r>
      <w:r w:rsidR="00A77334" w:rsidRPr="00E03229">
        <w:rPr>
          <w:rFonts w:ascii="Times New Roman" w:hAnsi="Times New Roman"/>
          <w:sz w:val="24"/>
          <w:szCs w:val="24"/>
        </w:rPr>
        <w:t>.</w:t>
      </w:r>
    </w:p>
    <w:p w:rsidR="00C40807" w:rsidRDefault="001D4D15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начале </w:t>
      </w:r>
      <w:r w:rsidRPr="00E03229">
        <w:rPr>
          <w:rFonts w:ascii="Times New Roman" w:hAnsi="Times New Roman"/>
          <w:sz w:val="24"/>
          <w:szCs w:val="24"/>
          <w:lang w:val="en-US"/>
        </w:rPr>
        <w:t>XXI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веке во время правления Э. Боланьоса в</w:t>
      </w:r>
      <w:r w:rsidR="00CD291B">
        <w:rPr>
          <w:rFonts w:ascii="Times New Roman" w:hAnsi="Times New Roman"/>
          <w:sz w:val="24"/>
          <w:szCs w:val="24"/>
        </w:rPr>
        <w:t xml:space="preserve"> никарагуанской </w:t>
      </w:r>
      <w:r w:rsidR="007C0B86" w:rsidRPr="00E03229">
        <w:rPr>
          <w:rFonts w:ascii="Times New Roman" w:hAnsi="Times New Roman"/>
          <w:sz w:val="24"/>
          <w:szCs w:val="24"/>
        </w:rPr>
        <w:t xml:space="preserve">внешней политике уделялось основное внимание укреплению и углублению интеграционных связей </w:t>
      </w:r>
      <w:r w:rsidR="00CD291B">
        <w:rPr>
          <w:rFonts w:ascii="Times New Roman" w:hAnsi="Times New Roman"/>
          <w:sz w:val="24"/>
          <w:szCs w:val="24"/>
        </w:rPr>
        <w:t>страны</w:t>
      </w:r>
      <w:r w:rsidR="007C0B86" w:rsidRPr="00E03229">
        <w:rPr>
          <w:rFonts w:ascii="Times New Roman" w:hAnsi="Times New Roman"/>
          <w:sz w:val="24"/>
          <w:szCs w:val="24"/>
        </w:rPr>
        <w:t xml:space="preserve">. Была проведена работа по разработке стратегии модернизации </w:t>
      </w:r>
      <w:r w:rsidR="00CD291B">
        <w:rPr>
          <w:rFonts w:ascii="Times New Roman" w:hAnsi="Times New Roman"/>
          <w:sz w:val="24"/>
          <w:szCs w:val="24"/>
        </w:rPr>
        <w:t xml:space="preserve">отношений с государствами </w:t>
      </w:r>
      <w:r w:rsidR="007C0B86" w:rsidRPr="00E03229">
        <w:rPr>
          <w:rFonts w:ascii="Times New Roman" w:hAnsi="Times New Roman"/>
          <w:sz w:val="24"/>
          <w:szCs w:val="24"/>
        </w:rPr>
        <w:t>Центральной Америк</w:t>
      </w:r>
      <w:r w:rsidR="00CD291B">
        <w:rPr>
          <w:rFonts w:ascii="Times New Roman" w:hAnsi="Times New Roman"/>
          <w:sz w:val="24"/>
          <w:szCs w:val="24"/>
        </w:rPr>
        <w:t>и</w:t>
      </w:r>
      <w:r w:rsidR="007C0B86" w:rsidRPr="00E03229">
        <w:rPr>
          <w:rFonts w:ascii="Times New Roman" w:hAnsi="Times New Roman"/>
          <w:sz w:val="24"/>
          <w:szCs w:val="24"/>
        </w:rPr>
        <w:t xml:space="preserve">. </w:t>
      </w:r>
      <w:r w:rsidR="00CD291B">
        <w:rPr>
          <w:rFonts w:ascii="Times New Roman" w:hAnsi="Times New Roman"/>
          <w:sz w:val="24"/>
          <w:szCs w:val="24"/>
        </w:rPr>
        <w:t>П</w:t>
      </w:r>
      <w:r w:rsidR="007C0B86" w:rsidRPr="00E03229">
        <w:rPr>
          <w:rFonts w:ascii="Times New Roman" w:hAnsi="Times New Roman"/>
          <w:sz w:val="24"/>
          <w:szCs w:val="24"/>
        </w:rPr>
        <w:t xml:space="preserve">равительство </w:t>
      </w:r>
      <w:r w:rsidR="00CD291B">
        <w:rPr>
          <w:rFonts w:ascii="Times New Roman" w:hAnsi="Times New Roman"/>
          <w:sz w:val="24"/>
          <w:szCs w:val="24"/>
        </w:rPr>
        <w:t xml:space="preserve">Э.Боланьоса </w:t>
      </w:r>
      <w:r w:rsidR="007C0B86" w:rsidRPr="00E03229">
        <w:rPr>
          <w:rFonts w:ascii="Times New Roman" w:hAnsi="Times New Roman"/>
          <w:sz w:val="24"/>
          <w:szCs w:val="24"/>
        </w:rPr>
        <w:t>не забывало о пограничных вопросах и продолжил</w:t>
      </w:r>
      <w:r w:rsidR="00CD291B">
        <w:rPr>
          <w:rFonts w:ascii="Times New Roman" w:hAnsi="Times New Roman"/>
          <w:sz w:val="24"/>
          <w:szCs w:val="24"/>
        </w:rPr>
        <w:t>о</w:t>
      </w:r>
      <w:r w:rsidR="007C0B86" w:rsidRPr="00E03229">
        <w:rPr>
          <w:rFonts w:ascii="Times New Roman" w:hAnsi="Times New Roman"/>
          <w:sz w:val="24"/>
          <w:szCs w:val="24"/>
        </w:rPr>
        <w:t xml:space="preserve"> ведение дел, возбужденных в Международном Суде против Гондураса и Колумбии. </w:t>
      </w:r>
      <w:r w:rsidR="00CD291B">
        <w:rPr>
          <w:rFonts w:ascii="Times New Roman" w:hAnsi="Times New Roman"/>
          <w:sz w:val="24"/>
          <w:szCs w:val="24"/>
        </w:rPr>
        <w:t>Страна</w:t>
      </w:r>
      <w:r w:rsidR="007C0B86" w:rsidRPr="00E03229">
        <w:rPr>
          <w:rFonts w:ascii="Times New Roman" w:hAnsi="Times New Roman"/>
          <w:sz w:val="24"/>
          <w:szCs w:val="24"/>
        </w:rPr>
        <w:t xml:space="preserve"> стал</w:t>
      </w:r>
      <w:r w:rsidR="00CD291B">
        <w:rPr>
          <w:rFonts w:ascii="Times New Roman" w:hAnsi="Times New Roman"/>
          <w:sz w:val="24"/>
          <w:szCs w:val="24"/>
        </w:rPr>
        <w:t>а</w:t>
      </w:r>
      <w:r w:rsidR="007C0B86" w:rsidRPr="00E03229">
        <w:rPr>
          <w:rFonts w:ascii="Times New Roman" w:hAnsi="Times New Roman"/>
          <w:sz w:val="24"/>
          <w:szCs w:val="24"/>
        </w:rPr>
        <w:t xml:space="preserve"> позиционировать себя на международной арене в качестве </w:t>
      </w:r>
      <w:r w:rsidR="00CD291B">
        <w:rPr>
          <w:rFonts w:ascii="Times New Roman" w:hAnsi="Times New Roman"/>
          <w:sz w:val="24"/>
          <w:szCs w:val="24"/>
        </w:rPr>
        <w:t>государства</w:t>
      </w:r>
      <w:r w:rsidR="007C0B86" w:rsidRPr="00E03229">
        <w:rPr>
          <w:rFonts w:ascii="Times New Roman" w:hAnsi="Times New Roman"/>
          <w:sz w:val="24"/>
          <w:szCs w:val="24"/>
        </w:rPr>
        <w:t>, участвующе</w:t>
      </w:r>
      <w:r w:rsidR="00CD291B">
        <w:rPr>
          <w:rFonts w:ascii="Times New Roman" w:hAnsi="Times New Roman"/>
          <w:sz w:val="24"/>
          <w:szCs w:val="24"/>
        </w:rPr>
        <w:t>го</w:t>
      </w:r>
      <w:r w:rsidR="007C0B86" w:rsidRPr="00E03229">
        <w:rPr>
          <w:rFonts w:ascii="Times New Roman" w:hAnsi="Times New Roman"/>
          <w:sz w:val="24"/>
          <w:szCs w:val="24"/>
        </w:rPr>
        <w:t xml:space="preserve"> в решение глобальных проблем человечества, прикладывая все возможные усилия в области биоразвития и приостановления бесповоротного изменения климата, активное участ</w:t>
      </w:r>
      <w:r w:rsidR="00CD291B">
        <w:rPr>
          <w:rFonts w:ascii="Times New Roman" w:hAnsi="Times New Roman"/>
          <w:sz w:val="24"/>
          <w:szCs w:val="24"/>
        </w:rPr>
        <w:t xml:space="preserve">вуя </w:t>
      </w:r>
      <w:r w:rsidR="007C0B86" w:rsidRPr="00E03229">
        <w:rPr>
          <w:rFonts w:ascii="Times New Roman" w:hAnsi="Times New Roman"/>
          <w:sz w:val="24"/>
          <w:szCs w:val="24"/>
        </w:rPr>
        <w:t xml:space="preserve">в международном союзе по борьбе с терроризмом, </w:t>
      </w:r>
      <w:r w:rsidR="00CD291B">
        <w:rPr>
          <w:rFonts w:ascii="Times New Roman" w:hAnsi="Times New Roman"/>
          <w:sz w:val="24"/>
          <w:szCs w:val="24"/>
        </w:rPr>
        <w:t xml:space="preserve">проявляя </w:t>
      </w:r>
      <w:r w:rsidR="007C0B86" w:rsidRPr="00E03229">
        <w:rPr>
          <w:rFonts w:ascii="Times New Roman" w:hAnsi="Times New Roman"/>
          <w:sz w:val="24"/>
          <w:szCs w:val="24"/>
        </w:rPr>
        <w:t>повышенное внимание к соблюдени</w:t>
      </w:r>
      <w:r w:rsidR="00CD291B">
        <w:rPr>
          <w:rFonts w:ascii="Times New Roman" w:hAnsi="Times New Roman"/>
          <w:sz w:val="24"/>
          <w:szCs w:val="24"/>
        </w:rPr>
        <w:t>ю</w:t>
      </w:r>
      <w:r w:rsidR="007C0B86" w:rsidRPr="00E03229">
        <w:rPr>
          <w:rFonts w:ascii="Times New Roman" w:hAnsi="Times New Roman"/>
          <w:sz w:val="24"/>
          <w:szCs w:val="24"/>
        </w:rPr>
        <w:t xml:space="preserve"> резолюций ООН. </w:t>
      </w:r>
      <w:r w:rsidR="00CD291B">
        <w:rPr>
          <w:rFonts w:ascii="Times New Roman" w:hAnsi="Times New Roman"/>
          <w:sz w:val="24"/>
          <w:szCs w:val="24"/>
        </w:rPr>
        <w:t xml:space="preserve"> </w:t>
      </w:r>
    </w:p>
    <w:p w:rsidR="001D4D15" w:rsidRPr="00E03229" w:rsidRDefault="00382CD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После смены власти в 2007 г. Правительством национального примирения и единства </w:t>
      </w:r>
      <w:r w:rsidR="00CD291B">
        <w:rPr>
          <w:rFonts w:ascii="Times New Roman" w:hAnsi="Times New Roman"/>
          <w:sz w:val="24"/>
          <w:szCs w:val="24"/>
        </w:rPr>
        <w:t>огласило</w:t>
      </w:r>
      <w:r w:rsidR="00CD291B" w:rsidRPr="00E032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новые принципы внешней политики Никарагуа, которые были сформулированы на основе Конституции:</w:t>
      </w:r>
    </w:p>
    <w:p w:rsidR="00382CDF" w:rsidRPr="00E03229" w:rsidRDefault="00382CDF" w:rsidP="00E03229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Осуществление независимой внешней политики при условии поддержания взаимного уважения и братского сотрудничества между народами.</w:t>
      </w:r>
    </w:p>
    <w:p w:rsidR="00382CDF" w:rsidRPr="00E03229" w:rsidRDefault="00382CDF" w:rsidP="00E03229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Защита суверенитета и национальной территории.</w:t>
      </w:r>
    </w:p>
    <w:p w:rsidR="00382CDF" w:rsidRPr="00E03229" w:rsidRDefault="00382CDF" w:rsidP="00E03229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Содействие осуществлению процессов интег</w:t>
      </w:r>
      <w:r w:rsidR="00E2445A" w:rsidRPr="00E03229">
        <w:rPr>
          <w:rFonts w:ascii="Times New Roman" w:hAnsi="Times New Roman"/>
          <w:sz w:val="24"/>
          <w:szCs w:val="24"/>
        </w:rPr>
        <w:t xml:space="preserve">рации в Центральной и Латинской </w:t>
      </w:r>
      <w:r w:rsidRPr="00E03229">
        <w:rPr>
          <w:rFonts w:ascii="Times New Roman" w:hAnsi="Times New Roman"/>
          <w:sz w:val="24"/>
          <w:szCs w:val="24"/>
        </w:rPr>
        <w:t>Америке.</w:t>
      </w:r>
    </w:p>
    <w:p w:rsidR="00382CDF" w:rsidRPr="00E03229" w:rsidRDefault="00382CDF" w:rsidP="00E03229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Внедрение новых средств внешнего сотрудничества.</w:t>
      </w:r>
    </w:p>
    <w:p w:rsidR="00382CDF" w:rsidRPr="00E03229" w:rsidRDefault="00382CDF" w:rsidP="00E03229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Поощрение инвестиционной и торговой деятельности.</w:t>
      </w:r>
    </w:p>
    <w:p w:rsidR="00382CDF" w:rsidRPr="00E03229" w:rsidRDefault="00382CDF" w:rsidP="00E03229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Защита национальных интересов на международной арене.</w:t>
      </w:r>
    </w:p>
    <w:p w:rsidR="00382CDF" w:rsidRPr="00E03229" w:rsidRDefault="00382CDF" w:rsidP="00E03229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Охрана окружающей среды.</w:t>
      </w:r>
    </w:p>
    <w:p w:rsidR="00382CDF" w:rsidRPr="00E03229" w:rsidRDefault="00E25628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Сандинистскому правительству удалось восстановить и укрепить дипломатические отношения с такими странами как Иран, Ливия, Алжир и с </w:t>
      </w:r>
      <w:r w:rsidR="00CD291B">
        <w:rPr>
          <w:rFonts w:ascii="Times New Roman" w:hAnsi="Times New Roman"/>
          <w:sz w:val="24"/>
          <w:szCs w:val="24"/>
        </w:rPr>
        <w:t xml:space="preserve">рядом </w:t>
      </w:r>
      <w:r w:rsidRPr="00E03229">
        <w:rPr>
          <w:rFonts w:ascii="Times New Roman" w:hAnsi="Times New Roman"/>
          <w:sz w:val="24"/>
          <w:szCs w:val="24"/>
        </w:rPr>
        <w:t>африкански</w:t>
      </w:r>
      <w:r w:rsidR="00CD291B">
        <w:rPr>
          <w:rFonts w:ascii="Times New Roman" w:hAnsi="Times New Roman"/>
          <w:sz w:val="24"/>
          <w:szCs w:val="24"/>
        </w:rPr>
        <w:t>х</w:t>
      </w:r>
      <w:r w:rsidRPr="00E03229">
        <w:rPr>
          <w:rFonts w:ascii="Times New Roman" w:hAnsi="Times New Roman"/>
          <w:sz w:val="24"/>
          <w:szCs w:val="24"/>
        </w:rPr>
        <w:t xml:space="preserve"> государств, демонстрируя тем самым, что Никарагуа является братским народом для всех стран мира. Особенно тесные связи удается установить с теми государствами, которые борются за свое освобождение и отстаивают принципы всеобщего мира. Начиная с 2007 г., Никарагуа нач</w:t>
      </w:r>
      <w:r w:rsidR="00CD291B">
        <w:rPr>
          <w:rFonts w:ascii="Times New Roman" w:hAnsi="Times New Roman"/>
          <w:sz w:val="24"/>
          <w:szCs w:val="24"/>
        </w:rPr>
        <w:t>ала</w:t>
      </w:r>
      <w:r w:rsidRPr="00E03229">
        <w:rPr>
          <w:rFonts w:ascii="Times New Roman" w:hAnsi="Times New Roman"/>
          <w:sz w:val="24"/>
          <w:szCs w:val="24"/>
        </w:rPr>
        <w:t xml:space="preserve"> играть заметную роль во многих международных форумах и встречах, защищая национальные интересы бедных стран мира. В частности, </w:t>
      </w:r>
      <w:r w:rsidR="00CD291B">
        <w:rPr>
          <w:rFonts w:ascii="Times New Roman" w:hAnsi="Times New Roman"/>
          <w:sz w:val="24"/>
          <w:szCs w:val="24"/>
        </w:rPr>
        <w:t xml:space="preserve">это происходит </w:t>
      </w:r>
      <w:r w:rsidRPr="00E03229">
        <w:rPr>
          <w:rFonts w:ascii="Times New Roman" w:hAnsi="Times New Roman"/>
          <w:sz w:val="24"/>
          <w:szCs w:val="24"/>
        </w:rPr>
        <w:t xml:space="preserve">в рамках ООН и ОАГ, где Никарагуа </w:t>
      </w:r>
      <w:r w:rsidR="00CD291B">
        <w:rPr>
          <w:rFonts w:ascii="Times New Roman" w:hAnsi="Times New Roman"/>
          <w:sz w:val="24"/>
          <w:szCs w:val="24"/>
        </w:rPr>
        <w:t xml:space="preserve">выступает </w:t>
      </w:r>
      <w:r w:rsidRPr="00E03229">
        <w:rPr>
          <w:rFonts w:ascii="Times New Roman" w:hAnsi="Times New Roman"/>
          <w:sz w:val="24"/>
          <w:szCs w:val="24"/>
        </w:rPr>
        <w:t>против военно-милитаристской дипломатии, разработанной США и их союзниками, которая</w:t>
      </w:r>
      <w:r w:rsidR="00CD291B">
        <w:rPr>
          <w:rFonts w:ascii="Times New Roman" w:hAnsi="Times New Roman"/>
          <w:sz w:val="24"/>
          <w:szCs w:val="24"/>
        </w:rPr>
        <w:t xml:space="preserve">, по оценке Манагуа, ведет </w:t>
      </w:r>
      <w:r w:rsidRPr="00E03229">
        <w:rPr>
          <w:rFonts w:ascii="Times New Roman" w:hAnsi="Times New Roman"/>
          <w:sz w:val="24"/>
          <w:szCs w:val="24"/>
        </w:rPr>
        <w:t>бор</w:t>
      </w:r>
      <w:r w:rsidR="00CD291B">
        <w:rPr>
          <w:rFonts w:ascii="Times New Roman" w:hAnsi="Times New Roman"/>
          <w:sz w:val="24"/>
          <w:szCs w:val="24"/>
        </w:rPr>
        <w:t xml:space="preserve">ьбу </w:t>
      </w:r>
      <w:r w:rsidRPr="00E03229">
        <w:rPr>
          <w:rFonts w:ascii="Times New Roman" w:hAnsi="Times New Roman"/>
          <w:sz w:val="24"/>
          <w:szCs w:val="24"/>
        </w:rPr>
        <w:t>с терроризмом, нарушая мир и суверенитет</w:t>
      </w:r>
      <w:r w:rsidR="00CD291B">
        <w:rPr>
          <w:rFonts w:ascii="Times New Roman" w:hAnsi="Times New Roman"/>
          <w:sz w:val="24"/>
          <w:szCs w:val="24"/>
        </w:rPr>
        <w:t xml:space="preserve"> других стран</w:t>
      </w:r>
      <w:r w:rsidR="00DF4FB4" w:rsidRPr="00E03229">
        <w:rPr>
          <w:rStyle w:val="a5"/>
          <w:rFonts w:ascii="Times New Roman" w:hAnsi="Times New Roman"/>
          <w:sz w:val="24"/>
          <w:szCs w:val="24"/>
        </w:rPr>
        <w:footnoteReference w:id="88"/>
      </w:r>
      <w:r w:rsidR="00DF4FB4" w:rsidRPr="00E03229">
        <w:rPr>
          <w:rFonts w:ascii="Times New Roman" w:hAnsi="Times New Roman"/>
          <w:sz w:val="24"/>
          <w:szCs w:val="24"/>
        </w:rPr>
        <w:t>.</w:t>
      </w:r>
      <w:r w:rsidRPr="00E03229">
        <w:rPr>
          <w:rFonts w:ascii="Times New Roman" w:hAnsi="Times New Roman"/>
          <w:sz w:val="24"/>
          <w:szCs w:val="24"/>
        </w:rPr>
        <w:t xml:space="preserve"> </w:t>
      </w:r>
    </w:p>
    <w:p w:rsidR="00E2445A" w:rsidRPr="00E03229" w:rsidRDefault="00CD291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внешней политики </w:t>
      </w:r>
      <w:r w:rsidR="00E2445A" w:rsidRPr="00E03229">
        <w:rPr>
          <w:rFonts w:ascii="Times New Roman" w:hAnsi="Times New Roman"/>
          <w:sz w:val="24"/>
          <w:szCs w:val="24"/>
        </w:rPr>
        <w:t xml:space="preserve">Никарагуа также </w:t>
      </w:r>
      <w:r>
        <w:rPr>
          <w:rFonts w:ascii="Times New Roman" w:hAnsi="Times New Roman"/>
          <w:sz w:val="24"/>
          <w:szCs w:val="24"/>
        </w:rPr>
        <w:t xml:space="preserve">выступает </w:t>
      </w:r>
      <w:r w:rsidR="00E2445A" w:rsidRPr="00E03229">
        <w:rPr>
          <w:rFonts w:ascii="Times New Roman" w:hAnsi="Times New Roman"/>
          <w:sz w:val="24"/>
          <w:szCs w:val="24"/>
        </w:rPr>
        <w:t>в защит</w:t>
      </w:r>
      <w:r>
        <w:rPr>
          <w:rFonts w:ascii="Times New Roman" w:hAnsi="Times New Roman"/>
          <w:sz w:val="24"/>
          <w:szCs w:val="24"/>
        </w:rPr>
        <w:t>у</w:t>
      </w:r>
      <w:r w:rsidR="00E2445A" w:rsidRPr="00E03229">
        <w:rPr>
          <w:rFonts w:ascii="Times New Roman" w:hAnsi="Times New Roman"/>
          <w:sz w:val="24"/>
          <w:szCs w:val="24"/>
        </w:rPr>
        <w:t xml:space="preserve"> суверенитета и национальной территории с помощью дипломатических средств, обращени</w:t>
      </w:r>
      <w:r>
        <w:rPr>
          <w:rFonts w:ascii="Times New Roman" w:hAnsi="Times New Roman"/>
          <w:sz w:val="24"/>
          <w:szCs w:val="24"/>
        </w:rPr>
        <w:t>я</w:t>
      </w:r>
      <w:r w:rsidR="00E2445A" w:rsidRPr="00E03229">
        <w:rPr>
          <w:rFonts w:ascii="Times New Roman" w:hAnsi="Times New Roman"/>
          <w:sz w:val="24"/>
          <w:szCs w:val="24"/>
        </w:rPr>
        <w:t xml:space="preserve"> к международному праву. Тем самым власти пытаются преодолеть неблагоприятны</w:t>
      </w:r>
      <w:r>
        <w:rPr>
          <w:rFonts w:ascii="Times New Roman" w:hAnsi="Times New Roman"/>
          <w:sz w:val="24"/>
          <w:szCs w:val="24"/>
        </w:rPr>
        <w:t>х</w:t>
      </w:r>
      <w:r w:rsidR="00E2445A" w:rsidRPr="00E03229">
        <w:rPr>
          <w:rFonts w:ascii="Times New Roman" w:hAnsi="Times New Roman"/>
          <w:sz w:val="24"/>
          <w:szCs w:val="24"/>
        </w:rPr>
        <w:t xml:space="preserve"> ситуаци</w:t>
      </w:r>
      <w:r>
        <w:rPr>
          <w:rFonts w:ascii="Times New Roman" w:hAnsi="Times New Roman"/>
          <w:sz w:val="24"/>
          <w:szCs w:val="24"/>
        </w:rPr>
        <w:t>й</w:t>
      </w:r>
      <w:r w:rsidR="00E2445A" w:rsidRPr="00E03229">
        <w:rPr>
          <w:rFonts w:ascii="Times New Roman" w:hAnsi="Times New Roman"/>
          <w:sz w:val="24"/>
          <w:szCs w:val="24"/>
        </w:rPr>
        <w:t xml:space="preserve"> и избежать конфликтов, поддерживая мир  и безопасность страны. Данная политика проявилась в различных случаях, </w:t>
      </w:r>
      <w:r>
        <w:rPr>
          <w:rFonts w:ascii="Times New Roman" w:hAnsi="Times New Roman"/>
          <w:sz w:val="24"/>
          <w:szCs w:val="24"/>
        </w:rPr>
        <w:t>когда</w:t>
      </w:r>
      <w:r w:rsidR="00E2445A" w:rsidRPr="00E03229">
        <w:rPr>
          <w:rFonts w:ascii="Times New Roman" w:hAnsi="Times New Roman"/>
          <w:sz w:val="24"/>
          <w:szCs w:val="24"/>
        </w:rPr>
        <w:t xml:space="preserve"> Никарагуа обратилась в Международный суд в Гааге для урегулирования территориальных споров, что было подробно рассмотрено в </w:t>
      </w:r>
      <w:r w:rsidR="003711AA" w:rsidRPr="00E03229">
        <w:rPr>
          <w:rFonts w:ascii="Times New Roman" w:hAnsi="Times New Roman"/>
          <w:sz w:val="24"/>
          <w:szCs w:val="24"/>
        </w:rPr>
        <w:t xml:space="preserve"> </w:t>
      </w:r>
      <w:r w:rsidR="003711AA" w:rsidRPr="00E03229">
        <w:rPr>
          <w:rFonts w:ascii="Times New Roman" w:hAnsi="Times New Roman"/>
          <w:b/>
          <w:color w:val="000000"/>
          <w:sz w:val="24"/>
          <w:szCs w:val="24"/>
        </w:rPr>
        <w:t>§</w:t>
      </w:r>
      <w:r w:rsidR="003711AA" w:rsidRPr="00E03229">
        <w:rPr>
          <w:rFonts w:ascii="Times New Roman" w:hAnsi="Times New Roman"/>
          <w:color w:val="000000"/>
          <w:sz w:val="24"/>
          <w:szCs w:val="24"/>
        </w:rPr>
        <w:t>2.2</w:t>
      </w:r>
      <w:r w:rsidR="003711AA" w:rsidRPr="00E03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11AA" w:rsidRPr="00E03229">
        <w:rPr>
          <w:rFonts w:ascii="Times New Roman" w:hAnsi="Times New Roman"/>
          <w:sz w:val="24"/>
          <w:szCs w:val="24"/>
        </w:rPr>
        <w:t>Главы</w:t>
      </w:r>
      <w:r w:rsidR="00E2445A" w:rsidRPr="00E03229">
        <w:rPr>
          <w:rFonts w:ascii="Times New Roman" w:hAnsi="Times New Roman"/>
          <w:sz w:val="24"/>
          <w:szCs w:val="24"/>
        </w:rPr>
        <w:t xml:space="preserve"> 2. </w:t>
      </w:r>
    </w:p>
    <w:p w:rsidR="00E2445A" w:rsidRPr="00E03229" w:rsidRDefault="00E2445A" w:rsidP="00E0322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Одна из глав конституции Никарагуа гласит, что страна стремится к единству народов Латинской Америки и Карибского бассейна, </w:t>
      </w:r>
      <w:r w:rsidR="00CD291B">
        <w:rPr>
          <w:rFonts w:ascii="Times New Roman" w:hAnsi="Times New Roman"/>
          <w:sz w:val="24"/>
          <w:szCs w:val="24"/>
        </w:rPr>
        <w:t xml:space="preserve">неизбежным следствием чего является </w:t>
      </w:r>
      <w:r w:rsidRPr="00E03229">
        <w:rPr>
          <w:rFonts w:ascii="Times New Roman" w:hAnsi="Times New Roman"/>
          <w:sz w:val="24"/>
          <w:szCs w:val="24"/>
        </w:rPr>
        <w:t xml:space="preserve">участие </w:t>
      </w:r>
      <w:r w:rsidR="00CD291B">
        <w:rPr>
          <w:rFonts w:ascii="Times New Roman" w:hAnsi="Times New Roman"/>
          <w:sz w:val="24"/>
          <w:szCs w:val="24"/>
        </w:rPr>
        <w:t xml:space="preserve">ее </w:t>
      </w:r>
      <w:r w:rsidRPr="00E03229">
        <w:rPr>
          <w:rFonts w:ascii="Times New Roman" w:hAnsi="Times New Roman"/>
          <w:sz w:val="24"/>
          <w:szCs w:val="24"/>
        </w:rPr>
        <w:t>в региональных интеграционных объединениях</w:t>
      </w:r>
      <w:r w:rsidR="003711AA" w:rsidRPr="00E03229">
        <w:rPr>
          <w:rStyle w:val="a5"/>
          <w:rFonts w:ascii="Times New Roman" w:hAnsi="Times New Roman"/>
          <w:sz w:val="24"/>
          <w:szCs w:val="24"/>
        </w:rPr>
        <w:footnoteReference w:id="89"/>
      </w:r>
      <w:r w:rsidRPr="00E03229">
        <w:rPr>
          <w:rFonts w:ascii="Times New Roman" w:hAnsi="Times New Roman"/>
          <w:sz w:val="24"/>
          <w:szCs w:val="24"/>
        </w:rPr>
        <w:t xml:space="preserve">. </w:t>
      </w:r>
      <w:r w:rsidR="003711AA" w:rsidRPr="00E03229">
        <w:rPr>
          <w:rFonts w:ascii="Times New Roman" w:hAnsi="Times New Roman"/>
          <w:sz w:val="24"/>
          <w:szCs w:val="24"/>
        </w:rPr>
        <w:t xml:space="preserve">Поэтому Никарагуа </w:t>
      </w:r>
      <w:r w:rsidR="00CD291B">
        <w:rPr>
          <w:rFonts w:ascii="Times New Roman" w:hAnsi="Times New Roman"/>
          <w:sz w:val="24"/>
          <w:szCs w:val="24"/>
        </w:rPr>
        <w:t>активно действует в ряде интеграционных групп</w:t>
      </w:r>
      <w:r w:rsidR="003711AA" w:rsidRPr="0026699C">
        <w:rPr>
          <w:rFonts w:ascii="Times New Roman" w:hAnsi="Times New Roman"/>
          <w:sz w:val="24"/>
          <w:szCs w:val="24"/>
        </w:rPr>
        <w:t>,</w:t>
      </w:r>
      <w:r w:rsidR="003711AA" w:rsidRPr="00E03229">
        <w:rPr>
          <w:rFonts w:ascii="Times New Roman" w:hAnsi="Times New Roman"/>
          <w:sz w:val="24"/>
          <w:szCs w:val="24"/>
        </w:rPr>
        <w:t xml:space="preserve"> что подробно рассмотрено в </w:t>
      </w:r>
      <w:r w:rsidR="003711AA" w:rsidRPr="00E03229">
        <w:rPr>
          <w:rFonts w:ascii="Times New Roman" w:hAnsi="Times New Roman"/>
          <w:b/>
          <w:color w:val="000000"/>
          <w:sz w:val="24"/>
          <w:szCs w:val="24"/>
        </w:rPr>
        <w:t>§</w:t>
      </w:r>
      <w:r w:rsidR="003711AA" w:rsidRPr="00E03229">
        <w:rPr>
          <w:rFonts w:ascii="Times New Roman" w:hAnsi="Times New Roman"/>
          <w:color w:val="000000"/>
          <w:sz w:val="24"/>
          <w:szCs w:val="24"/>
        </w:rPr>
        <w:t>2.3 Главы 2.</w:t>
      </w:r>
    </w:p>
    <w:p w:rsidR="00D80541" w:rsidRPr="00E03229" w:rsidRDefault="00D80541" w:rsidP="00E0322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3229">
        <w:rPr>
          <w:rFonts w:ascii="Times New Roman" w:hAnsi="Times New Roman"/>
          <w:color w:val="000000"/>
          <w:sz w:val="24"/>
          <w:szCs w:val="24"/>
        </w:rPr>
        <w:t xml:space="preserve">Одной из основных задач внешней политики </w:t>
      </w:r>
      <w:r w:rsidR="00CD291B">
        <w:rPr>
          <w:rFonts w:ascii="Times New Roman" w:hAnsi="Times New Roman"/>
          <w:color w:val="000000"/>
          <w:sz w:val="24"/>
          <w:szCs w:val="24"/>
        </w:rPr>
        <w:t xml:space="preserve">Никарагуа </w:t>
      </w:r>
      <w:r w:rsidRPr="00E03229">
        <w:rPr>
          <w:rFonts w:ascii="Times New Roman" w:hAnsi="Times New Roman"/>
          <w:color w:val="000000"/>
          <w:sz w:val="24"/>
          <w:szCs w:val="24"/>
        </w:rPr>
        <w:t xml:space="preserve">также является осуществление сотрудничества между дружественными странами для совместной борьбы с нищетой и совместному развитию. </w:t>
      </w:r>
      <w:r w:rsidR="004709B8" w:rsidRPr="00E03229">
        <w:rPr>
          <w:rFonts w:ascii="Times New Roman" w:hAnsi="Times New Roman"/>
          <w:color w:val="000000"/>
          <w:sz w:val="24"/>
          <w:szCs w:val="24"/>
        </w:rPr>
        <w:t>Развитие и гармонизация должны достигаться путем согласования и взаимодействия для достижения справедливого развития. Социальные государственные программы, направленные на борьбу с нищетой, могут и должны получать поддержку капиталистических стран, но без ущерба для национальных интересов</w:t>
      </w:r>
      <w:r w:rsidR="00DF4FB4" w:rsidRPr="00E03229">
        <w:rPr>
          <w:rStyle w:val="a5"/>
          <w:rFonts w:ascii="Times New Roman" w:hAnsi="Times New Roman"/>
          <w:color w:val="000000"/>
          <w:sz w:val="24"/>
          <w:szCs w:val="24"/>
        </w:rPr>
        <w:footnoteReference w:id="90"/>
      </w:r>
      <w:r w:rsidR="004709B8" w:rsidRPr="00E03229">
        <w:rPr>
          <w:rFonts w:ascii="Times New Roman" w:hAnsi="Times New Roman"/>
          <w:color w:val="000000"/>
          <w:sz w:val="24"/>
          <w:szCs w:val="24"/>
        </w:rPr>
        <w:t xml:space="preserve">. Внутренние политические и экономические изменения в Никарагуа оказывают большое влияние на отношение со странами партнерами или странами «донорами». </w:t>
      </w:r>
      <w:r w:rsidR="00894EEC" w:rsidRPr="00E03229">
        <w:rPr>
          <w:rFonts w:ascii="Times New Roman" w:hAnsi="Times New Roman"/>
          <w:color w:val="000000"/>
          <w:sz w:val="24"/>
          <w:szCs w:val="24"/>
        </w:rPr>
        <w:t>После победы на выборах Д. Ортега стал развивать близкие отношения с Венесуэлой</w:t>
      </w:r>
      <w:r w:rsidR="00CD291B">
        <w:rPr>
          <w:rFonts w:ascii="Times New Roman" w:hAnsi="Times New Roman"/>
          <w:color w:val="000000"/>
          <w:sz w:val="24"/>
          <w:szCs w:val="24"/>
        </w:rPr>
        <w:t xml:space="preserve">, а Никарагуа вступила </w:t>
      </w:r>
      <w:r w:rsidR="00894EEC" w:rsidRPr="00E0322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4EEC" w:rsidRPr="00E03229">
        <w:rPr>
          <w:rFonts w:ascii="Times New Roman" w:hAnsi="Times New Roman"/>
          <w:color w:val="000000"/>
          <w:sz w:val="24"/>
          <w:szCs w:val="24"/>
          <w:lang w:val="en-US"/>
        </w:rPr>
        <w:t>ALBA</w:t>
      </w:r>
      <w:r w:rsidR="00894EEC" w:rsidRPr="00E03229">
        <w:rPr>
          <w:rFonts w:ascii="Times New Roman" w:hAnsi="Times New Roman"/>
          <w:color w:val="000000"/>
          <w:sz w:val="24"/>
          <w:szCs w:val="24"/>
        </w:rPr>
        <w:t xml:space="preserve">, что стало новым источником финансирования для страны. С Соединенными Штатами </w:t>
      </w:r>
      <w:r w:rsidR="00CD291B">
        <w:rPr>
          <w:rFonts w:ascii="Times New Roman" w:hAnsi="Times New Roman"/>
          <w:color w:val="000000"/>
          <w:sz w:val="24"/>
          <w:szCs w:val="24"/>
        </w:rPr>
        <w:t xml:space="preserve">Америки </w:t>
      </w:r>
      <w:r w:rsidR="00894EEC" w:rsidRPr="00E03229">
        <w:rPr>
          <w:rFonts w:ascii="Times New Roman" w:hAnsi="Times New Roman"/>
          <w:color w:val="000000"/>
          <w:sz w:val="24"/>
          <w:szCs w:val="24"/>
        </w:rPr>
        <w:t xml:space="preserve">сандинистскому правительству сложнее найти общий язык, особенно это касается вопросов демократии, что является причиной искать новых экономически и политически сильных партнеров, </w:t>
      </w:r>
      <w:r w:rsidR="00CD291B">
        <w:rPr>
          <w:rFonts w:ascii="Times New Roman" w:hAnsi="Times New Roman"/>
          <w:color w:val="000000"/>
          <w:sz w:val="24"/>
          <w:szCs w:val="24"/>
        </w:rPr>
        <w:t xml:space="preserve">к которым сейчас относится </w:t>
      </w:r>
      <w:r w:rsidR="00894EEC" w:rsidRPr="00E03229">
        <w:rPr>
          <w:rFonts w:ascii="Times New Roman" w:hAnsi="Times New Roman"/>
          <w:color w:val="000000"/>
          <w:sz w:val="24"/>
          <w:szCs w:val="24"/>
        </w:rPr>
        <w:t>и Россия.</w:t>
      </w:r>
    </w:p>
    <w:p w:rsidR="00894EEC" w:rsidRPr="00E03229" w:rsidRDefault="00894EEC" w:rsidP="00E0322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Помимо политических связей никарагуанское правительство динамично развивает экономическую дипломатию. Новые торговые партнеры, привлечение инвестиций – все это является движением к цели улучшения благосостояния и экономического развития страны. Торгово-экономические связи Никарагуа подробно описаны в </w:t>
      </w:r>
      <w:r w:rsidRPr="00E03229">
        <w:rPr>
          <w:rFonts w:ascii="Times New Roman" w:hAnsi="Times New Roman"/>
          <w:b/>
          <w:color w:val="000000"/>
          <w:sz w:val="24"/>
          <w:szCs w:val="24"/>
        </w:rPr>
        <w:t>§</w:t>
      </w:r>
      <w:r w:rsidRPr="00E03229">
        <w:rPr>
          <w:rFonts w:ascii="Times New Roman" w:hAnsi="Times New Roman"/>
          <w:color w:val="000000"/>
          <w:sz w:val="24"/>
          <w:szCs w:val="24"/>
        </w:rPr>
        <w:t>2.1 Главы 2, а новые инвестиционные проекты будут раскрыты далее в Главе 3.</w:t>
      </w:r>
    </w:p>
    <w:p w:rsidR="00894EEC" w:rsidRPr="00E03229" w:rsidRDefault="002B2218" w:rsidP="00E0322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3229">
        <w:rPr>
          <w:rFonts w:ascii="Times New Roman" w:hAnsi="Times New Roman"/>
          <w:color w:val="000000"/>
          <w:sz w:val="24"/>
          <w:szCs w:val="24"/>
        </w:rPr>
        <w:t xml:space="preserve">Защита прав граждан за рубежом также </w:t>
      </w:r>
      <w:r w:rsidR="00CD291B">
        <w:rPr>
          <w:rFonts w:ascii="Times New Roman" w:hAnsi="Times New Roman"/>
          <w:color w:val="000000"/>
          <w:sz w:val="24"/>
          <w:szCs w:val="24"/>
        </w:rPr>
        <w:t>относится к</w:t>
      </w:r>
      <w:r w:rsidRPr="00E03229">
        <w:rPr>
          <w:rFonts w:ascii="Times New Roman" w:hAnsi="Times New Roman"/>
          <w:color w:val="000000"/>
          <w:sz w:val="24"/>
          <w:szCs w:val="24"/>
        </w:rPr>
        <w:t xml:space="preserve"> принцип</w:t>
      </w:r>
      <w:r w:rsidR="00CD291B">
        <w:rPr>
          <w:rFonts w:ascii="Times New Roman" w:hAnsi="Times New Roman"/>
          <w:color w:val="000000"/>
          <w:sz w:val="24"/>
          <w:szCs w:val="24"/>
        </w:rPr>
        <w:t>ам</w:t>
      </w:r>
      <w:r w:rsidRPr="00E03229">
        <w:rPr>
          <w:rFonts w:ascii="Times New Roman" w:hAnsi="Times New Roman"/>
          <w:color w:val="000000"/>
          <w:sz w:val="24"/>
          <w:szCs w:val="24"/>
        </w:rPr>
        <w:t xml:space="preserve"> внешней политики Никарагуа</w:t>
      </w:r>
      <w:r w:rsidR="00CD291B">
        <w:rPr>
          <w:rFonts w:ascii="Times New Roman" w:hAnsi="Times New Roman"/>
          <w:color w:val="000000"/>
          <w:sz w:val="24"/>
          <w:szCs w:val="24"/>
        </w:rPr>
        <w:t>,</w:t>
      </w:r>
      <w:r w:rsidR="004F4834" w:rsidRPr="00E03229">
        <w:rPr>
          <w:rFonts w:ascii="Times New Roman" w:hAnsi="Times New Roman"/>
          <w:color w:val="000000"/>
          <w:sz w:val="24"/>
          <w:szCs w:val="24"/>
        </w:rPr>
        <w:t xml:space="preserve"> что указано в Конституции государства. Успешным примером реализации данного принципа является договоренность с правительством Коста-Рики, в результате которо</w:t>
      </w:r>
      <w:r w:rsidR="00CD291B">
        <w:rPr>
          <w:rFonts w:ascii="Times New Roman" w:hAnsi="Times New Roman"/>
          <w:color w:val="000000"/>
          <w:sz w:val="24"/>
          <w:szCs w:val="24"/>
        </w:rPr>
        <w:t>й</w:t>
      </w:r>
      <w:r w:rsidR="004F4834" w:rsidRPr="00E03229">
        <w:rPr>
          <w:rFonts w:ascii="Times New Roman" w:hAnsi="Times New Roman"/>
          <w:color w:val="000000"/>
          <w:sz w:val="24"/>
          <w:szCs w:val="24"/>
        </w:rPr>
        <w:t xml:space="preserve">  проявляется хорошее отношение и уважение к никарагуанским мигрантам, живущим и работающим  в стране. Правительство Никарагуа стремится избежать массовых депортаций своих граждан из Соединенных Штатов</w:t>
      </w:r>
      <w:r w:rsidR="00CD291B">
        <w:rPr>
          <w:rFonts w:ascii="Times New Roman" w:hAnsi="Times New Roman"/>
          <w:color w:val="000000"/>
          <w:sz w:val="24"/>
          <w:szCs w:val="24"/>
        </w:rPr>
        <w:t xml:space="preserve"> Америки</w:t>
      </w:r>
      <w:r w:rsidR="004F4834" w:rsidRPr="00E03229">
        <w:rPr>
          <w:rFonts w:ascii="Times New Roman" w:hAnsi="Times New Roman"/>
          <w:color w:val="000000"/>
          <w:sz w:val="24"/>
          <w:szCs w:val="24"/>
        </w:rPr>
        <w:t>, придерживаясь требований, предъявл</w:t>
      </w:r>
      <w:r w:rsidR="00CD291B">
        <w:rPr>
          <w:rFonts w:ascii="Times New Roman" w:hAnsi="Times New Roman"/>
          <w:color w:val="000000"/>
          <w:sz w:val="24"/>
          <w:szCs w:val="24"/>
        </w:rPr>
        <w:t xml:space="preserve">яемых </w:t>
      </w:r>
      <w:r w:rsidR="004F4834" w:rsidRPr="00E03229">
        <w:rPr>
          <w:rFonts w:ascii="Times New Roman" w:hAnsi="Times New Roman"/>
          <w:color w:val="000000"/>
          <w:sz w:val="24"/>
          <w:szCs w:val="24"/>
        </w:rPr>
        <w:t xml:space="preserve">со стороны США </w:t>
      </w:r>
      <w:r w:rsidR="00CD291B">
        <w:rPr>
          <w:rFonts w:ascii="Times New Roman" w:hAnsi="Times New Roman"/>
          <w:color w:val="000000"/>
          <w:sz w:val="24"/>
          <w:szCs w:val="24"/>
        </w:rPr>
        <w:t>к</w:t>
      </w:r>
      <w:r w:rsidR="00CD291B" w:rsidRPr="00E032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4834" w:rsidRPr="00E03229">
        <w:rPr>
          <w:rFonts w:ascii="Times New Roman" w:hAnsi="Times New Roman"/>
          <w:color w:val="000000"/>
          <w:sz w:val="24"/>
          <w:szCs w:val="24"/>
        </w:rPr>
        <w:t>стран</w:t>
      </w:r>
      <w:r w:rsidR="00CD291B">
        <w:rPr>
          <w:rFonts w:ascii="Times New Roman" w:hAnsi="Times New Roman"/>
          <w:color w:val="000000"/>
          <w:sz w:val="24"/>
          <w:szCs w:val="24"/>
        </w:rPr>
        <w:t>ам</w:t>
      </w:r>
      <w:r w:rsidR="004F4834" w:rsidRPr="00E03229">
        <w:rPr>
          <w:rFonts w:ascii="Times New Roman" w:hAnsi="Times New Roman"/>
          <w:color w:val="000000"/>
          <w:sz w:val="24"/>
          <w:szCs w:val="24"/>
        </w:rPr>
        <w:t xml:space="preserve"> Центральной </w:t>
      </w:r>
      <w:r w:rsidR="00CD291B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4F4834" w:rsidRPr="00E03229">
        <w:rPr>
          <w:rFonts w:ascii="Times New Roman" w:hAnsi="Times New Roman"/>
          <w:color w:val="000000"/>
          <w:sz w:val="24"/>
          <w:szCs w:val="24"/>
        </w:rPr>
        <w:t>Латинской Америки.</w:t>
      </w:r>
    </w:p>
    <w:p w:rsidR="004F4834" w:rsidRPr="00E03229" w:rsidRDefault="004F4834" w:rsidP="00E0322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3229">
        <w:rPr>
          <w:rFonts w:ascii="Times New Roman" w:hAnsi="Times New Roman"/>
          <w:color w:val="000000"/>
          <w:sz w:val="24"/>
          <w:szCs w:val="24"/>
        </w:rPr>
        <w:t xml:space="preserve">Большое внимание уделяется </w:t>
      </w:r>
      <w:r w:rsidR="00143BFD">
        <w:rPr>
          <w:rFonts w:ascii="Times New Roman" w:hAnsi="Times New Roman"/>
          <w:color w:val="000000"/>
          <w:sz w:val="24"/>
          <w:szCs w:val="24"/>
        </w:rPr>
        <w:t xml:space="preserve">страной </w:t>
      </w:r>
      <w:r w:rsidRPr="00E03229">
        <w:rPr>
          <w:rFonts w:ascii="Times New Roman" w:hAnsi="Times New Roman"/>
          <w:color w:val="000000"/>
          <w:sz w:val="24"/>
          <w:szCs w:val="24"/>
        </w:rPr>
        <w:t xml:space="preserve">охране окружающей среды. Проводится обширная экономическая дипломатия устойчивого развития, поддерживающая экологический баланс и </w:t>
      </w:r>
      <w:r w:rsidR="00143BFD">
        <w:rPr>
          <w:rFonts w:ascii="Times New Roman" w:hAnsi="Times New Roman"/>
          <w:color w:val="000000"/>
          <w:sz w:val="24"/>
          <w:szCs w:val="24"/>
        </w:rPr>
        <w:t xml:space="preserve">во </w:t>
      </w:r>
      <w:r w:rsidRPr="00E03229">
        <w:rPr>
          <w:rFonts w:ascii="Times New Roman" w:hAnsi="Times New Roman"/>
          <w:color w:val="000000"/>
          <w:sz w:val="24"/>
          <w:szCs w:val="24"/>
        </w:rPr>
        <w:t xml:space="preserve">избежание </w:t>
      </w:r>
      <w:r w:rsidR="00143BFD">
        <w:rPr>
          <w:rFonts w:ascii="Times New Roman" w:hAnsi="Times New Roman"/>
          <w:color w:val="000000"/>
          <w:sz w:val="24"/>
          <w:szCs w:val="24"/>
        </w:rPr>
        <w:t xml:space="preserve">негативных </w:t>
      </w:r>
      <w:r w:rsidRPr="00E03229">
        <w:rPr>
          <w:rFonts w:ascii="Times New Roman" w:hAnsi="Times New Roman"/>
          <w:color w:val="000000"/>
          <w:sz w:val="24"/>
          <w:szCs w:val="24"/>
        </w:rPr>
        <w:t>последствий в будущем. Данную проблему Никарагуа поднимает на всех международных площадках. Более подробно данн</w:t>
      </w:r>
      <w:r w:rsidR="00143BFD">
        <w:rPr>
          <w:rFonts w:ascii="Times New Roman" w:hAnsi="Times New Roman"/>
          <w:color w:val="000000"/>
          <w:sz w:val="24"/>
          <w:szCs w:val="24"/>
        </w:rPr>
        <w:t>ая</w:t>
      </w:r>
      <w:r w:rsidRPr="00E03229">
        <w:rPr>
          <w:rFonts w:ascii="Times New Roman" w:hAnsi="Times New Roman"/>
          <w:color w:val="000000"/>
          <w:sz w:val="24"/>
          <w:szCs w:val="24"/>
        </w:rPr>
        <w:t xml:space="preserve"> сфер</w:t>
      </w:r>
      <w:r w:rsidR="00143BFD">
        <w:rPr>
          <w:rFonts w:ascii="Times New Roman" w:hAnsi="Times New Roman"/>
          <w:color w:val="000000"/>
          <w:sz w:val="24"/>
          <w:szCs w:val="24"/>
        </w:rPr>
        <w:t>а</w:t>
      </w:r>
      <w:r w:rsidRPr="00E03229">
        <w:rPr>
          <w:rFonts w:ascii="Times New Roman" w:hAnsi="Times New Roman"/>
          <w:color w:val="000000"/>
          <w:sz w:val="24"/>
          <w:szCs w:val="24"/>
        </w:rPr>
        <w:t xml:space="preserve"> деятельности будет рассмотрен</w:t>
      </w:r>
      <w:r w:rsidR="00143BFD">
        <w:rPr>
          <w:rFonts w:ascii="Times New Roman" w:hAnsi="Times New Roman"/>
          <w:color w:val="000000"/>
          <w:sz w:val="24"/>
          <w:szCs w:val="24"/>
        </w:rPr>
        <w:t>а</w:t>
      </w:r>
      <w:r w:rsidRPr="00E03229">
        <w:rPr>
          <w:rFonts w:ascii="Times New Roman" w:hAnsi="Times New Roman"/>
          <w:color w:val="000000"/>
          <w:sz w:val="24"/>
          <w:szCs w:val="24"/>
        </w:rPr>
        <w:t xml:space="preserve"> в Главе 3.</w:t>
      </w:r>
    </w:p>
    <w:p w:rsidR="005B46BA" w:rsidRPr="00E03229" w:rsidRDefault="004F4834" w:rsidP="00E0322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3229">
        <w:rPr>
          <w:rFonts w:ascii="Times New Roman" w:hAnsi="Times New Roman"/>
          <w:color w:val="000000"/>
          <w:sz w:val="24"/>
          <w:szCs w:val="24"/>
        </w:rPr>
        <w:t>Таким образом, можно отметить, что на сегодняшний день внешняя политика Никарагуа всецело направлена на модернизацию страны в интересах нации. Основные принципы стратегии направлены на сокращение бедности и создание более справедливого общества. Задача правительства состоит в том, чтобы поддержать модель развития внешней политики государства</w:t>
      </w:r>
      <w:r w:rsidR="009A51D3" w:rsidRPr="00E03229">
        <w:rPr>
          <w:rFonts w:ascii="Times New Roman" w:hAnsi="Times New Roman"/>
          <w:color w:val="000000"/>
          <w:sz w:val="24"/>
          <w:szCs w:val="24"/>
        </w:rPr>
        <w:t xml:space="preserve">, с целью выведения страны на новый уровень, где </w:t>
      </w:r>
      <w:r w:rsidR="001E1DD0" w:rsidRPr="00E03229">
        <w:rPr>
          <w:rFonts w:ascii="Times New Roman" w:hAnsi="Times New Roman"/>
          <w:color w:val="000000"/>
          <w:sz w:val="24"/>
          <w:szCs w:val="24"/>
        </w:rPr>
        <w:t>страна укрепится на международной арене</w:t>
      </w:r>
      <w:r w:rsidR="00143BFD">
        <w:rPr>
          <w:rFonts w:ascii="Times New Roman" w:hAnsi="Times New Roman"/>
          <w:color w:val="000000"/>
          <w:sz w:val="24"/>
          <w:szCs w:val="24"/>
        </w:rPr>
        <w:t xml:space="preserve"> в политическом и экономическом планах, сумев решить </w:t>
      </w:r>
      <w:r w:rsidR="001E1DD0" w:rsidRPr="00E03229">
        <w:rPr>
          <w:rFonts w:ascii="Times New Roman" w:hAnsi="Times New Roman"/>
          <w:color w:val="000000"/>
          <w:sz w:val="24"/>
          <w:szCs w:val="24"/>
        </w:rPr>
        <w:t>основные проблемы, тормозящие дальнейшее ра</w:t>
      </w:r>
      <w:r w:rsidR="005B46BA" w:rsidRPr="00E03229">
        <w:rPr>
          <w:rFonts w:ascii="Times New Roman" w:hAnsi="Times New Roman"/>
          <w:color w:val="000000"/>
          <w:sz w:val="24"/>
          <w:szCs w:val="24"/>
        </w:rPr>
        <w:t>звитие.</w:t>
      </w:r>
      <w:r w:rsidR="00AC7C77" w:rsidRPr="00E03229">
        <w:rPr>
          <w:rFonts w:ascii="Times New Roman" w:hAnsi="Times New Roman"/>
          <w:color w:val="000000"/>
          <w:sz w:val="24"/>
          <w:szCs w:val="24"/>
        </w:rPr>
        <w:t xml:space="preserve"> За период нахождения сандинистского правительства у власти Никарагуа уже смогла добиться существенных результатов на международной арене. Данные результаты рассмотрены в следующем параграфе.</w:t>
      </w:r>
    </w:p>
    <w:p w:rsidR="00D85D24" w:rsidRPr="008120CE" w:rsidRDefault="00BC6171" w:rsidP="008120CE">
      <w:pPr>
        <w:pStyle w:val="2"/>
        <w:jc w:val="center"/>
        <w:rPr>
          <w:rFonts w:ascii="Times New Roman" w:hAnsi="Times New Roman"/>
          <w:i w:val="0"/>
        </w:rPr>
      </w:pPr>
      <w:r w:rsidRPr="00E03229">
        <w:rPr>
          <w:sz w:val="24"/>
          <w:szCs w:val="24"/>
        </w:rPr>
        <w:br w:type="page"/>
      </w:r>
      <w:bookmarkStart w:id="12" w:name="_Toc324481152"/>
      <w:r w:rsidRPr="008120CE">
        <w:rPr>
          <w:rFonts w:ascii="Times New Roman" w:hAnsi="Times New Roman"/>
          <w:i w:val="0"/>
        </w:rPr>
        <w:t>3.2</w:t>
      </w:r>
      <w:r w:rsidR="00D85D24" w:rsidRPr="008120CE">
        <w:rPr>
          <w:rFonts w:ascii="Times New Roman" w:hAnsi="Times New Roman"/>
          <w:i w:val="0"/>
        </w:rPr>
        <w:t xml:space="preserve"> Достижения Никарагуа на мировой арене в </w:t>
      </w:r>
      <w:r w:rsidR="00D85D24" w:rsidRPr="008120CE">
        <w:rPr>
          <w:rFonts w:ascii="Times New Roman" w:hAnsi="Times New Roman"/>
          <w:i w:val="0"/>
          <w:lang w:val="en-US"/>
        </w:rPr>
        <w:t>XXI</w:t>
      </w:r>
      <w:r w:rsidR="00D85D24" w:rsidRPr="00E34529">
        <w:rPr>
          <w:rFonts w:ascii="Times New Roman" w:hAnsi="Times New Roman"/>
          <w:i w:val="0"/>
        </w:rPr>
        <w:t xml:space="preserve"> </w:t>
      </w:r>
      <w:r w:rsidR="00D85D24" w:rsidRPr="008120CE">
        <w:rPr>
          <w:rFonts w:ascii="Times New Roman" w:hAnsi="Times New Roman"/>
          <w:i w:val="0"/>
        </w:rPr>
        <w:t>веке и новые векторы развития</w:t>
      </w:r>
      <w:bookmarkEnd w:id="12"/>
    </w:p>
    <w:p w:rsidR="00E03229" w:rsidRDefault="00E03229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D24" w:rsidRPr="00E03229" w:rsidRDefault="00C5237A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За небольшой промежуток времени нахождения у власти сандинистского правительства можно отметить прогресс в деле укрепления новых и старых внешнеполитических связей Никарагуа, </w:t>
      </w:r>
      <w:r w:rsidR="00E72BB9">
        <w:rPr>
          <w:rFonts w:ascii="Times New Roman" w:hAnsi="Times New Roman"/>
          <w:sz w:val="24"/>
          <w:szCs w:val="24"/>
        </w:rPr>
        <w:t xml:space="preserve">а также в </w:t>
      </w:r>
      <w:r w:rsidRPr="00E03229">
        <w:rPr>
          <w:rFonts w:ascii="Times New Roman" w:hAnsi="Times New Roman"/>
          <w:sz w:val="24"/>
          <w:szCs w:val="24"/>
        </w:rPr>
        <w:t xml:space="preserve">реализации крупных инфраструктурных проектов с иностранными партнерами. </w:t>
      </w:r>
      <w:r w:rsidR="00A527B2" w:rsidRPr="00E03229">
        <w:rPr>
          <w:rFonts w:ascii="Times New Roman" w:hAnsi="Times New Roman"/>
          <w:sz w:val="24"/>
          <w:szCs w:val="24"/>
        </w:rPr>
        <w:t xml:space="preserve">19 июля 2015 г. на праздновании 36-ой годовщины Сандинистской революции президент Д. Ортега </w:t>
      </w:r>
      <w:r w:rsidR="00E72BB9">
        <w:rPr>
          <w:rFonts w:ascii="Times New Roman" w:hAnsi="Times New Roman"/>
          <w:sz w:val="24"/>
          <w:szCs w:val="24"/>
        </w:rPr>
        <w:t>в</w:t>
      </w:r>
      <w:r w:rsidR="00A527B2" w:rsidRPr="00E03229">
        <w:rPr>
          <w:rFonts w:ascii="Times New Roman" w:hAnsi="Times New Roman"/>
          <w:sz w:val="24"/>
          <w:szCs w:val="24"/>
        </w:rPr>
        <w:t xml:space="preserve"> своей речи подтвердил намерение развивать страну по намеченному плану и продолжать борьбу за мир, безопасность и процветание для всех своих соотечественников</w:t>
      </w:r>
      <w:r w:rsidR="002D5BB5" w:rsidRPr="00E03229">
        <w:rPr>
          <w:rStyle w:val="a5"/>
          <w:rFonts w:ascii="Times New Roman" w:hAnsi="Times New Roman"/>
          <w:sz w:val="24"/>
          <w:szCs w:val="24"/>
        </w:rPr>
        <w:footnoteReference w:id="91"/>
      </w:r>
      <w:r w:rsidR="00A527B2" w:rsidRPr="00E03229">
        <w:rPr>
          <w:rFonts w:ascii="Times New Roman" w:hAnsi="Times New Roman"/>
          <w:sz w:val="24"/>
          <w:szCs w:val="24"/>
        </w:rPr>
        <w:t>.</w:t>
      </w:r>
    </w:p>
    <w:p w:rsidR="002D5BB5" w:rsidRPr="00E03229" w:rsidRDefault="00A527B2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Одним из новых векторов развития совместно с иностранными партнерами для Никарагуа является туристический бизнес. </w:t>
      </w:r>
      <w:r w:rsidR="002D5BB5" w:rsidRPr="00E03229">
        <w:rPr>
          <w:rFonts w:ascii="Times New Roman" w:hAnsi="Times New Roman"/>
          <w:sz w:val="24"/>
          <w:szCs w:val="24"/>
        </w:rPr>
        <w:t xml:space="preserve">Согласно данным Всемирного совета по туризму и путешествиям (англ. </w:t>
      </w:r>
      <w:r w:rsidR="002D5BB5" w:rsidRPr="00E0322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World Travel &amp; Tourism Council</w:t>
      </w:r>
      <w:r w:rsidR="002D5BB5" w:rsidRPr="00E032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WTTC</w:t>
      </w:r>
      <w:r w:rsidR="002D5BB5" w:rsidRPr="00E03229">
        <w:rPr>
          <w:rFonts w:ascii="Times New Roman" w:hAnsi="Times New Roman"/>
          <w:sz w:val="24"/>
          <w:szCs w:val="24"/>
        </w:rPr>
        <w:t>) прогнозируется рост туристического сервиса в Никарагуа на 8,8</w:t>
      </w:r>
      <w:r w:rsidR="002D5BB5" w:rsidRPr="0026699C">
        <w:rPr>
          <w:rFonts w:ascii="Times New Roman" w:hAnsi="Times New Roman"/>
          <w:sz w:val="24"/>
          <w:szCs w:val="24"/>
        </w:rPr>
        <w:t>%</w:t>
      </w:r>
      <w:r w:rsidR="002D5BB5" w:rsidRPr="00E03229">
        <w:rPr>
          <w:rFonts w:ascii="Times New Roman" w:hAnsi="Times New Roman"/>
          <w:sz w:val="24"/>
          <w:szCs w:val="24"/>
        </w:rPr>
        <w:t xml:space="preserve"> в течение следующего десятилетия</w:t>
      </w:r>
      <w:r w:rsidR="002D5BB5" w:rsidRPr="00E03229">
        <w:rPr>
          <w:rStyle w:val="a5"/>
          <w:rFonts w:ascii="Times New Roman" w:hAnsi="Times New Roman"/>
          <w:sz w:val="24"/>
          <w:szCs w:val="24"/>
        </w:rPr>
        <w:footnoteReference w:id="92"/>
      </w:r>
      <w:r w:rsidR="002D5BB5" w:rsidRPr="00E03229">
        <w:rPr>
          <w:rFonts w:ascii="Times New Roman" w:hAnsi="Times New Roman"/>
          <w:sz w:val="24"/>
          <w:szCs w:val="24"/>
        </w:rPr>
        <w:t xml:space="preserve">. С 2013 по 2014 гг. туристический сервис в стране уже вырос на </w:t>
      </w:r>
      <w:r w:rsidR="002D5BB5" w:rsidRPr="0026699C">
        <w:rPr>
          <w:rFonts w:ascii="Times New Roman" w:hAnsi="Times New Roman"/>
          <w:sz w:val="24"/>
          <w:szCs w:val="24"/>
        </w:rPr>
        <w:t>6,1%</w:t>
      </w:r>
      <w:r w:rsidR="002D5BB5" w:rsidRPr="00E03229">
        <w:rPr>
          <w:rFonts w:ascii="Times New Roman" w:hAnsi="Times New Roman"/>
          <w:sz w:val="24"/>
          <w:szCs w:val="24"/>
        </w:rPr>
        <w:t>, что позволило увеличить ВВП страны приблизительно на  4</w:t>
      </w:r>
      <w:r w:rsidR="002D5BB5" w:rsidRPr="0026699C">
        <w:rPr>
          <w:rFonts w:ascii="Times New Roman" w:hAnsi="Times New Roman"/>
          <w:sz w:val="24"/>
          <w:szCs w:val="24"/>
        </w:rPr>
        <w:t>%</w:t>
      </w:r>
      <w:r w:rsidR="002D5BB5" w:rsidRPr="00E03229">
        <w:rPr>
          <w:rStyle w:val="a5"/>
          <w:rFonts w:ascii="Times New Roman" w:hAnsi="Times New Roman"/>
          <w:sz w:val="24"/>
          <w:szCs w:val="24"/>
          <w:lang w:val="en-US"/>
        </w:rPr>
        <w:footnoteReference w:id="93"/>
      </w:r>
      <w:r w:rsidR="002D5BB5" w:rsidRPr="0026699C">
        <w:rPr>
          <w:rFonts w:ascii="Times New Roman" w:hAnsi="Times New Roman"/>
          <w:sz w:val="24"/>
          <w:szCs w:val="24"/>
        </w:rPr>
        <w:t xml:space="preserve">. </w:t>
      </w:r>
      <w:r w:rsidR="009508F5" w:rsidRPr="00E34529">
        <w:rPr>
          <w:rFonts w:ascii="Times New Roman" w:hAnsi="Times New Roman"/>
          <w:sz w:val="24"/>
          <w:szCs w:val="24"/>
        </w:rPr>
        <w:t xml:space="preserve">В апреле 2016 г. в Манагуа </w:t>
      </w:r>
      <w:r w:rsidR="009508F5" w:rsidRPr="00E03229">
        <w:rPr>
          <w:rFonts w:ascii="Times New Roman" w:hAnsi="Times New Roman"/>
          <w:sz w:val="24"/>
          <w:szCs w:val="24"/>
        </w:rPr>
        <w:t xml:space="preserve">состоялся Международный форум туризма и культуры, </w:t>
      </w:r>
      <w:r w:rsidR="00E72BB9" w:rsidRPr="00E03229">
        <w:rPr>
          <w:rFonts w:ascii="Times New Roman" w:hAnsi="Times New Roman"/>
          <w:sz w:val="24"/>
          <w:szCs w:val="24"/>
        </w:rPr>
        <w:t>собра</w:t>
      </w:r>
      <w:r w:rsidR="00E72BB9">
        <w:rPr>
          <w:rFonts w:ascii="Times New Roman" w:hAnsi="Times New Roman"/>
          <w:sz w:val="24"/>
          <w:szCs w:val="24"/>
        </w:rPr>
        <w:t>вший</w:t>
      </w:r>
      <w:r w:rsidR="00E72BB9" w:rsidRPr="00E03229">
        <w:rPr>
          <w:rFonts w:ascii="Times New Roman" w:hAnsi="Times New Roman"/>
          <w:sz w:val="24"/>
          <w:szCs w:val="24"/>
        </w:rPr>
        <w:t xml:space="preserve"> </w:t>
      </w:r>
      <w:r w:rsidR="009508F5" w:rsidRPr="00E03229">
        <w:rPr>
          <w:rFonts w:ascii="Times New Roman" w:hAnsi="Times New Roman"/>
          <w:sz w:val="24"/>
          <w:szCs w:val="24"/>
        </w:rPr>
        <w:t>огромное количество иностранных экспертов. Главная цель форума состояла в том, чтобы обсудить и углубить знания в сфере развития туризма, обменяться опытом в области взаимосвязи между туризмом и культурой, сохран</w:t>
      </w:r>
      <w:r w:rsidR="00E72BB9">
        <w:rPr>
          <w:rFonts w:ascii="Times New Roman" w:hAnsi="Times New Roman"/>
          <w:sz w:val="24"/>
          <w:szCs w:val="24"/>
        </w:rPr>
        <w:t>яя</w:t>
      </w:r>
      <w:r w:rsidR="009508F5" w:rsidRPr="00E03229">
        <w:rPr>
          <w:rFonts w:ascii="Times New Roman" w:hAnsi="Times New Roman"/>
          <w:sz w:val="24"/>
          <w:szCs w:val="24"/>
        </w:rPr>
        <w:t xml:space="preserve"> богат</w:t>
      </w:r>
      <w:r w:rsidR="00E72BB9">
        <w:rPr>
          <w:rFonts w:ascii="Times New Roman" w:hAnsi="Times New Roman"/>
          <w:sz w:val="24"/>
          <w:szCs w:val="24"/>
        </w:rPr>
        <w:t xml:space="preserve">ое </w:t>
      </w:r>
      <w:r w:rsidR="009508F5" w:rsidRPr="00E03229">
        <w:rPr>
          <w:rFonts w:ascii="Times New Roman" w:hAnsi="Times New Roman"/>
          <w:sz w:val="24"/>
          <w:szCs w:val="24"/>
        </w:rPr>
        <w:t>культурное наследие</w:t>
      </w:r>
      <w:r w:rsidR="00E72BB9">
        <w:rPr>
          <w:rFonts w:ascii="Times New Roman" w:hAnsi="Times New Roman"/>
          <w:sz w:val="24"/>
          <w:szCs w:val="24"/>
        </w:rPr>
        <w:t xml:space="preserve"> страны</w:t>
      </w:r>
      <w:r w:rsidR="009508F5" w:rsidRPr="00E03229">
        <w:rPr>
          <w:rFonts w:ascii="Times New Roman" w:hAnsi="Times New Roman"/>
          <w:sz w:val="24"/>
          <w:szCs w:val="24"/>
        </w:rPr>
        <w:t>, содействуя при этом проявлению национальной гордости за счет развития устойчивого туристического потока</w:t>
      </w:r>
      <w:r w:rsidR="009508F5" w:rsidRPr="00E03229">
        <w:rPr>
          <w:rStyle w:val="a5"/>
          <w:rFonts w:ascii="Times New Roman" w:hAnsi="Times New Roman"/>
          <w:sz w:val="24"/>
          <w:szCs w:val="24"/>
        </w:rPr>
        <w:footnoteReference w:id="94"/>
      </w:r>
      <w:r w:rsidR="009508F5" w:rsidRPr="00E03229">
        <w:rPr>
          <w:rFonts w:ascii="Times New Roman" w:hAnsi="Times New Roman"/>
          <w:sz w:val="24"/>
          <w:szCs w:val="24"/>
        </w:rPr>
        <w:t>.</w:t>
      </w:r>
    </w:p>
    <w:p w:rsidR="002D5BB5" w:rsidRPr="00E03229" w:rsidRDefault="002D5BB5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 одной стороны развитие данной отрасли способствует внутреннему экономическому развитию </w:t>
      </w:r>
      <w:r w:rsidR="00E72BB9">
        <w:rPr>
          <w:rFonts w:ascii="Times New Roman" w:hAnsi="Times New Roman"/>
          <w:sz w:val="24"/>
          <w:szCs w:val="24"/>
        </w:rPr>
        <w:t>Никарагуа</w:t>
      </w:r>
      <w:r w:rsidRPr="00E03229">
        <w:rPr>
          <w:rFonts w:ascii="Times New Roman" w:hAnsi="Times New Roman"/>
          <w:sz w:val="24"/>
          <w:szCs w:val="24"/>
        </w:rPr>
        <w:t>, с другой</w:t>
      </w:r>
      <w:r w:rsidR="00E72BB9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открывает новые возможности для партнерства </w:t>
      </w:r>
      <w:r w:rsidR="00E72BB9">
        <w:rPr>
          <w:rFonts w:ascii="Times New Roman" w:hAnsi="Times New Roman"/>
          <w:sz w:val="24"/>
          <w:szCs w:val="24"/>
        </w:rPr>
        <w:t>страны</w:t>
      </w:r>
      <w:r w:rsidRPr="00E03229">
        <w:rPr>
          <w:rFonts w:ascii="Times New Roman" w:hAnsi="Times New Roman"/>
          <w:sz w:val="24"/>
          <w:szCs w:val="24"/>
        </w:rPr>
        <w:t xml:space="preserve"> на международной арене. </w:t>
      </w:r>
      <w:r w:rsidR="000670D2" w:rsidRPr="00E03229">
        <w:rPr>
          <w:rFonts w:ascii="Times New Roman" w:hAnsi="Times New Roman"/>
          <w:sz w:val="24"/>
          <w:szCs w:val="24"/>
        </w:rPr>
        <w:t xml:space="preserve">В политическом и экономическом плане страна стала стабильнее, что в свою очередь делает инвестиционно привлекательным климат для иностранных партнеров для строительства инфраструктуры и объектов туристического плана. </w:t>
      </w:r>
      <w:r w:rsidR="00E72BB9">
        <w:rPr>
          <w:rFonts w:ascii="Times New Roman" w:hAnsi="Times New Roman"/>
          <w:sz w:val="24"/>
          <w:szCs w:val="24"/>
        </w:rPr>
        <w:t>Так, в</w:t>
      </w:r>
      <w:r w:rsidR="00F17442" w:rsidRPr="00E03229">
        <w:rPr>
          <w:rFonts w:ascii="Times New Roman" w:hAnsi="Times New Roman"/>
          <w:sz w:val="24"/>
          <w:szCs w:val="24"/>
        </w:rPr>
        <w:t xml:space="preserve"> рамках партнерских соглашений с Люксембургом Никарагуа было выделено 4,1 млн долл США в целях содействия развитию малого и среднего туристического бизнеса</w:t>
      </w:r>
      <w:r w:rsidR="00F17442" w:rsidRPr="00E03229">
        <w:rPr>
          <w:rStyle w:val="a5"/>
          <w:rFonts w:ascii="Times New Roman" w:hAnsi="Times New Roman"/>
          <w:sz w:val="24"/>
          <w:szCs w:val="24"/>
        </w:rPr>
        <w:footnoteReference w:id="95"/>
      </w:r>
      <w:r w:rsidR="00F17442" w:rsidRPr="00E03229">
        <w:rPr>
          <w:rFonts w:ascii="Times New Roman" w:hAnsi="Times New Roman"/>
          <w:sz w:val="24"/>
          <w:szCs w:val="24"/>
        </w:rPr>
        <w:t>. Стоит отметить, что помимо данной сферы оба государства тесно сотрудничают в области гуманитарных проектов. Сотрудничеству между Люксембургом и Никарагуа</w:t>
      </w:r>
      <w:r w:rsidR="00ED337F" w:rsidRPr="00E03229">
        <w:rPr>
          <w:rFonts w:ascii="Times New Roman" w:hAnsi="Times New Roman"/>
          <w:sz w:val="24"/>
          <w:szCs w:val="24"/>
        </w:rPr>
        <w:t xml:space="preserve"> в области развития было положено начало в 1990-</w:t>
      </w:r>
      <w:r w:rsidR="00F17442" w:rsidRPr="00E03229">
        <w:rPr>
          <w:rFonts w:ascii="Times New Roman" w:hAnsi="Times New Roman"/>
          <w:sz w:val="24"/>
          <w:szCs w:val="24"/>
        </w:rPr>
        <w:t>х</w:t>
      </w:r>
      <w:r w:rsidR="00ED337F" w:rsidRPr="00E03229">
        <w:rPr>
          <w:rFonts w:ascii="Times New Roman" w:hAnsi="Times New Roman"/>
          <w:sz w:val="24"/>
          <w:szCs w:val="24"/>
        </w:rPr>
        <w:t>, генеральное соглашение о сотрудничестве было подписано в 2000 г. и действует на настоящее время по 2017 г. В общей сложности Королевством Люксембург было выделено 28 млн евро на поддержку совместных проектов</w:t>
      </w:r>
      <w:r w:rsidR="00ED337F" w:rsidRPr="00E03229">
        <w:rPr>
          <w:rStyle w:val="a5"/>
          <w:rFonts w:ascii="Times New Roman" w:hAnsi="Times New Roman"/>
          <w:sz w:val="24"/>
          <w:szCs w:val="24"/>
        </w:rPr>
        <w:footnoteReference w:id="96"/>
      </w:r>
      <w:r w:rsidR="00ED337F" w:rsidRPr="00E03229">
        <w:rPr>
          <w:rFonts w:ascii="Times New Roman" w:hAnsi="Times New Roman"/>
          <w:sz w:val="24"/>
          <w:szCs w:val="24"/>
        </w:rPr>
        <w:t>.</w:t>
      </w:r>
    </w:p>
    <w:p w:rsidR="002D5BB5" w:rsidRPr="00E03229" w:rsidRDefault="00ED337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Еще одной интересной инициативой, которая помогает развивать партнерские отношения с другими странами, является расширение прав и возможностей женщин в области предпринимательства. Центр экспорта и инвестиций (англ. </w:t>
      </w:r>
      <w:r w:rsidRPr="00E0322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Export and Investment Center, </w:t>
      </w:r>
      <w:r w:rsidRPr="00E0322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CEI</w:t>
      </w:r>
      <w:r w:rsidRPr="00E03229">
        <w:rPr>
          <w:rFonts w:ascii="Times New Roman" w:hAnsi="Times New Roman"/>
          <w:sz w:val="24"/>
          <w:szCs w:val="24"/>
        </w:rPr>
        <w:t>) организует учебные курсы по расширению возможностей женщин-предпринимателей и стимулирования экспорта нетрадиционных никарагуанских продуктов</w:t>
      </w:r>
      <w:r w:rsidR="00CA3D53" w:rsidRPr="00E03229">
        <w:rPr>
          <w:rFonts w:ascii="Times New Roman" w:hAnsi="Times New Roman"/>
          <w:sz w:val="24"/>
          <w:szCs w:val="24"/>
        </w:rPr>
        <w:t>. На данный момент приоритет в разработке инвестиционных планов и бизнес-стратегий отдается рынку Соединенных Штатов, но также происходит работа и со странами региона. В настоящее время работа сосредоточена на таких отраслях как: сельское хозяйство, агропромышленный сектор, финансы, образование, здравоохранение и социальные инициативы</w:t>
      </w:r>
      <w:r w:rsidR="00CA3D53" w:rsidRPr="00E03229">
        <w:rPr>
          <w:rStyle w:val="a5"/>
          <w:rFonts w:ascii="Times New Roman" w:hAnsi="Times New Roman"/>
          <w:sz w:val="24"/>
          <w:szCs w:val="24"/>
        </w:rPr>
        <w:footnoteReference w:id="97"/>
      </w:r>
      <w:r w:rsidR="00CA3D53" w:rsidRPr="00E03229">
        <w:rPr>
          <w:rFonts w:ascii="Times New Roman" w:hAnsi="Times New Roman"/>
          <w:sz w:val="24"/>
          <w:szCs w:val="24"/>
        </w:rPr>
        <w:t>.</w:t>
      </w:r>
    </w:p>
    <w:p w:rsidR="00CA3D53" w:rsidRPr="00E03229" w:rsidRDefault="00CA3D53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Во время администрации президента Д. Ортеги Никарагуа стала региональным лидером в производстве возобновляемой энергии, объемы которой увеличиваются с каждым годом. </w:t>
      </w:r>
    </w:p>
    <w:p w:rsidR="00CA3D53" w:rsidRPr="00E03229" w:rsidRDefault="00CA3D53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ходе встречи с </w:t>
      </w:r>
      <w:r w:rsidR="00E72BB9">
        <w:rPr>
          <w:rFonts w:ascii="Times New Roman" w:hAnsi="Times New Roman"/>
          <w:sz w:val="24"/>
          <w:szCs w:val="24"/>
        </w:rPr>
        <w:t xml:space="preserve">представителями </w:t>
      </w:r>
      <w:r w:rsidRPr="00E03229">
        <w:rPr>
          <w:rFonts w:ascii="Times New Roman" w:hAnsi="Times New Roman"/>
          <w:sz w:val="24"/>
          <w:szCs w:val="24"/>
        </w:rPr>
        <w:t>Комитет</w:t>
      </w:r>
      <w:r w:rsidR="00E72BB9">
        <w:rPr>
          <w:rFonts w:ascii="Times New Roman" w:hAnsi="Times New Roman"/>
          <w:sz w:val="24"/>
          <w:szCs w:val="24"/>
        </w:rPr>
        <w:t>а</w:t>
      </w:r>
      <w:r w:rsidRPr="00E03229">
        <w:rPr>
          <w:rFonts w:ascii="Times New Roman" w:hAnsi="Times New Roman"/>
          <w:sz w:val="24"/>
          <w:szCs w:val="24"/>
        </w:rPr>
        <w:t xml:space="preserve"> по европейской солидарности, проведенной в Манагуа, Д. Ортега призвал международное сообщество выделять больше ресурсов в целях смягчения негативных последствий изменения климата. Было вынесено на рассмотрение предложение</w:t>
      </w:r>
      <w:r w:rsidR="00504CB3" w:rsidRPr="00E03229">
        <w:rPr>
          <w:rFonts w:ascii="Times New Roman" w:hAnsi="Times New Roman"/>
          <w:sz w:val="24"/>
          <w:szCs w:val="24"/>
        </w:rPr>
        <w:t>, что развитые страны должны ежегодно вносить свой вклад в размере 0,5</w:t>
      </w:r>
      <w:r w:rsidR="00504CB3" w:rsidRPr="00E34529">
        <w:rPr>
          <w:rFonts w:ascii="Times New Roman" w:hAnsi="Times New Roman"/>
          <w:sz w:val="24"/>
          <w:szCs w:val="24"/>
        </w:rPr>
        <w:t>%</w:t>
      </w:r>
      <w:r w:rsidR="00504CB3" w:rsidRPr="00E03229">
        <w:rPr>
          <w:rFonts w:ascii="Times New Roman" w:hAnsi="Times New Roman"/>
          <w:sz w:val="24"/>
          <w:szCs w:val="24"/>
        </w:rPr>
        <w:t xml:space="preserve"> от их ВВП в сторону уменьшения разрушительных последствий изменения климата в бедных странах</w:t>
      </w:r>
      <w:r w:rsidR="00504CB3" w:rsidRPr="00E03229">
        <w:rPr>
          <w:rStyle w:val="a5"/>
          <w:rFonts w:ascii="Times New Roman" w:hAnsi="Times New Roman"/>
          <w:sz w:val="24"/>
          <w:szCs w:val="24"/>
        </w:rPr>
        <w:footnoteReference w:id="98"/>
      </w:r>
      <w:r w:rsidR="00504CB3" w:rsidRPr="00E03229">
        <w:rPr>
          <w:rFonts w:ascii="Times New Roman" w:hAnsi="Times New Roman"/>
          <w:sz w:val="24"/>
          <w:szCs w:val="24"/>
        </w:rPr>
        <w:t>.</w:t>
      </w:r>
    </w:p>
    <w:p w:rsidR="00C5237A" w:rsidRPr="00E03229" w:rsidRDefault="00504CB3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ноябре 2015 г. при поддержке со стороны Всемирного банка в Никарагуа был организован геотермальный конгресс стран Латинской Америки и Карибского бассейна. Целью данного мероприятия явилась возможность сделать более широким доступ к финансовым ресурсам, ознакомление с последними технологическими достижениями и обмен опытом в разработке геотермальных энергетических проектов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99"/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504CB3" w:rsidRPr="00E03229" w:rsidRDefault="00BA3855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оценках мирового сообщества за последние годы Никарагуа сделала прорывной скачок как развивающееся государство, успешно борющееся со своими проблемами. Руководитель бюро сотрудничества Европейского Союза в Никарагуа, Коста-Рике и Панаме Лоран Силано, заявил, что Никарагуа является одной из первых стран Центральной Америки, которая достигла Целей тысячелетия в области развития задачи сокращения голода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100"/>
      </w:r>
      <w:r w:rsidRPr="00E03229">
        <w:rPr>
          <w:rFonts w:ascii="Times New Roman" w:hAnsi="Times New Roman"/>
          <w:sz w:val="24"/>
          <w:szCs w:val="24"/>
        </w:rPr>
        <w:t xml:space="preserve">. </w:t>
      </w:r>
      <w:r w:rsidR="00E72BB9">
        <w:rPr>
          <w:rFonts w:ascii="Times New Roman" w:hAnsi="Times New Roman"/>
          <w:sz w:val="24"/>
          <w:szCs w:val="24"/>
        </w:rPr>
        <w:t>Если в</w:t>
      </w:r>
      <w:r w:rsidRPr="00E03229">
        <w:rPr>
          <w:rFonts w:ascii="Times New Roman" w:hAnsi="Times New Roman"/>
          <w:sz w:val="24"/>
          <w:szCs w:val="24"/>
        </w:rPr>
        <w:t xml:space="preserve"> 1990 г., по данным статистики ООН более 50</w:t>
      </w:r>
      <w:r w:rsidRPr="0026699C">
        <w:rPr>
          <w:rFonts w:ascii="Times New Roman" w:hAnsi="Times New Roman"/>
          <w:sz w:val="24"/>
          <w:szCs w:val="24"/>
        </w:rPr>
        <w:t xml:space="preserve">% </w:t>
      </w:r>
      <w:r w:rsidRPr="00E03229">
        <w:rPr>
          <w:rFonts w:ascii="Times New Roman" w:hAnsi="Times New Roman"/>
          <w:sz w:val="24"/>
          <w:szCs w:val="24"/>
        </w:rPr>
        <w:t xml:space="preserve">населения в Никарагуа недоедали, </w:t>
      </w:r>
      <w:r w:rsidR="00E72BB9">
        <w:rPr>
          <w:rFonts w:ascii="Times New Roman" w:hAnsi="Times New Roman"/>
          <w:sz w:val="24"/>
          <w:szCs w:val="24"/>
        </w:rPr>
        <w:t xml:space="preserve">то </w:t>
      </w:r>
      <w:r w:rsidRPr="00E03229">
        <w:rPr>
          <w:rFonts w:ascii="Times New Roman" w:hAnsi="Times New Roman"/>
          <w:sz w:val="24"/>
          <w:szCs w:val="24"/>
        </w:rPr>
        <w:t>в 2014 г. данный показатель составил 16,3</w:t>
      </w:r>
      <w:r w:rsidRPr="0026699C">
        <w:rPr>
          <w:rFonts w:ascii="Times New Roman" w:hAnsi="Times New Roman"/>
          <w:sz w:val="24"/>
          <w:szCs w:val="24"/>
        </w:rPr>
        <w:t>%.</w:t>
      </w:r>
    </w:p>
    <w:p w:rsidR="00BA3855" w:rsidRPr="00E03229" w:rsidRDefault="00C51DD8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Также Никарагуа стала передовой страной в регионе Центральной Латинской Америке </w:t>
      </w:r>
      <w:r w:rsidR="00E72BB9">
        <w:rPr>
          <w:rFonts w:ascii="Times New Roman" w:hAnsi="Times New Roman"/>
          <w:sz w:val="24"/>
          <w:szCs w:val="24"/>
        </w:rPr>
        <w:t xml:space="preserve">в деле </w:t>
      </w:r>
      <w:r w:rsidRPr="00E03229">
        <w:rPr>
          <w:rFonts w:ascii="Times New Roman" w:hAnsi="Times New Roman"/>
          <w:sz w:val="24"/>
          <w:szCs w:val="24"/>
        </w:rPr>
        <w:t>развити</w:t>
      </w:r>
      <w:r w:rsidR="00E72BB9">
        <w:rPr>
          <w:rFonts w:ascii="Times New Roman" w:hAnsi="Times New Roman"/>
          <w:sz w:val="24"/>
          <w:szCs w:val="24"/>
        </w:rPr>
        <w:t>я</w:t>
      </w:r>
      <w:r w:rsidRPr="00E03229">
        <w:rPr>
          <w:rFonts w:ascii="Times New Roman" w:hAnsi="Times New Roman"/>
          <w:sz w:val="24"/>
          <w:szCs w:val="24"/>
        </w:rPr>
        <w:t xml:space="preserve"> телекоммуникационных технологий. В апреле 2016 г. в Манагуа </w:t>
      </w:r>
      <w:r w:rsidR="00E72BB9">
        <w:rPr>
          <w:rFonts w:ascii="Times New Roman" w:hAnsi="Times New Roman"/>
          <w:sz w:val="24"/>
          <w:szCs w:val="24"/>
        </w:rPr>
        <w:t xml:space="preserve">состоялся </w:t>
      </w:r>
      <w:r w:rsidRPr="00E03229">
        <w:rPr>
          <w:rFonts w:ascii="Times New Roman" w:hAnsi="Times New Roman"/>
          <w:sz w:val="24"/>
          <w:szCs w:val="24"/>
          <w:lang w:val="en-US"/>
        </w:rPr>
        <w:t>IV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Региональный форум Центра перспективных исследований в области широкополосного развития (исп</w:t>
      </w:r>
      <w:r w:rsidRPr="00E032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669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fr-FR"/>
        </w:rPr>
        <w:t>Centro de Estudios Avanzados en Banda Ancha para el Desarrollo, CEABAD</w:t>
      </w:r>
      <w:r w:rsidRPr="0026699C">
        <w:rPr>
          <w:rFonts w:ascii="Times New Roman" w:hAnsi="Times New Roman"/>
          <w:sz w:val="24"/>
          <w:szCs w:val="24"/>
          <w:lang w:val="fr-FR"/>
        </w:rPr>
        <w:t xml:space="preserve">). </w:t>
      </w:r>
      <w:r w:rsidR="00E72BB9">
        <w:rPr>
          <w:rFonts w:ascii="Times New Roman" w:hAnsi="Times New Roman"/>
          <w:sz w:val="24"/>
          <w:szCs w:val="24"/>
        </w:rPr>
        <w:t xml:space="preserve">Он </w:t>
      </w:r>
      <w:r w:rsidRPr="00E03229">
        <w:rPr>
          <w:rFonts w:ascii="Times New Roman" w:hAnsi="Times New Roman"/>
          <w:sz w:val="24"/>
          <w:szCs w:val="24"/>
        </w:rPr>
        <w:t xml:space="preserve">был проведен при финансовой поддержке правительства сандинистов и Межамериканского банка развития. В международном центре, базирующемся в Никарагуа, прошли подготовку более одного миллиона профессионалов из Гватемалы, Сальвадора, Гондураса, Никарагуа, Коста-Рики и Панамы. </w:t>
      </w:r>
      <w:r w:rsidR="00C012DC" w:rsidRPr="00E03229">
        <w:rPr>
          <w:rFonts w:ascii="Times New Roman" w:hAnsi="Times New Roman"/>
          <w:sz w:val="24"/>
          <w:szCs w:val="24"/>
        </w:rPr>
        <w:t>В само</w:t>
      </w:r>
      <w:r w:rsidR="00E72BB9">
        <w:rPr>
          <w:rFonts w:ascii="Times New Roman" w:hAnsi="Times New Roman"/>
          <w:sz w:val="24"/>
          <w:szCs w:val="24"/>
        </w:rPr>
        <w:t>й</w:t>
      </w:r>
      <w:r w:rsidR="00C012DC" w:rsidRPr="00E03229">
        <w:rPr>
          <w:rFonts w:ascii="Times New Roman" w:hAnsi="Times New Roman"/>
          <w:sz w:val="24"/>
          <w:szCs w:val="24"/>
        </w:rPr>
        <w:t xml:space="preserve"> Никарагуа совместно с партнерами планируется реализация проекта, который позволит в течение нескольких лет провести широкополосную связь с покрытием 90</w:t>
      </w:r>
      <w:r w:rsidR="00C012DC" w:rsidRPr="00E34529">
        <w:rPr>
          <w:rFonts w:ascii="Times New Roman" w:hAnsi="Times New Roman"/>
          <w:sz w:val="24"/>
          <w:szCs w:val="24"/>
        </w:rPr>
        <w:t xml:space="preserve">% </w:t>
      </w:r>
      <w:r w:rsidR="00C012DC" w:rsidRPr="00E03229">
        <w:rPr>
          <w:rFonts w:ascii="Times New Roman" w:hAnsi="Times New Roman"/>
          <w:sz w:val="24"/>
          <w:szCs w:val="24"/>
        </w:rPr>
        <w:t>территории страны</w:t>
      </w:r>
      <w:r w:rsidR="00C012DC" w:rsidRPr="00E03229">
        <w:rPr>
          <w:rStyle w:val="a5"/>
          <w:rFonts w:ascii="Times New Roman" w:hAnsi="Times New Roman"/>
          <w:sz w:val="24"/>
          <w:szCs w:val="24"/>
        </w:rPr>
        <w:footnoteReference w:id="101"/>
      </w:r>
      <w:r w:rsidR="00C012DC" w:rsidRPr="00E03229">
        <w:rPr>
          <w:rFonts w:ascii="Times New Roman" w:hAnsi="Times New Roman"/>
          <w:sz w:val="24"/>
          <w:szCs w:val="24"/>
        </w:rPr>
        <w:t xml:space="preserve">.  </w:t>
      </w:r>
    </w:p>
    <w:p w:rsidR="00C012DC" w:rsidRPr="00E03229" w:rsidRDefault="0015007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Нельзя не отметить успех Никарагуа в поддержании макроэкономической стабильности и роста. ВВП страны в 2014 г. вырос на 4</w:t>
      </w:r>
      <w:r w:rsidRPr="00E34529">
        <w:rPr>
          <w:rFonts w:ascii="Times New Roman" w:hAnsi="Times New Roman"/>
          <w:sz w:val="24"/>
          <w:szCs w:val="24"/>
        </w:rPr>
        <w:t xml:space="preserve">,7%, в 2013 г. </w:t>
      </w:r>
      <w:r w:rsidRPr="00E03229">
        <w:rPr>
          <w:rFonts w:ascii="Times New Roman" w:hAnsi="Times New Roman"/>
          <w:sz w:val="24"/>
          <w:szCs w:val="24"/>
        </w:rPr>
        <w:t>на  4,6</w:t>
      </w:r>
      <w:r w:rsidRPr="00E34529">
        <w:rPr>
          <w:rFonts w:ascii="Times New Roman" w:hAnsi="Times New Roman"/>
          <w:sz w:val="24"/>
          <w:szCs w:val="24"/>
        </w:rPr>
        <w:t xml:space="preserve">%, в 2012 г. на 5,2%, </w:t>
      </w:r>
      <w:r w:rsidRPr="00E03229">
        <w:rPr>
          <w:rFonts w:ascii="Times New Roman" w:hAnsi="Times New Roman"/>
          <w:sz w:val="24"/>
          <w:szCs w:val="24"/>
        </w:rPr>
        <w:t>а в 2011 г. на 5,4</w:t>
      </w:r>
      <w:r w:rsidRPr="00E34529">
        <w:rPr>
          <w:rFonts w:ascii="Times New Roman" w:hAnsi="Times New Roman"/>
          <w:sz w:val="24"/>
          <w:szCs w:val="24"/>
        </w:rPr>
        <w:t>%</w:t>
      </w:r>
      <w:r w:rsidR="00E72BB9">
        <w:rPr>
          <w:rFonts w:ascii="Times New Roman" w:hAnsi="Times New Roman"/>
          <w:sz w:val="24"/>
          <w:szCs w:val="24"/>
        </w:rPr>
        <w:t xml:space="preserve"> (</w:t>
      </w:r>
      <w:r w:rsidRPr="00E03229">
        <w:rPr>
          <w:rFonts w:ascii="Times New Roman" w:hAnsi="Times New Roman"/>
          <w:sz w:val="24"/>
          <w:szCs w:val="24"/>
        </w:rPr>
        <w:t>по данным Международного валютного фонда</w:t>
      </w:r>
      <w:r w:rsidR="00E72BB9">
        <w:rPr>
          <w:rFonts w:ascii="Times New Roman" w:hAnsi="Times New Roman"/>
          <w:sz w:val="24"/>
          <w:szCs w:val="24"/>
        </w:rPr>
        <w:t>)</w:t>
      </w:r>
      <w:r w:rsidRPr="00E03229">
        <w:rPr>
          <w:rFonts w:ascii="Times New Roman" w:hAnsi="Times New Roman"/>
          <w:sz w:val="24"/>
          <w:szCs w:val="24"/>
        </w:rPr>
        <w:t xml:space="preserve">. </w:t>
      </w:r>
      <w:r w:rsidR="00206B75" w:rsidRPr="00E03229">
        <w:rPr>
          <w:rFonts w:ascii="Times New Roman" w:hAnsi="Times New Roman"/>
          <w:sz w:val="24"/>
          <w:szCs w:val="24"/>
        </w:rPr>
        <w:t>В связи с этим МВФ объявил о закрытие своих представительств в Никарагуа в 2017 г., но будет продолжать оказывать консультативные услуги по вопросам политики  и оказывать техническую помощь высокого качества</w:t>
      </w:r>
      <w:r w:rsidR="00206B75" w:rsidRPr="00E03229">
        <w:rPr>
          <w:rStyle w:val="a5"/>
          <w:rFonts w:ascii="Times New Roman" w:hAnsi="Times New Roman"/>
          <w:sz w:val="24"/>
          <w:szCs w:val="24"/>
        </w:rPr>
        <w:footnoteReference w:id="102"/>
      </w:r>
      <w:r w:rsidR="00206B75" w:rsidRPr="00E03229">
        <w:rPr>
          <w:rFonts w:ascii="Times New Roman" w:hAnsi="Times New Roman"/>
          <w:sz w:val="24"/>
          <w:szCs w:val="24"/>
        </w:rPr>
        <w:t>.</w:t>
      </w:r>
    </w:p>
    <w:p w:rsidR="00206B75" w:rsidRPr="00E03229" w:rsidRDefault="002A19F1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последние годы на новый уровень вышли взаимоотношения Европейского союза и Никарагуа. На сегодняшний день ЕС явялется крупнейшим «донором», который предоставляет официальную помощь Никарагуа в целях развития государства. В августе 2014 г. между странами была утверждена программа сотрудничества на 2014-2020 гг.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103"/>
      </w:r>
      <w:r w:rsidRPr="00E03229">
        <w:rPr>
          <w:rFonts w:ascii="Times New Roman" w:hAnsi="Times New Roman"/>
          <w:sz w:val="24"/>
          <w:szCs w:val="24"/>
        </w:rPr>
        <w:t xml:space="preserve"> </w:t>
      </w:r>
    </w:p>
    <w:p w:rsidR="00674F95" w:rsidRPr="00E03229" w:rsidRDefault="00674F95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Между ЕС и Никарагуа осуществляется сотрудничество в следующих областях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104"/>
      </w:r>
      <w:r w:rsidRPr="00E03229">
        <w:rPr>
          <w:rFonts w:ascii="Times New Roman" w:hAnsi="Times New Roman"/>
          <w:sz w:val="24"/>
          <w:szCs w:val="24"/>
        </w:rPr>
        <w:t>:</w:t>
      </w:r>
    </w:p>
    <w:p w:rsidR="00674F95" w:rsidRPr="00E03229" w:rsidRDefault="00674F95" w:rsidP="00E0322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 xml:space="preserve">Поддержка производственного сектора (с особым акцентом на сельские районы).  </w:t>
      </w:r>
      <w:r w:rsidRPr="00E03229">
        <w:rPr>
          <w:rFonts w:ascii="Times New Roman" w:hAnsi="Times New Roman"/>
          <w:sz w:val="24"/>
          <w:szCs w:val="24"/>
        </w:rPr>
        <w:t>Самые высокие показатели бедности в Никарагуа сосредоточены в сельской местности. Более 60</w:t>
      </w:r>
      <w:r w:rsidRPr="00E34529">
        <w:rPr>
          <w:rFonts w:ascii="Times New Roman" w:hAnsi="Times New Roman"/>
          <w:sz w:val="24"/>
          <w:szCs w:val="24"/>
        </w:rPr>
        <w:t xml:space="preserve">% </w:t>
      </w:r>
      <w:r w:rsidRPr="00E03229">
        <w:rPr>
          <w:rFonts w:ascii="Times New Roman" w:hAnsi="Times New Roman"/>
          <w:sz w:val="24"/>
          <w:szCs w:val="24"/>
        </w:rPr>
        <w:t xml:space="preserve">владельцев сельских домохозяйств находятся за чертой бедности. Цель программы состоит в том, чтобы способствовать развитию сельских районов путем  повышения устойчивости производительности хозяйств, их конкурентоспособности, формирование стабильной среды для существования малых и средних предприятий, работающих в данной области, что может способствовать сокращению бедности и поощрению равенства. </w:t>
      </w:r>
    </w:p>
    <w:p w:rsidR="00674F95" w:rsidRPr="00E03229" w:rsidRDefault="00674F95" w:rsidP="00E0322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>Повышение уровня образования</w:t>
      </w:r>
      <w:r w:rsidR="004E6C5E" w:rsidRPr="00E03229">
        <w:rPr>
          <w:rFonts w:ascii="Times New Roman" w:hAnsi="Times New Roman"/>
          <w:b/>
          <w:sz w:val="24"/>
          <w:szCs w:val="24"/>
        </w:rPr>
        <w:t xml:space="preserve"> для создания качественных специалистов</w:t>
      </w:r>
      <w:r w:rsidRPr="00E03229">
        <w:rPr>
          <w:rFonts w:ascii="Times New Roman" w:hAnsi="Times New Roman"/>
          <w:b/>
          <w:sz w:val="24"/>
          <w:szCs w:val="24"/>
        </w:rPr>
        <w:t>.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4E6C5E" w:rsidRPr="00E03229">
        <w:rPr>
          <w:rFonts w:ascii="Times New Roman" w:hAnsi="Times New Roman"/>
          <w:sz w:val="24"/>
          <w:szCs w:val="24"/>
        </w:rPr>
        <w:t>В настоящее время Никарагуа переживает демографический кризис со снижением уровня рождаемости и преобладанием молодого населения в стране (55</w:t>
      </w:r>
      <w:r w:rsidR="004E6C5E" w:rsidRPr="00E34529">
        <w:rPr>
          <w:rFonts w:ascii="Times New Roman" w:hAnsi="Times New Roman"/>
          <w:sz w:val="24"/>
          <w:szCs w:val="24"/>
        </w:rPr>
        <w:t xml:space="preserve">% </w:t>
      </w:r>
      <w:r w:rsidR="004E6C5E" w:rsidRPr="00E03229">
        <w:rPr>
          <w:rFonts w:ascii="Times New Roman" w:hAnsi="Times New Roman"/>
          <w:sz w:val="24"/>
          <w:szCs w:val="24"/>
        </w:rPr>
        <w:t xml:space="preserve">моложе 25 лет).  Цель программы состоит в том, чтобы улучшить возможности и перспективы трудоустройства путем повышения актуальности и качества общего среднего и профессионального образования. </w:t>
      </w:r>
    </w:p>
    <w:p w:rsidR="004E6C5E" w:rsidRPr="00E03229" w:rsidRDefault="004E6C5E" w:rsidP="00E0322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b/>
          <w:sz w:val="24"/>
          <w:szCs w:val="24"/>
        </w:rPr>
        <w:t>Адаптация к климатическим изменениям.</w:t>
      </w:r>
      <w:r w:rsidRPr="00E03229">
        <w:rPr>
          <w:rFonts w:ascii="Times New Roman" w:hAnsi="Times New Roman"/>
          <w:sz w:val="24"/>
          <w:szCs w:val="24"/>
        </w:rPr>
        <w:t xml:space="preserve"> Никарагуа – страна, подверженная частым стихийным бедствиям. Вместе с имеющим место ухудшением состояния окружающей среды это способствует тенденции увеличения доли нищего населения, в результате потери всех благ во время стихийных бедствий. Целью поддержки здесь является повышение устойчивости населения </w:t>
      </w:r>
      <w:r w:rsidR="0067018A" w:rsidRPr="00E03229">
        <w:rPr>
          <w:rFonts w:ascii="Times New Roman" w:hAnsi="Times New Roman"/>
          <w:sz w:val="24"/>
          <w:szCs w:val="24"/>
        </w:rPr>
        <w:t>к последствиям изме</w:t>
      </w:r>
      <w:r w:rsidR="004E5F7D" w:rsidRPr="00E03229">
        <w:rPr>
          <w:rFonts w:ascii="Times New Roman" w:hAnsi="Times New Roman"/>
          <w:sz w:val="24"/>
          <w:szCs w:val="24"/>
        </w:rPr>
        <w:t>нения климата за счет баланса распределения природных ресурсов.</w:t>
      </w:r>
    </w:p>
    <w:p w:rsidR="001F29AA" w:rsidRPr="00E03229" w:rsidRDefault="009A36C4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Отдельно необходимо выделить развитие двусторонних отношений между Испанией и Никарагуа. В конце 2015 г. страны подписали соглашение о партнерстве. Испания является важным и весомым партнером для Никарагуа, поскольку она курирует большое количество проектов, которые реализуются в рамках партнерства ЕС и Никарагуа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105"/>
      </w:r>
      <w:r w:rsidRPr="00E03229">
        <w:rPr>
          <w:rFonts w:ascii="Times New Roman" w:hAnsi="Times New Roman"/>
          <w:sz w:val="24"/>
          <w:szCs w:val="24"/>
        </w:rPr>
        <w:t>.  Была достигнута договорен</w:t>
      </w:r>
      <w:r w:rsidR="0018779B" w:rsidRPr="00E03229">
        <w:rPr>
          <w:rFonts w:ascii="Times New Roman" w:hAnsi="Times New Roman"/>
          <w:sz w:val="24"/>
          <w:szCs w:val="24"/>
        </w:rPr>
        <w:t xml:space="preserve">ность о реализации </w:t>
      </w:r>
      <w:r w:rsidR="00E72BB9" w:rsidRPr="00E03229">
        <w:rPr>
          <w:rFonts w:ascii="Times New Roman" w:hAnsi="Times New Roman"/>
          <w:sz w:val="24"/>
          <w:szCs w:val="24"/>
        </w:rPr>
        <w:t>при поддержк</w:t>
      </w:r>
      <w:r w:rsidR="00E72BB9">
        <w:rPr>
          <w:rFonts w:ascii="Times New Roman" w:hAnsi="Times New Roman"/>
          <w:sz w:val="24"/>
          <w:szCs w:val="24"/>
        </w:rPr>
        <w:t>е</w:t>
      </w:r>
      <w:r w:rsidR="00E72BB9" w:rsidRPr="00E03229">
        <w:rPr>
          <w:rFonts w:ascii="Times New Roman" w:hAnsi="Times New Roman"/>
          <w:sz w:val="24"/>
          <w:szCs w:val="24"/>
        </w:rPr>
        <w:t xml:space="preserve"> Испании </w:t>
      </w:r>
      <w:r w:rsidR="0018779B" w:rsidRPr="00E03229">
        <w:rPr>
          <w:rFonts w:ascii="Times New Roman" w:hAnsi="Times New Roman"/>
          <w:sz w:val="24"/>
          <w:szCs w:val="24"/>
        </w:rPr>
        <w:t xml:space="preserve">проектов, связанных с очищением питьевой воды и проведением санитарно-технических работ на водоканалах. По данным посольства Испании в Манагуа, ежегодно Никарагуа получает от Испании от 100 до 120 млн долл в год в течение последних 10-12 лет. </w:t>
      </w:r>
    </w:p>
    <w:p w:rsidR="003C06B4" w:rsidRPr="00E03229" w:rsidRDefault="003C06B4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2016 г. правительством Никарагуа был намечен курс на сближение отношений с Японией. На встрече, прошедшей в Манагуа, японскими представителями был</w:t>
      </w:r>
      <w:r w:rsidR="00FD39DE">
        <w:rPr>
          <w:rFonts w:ascii="Times New Roman" w:hAnsi="Times New Roman"/>
          <w:sz w:val="24"/>
          <w:szCs w:val="24"/>
        </w:rPr>
        <w:t>и</w:t>
      </w:r>
      <w:r w:rsidRPr="00E03229">
        <w:rPr>
          <w:rFonts w:ascii="Times New Roman" w:hAnsi="Times New Roman"/>
          <w:sz w:val="24"/>
          <w:szCs w:val="24"/>
        </w:rPr>
        <w:t xml:space="preserve"> отмечен</w:t>
      </w:r>
      <w:r w:rsidR="00FD39DE">
        <w:rPr>
          <w:rFonts w:ascii="Times New Roman" w:hAnsi="Times New Roman"/>
          <w:sz w:val="24"/>
          <w:szCs w:val="24"/>
        </w:rPr>
        <w:t>ы</w:t>
      </w:r>
      <w:r w:rsidRPr="00E03229">
        <w:rPr>
          <w:rFonts w:ascii="Times New Roman" w:hAnsi="Times New Roman"/>
          <w:sz w:val="24"/>
          <w:szCs w:val="24"/>
        </w:rPr>
        <w:t xml:space="preserve"> повышение уровня инвестиционной привлекательности страны на фоне экономических и социальных достижений и устойчивого роста и позиционирование страны на международной арене как ответственного партнера</w:t>
      </w:r>
      <w:r w:rsidR="00E22894" w:rsidRPr="00E03229">
        <w:rPr>
          <w:rStyle w:val="a5"/>
          <w:rFonts w:ascii="Times New Roman" w:hAnsi="Times New Roman"/>
          <w:sz w:val="24"/>
          <w:szCs w:val="24"/>
        </w:rPr>
        <w:footnoteReference w:id="106"/>
      </w:r>
      <w:r w:rsidRPr="00E03229">
        <w:rPr>
          <w:rFonts w:ascii="Times New Roman" w:hAnsi="Times New Roman"/>
          <w:sz w:val="24"/>
          <w:szCs w:val="24"/>
        </w:rPr>
        <w:t xml:space="preserve">. На данный момент сотрудничество между странами проходит в рамках соглашений интеграции </w:t>
      </w:r>
      <w:r w:rsidRPr="00E03229">
        <w:rPr>
          <w:rFonts w:ascii="Times New Roman" w:hAnsi="Times New Roman"/>
          <w:sz w:val="24"/>
          <w:szCs w:val="24"/>
          <w:lang w:val="en-US"/>
        </w:rPr>
        <w:t>SICA</w:t>
      </w:r>
      <w:r w:rsidRPr="0026699C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и </w:t>
      </w:r>
      <w:r w:rsidR="00E22894" w:rsidRPr="00E03229">
        <w:rPr>
          <w:rFonts w:ascii="Times New Roman" w:hAnsi="Times New Roman"/>
          <w:sz w:val="24"/>
          <w:szCs w:val="24"/>
        </w:rPr>
        <w:t>Японии, но как показывают результаты последних переговоров</w:t>
      </w:r>
      <w:r w:rsidR="00FD39DE">
        <w:rPr>
          <w:rFonts w:ascii="Times New Roman" w:hAnsi="Times New Roman"/>
          <w:sz w:val="24"/>
          <w:szCs w:val="24"/>
        </w:rPr>
        <w:t>,</w:t>
      </w:r>
      <w:r w:rsidR="00E22894" w:rsidRPr="00E03229">
        <w:rPr>
          <w:rFonts w:ascii="Times New Roman" w:hAnsi="Times New Roman"/>
          <w:sz w:val="24"/>
          <w:szCs w:val="24"/>
        </w:rPr>
        <w:t xml:space="preserve"> партнерство </w:t>
      </w:r>
      <w:r w:rsidR="00FD39DE">
        <w:rPr>
          <w:rFonts w:ascii="Times New Roman" w:hAnsi="Times New Roman"/>
          <w:sz w:val="24"/>
          <w:szCs w:val="24"/>
        </w:rPr>
        <w:t>должно перейти на страновый уровень</w:t>
      </w:r>
      <w:r w:rsidR="00E22894" w:rsidRPr="00E03229">
        <w:rPr>
          <w:rFonts w:ascii="Times New Roman" w:hAnsi="Times New Roman"/>
          <w:sz w:val="24"/>
          <w:szCs w:val="24"/>
        </w:rPr>
        <w:t>.</w:t>
      </w:r>
    </w:p>
    <w:p w:rsidR="00E22894" w:rsidRPr="00E03229" w:rsidRDefault="00FD39DE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267BC" w:rsidRPr="00E03229">
        <w:rPr>
          <w:rFonts w:ascii="Times New Roman" w:hAnsi="Times New Roman"/>
          <w:sz w:val="24"/>
          <w:szCs w:val="24"/>
        </w:rPr>
        <w:t xml:space="preserve"> последн</w:t>
      </w:r>
      <w:r>
        <w:rPr>
          <w:rFonts w:ascii="Times New Roman" w:hAnsi="Times New Roman"/>
          <w:sz w:val="24"/>
          <w:szCs w:val="24"/>
        </w:rPr>
        <w:t>е</w:t>
      </w:r>
      <w:r w:rsidR="00B267BC" w:rsidRPr="00E03229">
        <w:rPr>
          <w:rFonts w:ascii="Times New Roman" w:hAnsi="Times New Roman"/>
          <w:sz w:val="24"/>
          <w:szCs w:val="24"/>
        </w:rPr>
        <w:t xml:space="preserve">е время осложнились отношения </w:t>
      </w:r>
      <w:r>
        <w:rPr>
          <w:rFonts w:ascii="Times New Roman" w:hAnsi="Times New Roman"/>
          <w:sz w:val="24"/>
          <w:szCs w:val="24"/>
        </w:rPr>
        <w:t xml:space="preserve">Никарагуа </w:t>
      </w:r>
      <w:r w:rsidR="00B267BC" w:rsidRPr="00E03229">
        <w:rPr>
          <w:rFonts w:ascii="Times New Roman" w:hAnsi="Times New Roman"/>
          <w:sz w:val="24"/>
          <w:szCs w:val="24"/>
        </w:rPr>
        <w:t xml:space="preserve">с Венесуэлой. В связи с обострившимся экономическим кризисом </w:t>
      </w:r>
      <w:r>
        <w:rPr>
          <w:rFonts w:ascii="Times New Roman" w:hAnsi="Times New Roman"/>
          <w:sz w:val="24"/>
          <w:szCs w:val="24"/>
        </w:rPr>
        <w:t xml:space="preserve">последняя </w:t>
      </w:r>
      <w:r w:rsidR="00B267BC" w:rsidRPr="00E03229">
        <w:rPr>
          <w:rFonts w:ascii="Times New Roman" w:hAnsi="Times New Roman"/>
          <w:sz w:val="24"/>
          <w:szCs w:val="24"/>
        </w:rPr>
        <w:t xml:space="preserve">нуждается в помощи со стороны партнеров. Никарагуа на сегодняшний день находится в лучшем финансовом </w:t>
      </w:r>
      <w:r w:rsidR="00B145DE" w:rsidRPr="00E03229">
        <w:rPr>
          <w:rFonts w:ascii="Times New Roman" w:hAnsi="Times New Roman"/>
          <w:sz w:val="24"/>
          <w:szCs w:val="24"/>
        </w:rPr>
        <w:t>положении, чем Венесуэла, но</w:t>
      </w:r>
      <w:r>
        <w:rPr>
          <w:rFonts w:ascii="Times New Roman" w:hAnsi="Times New Roman"/>
          <w:sz w:val="24"/>
          <w:szCs w:val="24"/>
        </w:rPr>
        <w:t>,</w:t>
      </w:r>
      <w:r w:rsidR="00B145DE" w:rsidRPr="00E03229">
        <w:rPr>
          <w:rFonts w:ascii="Times New Roman" w:hAnsi="Times New Roman"/>
          <w:sz w:val="24"/>
          <w:szCs w:val="24"/>
        </w:rPr>
        <w:t xml:space="preserve"> несмотря на это ожидает продолжения помощи в вопросах поставки нефти по льготным ценам, чего Каракас сейчас обеспечить не может, </w:t>
      </w:r>
      <w:r>
        <w:rPr>
          <w:rFonts w:ascii="Times New Roman" w:hAnsi="Times New Roman"/>
          <w:sz w:val="24"/>
          <w:szCs w:val="24"/>
        </w:rPr>
        <w:t>тогда как</w:t>
      </w:r>
      <w:r w:rsidR="00B145DE" w:rsidRPr="00E03229">
        <w:rPr>
          <w:rFonts w:ascii="Times New Roman" w:hAnsi="Times New Roman"/>
          <w:sz w:val="24"/>
          <w:szCs w:val="24"/>
        </w:rPr>
        <w:t xml:space="preserve"> никарагуанское правительство со своей стороны не может оказать какой-либо значимой поддержки Венесуэле. Отношения находятся в состоянии стагнации и невозможности реализации совместных программ. Локомотивом партнерства между странами всегда была совместная политическая точка зрения лидеров У. Чавеса и Д. Ортеги</w:t>
      </w:r>
      <w:r>
        <w:rPr>
          <w:rFonts w:ascii="Times New Roman" w:hAnsi="Times New Roman"/>
          <w:sz w:val="24"/>
          <w:szCs w:val="24"/>
        </w:rPr>
        <w:t xml:space="preserve"> на ряд политических вопросов</w:t>
      </w:r>
      <w:r w:rsidR="00B145DE" w:rsidRPr="00E03229">
        <w:rPr>
          <w:rFonts w:ascii="Times New Roman" w:hAnsi="Times New Roman"/>
          <w:sz w:val="24"/>
          <w:szCs w:val="24"/>
        </w:rPr>
        <w:t xml:space="preserve">, но нельзя забывать тот факт, что для Никарагуа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="00B145DE" w:rsidRPr="00E03229">
        <w:rPr>
          <w:rFonts w:ascii="Times New Roman" w:hAnsi="Times New Roman"/>
          <w:sz w:val="24"/>
          <w:szCs w:val="24"/>
        </w:rPr>
        <w:t xml:space="preserve">значимой </w:t>
      </w:r>
      <w:r>
        <w:rPr>
          <w:rFonts w:ascii="Times New Roman" w:hAnsi="Times New Roman"/>
          <w:sz w:val="24"/>
          <w:szCs w:val="24"/>
        </w:rPr>
        <w:t xml:space="preserve">оставалась </w:t>
      </w:r>
      <w:r w:rsidR="00B145DE" w:rsidRPr="00E03229">
        <w:rPr>
          <w:rFonts w:ascii="Times New Roman" w:hAnsi="Times New Roman"/>
          <w:sz w:val="24"/>
          <w:szCs w:val="24"/>
        </w:rPr>
        <w:t>финансовая поддержка</w:t>
      </w:r>
      <w:r>
        <w:rPr>
          <w:rFonts w:ascii="Times New Roman" w:hAnsi="Times New Roman"/>
          <w:sz w:val="24"/>
          <w:szCs w:val="24"/>
        </w:rPr>
        <w:t xml:space="preserve"> со стороны Венесуэлы</w:t>
      </w:r>
      <w:r w:rsidR="00B145DE" w:rsidRPr="00E03229">
        <w:rPr>
          <w:rFonts w:ascii="Times New Roman" w:hAnsi="Times New Roman"/>
          <w:sz w:val="24"/>
          <w:szCs w:val="24"/>
        </w:rPr>
        <w:t>. Укрепление отношений с Венесуэлой при действии двух выше</w:t>
      </w:r>
      <w:r>
        <w:rPr>
          <w:rFonts w:ascii="Times New Roman" w:hAnsi="Times New Roman"/>
          <w:sz w:val="24"/>
          <w:szCs w:val="24"/>
        </w:rPr>
        <w:t xml:space="preserve">указанных </w:t>
      </w:r>
      <w:r w:rsidR="00B145DE" w:rsidRPr="00E03229">
        <w:rPr>
          <w:rFonts w:ascii="Times New Roman" w:hAnsi="Times New Roman"/>
          <w:sz w:val="24"/>
          <w:szCs w:val="24"/>
        </w:rPr>
        <w:t xml:space="preserve">факторов сыграло большую роль при победе сандинистов на выборах 2006 г. </w:t>
      </w:r>
      <w:r w:rsidR="005F6C22" w:rsidRPr="00E03229">
        <w:rPr>
          <w:rFonts w:ascii="Times New Roman" w:hAnsi="Times New Roman"/>
          <w:sz w:val="24"/>
          <w:szCs w:val="24"/>
        </w:rPr>
        <w:t xml:space="preserve">Сейчас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5F6C22" w:rsidRPr="00E03229">
        <w:rPr>
          <w:rFonts w:ascii="Times New Roman" w:hAnsi="Times New Roman"/>
          <w:sz w:val="24"/>
          <w:szCs w:val="24"/>
        </w:rPr>
        <w:t>будущих выбор</w:t>
      </w:r>
      <w:r>
        <w:rPr>
          <w:rFonts w:ascii="Times New Roman" w:hAnsi="Times New Roman"/>
          <w:sz w:val="24"/>
          <w:szCs w:val="24"/>
        </w:rPr>
        <w:t>ов</w:t>
      </w:r>
      <w:r w:rsidR="005F6C22" w:rsidRPr="00E03229">
        <w:rPr>
          <w:rFonts w:ascii="Times New Roman" w:hAnsi="Times New Roman"/>
          <w:sz w:val="24"/>
          <w:szCs w:val="24"/>
        </w:rPr>
        <w:t xml:space="preserve"> нынешнее правительство </w:t>
      </w:r>
      <w:r>
        <w:rPr>
          <w:rFonts w:ascii="Times New Roman" w:hAnsi="Times New Roman"/>
          <w:sz w:val="24"/>
          <w:szCs w:val="24"/>
        </w:rPr>
        <w:t xml:space="preserve">Никарагуа </w:t>
      </w:r>
      <w:r w:rsidR="005F6C22" w:rsidRPr="00E03229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 xml:space="preserve">вынуждено искать </w:t>
      </w:r>
      <w:r w:rsidR="005F6C22" w:rsidRPr="00E03229">
        <w:rPr>
          <w:rFonts w:ascii="Times New Roman" w:hAnsi="Times New Roman"/>
          <w:sz w:val="24"/>
          <w:szCs w:val="24"/>
        </w:rPr>
        <w:t>другие точки опоры.</w:t>
      </w:r>
    </w:p>
    <w:p w:rsidR="005F6C22" w:rsidRPr="00E03229" w:rsidRDefault="00E30C54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Сложными и даже тупиковыми можно назвать сейчас отношения между Никарагуа и Колумбией в связи с описанными в предыдущей главе территориальными разногласиями. На сегодняшний день это единственная страна</w:t>
      </w:r>
      <w:r w:rsidR="00FD39DE">
        <w:rPr>
          <w:rFonts w:ascii="Times New Roman" w:hAnsi="Times New Roman"/>
          <w:sz w:val="24"/>
          <w:szCs w:val="24"/>
        </w:rPr>
        <w:t xml:space="preserve"> Латинской Америки</w:t>
      </w:r>
      <w:r w:rsidRPr="00E03229">
        <w:rPr>
          <w:rFonts w:ascii="Times New Roman" w:hAnsi="Times New Roman"/>
          <w:sz w:val="24"/>
          <w:szCs w:val="24"/>
        </w:rPr>
        <w:t xml:space="preserve">, с которой сандинисты открыто конфликтуют. </w:t>
      </w:r>
    </w:p>
    <w:p w:rsidR="00986888" w:rsidRPr="00E03229" w:rsidRDefault="00480E1E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Таким образом можно сделать вывод, что на сегодняшний день сандинистское правительство ведет политику, направленную на установление дружеских и взаимовыгодных отношений как внутри региона, так и за его пределами. </w:t>
      </w:r>
      <w:r w:rsidR="00694A4C" w:rsidRPr="00E03229">
        <w:rPr>
          <w:rFonts w:ascii="Times New Roman" w:hAnsi="Times New Roman"/>
          <w:sz w:val="24"/>
          <w:szCs w:val="24"/>
        </w:rPr>
        <w:t>Новые партнерские отношения Никарагуа позволяют крепнуть стране в экономическом и политическом планах. Век революций и несогласий прошел</w:t>
      </w:r>
      <w:r w:rsidR="00FD39DE">
        <w:rPr>
          <w:rFonts w:ascii="Times New Roman" w:hAnsi="Times New Roman"/>
          <w:sz w:val="24"/>
          <w:szCs w:val="24"/>
        </w:rPr>
        <w:t>,</w:t>
      </w:r>
      <w:r w:rsidR="00694A4C" w:rsidRPr="00E03229">
        <w:rPr>
          <w:rFonts w:ascii="Times New Roman" w:hAnsi="Times New Roman"/>
          <w:sz w:val="24"/>
          <w:szCs w:val="24"/>
        </w:rPr>
        <w:t xml:space="preserve"> и сейчас в управлени</w:t>
      </w:r>
      <w:r w:rsidR="00FD39DE">
        <w:rPr>
          <w:rFonts w:ascii="Times New Roman" w:hAnsi="Times New Roman"/>
          <w:sz w:val="24"/>
          <w:szCs w:val="24"/>
        </w:rPr>
        <w:t>и</w:t>
      </w:r>
      <w:r w:rsidR="00694A4C" w:rsidRPr="00E03229">
        <w:rPr>
          <w:rFonts w:ascii="Times New Roman" w:hAnsi="Times New Roman"/>
          <w:sz w:val="24"/>
          <w:szCs w:val="24"/>
        </w:rPr>
        <w:t xml:space="preserve"> страной делается ставка на «полезные» партнерства. Больше нет громких лозунгов в протест</w:t>
      </w:r>
      <w:r w:rsidR="00986888" w:rsidRPr="00E03229">
        <w:rPr>
          <w:rFonts w:ascii="Times New Roman" w:hAnsi="Times New Roman"/>
          <w:sz w:val="24"/>
          <w:szCs w:val="24"/>
        </w:rPr>
        <w:t>ов против</w:t>
      </w:r>
      <w:r w:rsidR="00694A4C" w:rsidRPr="00E03229">
        <w:rPr>
          <w:rFonts w:ascii="Times New Roman" w:hAnsi="Times New Roman"/>
          <w:sz w:val="24"/>
          <w:szCs w:val="24"/>
        </w:rPr>
        <w:t xml:space="preserve"> того или ино</w:t>
      </w:r>
      <w:r w:rsidR="00986888" w:rsidRPr="00E03229">
        <w:rPr>
          <w:rFonts w:ascii="Times New Roman" w:hAnsi="Times New Roman"/>
          <w:sz w:val="24"/>
          <w:szCs w:val="24"/>
        </w:rPr>
        <w:t>го государства и его политики,</w:t>
      </w:r>
      <w:r w:rsidR="00694A4C" w:rsidRPr="00E03229">
        <w:rPr>
          <w:rFonts w:ascii="Times New Roman" w:hAnsi="Times New Roman"/>
          <w:sz w:val="24"/>
          <w:szCs w:val="24"/>
        </w:rPr>
        <w:t xml:space="preserve"> существует рациональный диалог. Теперь правительство </w:t>
      </w:r>
      <w:r w:rsidR="00FD39DE">
        <w:rPr>
          <w:rFonts w:ascii="Times New Roman" w:hAnsi="Times New Roman"/>
          <w:sz w:val="24"/>
          <w:szCs w:val="24"/>
        </w:rPr>
        <w:t xml:space="preserve">Никарагуа </w:t>
      </w:r>
      <w:r w:rsidR="00694A4C" w:rsidRPr="00E03229">
        <w:rPr>
          <w:rFonts w:ascii="Times New Roman" w:hAnsi="Times New Roman"/>
          <w:sz w:val="24"/>
          <w:szCs w:val="24"/>
        </w:rPr>
        <w:t xml:space="preserve">настроено из всех подписанных и планируемых </w:t>
      </w:r>
      <w:r w:rsidR="00FD39DE">
        <w:rPr>
          <w:rFonts w:ascii="Times New Roman" w:hAnsi="Times New Roman"/>
          <w:sz w:val="24"/>
          <w:szCs w:val="24"/>
        </w:rPr>
        <w:t xml:space="preserve">к подписанию </w:t>
      </w:r>
      <w:r w:rsidR="00694A4C" w:rsidRPr="00E03229">
        <w:rPr>
          <w:rFonts w:ascii="Times New Roman" w:hAnsi="Times New Roman"/>
          <w:sz w:val="24"/>
          <w:szCs w:val="24"/>
        </w:rPr>
        <w:t xml:space="preserve">соглашений о сотрудничестве </w:t>
      </w:r>
      <w:r w:rsidR="00FD39DE">
        <w:rPr>
          <w:rFonts w:ascii="Times New Roman" w:hAnsi="Times New Roman"/>
          <w:sz w:val="24"/>
          <w:szCs w:val="24"/>
        </w:rPr>
        <w:t xml:space="preserve">извлечь максимальную </w:t>
      </w:r>
      <w:r w:rsidR="00694A4C" w:rsidRPr="00E03229">
        <w:rPr>
          <w:rFonts w:ascii="Times New Roman" w:hAnsi="Times New Roman"/>
          <w:sz w:val="24"/>
          <w:szCs w:val="24"/>
        </w:rPr>
        <w:t xml:space="preserve">выгоду и сделать страну лучше, </w:t>
      </w:r>
      <w:r w:rsidR="00FD39DE" w:rsidRPr="00E03229">
        <w:rPr>
          <w:rFonts w:ascii="Times New Roman" w:hAnsi="Times New Roman"/>
          <w:sz w:val="24"/>
          <w:szCs w:val="24"/>
        </w:rPr>
        <w:t>выдвину</w:t>
      </w:r>
      <w:r w:rsidR="00FD39DE">
        <w:rPr>
          <w:rFonts w:ascii="Times New Roman" w:hAnsi="Times New Roman"/>
          <w:sz w:val="24"/>
          <w:szCs w:val="24"/>
        </w:rPr>
        <w:t>в</w:t>
      </w:r>
      <w:r w:rsidR="00FD39DE" w:rsidRPr="00E03229">
        <w:rPr>
          <w:rFonts w:ascii="Times New Roman" w:hAnsi="Times New Roman"/>
          <w:sz w:val="24"/>
          <w:szCs w:val="24"/>
        </w:rPr>
        <w:t xml:space="preserve"> </w:t>
      </w:r>
      <w:r w:rsidR="00694A4C" w:rsidRPr="00E03229">
        <w:rPr>
          <w:rFonts w:ascii="Times New Roman" w:hAnsi="Times New Roman"/>
          <w:sz w:val="24"/>
          <w:szCs w:val="24"/>
        </w:rPr>
        <w:t xml:space="preserve">ее на лидирующие позиции в центрально-американском регионе. Политика </w:t>
      </w:r>
      <w:r w:rsidR="00FD39DE">
        <w:rPr>
          <w:rFonts w:ascii="Times New Roman" w:hAnsi="Times New Roman"/>
          <w:sz w:val="24"/>
          <w:szCs w:val="24"/>
        </w:rPr>
        <w:t xml:space="preserve">Манагуа </w:t>
      </w:r>
      <w:r w:rsidR="00694A4C" w:rsidRPr="00E03229">
        <w:rPr>
          <w:rFonts w:ascii="Times New Roman" w:hAnsi="Times New Roman"/>
          <w:sz w:val="24"/>
          <w:szCs w:val="24"/>
        </w:rPr>
        <w:t>становится более гибкой, правящая сила обращается за помощью и примером к более успешным государствам и успешно адаптирует нововведения в своей стране. Исключение</w:t>
      </w:r>
      <w:r w:rsidR="00FD39DE">
        <w:rPr>
          <w:rFonts w:ascii="Times New Roman" w:hAnsi="Times New Roman"/>
          <w:sz w:val="24"/>
          <w:szCs w:val="24"/>
        </w:rPr>
        <w:t xml:space="preserve">м остается лишь конфликт с Колумбией, тогда как два других территориальных конфликта </w:t>
      </w:r>
      <w:r w:rsidR="00694A4C" w:rsidRPr="00E03229">
        <w:rPr>
          <w:rFonts w:ascii="Times New Roman" w:hAnsi="Times New Roman"/>
          <w:sz w:val="24"/>
          <w:szCs w:val="24"/>
        </w:rPr>
        <w:t>нашли свое решение</w:t>
      </w:r>
      <w:r w:rsidR="00FD39DE">
        <w:rPr>
          <w:rFonts w:ascii="Times New Roman" w:hAnsi="Times New Roman"/>
          <w:sz w:val="24"/>
          <w:szCs w:val="24"/>
        </w:rPr>
        <w:t xml:space="preserve"> (</w:t>
      </w:r>
      <w:r w:rsidR="00694A4C" w:rsidRPr="00E03229">
        <w:rPr>
          <w:rFonts w:ascii="Times New Roman" w:hAnsi="Times New Roman"/>
          <w:sz w:val="24"/>
          <w:szCs w:val="24"/>
        </w:rPr>
        <w:t xml:space="preserve">хоть и не во всех случаях </w:t>
      </w:r>
      <w:r w:rsidR="00FD39DE">
        <w:rPr>
          <w:rFonts w:ascii="Times New Roman" w:hAnsi="Times New Roman"/>
          <w:sz w:val="24"/>
          <w:szCs w:val="24"/>
        </w:rPr>
        <w:t xml:space="preserve">решение было </w:t>
      </w:r>
      <w:r w:rsidR="00694A4C" w:rsidRPr="00E03229">
        <w:rPr>
          <w:rFonts w:ascii="Times New Roman" w:hAnsi="Times New Roman"/>
          <w:sz w:val="24"/>
          <w:szCs w:val="24"/>
        </w:rPr>
        <w:t>в пользу Никарагуа,  линия партнерства между бывшими «врагами» начинает показывать положительные результаты, как в раскрытом в предыдущей главе случае с Коста-Рикой</w:t>
      </w:r>
      <w:r w:rsidR="00FD39DE">
        <w:rPr>
          <w:rFonts w:ascii="Times New Roman" w:hAnsi="Times New Roman"/>
          <w:sz w:val="24"/>
          <w:szCs w:val="24"/>
        </w:rPr>
        <w:t>)</w:t>
      </w:r>
      <w:r w:rsidR="00694A4C" w:rsidRPr="00E03229">
        <w:rPr>
          <w:rFonts w:ascii="Times New Roman" w:hAnsi="Times New Roman"/>
          <w:sz w:val="24"/>
          <w:szCs w:val="24"/>
        </w:rPr>
        <w:t xml:space="preserve">. </w:t>
      </w:r>
      <w:r w:rsidR="00986888" w:rsidRPr="00E03229">
        <w:rPr>
          <w:rFonts w:ascii="Times New Roman" w:hAnsi="Times New Roman"/>
          <w:sz w:val="24"/>
          <w:szCs w:val="24"/>
        </w:rPr>
        <w:t xml:space="preserve"> </w:t>
      </w:r>
    </w:p>
    <w:p w:rsidR="00986888" w:rsidRPr="00E03229" w:rsidRDefault="00986888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Отдельного внимания заслуживают отношения с США, Китаем и Россией, в связи с историческими событиями и новыми реалиями, а также проект строительства Никарагуанского канала, в котором интересы вышеуказанных государств переплетаются. </w:t>
      </w:r>
    </w:p>
    <w:p w:rsidR="00E30C54" w:rsidRPr="008120CE" w:rsidRDefault="005E3EB6" w:rsidP="008120CE">
      <w:pPr>
        <w:pStyle w:val="2"/>
        <w:jc w:val="center"/>
        <w:rPr>
          <w:rFonts w:ascii="Times New Roman" w:hAnsi="Times New Roman"/>
          <w:i w:val="0"/>
        </w:rPr>
      </w:pPr>
      <w:r w:rsidRPr="00E03229">
        <w:rPr>
          <w:sz w:val="24"/>
          <w:szCs w:val="24"/>
        </w:rPr>
        <w:br w:type="page"/>
      </w:r>
      <w:bookmarkStart w:id="13" w:name="_Toc324481153"/>
      <w:r w:rsidR="00BC6171" w:rsidRPr="008120CE">
        <w:rPr>
          <w:rFonts w:ascii="Times New Roman" w:hAnsi="Times New Roman"/>
          <w:i w:val="0"/>
        </w:rPr>
        <w:t>3.3</w:t>
      </w:r>
      <w:r w:rsidRPr="008120CE">
        <w:rPr>
          <w:rFonts w:ascii="Times New Roman" w:hAnsi="Times New Roman"/>
          <w:i w:val="0"/>
        </w:rPr>
        <w:t xml:space="preserve"> Никарагуанский канал – «проект века»</w:t>
      </w:r>
      <w:bookmarkEnd w:id="13"/>
    </w:p>
    <w:p w:rsidR="001574A6" w:rsidRDefault="001574A6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7994" w:rsidRPr="00E03229" w:rsidRDefault="00FE7994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Никарагуанское правительство планирует реализовать крупный проект по строительству нового канала межокеанского канала, который стане</w:t>
      </w:r>
      <w:r w:rsidR="00D7017E">
        <w:rPr>
          <w:rFonts w:ascii="Times New Roman" w:hAnsi="Times New Roman"/>
          <w:sz w:val="24"/>
          <w:szCs w:val="24"/>
        </w:rPr>
        <w:t>т</w:t>
      </w:r>
      <w:r w:rsidRPr="00E03229">
        <w:rPr>
          <w:rFonts w:ascii="Times New Roman" w:hAnsi="Times New Roman"/>
          <w:sz w:val="24"/>
          <w:szCs w:val="24"/>
        </w:rPr>
        <w:t xml:space="preserve"> альтернативой Панамскому, По оценкам правительственных экспертов, данный канал даст возможность увеличить ВВП страны, решить проблему занятости населения, а также превратит страну в крупнейший транспортно-логистический центр.</w:t>
      </w:r>
    </w:p>
    <w:p w:rsidR="00FE7994" w:rsidRPr="00E03229" w:rsidRDefault="00C32843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Разработка плана проекта была начата еще во второй половине </w:t>
      </w:r>
      <w:r w:rsidR="00D7017E">
        <w:rPr>
          <w:rFonts w:ascii="Times New Roman" w:hAnsi="Times New Roman"/>
          <w:sz w:val="24"/>
          <w:szCs w:val="24"/>
        </w:rPr>
        <w:t>19</w:t>
      </w:r>
      <w:r w:rsidRPr="00E03229">
        <w:rPr>
          <w:rFonts w:ascii="Times New Roman" w:hAnsi="Times New Roman"/>
          <w:sz w:val="24"/>
          <w:szCs w:val="24"/>
        </w:rPr>
        <w:t xml:space="preserve">80-х гг. во время первой администрации Д. Ортеги. В то время с поддержкой данной идеи выступало </w:t>
      </w:r>
      <w:r w:rsidR="00D7017E">
        <w:rPr>
          <w:rFonts w:ascii="Times New Roman" w:hAnsi="Times New Roman"/>
          <w:sz w:val="24"/>
          <w:szCs w:val="24"/>
        </w:rPr>
        <w:t>я</w:t>
      </w:r>
      <w:r w:rsidRPr="00E03229">
        <w:rPr>
          <w:rFonts w:ascii="Times New Roman" w:hAnsi="Times New Roman"/>
          <w:sz w:val="24"/>
          <w:szCs w:val="24"/>
        </w:rPr>
        <w:t xml:space="preserve">понское правительство, так как оно стратегически искало замену Панамскому каналу, находившемуся под </w:t>
      </w:r>
      <w:r w:rsidR="00D7017E">
        <w:rPr>
          <w:rFonts w:ascii="Times New Roman" w:hAnsi="Times New Roman"/>
          <w:sz w:val="24"/>
          <w:szCs w:val="24"/>
        </w:rPr>
        <w:t>контролем</w:t>
      </w:r>
      <w:r w:rsidR="00D7017E" w:rsidRPr="00E032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США. Однако последующее правительство Никарагуа полностью исключило возможность реализации данного </w:t>
      </w:r>
      <w:r w:rsidR="00D7017E">
        <w:rPr>
          <w:rFonts w:ascii="Times New Roman" w:hAnsi="Times New Roman"/>
          <w:sz w:val="24"/>
          <w:szCs w:val="24"/>
        </w:rPr>
        <w:t xml:space="preserve">проекта </w:t>
      </w:r>
      <w:r w:rsidRPr="00E03229">
        <w:rPr>
          <w:rFonts w:ascii="Times New Roman" w:hAnsi="Times New Roman"/>
          <w:sz w:val="24"/>
          <w:szCs w:val="24"/>
        </w:rPr>
        <w:t>в дальнейшем. В 2006 г. данная идея была возрождена во время последнего года правления А. Алемана. Была с</w:t>
      </w:r>
      <w:r w:rsidR="00D7017E">
        <w:rPr>
          <w:rFonts w:ascii="Times New Roman" w:hAnsi="Times New Roman"/>
          <w:sz w:val="24"/>
          <w:szCs w:val="24"/>
        </w:rPr>
        <w:t xml:space="preserve">формирована </w:t>
      </w:r>
      <w:r w:rsidRPr="00E03229">
        <w:rPr>
          <w:rFonts w:ascii="Times New Roman" w:hAnsi="Times New Roman"/>
          <w:sz w:val="24"/>
          <w:szCs w:val="24"/>
        </w:rPr>
        <w:t>рабочая  группа, которая смогла предоставить шесть вариантов технически возможных маршрутов Никарагуанского канала</w:t>
      </w:r>
      <w:r w:rsidR="00F853E6" w:rsidRPr="00E03229">
        <w:rPr>
          <w:rStyle w:val="a5"/>
          <w:rFonts w:ascii="Times New Roman" w:hAnsi="Times New Roman"/>
          <w:sz w:val="24"/>
          <w:szCs w:val="24"/>
        </w:rPr>
        <w:footnoteReference w:id="107"/>
      </w:r>
      <w:r w:rsidRPr="00E03229">
        <w:rPr>
          <w:rFonts w:ascii="Times New Roman" w:hAnsi="Times New Roman"/>
          <w:sz w:val="24"/>
          <w:szCs w:val="24"/>
        </w:rPr>
        <w:t>. Политическая платформа, которая помогла Д. Ортеге в 2006 г. победить на выбор</w:t>
      </w:r>
      <w:r w:rsidR="00D7017E">
        <w:rPr>
          <w:rFonts w:ascii="Times New Roman" w:hAnsi="Times New Roman"/>
          <w:sz w:val="24"/>
          <w:szCs w:val="24"/>
        </w:rPr>
        <w:t>ах</w:t>
      </w:r>
      <w:r w:rsidRPr="00E03229">
        <w:rPr>
          <w:rFonts w:ascii="Times New Roman" w:hAnsi="Times New Roman"/>
          <w:sz w:val="24"/>
          <w:szCs w:val="24"/>
        </w:rPr>
        <w:t xml:space="preserve">, включала в себя реализацию проекта строительства межокеанского канала. </w:t>
      </w:r>
      <w:r w:rsidR="00D7017E">
        <w:rPr>
          <w:rFonts w:ascii="Times New Roman" w:hAnsi="Times New Roman"/>
          <w:sz w:val="24"/>
          <w:szCs w:val="24"/>
        </w:rPr>
        <w:t>П</w:t>
      </w:r>
      <w:r w:rsidRPr="00E03229">
        <w:rPr>
          <w:rFonts w:ascii="Times New Roman" w:hAnsi="Times New Roman"/>
          <w:sz w:val="24"/>
          <w:szCs w:val="24"/>
        </w:rPr>
        <w:t xml:space="preserve">о словам </w:t>
      </w:r>
      <w:r w:rsidR="00D7017E">
        <w:rPr>
          <w:rFonts w:ascii="Times New Roman" w:hAnsi="Times New Roman"/>
          <w:sz w:val="24"/>
          <w:szCs w:val="24"/>
        </w:rPr>
        <w:t xml:space="preserve">Ортеги, </w:t>
      </w:r>
      <w:r w:rsidRPr="00E03229">
        <w:rPr>
          <w:rFonts w:ascii="Times New Roman" w:hAnsi="Times New Roman"/>
          <w:sz w:val="24"/>
          <w:szCs w:val="24"/>
        </w:rPr>
        <w:t xml:space="preserve">воплощение в жизнь данной инициативе может </w:t>
      </w:r>
      <w:r w:rsidR="00D7017E">
        <w:rPr>
          <w:rFonts w:ascii="Times New Roman" w:hAnsi="Times New Roman"/>
          <w:sz w:val="24"/>
          <w:szCs w:val="24"/>
        </w:rPr>
        <w:t xml:space="preserve">в перспективе </w:t>
      </w:r>
      <w:r w:rsidRPr="00E03229">
        <w:rPr>
          <w:rFonts w:ascii="Times New Roman" w:hAnsi="Times New Roman"/>
          <w:sz w:val="24"/>
          <w:szCs w:val="24"/>
        </w:rPr>
        <w:t xml:space="preserve">помочь в укрепление границ в Карибском море, </w:t>
      </w:r>
      <w:r w:rsidR="00D7017E">
        <w:rPr>
          <w:rFonts w:ascii="Times New Roman" w:hAnsi="Times New Roman"/>
          <w:sz w:val="24"/>
          <w:szCs w:val="24"/>
        </w:rPr>
        <w:t xml:space="preserve">способствовать </w:t>
      </w:r>
      <w:r w:rsidRPr="00E03229">
        <w:rPr>
          <w:rFonts w:ascii="Times New Roman" w:hAnsi="Times New Roman"/>
          <w:sz w:val="24"/>
          <w:szCs w:val="24"/>
        </w:rPr>
        <w:t xml:space="preserve">укреплению отношений со странами </w:t>
      </w:r>
      <w:r w:rsidRPr="00E03229">
        <w:rPr>
          <w:rFonts w:ascii="Times New Roman" w:hAnsi="Times New Roman"/>
          <w:sz w:val="24"/>
          <w:szCs w:val="24"/>
          <w:lang w:val="en-US"/>
        </w:rPr>
        <w:t>ALBA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="00170326" w:rsidRPr="00E03229">
        <w:rPr>
          <w:rFonts w:ascii="Times New Roman" w:hAnsi="Times New Roman"/>
          <w:sz w:val="24"/>
          <w:szCs w:val="24"/>
        </w:rPr>
        <w:t xml:space="preserve">и </w:t>
      </w:r>
      <w:r w:rsidR="00D7017E">
        <w:rPr>
          <w:rFonts w:ascii="Times New Roman" w:hAnsi="Times New Roman"/>
          <w:sz w:val="24"/>
          <w:szCs w:val="24"/>
        </w:rPr>
        <w:t xml:space="preserve">вести </w:t>
      </w:r>
      <w:r w:rsidR="00170326" w:rsidRPr="00E03229">
        <w:rPr>
          <w:rFonts w:ascii="Times New Roman" w:hAnsi="Times New Roman"/>
          <w:sz w:val="24"/>
          <w:szCs w:val="24"/>
        </w:rPr>
        <w:t>поиску новых партнеров, которые также могут быть заинтересованы в развити</w:t>
      </w:r>
      <w:r w:rsidR="00D7017E">
        <w:rPr>
          <w:rFonts w:ascii="Times New Roman" w:hAnsi="Times New Roman"/>
          <w:sz w:val="24"/>
          <w:szCs w:val="24"/>
        </w:rPr>
        <w:t>и</w:t>
      </w:r>
      <w:r w:rsidR="00170326" w:rsidRPr="00E03229">
        <w:rPr>
          <w:rFonts w:ascii="Times New Roman" w:hAnsi="Times New Roman"/>
          <w:sz w:val="24"/>
          <w:szCs w:val="24"/>
        </w:rPr>
        <w:t xml:space="preserve"> канала</w:t>
      </w:r>
      <w:r w:rsidR="00F853E6" w:rsidRPr="00E03229">
        <w:rPr>
          <w:rStyle w:val="a5"/>
          <w:rFonts w:ascii="Times New Roman" w:hAnsi="Times New Roman"/>
          <w:sz w:val="24"/>
          <w:szCs w:val="24"/>
        </w:rPr>
        <w:footnoteReference w:id="108"/>
      </w:r>
      <w:r w:rsidR="00170326" w:rsidRPr="00E03229">
        <w:rPr>
          <w:rFonts w:ascii="Times New Roman" w:hAnsi="Times New Roman"/>
          <w:sz w:val="24"/>
          <w:szCs w:val="24"/>
        </w:rPr>
        <w:t xml:space="preserve">. </w:t>
      </w:r>
    </w:p>
    <w:p w:rsidR="00170326" w:rsidRPr="00E03229" w:rsidRDefault="00170326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12 июля 2012 г. Национальное Собрание Никарагуа одобрило закон</w:t>
      </w:r>
      <w:r w:rsidR="00D7017E">
        <w:rPr>
          <w:rFonts w:ascii="Times New Roman" w:hAnsi="Times New Roman"/>
          <w:sz w:val="24"/>
          <w:szCs w:val="24"/>
        </w:rPr>
        <w:t xml:space="preserve"> по созданию </w:t>
      </w:r>
      <w:r w:rsidRPr="00E03229">
        <w:rPr>
          <w:rFonts w:ascii="Times New Roman" w:hAnsi="Times New Roman"/>
          <w:sz w:val="24"/>
          <w:szCs w:val="24"/>
        </w:rPr>
        <w:t>руководящ</w:t>
      </w:r>
      <w:r w:rsidR="00D7017E">
        <w:rPr>
          <w:rFonts w:ascii="Times New Roman" w:hAnsi="Times New Roman"/>
          <w:sz w:val="24"/>
          <w:szCs w:val="24"/>
        </w:rPr>
        <w:t xml:space="preserve">его </w:t>
      </w:r>
      <w:r w:rsidRPr="00E03229">
        <w:rPr>
          <w:rFonts w:ascii="Times New Roman" w:hAnsi="Times New Roman"/>
          <w:sz w:val="24"/>
          <w:szCs w:val="24"/>
        </w:rPr>
        <w:t>орган</w:t>
      </w:r>
      <w:r w:rsidR="00D7017E">
        <w:rPr>
          <w:rFonts w:ascii="Times New Roman" w:hAnsi="Times New Roman"/>
          <w:sz w:val="24"/>
          <w:szCs w:val="24"/>
        </w:rPr>
        <w:t>а</w:t>
      </w:r>
      <w:r w:rsidRPr="00E03229">
        <w:rPr>
          <w:rFonts w:ascii="Times New Roman" w:hAnsi="Times New Roman"/>
          <w:sz w:val="24"/>
          <w:szCs w:val="24"/>
        </w:rPr>
        <w:t xml:space="preserve"> по строительству Большого Межокеанского канала Никарагуа, котор</w:t>
      </w:r>
      <w:r w:rsidR="00D7017E">
        <w:rPr>
          <w:rFonts w:ascii="Times New Roman" w:hAnsi="Times New Roman"/>
          <w:sz w:val="24"/>
          <w:szCs w:val="24"/>
        </w:rPr>
        <w:t xml:space="preserve">ое </w:t>
      </w:r>
      <w:r w:rsidRPr="00E03229">
        <w:rPr>
          <w:rFonts w:ascii="Times New Roman" w:hAnsi="Times New Roman"/>
          <w:sz w:val="24"/>
          <w:szCs w:val="24"/>
        </w:rPr>
        <w:t xml:space="preserve">согласно данному закону является приоритетным и высшим национальным интересом. В пояснительной записке к проекту было указано, что проектная стоимость канала </w:t>
      </w:r>
      <w:r w:rsidR="00D7017E">
        <w:rPr>
          <w:rFonts w:ascii="Times New Roman" w:hAnsi="Times New Roman"/>
          <w:sz w:val="24"/>
          <w:szCs w:val="24"/>
        </w:rPr>
        <w:t xml:space="preserve">составит </w:t>
      </w:r>
      <w:r w:rsidRPr="00E03229">
        <w:rPr>
          <w:rFonts w:ascii="Times New Roman" w:hAnsi="Times New Roman"/>
          <w:sz w:val="24"/>
          <w:szCs w:val="24"/>
        </w:rPr>
        <w:t xml:space="preserve">40 </w:t>
      </w:r>
      <w:r w:rsidR="00D7017E">
        <w:rPr>
          <w:rFonts w:ascii="Times New Roman" w:hAnsi="Times New Roman"/>
          <w:sz w:val="24"/>
          <w:szCs w:val="24"/>
        </w:rPr>
        <w:t xml:space="preserve">млрд </w:t>
      </w:r>
      <w:r w:rsidRPr="00E03229">
        <w:rPr>
          <w:rFonts w:ascii="Times New Roman" w:hAnsi="Times New Roman"/>
          <w:sz w:val="24"/>
          <w:szCs w:val="24"/>
        </w:rPr>
        <w:t xml:space="preserve">долл, срок строительства </w:t>
      </w:r>
      <w:r w:rsidR="00D7017E">
        <w:rPr>
          <w:rFonts w:ascii="Times New Roman" w:hAnsi="Times New Roman"/>
          <w:sz w:val="24"/>
          <w:szCs w:val="24"/>
        </w:rPr>
        <w:t xml:space="preserve">- </w:t>
      </w:r>
      <w:r w:rsidRPr="00E03229">
        <w:rPr>
          <w:rFonts w:ascii="Times New Roman" w:hAnsi="Times New Roman"/>
          <w:sz w:val="24"/>
          <w:szCs w:val="24"/>
        </w:rPr>
        <w:t>10 лет</w:t>
      </w:r>
      <w:r w:rsidR="00D7017E">
        <w:rPr>
          <w:rFonts w:ascii="Times New Roman" w:hAnsi="Times New Roman"/>
          <w:sz w:val="24"/>
          <w:szCs w:val="24"/>
        </w:rPr>
        <w:t xml:space="preserve">. Закон также содержит </w:t>
      </w:r>
      <w:r w:rsidRPr="00E03229">
        <w:rPr>
          <w:rFonts w:ascii="Times New Roman" w:hAnsi="Times New Roman"/>
          <w:sz w:val="24"/>
          <w:szCs w:val="24"/>
        </w:rPr>
        <w:t xml:space="preserve">технико-экономическое обоснование строительства, </w:t>
      </w:r>
      <w:r w:rsidR="00D7017E">
        <w:rPr>
          <w:rFonts w:ascii="Times New Roman" w:hAnsi="Times New Roman"/>
          <w:sz w:val="24"/>
          <w:szCs w:val="24"/>
        </w:rPr>
        <w:t xml:space="preserve">к нему </w:t>
      </w:r>
      <w:r w:rsidRPr="00E03229">
        <w:rPr>
          <w:rFonts w:ascii="Times New Roman" w:hAnsi="Times New Roman"/>
          <w:sz w:val="24"/>
          <w:szCs w:val="24"/>
        </w:rPr>
        <w:t>приложен проектный план строительства и эксплуатации, обоснована целесообразность получения инвестиционного капитала для дальнейшего развития канала</w:t>
      </w:r>
      <w:r w:rsidR="00F853E6" w:rsidRPr="00E03229">
        <w:rPr>
          <w:rStyle w:val="a5"/>
          <w:rFonts w:ascii="Times New Roman" w:hAnsi="Times New Roman"/>
          <w:sz w:val="24"/>
          <w:szCs w:val="24"/>
        </w:rPr>
        <w:footnoteReference w:id="109"/>
      </w:r>
      <w:r w:rsidRPr="00E03229">
        <w:rPr>
          <w:rFonts w:ascii="Times New Roman" w:hAnsi="Times New Roman"/>
          <w:sz w:val="24"/>
          <w:szCs w:val="24"/>
        </w:rPr>
        <w:t xml:space="preserve">. </w:t>
      </w:r>
    </w:p>
    <w:p w:rsidR="00170326" w:rsidRPr="00E03229" w:rsidRDefault="00170326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Отсутствие собственных финансовых ресурсов на строительство канала побудило правительство начать срочный поиск партнеров по строительству. Представители никарагуанского правительства посетили Бразилию, Китай, Россию, Венесуэлу и некоторые страны Европейского Союза. В результате 5 сентября 2012 г. был подписан меморандум о сотрудничестве с китайской компанией </w:t>
      </w:r>
      <w:r w:rsidR="00D47FCE" w:rsidRPr="00E03229">
        <w:rPr>
          <w:rFonts w:ascii="Times New Roman" w:hAnsi="Times New Roman"/>
          <w:sz w:val="24"/>
          <w:szCs w:val="24"/>
          <w:lang w:val="en-US"/>
        </w:rPr>
        <w:t>HNKD</w:t>
      </w:r>
      <w:r w:rsidR="00D47FCE" w:rsidRPr="00E34529">
        <w:rPr>
          <w:rFonts w:ascii="Times New Roman" w:hAnsi="Times New Roman"/>
          <w:sz w:val="24"/>
          <w:szCs w:val="24"/>
        </w:rPr>
        <w:t xml:space="preserve"> (</w:t>
      </w:r>
      <w:r w:rsidR="00D47FCE" w:rsidRPr="00E03229">
        <w:rPr>
          <w:rFonts w:ascii="Times New Roman" w:hAnsi="Times New Roman"/>
          <w:sz w:val="24"/>
          <w:szCs w:val="24"/>
        </w:rPr>
        <w:t>англ. Nicaragua Canal Development Investment Co. Limited de Hong Kong</w:t>
      </w:r>
      <w:r w:rsidR="00D47FCE" w:rsidRPr="0026699C">
        <w:rPr>
          <w:rFonts w:ascii="Times New Roman" w:hAnsi="Times New Roman"/>
          <w:sz w:val="24"/>
          <w:szCs w:val="24"/>
        </w:rPr>
        <w:t>)</w:t>
      </w:r>
      <w:r w:rsidR="00F853E6" w:rsidRPr="00E03229">
        <w:rPr>
          <w:rStyle w:val="a5"/>
          <w:rFonts w:ascii="Times New Roman" w:hAnsi="Times New Roman"/>
          <w:sz w:val="24"/>
          <w:szCs w:val="24"/>
          <w:lang w:val="en-US"/>
        </w:rPr>
        <w:footnoteReference w:id="110"/>
      </w:r>
      <w:r w:rsidR="00D47FCE" w:rsidRPr="0026699C">
        <w:rPr>
          <w:rFonts w:ascii="Times New Roman" w:hAnsi="Times New Roman"/>
          <w:sz w:val="24"/>
          <w:szCs w:val="24"/>
        </w:rPr>
        <w:t xml:space="preserve">. В 2013 г. Генеральная Ассамблея </w:t>
      </w:r>
      <w:r w:rsidR="00D47FCE" w:rsidRPr="00E03229">
        <w:rPr>
          <w:rFonts w:ascii="Times New Roman" w:hAnsi="Times New Roman"/>
          <w:sz w:val="24"/>
          <w:szCs w:val="24"/>
        </w:rPr>
        <w:t>Никараг</w:t>
      </w:r>
      <w:r w:rsidR="00D7017E">
        <w:rPr>
          <w:rFonts w:ascii="Times New Roman" w:hAnsi="Times New Roman"/>
          <w:sz w:val="24"/>
          <w:szCs w:val="24"/>
        </w:rPr>
        <w:t>у</w:t>
      </w:r>
      <w:r w:rsidR="00D47FCE" w:rsidRPr="00E03229">
        <w:rPr>
          <w:rFonts w:ascii="Times New Roman" w:hAnsi="Times New Roman"/>
          <w:sz w:val="24"/>
          <w:szCs w:val="24"/>
        </w:rPr>
        <w:t xml:space="preserve">а ратифицировала соглашение, </w:t>
      </w:r>
      <w:r w:rsidR="00D7017E">
        <w:rPr>
          <w:rFonts w:ascii="Times New Roman" w:hAnsi="Times New Roman"/>
          <w:sz w:val="24"/>
          <w:szCs w:val="24"/>
        </w:rPr>
        <w:t xml:space="preserve">согласно которому </w:t>
      </w:r>
      <w:r w:rsidR="00D47FCE" w:rsidRPr="00E03229">
        <w:rPr>
          <w:rFonts w:ascii="Times New Roman" w:hAnsi="Times New Roman"/>
          <w:sz w:val="24"/>
          <w:szCs w:val="24"/>
          <w:lang w:val="en-US"/>
        </w:rPr>
        <w:t>HNKD</w:t>
      </w:r>
      <w:r w:rsidR="00D47FCE" w:rsidRPr="0026699C">
        <w:rPr>
          <w:rFonts w:ascii="Times New Roman" w:hAnsi="Times New Roman"/>
          <w:sz w:val="24"/>
          <w:szCs w:val="24"/>
        </w:rPr>
        <w:t xml:space="preserve"> </w:t>
      </w:r>
      <w:r w:rsidR="00D7017E">
        <w:rPr>
          <w:rFonts w:ascii="Times New Roman" w:hAnsi="Times New Roman"/>
          <w:sz w:val="24"/>
          <w:szCs w:val="24"/>
        </w:rPr>
        <w:t xml:space="preserve">получает </w:t>
      </w:r>
      <w:r w:rsidR="00D47FCE" w:rsidRPr="0026699C">
        <w:rPr>
          <w:rFonts w:ascii="Times New Roman" w:hAnsi="Times New Roman"/>
          <w:sz w:val="24"/>
          <w:szCs w:val="24"/>
        </w:rPr>
        <w:t xml:space="preserve">исключительное право </w:t>
      </w:r>
      <w:r w:rsidR="00D47FCE" w:rsidRPr="00E03229">
        <w:rPr>
          <w:rFonts w:ascii="Times New Roman" w:hAnsi="Times New Roman"/>
          <w:sz w:val="24"/>
          <w:szCs w:val="24"/>
        </w:rPr>
        <w:t>на планирование, проектирование, строительство, эксплуатацию и управление Никарагуанским каналом и другими возможными проектами, включая строительство портов, зон свободной торговли, один международный аэропорт и другие аспекты, подразумевающие под собой строительство инфраструктуры на 100 лет</w:t>
      </w:r>
      <w:r w:rsidR="00F853E6" w:rsidRPr="00E03229">
        <w:rPr>
          <w:rStyle w:val="a5"/>
          <w:rFonts w:ascii="Times New Roman" w:hAnsi="Times New Roman"/>
          <w:sz w:val="24"/>
          <w:szCs w:val="24"/>
        </w:rPr>
        <w:footnoteReference w:id="111"/>
      </w:r>
      <w:r w:rsidR="00D47FCE" w:rsidRPr="00E03229">
        <w:rPr>
          <w:rFonts w:ascii="Times New Roman" w:hAnsi="Times New Roman"/>
          <w:sz w:val="24"/>
          <w:szCs w:val="24"/>
        </w:rPr>
        <w:t xml:space="preserve">. </w:t>
      </w:r>
    </w:p>
    <w:p w:rsidR="00AD713B" w:rsidRPr="00E03229" w:rsidRDefault="00EC73D5" w:rsidP="00E03229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начале 2014 г. Д. Ортега и президент компании </w:t>
      </w:r>
      <w:r w:rsidRPr="00E03229">
        <w:rPr>
          <w:rFonts w:ascii="Times New Roman" w:hAnsi="Times New Roman"/>
          <w:sz w:val="24"/>
          <w:szCs w:val="24"/>
          <w:lang w:val="en-US"/>
        </w:rPr>
        <w:t>HNKD</w:t>
      </w:r>
      <w:r w:rsidRPr="00E34529">
        <w:rPr>
          <w:rFonts w:ascii="Times New Roman" w:hAnsi="Times New Roman"/>
          <w:sz w:val="24"/>
          <w:szCs w:val="24"/>
        </w:rPr>
        <w:t xml:space="preserve"> Ван Цзин обнародовали  </w:t>
      </w:r>
      <w:r w:rsidRPr="00E03229">
        <w:rPr>
          <w:rFonts w:ascii="Times New Roman" w:hAnsi="Times New Roman"/>
          <w:sz w:val="24"/>
          <w:szCs w:val="24"/>
        </w:rPr>
        <w:t xml:space="preserve">записку, в которой они ратифицировали график работ, </w:t>
      </w:r>
      <w:r w:rsidR="00CD5B97">
        <w:rPr>
          <w:rFonts w:ascii="Times New Roman" w:hAnsi="Times New Roman"/>
          <w:sz w:val="24"/>
          <w:szCs w:val="24"/>
        </w:rPr>
        <w:t xml:space="preserve">запланированных к началу 19 декабря того же года. </w:t>
      </w:r>
      <w:r w:rsidRPr="00E03229">
        <w:rPr>
          <w:rFonts w:ascii="Times New Roman" w:hAnsi="Times New Roman"/>
          <w:sz w:val="24"/>
          <w:szCs w:val="24"/>
        </w:rPr>
        <w:t>Летом этого же года Комиссией по строительству канала была представлена презентация проекта, включающая  в себя выбранный маршрут с его техническими, экономическими, социальными и экологическими характеристиками. Также подчеркивалось, что по предварительным расчетам канал будет принимать на себя 5</w:t>
      </w:r>
      <w:r w:rsidRPr="00E34529">
        <w:rPr>
          <w:rFonts w:ascii="Times New Roman" w:hAnsi="Times New Roman"/>
          <w:sz w:val="24"/>
          <w:szCs w:val="24"/>
        </w:rPr>
        <w:t xml:space="preserve">% </w:t>
      </w:r>
      <w:r w:rsidRPr="00E03229">
        <w:rPr>
          <w:rFonts w:ascii="Times New Roman" w:hAnsi="Times New Roman"/>
          <w:sz w:val="24"/>
          <w:szCs w:val="24"/>
        </w:rPr>
        <w:t>от</w:t>
      </w:r>
      <w:r w:rsidR="00AD713B" w:rsidRPr="00E03229">
        <w:rPr>
          <w:rFonts w:ascii="Times New Roman" w:hAnsi="Times New Roman"/>
          <w:sz w:val="24"/>
          <w:szCs w:val="24"/>
        </w:rPr>
        <w:t xml:space="preserve"> мировых торговых</w:t>
      </w:r>
      <w:r w:rsidRPr="00E03229">
        <w:rPr>
          <w:rFonts w:ascii="Times New Roman" w:hAnsi="Times New Roman"/>
          <w:sz w:val="24"/>
          <w:szCs w:val="24"/>
        </w:rPr>
        <w:t xml:space="preserve"> перевозок</w:t>
      </w:r>
      <w:r w:rsidR="00AD713B" w:rsidRPr="00E03229">
        <w:rPr>
          <w:rFonts w:ascii="Times New Roman" w:hAnsi="Times New Roman"/>
          <w:sz w:val="24"/>
          <w:szCs w:val="24"/>
        </w:rPr>
        <w:t xml:space="preserve">, что позволит удвоить ВВП Никарагуа, </w:t>
      </w:r>
      <w:r w:rsidR="00CD5B97">
        <w:rPr>
          <w:rFonts w:ascii="Times New Roman" w:hAnsi="Times New Roman"/>
          <w:sz w:val="24"/>
          <w:szCs w:val="24"/>
        </w:rPr>
        <w:t xml:space="preserve">а </w:t>
      </w:r>
      <w:r w:rsidR="00AD713B" w:rsidRPr="00E03229">
        <w:rPr>
          <w:rFonts w:ascii="Times New Roman" w:hAnsi="Times New Roman"/>
          <w:sz w:val="24"/>
          <w:szCs w:val="24"/>
        </w:rPr>
        <w:t>во время строительства будет сгенерировано 50 000 рабочих мест</w:t>
      </w:r>
      <w:r w:rsidR="00A3532F" w:rsidRPr="00E03229">
        <w:rPr>
          <w:rStyle w:val="a5"/>
          <w:rFonts w:ascii="Times New Roman" w:hAnsi="Times New Roman"/>
          <w:sz w:val="24"/>
          <w:szCs w:val="24"/>
        </w:rPr>
        <w:footnoteReference w:id="112"/>
      </w:r>
      <w:r w:rsidR="00AD713B" w:rsidRPr="00E03229">
        <w:rPr>
          <w:rFonts w:ascii="Times New Roman" w:hAnsi="Times New Roman"/>
          <w:sz w:val="24"/>
          <w:szCs w:val="24"/>
        </w:rPr>
        <w:t>. Канал будет включать в себя несколько различных входов: со стороны Тихого океана близ устья реки Брито и со стороны Карибского моря близ устья реки Пунта-Горда. Маршрут будет пересекать никарагуанскую территорию с востока на запад, с предполагаемой общей длинной 278 км. Предполагается возможность прохождения контейнерных судов, которые на сегодняшний день не имеют возможности прохождения через Панамский канал. Приблизительная годовая проходимость будет составлять 5 100 судов с продолжительностью транзита одного судна 30 часов.</w:t>
      </w:r>
      <w:r w:rsidR="001A32A1" w:rsidRPr="00E03229">
        <w:rPr>
          <w:rFonts w:ascii="Times New Roman" w:hAnsi="Times New Roman"/>
          <w:sz w:val="24"/>
          <w:szCs w:val="24"/>
        </w:rPr>
        <w:t xml:space="preserve"> </w:t>
      </w:r>
    </w:p>
    <w:p w:rsidR="00887FE4" w:rsidRPr="00E03229" w:rsidRDefault="00CD5B97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 же врем н</w:t>
      </w:r>
      <w:r w:rsidR="00887FE4" w:rsidRPr="00E03229">
        <w:rPr>
          <w:rFonts w:ascii="Times New Roman" w:hAnsi="Times New Roman"/>
          <w:sz w:val="24"/>
          <w:szCs w:val="24"/>
        </w:rPr>
        <w:t>а сегодняшний день начало работ по строительству канала отложена и есть вероятность, что оно вообще не состоится. В начале 2016 г. компания, с которой было заключено соглашение о строительстве</w:t>
      </w:r>
      <w:r>
        <w:rPr>
          <w:rFonts w:ascii="Times New Roman" w:hAnsi="Times New Roman"/>
          <w:sz w:val="24"/>
          <w:szCs w:val="24"/>
        </w:rPr>
        <w:t>,</w:t>
      </w:r>
      <w:r w:rsidR="00887FE4" w:rsidRPr="00E03229">
        <w:rPr>
          <w:rFonts w:ascii="Times New Roman" w:hAnsi="Times New Roman"/>
          <w:sz w:val="24"/>
          <w:szCs w:val="24"/>
        </w:rPr>
        <w:t xml:space="preserve"> потеряла 85</w:t>
      </w:r>
      <w:r w:rsidR="00887FE4" w:rsidRPr="00E34529">
        <w:rPr>
          <w:rFonts w:ascii="Times New Roman" w:hAnsi="Times New Roman"/>
          <w:sz w:val="24"/>
          <w:szCs w:val="24"/>
        </w:rPr>
        <w:t xml:space="preserve">% </w:t>
      </w:r>
      <w:r w:rsidR="00887FE4" w:rsidRPr="00E03229">
        <w:rPr>
          <w:rFonts w:ascii="Times New Roman" w:hAnsi="Times New Roman"/>
          <w:sz w:val="24"/>
          <w:szCs w:val="24"/>
        </w:rPr>
        <w:t>своих чистых активов в результате обвала китайского фондового рынка. Утверждение о том, что китайское правительство будет финансировать проект по стратегическим причинам</w:t>
      </w:r>
      <w:r>
        <w:rPr>
          <w:rFonts w:ascii="Times New Roman" w:hAnsi="Times New Roman"/>
          <w:sz w:val="24"/>
          <w:szCs w:val="24"/>
        </w:rPr>
        <w:t>,</w:t>
      </w:r>
      <w:r w:rsidR="00887FE4" w:rsidRPr="00E03229">
        <w:rPr>
          <w:rFonts w:ascii="Times New Roman" w:hAnsi="Times New Roman"/>
          <w:sz w:val="24"/>
          <w:szCs w:val="24"/>
        </w:rPr>
        <w:t xml:space="preserve"> не имеет доказанной основы. Вокруг самого проекта всегда понимается много вопросов, связанных с экологической безопасностью. Многие страны настроены весьма скептически к данному проекту, обосновывая это отсутствием необходимости в строительстве пути аналогичному Панамскому. Но есть государства, которые поддерживают данную идею. На саммите БРИКС в 2014 г. было отмечено, что канал будет способствовать укреплению торгово-экономических связей между странами участницами. Свои интересы в данном проекте есть и у России, которая планирует объединить с Китаем свои усилия при строительстве трансатлантического канала. Для России это означает вход интерес в зону влияния США. </w:t>
      </w:r>
    </w:p>
    <w:p w:rsidR="00887FE4" w:rsidRPr="00E03229" w:rsidRDefault="00921731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П</w:t>
      </w:r>
      <w:r w:rsidR="00887FE4" w:rsidRPr="00E03229">
        <w:rPr>
          <w:rFonts w:ascii="Times New Roman" w:hAnsi="Times New Roman"/>
          <w:sz w:val="24"/>
          <w:szCs w:val="24"/>
        </w:rPr>
        <w:t xml:space="preserve">ри возможном положительном исходе </w:t>
      </w:r>
      <w:r w:rsidR="00CD5B97">
        <w:rPr>
          <w:rFonts w:ascii="Times New Roman" w:hAnsi="Times New Roman"/>
          <w:sz w:val="24"/>
          <w:szCs w:val="24"/>
        </w:rPr>
        <w:t xml:space="preserve">проекта </w:t>
      </w:r>
      <w:r w:rsidR="00901301" w:rsidRPr="00E03229">
        <w:rPr>
          <w:rFonts w:ascii="Times New Roman" w:hAnsi="Times New Roman"/>
          <w:sz w:val="24"/>
          <w:szCs w:val="24"/>
        </w:rPr>
        <w:t>Никарагуа получит огромные экономические и политические преимущества. Экономические</w:t>
      </w:r>
      <w:r w:rsidR="00CD5B97">
        <w:rPr>
          <w:rFonts w:ascii="Times New Roman" w:hAnsi="Times New Roman"/>
          <w:sz w:val="24"/>
          <w:szCs w:val="24"/>
        </w:rPr>
        <w:t xml:space="preserve"> выгоды</w:t>
      </w:r>
      <w:r w:rsidR="00901301" w:rsidRPr="00E03229">
        <w:rPr>
          <w:rFonts w:ascii="Times New Roman" w:hAnsi="Times New Roman"/>
          <w:sz w:val="24"/>
          <w:szCs w:val="24"/>
        </w:rPr>
        <w:t xml:space="preserve"> связаны с выведением страны в центр международной торговли. Политические</w:t>
      </w:r>
      <w:r w:rsidR="00CD5B97">
        <w:rPr>
          <w:rFonts w:ascii="Times New Roman" w:hAnsi="Times New Roman"/>
          <w:sz w:val="24"/>
          <w:szCs w:val="24"/>
        </w:rPr>
        <w:t xml:space="preserve"> выгода</w:t>
      </w:r>
      <w:r w:rsidR="00901301" w:rsidRPr="00E03229">
        <w:rPr>
          <w:rFonts w:ascii="Times New Roman" w:hAnsi="Times New Roman"/>
          <w:sz w:val="24"/>
          <w:szCs w:val="24"/>
        </w:rPr>
        <w:t xml:space="preserve">  связаны с получение</w:t>
      </w:r>
      <w:r w:rsidR="00CD5B97">
        <w:rPr>
          <w:rFonts w:ascii="Times New Roman" w:hAnsi="Times New Roman"/>
          <w:sz w:val="24"/>
          <w:szCs w:val="24"/>
        </w:rPr>
        <w:t>м</w:t>
      </w:r>
      <w:r w:rsidR="00901301" w:rsidRPr="00E03229">
        <w:rPr>
          <w:rFonts w:ascii="Times New Roman" w:hAnsi="Times New Roman"/>
          <w:sz w:val="24"/>
          <w:szCs w:val="24"/>
        </w:rPr>
        <w:t xml:space="preserve"> мощного геостратегического регионального инструмента. </w:t>
      </w:r>
      <w:r w:rsidRPr="00E03229">
        <w:rPr>
          <w:rFonts w:ascii="Times New Roman" w:hAnsi="Times New Roman"/>
          <w:sz w:val="24"/>
          <w:szCs w:val="24"/>
        </w:rPr>
        <w:t>Проект готов к своей реализации, но он сталкивает</w:t>
      </w:r>
      <w:r w:rsidR="00CD5B97">
        <w:rPr>
          <w:rFonts w:ascii="Times New Roman" w:hAnsi="Times New Roman"/>
          <w:sz w:val="24"/>
          <w:szCs w:val="24"/>
        </w:rPr>
        <w:t>ся</w:t>
      </w:r>
      <w:r w:rsidRPr="00E03229">
        <w:rPr>
          <w:rFonts w:ascii="Times New Roman" w:hAnsi="Times New Roman"/>
          <w:sz w:val="24"/>
          <w:szCs w:val="24"/>
        </w:rPr>
        <w:t xml:space="preserve"> с самой большой проблемой – отсутствием финансирования. Сейчас сложно говорить и строить перспективы туманного светлого никарагуанского будущего, так как амбиции правительства столкнулись с неутешительными финансовыми реалиями. Также существует еще одна немаловажная проблема – экологический фактор. Строительство канала </w:t>
      </w:r>
      <w:r w:rsidR="00D93CC8" w:rsidRPr="00E03229">
        <w:rPr>
          <w:rFonts w:ascii="Times New Roman" w:hAnsi="Times New Roman"/>
          <w:sz w:val="24"/>
          <w:szCs w:val="24"/>
        </w:rPr>
        <w:t xml:space="preserve">таких масштабов </w:t>
      </w:r>
      <w:r w:rsidRPr="00E03229">
        <w:rPr>
          <w:rFonts w:ascii="Times New Roman" w:hAnsi="Times New Roman"/>
          <w:sz w:val="24"/>
          <w:szCs w:val="24"/>
        </w:rPr>
        <w:t xml:space="preserve">не может не нанести вред окружающей среде. </w:t>
      </w:r>
    </w:p>
    <w:p w:rsidR="00A535D8" w:rsidRPr="00E03229" w:rsidRDefault="00A535D8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Экологические проблемы связаны не только с Никарагуа, но и с соседними странами</w:t>
      </w:r>
      <w:r w:rsidR="00CD5B97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такими как Панама и Коста-Рика, которые также высказали озабоченность прогрессирующим «никарагуанским экспансионизмом». </w:t>
      </w:r>
      <w:r w:rsidR="00CD5B97">
        <w:rPr>
          <w:rFonts w:ascii="Times New Roman" w:hAnsi="Times New Roman"/>
          <w:sz w:val="24"/>
          <w:szCs w:val="24"/>
        </w:rPr>
        <w:t>Р</w:t>
      </w:r>
      <w:r w:rsidRPr="00E03229">
        <w:rPr>
          <w:rFonts w:ascii="Times New Roman" w:hAnsi="Times New Roman"/>
          <w:sz w:val="24"/>
          <w:szCs w:val="24"/>
        </w:rPr>
        <w:t>ешение по строительству канала несмотря на предостережения экологов идет вразрез с принцип</w:t>
      </w:r>
      <w:r w:rsidR="00CD5B97">
        <w:rPr>
          <w:rFonts w:ascii="Times New Roman" w:hAnsi="Times New Roman"/>
          <w:sz w:val="24"/>
          <w:szCs w:val="24"/>
        </w:rPr>
        <w:t>ами</w:t>
      </w:r>
      <w:r w:rsidRPr="00E03229">
        <w:rPr>
          <w:rFonts w:ascii="Times New Roman" w:hAnsi="Times New Roman"/>
          <w:sz w:val="24"/>
          <w:szCs w:val="24"/>
        </w:rPr>
        <w:t>в внешней политики</w:t>
      </w:r>
      <w:r w:rsidR="00CD5B97">
        <w:rPr>
          <w:rFonts w:ascii="Times New Roman" w:hAnsi="Times New Roman"/>
          <w:sz w:val="24"/>
          <w:szCs w:val="24"/>
        </w:rPr>
        <w:t xml:space="preserve"> Никарагуа</w:t>
      </w:r>
      <w:r w:rsidRPr="00E03229">
        <w:rPr>
          <w:rFonts w:ascii="Times New Roman" w:hAnsi="Times New Roman"/>
          <w:sz w:val="24"/>
          <w:szCs w:val="24"/>
        </w:rPr>
        <w:t xml:space="preserve">, </w:t>
      </w:r>
      <w:r w:rsidR="00CD5B97">
        <w:rPr>
          <w:rFonts w:ascii="Times New Roman" w:hAnsi="Times New Roman"/>
          <w:sz w:val="24"/>
          <w:szCs w:val="24"/>
        </w:rPr>
        <w:t xml:space="preserve">настаивающими на важности </w:t>
      </w:r>
      <w:r w:rsidRPr="00E03229">
        <w:rPr>
          <w:rFonts w:ascii="Times New Roman" w:hAnsi="Times New Roman"/>
          <w:sz w:val="24"/>
          <w:szCs w:val="24"/>
        </w:rPr>
        <w:t>охраны окружающей среды. Привлечение финансов после банкротства фирмы, осуществляющей строительство, тоже является почти нерешаемой задачей.</w:t>
      </w:r>
    </w:p>
    <w:p w:rsidR="00A535D8" w:rsidRPr="00E03229" w:rsidRDefault="00A535D8" w:rsidP="00E0322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В большинстве своем проект выглядит как пропаганд</w:t>
      </w:r>
      <w:r w:rsidR="00CD5B97">
        <w:rPr>
          <w:rFonts w:ascii="Times New Roman" w:hAnsi="Times New Roman"/>
          <w:sz w:val="24"/>
          <w:szCs w:val="24"/>
        </w:rPr>
        <w:t xml:space="preserve">истский и направленный </w:t>
      </w:r>
      <w:r w:rsidRPr="00E03229">
        <w:rPr>
          <w:rFonts w:ascii="Times New Roman" w:hAnsi="Times New Roman"/>
          <w:sz w:val="24"/>
          <w:szCs w:val="24"/>
        </w:rPr>
        <w:t xml:space="preserve">на поднятие </w:t>
      </w:r>
      <w:r w:rsidR="001C32AF" w:rsidRPr="00E03229">
        <w:rPr>
          <w:rFonts w:ascii="Times New Roman" w:hAnsi="Times New Roman"/>
          <w:sz w:val="24"/>
          <w:szCs w:val="24"/>
        </w:rPr>
        <w:t xml:space="preserve">национального духа. Слишком велики экономические и политические риски, связанные с реализацией строительства. </w:t>
      </w:r>
    </w:p>
    <w:p w:rsidR="001A32A1" w:rsidRPr="008120CE" w:rsidRDefault="001D2F38" w:rsidP="008120CE">
      <w:pPr>
        <w:pStyle w:val="2"/>
        <w:jc w:val="center"/>
        <w:rPr>
          <w:rFonts w:ascii="Times New Roman" w:hAnsi="Times New Roman"/>
          <w:i w:val="0"/>
        </w:rPr>
      </w:pPr>
      <w:r w:rsidRPr="00E03229">
        <w:rPr>
          <w:sz w:val="24"/>
          <w:szCs w:val="24"/>
        </w:rPr>
        <w:br w:type="page"/>
      </w:r>
      <w:bookmarkStart w:id="14" w:name="_Toc324481154"/>
      <w:r w:rsidR="00BC6171" w:rsidRPr="008120CE">
        <w:rPr>
          <w:rFonts w:ascii="Times New Roman" w:hAnsi="Times New Roman"/>
          <w:i w:val="0"/>
        </w:rPr>
        <w:t>3.4</w:t>
      </w:r>
      <w:r w:rsidRPr="008120CE">
        <w:rPr>
          <w:rFonts w:ascii="Times New Roman" w:hAnsi="Times New Roman"/>
          <w:i w:val="0"/>
        </w:rPr>
        <w:t xml:space="preserve"> Взаимоотношения Никарагуа с Китаем и США</w:t>
      </w:r>
      <w:bookmarkEnd w:id="14"/>
    </w:p>
    <w:p w:rsidR="001574A6" w:rsidRDefault="001574A6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ABF" w:rsidRPr="00E03229" w:rsidRDefault="00CC7AB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последние годы интерес к странам Латинской Америки и Карибского бассейна стал проявляться не только интерес близлежащего соседа </w:t>
      </w:r>
      <w:r w:rsidR="006129AD">
        <w:rPr>
          <w:rFonts w:ascii="Times New Roman" w:hAnsi="Times New Roman"/>
          <w:sz w:val="24"/>
          <w:szCs w:val="24"/>
        </w:rPr>
        <w:t xml:space="preserve">– </w:t>
      </w:r>
      <w:r w:rsidRPr="00E03229">
        <w:rPr>
          <w:rFonts w:ascii="Times New Roman" w:hAnsi="Times New Roman"/>
          <w:sz w:val="24"/>
          <w:szCs w:val="24"/>
        </w:rPr>
        <w:t>Соединенных Штатов</w:t>
      </w:r>
      <w:r w:rsidR="006129AD">
        <w:rPr>
          <w:rFonts w:ascii="Times New Roman" w:hAnsi="Times New Roman"/>
          <w:sz w:val="24"/>
          <w:szCs w:val="24"/>
        </w:rPr>
        <w:t xml:space="preserve"> Америки</w:t>
      </w:r>
      <w:r w:rsidRPr="00E03229">
        <w:rPr>
          <w:rFonts w:ascii="Times New Roman" w:hAnsi="Times New Roman"/>
          <w:sz w:val="24"/>
          <w:szCs w:val="24"/>
        </w:rPr>
        <w:t xml:space="preserve">, но и других стран. Китай как новый мировой лидер занял центральные позиции и на латиноамериканских землях. С 2000 по 2013 г. </w:t>
      </w:r>
      <w:r w:rsidR="006129AD">
        <w:rPr>
          <w:rFonts w:ascii="Times New Roman" w:hAnsi="Times New Roman"/>
          <w:sz w:val="24"/>
          <w:szCs w:val="24"/>
        </w:rPr>
        <w:t xml:space="preserve">он </w:t>
      </w:r>
      <w:r w:rsidRPr="00E03229">
        <w:rPr>
          <w:rFonts w:ascii="Times New Roman" w:hAnsi="Times New Roman"/>
          <w:sz w:val="24"/>
          <w:szCs w:val="24"/>
        </w:rPr>
        <w:t>превратился в главного торгового партнера Латинской Америки и Карибов. Торговый оборот возрос с 21 до 27</w:t>
      </w:r>
      <w:r w:rsidR="00100E1A" w:rsidRPr="00E03229">
        <w:rPr>
          <w:rFonts w:ascii="Times New Roman" w:hAnsi="Times New Roman"/>
          <w:sz w:val="24"/>
          <w:szCs w:val="24"/>
        </w:rPr>
        <w:t>5 млрд долл., то есть в 22 раза,</w:t>
      </w:r>
      <w:r w:rsidRPr="00E03229">
        <w:rPr>
          <w:rFonts w:ascii="Times New Roman" w:hAnsi="Times New Roman"/>
          <w:sz w:val="24"/>
          <w:szCs w:val="24"/>
        </w:rPr>
        <w:t xml:space="preserve"> потеснив при этом США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113"/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CC7ABF" w:rsidRPr="00E03229" w:rsidRDefault="00CC7AB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регионе на данный момент проходит «противоборство» двух гигантских </w:t>
      </w:r>
      <w:r w:rsidR="006129AD">
        <w:rPr>
          <w:rFonts w:ascii="Times New Roman" w:hAnsi="Times New Roman"/>
          <w:sz w:val="24"/>
          <w:szCs w:val="24"/>
        </w:rPr>
        <w:t xml:space="preserve">стран </w:t>
      </w:r>
      <w:r w:rsidRPr="00E03229">
        <w:rPr>
          <w:rFonts w:ascii="Times New Roman" w:hAnsi="Times New Roman"/>
          <w:sz w:val="24"/>
          <w:szCs w:val="24"/>
        </w:rPr>
        <w:t>за влияни</w:t>
      </w:r>
      <w:r w:rsidR="006129AD">
        <w:rPr>
          <w:rFonts w:ascii="Times New Roman" w:hAnsi="Times New Roman"/>
          <w:sz w:val="24"/>
          <w:szCs w:val="24"/>
        </w:rPr>
        <w:t>е</w:t>
      </w:r>
      <w:r w:rsidRPr="00E03229">
        <w:rPr>
          <w:rFonts w:ascii="Times New Roman" w:hAnsi="Times New Roman"/>
          <w:sz w:val="24"/>
          <w:szCs w:val="24"/>
        </w:rPr>
        <w:t>. Несмотря на огромные темпы роста торговли и вливание большого числа инвестиций китайская сторона все равно на сегодняшний день уступает своем</w:t>
      </w:r>
      <w:r w:rsidR="006129AD">
        <w:rPr>
          <w:rFonts w:ascii="Times New Roman" w:hAnsi="Times New Roman"/>
          <w:sz w:val="24"/>
          <w:szCs w:val="24"/>
        </w:rPr>
        <w:t>у</w:t>
      </w:r>
      <w:r w:rsidRPr="00E03229">
        <w:rPr>
          <w:rFonts w:ascii="Times New Roman" w:hAnsi="Times New Roman"/>
          <w:sz w:val="24"/>
          <w:szCs w:val="24"/>
        </w:rPr>
        <w:t xml:space="preserve"> сопернику </w:t>
      </w:r>
      <w:r w:rsidR="006129AD">
        <w:rPr>
          <w:rFonts w:ascii="Times New Roman" w:hAnsi="Times New Roman"/>
          <w:sz w:val="24"/>
          <w:szCs w:val="24"/>
        </w:rPr>
        <w:t>в лице США</w:t>
      </w:r>
      <w:r w:rsidR="000F3D32" w:rsidRPr="00E03229">
        <w:rPr>
          <w:rFonts w:ascii="Times New Roman" w:hAnsi="Times New Roman"/>
          <w:sz w:val="24"/>
          <w:szCs w:val="24"/>
        </w:rPr>
        <w:t xml:space="preserve">, давно укоренившимися </w:t>
      </w:r>
      <w:r w:rsidR="006129AD">
        <w:rPr>
          <w:rFonts w:ascii="Times New Roman" w:hAnsi="Times New Roman"/>
          <w:sz w:val="24"/>
          <w:szCs w:val="24"/>
        </w:rPr>
        <w:t xml:space="preserve">в Латинской Америке и остающемуся </w:t>
      </w:r>
      <w:r w:rsidR="000F3D32" w:rsidRPr="00E03229">
        <w:rPr>
          <w:rFonts w:ascii="Times New Roman" w:hAnsi="Times New Roman"/>
          <w:sz w:val="24"/>
          <w:szCs w:val="24"/>
        </w:rPr>
        <w:t xml:space="preserve">главным торгово-экономическим партнером </w:t>
      </w:r>
      <w:r w:rsidR="006129AD">
        <w:rPr>
          <w:rFonts w:ascii="Times New Roman" w:hAnsi="Times New Roman"/>
          <w:sz w:val="24"/>
          <w:szCs w:val="24"/>
        </w:rPr>
        <w:t xml:space="preserve">большинства </w:t>
      </w:r>
      <w:r w:rsidR="000F3D32" w:rsidRPr="00E03229">
        <w:rPr>
          <w:rFonts w:ascii="Times New Roman" w:hAnsi="Times New Roman"/>
          <w:sz w:val="24"/>
          <w:szCs w:val="24"/>
        </w:rPr>
        <w:t xml:space="preserve">стран </w:t>
      </w:r>
      <w:r w:rsidR="006129AD">
        <w:rPr>
          <w:rFonts w:ascii="Times New Roman" w:hAnsi="Times New Roman"/>
          <w:sz w:val="24"/>
          <w:szCs w:val="24"/>
        </w:rPr>
        <w:t>Западного полушария</w:t>
      </w:r>
      <w:r w:rsidR="000F3D32" w:rsidRPr="00E03229">
        <w:rPr>
          <w:rFonts w:ascii="Times New Roman" w:hAnsi="Times New Roman"/>
          <w:sz w:val="24"/>
          <w:szCs w:val="24"/>
        </w:rPr>
        <w:t>. Пока К</w:t>
      </w:r>
      <w:r w:rsidR="006129AD">
        <w:rPr>
          <w:rFonts w:ascii="Times New Roman" w:hAnsi="Times New Roman"/>
          <w:sz w:val="24"/>
          <w:szCs w:val="24"/>
        </w:rPr>
        <w:t xml:space="preserve">НР не сумела </w:t>
      </w:r>
      <w:r w:rsidR="000F3D32" w:rsidRPr="00E03229">
        <w:rPr>
          <w:rFonts w:ascii="Times New Roman" w:hAnsi="Times New Roman"/>
          <w:sz w:val="24"/>
          <w:szCs w:val="24"/>
        </w:rPr>
        <w:t xml:space="preserve">превысить </w:t>
      </w:r>
      <w:r w:rsidR="006129AD">
        <w:rPr>
          <w:rFonts w:ascii="Times New Roman" w:hAnsi="Times New Roman"/>
          <w:sz w:val="24"/>
          <w:szCs w:val="24"/>
        </w:rPr>
        <w:t xml:space="preserve">показатели </w:t>
      </w:r>
      <w:r w:rsidR="000F3D32" w:rsidRPr="00E03229">
        <w:rPr>
          <w:rFonts w:ascii="Times New Roman" w:hAnsi="Times New Roman"/>
          <w:sz w:val="24"/>
          <w:szCs w:val="24"/>
        </w:rPr>
        <w:t>товарооборот</w:t>
      </w:r>
      <w:r w:rsidR="006129AD">
        <w:rPr>
          <w:rFonts w:ascii="Times New Roman" w:hAnsi="Times New Roman"/>
          <w:sz w:val="24"/>
          <w:szCs w:val="24"/>
        </w:rPr>
        <w:t>а</w:t>
      </w:r>
      <w:r w:rsidR="000F3D32" w:rsidRPr="00E03229">
        <w:rPr>
          <w:rFonts w:ascii="Times New Roman" w:hAnsi="Times New Roman"/>
          <w:sz w:val="24"/>
          <w:szCs w:val="24"/>
        </w:rPr>
        <w:t xml:space="preserve"> в несколько сот миллиардов долларов, </w:t>
      </w:r>
      <w:r w:rsidR="006129AD">
        <w:rPr>
          <w:rFonts w:ascii="Times New Roman" w:hAnsi="Times New Roman"/>
          <w:sz w:val="24"/>
          <w:szCs w:val="24"/>
        </w:rPr>
        <w:t>достигнутые США в торговле с латиноамериканскими государствами</w:t>
      </w:r>
      <w:r w:rsidR="000F3D32" w:rsidRPr="00E03229">
        <w:rPr>
          <w:rFonts w:ascii="Times New Roman" w:hAnsi="Times New Roman"/>
          <w:sz w:val="24"/>
          <w:szCs w:val="24"/>
        </w:rPr>
        <w:t xml:space="preserve">. Торговля с близлежащим экономически сильным соседом для большинства государств региона более выгодна, так как в ее структуре находится место и товарам традиционного экспорта, и промышленным изделиям, которые Китай покупает в небольших количествах. Также необходимо отметить, что политика Пекина не </w:t>
      </w:r>
      <w:r w:rsidR="006129AD">
        <w:rPr>
          <w:rFonts w:ascii="Times New Roman" w:hAnsi="Times New Roman"/>
          <w:sz w:val="24"/>
          <w:szCs w:val="24"/>
        </w:rPr>
        <w:t>заключается в</w:t>
      </w:r>
      <w:r w:rsidR="000F3D32" w:rsidRPr="00E03229">
        <w:rPr>
          <w:rFonts w:ascii="Times New Roman" w:hAnsi="Times New Roman"/>
          <w:sz w:val="24"/>
          <w:szCs w:val="24"/>
        </w:rPr>
        <w:t xml:space="preserve"> наращивани</w:t>
      </w:r>
      <w:r w:rsidR="006129AD">
        <w:rPr>
          <w:rFonts w:ascii="Times New Roman" w:hAnsi="Times New Roman"/>
          <w:sz w:val="24"/>
          <w:szCs w:val="24"/>
        </w:rPr>
        <w:t>и</w:t>
      </w:r>
      <w:r w:rsidR="000F3D32" w:rsidRPr="00E03229">
        <w:rPr>
          <w:rFonts w:ascii="Times New Roman" w:hAnsi="Times New Roman"/>
          <w:sz w:val="24"/>
          <w:szCs w:val="24"/>
        </w:rPr>
        <w:t xml:space="preserve"> </w:t>
      </w:r>
      <w:r w:rsidR="006129AD">
        <w:rPr>
          <w:rFonts w:ascii="Times New Roman" w:hAnsi="Times New Roman"/>
          <w:sz w:val="24"/>
          <w:szCs w:val="24"/>
        </w:rPr>
        <w:t xml:space="preserve">политических </w:t>
      </w:r>
      <w:r w:rsidR="000F3D32" w:rsidRPr="00E03229">
        <w:rPr>
          <w:rFonts w:ascii="Times New Roman" w:hAnsi="Times New Roman"/>
          <w:sz w:val="24"/>
          <w:szCs w:val="24"/>
        </w:rPr>
        <w:t>связей с левонационалист</w:t>
      </w:r>
      <w:r w:rsidR="006129AD">
        <w:rPr>
          <w:rFonts w:ascii="Times New Roman" w:hAnsi="Times New Roman"/>
          <w:sz w:val="24"/>
          <w:szCs w:val="24"/>
        </w:rPr>
        <w:t xml:space="preserve">ическими и популистскими </w:t>
      </w:r>
      <w:r w:rsidR="000F3D32" w:rsidRPr="00E03229">
        <w:rPr>
          <w:rFonts w:ascii="Times New Roman" w:hAnsi="Times New Roman"/>
          <w:sz w:val="24"/>
          <w:szCs w:val="24"/>
        </w:rPr>
        <w:t xml:space="preserve">режимами </w:t>
      </w:r>
      <w:r w:rsidR="006129AD">
        <w:rPr>
          <w:rFonts w:ascii="Times New Roman" w:hAnsi="Times New Roman"/>
          <w:sz w:val="24"/>
          <w:szCs w:val="24"/>
        </w:rPr>
        <w:t xml:space="preserve">региона </w:t>
      </w:r>
      <w:r w:rsidR="000F3D32" w:rsidRPr="00E03229">
        <w:rPr>
          <w:rFonts w:ascii="Times New Roman" w:hAnsi="Times New Roman"/>
          <w:sz w:val="24"/>
          <w:szCs w:val="24"/>
        </w:rPr>
        <w:t>и поддержанию их антиамериканских амбиций</w:t>
      </w:r>
      <w:r w:rsidR="006129AD">
        <w:rPr>
          <w:rFonts w:ascii="Times New Roman" w:hAnsi="Times New Roman"/>
          <w:sz w:val="24"/>
          <w:szCs w:val="24"/>
        </w:rPr>
        <w:t>, что объективно задает пределы сотрудничеству таких стран с КНР</w:t>
      </w:r>
      <w:r w:rsidR="000F3D32" w:rsidRPr="00E03229">
        <w:rPr>
          <w:rFonts w:ascii="Times New Roman" w:hAnsi="Times New Roman"/>
          <w:sz w:val="24"/>
          <w:szCs w:val="24"/>
        </w:rPr>
        <w:t xml:space="preserve">. </w:t>
      </w:r>
    </w:p>
    <w:p w:rsidR="000F3D32" w:rsidRPr="00E03229" w:rsidRDefault="006129A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один фактор не позволяет государствам </w:t>
      </w:r>
      <w:r w:rsidR="00093260" w:rsidRPr="00E03229">
        <w:rPr>
          <w:rFonts w:ascii="Times New Roman" w:hAnsi="Times New Roman"/>
          <w:sz w:val="24"/>
          <w:szCs w:val="24"/>
        </w:rPr>
        <w:t xml:space="preserve">Центральной Америки и Карибского бассейна выстраивать взаимовыгодные отношения с Китаем – это Тайвань. Большинство стран региона поддерживают отношения на политическом и экономическом уровнях именно с этой страной. А Пекин несмотря на всю свою заинтересованность и амбиции в регионе не соглашается идти на установление дипломатических отношений с союзниками своего противника. </w:t>
      </w:r>
      <w:r>
        <w:rPr>
          <w:rFonts w:ascii="Times New Roman" w:hAnsi="Times New Roman"/>
          <w:sz w:val="24"/>
          <w:szCs w:val="24"/>
        </w:rPr>
        <w:t xml:space="preserve">Отметим, впрочем, что ряд латиноамериканских стран пытались изменить вектор </w:t>
      </w:r>
      <w:r w:rsidR="00F41041" w:rsidRPr="00E03229">
        <w:rPr>
          <w:rFonts w:ascii="Times New Roman" w:hAnsi="Times New Roman"/>
          <w:sz w:val="24"/>
          <w:szCs w:val="24"/>
        </w:rPr>
        <w:t>своих отношений</w:t>
      </w:r>
      <w:r>
        <w:rPr>
          <w:rFonts w:ascii="Times New Roman" w:hAnsi="Times New Roman"/>
          <w:sz w:val="24"/>
          <w:szCs w:val="24"/>
        </w:rPr>
        <w:t xml:space="preserve"> в этом плане</w:t>
      </w:r>
      <w:r w:rsidR="00F41041" w:rsidRPr="00E03229">
        <w:rPr>
          <w:rFonts w:ascii="Times New Roman" w:hAnsi="Times New Roman"/>
          <w:sz w:val="24"/>
          <w:szCs w:val="24"/>
        </w:rPr>
        <w:t>, и к таким странам относится Никарагуа.</w:t>
      </w:r>
    </w:p>
    <w:p w:rsidR="00F41041" w:rsidRPr="00E03229" w:rsidRDefault="00590C57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2006 г. во время своей предвыборной программы Д. Ортега обещал, что в случае возвращения к власти, он будет восстанавливать отношения с Китаем, который </w:t>
      </w:r>
      <w:r w:rsidR="006129AD" w:rsidRPr="00E03229">
        <w:rPr>
          <w:rFonts w:ascii="Times New Roman" w:hAnsi="Times New Roman"/>
          <w:sz w:val="24"/>
          <w:szCs w:val="24"/>
        </w:rPr>
        <w:t>представля</w:t>
      </w:r>
      <w:r w:rsidR="006129AD">
        <w:rPr>
          <w:rFonts w:ascii="Times New Roman" w:hAnsi="Times New Roman"/>
          <w:sz w:val="24"/>
          <w:szCs w:val="24"/>
        </w:rPr>
        <w:t>л</w:t>
      </w:r>
      <w:r w:rsidR="006129AD" w:rsidRPr="00E032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собой, по его словам, перспективно развивающийся мировой рынок. Прошло десять лет с тех пор как </w:t>
      </w:r>
      <w:r w:rsidR="006129AD">
        <w:rPr>
          <w:rFonts w:ascii="Times New Roman" w:hAnsi="Times New Roman"/>
          <w:sz w:val="24"/>
          <w:szCs w:val="24"/>
        </w:rPr>
        <w:t>политик-</w:t>
      </w:r>
      <w:r w:rsidRPr="00E03229">
        <w:rPr>
          <w:rFonts w:ascii="Times New Roman" w:hAnsi="Times New Roman"/>
          <w:sz w:val="24"/>
          <w:szCs w:val="24"/>
        </w:rPr>
        <w:t>сандинист вернулся к власти, но Никарагуа до сих пор продолжает поддерживать дипломатические отношения с Тайванем, а не с Китаем</w:t>
      </w:r>
      <w:r w:rsidR="006129AD">
        <w:rPr>
          <w:rFonts w:ascii="Times New Roman" w:hAnsi="Times New Roman"/>
          <w:sz w:val="24"/>
          <w:szCs w:val="24"/>
        </w:rPr>
        <w:t xml:space="preserve"> (вопреки тому, что происходило в первый период пребывания </w:t>
      </w:r>
      <w:r w:rsidRPr="00E03229">
        <w:rPr>
          <w:rFonts w:ascii="Times New Roman" w:hAnsi="Times New Roman"/>
          <w:sz w:val="24"/>
          <w:szCs w:val="24"/>
        </w:rPr>
        <w:t xml:space="preserve">сандинистов </w:t>
      </w:r>
      <w:r w:rsidR="006129AD">
        <w:rPr>
          <w:rFonts w:ascii="Times New Roman" w:hAnsi="Times New Roman"/>
          <w:sz w:val="24"/>
          <w:szCs w:val="24"/>
        </w:rPr>
        <w:t xml:space="preserve">у власти, </w:t>
      </w:r>
      <w:r w:rsidRPr="00E03229">
        <w:rPr>
          <w:rFonts w:ascii="Times New Roman" w:hAnsi="Times New Roman"/>
          <w:sz w:val="24"/>
          <w:szCs w:val="24"/>
        </w:rPr>
        <w:t>с 1979 по 1990 гг.</w:t>
      </w:r>
      <w:r w:rsidR="006129AD">
        <w:rPr>
          <w:rFonts w:ascii="Times New Roman" w:hAnsi="Times New Roman"/>
          <w:sz w:val="24"/>
          <w:szCs w:val="24"/>
        </w:rPr>
        <w:t>).</w:t>
      </w:r>
      <w:r w:rsidRPr="00E03229">
        <w:rPr>
          <w:rFonts w:ascii="Times New Roman" w:hAnsi="Times New Roman"/>
          <w:sz w:val="24"/>
          <w:szCs w:val="24"/>
        </w:rPr>
        <w:t xml:space="preserve"> Тем не менее</w:t>
      </w:r>
      <w:r w:rsidR="006129AD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китайская компания </w:t>
      </w:r>
      <w:r w:rsidRPr="00E03229">
        <w:rPr>
          <w:rFonts w:ascii="Times New Roman" w:hAnsi="Times New Roman"/>
          <w:sz w:val="24"/>
          <w:szCs w:val="24"/>
          <w:lang w:val="en-US"/>
        </w:rPr>
        <w:t>HKND</w:t>
      </w:r>
      <w:r w:rsidRPr="0026699C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взялась за постройку </w:t>
      </w:r>
      <w:r w:rsidR="006129AD">
        <w:rPr>
          <w:rFonts w:ascii="Times New Roman" w:hAnsi="Times New Roman"/>
          <w:sz w:val="24"/>
          <w:szCs w:val="24"/>
        </w:rPr>
        <w:t>«</w:t>
      </w:r>
      <w:r w:rsidRPr="00E03229">
        <w:rPr>
          <w:rFonts w:ascii="Times New Roman" w:hAnsi="Times New Roman"/>
          <w:sz w:val="24"/>
          <w:szCs w:val="24"/>
        </w:rPr>
        <w:t>никарагуанской мечты</w:t>
      </w:r>
      <w:r w:rsidR="006129AD">
        <w:rPr>
          <w:rFonts w:ascii="Times New Roman" w:hAnsi="Times New Roman"/>
          <w:sz w:val="24"/>
          <w:szCs w:val="24"/>
        </w:rPr>
        <w:t>»</w:t>
      </w:r>
      <w:r w:rsidRPr="00E03229">
        <w:rPr>
          <w:rFonts w:ascii="Times New Roman" w:hAnsi="Times New Roman"/>
          <w:sz w:val="24"/>
          <w:szCs w:val="24"/>
        </w:rPr>
        <w:t xml:space="preserve"> – межокеанского канала. Если проект будет воплощен в жизнь, то можно будет сказать, что Никарагуа сможет найти баланс во взаимоотношениях с враждующими сторонами.</w:t>
      </w:r>
    </w:p>
    <w:p w:rsidR="00590C57" w:rsidRPr="00E03229" w:rsidRDefault="00421F86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Помимо совместного проекта Никарагуа ищет точки соприкосновения с Китаем через </w:t>
      </w:r>
      <w:r w:rsidR="007B568D" w:rsidRPr="00E03229">
        <w:rPr>
          <w:rFonts w:ascii="Times New Roman" w:hAnsi="Times New Roman"/>
          <w:sz w:val="24"/>
          <w:szCs w:val="24"/>
        </w:rPr>
        <w:t xml:space="preserve">взаимодействие в рамках сотрудничества </w:t>
      </w:r>
      <w:r w:rsidR="007B568D"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="007B568D" w:rsidRPr="00E34529">
        <w:rPr>
          <w:rFonts w:ascii="Times New Roman" w:hAnsi="Times New Roman"/>
          <w:sz w:val="24"/>
          <w:szCs w:val="24"/>
        </w:rPr>
        <w:t xml:space="preserve">. Посол Никарагуа Денис Монкада </w:t>
      </w:r>
      <w:r w:rsidR="007B568D" w:rsidRPr="00E03229">
        <w:rPr>
          <w:rFonts w:ascii="Times New Roman" w:hAnsi="Times New Roman"/>
          <w:sz w:val="24"/>
          <w:szCs w:val="24"/>
        </w:rPr>
        <w:t xml:space="preserve">Колиндрес, заместитель министра иностранных дел, в ходе своего выступления на заседании Форума сотрудничества </w:t>
      </w:r>
      <w:r w:rsidR="007B568D"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="007B568D" w:rsidRPr="00E34529">
        <w:rPr>
          <w:rFonts w:ascii="Times New Roman" w:hAnsi="Times New Roman"/>
          <w:sz w:val="24"/>
          <w:szCs w:val="24"/>
        </w:rPr>
        <w:t>-</w:t>
      </w:r>
      <w:r w:rsidR="007B568D" w:rsidRPr="00E03229">
        <w:rPr>
          <w:rFonts w:ascii="Times New Roman" w:hAnsi="Times New Roman"/>
          <w:sz w:val="24"/>
          <w:szCs w:val="24"/>
        </w:rPr>
        <w:t xml:space="preserve">Китай заявил, что Никарагуа приветствует новый виток плодотворных отношений КНР со странами Латинской Америки и Карибского бассейна. На сегодняшний день </w:t>
      </w:r>
      <w:r w:rsidR="006129AD">
        <w:rPr>
          <w:rFonts w:ascii="Times New Roman" w:hAnsi="Times New Roman"/>
          <w:sz w:val="24"/>
          <w:szCs w:val="24"/>
        </w:rPr>
        <w:t xml:space="preserve">эти </w:t>
      </w:r>
      <w:r w:rsidR="007B568D" w:rsidRPr="00E03229">
        <w:rPr>
          <w:rFonts w:ascii="Times New Roman" w:hAnsi="Times New Roman"/>
          <w:sz w:val="24"/>
          <w:szCs w:val="24"/>
        </w:rPr>
        <w:t>отношения основаны на продвижении всестороннего сотрудничества для общего, всеобъемлющего и устойчивого развития, также они выстраиваются на равной основе, уважении и взаимовыгод</w:t>
      </w:r>
      <w:r w:rsidR="00615DBC" w:rsidRPr="00E03229">
        <w:rPr>
          <w:rFonts w:ascii="Times New Roman" w:hAnsi="Times New Roman"/>
          <w:sz w:val="24"/>
          <w:szCs w:val="24"/>
        </w:rPr>
        <w:t>ны</w:t>
      </w:r>
      <w:r w:rsidR="006129AD">
        <w:rPr>
          <w:rFonts w:ascii="Times New Roman" w:hAnsi="Times New Roman"/>
          <w:sz w:val="24"/>
          <w:szCs w:val="24"/>
        </w:rPr>
        <w:t>х контактах</w:t>
      </w:r>
      <w:r w:rsidR="00615DBC" w:rsidRPr="00E03229">
        <w:rPr>
          <w:rFonts w:ascii="Times New Roman" w:hAnsi="Times New Roman"/>
          <w:sz w:val="24"/>
          <w:szCs w:val="24"/>
        </w:rPr>
        <w:t xml:space="preserve">. План сотрудничества </w:t>
      </w:r>
      <w:r w:rsidR="00615DBC"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="00615DBC" w:rsidRPr="00E34529">
        <w:rPr>
          <w:rFonts w:ascii="Times New Roman" w:hAnsi="Times New Roman"/>
          <w:sz w:val="24"/>
          <w:szCs w:val="24"/>
        </w:rPr>
        <w:t>-</w:t>
      </w:r>
      <w:r w:rsidR="00615DBC" w:rsidRPr="00E03229">
        <w:rPr>
          <w:rFonts w:ascii="Times New Roman" w:hAnsi="Times New Roman"/>
          <w:sz w:val="24"/>
          <w:szCs w:val="24"/>
        </w:rPr>
        <w:t xml:space="preserve">Китай на 2015-2019 гг. предполагает </w:t>
      </w:r>
      <w:r w:rsidR="006129AD">
        <w:rPr>
          <w:rFonts w:ascii="Times New Roman" w:hAnsi="Times New Roman"/>
          <w:sz w:val="24"/>
          <w:szCs w:val="24"/>
        </w:rPr>
        <w:t xml:space="preserve">осуществление </w:t>
      </w:r>
      <w:r w:rsidR="00615DBC" w:rsidRPr="00E03229">
        <w:rPr>
          <w:rFonts w:ascii="Times New Roman" w:hAnsi="Times New Roman"/>
          <w:sz w:val="24"/>
          <w:szCs w:val="24"/>
        </w:rPr>
        <w:t>необходимы</w:t>
      </w:r>
      <w:r w:rsidR="006129AD">
        <w:rPr>
          <w:rFonts w:ascii="Times New Roman" w:hAnsi="Times New Roman"/>
          <w:sz w:val="24"/>
          <w:szCs w:val="24"/>
        </w:rPr>
        <w:t>х</w:t>
      </w:r>
      <w:r w:rsidR="00615DBC" w:rsidRPr="00E03229">
        <w:rPr>
          <w:rFonts w:ascii="Times New Roman" w:hAnsi="Times New Roman"/>
          <w:sz w:val="24"/>
          <w:szCs w:val="24"/>
        </w:rPr>
        <w:t xml:space="preserve"> мер по искоренению нищеты, неравенств</w:t>
      </w:r>
      <w:r w:rsidR="006129AD">
        <w:rPr>
          <w:rFonts w:ascii="Times New Roman" w:hAnsi="Times New Roman"/>
          <w:sz w:val="24"/>
          <w:szCs w:val="24"/>
        </w:rPr>
        <w:t>а</w:t>
      </w:r>
      <w:r w:rsidR="00615DBC" w:rsidRPr="00E03229">
        <w:rPr>
          <w:rFonts w:ascii="Times New Roman" w:hAnsi="Times New Roman"/>
          <w:sz w:val="24"/>
          <w:szCs w:val="24"/>
        </w:rPr>
        <w:t xml:space="preserve"> и социального отчуждения путем осуществления планов в различных </w:t>
      </w:r>
      <w:r w:rsidR="006129AD">
        <w:rPr>
          <w:rFonts w:ascii="Times New Roman" w:hAnsi="Times New Roman"/>
          <w:sz w:val="24"/>
          <w:szCs w:val="24"/>
        </w:rPr>
        <w:t xml:space="preserve">сферах </w:t>
      </w:r>
      <w:r w:rsidR="00615DBC" w:rsidRPr="00E03229">
        <w:rPr>
          <w:rFonts w:ascii="Times New Roman" w:hAnsi="Times New Roman"/>
          <w:sz w:val="24"/>
          <w:szCs w:val="24"/>
        </w:rPr>
        <w:t>сотрудничества</w:t>
      </w:r>
      <w:r w:rsidR="00615DBC" w:rsidRPr="00E03229">
        <w:rPr>
          <w:rStyle w:val="a5"/>
          <w:rFonts w:ascii="Times New Roman" w:hAnsi="Times New Roman"/>
          <w:sz w:val="24"/>
          <w:szCs w:val="24"/>
        </w:rPr>
        <w:footnoteReference w:id="114"/>
      </w:r>
      <w:r w:rsidR="00615DBC" w:rsidRPr="00E03229">
        <w:rPr>
          <w:rFonts w:ascii="Times New Roman" w:hAnsi="Times New Roman"/>
          <w:sz w:val="24"/>
          <w:szCs w:val="24"/>
        </w:rPr>
        <w:t>.</w:t>
      </w:r>
    </w:p>
    <w:p w:rsidR="00615DBC" w:rsidRPr="00E03229" w:rsidRDefault="00615DBC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Помимо внутренних проблем</w:t>
      </w:r>
      <w:r w:rsidR="006129AD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существующих в стране и </w:t>
      </w:r>
      <w:r w:rsidR="006129AD">
        <w:rPr>
          <w:rFonts w:ascii="Times New Roman" w:hAnsi="Times New Roman"/>
          <w:sz w:val="24"/>
          <w:szCs w:val="24"/>
        </w:rPr>
        <w:t xml:space="preserve">надежд, возлагаемых на Китай в деле их разрешения, Манагуа </w:t>
      </w:r>
      <w:r w:rsidRPr="00E03229">
        <w:rPr>
          <w:rFonts w:ascii="Times New Roman" w:hAnsi="Times New Roman"/>
          <w:sz w:val="24"/>
          <w:szCs w:val="24"/>
        </w:rPr>
        <w:t>стремится вести обсуждение основных вопросов</w:t>
      </w:r>
      <w:r w:rsidR="006129AD">
        <w:rPr>
          <w:rFonts w:ascii="Times New Roman" w:hAnsi="Times New Roman"/>
          <w:sz w:val="24"/>
          <w:szCs w:val="24"/>
        </w:rPr>
        <w:t xml:space="preserve"> в деле </w:t>
      </w:r>
      <w:r w:rsidRPr="00E03229">
        <w:rPr>
          <w:rFonts w:ascii="Times New Roman" w:hAnsi="Times New Roman"/>
          <w:sz w:val="24"/>
          <w:szCs w:val="24"/>
        </w:rPr>
        <w:t>поддержани</w:t>
      </w:r>
      <w:r w:rsidR="006129AD">
        <w:rPr>
          <w:rFonts w:ascii="Times New Roman" w:hAnsi="Times New Roman"/>
          <w:sz w:val="24"/>
          <w:szCs w:val="24"/>
        </w:rPr>
        <w:t>я</w:t>
      </w:r>
      <w:r w:rsidRPr="00E03229">
        <w:rPr>
          <w:rFonts w:ascii="Times New Roman" w:hAnsi="Times New Roman"/>
          <w:sz w:val="24"/>
          <w:szCs w:val="24"/>
        </w:rPr>
        <w:t xml:space="preserve"> международного мира и стабильности, содействи</w:t>
      </w:r>
      <w:r w:rsidR="006129AD">
        <w:rPr>
          <w:rFonts w:ascii="Times New Roman" w:hAnsi="Times New Roman"/>
          <w:sz w:val="24"/>
          <w:szCs w:val="24"/>
        </w:rPr>
        <w:t>я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6129AD">
        <w:rPr>
          <w:rFonts w:ascii="Times New Roman" w:hAnsi="Times New Roman"/>
          <w:sz w:val="24"/>
          <w:szCs w:val="24"/>
        </w:rPr>
        <w:t xml:space="preserve">формированию </w:t>
      </w:r>
      <w:r w:rsidRPr="00E03229">
        <w:rPr>
          <w:rFonts w:ascii="Times New Roman" w:hAnsi="Times New Roman"/>
          <w:sz w:val="24"/>
          <w:szCs w:val="24"/>
        </w:rPr>
        <w:t>многопол</w:t>
      </w:r>
      <w:r w:rsidR="006129AD">
        <w:rPr>
          <w:rFonts w:ascii="Times New Roman" w:hAnsi="Times New Roman"/>
          <w:sz w:val="24"/>
          <w:szCs w:val="24"/>
        </w:rPr>
        <w:t xml:space="preserve">ярного </w:t>
      </w:r>
      <w:r w:rsidRPr="00E03229">
        <w:rPr>
          <w:rFonts w:ascii="Times New Roman" w:hAnsi="Times New Roman"/>
          <w:sz w:val="24"/>
          <w:szCs w:val="24"/>
        </w:rPr>
        <w:t>мира, демократизации международных и многосторонних отношений, а также поиск</w:t>
      </w:r>
      <w:r w:rsidR="006129AD">
        <w:rPr>
          <w:rFonts w:ascii="Times New Roman" w:hAnsi="Times New Roman"/>
          <w:sz w:val="24"/>
          <w:szCs w:val="24"/>
        </w:rPr>
        <w:t>а</w:t>
      </w:r>
      <w:r w:rsidRPr="00E03229">
        <w:rPr>
          <w:rFonts w:ascii="Times New Roman" w:hAnsi="Times New Roman"/>
          <w:sz w:val="24"/>
          <w:szCs w:val="24"/>
        </w:rPr>
        <w:t xml:space="preserve"> справедливого международного порядка и справедливого политического и экономического развития</w:t>
      </w:r>
      <w:r w:rsidR="006129AD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содействия процветанию в Китае и странах Латинской Америки и Карибского бассейна. </w:t>
      </w:r>
    </w:p>
    <w:p w:rsidR="00D47FCE" w:rsidRPr="00E03229" w:rsidRDefault="006129A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Отношения Никарагуа с США на сегодняшний день, безусловно, являются более тесными, чем в период первого правительства СФНО. Непосредственно после возвращения Д.Ортеги на пост президента Никарагуа и Вашингтон пережили полосу сложных отношений (уже </w:t>
      </w:r>
      <w:r w:rsidR="00100E1A" w:rsidRPr="00E03229">
        <w:rPr>
          <w:rFonts w:ascii="Times New Roman" w:hAnsi="Times New Roman"/>
          <w:sz w:val="24"/>
          <w:szCs w:val="24"/>
        </w:rPr>
        <w:t xml:space="preserve">рассмотрено в </w:t>
      </w:r>
      <w:r w:rsidR="00100E1A" w:rsidRPr="00E03229">
        <w:rPr>
          <w:rFonts w:ascii="Times New Roman" w:hAnsi="Times New Roman"/>
          <w:color w:val="000000"/>
          <w:sz w:val="24"/>
          <w:szCs w:val="24"/>
        </w:rPr>
        <w:t>§1.3 Главы 1 и</w:t>
      </w:r>
      <w:r w:rsidR="00100E1A" w:rsidRPr="00E03229">
        <w:rPr>
          <w:rFonts w:ascii="Times New Roman" w:hAnsi="Times New Roman"/>
          <w:sz w:val="24"/>
          <w:szCs w:val="24"/>
        </w:rPr>
        <w:t xml:space="preserve"> </w:t>
      </w:r>
      <w:r w:rsidR="00100E1A" w:rsidRPr="00E03229">
        <w:rPr>
          <w:rFonts w:ascii="Times New Roman" w:hAnsi="Times New Roman"/>
          <w:color w:val="000000"/>
          <w:sz w:val="24"/>
          <w:szCs w:val="24"/>
        </w:rPr>
        <w:t>§2.1 Главы 2</w:t>
      </w:r>
      <w:r>
        <w:rPr>
          <w:rFonts w:ascii="Times New Roman" w:hAnsi="Times New Roman"/>
          <w:color w:val="000000"/>
          <w:sz w:val="24"/>
          <w:szCs w:val="24"/>
        </w:rPr>
        <w:t xml:space="preserve">), однако </w:t>
      </w:r>
      <w:r w:rsidR="00100E1A" w:rsidRPr="00E03229">
        <w:rPr>
          <w:rFonts w:ascii="Times New Roman" w:hAnsi="Times New Roman"/>
          <w:color w:val="000000"/>
          <w:sz w:val="24"/>
          <w:szCs w:val="24"/>
        </w:rPr>
        <w:t>в 2015 г. в</w:t>
      </w:r>
      <w:r w:rsidR="00B67938" w:rsidRPr="00E03229">
        <w:rPr>
          <w:rFonts w:ascii="Times New Roman" w:hAnsi="Times New Roman"/>
          <w:sz w:val="24"/>
          <w:szCs w:val="24"/>
        </w:rPr>
        <w:t xml:space="preserve"> своем официальном обращении Д</w:t>
      </w:r>
      <w:r w:rsidR="00B67938" w:rsidRPr="00E34529">
        <w:rPr>
          <w:rFonts w:ascii="Times New Roman" w:hAnsi="Times New Roman"/>
          <w:sz w:val="24"/>
          <w:szCs w:val="24"/>
        </w:rPr>
        <w:t xml:space="preserve">. </w:t>
      </w:r>
      <w:r w:rsidR="00B67938" w:rsidRPr="00E03229">
        <w:rPr>
          <w:rFonts w:ascii="Times New Roman" w:hAnsi="Times New Roman"/>
          <w:sz w:val="24"/>
          <w:szCs w:val="24"/>
        </w:rPr>
        <w:t>Ортега заявил</w:t>
      </w:r>
      <w:r w:rsidR="00B67938" w:rsidRPr="00E34529">
        <w:rPr>
          <w:rFonts w:ascii="Times New Roman" w:hAnsi="Times New Roman"/>
          <w:sz w:val="24"/>
          <w:szCs w:val="24"/>
        </w:rPr>
        <w:t xml:space="preserve">, </w:t>
      </w:r>
      <w:r w:rsidR="00B67938" w:rsidRPr="00E03229">
        <w:rPr>
          <w:rFonts w:ascii="Times New Roman" w:hAnsi="Times New Roman"/>
          <w:sz w:val="24"/>
          <w:szCs w:val="24"/>
        </w:rPr>
        <w:t xml:space="preserve">что США и Никарагуа </w:t>
      </w:r>
      <w:r>
        <w:rPr>
          <w:rFonts w:ascii="Times New Roman" w:hAnsi="Times New Roman"/>
          <w:sz w:val="24"/>
          <w:szCs w:val="24"/>
        </w:rPr>
        <w:t xml:space="preserve">находятся на </w:t>
      </w:r>
      <w:r w:rsidR="00B67938" w:rsidRPr="00E03229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B67938" w:rsidRPr="00E03229">
        <w:rPr>
          <w:rFonts w:ascii="Times New Roman" w:hAnsi="Times New Roman"/>
          <w:sz w:val="24"/>
          <w:szCs w:val="24"/>
        </w:rPr>
        <w:t>этап</w:t>
      </w:r>
      <w:r>
        <w:rPr>
          <w:rFonts w:ascii="Times New Roman" w:hAnsi="Times New Roman"/>
          <w:sz w:val="24"/>
          <w:szCs w:val="24"/>
        </w:rPr>
        <w:t>е</w:t>
      </w:r>
      <w:r w:rsidR="00B67938" w:rsidRPr="00E03229">
        <w:rPr>
          <w:rFonts w:ascii="Times New Roman" w:hAnsi="Times New Roman"/>
          <w:sz w:val="24"/>
          <w:szCs w:val="24"/>
        </w:rPr>
        <w:t xml:space="preserve"> отношений</w:t>
      </w:r>
      <w:r w:rsidR="00B67938" w:rsidRPr="00E34529">
        <w:rPr>
          <w:rFonts w:ascii="Times New Roman" w:hAnsi="Times New Roman"/>
          <w:sz w:val="24"/>
          <w:szCs w:val="24"/>
        </w:rPr>
        <w:t xml:space="preserve">, </w:t>
      </w:r>
      <w:r w:rsidR="00B67938" w:rsidRPr="00E03229">
        <w:rPr>
          <w:rFonts w:ascii="Times New Roman" w:hAnsi="Times New Roman"/>
          <w:sz w:val="24"/>
          <w:szCs w:val="24"/>
        </w:rPr>
        <w:t>подчеркнув</w:t>
      </w:r>
      <w:r w:rsidR="00B67938" w:rsidRPr="00E34529">
        <w:rPr>
          <w:rFonts w:ascii="Times New Roman" w:hAnsi="Times New Roman"/>
          <w:sz w:val="24"/>
          <w:szCs w:val="24"/>
        </w:rPr>
        <w:t xml:space="preserve">, </w:t>
      </w:r>
      <w:r w:rsidR="00B67938" w:rsidRPr="00E03229">
        <w:rPr>
          <w:rFonts w:ascii="Times New Roman" w:hAnsi="Times New Roman"/>
          <w:sz w:val="24"/>
          <w:szCs w:val="24"/>
        </w:rPr>
        <w:t xml:space="preserve">что правительство </w:t>
      </w:r>
      <w:r>
        <w:rPr>
          <w:rFonts w:ascii="Times New Roman" w:hAnsi="Times New Roman"/>
          <w:sz w:val="24"/>
          <w:szCs w:val="24"/>
        </w:rPr>
        <w:t xml:space="preserve">его страны и президент США Б.Обамы нашли понимание, </w:t>
      </w:r>
      <w:r w:rsidR="00A71912" w:rsidRPr="0026699C">
        <w:rPr>
          <w:rFonts w:ascii="Times New Roman" w:hAnsi="Times New Roman"/>
          <w:sz w:val="24"/>
          <w:szCs w:val="24"/>
        </w:rPr>
        <w:t xml:space="preserve">, </w:t>
      </w:r>
      <w:r w:rsidR="00A71912" w:rsidRPr="00E03229">
        <w:rPr>
          <w:rFonts w:ascii="Times New Roman" w:hAnsi="Times New Roman"/>
          <w:sz w:val="24"/>
          <w:szCs w:val="24"/>
        </w:rPr>
        <w:t>сегодня</w:t>
      </w:r>
      <w:r>
        <w:rPr>
          <w:rFonts w:ascii="Times New Roman" w:hAnsi="Times New Roman"/>
          <w:sz w:val="24"/>
          <w:szCs w:val="24"/>
        </w:rPr>
        <w:t>, по оценке Ортеги, обе</w:t>
      </w:r>
      <w:r w:rsidR="00A71912" w:rsidRPr="00E03229">
        <w:rPr>
          <w:rFonts w:ascii="Times New Roman" w:hAnsi="Times New Roman"/>
          <w:sz w:val="24"/>
          <w:szCs w:val="24"/>
        </w:rPr>
        <w:t xml:space="preserve"> страны не просто сосуществуют по соседству</w:t>
      </w:r>
      <w:r w:rsidR="00A71912" w:rsidRPr="0026699C">
        <w:rPr>
          <w:rFonts w:ascii="Times New Roman" w:hAnsi="Times New Roman"/>
          <w:sz w:val="24"/>
          <w:szCs w:val="24"/>
        </w:rPr>
        <w:t xml:space="preserve">, </w:t>
      </w:r>
      <w:r w:rsidR="00A71912" w:rsidRPr="00E03229">
        <w:rPr>
          <w:rFonts w:ascii="Times New Roman" w:hAnsi="Times New Roman"/>
          <w:sz w:val="24"/>
          <w:szCs w:val="24"/>
        </w:rPr>
        <w:t xml:space="preserve">а могут договориться о серии действий, где наглядным примером является совместная борьба с незаконным оборотом наркотиков. Хотя президент Никарагуа сделал акцент на </w:t>
      </w:r>
      <w:r>
        <w:rPr>
          <w:rFonts w:ascii="Times New Roman" w:hAnsi="Times New Roman"/>
          <w:sz w:val="24"/>
          <w:szCs w:val="24"/>
        </w:rPr>
        <w:t xml:space="preserve">несовпадении ряда мнений Вашингтона и Манагуа в вопросе </w:t>
      </w:r>
      <w:r w:rsidR="00A71912" w:rsidRPr="00E03229">
        <w:rPr>
          <w:rFonts w:ascii="Times New Roman" w:hAnsi="Times New Roman"/>
          <w:sz w:val="24"/>
          <w:szCs w:val="24"/>
        </w:rPr>
        <w:t>вмешательств</w:t>
      </w:r>
      <w:r>
        <w:rPr>
          <w:rFonts w:ascii="Times New Roman" w:hAnsi="Times New Roman"/>
          <w:sz w:val="24"/>
          <w:szCs w:val="24"/>
        </w:rPr>
        <w:t>а</w:t>
      </w:r>
      <w:r w:rsidR="00A71912" w:rsidRPr="00E0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США </w:t>
      </w:r>
      <w:r w:rsidR="00A71912" w:rsidRPr="00E03229">
        <w:rPr>
          <w:rFonts w:ascii="Times New Roman" w:hAnsi="Times New Roman"/>
          <w:sz w:val="24"/>
          <w:szCs w:val="24"/>
        </w:rPr>
        <w:t>в дела стран Центральной Америки</w:t>
      </w:r>
      <w:r>
        <w:rPr>
          <w:rFonts w:ascii="Times New Roman" w:hAnsi="Times New Roman"/>
          <w:sz w:val="24"/>
          <w:szCs w:val="24"/>
        </w:rPr>
        <w:t xml:space="preserve"> (более того, он указал, что США нередко способствуют </w:t>
      </w:r>
      <w:r w:rsidR="00A71912" w:rsidRPr="00E03229">
        <w:rPr>
          <w:rFonts w:ascii="Times New Roman" w:hAnsi="Times New Roman"/>
          <w:sz w:val="24"/>
          <w:szCs w:val="24"/>
        </w:rPr>
        <w:t>дестабилизации региона</w:t>
      </w:r>
      <w:r>
        <w:rPr>
          <w:rFonts w:ascii="Times New Roman" w:hAnsi="Times New Roman"/>
          <w:sz w:val="24"/>
          <w:szCs w:val="24"/>
        </w:rPr>
        <w:t>)</w:t>
      </w:r>
      <w:r w:rsidR="00A71912" w:rsidRPr="00E03229">
        <w:rPr>
          <w:rStyle w:val="a5"/>
          <w:rFonts w:ascii="Times New Roman" w:hAnsi="Times New Roman"/>
          <w:sz w:val="24"/>
          <w:szCs w:val="24"/>
        </w:rPr>
        <w:footnoteReference w:id="115"/>
      </w:r>
      <w:r>
        <w:rPr>
          <w:rFonts w:ascii="Times New Roman" w:hAnsi="Times New Roman"/>
          <w:sz w:val="24"/>
          <w:szCs w:val="24"/>
        </w:rPr>
        <w:t>, он резюмировал прогресс в различных сферах взаимодействия Никарагуа и США</w:t>
      </w:r>
      <w:r w:rsidR="00A71912" w:rsidRPr="00E03229">
        <w:rPr>
          <w:rFonts w:ascii="Times New Roman" w:hAnsi="Times New Roman"/>
          <w:sz w:val="24"/>
          <w:szCs w:val="24"/>
        </w:rPr>
        <w:t xml:space="preserve">. </w:t>
      </w:r>
    </w:p>
    <w:p w:rsidR="00A71912" w:rsidRPr="00E03229" w:rsidRDefault="002A1D98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Со стороны Соединенных Штатов </w:t>
      </w:r>
      <w:r w:rsidR="006129AD">
        <w:rPr>
          <w:rFonts w:ascii="Times New Roman" w:hAnsi="Times New Roman"/>
          <w:sz w:val="24"/>
          <w:szCs w:val="24"/>
        </w:rPr>
        <w:t xml:space="preserve">имеет место </w:t>
      </w:r>
      <w:r w:rsidRPr="00E03229">
        <w:rPr>
          <w:rFonts w:ascii="Times New Roman" w:hAnsi="Times New Roman"/>
          <w:sz w:val="24"/>
          <w:szCs w:val="24"/>
        </w:rPr>
        <w:t xml:space="preserve">неприятие некоторых действий со никарагуанского правительства. В 2011 и 2012 гг. президентские, муниципальные и парламентские выборы </w:t>
      </w:r>
      <w:r w:rsidR="006129AD">
        <w:rPr>
          <w:rFonts w:ascii="Times New Roman" w:hAnsi="Times New Roman"/>
          <w:sz w:val="24"/>
          <w:szCs w:val="24"/>
        </w:rPr>
        <w:t xml:space="preserve">в Никарагуа </w:t>
      </w:r>
      <w:r w:rsidRPr="00E03229">
        <w:rPr>
          <w:rFonts w:ascii="Times New Roman" w:hAnsi="Times New Roman"/>
          <w:sz w:val="24"/>
          <w:szCs w:val="24"/>
        </w:rPr>
        <w:t>прошли со значительными нарушениями, отмеченными и осужден</w:t>
      </w:r>
      <w:r w:rsidR="006129AD">
        <w:rPr>
          <w:rFonts w:ascii="Times New Roman" w:hAnsi="Times New Roman"/>
          <w:sz w:val="24"/>
          <w:szCs w:val="24"/>
        </w:rPr>
        <w:t>н</w:t>
      </w:r>
      <w:r w:rsidRPr="00E03229">
        <w:rPr>
          <w:rFonts w:ascii="Times New Roman" w:hAnsi="Times New Roman"/>
          <w:sz w:val="24"/>
          <w:szCs w:val="24"/>
        </w:rPr>
        <w:t>ы</w:t>
      </w:r>
      <w:r w:rsidR="006129AD">
        <w:rPr>
          <w:rFonts w:ascii="Times New Roman" w:hAnsi="Times New Roman"/>
          <w:sz w:val="24"/>
          <w:szCs w:val="24"/>
        </w:rPr>
        <w:t>ми</w:t>
      </w:r>
      <w:r w:rsidRPr="00E03229">
        <w:rPr>
          <w:rFonts w:ascii="Times New Roman" w:hAnsi="Times New Roman"/>
          <w:sz w:val="24"/>
          <w:szCs w:val="24"/>
        </w:rPr>
        <w:t xml:space="preserve"> национальными и международными наблюдателями. Правительство США</w:t>
      </w:r>
      <w:r w:rsidR="006129AD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со своей стороны</w:t>
      </w:r>
      <w:r w:rsidR="006129AD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четко заявило, что эти выборы ознаменовали собой </w:t>
      </w:r>
      <w:r w:rsidR="006129AD">
        <w:rPr>
          <w:rFonts w:ascii="Times New Roman" w:hAnsi="Times New Roman"/>
          <w:sz w:val="24"/>
          <w:szCs w:val="24"/>
        </w:rPr>
        <w:t>«</w:t>
      </w:r>
      <w:r w:rsidRPr="00E03229">
        <w:rPr>
          <w:rFonts w:ascii="Times New Roman" w:hAnsi="Times New Roman"/>
          <w:sz w:val="24"/>
          <w:szCs w:val="24"/>
        </w:rPr>
        <w:t>неудачу становления демократии в Никарагуа</w:t>
      </w:r>
      <w:r w:rsidR="006129AD">
        <w:rPr>
          <w:rFonts w:ascii="Times New Roman" w:hAnsi="Times New Roman"/>
          <w:sz w:val="24"/>
          <w:szCs w:val="24"/>
        </w:rPr>
        <w:t>»</w:t>
      </w:r>
      <w:r w:rsidRPr="00E03229">
        <w:rPr>
          <w:rFonts w:ascii="Times New Roman" w:hAnsi="Times New Roman"/>
          <w:sz w:val="24"/>
          <w:szCs w:val="24"/>
        </w:rPr>
        <w:t xml:space="preserve"> и подрывают </w:t>
      </w:r>
      <w:r w:rsidR="006129AD">
        <w:rPr>
          <w:rFonts w:ascii="Times New Roman" w:hAnsi="Times New Roman"/>
          <w:sz w:val="24"/>
          <w:szCs w:val="24"/>
        </w:rPr>
        <w:t>«</w:t>
      </w:r>
      <w:r w:rsidRPr="00E03229">
        <w:rPr>
          <w:rFonts w:ascii="Times New Roman" w:hAnsi="Times New Roman"/>
          <w:sz w:val="24"/>
          <w:szCs w:val="24"/>
        </w:rPr>
        <w:t xml:space="preserve">способность никарагуанцев </w:t>
      </w:r>
      <w:r w:rsidR="003E7248">
        <w:rPr>
          <w:rFonts w:ascii="Times New Roman" w:hAnsi="Times New Roman"/>
          <w:sz w:val="24"/>
          <w:szCs w:val="24"/>
        </w:rPr>
        <w:t xml:space="preserve">держать правительство под контролем». Вашингтон призвал Манагуа </w:t>
      </w:r>
      <w:r w:rsidRPr="00E03229">
        <w:rPr>
          <w:rFonts w:ascii="Times New Roman" w:hAnsi="Times New Roman"/>
          <w:sz w:val="24"/>
          <w:szCs w:val="24"/>
        </w:rPr>
        <w:t xml:space="preserve">поддерживать демократические процессы и защищать универсальные права человека, </w:t>
      </w:r>
      <w:r w:rsidR="003E7248" w:rsidRPr="00E03229">
        <w:rPr>
          <w:rFonts w:ascii="Times New Roman" w:hAnsi="Times New Roman"/>
          <w:sz w:val="24"/>
          <w:szCs w:val="24"/>
        </w:rPr>
        <w:t>отмети</w:t>
      </w:r>
      <w:r w:rsidR="003E7248">
        <w:rPr>
          <w:rFonts w:ascii="Times New Roman" w:hAnsi="Times New Roman"/>
          <w:sz w:val="24"/>
          <w:szCs w:val="24"/>
        </w:rPr>
        <w:t>в</w:t>
      </w:r>
      <w:r w:rsidRPr="00E03229">
        <w:rPr>
          <w:rFonts w:ascii="Times New Roman" w:hAnsi="Times New Roman"/>
          <w:sz w:val="24"/>
          <w:szCs w:val="24"/>
        </w:rPr>
        <w:t>, что со своей стороны продолжит поддержку гражданского общества и поощрени</w:t>
      </w:r>
      <w:r w:rsidR="003E7248">
        <w:rPr>
          <w:rFonts w:ascii="Times New Roman" w:hAnsi="Times New Roman"/>
          <w:sz w:val="24"/>
          <w:szCs w:val="24"/>
        </w:rPr>
        <w:t>е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3E7248">
        <w:rPr>
          <w:rFonts w:ascii="Times New Roman" w:hAnsi="Times New Roman"/>
          <w:sz w:val="24"/>
          <w:szCs w:val="24"/>
        </w:rPr>
        <w:t xml:space="preserve">дела защиты </w:t>
      </w:r>
      <w:r w:rsidRPr="00E03229">
        <w:rPr>
          <w:rFonts w:ascii="Times New Roman" w:hAnsi="Times New Roman"/>
          <w:sz w:val="24"/>
          <w:szCs w:val="24"/>
        </w:rPr>
        <w:t xml:space="preserve">прав человека в Никарагуа. </w:t>
      </w:r>
    </w:p>
    <w:p w:rsidR="004C4363" w:rsidRPr="00E03229" w:rsidRDefault="004C4363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Американское правительство оказывает помощь по укреплению демократии в Никарагуа путем подготовки кадров в лице новых демократических лидеров, поддерживая независимы</w:t>
      </w:r>
      <w:r w:rsidR="003E7248">
        <w:rPr>
          <w:rFonts w:ascii="Times New Roman" w:hAnsi="Times New Roman"/>
          <w:sz w:val="24"/>
          <w:szCs w:val="24"/>
        </w:rPr>
        <w:t>е</w:t>
      </w:r>
      <w:r w:rsidRPr="00E03229">
        <w:rPr>
          <w:rFonts w:ascii="Times New Roman" w:hAnsi="Times New Roman"/>
          <w:sz w:val="24"/>
          <w:szCs w:val="24"/>
        </w:rPr>
        <w:t xml:space="preserve"> средства массовой информации и </w:t>
      </w:r>
      <w:r w:rsidR="003E7248">
        <w:rPr>
          <w:rFonts w:ascii="Times New Roman" w:hAnsi="Times New Roman"/>
          <w:sz w:val="24"/>
          <w:szCs w:val="24"/>
        </w:rPr>
        <w:t xml:space="preserve">способствуя </w:t>
      </w:r>
      <w:r w:rsidRPr="00E03229">
        <w:rPr>
          <w:rFonts w:ascii="Times New Roman" w:hAnsi="Times New Roman"/>
          <w:sz w:val="24"/>
          <w:szCs w:val="24"/>
        </w:rPr>
        <w:t>совершенств</w:t>
      </w:r>
      <w:r w:rsidR="003E7248">
        <w:rPr>
          <w:rFonts w:ascii="Times New Roman" w:hAnsi="Times New Roman"/>
          <w:sz w:val="24"/>
          <w:szCs w:val="24"/>
        </w:rPr>
        <w:t xml:space="preserve">ованию </w:t>
      </w:r>
      <w:r w:rsidRPr="00E03229">
        <w:rPr>
          <w:rFonts w:ascii="Times New Roman" w:hAnsi="Times New Roman"/>
          <w:sz w:val="24"/>
          <w:szCs w:val="24"/>
        </w:rPr>
        <w:t>местно</w:t>
      </w:r>
      <w:r w:rsidR="003E7248">
        <w:rPr>
          <w:rFonts w:ascii="Times New Roman" w:hAnsi="Times New Roman"/>
          <w:sz w:val="24"/>
          <w:szCs w:val="24"/>
        </w:rPr>
        <w:t>го</w:t>
      </w:r>
      <w:r w:rsidRPr="00E03229">
        <w:rPr>
          <w:rFonts w:ascii="Times New Roman" w:hAnsi="Times New Roman"/>
          <w:sz w:val="24"/>
          <w:szCs w:val="24"/>
        </w:rPr>
        <w:t xml:space="preserve"> самоуправлени</w:t>
      </w:r>
      <w:r w:rsidR="003E7248">
        <w:rPr>
          <w:rFonts w:ascii="Times New Roman" w:hAnsi="Times New Roman"/>
          <w:sz w:val="24"/>
          <w:szCs w:val="24"/>
        </w:rPr>
        <w:t>я</w:t>
      </w:r>
      <w:r w:rsidRPr="00E03229">
        <w:rPr>
          <w:rFonts w:ascii="Times New Roman" w:hAnsi="Times New Roman"/>
          <w:sz w:val="24"/>
          <w:szCs w:val="24"/>
        </w:rPr>
        <w:t xml:space="preserve">. </w:t>
      </w:r>
      <w:r w:rsidR="003E7248">
        <w:rPr>
          <w:rFonts w:ascii="Times New Roman" w:hAnsi="Times New Roman"/>
          <w:sz w:val="24"/>
          <w:szCs w:val="24"/>
        </w:rPr>
        <w:t>Никарагуанские власти, однако, склонны полагать это неприемлемым вмешательством в их внутренние дела</w:t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4C4363" w:rsidRPr="00E03229" w:rsidRDefault="004C4363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Помощь Соединенных Штатов </w:t>
      </w:r>
      <w:r w:rsidR="003E7248">
        <w:rPr>
          <w:rFonts w:ascii="Times New Roman" w:hAnsi="Times New Roman"/>
          <w:sz w:val="24"/>
          <w:szCs w:val="24"/>
        </w:rPr>
        <w:t xml:space="preserve">Америки Никарагуа </w:t>
      </w:r>
      <w:r w:rsidRPr="00E03229">
        <w:rPr>
          <w:rFonts w:ascii="Times New Roman" w:hAnsi="Times New Roman"/>
          <w:sz w:val="24"/>
          <w:szCs w:val="24"/>
        </w:rPr>
        <w:t xml:space="preserve">также направлена на стимулирование экономического роста и сокращения бедности с помощью программы по обеспечению продовольственной безопасности в северо-центральном районе </w:t>
      </w:r>
      <w:r w:rsidR="003E7248">
        <w:rPr>
          <w:rFonts w:ascii="Times New Roman" w:hAnsi="Times New Roman"/>
          <w:sz w:val="24"/>
          <w:szCs w:val="24"/>
        </w:rPr>
        <w:t>страны</w:t>
      </w:r>
      <w:r w:rsidRPr="00E03229">
        <w:rPr>
          <w:rFonts w:ascii="Times New Roman" w:hAnsi="Times New Roman"/>
          <w:sz w:val="24"/>
          <w:szCs w:val="24"/>
        </w:rPr>
        <w:t xml:space="preserve">, где проживает наибольшее число бедного населения. В </w:t>
      </w:r>
      <w:r w:rsidR="003E7248">
        <w:rPr>
          <w:rFonts w:ascii="Times New Roman" w:hAnsi="Times New Roman"/>
          <w:sz w:val="24"/>
          <w:szCs w:val="24"/>
        </w:rPr>
        <w:t>к</w:t>
      </w:r>
      <w:r w:rsidRPr="00E03229">
        <w:rPr>
          <w:rFonts w:ascii="Times New Roman" w:hAnsi="Times New Roman"/>
          <w:sz w:val="24"/>
          <w:szCs w:val="24"/>
        </w:rPr>
        <w:t xml:space="preserve">арибских прибрежных районах, где </w:t>
      </w:r>
      <w:r w:rsidR="003E7248">
        <w:rPr>
          <w:rFonts w:ascii="Times New Roman" w:hAnsi="Times New Roman"/>
          <w:sz w:val="24"/>
          <w:szCs w:val="24"/>
        </w:rPr>
        <w:t xml:space="preserve">наблюдается </w:t>
      </w:r>
      <w:r w:rsidRPr="00E03229">
        <w:rPr>
          <w:rFonts w:ascii="Times New Roman" w:hAnsi="Times New Roman"/>
          <w:sz w:val="24"/>
          <w:szCs w:val="24"/>
        </w:rPr>
        <w:t>высокий уровень преступности и рас</w:t>
      </w:r>
      <w:r w:rsidR="003E7248">
        <w:rPr>
          <w:rFonts w:ascii="Times New Roman" w:hAnsi="Times New Roman"/>
          <w:sz w:val="24"/>
          <w:szCs w:val="24"/>
        </w:rPr>
        <w:t xml:space="preserve">ширяется </w:t>
      </w:r>
      <w:r w:rsidRPr="00E03229">
        <w:rPr>
          <w:rFonts w:ascii="Times New Roman" w:hAnsi="Times New Roman"/>
          <w:sz w:val="24"/>
          <w:szCs w:val="24"/>
        </w:rPr>
        <w:t>незаконны</w:t>
      </w:r>
      <w:r w:rsidR="003E7248">
        <w:rPr>
          <w:rFonts w:ascii="Times New Roman" w:hAnsi="Times New Roman"/>
          <w:sz w:val="24"/>
          <w:szCs w:val="24"/>
        </w:rPr>
        <w:t>й</w:t>
      </w:r>
      <w:r w:rsidRPr="00E03229">
        <w:rPr>
          <w:rFonts w:ascii="Times New Roman" w:hAnsi="Times New Roman"/>
          <w:sz w:val="24"/>
          <w:szCs w:val="24"/>
        </w:rPr>
        <w:t xml:space="preserve"> оборот наркотиков</w:t>
      </w:r>
      <w:r w:rsidR="0066439D" w:rsidRPr="00E03229">
        <w:rPr>
          <w:rFonts w:ascii="Times New Roman" w:hAnsi="Times New Roman"/>
          <w:sz w:val="24"/>
          <w:szCs w:val="24"/>
        </w:rPr>
        <w:t>, США принимают участие как в операциях по предотвращению этой деятельност</w:t>
      </w:r>
      <w:r w:rsidR="003E7248">
        <w:rPr>
          <w:rFonts w:ascii="Times New Roman" w:hAnsi="Times New Roman"/>
          <w:sz w:val="24"/>
          <w:szCs w:val="24"/>
        </w:rPr>
        <w:t>и</w:t>
      </w:r>
      <w:r w:rsidR="0066439D" w:rsidRPr="00E03229">
        <w:rPr>
          <w:rFonts w:ascii="Times New Roman" w:hAnsi="Times New Roman"/>
          <w:sz w:val="24"/>
          <w:szCs w:val="24"/>
        </w:rPr>
        <w:t>, так и спонсируют профилактические программы, направленные на образование и поддержку безопасности мирных граждан</w:t>
      </w:r>
      <w:r w:rsidR="0066439D" w:rsidRPr="00E03229">
        <w:rPr>
          <w:rStyle w:val="a5"/>
          <w:rFonts w:ascii="Times New Roman" w:hAnsi="Times New Roman"/>
          <w:sz w:val="24"/>
          <w:szCs w:val="24"/>
        </w:rPr>
        <w:footnoteReference w:id="116"/>
      </w:r>
      <w:r w:rsidR="0066439D" w:rsidRPr="00E03229">
        <w:rPr>
          <w:rFonts w:ascii="Times New Roman" w:hAnsi="Times New Roman"/>
          <w:sz w:val="24"/>
          <w:szCs w:val="24"/>
        </w:rPr>
        <w:t xml:space="preserve">. </w:t>
      </w:r>
    </w:p>
    <w:p w:rsidR="003A12FD" w:rsidRPr="00E03229" w:rsidRDefault="003A12F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2014 г. был открыт Американский культурный центр в Никарагуа, миссия которого заключается в содействии культурному обмену между странами. </w:t>
      </w:r>
      <w:r w:rsidR="003E7248">
        <w:rPr>
          <w:rFonts w:ascii="Times New Roman" w:hAnsi="Times New Roman"/>
          <w:sz w:val="24"/>
          <w:szCs w:val="24"/>
        </w:rPr>
        <w:t>В</w:t>
      </w:r>
      <w:r w:rsidRPr="00E03229">
        <w:rPr>
          <w:rFonts w:ascii="Times New Roman" w:hAnsi="Times New Roman"/>
          <w:sz w:val="24"/>
          <w:szCs w:val="24"/>
        </w:rPr>
        <w:t xml:space="preserve"> рамках работы центра были запущены программы, которые предоставляют стипендии для старшеклассников</w:t>
      </w:r>
      <w:r w:rsidR="003E7248">
        <w:rPr>
          <w:rFonts w:ascii="Times New Roman" w:hAnsi="Times New Roman"/>
          <w:sz w:val="24"/>
          <w:szCs w:val="24"/>
        </w:rPr>
        <w:t xml:space="preserve"> из </w:t>
      </w:r>
      <w:r w:rsidRPr="00E03229">
        <w:rPr>
          <w:rFonts w:ascii="Times New Roman" w:hAnsi="Times New Roman"/>
          <w:sz w:val="24"/>
          <w:szCs w:val="24"/>
        </w:rPr>
        <w:t>бедны</w:t>
      </w:r>
      <w:r w:rsidR="003E7248">
        <w:rPr>
          <w:rFonts w:ascii="Times New Roman" w:hAnsi="Times New Roman"/>
          <w:sz w:val="24"/>
          <w:szCs w:val="24"/>
        </w:rPr>
        <w:t>х</w:t>
      </w:r>
      <w:r w:rsidRPr="00E03229">
        <w:rPr>
          <w:rFonts w:ascii="Times New Roman" w:hAnsi="Times New Roman"/>
          <w:sz w:val="24"/>
          <w:szCs w:val="24"/>
        </w:rPr>
        <w:t xml:space="preserve"> сло</w:t>
      </w:r>
      <w:r w:rsidR="003E7248">
        <w:rPr>
          <w:rFonts w:ascii="Times New Roman" w:hAnsi="Times New Roman"/>
          <w:sz w:val="24"/>
          <w:szCs w:val="24"/>
        </w:rPr>
        <w:t>ев</w:t>
      </w:r>
      <w:r w:rsidRPr="00E03229">
        <w:rPr>
          <w:rFonts w:ascii="Times New Roman" w:hAnsi="Times New Roman"/>
          <w:sz w:val="24"/>
          <w:szCs w:val="24"/>
        </w:rPr>
        <w:t xml:space="preserve"> населения для обучения в США в средних школах и колледжах. Центр является результатом усилий обеих сторон</w:t>
      </w:r>
      <w:r w:rsidR="003E7248">
        <w:rPr>
          <w:rFonts w:ascii="Times New Roman" w:hAnsi="Times New Roman"/>
          <w:sz w:val="24"/>
          <w:szCs w:val="24"/>
        </w:rPr>
        <w:t xml:space="preserve">, перед ним поставлена </w:t>
      </w:r>
      <w:r w:rsidRPr="00E03229">
        <w:rPr>
          <w:rFonts w:ascii="Times New Roman" w:hAnsi="Times New Roman"/>
          <w:sz w:val="24"/>
          <w:szCs w:val="24"/>
        </w:rPr>
        <w:t>задач</w:t>
      </w:r>
      <w:r w:rsidR="003E7248">
        <w:rPr>
          <w:rFonts w:ascii="Times New Roman" w:hAnsi="Times New Roman"/>
          <w:sz w:val="24"/>
          <w:szCs w:val="24"/>
        </w:rPr>
        <w:t>а</w:t>
      </w:r>
      <w:r w:rsidRPr="00E03229">
        <w:rPr>
          <w:rFonts w:ascii="Times New Roman" w:hAnsi="Times New Roman"/>
          <w:sz w:val="24"/>
          <w:szCs w:val="24"/>
        </w:rPr>
        <w:t xml:space="preserve"> дальнейшего укрепления культурных и экономических связей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117"/>
      </w:r>
      <w:r w:rsidRPr="00E03229">
        <w:rPr>
          <w:rFonts w:ascii="Times New Roman" w:hAnsi="Times New Roman"/>
          <w:sz w:val="24"/>
          <w:szCs w:val="24"/>
        </w:rPr>
        <w:t xml:space="preserve">. </w:t>
      </w:r>
    </w:p>
    <w:p w:rsidR="004C4363" w:rsidRPr="00E03229" w:rsidRDefault="0066439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Экономические</w:t>
      </w:r>
      <w:r w:rsidR="003E7248">
        <w:rPr>
          <w:rFonts w:ascii="Times New Roman" w:hAnsi="Times New Roman"/>
          <w:sz w:val="24"/>
          <w:szCs w:val="24"/>
        </w:rPr>
        <w:t xml:space="preserve"> показатели страны, </w:t>
      </w:r>
      <w:r w:rsidRPr="00E03229">
        <w:rPr>
          <w:rFonts w:ascii="Times New Roman" w:hAnsi="Times New Roman"/>
          <w:sz w:val="24"/>
          <w:szCs w:val="24"/>
        </w:rPr>
        <w:t>как это было рассмотрено в Главе 2, сильно зависимы от Соединенных Штатов</w:t>
      </w:r>
      <w:r w:rsidR="003E7248">
        <w:rPr>
          <w:rFonts w:ascii="Times New Roman" w:hAnsi="Times New Roman"/>
          <w:sz w:val="24"/>
          <w:szCs w:val="24"/>
        </w:rPr>
        <w:t xml:space="preserve"> Америки</w:t>
      </w:r>
      <w:r w:rsidRPr="00E03229">
        <w:rPr>
          <w:rFonts w:ascii="Times New Roman" w:hAnsi="Times New Roman"/>
          <w:sz w:val="24"/>
          <w:szCs w:val="24"/>
        </w:rPr>
        <w:t xml:space="preserve">, </w:t>
      </w:r>
      <w:r w:rsidR="003E7248">
        <w:rPr>
          <w:rFonts w:ascii="Times New Roman" w:hAnsi="Times New Roman"/>
          <w:sz w:val="24"/>
          <w:szCs w:val="24"/>
        </w:rPr>
        <w:t>остающихся одним из крупнейших торговых партнеров Никарагуа. Н</w:t>
      </w:r>
      <w:r w:rsidRPr="00E03229">
        <w:rPr>
          <w:rFonts w:ascii="Times New Roman" w:hAnsi="Times New Roman"/>
          <w:sz w:val="24"/>
          <w:szCs w:val="24"/>
        </w:rPr>
        <w:t xml:space="preserve">есмотря на некоторую напряженность в политических отношениях, экономическое сотрудничество </w:t>
      </w:r>
      <w:r w:rsidR="003E7248">
        <w:rPr>
          <w:rFonts w:ascii="Times New Roman" w:hAnsi="Times New Roman"/>
          <w:sz w:val="24"/>
          <w:szCs w:val="24"/>
        </w:rPr>
        <w:t xml:space="preserve">между двумя странами </w:t>
      </w:r>
      <w:r w:rsidRPr="00E03229">
        <w:rPr>
          <w:rFonts w:ascii="Times New Roman" w:hAnsi="Times New Roman"/>
          <w:sz w:val="24"/>
          <w:szCs w:val="24"/>
        </w:rPr>
        <w:t>не прекращает развиваться.</w:t>
      </w:r>
    </w:p>
    <w:p w:rsidR="00EB33A3" w:rsidRPr="00E03229" w:rsidRDefault="0066439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Таким образом, если говорить о противостояни</w:t>
      </w:r>
      <w:r w:rsidR="003E7248">
        <w:rPr>
          <w:rFonts w:ascii="Times New Roman" w:hAnsi="Times New Roman"/>
          <w:sz w:val="24"/>
          <w:szCs w:val="24"/>
        </w:rPr>
        <w:t>и</w:t>
      </w:r>
      <w:r w:rsidRPr="00E03229">
        <w:rPr>
          <w:rFonts w:ascii="Times New Roman" w:hAnsi="Times New Roman"/>
          <w:sz w:val="24"/>
          <w:szCs w:val="24"/>
        </w:rPr>
        <w:t xml:space="preserve"> в регионе таких крупных держав как Китай и США, то в отношении Никарагуа можно отметить, что борьбы за раздел влияния не происходит. Само никарагуанское правительство четко разделяет две составляющие отношений</w:t>
      </w:r>
      <w:r w:rsidR="003E7248">
        <w:rPr>
          <w:rFonts w:ascii="Times New Roman" w:hAnsi="Times New Roman"/>
          <w:sz w:val="24"/>
          <w:szCs w:val="24"/>
        </w:rPr>
        <w:t>:</w:t>
      </w:r>
      <w:r w:rsidRPr="00E03229">
        <w:rPr>
          <w:rFonts w:ascii="Times New Roman" w:hAnsi="Times New Roman"/>
          <w:sz w:val="24"/>
          <w:szCs w:val="24"/>
        </w:rPr>
        <w:t xml:space="preserve"> политическую и экономическую. В отношении Китая существует интерес в связи с набирающей мощью этой страны, а также для диверсификации </w:t>
      </w:r>
      <w:r w:rsidR="003E7248">
        <w:rPr>
          <w:rFonts w:ascii="Times New Roman" w:hAnsi="Times New Roman"/>
          <w:sz w:val="24"/>
          <w:szCs w:val="24"/>
        </w:rPr>
        <w:t xml:space="preserve">отношений, </w:t>
      </w:r>
      <w:r w:rsidRPr="00E03229">
        <w:rPr>
          <w:rFonts w:ascii="Times New Roman" w:hAnsi="Times New Roman"/>
          <w:sz w:val="24"/>
          <w:szCs w:val="24"/>
        </w:rPr>
        <w:t xml:space="preserve">с отходом от </w:t>
      </w:r>
      <w:r w:rsidR="003E7248">
        <w:rPr>
          <w:rFonts w:ascii="Times New Roman" w:hAnsi="Times New Roman"/>
          <w:sz w:val="24"/>
          <w:szCs w:val="24"/>
        </w:rPr>
        <w:t>«</w:t>
      </w:r>
      <w:r w:rsidRPr="00E03229">
        <w:rPr>
          <w:rFonts w:ascii="Times New Roman" w:hAnsi="Times New Roman"/>
          <w:sz w:val="24"/>
          <w:szCs w:val="24"/>
        </w:rPr>
        <w:t>привязанности</w:t>
      </w:r>
      <w:r w:rsidR="003E7248">
        <w:rPr>
          <w:rFonts w:ascii="Times New Roman" w:hAnsi="Times New Roman"/>
          <w:sz w:val="24"/>
          <w:szCs w:val="24"/>
        </w:rPr>
        <w:t>»</w:t>
      </w:r>
      <w:r w:rsidRPr="00E03229">
        <w:rPr>
          <w:rFonts w:ascii="Times New Roman" w:hAnsi="Times New Roman"/>
          <w:sz w:val="24"/>
          <w:szCs w:val="24"/>
        </w:rPr>
        <w:t xml:space="preserve"> к родному региону и Соединенным Штатам</w:t>
      </w:r>
      <w:r w:rsidR="003E7248">
        <w:rPr>
          <w:rFonts w:ascii="Times New Roman" w:hAnsi="Times New Roman"/>
          <w:sz w:val="24"/>
          <w:szCs w:val="24"/>
        </w:rPr>
        <w:t xml:space="preserve"> Америки</w:t>
      </w:r>
      <w:r w:rsidRPr="00E03229">
        <w:rPr>
          <w:rFonts w:ascii="Times New Roman" w:hAnsi="Times New Roman"/>
          <w:sz w:val="24"/>
          <w:szCs w:val="24"/>
        </w:rPr>
        <w:t>.</w:t>
      </w:r>
      <w:r w:rsidR="006E0333" w:rsidRPr="00E03229">
        <w:rPr>
          <w:rFonts w:ascii="Times New Roman" w:hAnsi="Times New Roman"/>
          <w:sz w:val="24"/>
          <w:szCs w:val="24"/>
        </w:rPr>
        <w:t xml:space="preserve"> Необходимо отметить, что планируя выстроить отношения с Китаем, Никарагуа маневрирует и в отношениях с Тайванем, пытаясь достигнуть весьма сложно достижимой цели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6E0333" w:rsidRPr="00E03229">
        <w:rPr>
          <w:rFonts w:ascii="Times New Roman" w:hAnsi="Times New Roman"/>
          <w:sz w:val="24"/>
          <w:szCs w:val="24"/>
        </w:rPr>
        <w:t>по построению отношений с обеими странами. Что касается Соединенных Штатов</w:t>
      </w:r>
      <w:r w:rsidR="003E7248">
        <w:rPr>
          <w:rFonts w:ascii="Times New Roman" w:hAnsi="Times New Roman"/>
          <w:sz w:val="24"/>
          <w:szCs w:val="24"/>
        </w:rPr>
        <w:t xml:space="preserve"> Америки</w:t>
      </w:r>
      <w:r w:rsidR="006E0333" w:rsidRPr="00E03229">
        <w:rPr>
          <w:rFonts w:ascii="Times New Roman" w:hAnsi="Times New Roman"/>
          <w:sz w:val="24"/>
          <w:szCs w:val="24"/>
        </w:rPr>
        <w:t xml:space="preserve">,  прослеживается неприемлемость проводимой политики странами в отношении друг друга. Хоть и официальными лицами и заявляется об обратном, но следы истории революции еще надолго останутся в памяти никарагуанцев и будут влиять на их решения. В экономическом отношении Д. Ортега не намерен терять такого выгодного для страны партнера и поэтому </w:t>
      </w:r>
      <w:r w:rsidR="003E7248">
        <w:rPr>
          <w:rFonts w:ascii="Times New Roman" w:hAnsi="Times New Roman"/>
          <w:sz w:val="24"/>
          <w:szCs w:val="24"/>
        </w:rPr>
        <w:t xml:space="preserve">периодически вынужден </w:t>
      </w:r>
      <w:r w:rsidR="006E0333" w:rsidRPr="00E03229">
        <w:rPr>
          <w:rFonts w:ascii="Times New Roman" w:hAnsi="Times New Roman"/>
          <w:sz w:val="24"/>
          <w:szCs w:val="24"/>
        </w:rPr>
        <w:t>идт</w:t>
      </w:r>
      <w:r w:rsidR="003E7248">
        <w:rPr>
          <w:rFonts w:ascii="Times New Roman" w:hAnsi="Times New Roman"/>
          <w:sz w:val="24"/>
          <w:szCs w:val="24"/>
        </w:rPr>
        <w:t>и</w:t>
      </w:r>
      <w:r w:rsidR="006E0333" w:rsidRPr="00E03229">
        <w:rPr>
          <w:rFonts w:ascii="Times New Roman" w:hAnsi="Times New Roman"/>
          <w:sz w:val="24"/>
          <w:szCs w:val="24"/>
        </w:rPr>
        <w:t xml:space="preserve"> на смягчение своей резко</w:t>
      </w:r>
      <w:r w:rsidR="0063250C" w:rsidRPr="00E03229">
        <w:rPr>
          <w:rFonts w:ascii="Times New Roman" w:hAnsi="Times New Roman"/>
          <w:sz w:val="24"/>
          <w:szCs w:val="24"/>
        </w:rPr>
        <w:t>й</w:t>
      </w:r>
      <w:r w:rsidR="006E0333" w:rsidRPr="00E03229">
        <w:rPr>
          <w:rFonts w:ascii="Times New Roman" w:hAnsi="Times New Roman"/>
          <w:sz w:val="24"/>
          <w:szCs w:val="24"/>
        </w:rPr>
        <w:t xml:space="preserve"> </w:t>
      </w:r>
      <w:r w:rsidR="0063250C" w:rsidRPr="00E03229">
        <w:rPr>
          <w:rFonts w:ascii="Times New Roman" w:hAnsi="Times New Roman"/>
          <w:sz w:val="24"/>
          <w:szCs w:val="24"/>
        </w:rPr>
        <w:t>антиамериканской</w:t>
      </w:r>
      <w:r w:rsidR="006E0333" w:rsidRPr="00E03229">
        <w:rPr>
          <w:rFonts w:ascii="Times New Roman" w:hAnsi="Times New Roman"/>
          <w:sz w:val="24"/>
          <w:szCs w:val="24"/>
        </w:rPr>
        <w:t xml:space="preserve"> политики. </w:t>
      </w:r>
    </w:p>
    <w:p w:rsidR="0066439D" w:rsidRPr="008120CE" w:rsidRDefault="00EB33A3" w:rsidP="008120CE">
      <w:pPr>
        <w:pStyle w:val="2"/>
        <w:jc w:val="center"/>
        <w:rPr>
          <w:rFonts w:ascii="Times New Roman" w:hAnsi="Times New Roman"/>
          <w:i w:val="0"/>
        </w:rPr>
      </w:pPr>
      <w:r w:rsidRPr="00E03229">
        <w:rPr>
          <w:sz w:val="24"/>
          <w:szCs w:val="24"/>
        </w:rPr>
        <w:br w:type="page"/>
      </w:r>
      <w:bookmarkStart w:id="15" w:name="_Toc324481155"/>
      <w:r w:rsidR="00BC6171" w:rsidRPr="008120CE">
        <w:rPr>
          <w:rFonts w:ascii="Times New Roman" w:hAnsi="Times New Roman"/>
          <w:i w:val="0"/>
        </w:rPr>
        <w:t>3.5</w:t>
      </w:r>
      <w:r w:rsidR="00F431F3" w:rsidRPr="008120CE">
        <w:rPr>
          <w:rFonts w:ascii="Times New Roman" w:hAnsi="Times New Roman"/>
          <w:i w:val="0"/>
        </w:rPr>
        <w:t xml:space="preserve"> Состояние и перспективы сотрудничества  с Россией</w:t>
      </w:r>
      <w:bookmarkEnd w:id="15"/>
    </w:p>
    <w:p w:rsidR="001574A6" w:rsidRDefault="001574A6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218B" w:rsidRPr="00E03229" w:rsidRDefault="00B8218B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Отношения Росси</w:t>
      </w:r>
      <w:r w:rsidR="003E7248">
        <w:rPr>
          <w:rFonts w:ascii="Times New Roman" w:hAnsi="Times New Roman"/>
          <w:sz w:val="24"/>
          <w:szCs w:val="24"/>
        </w:rPr>
        <w:t>и</w:t>
      </w:r>
      <w:r w:rsidRPr="00E03229">
        <w:rPr>
          <w:rFonts w:ascii="Times New Roman" w:hAnsi="Times New Roman"/>
          <w:sz w:val="24"/>
          <w:szCs w:val="24"/>
        </w:rPr>
        <w:t xml:space="preserve"> и Никарагуа имеют долгую историю. Начало плодотворным двусторонним отношениям было положено во времена Советского Союза и в период нахождения в Никарагуа сандинистов. На протяжении десятилетий в основе двустороннего взаимодействия лежала идеологическая подоплека советско-са</w:t>
      </w:r>
      <w:r w:rsidR="00CB170D" w:rsidRPr="00E03229">
        <w:rPr>
          <w:rFonts w:ascii="Times New Roman" w:hAnsi="Times New Roman"/>
          <w:sz w:val="24"/>
          <w:szCs w:val="24"/>
        </w:rPr>
        <w:t>ндинистской модели управления. После</w:t>
      </w:r>
      <w:r w:rsidRPr="00E03229">
        <w:rPr>
          <w:rFonts w:ascii="Times New Roman" w:hAnsi="Times New Roman"/>
          <w:sz w:val="24"/>
          <w:szCs w:val="24"/>
        </w:rPr>
        <w:t xml:space="preserve"> 1990-х гг., которые </w:t>
      </w:r>
      <w:r w:rsidR="00CB170D" w:rsidRPr="00E03229">
        <w:rPr>
          <w:rFonts w:ascii="Times New Roman" w:hAnsi="Times New Roman"/>
          <w:sz w:val="24"/>
          <w:szCs w:val="24"/>
        </w:rPr>
        <w:t>оказались сложными для обеих стран, начало новому этапу отношений было положено подписанием в 2002 г. Договора об основах отношений между двумя странами и полн</w:t>
      </w:r>
      <w:r w:rsidR="003E7248">
        <w:rPr>
          <w:rFonts w:ascii="Times New Roman" w:hAnsi="Times New Roman"/>
          <w:sz w:val="24"/>
          <w:szCs w:val="24"/>
        </w:rPr>
        <w:t>ым</w:t>
      </w:r>
      <w:r w:rsidR="00CB170D" w:rsidRPr="00E03229">
        <w:rPr>
          <w:rFonts w:ascii="Times New Roman" w:hAnsi="Times New Roman"/>
          <w:sz w:val="24"/>
          <w:szCs w:val="24"/>
        </w:rPr>
        <w:t xml:space="preserve"> списание</w:t>
      </w:r>
      <w:r w:rsidR="003E7248">
        <w:rPr>
          <w:rFonts w:ascii="Times New Roman" w:hAnsi="Times New Roman"/>
          <w:sz w:val="24"/>
          <w:szCs w:val="24"/>
        </w:rPr>
        <w:t>м</w:t>
      </w:r>
      <w:r w:rsidR="00CB170D" w:rsidRPr="00E03229">
        <w:rPr>
          <w:rFonts w:ascii="Times New Roman" w:hAnsi="Times New Roman"/>
          <w:sz w:val="24"/>
          <w:szCs w:val="24"/>
        </w:rPr>
        <w:t xml:space="preserve"> никарагуанского долга по кредитам бывшего СССР</w:t>
      </w:r>
      <w:r w:rsidR="00CB170D" w:rsidRPr="00E03229">
        <w:rPr>
          <w:rStyle w:val="a5"/>
          <w:rFonts w:ascii="Times New Roman" w:hAnsi="Times New Roman"/>
          <w:sz w:val="24"/>
          <w:szCs w:val="24"/>
        </w:rPr>
        <w:footnoteReference w:id="118"/>
      </w:r>
      <w:r w:rsidR="00CB170D" w:rsidRPr="00E03229">
        <w:rPr>
          <w:rFonts w:ascii="Times New Roman" w:hAnsi="Times New Roman"/>
          <w:sz w:val="24"/>
          <w:szCs w:val="24"/>
        </w:rPr>
        <w:t>.</w:t>
      </w:r>
    </w:p>
    <w:p w:rsidR="009D30AD" w:rsidRPr="00E03229" w:rsidRDefault="003E7248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</w:t>
      </w:r>
      <w:r w:rsidR="00D74825" w:rsidRPr="00E03229">
        <w:rPr>
          <w:rFonts w:ascii="Times New Roman" w:hAnsi="Times New Roman"/>
          <w:sz w:val="24"/>
          <w:szCs w:val="24"/>
        </w:rPr>
        <w:t>приход</w:t>
      </w:r>
      <w:r>
        <w:rPr>
          <w:rFonts w:ascii="Times New Roman" w:hAnsi="Times New Roman"/>
          <w:sz w:val="24"/>
          <w:szCs w:val="24"/>
        </w:rPr>
        <w:t>а</w:t>
      </w:r>
      <w:r w:rsidR="00D74825" w:rsidRPr="00E0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2006 г. </w:t>
      </w:r>
      <w:r w:rsidR="00D74825" w:rsidRPr="00E03229">
        <w:rPr>
          <w:rFonts w:ascii="Times New Roman" w:hAnsi="Times New Roman"/>
          <w:sz w:val="24"/>
          <w:szCs w:val="24"/>
        </w:rPr>
        <w:t>к власти Д</w:t>
      </w:r>
      <w:r w:rsidR="00D74825" w:rsidRPr="00E34529">
        <w:rPr>
          <w:rFonts w:ascii="Times New Roman" w:hAnsi="Times New Roman"/>
          <w:sz w:val="24"/>
          <w:szCs w:val="24"/>
        </w:rPr>
        <w:t xml:space="preserve">. </w:t>
      </w:r>
      <w:r w:rsidR="00D74825" w:rsidRPr="00E03229">
        <w:rPr>
          <w:rFonts w:ascii="Times New Roman" w:hAnsi="Times New Roman"/>
          <w:sz w:val="24"/>
          <w:szCs w:val="24"/>
        </w:rPr>
        <w:t>Ортега начал постепенно увеличивать двусторонние отношения с Россией в сферах торговли</w:t>
      </w:r>
      <w:r w:rsidR="00D74825" w:rsidRPr="00E34529">
        <w:rPr>
          <w:rFonts w:ascii="Times New Roman" w:hAnsi="Times New Roman"/>
          <w:sz w:val="24"/>
          <w:szCs w:val="24"/>
        </w:rPr>
        <w:t xml:space="preserve">, </w:t>
      </w:r>
      <w:r w:rsidR="00D74825" w:rsidRPr="00E03229">
        <w:rPr>
          <w:rFonts w:ascii="Times New Roman" w:hAnsi="Times New Roman"/>
          <w:sz w:val="24"/>
          <w:szCs w:val="24"/>
        </w:rPr>
        <w:t>предпринимательства</w:t>
      </w:r>
      <w:r w:rsidR="00D74825" w:rsidRPr="00E34529">
        <w:rPr>
          <w:rFonts w:ascii="Times New Roman" w:hAnsi="Times New Roman"/>
          <w:sz w:val="24"/>
          <w:szCs w:val="24"/>
        </w:rPr>
        <w:t xml:space="preserve">, </w:t>
      </w:r>
      <w:r w:rsidR="00D74825" w:rsidRPr="00E03229">
        <w:rPr>
          <w:rFonts w:ascii="Times New Roman" w:hAnsi="Times New Roman"/>
          <w:sz w:val="24"/>
          <w:szCs w:val="24"/>
        </w:rPr>
        <w:t>сельского хозяйства</w:t>
      </w:r>
      <w:r w:rsidR="00D74825" w:rsidRPr="00E34529">
        <w:rPr>
          <w:rFonts w:ascii="Times New Roman" w:hAnsi="Times New Roman"/>
          <w:sz w:val="24"/>
          <w:szCs w:val="24"/>
        </w:rPr>
        <w:t xml:space="preserve">, </w:t>
      </w:r>
      <w:r w:rsidR="00D74825" w:rsidRPr="00E03229">
        <w:rPr>
          <w:rFonts w:ascii="Times New Roman" w:hAnsi="Times New Roman"/>
          <w:sz w:val="24"/>
          <w:szCs w:val="24"/>
        </w:rPr>
        <w:t>программах по борьбе с наркотиками</w:t>
      </w:r>
      <w:r w:rsidR="00D74825" w:rsidRPr="00E34529">
        <w:rPr>
          <w:rFonts w:ascii="Times New Roman" w:hAnsi="Times New Roman"/>
          <w:sz w:val="24"/>
          <w:szCs w:val="24"/>
        </w:rPr>
        <w:t xml:space="preserve">, </w:t>
      </w:r>
      <w:r w:rsidR="00D74825" w:rsidRPr="00E03229">
        <w:rPr>
          <w:rFonts w:ascii="Times New Roman" w:hAnsi="Times New Roman"/>
          <w:sz w:val="24"/>
          <w:szCs w:val="24"/>
        </w:rPr>
        <w:t>космических программах</w:t>
      </w:r>
      <w:r w:rsidR="00D74825" w:rsidRPr="00E34529">
        <w:rPr>
          <w:rFonts w:ascii="Times New Roman" w:hAnsi="Times New Roman"/>
          <w:sz w:val="24"/>
          <w:szCs w:val="24"/>
        </w:rPr>
        <w:t xml:space="preserve">, </w:t>
      </w:r>
      <w:r w:rsidR="00D74825" w:rsidRPr="00E03229">
        <w:rPr>
          <w:rFonts w:ascii="Times New Roman" w:hAnsi="Times New Roman"/>
          <w:sz w:val="24"/>
          <w:szCs w:val="24"/>
        </w:rPr>
        <w:t>а также развитии инфраструктуры</w:t>
      </w:r>
      <w:r w:rsidR="00D74825" w:rsidRPr="00E34529">
        <w:rPr>
          <w:rFonts w:ascii="Times New Roman" w:hAnsi="Times New Roman"/>
          <w:sz w:val="24"/>
          <w:szCs w:val="24"/>
        </w:rPr>
        <w:t xml:space="preserve">. </w:t>
      </w:r>
      <w:r w:rsidR="00A26E11" w:rsidRPr="00E03229">
        <w:rPr>
          <w:rFonts w:ascii="Times New Roman" w:hAnsi="Times New Roman"/>
          <w:sz w:val="24"/>
          <w:szCs w:val="24"/>
        </w:rPr>
        <w:t>Хотя взаимодействие между странами было переведено на рыночные рельсы, показатели двусторонней торговли остаются достаточно небольшими. По данным Федеральной таможенной службы России, в 2013 г. Никарагуа занимала 131 место по объему экспорта и 110 место по объему импорта</w:t>
      </w:r>
      <w:r w:rsidR="00A26E11" w:rsidRPr="00E03229">
        <w:rPr>
          <w:rStyle w:val="a5"/>
          <w:rFonts w:ascii="Times New Roman" w:hAnsi="Times New Roman"/>
          <w:sz w:val="24"/>
          <w:szCs w:val="24"/>
        </w:rPr>
        <w:footnoteReference w:id="119"/>
      </w:r>
      <w:r w:rsidR="00A26E11" w:rsidRPr="00E03229">
        <w:rPr>
          <w:rFonts w:ascii="Times New Roman" w:hAnsi="Times New Roman"/>
          <w:sz w:val="24"/>
          <w:szCs w:val="24"/>
        </w:rPr>
        <w:t>.</w:t>
      </w:r>
      <w:r w:rsidR="00A26E11" w:rsidRPr="00E34529">
        <w:rPr>
          <w:rFonts w:ascii="Times New Roman" w:hAnsi="Times New Roman"/>
          <w:sz w:val="24"/>
          <w:szCs w:val="24"/>
        </w:rPr>
        <w:t xml:space="preserve"> </w:t>
      </w:r>
      <w:r w:rsidR="00A26E11" w:rsidRPr="00E03229">
        <w:rPr>
          <w:rFonts w:ascii="Times New Roman" w:hAnsi="Times New Roman"/>
          <w:sz w:val="24"/>
          <w:szCs w:val="24"/>
        </w:rPr>
        <w:t>Наибольший потенциал кроется в других сферах.</w:t>
      </w:r>
      <w:r w:rsidR="009D30AD" w:rsidRPr="00E03229">
        <w:rPr>
          <w:rFonts w:ascii="Times New Roman" w:hAnsi="Times New Roman"/>
          <w:sz w:val="24"/>
          <w:szCs w:val="24"/>
        </w:rPr>
        <w:t xml:space="preserve"> Подробнее показатели торговли рассмотрены в </w:t>
      </w:r>
      <w:r w:rsidR="009D30AD" w:rsidRPr="00E03229">
        <w:rPr>
          <w:rFonts w:ascii="Times New Roman" w:hAnsi="Times New Roman"/>
          <w:color w:val="000000"/>
          <w:sz w:val="24"/>
          <w:szCs w:val="24"/>
        </w:rPr>
        <w:t>§2.1 Главы 2.</w:t>
      </w:r>
    </w:p>
    <w:p w:rsidR="00F431F3" w:rsidRPr="00E03229" w:rsidRDefault="00D74825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Начиная с 2008 г</w:t>
      </w:r>
      <w:r w:rsidR="00F15AA5" w:rsidRPr="00E34529">
        <w:rPr>
          <w:rFonts w:ascii="Times New Roman" w:hAnsi="Times New Roman"/>
          <w:sz w:val="24"/>
          <w:szCs w:val="24"/>
        </w:rPr>
        <w:t>.</w:t>
      </w:r>
      <w:r w:rsidR="003E7248">
        <w:rPr>
          <w:rFonts w:ascii="Times New Roman" w:hAnsi="Times New Roman"/>
          <w:sz w:val="24"/>
          <w:szCs w:val="24"/>
        </w:rPr>
        <w:t>,</w:t>
      </w:r>
      <w:r w:rsidR="00F15AA5" w:rsidRPr="00E34529">
        <w:rPr>
          <w:rFonts w:ascii="Times New Roman" w:hAnsi="Times New Roman"/>
          <w:sz w:val="24"/>
          <w:szCs w:val="24"/>
        </w:rPr>
        <w:t xml:space="preserve"> </w:t>
      </w:r>
      <w:r w:rsidR="00F15AA5" w:rsidRPr="00E03229">
        <w:rPr>
          <w:rFonts w:ascii="Times New Roman" w:hAnsi="Times New Roman"/>
          <w:sz w:val="24"/>
          <w:szCs w:val="24"/>
        </w:rPr>
        <w:t>Россия начала оказывать военную поддержку Никарагуа посредством предоставления средств</w:t>
      </w:r>
      <w:r w:rsidR="00F15AA5" w:rsidRPr="00E34529">
        <w:rPr>
          <w:rFonts w:ascii="Times New Roman" w:hAnsi="Times New Roman"/>
          <w:sz w:val="24"/>
          <w:szCs w:val="24"/>
        </w:rPr>
        <w:t xml:space="preserve">, </w:t>
      </w:r>
      <w:r w:rsidR="00F15AA5" w:rsidRPr="00E03229">
        <w:rPr>
          <w:rFonts w:ascii="Times New Roman" w:hAnsi="Times New Roman"/>
          <w:sz w:val="24"/>
          <w:szCs w:val="24"/>
        </w:rPr>
        <w:t xml:space="preserve">оборудования </w:t>
      </w:r>
      <w:r w:rsidR="0069765A" w:rsidRPr="00E03229">
        <w:rPr>
          <w:rFonts w:ascii="Times New Roman" w:hAnsi="Times New Roman"/>
          <w:sz w:val="24"/>
          <w:szCs w:val="24"/>
        </w:rPr>
        <w:t xml:space="preserve">и  помощи в организации программ обучения. </w:t>
      </w:r>
      <w:r w:rsidR="003E7248">
        <w:rPr>
          <w:rFonts w:ascii="Times New Roman" w:hAnsi="Times New Roman"/>
          <w:sz w:val="24"/>
          <w:szCs w:val="24"/>
        </w:rPr>
        <w:t xml:space="preserve">По единодушной оценке экспертов, это стало следствием действий Никарагуа по поддержке российской позиции в конфликте на Южном Кавказе: в 2008 году Манагуа официально и неожиданно для России признала независимость Абхазии и Южной Осетии, что выгодно контрастировало с нерешительной позицией стран, которые Москва расценивала как близких партнеров и союзников. </w:t>
      </w:r>
      <w:r w:rsidR="0069765A" w:rsidRPr="00E03229">
        <w:rPr>
          <w:rFonts w:ascii="Times New Roman" w:hAnsi="Times New Roman"/>
          <w:sz w:val="24"/>
          <w:szCs w:val="24"/>
        </w:rPr>
        <w:t>В 2011 г. Россия предоставила Никарагуа 26,5 млн долл. в виде военной помощи</w:t>
      </w:r>
      <w:r w:rsidR="003E7248">
        <w:rPr>
          <w:rFonts w:ascii="Times New Roman" w:hAnsi="Times New Roman"/>
          <w:sz w:val="24"/>
          <w:szCs w:val="24"/>
        </w:rPr>
        <w:t xml:space="preserve"> (</w:t>
      </w:r>
      <w:r w:rsidR="0069765A" w:rsidRPr="00E03229">
        <w:rPr>
          <w:rFonts w:ascii="Times New Roman" w:hAnsi="Times New Roman"/>
          <w:sz w:val="24"/>
          <w:szCs w:val="24"/>
        </w:rPr>
        <w:t>почти в девять раз больше, чем аналогичная предоставленная помощь Соединенных Штатов</w:t>
      </w:r>
      <w:r w:rsidR="003E7248">
        <w:rPr>
          <w:rFonts w:ascii="Times New Roman" w:hAnsi="Times New Roman"/>
          <w:sz w:val="24"/>
          <w:szCs w:val="24"/>
        </w:rPr>
        <w:t xml:space="preserve"> Америки)</w:t>
      </w:r>
      <w:r w:rsidR="0069765A" w:rsidRPr="00E03229">
        <w:rPr>
          <w:rStyle w:val="a5"/>
          <w:rFonts w:ascii="Times New Roman" w:hAnsi="Times New Roman"/>
          <w:sz w:val="24"/>
          <w:szCs w:val="24"/>
        </w:rPr>
        <w:footnoteReference w:id="120"/>
      </w:r>
      <w:r w:rsidR="0069765A" w:rsidRPr="00E03229">
        <w:rPr>
          <w:rFonts w:ascii="Times New Roman" w:hAnsi="Times New Roman"/>
          <w:sz w:val="24"/>
          <w:szCs w:val="24"/>
        </w:rPr>
        <w:t xml:space="preserve">. В ответ на российскую поддержку никарагуанское правительство с одобрения Национального собрания позволило нахождение </w:t>
      </w:r>
      <w:r w:rsidR="00B8218B" w:rsidRPr="00E03229">
        <w:rPr>
          <w:rFonts w:ascii="Times New Roman" w:hAnsi="Times New Roman"/>
          <w:sz w:val="24"/>
          <w:szCs w:val="24"/>
        </w:rPr>
        <w:t xml:space="preserve">российским военным кораблям и самолетам в стране до июня 2015 г., несмотря на тот факт что </w:t>
      </w:r>
      <w:r w:rsidR="003E7248">
        <w:rPr>
          <w:rFonts w:ascii="Times New Roman" w:hAnsi="Times New Roman"/>
          <w:sz w:val="24"/>
          <w:szCs w:val="24"/>
        </w:rPr>
        <w:t>К</w:t>
      </w:r>
      <w:r w:rsidR="00B8218B" w:rsidRPr="00E03229">
        <w:rPr>
          <w:rFonts w:ascii="Times New Roman" w:hAnsi="Times New Roman"/>
          <w:sz w:val="24"/>
          <w:szCs w:val="24"/>
        </w:rPr>
        <w:t xml:space="preserve">онституция Никарагуа запрещает нахождение иностранных военных объектов на территории страны. </w:t>
      </w:r>
    </w:p>
    <w:p w:rsidR="00A26E11" w:rsidRPr="00E03229" w:rsidRDefault="00EF373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Никарагуа также поддерживает российскую космическую программу. В июле 2014 г. была подписана официальная договоренность о строительстве глобальной навигационной спутниковой системы ГЛОНАСС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121"/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EF373F" w:rsidRPr="00E03229" w:rsidRDefault="00EF373F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По словам Д. Ортеги российское участие </w:t>
      </w:r>
      <w:r w:rsidR="003E7248" w:rsidRPr="00E03229">
        <w:rPr>
          <w:rFonts w:ascii="Times New Roman" w:hAnsi="Times New Roman"/>
          <w:sz w:val="24"/>
          <w:szCs w:val="24"/>
        </w:rPr>
        <w:t xml:space="preserve">внесло неоценимый вклад </w:t>
      </w:r>
      <w:r w:rsidRPr="00E03229">
        <w:rPr>
          <w:rFonts w:ascii="Times New Roman" w:hAnsi="Times New Roman"/>
          <w:sz w:val="24"/>
          <w:szCs w:val="24"/>
        </w:rPr>
        <w:t>в развитие никарагуанской армии. В 20</w:t>
      </w:r>
      <w:r w:rsidR="003E7248">
        <w:rPr>
          <w:rFonts w:ascii="Times New Roman" w:hAnsi="Times New Roman"/>
          <w:sz w:val="24"/>
          <w:szCs w:val="24"/>
        </w:rPr>
        <w:t>0</w:t>
      </w:r>
      <w:r w:rsidRPr="00E03229">
        <w:rPr>
          <w:rFonts w:ascii="Times New Roman" w:hAnsi="Times New Roman"/>
          <w:sz w:val="24"/>
          <w:szCs w:val="24"/>
        </w:rPr>
        <w:t xml:space="preserve">8-2009 гг. Россия предоставила Никарагуа два военных вертолета общей стоимостью </w:t>
      </w:r>
      <w:r w:rsidR="00EB33A3" w:rsidRPr="00E03229">
        <w:rPr>
          <w:rFonts w:ascii="Times New Roman" w:hAnsi="Times New Roman"/>
          <w:sz w:val="24"/>
          <w:szCs w:val="24"/>
        </w:rPr>
        <w:t xml:space="preserve">10 млн долл., в качестве невозмещаемой финансовой помощи. В марте 2013 г. в Манагуа открылся учебный центр по борьбе с наркотиками, который баз создан при поддержке в России. В апреле </w:t>
      </w:r>
      <w:r w:rsidR="003E7248">
        <w:rPr>
          <w:rFonts w:ascii="Times New Roman" w:hAnsi="Times New Roman"/>
          <w:sz w:val="24"/>
          <w:szCs w:val="24"/>
        </w:rPr>
        <w:t xml:space="preserve">того же года </w:t>
      </w:r>
      <w:r w:rsidR="00EB33A3" w:rsidRPr="00E03229">
        <w:rPr>
          <w:rFonts w:ascii="Times New Roman" w:hAnsi="Times New Roman"/>
          <w:sz w:val="24"/>
          <w:szCs w:val="24"/>
        </w:rPr>
        <w:t xml:space="preserve">российской стороной была безвозмездно предоставлена бронетехника в дополнение к созданию военно-учебного центра </w:t>
      </w:r>
      <w:r w:rsidR="003E7248">
        <w:rPr>
          <w:rFonts w:ascii="Times New Roman" w:hAnsi="Times New Roman"/>
          <w:sz w:val="24"/>
          <w:szCs w:val="24"/>
        </w:rPr>
        <w:t xml:space="preserve">имени </w:t>
      </w:r>
      <w:r w:rsidR="00EB33A3" w:rsidRPr="00E03229">
        <w:rPr>
          <w:rFonts w:ascii="Times New Roman" w:hAnsi="Times New Roman"/>
          <w:sz w:val="24"/>
          <w:szCs w:val="24"/>
        </w:rPr>
        <w:t>Маршал</w:t>
      </w:r>
      <w:r w:rsidR="003E7248">
        <w:rPr>
          <w:rFonts w:ascii="Times New Roman" w:hAnsi="Times New Roman"/>
          <w:sz w:val="24"/>
          <w:szCs w:val="24"/>
        </w:rPr>
        <w:t>а</w:t>
      </w:r>
      <w:r w:rsidR="00EB33A3" w:rsidRPr="00E03229">
        <w:rPr>
          <w:rFonts w:ascii="Times New Roman" w:hAnsi="Times New Roman"/>
          <w:sz w:val="24"/>
          <w:szCs w:val="24"/>
        </w:rPr>
        <w:t xml:space="preserve"> Георги</w:t>
      </w:r>
      <w:r w:rsidR="003E7248">
        <w:rPr>
          <w:rFonts w:ascii="Times New Roman" w:hAnsi="Times New Roman"/>
          <w:sz w:val="24"/>
          <w:szCs w:val="24"/>
        </w:rPr>
        <w:t>я</w:t>
      </w:r>
      <w:r w:rsidR="00EB33A3" w:rsidRPr="00E03229">
        <w:rPr>
          <w:rFonts w:ascii="Times New Roman" w:hAnsi="Times New Roman"/>
          <w:sz w:val="24"/>
          <w:szCs w:val="24"/>
        </w:rPr>
        <w:t xml:space="preserve"> Жуков</w:t>
      </w:r>
      <w:r w:rsidR="003E7248">
        <w:rPr>
          <w:rFonts w:ascii="Times New Roman" w:hAnsi="Times New Roman"/>
          <w:sz w:val="24"/>
          <w:szCs w:val="24"/>
        </w:rPr>
        <w:t>а</w:t>
      </w:r>
      <w:r w:rsidR="00EB33A3" w:rsidRPr="00E03229">
        <w:rPr>
          <w:rFonts w:ascii="Times New Roman" w:hAnsi="Times New Roman"/>
          <w:sz w:val="24"/>
          <w:szCs w:val="24"/>
        </w:rPr>
        <w:t>. В 2014 г. Никарагуа был подарен авиасимулятор общей стоимостью 15 млн долл.</w:t>
      </w:r>
      <w:r w:rsidR="00EB33A3" w:rsidRPr="00E03229">
        <w:rPr>
          <w:rStyle w:val="a5"/>
          <w:rFonts w:ascii="Times New Roman" w:hAnsi="Times New Roman"/>
          <w:sz w:val="24"/>
          <w:szCs w:val="24"/>
        </w:rPr>
        <w:footnoteReference w:id="122"/>
      </w:r>
    </w:p>
    <w:p w:rsidR="009D30AD" w:rsidRPr="00E03229" w:rsidRDefault="009D30A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Согласно контракту, подписанному в 2015 г., в рамках двустороннего военно-технического сотрудничества Россия приступила в апреле 2016 г. к реализации контракта на поставку Никарагуа модернизированных танков Т-72Б1. Армии Никарагуа будет поставлено 50 танков. Также есть предпосылки к тому, что в дальнейшем в дальнейшем двустороннее сотрудничество в этой сфере будет расширяться. Никарагуа планирует закупку систем ПВО и учебно-боевых самолетов Як-130</w:t>
      </w:r>
      <w:r w:rsidR="001552A9" w:rsidRPr="00E03229">
        <w:rPr>
          <w:rFonts w:ascii="Times New Roman" w:hAnsi="Times New Roman"/>
          <w:sz w:val="24"/>
          <w:szCs w:val="24"/>
        </w:rPr>
        <w:t xml:space="preserve">. Весь контракт должен быть выполнен в конце 2016 г. </w:t>
      </w:r>
      <w:r w:rsidR="003E7248">
        <w:rPr>
          <w:rFonts w:ascii="Times New Roman" w:hAnsi="Times New Roman"/>
          <w:sz w:val="24"/>
          <w:szCs w:val="24"/>
        </w:rPr>
        <w:t>–</w:t>
      </w:r>
      <w:r w:rsidR="001552A9" w:rsidRPr="00E03229">
        <w:rPr>
          <w:rFonts w:ascii="Times New Roman" w:hAnsi="Times New Roman"/>
          <w:sz w:val="24"/>
          <w:szCs w:val="24"/>
        </w:rPr>
        <w:t xml:space="preserve"> начале 2017 г. Ориентировочная стоимость заказа оценивается в 80 млн долл.</w:t>
      </w:r>
      <w:r w:rsidRPr="00E03229">
        <w:rPr>
          <w:rStyle w:val="a5"/>
          <w:rFonts w:ascii="Times New Roman" w:hAnsi="Times New Roman"/>
          <w:sz w:val="24"/>
          <w:szCs w:val="24"/>
        </w:rPr>
        <w:footnoteReference w:id="123"/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C56D04" w:rsidRPr="00E03229">
        <w:rPr>
          <w:rFonts w:ascii="Times New Roman" w:hAnsi="Times New Roman"/>
          <w:sz w:val="24"/>
          <w:szCs w:val="24"/>
        </w:rPr>
        <w:t>Подробная информация о поставленном вооружени</w:t>
      </w:r>
      <w:r w:rsidR="003E7248">
        <w:rPr>
          <w:rFonts w:ascii="Times New Roman" w:hAnsi="Times New Roman"/>
          <w:sz w:val="24"/>
          <w:szCs w:val="24"/>
        </w:rPr>
        <w:t>и</w:t>
      </w:r>
      <w:r w:rsidR="00C56D04" w:rsidRPr="00E03229">
        <w:rPr>
          <w:rFonts w:ascii="Times New Roman" w:hAnsi="Times New Roman"/>
          <w:sz w:val="24"/>
          <w:szCs w:val="24"/>
        </w:rPr>
        <w:t xml:space="preserve"> в рамках сотрудничества представлена в Приложении 5.</w:t>
      </w:r>
    </w:p>
    <w:p w:rsidR="00C5358C" w:rsidRPr="00E03229" w:rsidRDefault="0076735E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Таким образом, можно отметить, что взаимодействие между Никарагуа и Россией успешно развивается последние десять лет. Безусловно</w:t>
      </w:r>
      <w:r w:rsidR="003E7248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основная точка соприкосновения – это военное  сотрудничество.</w:t>
      </w:r>
      <w:r w:rsidR="00991AF1" w:rsidRPr="00E03229">
        <w:rPr>
          <w:rFonts w:ascii="Times New Roman" w:hAnsi="Times New Roman"/>
          <w:sz w:val="24"/>
          <w:szCs w:val="24"/>
        </w:rPr>
        <w:t xml:space="preserve"> Однозначно важной составляющей сотрудничества является политическая и стратегическая, а не экономическая кооперация.</w:t>
      </w:r>
      <w:r w:rsidRPr="00E03229">
        <w:rPr>
          <w:rFonts w:ascii="Times New Roman" w:hAnsi="Times New Roman"/>
          <w:sz w:val="24"/>
          <w:szCs w:val="24"/>
        </w:rPr>
        <w:t xml:space="preserve"> Для России присутствие в Никарагуа обозначает укрепление позиций в регионе, для Никарагуа это означает </w:t>
      </w:r>
      <w:r w:rsidR="00991AF1" w:rsidRPr="00E03229">
        <w:rPr>
          <w:rFonts w:ascii="Times New Roman" w:hAnsi="Times New Roman"/>
          <w:sz w:val="24"/>
          <w:szCs w:val="24"/>
        </w:rPr>
        <w:t xml:space="preserve">появление нового сильного партнера, который может оказать помощь и защиту стране. </w:t>
      </w:r>
      <w:r w:rsidR="003E7248">
        <w:rPr>
          <w:rFonts w:ascii="Times New Roman" w:hAnsi="Times New Roman"/>
          <w:sz w:val="24"/>
          <w:szCs w:val="24"/>
        </w:rPr>
        <w:t>В то же время к</w:t>
      </w:r>
      <w:r w:rsidR="00991AF1" w:rsidRPr="00E03229">
        <w:rPr>
          <w:rFonts w:ascii="Times New Roman" w:hAnsi="Times New Roman"/>
          <w:sz w:val="24"/>
          <w:szCs w:val="24"/>
        </w:rPr>
        <w:t>ооперация Никарагуа и России вызывает неоднозначные отзывы и даже опасения у соседних стран за целостность границ и сохранение стабильности в регионе.</w:t>
      </w:r>
    </w:p>
    <w:p w:rsidR="00925F31" w:rsidRPr="008120CE" w:rsidRDefault="00925F31" w:rsidP="008120C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03229">
        <w:rPr>
          <w:sz w:val="24"/>
          <w:szCs w:val="24"/>
        </w:rPr>
        <w:br w:type="page"/>
      </w:r>
      <w:bookmarkStart w:id="16" w:name="_Toc324481156"/>
      <w:r w:rsidRPr="008120CE">
        <w:rPr>
          <w:rFonts w:ascii="Times New Roman" w:hAnsi="Times New Roman"/>
          <w:sz w:val="28"/>
          <w:szCs w:val="28"/>
        </w:rPr>
        <w:t>Заключение</w:t>
      </w:r>
      <w:bookmarkEnd w:id="16"/>
    </w:p>
    <w:p w:rsidR="001574A6" w:rsidRDefault="001574A6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7700" w:rsidRDefault="00925F31" w:rsidP="00FA770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На протяжении </w:t>
      </w:r>
      <w:r w:rsidRPr="00E03229">
        <w:rPr>
          <w:rFonts w:ascii="Times New Roman" w:hAnsi="Times New Roman"/>
          <w:sz w:val="24"/>
          <w:szCs w:val="24"/>
          <w:lang w:val="en-US"/>
        </w:rPr>
        <w:t>XXI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в. можно проследить </w:t>
      </w:r>
      <w:r w:rsidR="000714AA" w:rsidRPr="00E03229">
        <w:rPr>
          <w:rFonts w:ascii="Times New Roman" w:hAnsi="Times New Roman"/>
          <w:sz w:val="24"/>
          <w:szCs w:val="24"/>
        </w:rPr>
        <w:t xml:space="preserve">ряд ключевых трансформаций, </w:t>
      </w:r>
      <w:r w:rsidR="003E7248">
        <w:rPr>
          <w:rFonts w:ascii="Times New Roman" w:hAnsi="Times New Roman"/>
          <w:sz w:val="24"/>
          <w:szCs w:val="24"/>
        </w:rPr>
        <w:t xml:space="preserve">как </w:t>
      </w:r>
      <w:r w:rsidR="000714AA" w:rsidRPr="00E03229">
        <w:rPr>
          <w:rFonts w:ascii="Times New Roman" w:hAnsi="Times New Roman"/>
          <w:sz w:val="24"/>
          <w:szCs w:val="24"/>
        </w:rPr>
        <w:t>внутренних</w:t>
      </w:r>
      <w:r w:rsidR="003E7248">
        <w:rPr>
          <w:rFonts w:ascii="Times New Roman" w:hAnsi="Times New Roman"/>
          <w:sz w:val="24"/>
          <w:szCs w:val="24"/>
        </w:rPr>
        <w:t xml:space="preserve">, так и </w:t>
      </w:r>
      <w:r w:rsidR="000714AA" w:rsidRPr="00E03229">
        <w:rPr>
          <w:rFonts w:ascii="Times New Roman" w:hAnsi="Times New Roman"/>
          <w:sz w:val="24"/>
          <w:szCs w:val="24"/>
        </w:rPr>
        <w:t xml:space="preserve">внешних, которые привели к </w:t>
      </w:r>
      <w:r w:rsidR="00662D40">
        <w:rPr>
          <w:rFonts w:ascii="Times New Roman" w:hAnsi="Times New Roman"/>
          <w:sz w:val="24"/>
          <w:szCs w:val="24"/>
        </w:rPr>
        <w:t>положительным политическим, экономическим  и социальным изменениям</w:t>
      </w:r>
      <w:r w:rsidR="003E7248">
        <w:rPr>
          <w:rFonts w:ascii="Times New Roman" w:hAnsi="Times New Roman"/>
          <w:sz w:val="24"/>
          <w:szCs w:val="24"/>
        </w:rPr>
        <w:t xml:space="preserve"> в Никарагуа</w:t>
      </w:r>
      <w:r w:rsidR="000714AA" w:rsidRPr="00E03229">
        <w:rPr>
          <w:rFonts w:ascii="Times New Roman" w:hAnsi="Times New Roman"/>
          <w:sz w:val="24"/>
          <w:szCs w:val="24"/>
        </w:rPr>
        <w:t xml:space="preserve">. Эволюцию </w:t>
      </w:r>
      <w:r w:rsidR="00FA7700">
        <w:rPr>
          <w:rFonts w:ascii="Times New Roman" w:hAnsi="Times New Roman"/>
          <w:sz w:val="24"/>
          <w:szCs w:val="24"/>
        </w:rPr>
        <w:t xml:space="preserve">внутренней и внешней политики данной страны </w:t>
      </w:r>
      <w:r w:rsidR="000714AA" w:rsidRPr="00E03229">
        <w:rPr>
          <w:rFonts w:ascii="Times New Roman" w:hAnsi="Times New Roman"/>
          <w:sz w:val="24"/>
          <w:szCs w:val="24"/>
        </w:rPr>
        <w:t xml:space="preserve">можно проследить, начиная с конца </w:t>
      </w:r>
      <w:r w:rsidR="000714AA" w:rsidRPr="00E03229">
        <w:rPr>
          <w:rFonts w:ascii="Times New Roman" w:hAnsi="Times New Roman"/>
          <w:sz w:val="24"/>
          <w:szCs w:val="24"/>
          <w:lang w:val="en-US"/>
        </w:rPr>
        <w:t>XX</w:t>
      </w:r>
      <w:r w:rsidR="000714AA" w:rsidRPr="00E34529">
        <w:rPr>
          <w:rFonts w:ascii="Times New Roman" w:hAnsi="Times New Roman"/>
          <w:sz w:val="24"/>
          <w:szCs w:val="24"/>
        </w:rPr>
        <w:t xml:space="preserve"> </w:t>
      </w:r>
      <w:r w:rsidR="000714AA" w:rsidRPr="00E03229">
        <w:rPr>
          <w:rFonts w:ascii="Times New Roman" w:hAnsi="Times New Roman"/>
          <w:sz w:val="24"/>
          <w:szCs w:val="24"/>
        </w:rPr>
        <w:t xml:space="preserve">в., когда произошла смена власти </w:t>
      </w:r>
      <w:r w:rsidR="00FA7700">
        <w:rPr>
          <w:rFonts w:ascii="Times New Roman" w:hAnsi="Times New Roman"/>
          <w:sz w:val="24"/>
          <w:szCs w:val="24"/>
        </w:rPr>
        <w:t>(</w:t>
      </w:r>
      <w:r w:rsidR="000714AA" w:rsidRPr="00E03229">
        <w:rPr>
          <w:rFonts w:ascii="Times New Roman" w:hAnsi="Times New Roman"/>
          <w:sz w:val="24"/>
          <w:szCs w:val="24"/>
        </w:rPr>
        <w:t>1990 г.</w:t>
      </w:r>
      <w:r w:rsidR="00FA7700">
        <w:rPr>
          <w:rFonts w:ascii="Times New Roman" w:hAnsi="Times New Roman"/>
          <w:sz w:val="24"/>
          <w:szCs w:val="24"/>
        </w:rPr>
        <w:t xml:space="preserve">) : проигрыш революционного СФНО на выборах и приход к власти преимущественно проамерикански настроенного Национального оппозиционного союза </w:t>
      </w:r>
      <w:r w:rsidR="00FA7700" w:rsidRPr="00E03229">
        <w:rPr>
          <w:rFonts w:ascii="Times New Roman" w:hAnsi="Times New Roman"/>
          <w:sz w:val="24"/>
          <w:szCs w:val="24"/>
        </w:rPr>
        <w:t xml:space="preserve">Произошло изменение режима внутри страны и ее позиционирование на международной арене.  Началась новая эра тесной кооперации с Соединенными Штатами, а о бывших революционных соратниках было забыто. </w:t>
      </w:r>
    </w:p>
    <w:p w:rsidR="00FA7700" w:rsidRPr="00E03229" w:rsidRDefault="00FA7700" w:rsidP="00FA770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Аналогичную внешнюю политику продолжали и два последующих президента: А. Алеман и Э. Боланьос. Новые дипломатические связи, которые устанавливала Никарагуа, были </w:t>
      </w:r>
      <w:r>
        <w:rPr>
          <w:rFonts w:ascii="Times New Roman" w:hAnsi="Times New Roman"/>
          <w:sz w:val="24"/>
          <w:szCs w:val="24"/>
        </w:rPr>
        <w:t xml:space="preserve">контактами </w:t>
      </w:r>
      <w:r w:rsidRPr="00E03229">
        <w:rPr>
          <w:rFonts w:ascii="Times New Roman" w:hAnsi="Times New Roman"/>
          <w:sz w:val="24"/>
          <w:szCs w:val="24"/>
        </w:rPr>
        <w:t xml:space="preserve">с дружественными США государствами. При принятии решений и проведении голосований в ООН Никарагуа ориентировалась только на США. Финансовую помощь стране, оказавшейся в бедственном положении, могли оказать и частично это делали Соединенные Штаты, больше не было стран, которые бы проявляли достаточный интерес к партнерским отношениям с Никарагуа. Виноватыми в этом отчасти явились сами никарагуанские власти, </w:t>
      </w:r>
      <w:r>
        <w:rPr>
          <w:rFonts w:ascii="Times New Roman" w:hAnsi="Times New Roman"/>
          <w:sz w:val="24"/>
          <w:szCs w:val="24"/>
        </w:rPr>
        <w:t>находившиеся под изрядным влиянием Вашингтона</w:t>
      </w:r>
      <w:r w:rsidRPr="00E03229">
        <w:rPr>
          <w:rFonts w:ascii="Times New Roman" w:hAnsi="Times New Roman"/>
          <w:sz w:val="24"/>
          <w:szCs w:val="24"/>
        </w:rPr>
        <w:t xml:space="preserve">. Потребность в </w:t>
      </w:r>
      <w:r>
        <w:rPr>
          <w:rFonts w:ascii="Times New Roman" w:hAnsi="Times New Roman"/>
          <w:sz w:val="24"/>
          <w:szCs w:val="24"/>
        </w:rPr>
        <w:t xml:space="preserve">финансовой </w:t>
      </w:r>
      <w:r w:rsidRPr="00E03229">
        <w:rPr>
          <w:rFonts w:ascii="Times New Roman" w:hAnsi="Times New Roman"/>
          <w:sz w:val="24"/>
          <w:szCs w:val="24"/>
        </w:rPr>
        <w:t>помощи явилась главным доминирующим фактором во всей внешней политике, но направленные на это изменения не принесли видимых результатов из-за коррупции, неуправляемости и нестабильности местных властей.</w:t>
      </w:r>
    </w:p>
    <w:p w:rsidR="00662D40" w:rsidRDefault="00FA7700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2006 г. сандинисты сумели вернуться к рулю управления государства, что ознаменовало начало нового переворота в политике Никарагуа</w:t>
      </w:r>
      <w:r w:rsidR="000714AA" w:rsidRPr="00E032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1815" w:rsidRPr="00E03229" w:rsidRDefault="007C1815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Три фактора сыграли важную роль в данном событии: экономическое ис</w:t>
      </w:r>
      <w:r w:rsidR="00333B16">
        <w:rPr>
          <w:rFonts w:ascii="Times New Roman" w:hAnsi="Times New Roman"/>
          <w:sz w:val="24"/>
          <w:szCs w:val="24"/>
        </w:rPr>
        <w:t xml:space="preserve">тощение страны, </w:t>
      </w:r>
      <w:r w:rsidR="00FA7700">
        <w:rPr>
          <w:rFonts w:ascii="Times New Roman" w:hAnsi="Times New Roman"/>
          <w:sz w:val="24"/>
          <w:szCs w:val="24"/>
        </w:rPr>
        <w:t xml:space="preserve">вызванное неудачной политикой </w:t>
      </w:r>
      <w:r w:rsidRPr="00E03229">
        <w:rPr>
          <w:rFonts w:ascii="Times New Roman" w:hAnsi="Times New Roman"/>
          <w:sz w:val="24"/>
          <w:szCs w:val="24"/>
        </w:rPr>
        <w:t>предыдущи</w:t>
      </w:r>
      <w:r w:rsidR="00FA7700">
        <w:rPr>
          <w:rFonts w:ascii="Times New Roman" w:hAnsi="Times New Roman"/>
          <w:sz w:val="24"/>
          <w:szCs w:val="24"/>
        </w:rPr>
        <w:t>х</w:t>
      </w:r>
      <w:r w:rsidRPr="00E03229">
        <w:rPr>
          <w:rFonts w:ascii="Times New Roman" w:hAnsi="Times New Roman"/>
          <w:sz w:val="24"/>
          <w:szCs w:val="24"/>
        </w:rPr>
        <w:t xml:space="preserve"> правительств; финансовая и политическая поддержка со стороны Венесулы и ее лидера У. Чавеса; раскол внутри либеральной партии.</w:t>
      </w:r>
    </w:p>
    <w:p w:rsidR="008B14A8" w:rsidRPr="00E03229" w:rsidRDefault="007C1815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После возвращения к власти Д. Ортега предпринял попытку нормализовать отношения с государствами, </w:t>
      </w:r>
      <w:r w:rsidR="00FA7700">
        <w:rPr>
          <w:rFonts w:ascii="Times New Roman" w:hAnsi="Times New Roman"/>
          <w:sz w:val="24"/>
          <w:szCs w:val="24"/>
        </w:rPr>
        <w:t xml:space="preserve">связи </w:t>
      </w:r>
      <w:r w:rsidRPr="00E03229">
        <w:rPr>
          <w:rFonts w:ascii="Times New Roman" w:hAnsi="Times New Roman"/>
          <w:sz w:val="24"/>
          <w:szCs w:val="24"/>
        </w:rPr>
        <w:t xml:space="preserve">с которыми были </w:t>
      </w:r>
      <w:r w:rsidR="00FA7700">
        <w:rPr>
          <w:rFonts w:ascii="Times New Roman" w:hAnsi="Times New Roman"/>
          <w:sz w:val="24"/>
          <w:szCs w:val="24"/>
        </w:rPr>
        <w:t xml:space="preserve">ранее </w:t>
      </w:r>
      <w:r w:rsidRPr="00E03229">
        <w:rPr>
          <w:rFonts w:ascii="Times New Roman" w:hAnsi="Times New Roman"/>
          <w:sz w:val="24"/>
          <w:szCs w:val="24"/>
        </w:rPr>
        <w:t>разорваны</w:t>
      </w:r>
      <w:r w:rsidR="00FA7700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либо находились в состоянии стагнации, а также </w:t>
      </w:r>
      <w:r w:rsidR="00FA7700">
        <w:rPr>
          <w:rFonts w:ascii="Times New Roman" w:hAnsi="Times New Roman"/>
          <w:sz w:val="24"/>
          <w:szCs w:val="24"/>
        </w:rPr>
        <w:t xml:space="preserve">начал </w:t>
      </w:r>
      <w:r w:rsidRPr="00E03229">
        <w:rPr>
          <w:rFonts w:ascii="Times New Roman" w:hAnsi="Times New Roman"/>
          <w:sz w:val="24"/>
          <w:szCs w:val="24"/>
        </w:rPr>
        <w:t xml:space="preserve">урегулировать отношения со странами с которыми уже в течении </w:t>
      </w:r>
      <w:r w:rsidR="00A9367A" w:rsidRPr="00E03229">
        <w:rPr>
          <w:rFonts w:ascii="Times New Roman" w:hAnsi="Times New Roman"/>
          <w:sz w:val="24"/>
          <w:szCs w:val="24"/>
        </w:rPr>
        <w:t xml:space="preserve">многих десятилетий Никарагуа находилась в состоянии территориальных споров. </w:t>
      </w:r>
      <w:r w:rsidR="00261733" w:rsidRPr="00E03229">
        <w:rPr>
          <w:rFonts w:ascii="Times New Roman" w:hAnsi="Times New Roman"/>
          <w:sz w:val="24"/>
          <w:szCs w:val="24"/>
        </w:rPr>
        <w:t>В отношении Коста-Рики и Гондураса решения по территориальным спорам уже вынесены окончательно, и каждая из сторон движется в направлении восстановления до</w:t>
      </w:r>
      <w:r w:rsidR="008B14A8" w:rsidRPr="00E03229">
        <w:rPr>
          <w:rFonts w:ascii="Times New Roman" w:hAnsi="Times New Roman"/>
          <w:sz w:val="24"/>
          <w:szCs w:val="24"/>
        </w:rPr>
        <w:t xml:space="preserve">брососедских отношений. Правительство Никарагуа в настоящий момент нацелено на построение крепких и доверительных отношений в </w:t>
      </w:r>
      <w:r w:rsidR="00FA7700">
        <w:rPr>
          <w:rFonts w:ascii="Times New Roman" w:hAnsi="Times New Roman"/>
          <w:sz w:val="24"/>
          <w:szCs w:val="24"/>
        </w:rPr>
        <w:t>ц</w:t>
      </w:r>
      <w:r w:rsidR="008B14A8" w:rsidRPr="00E03229">
        <w:rPr>
          <w:rFonts w:ascii="Times New Roman" w:hAnsi="Times New Roman"/>
          <w:sz w:val="24"/>
          <w:szCs w:val="24"/>
        </w:rPr>
        <w:t xml:space="preserve">ентральноамериканском регионе, исключение составляют только отношения с </w:t>
      </w:r>
      <w:r w:rsidR="00FA7700">
        <w:rPr>
          <w:rFonts w:ascii="Times New Roman" w:hAnsi="Times New Roman"/>
          <w:sz w:val="24"/>
          <w:szCs w:val="24"/>
        </w:rPr>
        <w:t xml:space="preserve">непосредственно граничащей с данным регионом </w:t>
      </w:r>
      <w:r w:rsidR="008B14A8" w:rsidRPr="00E03229">
        <w:rPr>
          <w:rFonts w:ascii="Times New Roman" w:hAnsi="Times New Roman"/>
          <w:sz w:val="24"/>
          <w:szCs w:val="24"/>
        </w:rPr>
        <w:t xml:space="preserve">Колумбией. </w:t>
      </w:r>
    </w:p>
    <w:p w:rsidR="00A9367A" w:rsidRPr="00E03229" w:rsidRDefault="00A9367A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целом же правительство Д. Ортеги в рассматриваемый период подчеркивало отказ от антиамериканизма – политики, свойственной сандинистскому режиму в 1979-1990 гг. Однако в условиях отчетливо выраженной поляризации сил в регионе и, в частности, наметившегося расхождения между </w:t>
      </w:r>
      <w:r w:rsidR="0063250C" w:rsidRPr="00E03229">
        <w:rPr>
          <w:rFonts w:ascii="Times New Roman" w:hAnsi="Times New Roman"/>
          <w:sz w:val="24"/>
          <w:szCs w:val="24"/>
        </w:rPr>
        <w:t>антиамериканскими</w:t>
      </w:r>
      <w:r w:rsidRPr="00E03229">
        <w:rPr>
          <w:rFonts w:ascii="Times New Roman" w:hAnsi="Times New Roman"/>
          <w:sz w:val="24"/>
          <w:szCs w:val="24"/>
        </w:rPr>
        <w:t xml:space="preserve"> режимами Кубы, Венесуэлы, Боливии и Эквадора, с одной стороны, и умеренными правительствами Аргентины, Бразилии и Чили, с другой</w:t>
      </w:r>
      <w:r w:rsidR="00FA7700">
        <w:rPr>
          <w:rFonts w:ascii="Times New Roman" w:hAnsi="Times New Roman"/>
          <w:sz w:val="24"/>
          <w:szCs w:val="24"/>
        </w:rPr>
        <w:t>, б</w:t>
      </w:r>
      <w:r w:rsidRPr="00E03229">
        <w:rPr>
          <w:rFonts w:ascii="Times New Roman" w:hAnsi="Times New Roman"/>
          <w:sz w:val="24"/>
          <w:szCs w:val="24"/>
        </w:rPr>
        <w:t xml:space="preserve">алансировать между имеющимися направлениями политики региона Никарагуа становилось все сложнее. Тем более после того как </w:t>
      </w:r>
      <w:r w:rsidR="00333B16">
        <w:rPr>
          <w:rFonts w:ascii="Times New Roman" w:hAnsi="Times New Roman"/>
          <w:sz w:val="24"/>
          <w:szCs w:val="24"/>
        </w:rPr>
        <w:t>ALBA</w:t>
      </w:r>
      <w:r w:rsidRPr="00E03229">
        <w:rPr>
          <w:rFonts w:ascii="Times New Roman" w:hAnsi="Times New Roman"/>
          <w:sz w:val="24"/>
          <w:szCs w:val="24"/>
        </w:rPr>
        <w:t xml:space="preserve"> в лице Венесуэлы</w:t>
      </w:r>
      <w:r w:rsidR="00333B16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открыто заявила о намерении сориентировать это объединение на обеспечение коллективной безопасности и защиту от возможной американской агрессии.</w:t>
      </w:r>
    </w:p>
    <w:p w:rsidR="00A9367A" w:rsidRPr="00E03229" w:rsidRDefault="00A9367A" w:rsidP="00E03229">
      <w:pPr>
        <w:pStyle w:val="1-2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С одной стороны, администрации Д. Ортеги приходилось а</w:t>
      </w:r>
      <w:r w:rsidR="00333B16">
        <w:rPr>
          <w:rFonts w:ascii="Times New Roman" w:hAnsi="Times New Roman"/>
          <w:sz w:val="24"/>
          <w:szCs w:val="24"/>
        </w:rPr>
        <w:t>ктивно маневрировать, чтобы не настраивать</w:t>
      </w:r>
      <w:r w:rsidRPr="00E03229">
        <w:rPr>
          <w:rFonts w:ascii="Times New Roman" w:hAnsi="Times New Roman"/>
          <w:sz w:val="24"/>
          <w:szCs w:val="24"/>
        </w:rPr>
        <w:t xml:space="preserve"> против себя местных и иностранных предпринимателей, заинтересованных в североамериканском рынке, так как две трети экспорта Никарагуа направляется в США, а с другой – сохранять завоеванный им протестный электорат, который он получил на выборах, представляя себя союзником </w:t>
      </w:r>
      <w:r w:rsidR="0063250C" w:rsidRPr="00E03229">
        <w:rPr>
          <w:rFonts w:ascii="Times New Roman" w:hAnsi="Times New Roman"/>
          <w:sz w:val="24"/>
          <w:szCs w:val="24"/>
        </w:rPr>
        <w:t>антиамериканских</w:t>
      </w:r>
      <w:r w:rsidRPr="00E03229">
        <w:rPr>
          <w:rFonts w:ascii="Times New Roman" w:hAnsi="Times New Roman"/>
          <w:sz w:val="24"/>
          <w:szCs w:val="24"/>
        </w:rPr>
        <w:t xml:space="preserve"> режимов.  </w:t>
      </w:r>
    </w:p>
    <w:p w:rsidR="00A9367A" w:rsidRPr="00E03229" w:rsidRDefault="007D0801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 точки зрения торгово-экономического сотрудничества Никарагуа движется в сторону диверсификации связей. Несмотря на устойчивые лидирующие позиции Соединенных Штатов, </w:t>
      </w:r>
      <w:r w:rsidR="00B51796" w:rsidRPr="00E03229">
        <w:rPr>
          <w:rFonts w:ascii="Times New Roman" w:hAnsi="Times New Roman"/>
          <w:sz w:val="24"/>
          <w:szCs w:val="24"/>
        </w:rPr>
        <w:t xml:space="preserve">на новом этапе 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B51796" w:rsidRPr="00E03229">
        <w:rPr>
          <w:rFonts w:ascii="Times New Roman" w:hAnsi="Times New Roman"/>
          <w:sz w:val="24"/>
          <w:szCs w:val="24"/>
        </w:rPr>
        <w:t>развития находятся торгово-экономические связи со странами Центральной Латинской Америки и Карибского бассейна, Мексикой, Евросоюзом, Венесуэлой, Южной Кореей. Увеличились инвестиции Китая в страну, хотя на дипломатическом уровне связи так и не установлены из-за</w:t>
      </w:r>
      <w:r w:rsidRPr="00E03229">
        <w:rPr>
          <w:rFonts w:ascii="Times New Roman" w:hAnsi="Times New Roman"/>
          <w:sz w:val="24"/>
          <w:szCs w:val="24"/>
        </w:rPr>
        <w:t xml:space="preserve"> </w:t>
      </w:r>
      <w:r w:rsidR="00B51796" w:rsidRPr="00E03229">
        <w:rPr>
          <w:rFonts w:ascii="Times New Roman" w:hAnsi="Times New Roman"/>
          <w:sz w:val="24"/>
          <w:szCs w:val="24"/>
        </w:rPr>
        <w:t xml:space="preserve">близких отношений Никарагуа и Тайваня. </w:t>
      </w:r>
    </w:p>
    <w:p w:rsidR="008C7CF8" w:rsidRPr="00E03229" w:rsidRDefault="008C7CF8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Активное участие Никарагуа можно отметить в региональных интеграционных объединениях. Значимым для страны является участие в трех объединениях ALBA, SICA и </w:t>
      </w: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34529">
        <w:rPr>
          <w:rFonts w:ascii="Times New Roman" w:hAnsi="Times New Roman"/>
          <w:sz w:val="24"/>
          <w:szCs w:val="24"/>
        </w:rPr>
        <w:t xml:space="preserve">. </w:t>
      </w:r>
      <w:r w:rsidRPr="00E03229">
        <w:rPr>
          <w:rFonts w:ascii="Times New Roman" w:hAnsi="Times New Roman"/>
          <w:sz w:val="24"/>
          <w:szCs w:val="24"/>
          <w:lang w:val="en-US"/>
        </w:rPr>
        <w:t>ALBA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является больше политическим союзом, сформированным и возглавляемым Венесуэлой и Кубой. Никарагуа как страна </w:t>
      </w:r>
      <w:r w:rsidR="0063250C" w:rsidRPr="00E03229">
        <w:rPr>
          <w:rFonts w:ascii="Times New Roman" w:hAnsi="Times New Roman"/>
          <w:sz w:val="24"/>
          <w:szCs w:val="24"/>
        </w:rPr>
        <w:t>антиамериканской</w:t>
      </w:r>
      <w:r w:rsidRPr="00E03229">
        <w:rPr>
          <w:rFonts w:ascii="Times New Roman" w:hAnsi="Times New Roman"/>
          <w:sz w:val="24"/>
          <w:szCs w:val="24"/>
        </w:rPr>
        <w:t xml:space="preserve"> направленности имеет немаловажную роль в данном объединение. В связи с бедственным положением Венесуэлы в настоящее время и действиями Соединенных Штатов в ее отношении, Никарагуа встает на защиту своего товарища по сообществу, осуждая американские действия. В интеграции </w:t>
      </w:r>
      <w:r w:rsidRPr="00E03229">
        <w:rPr>
          <w:rFonts w:ascii="Times New Roman" w:hAnsi="Times New Roman"/>
          <w:sz w:val="24"/>
          <w:szCs w:val="24"/>
          <w:lang w:val="en-US"/>
        </w:rPr>
        <w:t>SICA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 xml:space="preserve">отношения между странами в связи с разрозненностью интересов складываются сложно, что также осложняется территориальными спорами, которым Никарагуа уделяет важное внимание. Наиболее перспективной и значимой интеграцией в экономическом смысле, в которой участвует Никарагуа, является молодое объединение </w:t>
      </w: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34529">
        <w:rPr>
          <w:rFonts w:ascii="Times New Roman" w:hAnsi="Times New Roman"/>
          <w:sz w:val="24"/>
          <w:szCs w:val="24"/>
        </w:rPr>
        <w:t xml:space="preserve">. </w:t>
      </w:r>
      <w:r w:rsidRPr="00E03229">
        <w:rPr>
          <w:rFonts w:ascii="Times New Roman" w:hAnsi="Times New Roman"/>
          <w:sz w:val="24"/>
          <w:szCs w:val="24"/>
        </w:rPr>
        <w:t>Объединяя в себе все страны Латинской Америки и Карибского бассейна, оно движется к цели равенства и экономического благополучия региона, стараясь не давать повода внутренним конфликтам, находит решения проблем путем кооперации стран-участниц и также является площадкой для международного внерегионального сотрудничества.</w:t>
      </w:r>
    </w:p>
    <w:p w:rsidR="008C7CF8" w:rsidRPr="00E03229" w:rsidRDefault="002858D3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За небольшой промежуток времени нахождения у власти правительство сандинистов сделало многое для развития страны. Как экономически, так и политически страна укрепила свои позиции. Совместно с иностранными партнерами </w:t>
      </w:r>
      <w:r w:rsidR="00FA7700">
        <w:rPr>
          <w:rFonts w:ascii="Times New Roman" w:hAnsi="Times New Roman"/>
          <w:sz w:val="24"/>
          <w:szCs w:val="24"/>
        </w:rPr>
        <w:t xml:space="preserve">она </w:t>
      </w:r>
      <w:r w:rsidRPr="00E03229">
        <w:rPr>
          <w:rFonts w:ascii="Times New Roman" w:hAnsi="Times New Roman"/>
          <w:sz w:val="24"/>
          <w:szCs w:val="24"/>
        </w:rPr>
        <w:t>развивает новые проекты в сфере туристического бизнеса</w:t>
      </w:r>
      <w:r w:rsidR="0001179A" w:rsidRPr="00E03229">
        <w:rPr>
          <w:rFonts w:ascii="Times New Roman" w:hAnsi="Times New Roman"/>
          <w:sz w:val="24"/>
          <w:szCs w:val="24"/>
        </w:rPr>
        <w:t>, телекоммуникационных технологий</w:t>
      </w:r>
      <w:r w:rsidRPr="00E03229">
        <w:rPr>
          <w:rFonts w:ascii="Times New Roman" w:hAnsi="Times New Roman"/>
          <w:sz w:val="24"/>
          <w:szCs w:val="24"/>
        </w:rPr>
        <w:t xml:space="preserve"> и возобновляемых источников энергии. С одной стороны</w:t>
      </w:r>
      <w:r w:rsidR="00FA7700">
        <w:rPr>
          <w:rFonts w:ascii="Times New Roman" w:hAnsi="Times New Roman"/>
          <w:sz w:val="24"/>
          <w:szCs w:val="24"/>
        </w:rPr>
        <w:t>,</w:t>
      </w:r>
      <w:r w:rsidRPr="00E03229">
        <w:rPr>
          <w:rFonts w:ascii="Times New Roman" w:hAnsi="Times New Roman"/>
          <w:sz w:val="24"/>
          <w:szCs w:val="24"/>
        </w:rPr>
        <w:t xml:space="preserve"> данные отрасли способствуют внутреннему </w:t>
      </w:r>
      <w:r w:rsidR="0001179A" w:rsidRPr="00E03229">
        <w:rPr>
          <w:rFonts w:ascii="Times New Roman" w:hAnsi="Times New Roman"/>
          <w:sz w:val="24"/>
          <w:szCs w:val="24"/>
        </w:rPr>
        <w:t>экономическому развитию страны, с другой</w:t>
      </w:r>
      <w:r w:rsidR="00FA7700">
        <w:rPr>
          <w:rFonts w:ascii="Times New Roman" w:hAnsi="Times New Roman"/>
          <w:sz w:val="24"/>
          <w:szCs w:val="24"/>
        </w:rPr>
        <w:t>,</w:t>
      </w:r>
      <w:r w:rsidR="0001179A" w:rsidRPr="00E03229">
        <w:rPr>
          <w:rFonts w:ascii="Times New Roman" w:hAnsi="Times New Roman"/>
          <w:sz w:val="24"/>
          <w:szCs w:val="24"/>
        </w:rPr>
        <w:t xml:space="preserve"> открывают новые возможности для партнерства на международной арене.</w:t>
      </w:r>
    </w:p>
    <w:p w:rsidR="00A9367A" w:rsidRPr="00E03229" w:rsidRDefault="0001179A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На сегодняшний день сандинистское правительство ведет политику, направленную на установление дружеских и взаимовыгодных отношений, как внутри региона, так и за его пределами. Новые партнерские отношения Никарагуа позволяют крепнуть стране в экономическом и политическом планах. Век революций и несогласий прошел и сейчас в управление страной делается ставка на «полезные» партнерства.  Больше нет громких лозунгов </w:t>
      </w:r>
      <w:r w:rsidR="00FA7700">
        <w:rPr>
          <w:rFonts w:ascii="Times New Roman" w:hAnsi="Times New Roman"/>
          <w:sz w:val="24"/>
          <w:szCs w:val="24"/>
        </w:rPr>
        <w:t>и</w:t>
      </w:r>
      <w:r w:rsidRPr="00E03229">
        <w:rPr>
          <w:rFonts w:ascii="Times New Roman" w:hAnsi="Times New Roman"/>
          <w:sz w:val="24"/>
          <w:szCs w:val="24"/>
        </w:rPr>
        <w:t xml:space="preserve"> протестов против того или иного государства и его политики, существует рациональный диалог. Теперь правительство настроено из всех подписанных и планируемых соглашений о сотрудничестве </w:t>
      </w:r>
      <w:r w:rsidR="00FA7700">
        <w:rPr>
          <w:rFonts w:ascii="Times New Roman" w:hAnsi="Times New Roman"/>
          <w:sz w:val="24"/>
          <w:szCs w:val="24"/>
        </w:rPr>
        <w:t xml:space="preserve">извлечь максимальную </w:t>
      </w:r>
      <w:r w:rsidRPr="00E03229">
        <w:rPr>
          <w:rFonts w:ascii="Times New Roman" w:hAnsi="Times New Roman"/>
          <w:sz w:val="24"/>
          <w:szCs w:val="24"/>
        </w:rPr>
        <w:t xml:space="preserve">выгоду и сделать страну лучше, выдвинуть ее на лидирующие позиции в центрально-американском регионе. Политика становится более гибкой, правящая сила обращается за помощью и примером к более успешным государствам и успешно адаптирует нововведения в своей стране.   </w:t>
      </w:r>
    </w:p>
    <w:p w:rsidR="005707F5" w:rsidRPr="00E03229" w:rsidRDefault="005707F5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Отношения с основными партнерскими странами Никарагуа выстраивает весьма прозрачно. США как были, так  и остаются основным торговым партнером страны. С Россией </w:t>
      </w:r>
      <w:r w:rsidR="00FA7700">
        <w:rPr>
          <w:rFonts w:ascii="Times New Roman" w:hAnsi="Times New Roman"/>
          <w:sz w:val="24"/>
          <w:szCs w:val="24"/>
        </w:rPr>
        <w:t xml:space="preserve">никарагуанцев </w:t>
      </w:r>
      <w:r w:rsidRPr="00E03229">
        <w:rPr>
          <w:rFonts w:ascii="Times New Roman" w:hAnsi="Times New Roman"/>
          <w:sz w:val="24"/>
          <w:szCs w:val="24"/>
        </w:rPr>
        <w:t>больше связывают политические и военные вопросы. Китай – это перспективный инвестор на никарагуанском рынке. Пока раздел влияния четко прослеживается между Россией и США, так как Соединенные Штаты начинают терять свои позиции в регионе, а Россия наоборот укреплять.</w:t>
      </w:r>
    </w:p>
    <w:p w:rsidR="005A5BBD" w:rsidRPr="00E03229" w:rsidRDefault="005A5BBD" w:rsidP="00E0322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Стоит также учесть проект строительства Никарагуанского канала, который по оценкам правительственных экспертов, даст возможность увеличить ВВП страны, решить проблему занятости населения, а также превратит страну в крупнейший транспортно-логистический центр, тем самым выдвинув ее на совершенно новый уровень развития. Проект готов к реализации, но он сталкивает с самой большой проблемой – отсутствием финансирования. Сейчас сложно говорить и строить перспективы туманного </w:t>
      </w:r>
      <w:r w:rsidR="00086738">
        <w:rPr>
          <w:rFonts w:ascii="Times New Roman" w:hAnsi="Times New Roman"/>
          <w:sz w:val="24"/>
          <w:szCs w:val="24"/>
        </w:rPr>
        <w:t>«</w:t>
      </w:r>
      <w:r w:rsidRPr="00E03229">
        <w:rPr>
          <w:rFonts w:ascii="Times New Roman" w:hAnsi="Times New Roman"/>
          <w:sz w:val="24"/>
          <w:szCs w:val="24"/>
        </w:rPr>
        <w:t>светлого</w:t>
      </w:r>
      <w:r w:rsidR="00086738">
        <w:rPr>
          <w:rFonts w:ascii="Times New Roman" w:hAnsi="Times New Roman"/>
          <w:sz w:val="24"/>
          <w:szCs w:val="24"/>
        </w:rPr>
        <w:t>»</w:t>
      </w:r>
      <w:r w:rsidRPr="00E03229">
        <w:rPr>
          <w:rFonts w:ascii="Times New Roman" w:hAnsi="Times New Roman"/>
          <w:sz w:val="24"/>
          <w:szCs w:val="24"/>
        </w:rPr>
        <w:t xml:space="preserve"> никарагуанского будущего, так как амбиции правительства столкнулись с неуте</w:t>
      </w:r>
      <w:r w:rsidR="001552A9" w:rsidRPr="00E03229">
        <w:rPr>
          <w:rFonts w:ascii="Times New Roman" w:hAnsi="Times New Roman"/>
          <w:sz w:val="24"/>
          <w:szCs w:val="24"/>
        </w:rPr>
        <w:t>шительными финансовыми реалиями и экологическими проблемами.</w:t>
      </w:r>
    </w:p>
    <w:p w:rsidR="001574A6" w:rsidRDefault="005A5BBD" w:rsidP="001574A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В будущем наиболее вероятен сценарий развития внешней политики в Никарагуа, в котором сандинисты все также будут уверенно удерживать лидирующие позиции. Их политика больше не будет радикально </w:t>
      </w:r>
      <w:r w:rsidR="0063250C" w:rsidRPr="00E03229">
        <w:rPr>
          <w:rFonts w:ascii="Times New Roman" w:hAnsi="Times New Roman"/>
          <w:sz w:val="24"/>
          <w:szCs w:val="24"/>
        </w:rPr>
        <w:t>настроенной против американизма</w:t>
      </w:r>
      <w:r w:rsidRPr="00E03229">
        <w:rPr>
          <w:rFonts w:ascii="Times New Roman" w:hAnsi="Times New Roman"/>
          <w:sz w:val="24"/>
          <w:szCs w:val="24"/>
        </w:rPr>
        <w:t xml:space="preserve">, а станет и дальше существовать </w:t>
      </w:r>
      <w:r w:rsidR="0063250C" w:rsidRPr="00E03229">
        <w:rPr>
          <w:rFonts w:ascii="Times New Roman" w:hAnsi="Times New Roman"/>
          <w:sz w:val="24"/>
          <w:szCs w:val="24"/>
        </w:rPr>
        <w:t xml:space="preserve">в умеренной гармонии с Соединенными Штатами, но при условии соблюдения </w:t>
      </w:r>
      <w:r w:rsidR="00FA7700">
        <w:rPr>
          <w:rFonts w:ascii="Times New Roman" w:hAnsi="Times New Roman"/>
          <w:sz w:val="24"/>
          <w:szCs w:val="24"/>
        </w:rPr>
        <w:t xml:space="preserve">национальных </w:t>
      </w:r>
      <w:r w:rsidR="0063250C" w:rsidRPr="00E03229">
        <w:rPr>
          <w:rFonts w:ascii="Times New Roman" w:hAnsi="Times New Roman"/>
          <w:sz w:val="24"/>
          <w:szCs w:val="24"/>
        </w:rPr>
        <w:t>интересов</w:t>
      </w:r>
      <w:r w:rsidR="00FA7700">
        <w:rPr>
          <w:rFonts w:ascii="Times New Roman" w:hAnsi="Times New Roman"/>
          <w:sz w:val="24"/>
          <w:szCs w:val="24"/>
        </w:rPr>
        <w:t xml:space="preserve"> страны</w:t>
      </w:r>
      <w:r w:rsidRPr="00E03229">
        <w:rPr>
          <w:rFonts w:ascii="Times New Roman" w:hAnsi="Times New Roman"/>
          <w:sz w:val="24"/>
          <w:szCs w:val="24"/>
        </w:rPr>
        <w:t xml:space="preserve">. На настоящем этапе развития Никарагуа важно искать новых союзников и всячески двигаться по пути развития и модернизации страны, чтобы стать лидером в своем регионе. Велика вероятность, что больше не будет громких высказываний Д.Ортеги в отношении того или иного государства. А если и будут, то </w:t>
      </w:r>
      <w:r w:rsidR="00FA7700">
        <w:rPr>
          <w:rFonts w:ascii="Times New Roman" w:hAnsi="Times New Roman"/>
          <w:sz w:val="24"/>
          <w:szCs w:val="24"/>
        </w:rPr>
        <w:t xml:space="preserve">они не окажутся </w:t>
      </w:r>
      <w:r w:rsidRPr="00E03229">
        <w:rPr>
          <w:rFonts w:ascii="Times New Roman" w:hAnsi="Times New Roman"/>
          <w:sz w:val="24"/>
          <w:szCs w:val="24"/>
        </w:rPr>
        <w:t>направленны</w:t>
      </w:r>
      <w:r w:rsidR="00FA7700">
        <w:rPr>
          <w:rFonts w:ascii="Times New Roman" w:hAnsi="Times New Roman"/>
          <w:sz w:val="24"/>
          <w:szCs w:val="24"/>
        </w:rPr>
        <w:t>ми</w:t>
      </w:r>
      <w:r w:rsidRPr="00E03229">
        <w:rPr>
          <w:rFonts w:ascii="Times New Roman" w:hAnsi="Times New Roman"/>
          <w:sz w:val="24"/>
          <w:szCs w:val="24"/>
        </w:rPr>
        <w:t xml:space="preserve"> на открытую конфронтацию, а </w:t>
      </w:r>
      <w:r w:rsidR="00FA7700">
        <w:rPr>
          <w:rFonts w:ascii="Times New Roman" w:hAnsi="Times New Roman"/>
          <w:sz w:val="24"/>
          <w:szCs w:val="24"/>
        </w:rPr>
        <w:t xml:space="preserve">будут делаться для выражения </w:t>
      </w:r>
      <w:r w:rsidRPr="00E03229">
        <w:rPr>
          <w:rFonts w:ascii="Times New Roman" w:hAnsi="Times New Roman"/>
          <w:sz w:val="24"/>
          <w:szCs w:val="24"/>
        </w:rPr>
        <w:t xml:space="preserve">своей точки зрения, как это на данный момент происходит во взаимоотношениях с Соединенными Штатами. Никарагуа на сегодняшний день вступила в новую эру прогрессивного развития, как в политическом, так и экономическом планах. </w:t>
      </w:r>
    </w:p>
    <w:p w:rsidR="00210FB9" w:rsidRPr="008120CE" w:rsidRDefault="001574A6" w:rsidP="008120C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br w:type="page"/>
      </w:r>
      <w:bookmarkStart w:id="17" w:name="_Toc324481157"/>
      <w:r w:rsidR="00A0061E" w:rsidRPr="008120CE">
        <w:rPr>
          <w:rFonts w:ascii="Times New Roman" w:hAnsi="Times New Roman"/>
          <w:sz w:val="28"/>
          <w:szCs w:val="28"/>
        </w:rPr>
        <w:t>Список используем</w:t>
      </w:r>
      <w:r w:rsidR="00FA7700">
        <w:rPr>
          <w:rFonts w:ascii="Times New Roman" w:hAnsi="Times New Roman"/>
          <w:sz w:val="28"/>
          <w:szCs w:val="28"/>
          <w:lang w:val="ru-RU"/>
        </w:rPr>
        <w:t xml:space="preserve">ых источников и </w:t>
      </w:r>
      <w:r w:rsidR="00A0061E" w:rsidRPr="008120CE">
        <w:rPr>
          <w:rFonts w:ascii="Times New Roman" w:hAnsi="Times New Roman"/>
          <w:sz w:val="28"/>
          <w:szCs w:val="28"/>
        </w:rPr>
        <w:t>литературы</w:t>
      </w:r>
      <w:bookmarkEnd w:id="17"/>
    </w:p>
    <w:p w:rsidR="003E5289" w:rsidRPr="001574A6" w:rsidRDefault="003E5289" w:rsidP="00E032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289" w:rsidRPr="001574A6" w:rsidRDefault="003E5289" w:rsidP="00E032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4A6">
        <w:rPr>
          <w:rFonts w:ascii="Times New Roman" w:hAnsi="Times New Roman"/>
          <w:b/>
          <w:sz w:val="28"/>
          <w:szCs w:val="28"/>
        </w:rPr>
        <w:t>Источники</w:t>
      </w:r>
    </w:p>
    <w:p w:rsidR="003E5289" w:rsidRPr="00E03229" w:rsidRDefault="003E5289" w:rsidP="00E032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5289" w:rsidRPr="00E03229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Официальный сайт Министерства иностранных дел Российской Федерации </w:t>
      </w:r>
      <w:r w:rsidRPr="00E34529">
        <w:rPr>
          <w:rFonts w:ascii="Times New Roman" w:hAnsi="Times New Roman"/>
          <w:sz w:val="24"/>
          <w:szCs w:val="24"/>
        </w:rPr>
        <w:t>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 доступа: http://www.mid.ru/home</w:t>
      </w:r>
    </w:p>
    <w:p w:rsidR="003E5289" w:rsidRPr="00E34529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Официальный сайт Министерства экономического развития Российской Федерации </w:t>
      </w:r>
      <w:r w:rsidRPr="00E34529">
        <w:rPr>
          <w:rFonts w:ascii="Times New Roman" w:hAnsi="Times New Roman"/>
          <w:sz w:val="24"/>
          <w:szCs w:val="24"/>
        </w:rPr>
        <w:t>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http://economy.gov.ru/minec/main </w:t>
      </w:r>
      <w:r w:rsidRPr="00E34529">
        <w:rPr>
          <w:rFonts w:ascii="Times New Roman" w:hAnsi="Times New Roman"/>
          <w:sz w:val="24"/>
          <w:szCs w:val="24"/>
        </w:rPr>
        <w:t>(</w:t>
      </w:r>
      <w:r w:rsidRPr="00E03229">
        <w:rPr>
          <w:rFonts w:ascii="Times New Roman" w:hAnsi="Times New Roman"/>
          <w:sz w:val="24"/>
          <w:szCs w:val="24"/>
        </w:rPr>
        <w:t>дата обращения 03</w:t>
      </w:r>
      <w:r w:rsidRPr="00E34529">
        <w:rPr>
          <w:rFonts w:ascii="Times New Roman" w:hAnsi="Times New Roman"/>
          <w:sz w:val="24"/>
          <w:szCs w:val="24"/>
        </w:rPr>
        <w:t>.05.2016)</w:t>
      </w:r>
    </w:p>
    <w:p w:rsidR="003E5289" w:rsidRPr="00E03229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Портал внешнеэкономической информации Российской Федерации </w:t>
      </w:r>
      <w:r w:rsidRPr="00E34529">
        <w:rPr>
          <w:rFonts w:ascii="Times New Roman" w:hAnsi="Times New Roman"/>
          <w:sz w:val="24"/>
          <w:szCs w:val="24"/>
        </w:rPr>
        <w:t>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http://www.ved.gov.ru </w:t>
      </w:r>
      <w:r w:rsidRPr="00E34529">
        <w:rPr>
          <w:rFonts w:ascii="Times New Roman" w:hAnsi="Times New Roman"/>
          <w:sz w:val="24"/>
          <w:szCs w:val="24"/>
        </w:rPr>
        <w:t>(</w:t>
      </w:r>
      <w:r w:rsidRPr="00E03229">
        <w:rPr>
          <w:rFonts w:ascii="Times New Roman" w:hAnsi="Times New Roman"/>
          <w:sz w:val="24"/>
          <w:szCs w:val="24"/>
        </w:rPr>
        <w:t>дата обращения 03</w:t>
      </w:r>
      <w:r w:rsidRPr="00E34529">
        <w:rPr>
          <w:rFonts w:ascii="Times New Roman" w:hAnsi="Times New Roman"/>
          <w:sz w:val="24"/>
          <w:szCs w:val="24"/>
        </w:rPr>
        <w:t xml:space="preserve">.05.2016) </w:t>
      </w:r>
      <w:r w:rsidRPr="00E03229">
        <w:rPr>
          <w:rFonts w:ascii="Times New Roman" w:hAnsi="Times New Roman"/>
          <w:sz w:val="24"/>
          <w:szCs w:val="24"/>
        </w:rPr>
        <w:t xml:space="preserve"> </w:t>
      </w:r>
    </w:p>
    <w:p w:rsidR="003E5289" w:rsidRPr="00E03229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ALBA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Info</w:t>
      </w:r>
      <w:r w:rsidRPr="00E34529">
        <w:rPr>
          <w:rFonts w:ascii="Times New Roman" w:hAnsi="Times New Roman"/>
          <w:sz w:val="24"/>
          <w:szCs w:val="24"/>
        </w:rPr>
        <w:t xml:space="preserve">, </w:t>
      </w:r>
      <w:r w:rsidRPr="00E03229">
        <w:rPr>
          <w:rFonts w:ascii="Times New Roman" w:hAnsi="Times New Roman"/>
          <w:sz w:val="24"/>
          <w:szCs w:val="24"/>
          <w:lang w:val="en-US"/>
        </w:rPr>
        <w:t>Information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on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The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Bolivarian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Alliance</w:t>
      </w:r>
      <w:r w:rsidRPr="00E34529">
        <w:rPr>
          <w:rFonts w:ascii="Times New Roman" w:hAnsi="Times New Roman"/>
          <w:sz w:val="24"/>
          <w:szCs w:val="24"/>
        </w:rPr>
        <w:t xml:space="preserve"> 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https://albainfo.org/what-is-the-alba/  </w:t>
      </w:r>
      <w:r w:rsidRPr="00E34529">
        <w:rPr>
          <w:rFonts w:ascii="Times New Roman" w:hAnsi="Times New Roman"/>
          <w:sz w:val="24"/>
          <w:szCs w:val="24"/>
        </w:rPr>
        <w:t>(</w:t>
      </w:r>
      <w:r w:rsidRPr="00E03229">
        <w:rPr>
          <w:rFonts w:ascii="Times New Roman" w:hAnsi="Times New Roman"/>
          <w:sz w:val="24"/>
          <w:szCs w:val="24"/>
        </w:rPr>
        <w:t>дата обращения 03</w:t>
      </w:r>
      <w:r w:rsidRPr="00E34529">
        <w:rPr>
          <w:rFonts w:ascii="Times New Roman" w:hAnsi="Times New Roman"/>
          <w:sz w:val="24"/>
          <w:szCs w:val="24"/>
        </w:rPr>
        <w:t xml:space="preserve">.05.2016) </w:t>
      </w:r>
      <w:r w:rsidRPr="00E03229">
        <w:rPr>
          <w:rFonts w:ascii="Times New Roman" w:hAnsi="Times New Roman"/>
          <w:sz w:val="24"/>
          <w:szCs w:val="24"/>
        </w:rPr>
        <w:t xml:space="preserve"> </w:t>
      </w:r>
    </w:p>
    <w:p w:rsidR="003E5289" w:rsidRPr="00E03229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CELAC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International</w:t>
      </w:r>
      <w:r w:rsidRPr="00E34529">
        <w:rPr>
          <w:rFonts w:ascii="Times New Roman" w:hAnsi="Times New Roman"/>
          <w:sz w:val="24"/>
          <w:szCs w:val="24"/>
        </w:rPr>
        <w:t xml:space="preserve"> 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http://www.celacinternational.org </w:t>
      </w:r>
      <w:r w:rsidRPr="00E34529">
        <w:rPr>
          <w:rFonts w:ascii="Times New Roman" w:hAnsi="Times New Roman"/>
          <w:sz w:val="24"/>
          <w:szCs w:val="24"/>
        </w:rPr>
        <w:t>(</w:t>
      </w:r>
      <w:r w:rsidRPr="00E03229">
        <w:rPr>
          <w:rFonts w:ascii="Times New Roman" w:hAnsi="Times New Roman"/>
          <w:sz w:val="24"/>
          <w:szCs w:val="24"/>
        </w:rPr>
        <w:t>дата обращения 03</w:t>
      </w:r>
      <w:r w:rsidRPr="00E34529">
        <w:rPr>
          <w:rFonts w:ascii="Times New Roman" w:hAnsi="Times New Roman"/>
          <w:sz w:val="24"/>
          <w:szCs w:val="24"/>
        </w:rPr>
        <w:t xml:space="preserve">.05.2016) </w:t>
      </w:r>
      <w:r w:rsidRPr="00E03229">
        <w:rPr>
          <w:rFonts w:ascii="Times New Roman" w:hAnsi="Times New Roman"/>
          <w:sz w:val="24"/>
          <w:szCs w:val="24"/>
        </w:rPr>
        <w:t xml:space="preserve"> </w:t>
      </w:r>
    </w:p>
    <w:p w:rsidR="00984B38" w:rsidRPr="0026699C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El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Pueblo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Presidente</w:t>
      </w:r>
      <w:r w:rsidRPr="00E34529">
        <w:rPr>
          <w:rFonts w:ascii="Times New Roman" w:hAnsi="Times New Roman"/>
          <w:sz w:val="24"/>
          <w:szCs w:val="24"/>
        </w:rPr>
        <w:t xml:space="preserve"> 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</w:t>
      </w:r>
      <w:r w:rsidRPr="00984B38">
        <w:rPr>
          <w:rFonts w:ascii="Times New Roman" w:hAnsi="Times New Roman"/>
          <w:sz w:val="24"/>
          <w:szCs w:val="24"/>
        </w:rPr>
        <w:t>http://www.elpueblopresidente.com (дата обращения 03.05.2016)</w:t>
      </w:r>
      <w:r w:rsidR="00984B38" w:rsidRPr="004F0B8D">
        <w:rPr>
          <w:rFonts w:ascii="Times New Roman" w:hAnsi="Times New Roman"/>
          <w:bCs/>
          <w:sz w:val="24"/>
          <w:szCs w:val="24"/>
        </w:rPr>
        <w:t xml:space="preserve"> </w:t>
      </w:r>
    </w:p>
    <w:p w:rsidR="003E5289" w:rsidRPr="00984B38" w:rsidRDefault="00984B38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84B38">
        <w:rPr>
          <w:rFonts w:ascii="Times New Roman" w:hAnsi="Times New Roman"/>
          <w:bCs/>
          <w:sz w:val="24"/>
          <w:szCs w:val="24"/>
          <w:lang w:val="en-US"/>
        </w:rPr>
        <w:t>Envio</w:t>
      </w:r>
      <w:r w:rsidRPr="004F0B8D">
        <w:rPr>
          <w:rFonts w:ascii="Times New Roman" w:hAnsi="Times New Roman"/>
          <w:bCs/>
          <w:sz w:val="24"/>
          <w:szCs w:val="24"/>
        </w:rPr>
        <w:t xml:space="preserve"> </w:t>
      </w:r>
      <w:r w:rsidRPr="00984B38">
        <w:rPr>
          <w:rFonts w:ascii="Times New Roman" w:hAnsi="Times New Roman"/>
          <w:bCs/>
          <w:sz w:val="24"/>
          <w:szCs w:val="24"/>
          <w:lang w:val="en-US"/>
        </w:rPr>
        <w:t>Di</w:t>
      </w: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26699C">
        <w:rPr>
          <w:rFonts w:ascii="Times New Roman" w:hAnsi="Times New Roman"/>
          <w:bCs/>
          <w:sz w:val="24"/>
          <w:szCs w:val="24"/>
          <w:lang w:val="en-US"/>
        </w:rPr>
        <w:t>ital</w:t>
      </w:r>
      <w:r w:rsidRPr="004F0B8D">
        <w:rPr>
          <w:rFonts w:ascii="Times New Roman" w:hAnsi="Times New Roman"/>
          <w:bCs/>
          <w:sz w:val="24"/>
          <w:szCs w:val="24"/>
        </w:rPr>
        <w:t xml:space="preserve"> </w:t>
      </w:r>
      <w:r w:rsidRPr="004F0B8D">
        <w:rPr>
          <w:rFonts w:ascii="Times New Roman" w:hAnsi="Times New Roman"/>
          <w:sz w:val="24"/>
          <w:szCs w:val="24"/>
        </w:rPr>
        <w:t>[</w:t>
      </w:r>
      <w:r w:rsidRPr="0026699C">
        <w:rPr>
          <w:rFonts w:ascii="Times New Roman" w:hAnsi="Times New Roman"/>
          <w:sz w:val="24"/>
          <w:szCs w:val="24"/>
        </w:rPr>
        <w:t>Электронный ресурс</w:t>
      </w:r>
      <w:r w:rsidRPr="004F0B8D">
        <w:rPr>
          <w:rFonts w:ascii="Times New Roman" w:hAnsi="Times New Roman"/>
          <w:sz w:val="24"/>
          <w:szCs w:val="24"/>
        </w:rPr>
        <w:t xml:space="preserve">] / Режим доступа: </w:t>
      </w:r>
      <w:r w:rsidRPr="00984B38">
        <w:rPr>
          <w:rFonts w:ascii="Times New Roman" w:hAnsi="Times New Roman"/>
          <w:sz w:val="24"/>
          <w:szCs w:val="24"/>
          <w:lang w:val="en-US"/>
        </w:rPr>
        <w:t>http</w:t>
      </w:r>
      <w:r w:rsidRPr="004F0B8D">
        <w:rPr>
          <w:rFonts w:ascii="Times New Roman" w:hAnsi="Times New Roman"/>
          <w:sz w:val="24"/>
          <w:szCs w:val="24"/>
        </w:rPr>
        <w:t>://</w:t>
      </w:r>
      <w:r w:rsidRPr="00984B38">
        <w:rPr>
          <w:rFonts w:ascii="Times New Roman" w:hAnsi="Times New Roman"/>
          <w:sz w:val="24"/>
          <w:szCs w:val="24"/>
          <w:lang w:val="en-US"/>
        </w:rPr>
        <w:t>www</w:t>
      </w:r>
      <w:r w:rsidRPr="004F0B8D">
        <w:rPr>
          <w:rFonts w:ascii="Times New Roman" w:hAnsi="Times New Roman"/>
          <w:sz w:val="24"/>
          <w:szCs w:val="24"/>
        </w:rPr>
        <w:t>.</w:t>
      </w:r>
      <w:r w:rsidRPr="00984B38">
        <w:rPr>
          <w:rFonts w:ascii="Times New Roman" w:hAnsi="Times New Roman"/>
          <w:sz w:val="24"/>
          <w:szCs w:val="24"/>
          <w:lang w:val="en-US"/>
        </w:rPr>
        <w:t>envio</w:t>
      </w:r>
      <w:r w:rsidRPr="004F0B8D">
        <w:rPr>
          <w:rFonts w:ascii="Times New Roman" w:hAnsi="Times New Roman"/>
          <w:sz w:val="24"/>
          <w:szCs w:val="24"/>
        </w:rPr>
        <w:t>.</w:t>
      </w:r>
      <w:r w:rsidRPr="00984B38">
        <w:rPr>
          <w:rFonts w:ascii="Times New Roman" w:hAnsi="Times New Roman"/>
          <w:sz w:val="24"/>
          <w:szCs w:val="24"/>
          <w:lang w:val="en-US"/>
        </w:rPr>
        <w:t>org</w:t>
      </w:r>
      <w:r w:rsidRPr="004F0B8D">
        <w:rPr>
          <w:rFonts w:ascii="Times New Roman" w:hAnsi="Times New Roman"/>
          <w:sz w:val="24"/>
          <w:szCs w:val="24"/>
        </w:rPr>
        <w:t>.</w:t>
      </w:r>
      <w:r w:rsidRPr="00984B38">
        <w:rPr>
          <w:rFonts w:ascii="Times New Roman" w:hAnsi="Times New Roman"/>
          <w:sz w:val="24"/>
          <w:szCs w:val="24"/>
          <w:lang w:val="en-US"/>
        </w:rPr>
        <w:t>ni</w:t>
      </w:r>
      <w:r w:rsidRPr="004F0B8D">
        <w:rPr>
          <w:rFonts w:ascii="Times New Roman" w:hAnsi="Times New Roman"/>
          <w:sz w:val="24"/>
          <w:szCs w:val="24"/>
        </w:rPr>
        <w:t xml:space="preserve"> </w:t>
      </w:r>
      <w:r w:rsidRPr="0026699C">
        <w:rPr>
          <w:rFonts w:ascii="Times New Roman" w:hAnsi="Times New Roman"/>
          <w:sz w:val="24"/>
          <w:szCs w:val="24"/>
        </w:rPr>
        <w:t xml:space="preserve">(Дата обращения </w:t>
      </w:r>
      <w:r w:rsidRPr="004F0B8D">
        <w:rPr>
          <w:rFonts w:ascii="Times New Roman" w:hAnsi="Times New Roman"/>
          <w:sz w:val="24"/>
          <w:szCs w:val="24"/>
        </w:rPr>
        <w:t>03.05.2016</w:t>
      </w:r>
      <w:r w:rsidRPr="0026699C">
        <w:rPr>
          <w:rFonts w:ascii="Times New Roman" w:hAnsi="Times New Roman"/>
          <w:sz w:val="24"/>
          <w:szCs w:val="24"/>
        </w:rPr>
        <w:t>)</w:t>
      </w:r>
    </w:p>
    <w:p w:rsidR="003E5289" w:rsidRPr="00E34529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Gobierno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de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Reconciliacion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y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Unidad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Nacional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de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Nicaragua</w:t>
      </w:r>
      <w:r w:rsidRPr="00E34529">
        <w:rPr>
          <w:rFonts w:ascii="Times New Roman" w:hAnsi="Times New Roman"/>
          <w:sz w:val="24"/>
          <w:szCs w:val="24"/>
        </w:rPr>
        <w:t xml:space="preserve"> 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http://www.presidencia.gob.ni </w:t>
      </w:r>
      <w:r w:rsidRPr="00E34529">
        <w:rPr>
          <w:rFonts w:ascii="Times New Roman" w:hAnsi="Times New Roman"/>
          <w:sz w:val="24"/>
          <w:szCs w:val="24"/>
        </w:rPr>
        <w:t>(</w:t>
      </w:r>
      <w:r w:rsidRPr="00E03229">
        <w:rPr>
          <w:rFonts w:ascii="Times New Roman" w:hAnsi="Times New Roman"/>
          <w:sz w:val="24"/>
          <w:szCs w:val="24"/>
        </w:rPr>
        <w:t>дата обращения 03</w:t>
      </w:r>
      <w:r w:rsidRPr="00E34529">
        <w:rPr>
          <w:rFonts w:ascii="Times New Roman" w:hAnsi="Times New Roman"/>
          <w:sz w:val="24"/>
          <w:szCs w:val="24"/>
        </w:rPr>
        <w:t>.05.2016)</w:t>
      </w:r>
    </w:p>
    <w:p w:rsidR="003E5289" w:rsidRPr="00E34529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Gobierno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de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la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Republica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de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Honduras</w:t>
      </w:r>
      <w:r w:rsidRPr="00E34529">
        <w:rPr>
          <w:rFonts w:ascii="Times New Roman" w:hAnsi="Times New Roman"/>
          <w:sz w:val="24"/>
          <w:szCs w:val="24"/>
        </w:rPr>
        <w:t xml:space="preserve"> 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http://www.sre.gob.hn </w:t>
      </w:r>
      <w:r w:rsidRPr="00E34529">
        <w:rPr>
          <w:rFonts w:ascii="Times New Roman" w:hAnsi="Times New Roman"/>
          <w:sz w:val="24"/>
          <w:szCs w:val="24"/>
        </w:rPr>
        <w:t>(</w:t>
      </w:r>
      <w:r w:rsidRPr="00E03229">
        <w:rPr>
          <w:rFonts w:ascii="Times New Roman" w:hAnsi="Times New Roman"/>
          <w:sz w:val="24"/>
          <w:szCs w:val="24"/>
        </w:rPr>
        <w:t>дата обращения 03</w:t>
      </w:r>
      <w:r w:rsidRPr="00E34529">
        <w:rPr>
          <w:rFonts w:ascii="Times New Roman" w:hAnsi="Times New Roman"/>
          <w:sz w:val="24"/>
          <w:szCs w:val="24"/>
        </w:rPr>
        <w:t>.05.2016)</w:t>
      </w:r>
    </w:p>
    <w:p w:rsidR="003E5289" w:rsidRPr="00E34529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Gobierno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de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la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Republica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de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Colombia</w:t>
      </w:r>
      <w:r w:rsidRPr="00E34529">
        <w:rPr>
          <w:rFonts w:ascii="Times New Roman" w:hAnsi="Times New Roman"/>
          <w:sz w:val="24"/>
          <w:szCs w:val="24"/>
        </w:rPr>
        <w:t xml:space="preserve"> 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http://www.cancilleria.gov.co </w:t>
      </w:r>
      <w:r w:rsidRPr="00E34529">
        <w:rPr>
          <w:rFonts w:ascii="Times New Roman" w:hAnsi="Times New Roman"/>
          <w:sz w:val="24"/>
          <w:szCs w:val="24"/>
        </w:rPr>
        <w:t>(</w:t>
      </w:r>
      <w:r w:rsidRPr="00E03229">
        <w:rPr>
          <w:rFonts w:ascii="Times New Roman" w:hAnsi="Times New Roman"/>
          <w:sz w:val="24"/>
          <w:szCs w:val="24"/>
        </w:rPr>
        <w:t>дата обращения 03</w:t>
      </w:r>
      <w:r w:rsidRPr="00E34529">
        <w:rPr>
          <w:rFonts w:ascii="Times New Roman" w:hAnsi="Times New Roman"/>
          <w:sz w:val="24"/>
          <w:szCs w:val="24"/>
        </w:rPr>
        <w:t>.05.2016)</w:t>
      </w:r>
    </w:p>
    <w:p w:rsidR="003E5289" w:rsidRPr="00E34529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Ministerio de Relaciones Exteriores, Republica de Nicaragua [</w:t>
      </w:r>
      <w:r w:rsidRPr="00E03229">
        <w:rPr>
          <w:rFonts w:ascii="Times New Roman" w:hAnsi="Times New Roman"/>
          <w:sz w:val="24"/>
          <w:szCs w:val="24"/>
        </w:rPr>
        <w:t>Электронный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ресурс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доступа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: https://www.cancilleria.gob.ni  </w:t>
      </w:r>
      <w:r w:rsidRPr="00E03229">
        <w:rPr>
          <w:rFonts w:ascii="Times New Roman" w:hAnsi="Times New Roman"/>
          <w:sz w:val="24"/>
          <w:szCs w:val="24"/>
          <w:lang w:val="en-US"/>
        </w:rPr>
        <w:t>(</w:t>
      </w:r>
      <w:r w:rsidRPr="00E03229">
        <w:rPr>
          <w:rFonts w:ascii="Times New Roman" w:hAnsi="Times New Roman"/>
          <w:sz w:val="24"/>
          <w:szCs w:val="24"/>
        </w:rPr>
        <w:t>дата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обращения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03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.05.2016) 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E5289" w:rsidRPr="00E34529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Ministerio de Relaciones Exteriores, Republica de Costa Rica [</w:t>
      </w:r>
      <w:r w:rsidRPr="00E03229">
        <w:rPr>
          <w:rFonts w:ascii="Times New Roman" w:hAnsi="Times New Roman"/>
          <w:sz w:val="24"/>
          <w:szCs w:val="24"/>
        </w:rPr>
        <w:t>Электронный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ресурс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доступа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: http://www.rree.go.cr </w:t>
      </w:r>
      <w:r w:rsidRPr="00E03229">
        <w:rPr>
          <w:rFonts w:ascii="Times New Roman" w:hAnsi="Times New Roman"/>
          <w:sz w:val="24"/>
          <w:szCs w:val="24"/>
          <w:lang w:val="en-US"/>
        </w:rPr>
        <w:t>(</w:t>
      </w:r>
      <w:r w:rsidRPr="00E03229">
        <w:rPr>
          <w:rFonts w:ascii="Times New Roman" w:hAnsi="Times New Roman"/>
          <w:sz w:val="24"/>
          <w:szCs w:val="24"/>
        </w:rPr>
        <w:t>дата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обращения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03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.05.2016) 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E5289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Ministry of Foreign Affairs of the People’s Republic of China [</w:t>
      </w:r>
      <w:r w:rsidRPr="00E03229">
        <w:rPr>
          <w:rFonts w:ascii="Times New Roman" w:hAnsi="Times New Roman"/>
          <w:sz w:val="24"/>
          <w:szCs w:val="24"/>
        </w:rPr>
        <w:t>Электронный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ресурс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доступа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: http://www.fmprc.gov.cn/mfa_eng/  </w:t>
      </w:r>
      <w:r w:rsidRPr="00E03229">
        <w:rPr>
          <w:rFonts w:ascii="Times New Roman" w:hAnsi="Times New Roman"/>
          <w:sz w:val="24"/>
          <w:szCs w:val="24"/>
          <w:lang w:val="en-US"/>
        </w:rPr>
        <w:t>(</w:t>
      </w:r>
      <w:r w:rsidRPr="00E03229">
        <w:rPr>
          <w:rFonts w:ascii="Times New Roman" w:hAnsi="Times New Roman"/>
          <w:sz w:val="24"/>
          <w:szCs w:val="24"/>
        </w:rPr>
        <w:t>дата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обращения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03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.05.2016) 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84B38" w:rsidRPr="004F0B8D" w:rsidRDefault="00984B38" w:rsidP="0026699C">
      <w:pPr>
        <w:pStyle w:val="a3"/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lang w:val="ru-RU"/>
        </w:rPr>
      </w:pPr>
      <w:r w:rsidRPr="0026699C">
        <w:rPr>
          <w:rFonts w:ascii="Times New Roman" w:hAnsi="Times New Roman"/>
          <w:bCs/>
          <w:lang w:val="en-US"/>
        </w:rPr>
        <w:t>Revista</w:t>
      </w:r>
      <w:r w:rsidRPr="004F0B8D">
        <w:rPr>
          <w:rFonts w:ascii="Times New Roman" w:hAnsi="Times New Roman"/>
          <w:bCs/>
          <w:lang w:val="ru-RU"/>
        </w:rPr>
        <w:t xml:space="preserve"> </w:t>
      </w:r>
      <w:r w:rsidRPr="0026699C">
        <w:rPr>
          <w:rFonts w:ascii="Times New Roman" w:hAnsi="Times New Roman"/>
          <w:bCs/>
          <w:lang w:val="en-US"/>
        </w:rPr>
        <w:t>de</w:t>
      </w:r>
      <w:r w:rsidRPr="004F0B8D">
        <w:rPr>
          <w:rFonts w:ascii="Times New Roman" w:hAnsi="Times New Roman"/>
          <w:bCs/>
          <w:lang w:val="ru-RU"/>
        </w:rPr>
        <w:t xml:space="preserve"> </w:t>
      </w:r>
      <w:r w:rsidRPr="0026699C">
        <w:rPr>
          <w:rFonts w:ascii="Times New Roman" w:hAnsi="Times New Roman"/>
          <w:bCs/>
          <w:lang w:val="en-US"/>
        </w:rPr>
        <w:t>Fomento</w:t>
      </w:r>
      <w:r w:rsidRPr="004F0B8D">
        <w:rPr>
          <w:rFonts w:ascii="Times New Roman" w:hAnsi="Times New Roman"/>
          <w:bCs/>
          <w:lang w:val="ru-RU"/>
        </w:rPr>
        <w:t xml:space="preserve"> </w:t>
      </w:r>
      <w:r w:rsidRPr="0026699C">
        <w:rPr>
          <w:rFonts w:ascii="Times New Roman" w:hAnsi="Times New Roman"/>
          <w:bCs/>
          <w:lang w:val="en-US"/>
        </w:rPr>
        <w:t>Socail</w:t>
      </w:r>
      <w:r w:rsidRPr="004F0B8D">
        <w:rPr>
          <w:rFonts w:ascii="Times New Roman" w:hAnsi="Times New Roman"/>
          <w:bCs/>
          <w:lang w:val="ru-RU"/>
        </w:rPr>
        <w:t xml:space="preserve"> </w:t>
      </w:r>
      <w:r w:rsidRPr="004F0B8D">
        <w:rPr>
          <w:rFonts w:ascii="Times New Roman" w:hAnsi="Times New Roman"/>
          <w:lang w:val="ru-RU"/>
        </w:rPr>
        <w:t>[</w:t>
      </w:r>
      <w:r w:rsidRPr="0026699C">
        <w:rPr>
          <w:rFonts w:ascii="Times New Roman" w:hAnsi="Times New Roman"/>
        </w:rPr>
        <w:t>Электронный ресурс</w:t>
      </w:r>
      <w:r w:rsidRPr="004F0B8D">
        <w:rPr>
          <w:rFonts w:ascii="Times New Roman" w:hAnsi="Times New Roman"/>
          <w:lang w:val="ru-RU"/>
        </w:rPr>
        <w:t xml:space="preserve">] / Режим доступа:  </w:t>
      </w:r>
      <w:r w:rsidRPr="00984B38">
        <w:rPr>
          <w:rFonts w:ascii="Times New Roman" w:hAnsi="Times New Roman"/>
        </w:rPr>
        <w:t xml:space="preserve">http://www.revistadefomentosocial.es/index.php/home </w:t>
      </w:r>
      <w:r w:rsidRPr="0026699C">
        <w:rPr>
          <w:rFonts w:ascii="Times New Roman" w:hAnsi="Times New Roman"/>
        </w:rPr>
        <w:t xml:space="preserve">(Дата обращения </w:t>
      </w:r>
      <w:r w:rsidRPr="004F0B8D">
        <w:rPr>
          <w:rFonts w:ascii="Times New Roman" w:hAnsi="Times New Roman"/>
          <w:lang w:val="ru-RU"/>
        </w:rPr>
        <w:t>03.05.2016</w:t>
      </w:r>
      <w:r w:rsidRPr="0026699C">
        <w:rPr>
          <w:rFonts w:ascii="Times New Roman" w:hAnsi="Times New Roman"/>
        </w:rPr>
        <w:t xml:space="preserve">) </w:t>
      </w:r>
    </w:p>
    <w:p w:rsidR="003E5289" w:rsidRPr="00E03229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Secretaria General de Sistema de la Integracion Centroamericana [</w:t>
      </w:r>
      <w:r w:rsidRPr="00E03229">
        <w:rPr>
          <w:rFonts w:ascii="Times New Roman" w:hAnsi="Times New Roman"/>
          <w:sz w:val="24"/>
          <w:szCs w:val="24"/>
        </w:rPr>
        <w:t>Электронный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ресурс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доступа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: http://www.sica.int/sgsica/index.aspx </w:t>
      </w:r>
      <w:r w:rsidRPr="00E03229">
        <w:rPr>
          <w:rFonts w:ascii="Times New Roman" w:hAnsi="Times New Roman"/>
          <w:sz w:val="24"/>
          <w:szCs w:val="24"/>
          <w:lang w:val="en-US"/>
        </w:rPr>
        <w:t>(</w:t>
      </w:r>
      <w:r w:rsidRPr="00E03229">
        <w:rPr>
          <w:rFonts w:ascii="Times New Roman" w:hAnsi="Times New Roman"/>
          <w:sz w:val="24"/>
          <w:szCs w:val="24"/>
        </w:rPr>
        <w:t>дата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обращения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03</w:t>
      </w:r>
      <w:r w:rsidRPr="00E03229">
        <w:rPr>
          <w:rFonts w:ascii="Times New Roman" w:hAnsi="Times New Roman"/>
          <w:sz w:val="24"/>
          <w:szCs w:val="24"/>
          <w:lang w:val="en-US"/>
        </w:rPr>
        <w:t>.05.2016)</w:t>
      </w:r>
    </w:p>
    <w:p w:rsidR="00210FB9" w:rsidRPr="0026699C" w:rsidRDefault="003E5289" w:rsidP="00E03229">
      <w:pPr>
        <w:numPr>
          <w:ilvl w:val="0"/>
          <w:numId w:val="19"/>
        </w:numPr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U</w:t>
      </w:r>
      <w:r w:rsidRPr="00E34529">
        <w:rPr>
          <w:rFonts w:ascii="Times New Roman" w:hAnsi="Times New Roman"/>
          <w:sz w:val="24"/>
          <w:szCs w:val="24"/>
        </w:rPr>
        <w:t>.</w:t>
      </w:r>
      <w:r w:rsidRPr="00E03229">
        <w:rPr>
          <w:rFonts w:ascii="Times New Roman" w:hAnsi="Times New Roman"/>
          <w:sz w:val="24"/>
          <w:szCs w:val="24"/>
          <w:lang w:val="en-US"/>
        </w:rPr>
        <w:t>S</w:t>
      </w:r>
      <w:r w:rsidRPr="00E34529">
        <w:rPr>
          <w:rFonts w:ascii="Times New Roman" w:hAnsi="Times New Roman"/>
          <w:sz w:val="24"/>
          <w:szCs w:val="24"/>
        </w:rPr>
        <w:t xml:space="preserve">. </w:t>
      </w:r>
      <w:r w:rsidRPr="00E03229">
        <w:rPr>
          <w:rFonts w:ascii="Times New Roman" w:hAnsi="Times New Roman"/>
          <w:sz w:val="24"/>
          <w:szCs w:val="24"/>
          <w:lang w:val="en-US"/>
        </w:rPr>
        <w:t>Department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of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State</w:t>
      </w:r>
      <w:r w:rsidRPr="00E34529">
        <w:rPr>
          <w:rFonts w:ascii="Times New Roman" w:hAnsi="Times New Roman"/>
          <w:sz w:val="24"/>
          <w:szCs w:val="24"/>
        </w:rPr>
        <w:t xml:space="preserve"> 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http://www.state.gov  </w:t>
      </w:r>
      <w:r w:rsidRPr="00E34529">
        <w:rPr>
          <w:rFonts w:ascii="Times New Roman" w:hAnsi="Times New Roman"/>
          <w:sz w:val="24"/>
          <w:szCs w:val="24"/>
        </w:rPr>
        <w:t>(</w:t>
      </w:r>
      <w:r w:rsidRPr="00E03229">
        <w:rPr>
          <w:rFonts w:ascii="Times New Roman" w:hAnsi="Times New Roman"/>
          <w:sz w:val="24"/>
          <w:szCs w:val="24"/>
        </w:rPr>
        <w:t>дата обращения 03</w:t>
      </w:r>
      <w:r w:rsidRPr="00E34529">
        <w:rPr>
          <w:rFonts w:ascii="Times New Roman" w:hAnsi="Times New Roman"/>
          <w:sz w:val="24"/>
          <w:szCs w:val="24"/>
        </w:rPr>
        <w:t xml:space="preserve">.05.2016) </w:t>
      </w:r>
      <w:r w:rsidRPr="00E03229">
        <w:rPr>
          <w:rFonts w:ascii="Times New Roman" w:hAnsi="Times New Roman"/>
          <w:sz w:val="24"/>
          <w:szCs w:val="24"/>
        </w:rPr>
        <w:t xml:space="preserve"> </w:t>
      </w:r>
    </w:p>
    <w:p w:rsidR="003E5289" w:rsidRPr="00E03229" w:rsidRDefault="003E5289" w:rsidP="00E032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61E" w:rsidRPr="001574A6" w:rsidRDefault="00B873A4" w:rsidP="00E032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210FB9" w:rsidRDefault="00B873A4" w:rsidP="00E032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Монографии</w:t>
      </w:r>
    </w:p>
    <w:p w:rsidR="00B873A4" w:rsidRPr="00E03229" w:rsidRDefault="00B873A4" w:rsidP="00E032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ВСЕ РАССТАВЛЕНО ПО АЛФАВИТУ. ФАМИЛИИ ПО АЛФАВИТУ! А НЕ ИМЕНА.</w:t>
      </w:r>
    </w:p>
    <w:p w:rsidR="00B873A4" w:rsidRDefault="00B873A4" w:rsidP="00E0322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Латинская Америка. Испытания демократии. Вопросы политической модернизации. В 2 частях/ М.А. Воронина М.: ИЛА РАН, 2009. – 264 с.</w:t>
      </w:r>
    </w:p>
    <w:p w:rsidR="0095413C" w:rsidRPr="00E03229" w:rsidRDefault="0095413C" w:rsidP="00E0322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Никарагуа: сандинисты снова у власти/ М.А. Воронина – М.: ИЛА РАН, 2008. – 64 с.</w:t>
      </w:r>
    </w:p>
    <w:p w:rsidR="00357146" w:rsidRPr="00E03229" w:rsidRDefault="00357146" w:rsidP="00E0322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03229">
        <w:rPr>
          <w:rFonts w:ascii="Times New Roman" w:hAnsi="Times New Roman"/>
          <w:sz w:val="24"/>
          <w:szCs w:val="24"/>
          <w:lang w:val="es-ES_tradnl"/>
        </w:rPr>
        <w:t>Платошкин Н.Н. “Сандинистская революция в Никарагуа. Пред</w:t>
      </w:r>
      <w:r w:rsidRPr="00E03229">
        <w:rPr>
          <w:rFonts w:ascii="Times New Roman" w:hAnsi="Times New Roman"/>
          <w:sz w:val="24"/>
          <w:szCs w:val="24"/>
        </w:rPr>
        <w:t>ы</w:t>
      </w:r>
      <w:r w:rsidRPr="00E03229">
        <w:rPr>
          <w:rFonts w:ascii="Times New Roman" w:hAnsi="Times New Roman"/>
          <w:sz w:val="24"/>
          <w:szCs w:val="24"/>
          <w:lang w:val="es-ES_tradnl"/>
        </w:rPr>
        <w:t>стория и последствия”. М.: Университет Дмитрия Пожарского”, 2015. – 780 с.</w:t>
      </w:r>
    </w:p>
    <w:p w:rsidR="00357146" w:rsidRPr="00E03229" w:rsidRDefault="00357146" w:rsidP="00E0322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Close D. Nicaragua: The Chamorro Years / D. Close - Lynne Rienner publishing, 1999. – 227p.</w:t>
      </w:r>
    </w:p>
    <w:p w:rsidR="00357146" w:rsidRPr="00E03229" w:rsidRDefault="00357146" w:rsidP="00E0322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Close D., Deonandan K. Undoing Democracy: The Politics of Electoral Caudillismo / D. Close, K. Deonandan  - Lexington books, 2008. - 346p.</w:t>
      </w:r>
    </w:p>
    <w:p w:rsidR="00B873A4" w:rsidRPr="00E03229" w:rsidRDefault="00B873A4" w:rsidP="00B873A4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 xml:space="preserve">Gardini G., Lambert P.  Latin American Foreign Policies: Between Ideology and Pragmatism / G. Gardini, P. Lambert, Lynne Rienner publishing, 2011. – 238 p. </w:t>
      </w:r>
    </w:p>
    <w:p w:rsidR="00B873A4" w:rsidRPr="00E03229" w:rsidRDefault="00B873A4" w:rsidP="00B873A4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Gavin O'Toole. Politics Latin America – Pearson Education Limited, 2014. 543 p.</w:t>
      </w:r>
    </w:p>
    <w:p w:rsidR="00B873A4" w:rsidRPr="00E03229" w:rsidRDefault="00B873A4" w:rsidP="00B873A4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 xml:space="preserve">Hanson S. </w:t>
      </w:r>
      <w:hyperlink r:id="rId10" w:history="1">
        <w:r w:rsidRPr="00E03229">
          <w:rPr>
            <w:rFonts w:ascii="Times New Roman" w:hAnsi="Times New Roman"/>
            <w:sz w:val="24"/>
            <w:szCs w:val="24"/>
            <w:lang w:val="en-US"/>
          </w:rPr>
          <w:t>Nicaragua’s Presidential Elections</w:t>
        </w:r>
      </w:hyperlink>
      <w:r w:rsidRPr="00E03229">
        <w:rPr>
          <w:rFonts w:ascii="Times New Roman" w:hAnsi="Times New Roman"/>
          <w:sz w:val="24"/>
          <w:szCs w:val="24"/>
          <w:lang w:val="en-US"/>
        </w:rPr>
        <w:t xml:space="preserve"> / S. Hanson // Council on Foreign Relations // [</w:t>
      </w:r>
      <w:r w:rsidRPr="00E03229">
        <w:rPr>
          <w:rFonts w:ascii="Times New Roman" w:hAnsi="Times New Roman"/>
          <w:sz w:val="24"/>
          <w:szCs w:val="24"/>
        </w:rPr>
        <w:t>Электронный</w:t>
      </w:r>
      <w:r w:rsidRPr="005F74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ресурс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</w:t>
      </w:r>
      <w:r w:rsidRPr="005F74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доступа</w:t>
      </w:r>
      <w:r w:rsidRPr="005F7439">
        <w:rPr>
          <w:rFonts w:ascii="Times New Roman" w:hAnsi="Times New Roman"/>
          <w:sz w:val="24"/>
          <w:szCs w:val="24"/>
          <w:lang w:val="en-US"/>
        </w:rPr>
        <w:t xml:space="preserve">: http://www.cfr.org/nicaragua/nicaraguas-presidential-elections/p11888  </w:t>
      </w:r>
      <w:r w:rsidRPr="00E03229">
        <w:rPr>
          <w:rFonts w:ascii="Times New Roman" w:hAnsi="Times New Roman"/>
          <w:sz w:val="24"/>
          <w:szCs w:val="24"/>
          <w:lang w:val="en-US"/>
        </w:rPr>
        <w:t>(</w:t>
      </w:r>
      <w:r w:rsidRPr="00E03229">
        <w:rPr>
          <w:rFonts w:ascii="Times New Roman" w:hAnsi="Times New Roman"/>
          <w:sz w:val="24"/>
          <w:szCs w:val="24"/>
        </w:rPr>
        <w:t>дата</w:t>
      </w:r>
      <w:r w:rsidRPr="005F74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обращения</w:t>
      </w:r>
      <w:r w:rsidRPr="005F7439">
        <w:rPr>
          <w:rFonts w:ascii="Times New Roman" w:hAnsi="Times New Roman"/>
          <w:sz w:val="24"/>
          <w:szCs w:val="24"/>
          <w:lang w:val="en-US"/>
        </w:rPr>
        <w:t xml:space="preserve"> 03</w:t>
      </w:r>
      <w:r w:rsidRPr="00E03229">
        <w:rPr>
          <w:rFonts w:ascii="Times New Roman" w:hAnsi="Times New Roman"/>
          <w:sz w:val="24"/>
          <w:szCs w:val="24"/>
          <w:lang w:val="en-US"/>
        </w:rPr>
        <w:t>.05.2016)</w:t>
      </w:r>
    </w:p>
    <w:p w:rsidR="00B873A4" w:rsidRPr="00E03229" w:rsidRDefault="00B873A4" w:rsidP="00B873A4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Hirst D.</w:t>
      </w:r>
      <w:r w:rsidRPr="00F860CD">
        <w:rPr>
          <w:rFonts w:ascii="Times New Roman" w:hAnsi="Times New Roman"/>
          <w:sz w:val="24"/>
          <w:szCs w:val="24"/>
          <w:lang w:val="en-US"/>
        </w:rPr>
        <w:t>,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 Joel</w:t>
      </w:r>
      <w:r w:rsidRPr="00F860CD">
        <w:rPr>
          <w:rFonts w:ascii="Times New Roman" w:hAnsi="Times New Roman"/>
          <w:sz w:val="24"/>
          <w:szCs w:val="24"/>
          <w:lang w:val="en-US"/>
        </w:rPr>
        <w:t>.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1" w:history="1">
        <w:r w:rsidRPr="00E03229">
          <w:rPr>
            <w:rFonts w:ascii="Times New Roman" w:hAnsi="Times New Roman"/>
            <w:sz w:val="24"/>
            <w:szCs w:val="24"/>
            <w:lang w:val="en-US"/>
          </w:rPr>
          <w:t>The Best Revolution Money Can Buy</w:t>
        </w:r>
      </w:hyperlink>
      <w:r w:rsidRPr="00E03229">
        <w:rPr>
          <w:rFonts w:ascii="Times New Roman" w:hAnsi="Times New Roman"/>
          <w:sz w:val="24"/>
          <w:szCs w:val="24"/>
          <w:lang w:val="en-US"/>
        </w:rPr>
        <w:t xml:space="preserve"> /  Joel D. Hirst // Council on Foreign Relations // [</w:t>
      </w:r>
      <w:r w:rsidRPr="00E03229">
        <w:rPr>
          <w:rFonts w:ascii="Times New Roman" w:hAnsi="Times New Roman"/>
          <w:sz w:val="24"/>
          <w:szCs w:val="24"/>
        </w:rPr>
        <w:t>Электронный</w:t>
      </w:r>
      <w:r w:rsidRPr="00F860C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ресурс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</w:t>
      </w:r>
      <w:r w:rsidRPr="00F860C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доступа</w:t>
      </w:r>
      <w:r w:rsidRPr="00F860CD">
        <w:rPr>
          <w:rFonts w:ascii="Times New Roman" w:hAnsi="Times New Roman"/>
          <w:sz w:val="24"/>
          <w:szCs w:val="24"/>
          <w:lang w:val="en-US"/>
        </w:rPr>
        <w:t xml:space="preserve">: http://www.cfr.org/nicaragua/best-revolution-money-can-buy/p24266  </w:t>
      </w:r>
      <w:r w:rsidRPr="00E03229">
        <w:rPr>
          <w:rFonts w:ascii="Times New Roman" w:hAnsi="Times New Roman"/>
          <w:sz w:val="24"/>
          <w:szCs w:val="24"/>
          <w:lang w:val="en-US"/>
        </w:rPr>
        <w:t>(</w:t>
      </w:r>
      <w:r w:rsidRPr="00E03229">
        <w:rPr>
          <w:rFonts w:ascii="Times New Roman" w:hAnsi="Times New Roman"/>
          <w:sz w:val="24"/>
          <w:szCs w:val="24"/>
        </w:rPr>
        <w:t>дата</w:t>
      </w:r>
      <w:r w:rsidRPr="00F860C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обращения</w:t>
      </w:r>
      <w:r w:rsidRPr="00F860CD">
        <w:rPr>
          <w:rFonts w:ascii="Times New Roman" w:hAnsi="Times New Roman"/>
          <w:sz w:val="24"/>
          <w:szCs w:val="24"/>
          <w:lang w:val="en-US"/>
        </w:rPr>
        <w:t xml:space="preserve"> 03</w:t>
      </w:r>
      <w:r w:rsidRPr="00E03229">
        <w:rPr>
          <w:rFonts w:ascii="Times New Roman" w:hAnsi="Times New Roman"/>
          <w:sz w:val="24"/>
          <w:szCs w:val="24"/>
          <w:lang w:val="en-US"/>
        </w:rPr>
        <w:t>.05.2016.</w:t>
      </w:r>
    </w:p>
    <w:p w:rsidR="00B873A4" w:rsidRPr="00E03229" w:rsidRDefault="00B873A4" w:rsidP="00B873A4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Hirst D.</w:t>
      </w:r>
      <w:r w:rsidRPr="00F860CD">
        <w:rPr>
          <w:rFonts w:ascii="Times New Roman" w:hAnsi="Times New Roman"/>
          <w:sz w:val="24"/>
          <w:szCs w:val="24"/>
          <w:lang w:val="en-US"/>
        </w:rPr>
        <w:t>,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 Joel</w:t>
      </w:r>
      <w:r w:rsidRPr="00F860CD">
        <w:rPr>
          <w:rFonts w:ascii="Times New Roman" w:hAnsi="Times New Roman"/>
          <w:sz w:val="24"/>
          <w:szCs w:val="24"/>
          <w:lang w:val="en-US"/>
        </w:rPr>
        <w:t>.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2" w:history="1">
        <w:r w:rsidRPr="00E03229">
          <w:rPr>
            <w:rFonts w:ascii="Times New Roman" w:hAnsi="Times New Roman"/>
            <w:sz w:val="24"/>
            <w:szCs w:val="24"/>
            <w:lang w:val="en-US"/>
          </w:rPr>
          <w:t>Revolutionary Brotherhood"--21st Century Socialist Revolution</w:t>
        </w:r>
      </w:hyperlink>
      <w:r w:rsidRPr="00E03229">
        <w:rPr>
          <w:rFonts w:ascii="Times New Roman" w:hAnsi="Times New Roman"/>
          <w:sz w:val="24"/>
          <w:szCs w:val="24"/>
          <w:lang w:val="en-US"/>
        </w:rPr>
        <w:t xml:space="preserve"> /  Joel D. Hirst // Council on Foreign Relations // [</w:t>
      </w:r>
      <w:r w:rsidRPr="00E03229">
        <w:rPr>
          <w:rFonts w:ascii="Times New Roman" w:hAnsi="Times New Roman"/>
          <w:sz w:val="24"/>
          <w:szCs w:val="24"/>
        </w:rPr>
        <w:t>Электронный</w:t>
      </w:r>
      <w:r w:rsidRPr="00F860C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ресурс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</w:t>
      </w:r>
      <w:r w:rsidRPr="00F860C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доступа</w:t>
      </w:r>
      <w:r w:rsidRPr="00F860CD">
        <w:rPr>
          <w:rFonts w:ascii="Times New Roman" w:hAnsi="Times New Roman"/>
          <w:sz w:val="24"/>
          <w:szCs w:val="24"/>
          <w:lang w:val="en-US"/>
        </w:rPr>
        <w:t xml:space="preserve">: http://www.cfr.org/nicaragua/revolutionary-brotherhood--21st-century-socialist-revolution/p23155  </w:t>
      </w:r>
      <w:r w:rsidRPr="00E03229">
        <w:rPr>
          <w:rFonts w:ascii="Times New Roman" w:hAnsi="Times New Roman"/>
          <w:sz w:val="24"/>
          <w:szCs w:val="24"/>
          <w:lang w:val="en-US"/>
        </w:rPr>
        <w:t>(</w:t>
      </w:r>
      <w:r w:rsidRPr="00E03229">
        <w:rPr>
          <w:rFonts w:ascii="Times New Roman" w:hAnsi="Times New Roman"/>
          <w:sz w:val="24"/>
          <w:szCs w:val="24"/>
        </w:rPr>
        <w:t>дата</w:t>
      </w:r>
      <w:r w:rsidRPr="00F860C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обращения</w:t>
      </w:r>
      <w:r w:rsidRPr="00F860CD">
        <w:rPr>
          <w:rFonts w:ascii="Times New Roman" w:hAnsi="Times New Roman"/>
          <w:sz w:val="24"/>
          <w:szCs w:val="24"/>
          <w:lang w:val="en-US"/>
        </w:rPr>
        <w:t xml:space="preserve"> 03</w:t>
      </w:r>
      <w:r w:rsidRPr="00E03229">
        <w:rPr>
          <w:rFonts w:ascii="Times New Roman" w:hAnsi="Times New Roman"/>
          <w:sz w:val="24"/>
          <w:szCs w:val="24"/>
          <w:lang w:val="en-US"/>
        </w:rPr>
        <w:t>.05.2016)</w:t>
      </w:r>
    </w:p>
    <w:p w:rsidR="00C10617" w:rsidRPr="0026699C" w:rsidRDefault="006D44B2" w:rsidP="00E0322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6699C">
        <w:rPr>
          <w:rFonts w:ascii="Times New Roman" w:hAnsi="Times New Roman"/>
          <w:bCs/>
          <w:sz w:val="24"/>
          <w:szCs w:val="24"/>
          <w:lang w:val="fr-FR"/>
        </w:rPr>
        <w:t xml:space="preserve">Mendieta G., </w:t>
      </w:r>
      <w:r w:rsidR="00B873A4" w:rsidRPr="0026699C">
        <w:rPr>
          <w:rFonts w:ascii="Times New Roman" w:hAnsi="Times New Roman"/>
          <w:bCs/>
          <w:sz w:val="24"/>
          <w:szCs w:val="24"/>
          <w:lang w:val="fr-FR"/>
        </w:rPr>
        <w:t xml:space="preserve">Edmundo;  </w:t>
      </w:r>
      <w:r w:rsidRPr="0026699C">
        <w:rPr>
          <w:rFonts w:ascii="Times New Roman" w:hAnsi="Times New Roman"/>
          <w:bCs/>
          <w:sz w:val="24"/>
          <w:szCs w:val="24"/>
          <w:lang w:val="fr-FR"/>
        </w:rPr>
        <w:t>Walter Mendieta B. Historia de la gineologia y obstetricia en Nicaragua / G. Edmundo Mendieta, B. Walter Mendieta – Enrique Bolaños Fundacion</w:t>
      </w:r>
      <w:r w:rsidR="002A2155" w:rsidRPr="0026699C">
        <w:rPr>
          <w:rFonts w:ascii="Times New Roman" w:hAnsi="Times New Roman"/>
          <w:bCs/>
          <w:sz w:val="24"/>
          <w:szCs w:val="24"/>
          <w:lang w:val="fr-FR"/>
        </w:rPr>
        <w:t>, 2012. – 307 p.</w:t>
      </w:r>
      <w:r w:rsidR="00C10617" w:rsidRPr="0026699C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7166ED" w:rsidRPr="00E03229" w:rsidRDefault="007166ED" w:rsidP="00E0322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 xml:space="preserve">Mora, </w:t>
      </w:r>
      <w:r w:rsidR="00B873A4" w:rsidRPr="00E03229">
        <w:rPr>
          <w:rFonts w:ascii="Times New Roman" w:hAnsi="Times New Roman"/>
          <w:sz w:val="24"/>
          <w:szCs w:val="24"/>
          <w:lang w:val="en-US"/>
        </w:rPr>
        <w:t>Frank O.</w:t>
      </w:r>
      <w:r w:rsidR="00B873A4" w:rsidRPr="004F0B8D">
        <w:rPr>
          <w:rFonts w:ascii="Times New Roman" w:hAnsi="Times New Roman"/>
          <w:sz w:val="24"/>
          <w:szCs w:val="24"/>
          <w:lang w:val="en-US"/>
        </w:rPr>
        <w:t>;</w:t>
      </w:r>
      <w:r w:rsidR="00B873A4" w:rsidRPr="00E032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Jeanne A. Hey K.  Latina American and Caribbean Foreign Policy / Frank O. Mora, Jeanne A. Hey K.</w:t>
      </w:r>
      <w:r w:rsidR="00B644EE" w:rsidRPr="00E03229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 Rowman &amp; Littlefield Publishers, Inc. 2003</w:t>
      </w:r>
      <w:r w:rsidR="00B644EE" w:rsidRPr="00E03229">
        <w:rPr>
          <w:rFonts w:ascii="Times New Roman" w:hAnsi="Times New Roman"/>
          <w:sz w:val="24"/>
          <w:szCs w:val="24"/>
          <w:lang w:val="en-US"/>
        </w:rPr>
        <w:t>. – 428 p.</w:t>
      </w:r>
    </w:p>
    <w:p w:rsidR="00357146" w:rsidRPr="00E03229" w:rsidRDefault="00357146" w:rsidP="00E0322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Kenneth E. Unfinishing Revolution: Daniel Ortega and Nacaragua’s Struggle for Libertion / Kenneth E. Morris, P. Lambert, Lynne Rienner publishing, 2010. – 326 p.</w:t>
      </w:r>
    </w:p>
    <w:p w:rsidR="009C16ED" w:rsidRPr="00E03229" w:rsidRDefault="009C16ED" w:rsidP="00E0322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Ortega’s dramatic Comeback / Analysis Brief // Council on Foreign Relations // [</w:t>
      </w:r>
      <w:r w:rsidRPr="00E03229">
        <w:rPr>
          <w:rFonts w:ascii="Times New Roman" w:hAnsi="Times New Roman"/>
          <w:sz w:val="24"/>
          <w:szCs w:val="24"/>
        </w:rPr>
        <w:t>Электронный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ресурс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доступа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: http://www.cfr.org/nicaragua/ortegas-dramatic-comeback/p11887  </w:t>
      </w:r>
      <w:r w:rsidRPr="00E03229">
        <w:rPr>
          <w:rFonts w:ascii="Times New Roman" w:hAnsi="Times New Roman"/>
          <w:sz w:val="24"/>
          <w:szCs w:val="24"/>
          <w:lang w:val="en-US"/>
        </w:rPr>
        <w:t>(</w:t>
      </w:r>
      <w:r w:rsidRPr="00E03229">
        <w:rPr>
          <w:rFonts w:ascii="Times New Roman" w:hAnsi="Times New Roman"/>
          <w:sz w:val="24"/>
          <w:szCs w:val="24"/>
        </w:rPr>
        <w:t>дата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обращения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03</w:t>
      </w:r>
      <w:r w:rsidRPr="00E03229">
        <w:rPr>
          <w:rFonts w:ascii="Times New Roman" w:hAnsi="Times New Roman"/>
          <w:sz w:val="24"/>
          <w:szCs w:val="24"/>
          <w:lang w:val="en-US"/>
        </w:rPr>
        <w:t>.05.2016)</w:t>
      </w:r>
    </w:p>
    <w:p w:rsidR="00FA7700" w:rsidRPr="0026699C" w:rsidRDefault="009C16ED" w:rsidP="00FA770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Renwick D. Nicaragua’s Grand Canal / D. Renwick // Council on Foreign Relations // [</w:t>
      </w:r>
      <w:r w:rsidRPr="00E03229">
        <w:rPr>
          <w:rFonts w:ascii="Times New Roman" w:hAnsi="Times New Roman"/>
          <w:sz w:val="24"/>
          <w:szCs w:val="24"/>
        </w:rPr>
        <w:t>Электронный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ресурс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доступа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: http://www.cfr.org/infrastructure/nicaraguas-grand-canal/p36468 </w:t>
      </w:r>
      <w:r w:rsidRPr="00E03229">
        <w:rPr>
          <w:rFonts w:ascii="Times New Roman" w:hAnsi="Times New Roman"/>
          <w:sz w:val="24"/>
          <w:szCs w:val="24"/>
          <w:lang w:val="en-US"/>
        </w:rPr>
        <w:t>(</w:t>
      </w:r>
      <w:r w:rsidRPr="00E03229">
        <w:rPr>
          <w:rFonts w:ascii="Times New Roman" w:hAnsi="Times New Roman"/>
          <w:sz w:val="24"/>
          <w:szCs w:val="24"/>
        </w:rPr>
        <w:t>дата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обращения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03</w:t>
      </w:r>
      <w:r w:rsidRPr="00E03229">
        <w:rPr>
          <w:rFonts w:ascii="Times New Roman" w:hAnsi="Times New Roman"/>
          <w:sz w:val="24"/>
          <w:szCs w:val="24"/>
          <w:lang w:val="en-US"/>
        </w:rPr>
        <w:t>.05.</w:t>
      </w:r>
      <w:r w:rsidR="00FA7700" w:rsidRPr="00FA770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A7700" w:rsidRPr="00E34529" w:rsidRDefault="00FA7700" w:rsidP="00FA770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Tulchin</w:t>
      </w:r>
      <w:r w:rsidRPr="002716F5">
        <w:rPr>
          <w:rFonts w:ascii="Times New Roman" w:hAnsi="Times New Roman"/>
          <w:sz w:val="24"/>
          <w:szCs w:val="24"/>
          <w:lang w:val="en-US"/>
        </w:rPr>
        <w:t>,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 Joseph S.</w:t>
      </w:r>
      <w:r w:rsidRPr="002716F5">
        <w:rPr>
          <w:rFonts w:ascii="Times New Roman" w:hAnsi="Times New Roman"/>
          <w:sz w:val="24"/>
          <w:szCs w:val="24"/>
          <w:lang w:val="en-US"/>
        </w:rPr>
        <w:t>;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, Krout Walter “The United States and the struggle for democracy in Nicaragua” - </w:t>
      </w:r>
      <w:r w:rsidRPr="00E34529">
        <w:rPr>
          <w:rFonts w:ascii="Times New Roman" w:hAnsi="Times New Roman"/>
          <w:bCs/>
          <w:sz w:val="24"/>
          <w:szCs w:val="24"/>
          <w:lang w:val="en-US"/>
        </w:rPr>
        <w:t>Enrique Bolaños Fundacion, 2015. – 136 p.</w:t>
      </w:r>
    </w:p>
    <w:p w:rsidR="009431F9" w:rsidRPr="0026699C" w:rsidRDefault="006270E3" w:rsidP="00E0322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bCs/>
          <w:sz w:val="24"/>
          <w:szCs w:val="24"/>
          <w:lang w:val="en-US"/>
        </w:rPr>
        <w:t xml:space="preserve">Vargas O. </w:t>
      </w:r>
      <w:r w:rsidRPr="00E03229">
        <w:rPr>
          <w:rFonts w:ascii="Times New Roman" w:hAnsi="Times New Roman"/>
          <w:color w:val="302E24"/>
          <w:sz w:val="24"/>
          <w:szCs w:val="24"/>
          <w:lang w:val="en-US"/>
        </w:rPr>
        <w:t>Nicaragua : los partidos políticos y la búsqueda de un nuevo modelo</w:t>
      </w:r>
      <w:r w:rsidR="009431F9" w:rsidRPr="00E03229">
        <w:rPr>
          <w:rFonts w:ascii="Times New Roman" w:hAnsi="Times New Roman"/>
          <w:color w:val="302E24"/>
          <w:sz w:val="24"/>
          <w:szCs w:val="24"/>
          <w:lang w:val="en-US"/>
        </w:rPr>
        <w:t xml:space="preserve"> / O. Vargas - </w:t>
      </w:r>
      <w:r w:rsidR="009431F9" w:rsidRPr="00E03229">
        <w:rPr>
          <w:rFonts w:ascii="Times New Roman" w:hAnsi="Times New Roman"/>
          <w:sz w:val="24"/>
          <w:szCs w:val="24"/>
          <w:lang w:val="en-US"/>
        </w:rPr>
        <w:t>Managua, Nicaragua : Centro de Investigación y Desarrollo ECOTEXTURA : Comunicaciones Nicaragüenses</w:t>
      </w:r>
      <w:r w:rsidR="00BB57FE" w:rsidRPr="00E03229">
        <w:rPr>
          <w:rFonts w:ascii="Times New Roman" w:hAnsi="Times New Roman"/>
          <w:sz w:val="24"/>
          <w:szCs w:val="24"/>
          <w:lang w:val="en-US"/>
        </w:rPr>
        <w:t>, 1990. – 203 p.</w:t>
      </w:r>
    </w:p>
    <w:p w:rsidR="000D53B3" w:rsidRPr="004F0B8D" w:rsidRDefault="000D53B3" w:rsidP="00E0322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5413C" w:rsidRPr="001574A6" w:rsidRDefault="0095413C" w:rsidP="00E032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4A6">
        <w:rPr>
          <w:rFonts w:ascii="Times New Roman" w:hAnsi="Times New Roman"/>
          <w:b/>
          <w:sz w:val="28"/>
          <w:szCs w:val="28"/>
        </w:rPr>
        <w:t>Справочные материалы</w:t>
      </w:r>
    </w:p>
    <w:p w:rsidR="00210FB9" w:rsidRPr="00E03229" w:rsidRDefault="00210FB9" w:rsidP="00E032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48F" w:rsidRPr="00E03229" w:rsidRDefault="00E8648F" w:rsidP="00E0322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ALBA-TCP : origen y fruto del nuevo regionalismo latinoamericano y caribeño / Maribel Aponte Garcia ... [et.al.] ; coordinado por Maribel Aponte Garcia y Gloria Amézquita Puntiel. - 1a ed. - Ciudad Autónoma de Buenos Aires : CLACSO, 2015.</w:t>
      </w:r>
    </w:p>
    <w:p w:rsidR="00C86A77" w:rsidRPr="00E03229" w:rsidRDefault="00C86A77" w:rsidP="00E0322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Bruno Ayllón Pino. ¿Globalizar o regionalizar la gobernanza de la cooperación ara el desarrollo? Contribuciones de la Cooperación Sur  –  Sur latinoamericana en el marco de los procesos regionales. El caso de CELAC.</w:t>
      </w:r>
    </w:p>
    <w:p w:rsidR="0077223B" w:rsidRPr="00E03229" w:rsidRDefault="0077223B" w:rsidP="00E0322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Coyuntura Economica Nicaragua, Tercer informe 2015, Rundacion Nacaragua para el Desarrollo Economica y Social (FUNIDES) [</w:t>
      </w:r>
      <w:r w:rsidRPr="00E03229">
        <w:rPr>
          <w:rFonts w:ascii="Times New Roman" w:hAnsi="Times New Roman"/>
          <w:sz w:val="24"/>
          <w:szCs w:val="24"/>
        </w:rPr>
        <w:t>Электронный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ресурс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доступа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: http://funides.com/3er-informe-de-coyuntura-economica-de-2015/  </w:t>
      </w:r>
      <w:r w:rsidRPr="00E03229">
        <w:rPr>
          <w:rFonts w:ascii="Times New Roman" w:hAnsi="Times New Roman"/>
          <w:sz w:val="24"/>
          <w:szCs w:val="24"/>
          <w:lang w:val="en-US"/>
        </w:rPr>
        <w:t>(</w:t>
      </w:r>
      <w:r w:rsidRPr="00E03229">
        <w:rPr>
          <w:rFonts w:ascii="Times New Roman" w:hAnsi="Times New Roman"/>
          <w:sz w:val="24"/>
          <w:szCs w:val="24"/>
        </w:rPr>
        <w:t>дата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обращения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03</w:t>
      </w:r>
      <w:r w:rsidR="00BB57FE" w:rsidRPr="00E03229">
        <w:rPr>
          <w:rFonts w:ascii="Times New Roman" w:hAnsi="Times New Roman"/>
          <w:sz w:val="24"/>
          <w:szCs w:val="24"/>
          <w:lang w:val="en-US"/>
        </w:rPr>
        <w:t>.05</w:t>
      </w:r>
      <w:r w:rsidRPr="00E03229">
        <w:rPr>
          <w:rFonts w:ascii="Times New Roman" w:hAnsi="Times New Roman"/>
          <w:sz w:val="24"/>
          <w:szCs w:val="24"/>
          <w:lang w:val="en-US"/>
        </w:rPr>
        <w:t>.2016)</w:t>
      </w:r>
    </w:p>
    <w:p w:rsidR="006270E3" w:rsidRPr="00E03229" w:rsidRDefault="006270E3" w:rsidP="00E0322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Darce Castillo, José Antonio «Avances del programa de reforma de INE, INAA y TELCOR acordado entre el gobierno de Nicaragua y el Banco Interamericano de Desarrollo mayo 1994-mayo 1995» [</w:t>
      </w:r>
      <w:r w:rsidRPr="00E03229">
        <w:rPr>
          <w:rFonts w:ascii="Times New Roman" w:hAnsi="Times New Roman"/>
          <w:sz w:val="24"/>
          <w:szCs w:val="24"/>
        </w:rPr>
        <w:t>Электронный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ресурс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доступа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: http://www.mined.gob.ni/Documents/ETFP/ESTRATEGIA_REFORZADA_DE_CRECIMIENTO_ECONOMICO_Y_REDUCCION_DE_LA_PROBREZA___2001.pdf  </w:t>
      </w:r>
      <w:r w:rsidRPr="00E03229">
        <w:rPr>
          <w:rFonts w:ascii="Times New Roman" w:hAnsi="Times New Roman"/>
          <w:sz w:val="24"/>
          <w:szCs w:val="24"/>
          <w:lang w:val="en-US"/>
        </w:rPr>
        <w:t>(</w:t>
      </w:r>
      <w:r w:rsidRPr="00E03229">
        <w:rPr>
          <w:rFonts w:ascii="Times New Roman" w:hAnsi="Times New Roman"/>
          <w:sz w:val="24"/>
          <w:szCs w:val="24"/>
        </w:rPr>
        <w:t>дата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обращения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03</w:t>
      </w:r>
      <w:r w:rsidR="00BB57FE" w:rsidRPr="00E03229">
        <w:rPr>
          <w:rFonts w:ascii="Times New Roman" w:hAnsi="Times New Roman"/>
          <w:sz w:val="24"/>
          <w:szCs w:val="24"/>
          <w:lang w:val="en-US"/>
        </w:rPr>
        <w:t>.05</w:t>
      </w:r>
      <w:r w:rsidRPr="00E03229">
        <w:rPr>
          <w:rFonts w:ascii="Times New Roman" w:hAnsi="Times New Roman"/>
          <w:sz w:val="24"/>
          <w:szCs w:val="24"/>
          <w:lang w:val="en-US"/>
        </w:rPr>
        <w:t>.2016)</w:t>
      </w:r>
    </w:p>
    <w:p w:rsidR="006270E3" w:rsidRPr="00E03229" w:rsidRDefault="006270E3" w:rsidP="00E0322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Instituto de Investigaciones y Gestión Social «Las relaciones del gobierno de Nicaragua y la sociedad civil» [</w:t>
      </w:r>
      <w:r w:rsidRPr="00E03229">
        <w:rPr>
          <w:rFonts w:ascii="Times New Roman" w:hAnsi="Times New Roman"/>
          <w:sz w:val="24"/>
          <w:szCs w:val="24"/>
        </w:rPr>
        <w:t>Электронный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ресурс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доступа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: https://www.kepa.fi/tiedostot/julkaisut/las-relaciones-del-gobierno-de-nicaragua.pdf  </w:t>
      </w:r>
      <w:r w:rsidRPr="00E03229">
        <w:rPr>
          <w:rFonts w:ascii="Times New Roman" w:hAnsi="Times New Roman"/>
          <w:sz w:val="24"/>
          <w:szCs w:val="24"/>
          <w:lang w:val="en-US"/>
        </w:rPr>
        <w:t>(</w:t>
      </w:r>
      <w:r w:rsidRPr="00E03229">
        <w:rPr>
          <w:rFonts w:ascii="Times New Roman" w:hAnsi="Times New Roman"/>
          <w:sz w:val="24"/>
          <w:szCs w:val="24"/>
        </w:rPr>
        <w:t>дата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обращения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03</w:t>
      </w:r>
      <w:r w:rsidRPr="00E03229">
        <w:rPr>
          <w:rFonts w:ascii="Times New Roman" w:hAnsi="Times New Roman"/>
          <w:sz w:val="24"/>
          <w:szCs w:val="24"/>
          <w:lang w:val="en-US"/>
        </w:rPr>
        <w:t>.</w:t>
      </w:r>
      <w:r w:rsidR="00BB57FE" w:rsidRPr="00E03229">
        <w:rPr>
          <w:rFonts w:ascii="Times New Roman" w:hAnsi="Times New Roman"/>
          <w:sz w:val="24"/>
          <w:szCs w:val="24"/>
          <w:lang w:val="en-US"/>
        </w:rPr>
        <w:t>05</w:t>
      </w:r>
      <w:r w:rsidRPr="00E03229">
        <w:rPr>
          <w:rFonts w:ascii="Times New Roman" w:hAnsi="Times New Roman"/>
          <w:sz w:val="24"/>
          <w:szCs w:val="24"/>
          <w:lang w:val="en-US"/>
        </w:rPr>
        <w:t>.2016)</w:t>
      </w:r>
    </w:p>
    <w:p w:rsidR="00C86A77" w:rsidRPr="00E34529" w:rsidRDefault="00C86A77" w:rsidP="00E0322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 xml:space="preserve">Juan Gomez Azuero. La corte internacional de justicia y las excepciones preliminaries en ek caso de Colombia y Nicaragua. Instituto de estudioa geoestrategicos y asutos politicos, Serie “Informativo”: Seguridad y defense nacional </w:t>
      </w:r>
      <w:r w:rsidRPr="00E34529">
        <w:rPr>
          <w:rFonts w:ascii="Times New Roman" w:hAnsi="Times New Roman"/>
          <w:sz w:val="24"/>
          <w:szCs w:val="24"/>
          <w:lang w:val="en-US"/>
        </w:rPr>
        <w:t>№24, 2007.</w:t>
      </w:r>
    </w:p>
    <w:p w:rsidR="00C10617" w:rsidRPr="00E34529" w:rsidRDefault="00C10617" w:rsidP="00E0322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“Nuestra politica exterior y sus objetivos” Periodo de gobierno del president ing. Ehrique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Bol</w:t>
      </w:r>
      <w:r w:rsidRPr="00E03229">
        <w:rPr>
          <w:rFonts w:ascii="Times New Roman" w:hAnsi="Times New Roman"/>
          <w:sz w:val="24"/>
          <w:szCs w:val="24"/>
          <w:lang w:val="es-ES_tradnl"/>
        </w:rPr>
        <w:t xml:space="preserve">años Geyer, 2002-2007 // </w:t>
      </w:r>
      <w:r w:rsidRPr="00E34529">
        <w:rPr>
          <w:rFonts w:ascii="Times New Roman" w:hAnsi="Times New Roman"/>
          <w:sz w:val="24"/>
          <w:szCs w:val="24"/>
        </w:rPr>
        <w:t>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https://www.cancilleria.gob.ni/publicaciones/memoria02/capitulo2_1.pdf  </w:t>
      </w:r>
      <w:r w:rsidRPr="00E34529">
        <w:rPr>
          <w:rFonts w:ascii="Times New Roman" w:hAnsi="Times New Roman"/>
          <w:sz w:val="24"/>
          <w:szCs w:val="24"/>
        </w:rPr>
        <w:t>(</w:t>
      </w:r>
      <w:r w:rsidRPr="00E03229">
        <w:rPr>
          <w:rFonts w:ascii="Times New Roman" w:hAnsi="Times New Roman"/>
          <w:sz w:val="24"/>
          <w:szCs w:val="24"/>
        </w:rPr>
        <w:t>дата обращения 03</w:t>
      </w:r>
      <w:r w:rsidR="00BB57FE" w:rsidRPr="00E34529">
        <w:rPr>
          <w:rFonts w:ascii="Times New Roman" w:hAnsi="Times New Roman"/>
          <w:sz w:val="24"/>
          <w:szCs w:val="24"/>
        </w:rPr>
        <w:t>.05</w:t>
      </w:r>
      <w:r w:rsidRPr="00E34529">
        <w:rPr>
          <w:rFonts w:ascii="Times New Roman" w:hAnsi="Times New Roman"/>
          <w:sz w:val="24"/>
          <w:szCs w:val="24"/>
        </w:rPr>
        <w:t>.2016)</w:t>
      </w:r>
    </w:p>
    <w:p w:rsidR="006270E3" w:rsidRPr="00E34529" w:rsidRDefault="006270E3" w:rsidP="00E0322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Oscar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Ren</w:t>
      </w:r>
      <w:r w:rsidRPr="00E34529">
        <w:rPr>
          <w:rFonts w:ascii="Times New Roman" w:hAnsi="Times New Roman"/>
          <w:sz w:val="24"/>
          <w:szCs w:val="24"/>
        </w:rPr>
        <w:t xml:space="preserve">é </w:t>
      </w:r>
      <w:r w:rsidRPr="00E03229">
        <w:rPr>
          <w:rFonts w:ascii="Times New Roman" w:hAnsi="Times New Roman"/>
          <w:sz w:val="24"/>
          <w:szCs w:val="24"/>
          <w:lang w:val="en-US"/>
        </w:rPr>
        <w:t>Vargas</w:t>
      </w:r>
      <w:r w:rsidRPr="00E34529">
        <w:rPr>
          <w:rFonts w:ascii="Times New Roman" w:hAnsi="Times New Roman"/>
          <w:sz w:val="24"/>
          <w:szCs w:val="24"/>
        </w:rPr>
        <w:t xml:space="preserve"> «</w:t>
      </w:r>
      <w:r w:rsidRPr="00E03229">
        <w:rPr>
          <w:rFonts w:ascii="Times New Roman" w:hAnsi="Times New Roman"/>
          <w:sz w:val="24"/>
          <w:szCs w:val="24"/>
          <w:lang w:val="en-US"/>
        </w:rPr>
        <w:t>Nicaragua</w:t>
      </w:r>
      <w:r w:rsidRPr="00E34529">
        <w:rPr>
          <w:rFonts w:ascii="Times New Roman" w:hAnsi="Times New Roman"/>
          <w:sz w:val="24"/>
          <w:szCs w:val="24"/>
        </w:rPr>
        <w:t xml:space="preserve"> : </w:t>
      </w:r>
      <w:r w:rsidRPr="00E03229">
        <w:rPr>
          <w:rFonts w:ascii="Times New Roman" w:hAnsi="Times New Roman"/>
          <w:sz w:val="24"/>
          <w:szCs w:val="24"/>
          <w:lang w:val="en-US"/>
        </w:rPr>
        <w:t>los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partidos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pol</w:t>
      </w:r>
      <w:r w:rsidRPr="00E34529">
        <w:rPr>
          <w:rFonts w:ascii="Times New Roman" w:hAnsi="Times New Roman"/>
          <w:sz w:val="24"/>
          <w:szCs w:val="24"/>
        </w:rPr>
        <w:t>í</w:t>
      </w:r>
      <w:r w:rsidRPr="00E03229">
        <w:rPr>
          <w:rFonts w:ascii="Times New Roman" w:hAnsi="Times New Roman"/>
          <w:sz w:val="24"/>
          <w:szCs w:val="24"/>
          <w:lang w:val="en-US"/>
        </w:rPr>
        <w:t>ticos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y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la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b</w:t>
      </w:r>
      <w:r w:rsidRPr="00E34529">
        <w:rPr>
          <w:rFonts w:ascii="Times New Roman" w:hAnsi="Times New Roman"/>
          <w:sz w:val="24"/>
          <w:szCs w:val="24"/>
        </w:rPr>
        <w:t>ú</w:t>
      </w:r>
      <w:r w:rsidRPr="00E03229">
        <w:rPr>
          <w:rFonts w:ascii="Times New Roman" w:hAnsi="Times New Roman"/>
          <w:sz w:val="24"/>
          <w:szCs w:val="24"/>
          <w:lang w:val="en-US"/>
        </w:rPr>
        <w:t>squeda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de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un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nuevo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modelo</w:t>
      </w:r>
      <w:r w:rsidRPr="00E34529">
        <w:rPr>
          <w:rFonts w:ascii="Times New Roman" w:hAnsi="Times New Roman"/>
          <w:sz w:val="24"/>
          <w:szCs w:val="24"/>
        </w:rPr>
        <w:t>» 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http://www.elnuevodiario.com.ni/opinion/332611-oscar-rene-cientifico-social-nicaragua/ </w:t>
      </w:r>
      <w:r w:rsidRPr="00E34529">
        <w:rPr>
          <w:rFonts w:ascii="Times New Roman" w:hAnsi="Times New Roman"/>
          <w:sz w:val="24"/>
          <w:szCs w:val="24"/>
        </w:rPr>
        <w:t>(</w:t>
      </w:r>
      <w:r w:rsidRPr="00E03229">
        <w:rPr>
          <w:rFonts w:ascii="Times New Roman" w:hAnsi="Times New Roman"/>
          <w:sz w:val="24"/>
          <w:szCs w:val="24"/>
        </w:rPr>
        <w:t>дата обращения 03</w:t>
      </w:r>
      <w:r w:rsidR="00BB57FE" w:rsidRPr="00E34529">
        <w:rPr>
          <w:rFonts w:ascii="Times New Roman" w:hAnsi="Times New Roman"/>
          <w:sz w:val="24"/>
          <w:szCs w:val="24"/>
        </w:rPr>
        <w:t>.05</w:t>
      </w:r>
      <w:r w:rsidRPr="00E34529">
        <w:rPr>
          <w:rFonts w:ascii="Times New Roman" w:hAnsi="Times New Roman"/>
          <w:sz w:val="24"/>
          <w:szCs w:val="24"/>
        </w:rPr>
        <w:t>.2016)</w:t>
      </w:r>
    </w:p>
    <w:p w:rsidR="0077223B" w:rsidRPr="00E03229" w:rsidRDefault="0077223B" w:rsidP="00E03229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Resumen Ejecutivo Comercio Exterior de Nicaragua Ano 2015, Direccion de Politica Comercial, Direccion General de Comercio Exterior MIFIC, Managua, Nicaragua, Enero 2016 [</w:t>
      </w:r>
      <w:r w:rsidRPr="00E03229">
        <w:rPr>
          <w:rFonts w:ascii="Times New Roman" w:hAnsi="Times New Roman"/>
          <w:sz w:val="24"/>
          <w:szCs w:val="24"/>
        </w:rPr>
        <w:t>Электронный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ресурс</w:t>
      </w:r>
      <w:r w:rsidRPr="00E03229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>Режим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доступа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: http://www.mific.gob.ni/Portals/0/Documentos%20Politica%20Comercial/Mensuales_2016/Informe%20de%20CE%20Enero%202016.pdf  </w:t>
      </w:r>
      <w:r w:rsidRPr="00E03229">
        <w:rPr>
          <w:rFonts w:ascii="Times New Roman" w:hAnsi="Times New Roman"/>
          <w:sz w:val="24"/>
          <w:szCs w:val="24"/>
          <w:lang w:val="en-US"/>
        </w:rPr>
        <w:t>(</w:t>
      </w:r>
      <w:r w:rsidRPr="00E03229">
        <w:rPr>
          <w:rFonts w:ascii="Times New Roman" w:hAnsi="Times New Roman"/>
          <w:sz w:val="24"/>
          <w:szCs w:val="24"/>
        </w:rPr>
        <w:t>дата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обращения</w:t>
      </w:r>
      <w:r w:rsidRPr="00E34529">
        <w:rPr>
          <w:rFonts w:ascii="Times New Roman" w:hAnsi="Times New Roman"/>
          <w:sz w:val="24"/>
          <w:szCs w:val="24"/>
          <w:lang w:val="en-US"/>
        </w:rPr>
        <w:t xml:space="preserve"> 03</w:t>
      </w:r>
      <w:r w:rsidR="00BB57FE" w:rsidRPr="00E03229">
        <w:rPr>
          <w:rFonts w:ascii="Times New Roman" w:hAnsi="Times New Roman"/>
          <w:sz w:val="24"/>
          <w:szCs w:val="24"/>
          <w:lang w:val="en-US"/>
        </w:rPr>
        <w:t>.05</w:t>
      </w:r>
      <w:r w:rsidRPr="00E03229">
        <w:rPr>
          <w:rFonts w:ascii="Times New Roman" w:hAnsi="Times New Roman"/>
          <w:sz w:val="24"/>
          <w:szCs w:val="24"/>
          <w:lang w:val="en-US"/>
        </w:rPr>
        <w:t>.2016)</w:t>
      </w:r>
    </w:p>
    <w:p w:rsidR="00C86A77" w:rsidRPr="00E03229" w:rsidRDefault="00C86A77" w:rsidP="00E0322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529">
        <w:rPr>
          <w:rFonts w:ascii="Times New Roman" w:hAnsi="Times New Roman"/>
          <w:bCs/>
          <w:sz w:val="24"/>
          <w:szCs w:val="24"/>
          <w:lang w:val="en-US"/>
        </w:rPr>
        <w:t xml:space="preserve">Territorial and Maritime Dispute between Nicaragua and Honduras in the Caribbean Sea (Nicaragua v. Honduras). </w:t>
      </w:r>
      <w:r w:rsidRPr="00E03229">
        <w:rPr>
          <w:rFonts w:ascii="Times New Roman" w:hAnsi="Times New Roman"/>
          <w:bCs/>
          <w:sz w:val="24"/>
          <w:szCs w:val="24"/>
        </w:rPr>
        <w:t>Summary of the Judgment of 8 October 2007.</w:t>
      </w:r>
    </w:p>
    <w:p w:rsidR="00210FB9" w:rsidRPr="001574A6" w:rsidRDefault="00210FB9" w:rsidP="00E032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5413C" w:rsidRPr="001574A6" w:rsidRDefault="0095413C" w:rsidP="00E032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4A6">
        <w:rPr>
          <w:rFonts w:ascii="Times New Roman" w:hAnsi="Times New Roman"/>
          <w:b/>
          <w:sz w:val="28"/>
          <w:szCs w:val="28"/>
        </w:rPr>
        <w:t>Статьи</w:t>
      </w:r>
      <w:r w:rsidR="00B873A4">
        <w:rPr>
          <w:rFonts w:ascii="Times New Roman" w:hAnsi="Times New Roman"/>
          <w:b/>
          <w:sz w:val="28"/>
          <w:szCs w:val="28"/>
        </w:rPr>
        <w:t xml:space="preserve"> в периодических изданиях</w:t>
      </w:r>
    </w:p>
    <w:p w:rsidR="00210FB9" w:rsidRPr="00E03229" w:rsidRDefault="00210FB9" w:rsidP="00E032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696" w:rsidRPr="00E03229" w:rsidRDefault="00544696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Белый Э.Л. Центральная Америка – Израиль: давние связи и новые времена, Латинская Америка, 2013. №8, с. 56-73.</w:t>
      </w:r>
    </w:p>
    <w:p w:rsidR="00B32EDD" w:rsidRPr="00E03229" w:rsidRDefault="00B32EDD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Добронравин Н.А. Право и справедливость в Карибском море: проблема морских границ, Латинская Америка, 2016. №4., с. 4-14</w:t>
      </w:r>
    </w:p>
    <w:p w:rsidR="00EB267F" w:rsidRPr="00E03229" w:rsidRDefault="00EB267F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Карденаль Н. Шипы и розы Центральноамериканской интеграции, Ла</w:t>
      </w:r>
      <w:r w:rsidR="00611584" w:rsidRPr="00E03229">
        <w:rPr>
          <w:rFonts w:ascii="Times New Roman" w:hAnsi="Times New Roman"/>
          <w:sz w:val="24"/>
          <w:szCs w:val="24"/>
        </w:rPr>
        <w:t>тинская Америка, 2004. №11, с. 61-65</w:t>
      </w:r>
      <w:r w:rsidRPr="00E03229">
        <w:rPr>
          <w:rFonts w:ascii="Times New Roman" w:hAnsi="Times New Roman"/>
          <w:sz w:val="24"/>
          <w:szCs w:val="24"/>
        </w:rPr>
        <w:t>.</w:t>
      </w:r>
    </w:p>
    <w:p w:rsidR="00E8648F" w:rsidRPr="00E03229" w:rsidRDefault="00E8648F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Лексютина</w:t>
      </w:r>
      <w:r w:rsidR="00B32EDD" w:rsidRPr="00E03229">
        <w:rPr>
          <w:rFonts w:ascii="Times New Roman" w:hAnsi="Times New Roman"/>
          <w:sz w:val="24"/>
          <w:szCs w:val="24"/>
        </w:rPr>
        <w:t xml:space="preserve"> Я.В. </w:t>
      </w:r>
      <w:r w:rsidRPr="00E03229">
        <w:rPr>
          <w:rFonts w:ascii="Times New Roman" w:hAnsi="Times New Roman"/>
          <w:sz w:val="24"/>
          <w:szCs w:val="24"/>
        </w:rPr>
        <w:t xml:space="preserve"> Латинская Америка и Республика Корея: торгово-экономические аспекты взаимодействия в 1948-2015 гг., Латинская Америка, 2016. №4., с. 31-41.</w:t>
      </w:r>
    </w:p>
    <w:p w:rsidR="00EB267F" w:rsidRPr="00E03229" w:rsidRDefault="00EB267F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Лобато Бланко Л.А. Центральная Америка на перепутье: ретроспективный взгляд на социальные и политические конфликты, Латинская Америка, 2002. №2, с. 4-16.</w:t>
      </w:r>
    </w:p>
    <w:p w:rsidR="00611584" w:rsidRPr="00E03229" w:rsidRDefault="00611584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Молина Р. «Мы готовы расширять сотрудничество с Россией». Интервью с временным поверенным в делах Никарагуа в РФ, Латинская Америка, 2007. №2, с. 45-49.</w:t>
      </w:r>
      <w:r w:rsidR="00B873A4">
        <w:rPr>
          <w:rFonts w:ascii="Times New Roman" w:hAnsi="Times New Roman"/>
          <w:sz w:val="24"/>
          <w:szCs w:val="24"/>
        </w:rPr>
        <w:t xml:space="preserve"> ЭТО ИСТОЧНИК</w:t>
      </w:r>
    </w:p>
    <w:p w:rsidR="00611584" w:rsidRPr="00E03229" w:rsidRDefault="00611584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Ортега Д.: «Главное событие в Никарагуа и в мире – провал неолиберализма». Беседа с президентом Никарагуа, Латинская Америка, 2009. №1, с. 5-14.</w:t>
      </w:r>
      <w:r w:rsidR="00B873A4">
        <w:rPr>
          <w:rFonts w:ascii="Times New Roman" w:hAnsi="Times New Roman"/>
          <w:sz w:val="24"/>
          <w:szCs w:val="24"/>
        </w:rPr>
        <w:t xml:space="preserve"> ЭТО ИСТОЧНИК</w:t>
      </w:r>
    </w:p>
    <w:p w:rsidR="00611584" w:rsidRPr="00E03229" w:rsidRDefault="00611584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Ортега Д.: «Объединить усилия для достижения многополярного мира». Интервью с президентом Никарагуа, Латинская Америка, 2008. №10, с. 4-6.</w:t>
      </w:r>
      <w:r w:rsidR="00B873A4">
        <w:rPr>
          <w:rFonts w:ascii="Times New Roman" w:hAnsi="Times New Roman"/>
          <w:sz w:val="24"/>
          <w:szCs w:val="24"/>
        </w:rPr>
        <w:t xml:space="preserve"> ЭТО ИСТОЧНИК</w:t>
      </w:r>
    </w:p>
    <w:p w:rsidR="00B32EDD" w:rsidRPr="00E03229" w:rsidRDefault="00B32EDD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Сербин А. Новый цикл латиноамериканского регионализма в </w:t>
      </w:r>
      <w:r w:rsidRPr="00E03229">
        <w:rPr>
          <w:rFonts w:ascii="Times New Roman" w:hAnsi="Times New Roman"/>
          <w:sz w:val="24"/>
          <w:szCs w:val="24"/>
          <w:lang w:val="en-US"/>
        </w:rPr>
        <w:t>XXI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</w:rPr>
        <w:t>в.?, Латинская Америка, 2016. №1, с. 25-39</w:t>
      </w:r>
    </w:p>
    <w:p w:rsidR="00E8648F" w:rsidRPr="00E03229" w:rsidRDefault="00E8648F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Сударев </w:t>
      </w:r>
      <w:r w:rsidR="00B32EDD" w:rsidRPr="00E03229">
        <w:rPr>
          <w:rFonts w:ascii="Times New Roman" w:hAnsi="Times New Roman"/>
          <w:sz w:val="24"/>
          <w:szCs w:val="24"/>
        </w:rPr>
        <w:t xml:space="preserve">В. П.  </w:t>
      </w:r>
      <w:r w:rsidRPr="00E03229">
        <w:rPr>
          <w:rFonts w:ascii="Times New Roman" w:hAnsi="Times New Roman"/>
          <w:sz w:val="24"/>
          <w:szCs w:val="24"/>
        </w:rPr>
        <w:t>Латинская Америка в геополитическом треугольнике США – Китай – ЕС. Латинская Америка, 2015. №4, с. 4-14.</w:t>
      </w:r>
    </w:p>
    <w:p w:rsidR="00EB267F" w:rsidRPr="00E03229" w:rsidRDefault="00EB267F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Утар Ф. Никарагуа – упущенная возможность, Латинская Америка, 2002. №6, с. 42-46.</w:t>
      </w:r>
    </w:p>
    <w:p w:rsidR="00544696" w:rsidRPr="00E03229" w:rsidRDefault="00544696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 Флорес А. Цели и задачи Центральной Америки в глобализированном мире, Латинская Америка, 2013. №12, с. 17-23.</w:t>
      </w:r>
    </w:p>
    <w:p w:rsidR="00082B6D" w:rsidRPr="00E03229" w:rsidRDefault="00E8648F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>Хейфец</w:t>
      </w:r>
      <w:r w:rsidR="00B32EDD" w:rsidRPr="00E03229">
        <w:rPr>
          <w:rFonts w:ascii="Times New Roman" w:hAnsi="Times New Roman"/>
          <w:sz w:val="24"/>
          <w:szCs w:val="24"/>
        </w:rPr>
        <w:t xml:space="preserve"> В.</w:t>
      </w:r>
      <w:r w:rsidRPr="00E03229">
        <w:rPr>
          <w:rFonts w:ascii="Times New Roman" w:hAnsi="Times New Roman"/>
          <w:sz w:val="24"/>
          <w:szCs w:val="24"/>
        </w:rPr>
        <w:t>, Хадорич</w:t>
      </w:r>
      <w:r w:rsidR="00B32EDD" w:rsidRPr="00E03229">
        <w:rPr>
          <w:rFonts w:ascii="Times New Roman" w:hAnsi="Times New Roman"/>
          <w:sz w:val="24"/>
          <w:szCs w:val="24"/>
        </w:rPr>
        <w:t xml:space="preserve"> Л. </w:t>
      </w:r>
      <w:r w:rsidRPr="00E03229">
        <w:rPr>
          <w:rFonts w:ascii="Times New Roman" w:hAnsi="Times New Roman"/>
          <w:sz w:val="24"/>
          <w:szCs w:val="24"/>
        </w:rPr>
        <w:t xml:space="preserve"> Латинская Америка между ОАГ и СЕЛАК. Мировая экономика и международные отношения, 2015. №4, с 90-100.</w:t>
      </w:r>
    </w:p>
    <w:p w:rsidR="00BD30B7" w:rsidRPr="00E03229" w:rsidRDefault="00BD30B7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</w:rPr>
        <w:t xml:space="preserve">Яковлева Н.М. Никарагуанский канал в светлое будущее, </w:t>
      </w:r>
      <w:r w:rsidR="0047420B" w:rsidRPr="00E03229">
        <w:rPr>
          <w:rFonts w:ascii="Times New Roman" w:hAnsi="Times New Roman"/>
          <w:sz w:val="24"/>
          <w:szCs w:val="24"/>
        </w:rPr>
        <w:t>Латинская Америка, 2014. №14, с. 36-48.</w:t>
      </w:r>
    </w:p>
    <w:p w:rsidR="009C16ED" w:rsidRPr="00E34529" w:rsidRDefault="009C16ED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La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CIJ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de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la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razon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Costa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Rica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en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conflictos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froterizos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con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Nicaragua</w:t>
      </w:r>
      <w:r w:rsidRPr="00E34529">
        <w:rPr>
          <w:rFonts w:ascii="Times New Roman" w:hAnsi="Times New Roman"/>
          <w:sz w:val="24"/>
          <w:szCs w:val="24"/>
        </w:rPr>
        <w:t xml:space="preserve"> / </w:t>
      </w:r>
      <w:r w:rsidRPr="00E03229">
        <w:rPr>
          <w:rFonts w:ascii="Times New Roman" w:hAnsi="Times New Roman"/>
          <w:sz w:val="24"/>
          <w:szCs w:val="24"/>
          <w:lang w:val="en-US"/>
        </w:rPr>
        <w:t>Infolatam</w:t>
      </w:r>
      <w:r w:rsidRPr="00E34529">
        <w:rPr>
          <w:rFonts w:ascii="Times New Roman" w:hAnsi="Times New Roman"/>
          <w:sz w:val="24"/>
          <w:szCs w:val="24"/>
        </w:rPr>
        <w:t xml:space="preserve"> // 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http://www.infolatam.com/2015/12/16/la-cij-da-la-razon-a-costa-rica-en-conflictos-fronterizos-con-nicaragua/ </w:t>
      </w:r>
      <w:r w:rsidRPr="00E34529">
        <w:rPr>
          <w:rFonts w:ascii="Times New Roman" w:hAnsi="Times New Roman"/>
          <w:sz w:val="24"/>
          <w:szCs w:val="24"/>
        </w:rPr>
        <w:t>(</w:t>
      </w:r>
      <w:r w:rsidRPr="00E03229">
        <w:rPr>
          <w:rFonts w:ascii="Times New Roman" w:hAnsi="Times New Roman"/>
          <w:sz w:val="24"/>
          <w:szCs w:val="24"/>
        </w:rPr>
        <w:t>дата обращения 03</w:t>
      </w:r>
      <w:r w:rsidRPr="00E34529">
        <w:rPr>
          <w:rFonts w:ascii="Times New Roman" w:hAnsi="Times New Roman"/>
          <w:sz w:val="24"/>
          <w:szCs w:val="24"/>
        </w:rPr>
        <w:t>.05.2016)</w:t>
      </w:r>
    </w:p>
    <w:p w:rsidR="009C16ED" w:rsidRPr="00E34529" w:rsidRDefault="009C16ED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Malamud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C</w:t>
      </w:r>
      <w:r w:rsidRPr="00E34529">
        <w:rPr>
          <w:rFonts w:ascii="Times New Roman" w:hAnsi="Times New Roman"/>
          <w:sz w:val="24"/>
          <w:szCs w:val="24"/>
        </w:rPr>
        <w:t xml:space="preserve">. </w:t>
      </w:r>
      <w:r w:rsidRPr="00E03229">
        <w:rPr>
          <w:rFonts w:ascii="Times New Roman" w:hAnsi="Times New Roman"/>
          <w:sz w:val="24"/>
          <w:szCs w:val="24"/>
          <w:lang w:val="en-US"/>
        </w:rPr>
        <w:t>Las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opciones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del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canal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bioceanico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nicaraguese</w:t>
      </w:r>
      <w:r w:rsidRPr="00E34529">
        <w:rPr>
          <w:rFonts w:ascii="Times New Roman" w:hAnsi="Times New Roman"/>
          <w:sz w:val="24"/>
          <w:szCs w:val="24"/>
        </w:rPr>
        <w:t xml:space="preserve"> / </w:t>
      </w:r>
      <w:r w:rsidRPr="00E03229">
        <w:rPr>
          <w:rFonts w:ascii="Times New Roman" w:hAnsi="Times New Roman"/>
          <w:sz w:val="24"/>
          <w:szCs w:val="24"/>
          <w:lang w:val="en-US"/>
        </w:rPr>
        <w:t>Infolatam</w:t>
      </w:r>
      <w:r w:rsidRPr="00E34529">
        <w:rPr>
          <w:rFonts w:ascii="Times New Roman" w:hAnsi="Times New Roman"/>
          <w:sz w:val="24"/>
          <w:szCs w:val="24"/>
        </w:rPr>
        <w:t xml:space="preserve">, </w:t>
      </w:r>
      <w:r w:rsidRPr="00E03229">
        <w:rPr>
          <w:rFonts w:ascii="Times New Roman" w:hAnsi="Times New Roman"/>
          <w:sz w:val="24"/>
          <w:szCs w:val="24"/>
          <w:lang w:val="en-US"/>
        </w:rPr>
        <w:t>Madrid</w:t>
      </w:r>
      <w:r w:rsidRPr="00E34529">
        <w:rPr>
          <w:rFonts w:ascii="Times New Roman" w:hAnsi="Times New Roman"/>
          <w:sz w:val="24"/>
          <w:szCs w:val="24"/>
        </w:rPr>
        <w:t xml:space="preserve">, 9 </w:t>
      </w:r>
      <w:r w:rsidRPr="00E03229">
        <w:rPr>
          <w:rFonts w:ascii="Times New Roman" w:hAnsi="Times New Roman"/>
          <w:sz w:val="24"/>
          <w:szCs w:val="24"/>
          <w:lang w:val="en-US"/>
        </w:rPr>
        <w:t>Junio</w:t>
      </w:r>
      <w:r w:rsidRPr="00E34529">
        <w:rPr>
          <w:rFonts w:ascii="Times New Roman" w:hAnsi="Times New Roman"/>
          <w:sz w:val="24"/>
          <w:szCs w:val="24"/>
        </w:rPr>
        <w:t xml:space="preserve"> 2013 // 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http://www.infolatam.com/2013/06/09/las-opciones-del-canal-bioceanico-nicaraguense/ </w:t>
      </w:r>
      <w:r w:rsidRPr="00E34529">
        <w:rPr>
          <w:rFonts w:ascii="Times New Roman" w:hAnsi="Times New Roman"/>
          <w:sz w:val="24"/>
          <w:szCs w:val="24"/>
        </w:rPr>
        <w:t>(</w:t>
      </w:r>
      <w:r w:rsidRPr="00E03229">
        <w:rPr>
          <w:rFonts w:ascii="Times New Roman" w:hAnsi="Times New Roman"/>
          <w:sz w:val="24"/>
          <w:szCs w:val="24"/>
        </w:rPr>
        <w:t>дата обращения 03</w:t>
      </w:r>
      <w:r w:rsidRPr="00E34529">
        <w:rPr>
          <w:rFonts w:ascii="Times New Roman" w:hAnsi="Times New Roman"/>
          <w:sz w:val="24"/>
          <w:szCs w:val="24"/>
        </w:rPr>
        <w:t>.05.2016)</w:t>
      </w:r>
    </w:p>
    <w:p w:rsidR="009C16ED" w:rsidRPr="00E34529" w:rsidRDefault="009C16ED" w:rsidP="00E0322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3229">
        <w:rPr>
          <w:rFonts w:ascii="Times New Roman" w:hAnsi="Times New Roman"/>
          <w:sz w:val="24"/>
          <w:szCs w:val="24"/>
          <w:lang w:val="en-US"/>
        </w:rPr>
        <w:t>Nicaragua</w:t>
      </w:r>
      <w:r w:rsidRPr="00E34529">
        <w:rPr>
          <w:rFonts w:ascii="Times New Roman" w:hAnsi="Times New Roman"/>
          <w:sz w:val="24"/>
          <w:szCs w:val="24"/>
        </w:rPr>
        <w:t xml:space="preserve">: </w:t>
      </w:r>
      <w:r w:rsidRPr="00E03229">
        <w:rPr>
          <w:rFonts w:ascii="Times New Roman" w:hAnsi="Times New Roman"/>
          <w:sz w:val="24"/>
          <w:szCs w:val="24"/>
          <w:lang w:val="en-US"/>
        </w:rPr>
        <w:t>Un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Canal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para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el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caudillo</w:t>
      </w:r>
      <w:r w:rsidRPr="00E34529">
        <w:rPr>
          <w:rFonts w:ascii="Times New Roman" w:hAnsi="Times New Roman"/>
          <w:sz w:val="24"/>
          <w:szCs w:val="24"/>
        </w:rPr>
        <w:t xml:space="preserve"> (</w:t>
      </w:r>
      <w:r w:rsidRPr="00E03229">
        <w:rPr>
          <w:rFonts w:ascii="Times New Roman" w:hAnsi="Times New Roman"/>
          <w:sz w:val="24"/>
          <w:szCs w:val="24"/>
          <w:lang w:val="en-US"/>
        </w:rPr>
        <w:t>Daniel</w:t>
      </w:r>
      <w:r w:rsidRPr="00E34529">
        <w:rPr>
          <w:rFonts w:ascii="Times New Roman" w:hAnsi="Times New Roman"/>
          <w:sz w:val="24"/>
          <w:szCs w:val="24"/>
        </w:rPr>
        <w:t xml:space="preserve"> </w:t>
      </w:r>
      <w:r w:rsidRPr="00E03229">
        <w:rPr>
          <w:rFonts w:ascii="Times New Roman" w:hAnsi="Times New Roman"/>
          <w:sz w:val="24"/>
          <w:szCs w:val="24"/>
          <w:lang w:val="en-US"/>
        </w:rPr>
        <w:t>Ortega</w:t>
      </w:r>
      <w:r w:rsidRPr="00E34529">
        <w:rPr>
          <w:rFonts w:ascii="Times New Roman" w:hAnsi="Times New Roman"/>
          <w:sz w:val="24"/>
          <w:szCs w:val="24"/>
        </w:rPr>
        <w:t xml:space="preserve">) / </w:t>
      </w:r>
      <w:r w:rsidRPr="00E03229">
        <w:rPr>
          <w:rFonts w:ascii="Times New Roman" w:hAnsi="Times New Roman"/>
          <w:sz w:val="24"/>
          <w:szCs w:val="24"/>
          <w:lang w:val="en-US"/>
        </w:rPr>
        <w:t>Infolatam</w:t>
      </w:r>
      <w:r w:rsidRPr="00E34529">
        <w:rPr>
          <w:rFonts w:ascii="Times New Roman" w:hAnsi="Times New Roman"/>
          <w:sz w:val="24"/>
          <w:szCs w:val="24"/>
        </w:rPr>
        <w:t xml:space="preserve"> // [</w:t>
      </w:r>
      <w:r w:rsidRPr="00E03229">
        <w:rPr>
          <w:rFonts w:ascii="Times New Roman" w:hAnsi="Times New Roman"/>
          <w:sz w:val="24"/>
          <w:szCs w:val="24"/>
        </w:rPr>
        <w:t>Электронный ресурс</w:t>
      </w:r>
      <w:r w:rsidRPr="00E34529">
        <w:rPr>
          <w:rFonts w:ascii="Times New Roman" w:hAnsi="Times New Roman"/>
          <w:sz w:val="24"/>
          <w:szCs w:val="24"/>
        </w:rPr>
        <w:t xml:space="preserve">] // </w:t>
      </w:r>
      <w:r w:rsidRPr="00E03229">
        <w:rPr>
          <w:rFonts w:ascii="Times New Roman" w:hAnsi="Times New Roman"/>
          <w:sz w:val="24"/>
          <w:szCs w:val="24"/>
        </w:rPr>
        <w:t xml:space="preserve">Режим доступа: http://www.infolatam.com/2013/06/10/nicaragua-un-canal-para-un-caudillo/ </w:t>
      </w:r>
      <w:r w:rsidRPr="00E34529">
        <w:rPr>
          <w:rFonts w:ascii="Times New Roman" w:hAnsi="Times New Roman"/>
          <w:sz w:val="24"/>
          <w:szCs w:val="24"/>
        </w:rPr>
        <w:t>(</w:t>
      </w:r>
      <w:r w:rsidRPr="00E03229">
        <w:rPr>
          <w:rFonts w:ascii="Times New Roman" w:hAnsi="Times New Roman"/>
          <w:sz w:val="24"/>
          <w:szCs w:val="24"/>
        </w:rPr>
        <w:t>дата обращения 03</w:t>
      </w:r>
      <w:r w:rsidRPr="00E34529">
        <w:rPr>
          <w:rFonts w:ascii="Times New Roman" w:hAnsi="Times New Roman"/>
          <w:sz w:val="24"/>
          <w:szCs w:val="24"/>
        </w:rPr>
        <w:t>.05.2016)</w:t>
      </w:r>
    </w:p>
    <w:p w:rsidR="0084619F" w:rsidRPr="008120CE" w:rsidRDefault="0084619F" w:rsidP="008120C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8" w:name="_Toc324481158"/>
      <w:r w:rsidRPr="008120CE">
        <w:rPr>
          <w:rFonts w:ascii="Times New Roman" w:hAnsi="Times New Roman"/>
          <w:sz w:val="28"/>
          <w:szCs w:val="28"/>
        </w:rPr>
        <w:t>Приложение</w:t>
      </w:r>
      <w:bookmarkEnd w:id="18"/>
    </w:p>
    <w:p w:rsidR="001574A6" w:rsidRDefault="001574A6" w:rsidP="0084619F">
      <w:pPr>
        <w:jc w:val="both"/>
        <w:rPr>
          <w:rFonts w:ascii="Times New Roman" w:hAnsi="Times New Roman"/>
          <w:sz w:val="24"/>
          <w:szCs w:val="24"/>
        </w:rPr>
      </w:pPr>
    </w:p>
    <w:p w:rsidR="0084619F" w:rsidRPr="001574A6" w:rsidRDefault="00AD1E82" w:rsidP="0084619F">
      <w:pPr>
        <w:jc w:val="both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>Приложение 1. Торговый баланс Никарагуа.</w:t>
      </w:r>
    </w:p>
    <w:p w:rsidR="00AD1E82" w:rsidRPr="001574A6" w:rsidRDefault="00AD1E82" w:rsidP="00AD1E82">
      <w:pPr>
        <w:jc w:val="center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>Экспорт Никарагуа 2006-2015 гг.</w:t>
      </w:r>
    </w:p>
    <w:p w:rsidR="00AD1E82" w:rsidRPr="00E34529" w:rsidRDefault="00AD1E82" w:rsidP="00AD1E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E61">
        <w:rPr>
          <w:rFonts w:ascii="Times New Roman" w:hAnsi="Times New Roman"/>
          <w:b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467.55pt;height:217.85pt;visibility:visible">
            <v:imagedata r:id="rId13" o:title="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 xml:space="preserve">Источник:  </w:t>
      </w:r>
      <w:r w:rsidRPr="001574A6">
        <w:rPr>
          <w:rFonts w:ascii="Times New Roman" w:hAnsi="Times New Roman"/>
          <w:sz w:val="20"/>
          <w:szCs w:val="20"/>
          <w:lang w:val="en-US"/>
        </w:rPr>
        <w:t>Trading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Economics</w:t>
      </w:r>
      <w:r w:rsidRPr="00E34529">
        <w:rPr>
          <w:rFonts w:ascii="Times New Roman" w:hAnsi="Times New Roman"/>
          <w:sz w:val="20"/>
          <w:szCs w:val="20"/>
        </w:rPr>
        <w:t xml:space="preserve"> 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Режим доступа: </w:t>
      </w:r>
      <w:r w:rsidRPr="001574A6">
        <w:rPr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1574A6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1574A6">
        <w:rPr>
          <w:rFonts w:ascii="Times New Roman" w:hAnsi="Times New Roman"/>
          <w:sz w:val="20"/>
          <w:szCs w:val="20"/>
          <w:lang w:val="en-US"/>
        </w:rPr>
        <w:t>tradingeconomics</w:t>
      </w:r>
      <w:r w:rsidRPr="00E34529">
        <w:rPr>
          <w:rFonts w:ascii="Times New Roman" w:hAnsi="Times New Roman"/>
          <w:sz w:val="20"/>
          <w:szCs w:val="20"/>
        </w:rPr>
        <w:t>.</w:t>
      </w:r>
      <w:r w:rsidRPr="001574A6">
        <w:rPr>
          <w:rFonts w:ascii="Times New Roman" w:hAnsi="Times New Roman"/>
          <w:sz w:val="20"/>
          <w:szCs w:val="20"/>
          <w:lang w:val="en-US"/>
        </w:rPr>
        <w:t>com</w:t>
      </w:r>
      <w:r w:rsidRPr="00E34529">
        <w:rPr>
          <w:rFonts w:ascii="Times New Roman" w:hAnsi="Times New Roman"/>
          <w:sz w:val="20"/>
          <w:szCs w:val="20"/>
        </w:rPr>
        <w:t>/</w:t>
      </w:r>
      <w:r w:rsidRPr="001574A6">
        <w:rPr>
          <w:rFonts w:ascii="Times New Roman" w:hAnsi="Times New Roman"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sz w:val="20"/>
          <w:szCs w:val="20"/>
        </w:rPr>
        <w:t>/</w:t>
      </w:r>
      <w:r w:rsidRPr="001574A6">
        <w:rPr>
          <w:rFonts w:ascii="Times New Roman" w:hAnsi="Times New Roman"/>
          <w:sz w:val="20"/>
          <w:szCs w:val="20"/>
          <w:lang w:val="en-US"/>
        </w:rPr>
        <w:t>exports</w:t>
      </w:r>
      <w:r w:rsidRPr="00E34529">
        <w:rPr>
          <w:rFonts w:ascii="Times New Roman" w:hAnsi="Times New Roman"/>
          <w:sz w:val="20"/>
          <w:szCs w:val="20"/>
        </w:rPr>
        <w:t xml:space="preserve"> (дата обращения 03.05.2016)</w:t>
      </w:r>
      <w:r w:rsidRPr="00E34529">
        <w:rPr>
          <w:rFonts w:ascii="Times New Roman" w:hAnsi="Times New Roman"/>
          <w:sz w:val="20"/>
          <w:szCs w:val="20"/>
        </w:rPr>
        <w:br/>
      </w:r>
    </w:p>
    <w:p w:rsidR="00AD1E82" w:rsidRPr="001574A6" w:rsidRDefault="00AD1E82" w:rsidP="00AD1E82">
      <w:pPr>
        <w:jc w:val="center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>Импорт Никарагуа 2006-2015 гг.</w:t>
      </w:r>
    </w:p>
    <w:p w:rsidR="00AD1E82" w:rsidRPr="00264E61" w:rsidRDefault="00AD1E82" w:rsidP="00AD1E82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264E61">
        <w:rPr>
          <w:rFonts w:ascii="Times New Roman" w:hAnsi="Times New Roman"/>
          <w:noProof/>
          <w:sz w:val="28"/>
          <w:szCs w:val="28"/>
          <w:lang w:val="en-US"/>
        </w:rPr>
        <w:pict>
          <v:shape id="Изображение 2" o:spid="_x0000_i1026" type="#_x0000_t75" style="width:467.55pt;height:217.85pt;visibility:visible">
            <v:imagedata r:id="rId14" o:title=""/>
          </v:shape>
        </w:pict>
      </w:r>
    </w:p>
    <w:p w:rsidR="00AD1E82" w:rsidRPr="00E34529" w:rsidRDefault="00AD1E82" w:rsidP="00AD1E8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574A6">
        <w:rPr>
          <w:rFonts w:ascii="Times New Roman" w:hAnsi="Times New Roman"/>
          <w:sz w:val="20"/>
          <w:szCs w:val="20"/>
        </w:rPr>
        <w:t xml:space="preserve">Источник:  </w:t>
      </w:r>
      <w:r w:rsidRPr="001574A6">
        <w:rPr>
          <w:rFonts w:ascii="Times New Roman" w:hAnsi="Times New Roman"/>
          <w:sz w:val="20"/>
          <w:szCs w:val="20"/>
          <w:lang w:val="en-US"/>
        </w:rPr>
        <w:t>Trading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Economics</w:t>
      </w:r>
      <w:r w:rsidRPr="00E34529">
        <w:rPr>
          <w:rFonts w:ascii="Times New Roman" w:hAnsi="Times New Roman"/>
          <w:sz w:val="20"/>
          <w:szCs w:val="20"/>
        </w:rPr>
        <w:t xml:space="preserve"> 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Режим доступа: </w:t>
      </w:r>
      <w:r w:rsidRPr="001574A6">
        <w:rPr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1574A6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1574A6">
        <w:rPr>
          <w:rFonts w:ascii="Times New Roman" w:hAnsi="Times New Roman"/>
          <w:sz w:val="20"/>
          <w:szCs w:val="20"/>
          <w:lang w:val="en-US"/>
        </w:rPr>
        <w:t>tradingeconomics</w:t>
      </w:r>
      <w:r w:rsidRPr="00E34529">
        <w:rPr>
          <w:rFonts w:ascii="Times New Roman" w:hAnsi="Times New Roman"/>
          <w:sz w:val="20"/>
          <w:szCs w:val="20"/>
        </w:rPr>
        <w:t>.</w:t>
      </w:r>
      <w:r w:rsidRPr="001574A6">
        <w:rPr>
          <w:rFonts w:ascii="Times New Roman" w:hAnsi="Times New Roman"/>
          <w:sz w:val="20"/>
          <w:szCs w:val="20"/>
          <w:lang w:val="en-US"/>
        </w:rPr>
        <w:t>com</w:t>
      </w:r>
      <w:r w:rsidRPr="00E34529">
        <w:rPr>
          <w:rFonts w:ascii="Times New Roman" w:hAnsi="Times New Roman"/>
          <w:sz w:val="20"/>
          <w:szCs w:val="20"/>
        </w:rPr>
        <w:t>/</w:t>
      </w:r>
      <w:r w:rsidRPr="001574A6">
        <w:rPr>
          <w:rFonts w:ascii="Times New Roman" w:hAnsi="Times New Roman"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sz w:val="20"/>
          <w:szCs w:val="20"/>
        </w:rPr>
        <w:t>/</w:t>
      </w:r>
      <w:r w:rsidRPr="001574A6">
        <w:rPr>
          <w:rFonts w:ascii="Times New Roman" w:hAnsi="Times New Roman"/>
          <w:sz w:val="20"/>
          <w:szCs w:val="20"/>
          <w:lang w:val="en-US"/>
        </w:rPr>
        <w:t>exports</w:t>
      </w:r>
      <w:r w:rsidRPr="00E34529">
        <w:rPr>
          <w:rFonts w:ascii="Times New Roman" w:hAnsi="Times New Roman"/>
          <w:sz w:val="20"/>
          <w:szCs w:val="20"/>
        </w:rPr>
        <w:t xml:space="preserve"> (дата обращения 03.05.2016)</w:t>
      </w:r>
      <w:r w:rsidRPr="00E34529">
        <w:rPr>
          <w:rFonts w:ascii="Times New Roman" w:hAnsi="Times New Roman"/>
          <w:sz w:val="20"/>
          <w:szCs w:val="20"/>
        </w:rPr>
        <w:br/>
      </w:r>
    </w:p>
    <w:p w:rsidR="00AD1E82" w:rsidRPr="001574A6" w:rsidRDefault="00AD1E82" w:rsidP="00AD1E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4529">
        <w:rPr>
          <w:rFonts w:ascii="Times New Roman" w:hAnsi="Times New Roman"/>
          <w:sz w:val="24"/>
          <w:szCs w:val="24"/>
        </w:rPr>
        <w:t>Торговый баланс (</w:t>
      </w:r>
      <w:r w:rsidRPr="001574A6">
        <w:rPr>
          <w:rFonts w:ascii="Times New Roman" w:hAnsi="Times New Roman"/>
          <w:sz w:val="24"/>
          <w:szCs w:val="24"/>
        </w:rPr>
        <w:t>без учета зон свободной торговли</w:t>
      </w:r>
      <w:r w:rsidRPr="00E34529">
        <w:rPr>
          <w:rFonts w:ascii="Times New Roman" w:hAnsi="Times New Roman"/>
          <w:sz w:val="24"/>
          <w:szCs w:val="24"/>
        </w:rPr>
        <w:t>) 2011</w:t>
      </w:r>
      <w:r w:rsidRPr="001574A6">
        <w:rPr>
          <w:rFonts w:ascii="Times New Roman" w:hAnsi="Times New Roman"/>
          <w:sz w:val="24"/>
          <w:szCs w:val="24"/>
        </w:rPr>
        <w:t>-2015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940"/>
        <w:gridCol w:w="940"/>
        <w:gridCol w:w="940"/>
        <w:gridCol w:w="940"/>
        <w:gridCol w:w="940"/>
        <w:gridCol w:w="745"/>
        <w:gridCol w:w="745"/>
        <w:gridCol w:w="745"/>
        <w:gridCol w:w="745"/>
      </w:tblGrid>
      <w:tr w:rsidR="00D220E9" w:rsidRPr="00D220E9" w:rsidTr="00D220E9">
        <w:tc>
          <w:tcPr>
            <w:tcW w:w="1885" w:type="dxa"/>
            <w:vMerge w:val="restart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Статья баланса</w:t>
            </w:r>
          </w:p>
        </w:tc>
        <w:tc>
          <w:tcPr>
            <w:tcW w:w="4700" w:type="dxa"/>
            <w:gridSpan w:val="5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980" w:type="dxa"/>
            <w:gridSpan w:val="4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 xml:space="preserve">Тем роста, </w:t>
            </w:r>
            <w:r w:rsidRPr="00D220E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D220E9" w:rsidRPr="00D220E9" w:rsidTr="00D220E9">
        <w:tc>
          <w:tcPr>
            <w:tcW w:w="1885" w:type="dxa"/>
            <w:vMerge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2011</w:t>
            </w:r>
          </w:p>
        </w:tc>
        <w:tc>
          <w:tcPr>
            <w:tcW w:w="940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940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940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40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745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745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745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745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</w:tr>
      <w:tr w:rsidR="00D220E9" w:rsidRPr="00D220E9" w:rsidTr="00D220E9">
        <w:tc>
          <w:tcPr>
            <w:tcW w:w="188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Экспорт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20E9">
              <w:rPr>
                <w:rFonts w:ascii="Times New Roman" w:hAnsi="Times New Roman"/>
                <w:sz w:val="20"/>
                <w:szCs w:val="20"/>
                <w:lang w:val="en-US"/>
              </w:rPr>
              <w:t>2,280.9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2,686.8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2,452.8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2,665.7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2,425.3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17.8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-8.7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-9.0</w:t>
            </w:r>
          </w:p>
        </w:tc>
      </w:tr>
      <w:tr w:rsidR="00D220E9" w:rsidRPr="00D220E9" w:rsidTr="00D220E9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Импорт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5,047.3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6,026.2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5,496.2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5,744.9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5,863.9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-8.8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</w:tr>
      <w:tr w:rsidR="00D220E9" w:rsidRPr="00D220E9" w:rsidTr="00D220E9">
        <w:tc>
          <w:tcPr>
            <w:tcW w:w="188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Торговый баланс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-2,766.4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-3,339.3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-3,043.2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-3,079.2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-3,438.7</w:t>
            </w:r>
          </w:p>
        </w:tc>
        <w:tc>
          <w:tcPr>
            <w:tcW w:w="74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74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-8.9</w:t>
            </w:r>
          </w:p>
        </w:tc>
        <w:tc>
          <w:tcPr>
            <w:tcW w:w="74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4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11.7</w:t>
            </w:r>
          </w:p>
        </w:tc>
      </w:tr>
      <w:tr w:rsidR="00D220E9" w:rsidRPr="00D220E9" w:rsidTr="00D220E9">
        <w:tc>
          <w:tcPr>
            <w:tcW w:w="188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Импорт с учетом нефтепродуктов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1,100.3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1,461.6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1,033.0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1,009.5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739.0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32.8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-29.3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-2.3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-26.8</w:t>
            </w:r>
          </w:p>
        </w:tc>
      </w:tr>
      <w:tr w:rsidR="00D220E9" w:rsidRPr="00D220E9" w:rsidTr="00D220E9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Импорт без учета нефтепродуктов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3,946.9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4,564.6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4,463.2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4,735.4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5,125.0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-2.2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</w:tr>
      <w:tr w:rsidR="00D220E9" w:rsidRPr="00D220E9" w:rsidTr="00D220E9">
        <w:tc>
          <w:tcPr>
            <w:tcW w:w="188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Торговый баланс без учета нефтепродуктов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-1,666.1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-1,877.8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-2,010.4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-2,069.7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-2,699.7</w:t>
            </w:r>
          </w:p>
        </w:tc>
        <w:tc>
          <w:tcPr>
            <w:tcW w:w="74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74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74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74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30.4</w:t>
            </w:r>
          </w:p>
        </w:tc>
      </w:tr>
    </w:tbl>
    <w:p w:rsidR="00AD1E82" w:rsidRPr="00D220E9" w:rsidRDefault="00AD1E82" w:rsidP="00AD1E82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  <w:lang w:val="en-US"/>
        </w:rPr>
      </w:pPr>
      <w:r w:rsidRPr="00D220E9">
        <w:rPr>
          <w:rFonts w:ascii="Times New Roman" w:hAnsi="Times New Roman"/>
          <w:sz w:val="20"/>
          <w:szCs w:val="20"/>
        </w:rPr>
        <w:t>Источник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D220E9">
        <w:rPr>
          <w:rFonts w:ascii="Times New Roman" w:hAnsi="Times New Roman"/>
          <w:sz w:val="20"/>
          <w:szCs w:val="20"/>
          <w:lang w:val="en-US"/>
        </w:rPr>
        <w:t>Resumen Ejecutivo Comercio Exterior de Nicaragua Ano 2015, Direccion de Politica Comercial, Direccion General de Comercio Exterior MIFIC, Managua, Nicaragua, Enero 2016.</w:t>
      </w:r>
    </w:p>
    <w:p w:rsidR="00AD1E82" w:rsidRPr="001574A6" w:rsidRDefault="00AD1E82" w:rsidP="00AD1E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4529">
        <w:rPr>
          <w:rFonts w:ascii="Times New Roman" w:hAnsi="Times New Roman"/>
          <w:sz w:val="24"/>
          <w:szCs w:val="24"/>
        </w:rPr>
        <w:t>Торговый баланс (</w:t>
      </w:r>
      <w:r w:rsidRPr="001574A6">
        <w:rPr>
          <w:rFonts w:ascii="Times New Roman" w:hAnsi="Times New Roman"/>
          <w:sz w:val="24"/>
          <w:szCs w:val="24"/>
        </w:rPr>
        <w:t>с учетом зон свободной торговли</w:t>
      </w:r>
      <w:r w:rsidRPr="00E34529">
        <w:rPr>
          <w:rFonts w:ascii="Times New Roman" w:hAnsi="Times New Roman"/>
          <w:sz w:val="24"/>
          <w:szCs w:val="24"/>
        </w:rPr>
        <w:t>) 2011</w:t>
      </w:r>
      <w:r w:rsidRPr="001574A6">
        <w:rPr>
          <w:rFonts w:ascii="Times New Roman" w:hAnsi="Times New Roman"/>
          <w:sz w:val="24"/>
          <w:szCs w:val="24"/>
        </w:rPr>
        <w:t>-2015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940"/>
        <w:gridCol w:w="940"/>
        <w:gridCol w:w="940"/>
        <w:gridCol w:w="940"/>
        <w:gridCol w:w="940"/>
        <w:gridCol w:w="745"/>
        <w:gridCol w:w="745"/>
        <w:gridCol w:w="745"/>
        <w:gridCol w:w="745"/>
      </w:tblGrid>
      <w:tr w:rsidR="00D220E9" w:rsidRPr="00D220E9" w:rsidTr="00D220E9">
        <w:tc>
          <w:tcPr>
            <w:tcW w:w="1885" w:type="dxa"/>
            <w:vMerge w:val="restart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Статья баланса</w:t>
            </w:r>
          </w:p>
        </w:tc>
        <w:tc>
          <w:tcPr>
            <w:tcW w:w="4700" w:type="dxa"/>
            <w:gridSpan w:val="5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980" w:type="dxa"/>
            <w:gridSpan w:val="4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 xml:space="preserve">Тем роста, </w:t>
            </w:r>
            <w:r w:rsidRPr="00D220E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D220E9" w:rsidRPr="00D220E9" w:rsidTr="00D220E9">
        <w:tc>
          <w:tcPr>
            <w:tcW w:w="1885" w:type="dxa"/>
            <w:vMerge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2011</w:t>
            </w:r>
          </w:p>
        </w:tc>
        <w:tc>
          <w:tcPr>
            <w:tcW w:w="940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940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940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40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745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745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745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745" w:type="dxa"/>
            <w:shd w:val="clear" w:color="auto" w:fill="FFFF00"/>
          </w:tcPr>
          <w:p w:rsidR="00D220E9" w:rsidRPr="00D220E9" w:rsidRDefault="00D220E9" w:rsidP="00D220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</w:tr>
      <w:tr w:rsidR="00D220E9" w:rsidRPr="00D220E9" w:rsidTr="00D220E9">
        <w:tc>
          <w:tcPr>
            <w:tcW w:w="188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Экспорт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20E9">
              <w:rPr>
                <w:rFonts w:ascii="Times New Roman" w:hAnsi="Times New Roman"/>
                <w:sz w:val="20"/>
                <w:szCs w:val="20"/>
                <w:lang w:val="en-US"/>
              </w:rPr>
              <w:t>4,132.5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4,786.1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4,793.6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5,125.7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4,839.4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-5.6</w:t>
            </w:r>
          </w:p>
        </w:tc>
      </w:tr>
      <w:tr w:rsidR="00D220E9" w:rsidRPr="00D220E9" w:rsidTr="00D220E9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Импорт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5,053.7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6,030.8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5,512.8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5,755.2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5,876.5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19.3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-8.6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</w:tr>
      <w:tr w:rsidR="00D220E9" w:rsidRPr="00D220E9" w:rsidTr="00D220E9">
        <w:tc>
          <w:tcPr>
            <w:tcW w:w="188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Торговый баланс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-921.2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-1,344.7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-719.2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-629.5</w:t>
            </w:r>
          </w:p>
        </w:tc>
        <w:tc>
          <w:tcPr>
            <w:tcW w:w="940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-1,037.2</w:t>
            </w:r>
          </w:p>
        </w:tc>
        <w:tc>
          <w:tcPr>
            <w:tcW w:w="74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46.0</w:t>
            </w:r>
          </w:p>
        </w:tc>
        <w:tc>
          <w:tcPr>
            <w:tcW w:w="74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-46.5</w:t>
            </w:r>
          </w:p>
        </w:tc>
        <w:tc>
          <w:tcPr>
            <w:tcW w:w="74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-12.5</w:t>
            </w:r>
          </w:p>
        </w:tc>
        <w:tc>
          <w:tcPr>
            <w:tcW w:w="745" w:type="dxa"/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64.8</w:t>
            </w:r>
          </w:p>
        </w:tc>
      </w:tr>
      <w:tr w:rsidR="00D220E9" w:rsidRPr="00D220E9" w:rsidTr="00D220E9">
        <w:tc>
          <w:tcPr>
            <w:tcW w:w="188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Импорт с учетом нефтепродуктов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1,110.3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1,461.6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1,033.0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1,009.5</w:t>
            </w:r>
          </w:p>
        </w:tc>
        <w:tc>
          <w:tcPr>
            <w:tcW w:w="940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739.0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32.8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-29.3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-2.3</w:t>
            </w:r>
          </w:p>
        </w:tc>
        <w:tc>
          <w:tcPr>
            <w:tcW w:w="745" w:type="dxa"/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-26.8</w:t>
            </w:r>
          </w:p>
        </w:tc>
      </w:tr>
      <w:tr w:rsidR="00D220E9" w:rsidRPr="00D220E9" w:rsidTr="00D220E9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Импорт без учета нефтепродуктов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3,953.4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4,569.2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4,479.8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4,745.7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5,137.6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-2.0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</w:tr>
      <w:tr w:rsidR="00D220E9" w:rsidRPr="00D220E9" w:rsidTr="00D220E9">
        <w:tc>
          <w:tcPr>
            <w:tcW w:w="1885" w:type="dxa"/>
            <w:tcBorders>
              <w:bottom w:val="single" w:sz="4" w:space="0" w:color="auto"/>
            </w:tcBorders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Торговый баланс без учета нефтепродуктов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179.1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116.9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313.8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380.0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-298.2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-34.7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168.5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21.1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00FF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-178.5</w:t>
            </w:r>
          </w:p>
        </w:tc>
      </w:tr>
      <w:tr w:rsidR="00D220E9" w:rsidRPr="00D220E9" w:rsidTr="00D220E9">
        <w:tc>
          <w:tcPr>
            <w:tcW w:w="1885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Экспорт основных зон</w:t>
            </w:r>
          </w:p>
        </w:tc>
        <w:tc>
          <w:tcPr>
            <w:tcW w:w="940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2,280.9</w:t>
            </w:r>
          </w:p>
        </w:tc>
        <w:tc>
          <w:tcPr>
            <w:tcW w:w="940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2,686.8</w:t>
            </w:r>
          </w:p>
        </w:tc>
        <w:tc>
          <w:tcPr>
            <w:tcW w:w="940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2,452.8</w:t>
            </w:r>
          </w:p>
        </w:tc>
        <w:tc>
          <w:tcPr>
            <w:tcW w:w="940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2,665.7</w:t>
            </w:r>
          </w:p>
        </w:tc>
        <w:tc>
          <w:tcPr>
            <w:tcW w:w="940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2,425.3</w:t>
            </w:r>
          </w:p>
        </w:tc>
        <w:tc>
          <w:tcPr>
            <w:tcW w:w="745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17.8</w:t>
            </w:r>
          </w:p>
        </w:tc>
        <w:tc>
          <w:tcPr>
            <w:tcW w:w="745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-8.7</w:t>
            </w:r>
          </w:p>
        </w:tc>
        <w:tc>
          <w:tcPr>
            <w:tcW w:w="745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745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-9.0</w:t>
            </w:r>
          </w:p>
        </w:tc>
      </w:tr>
      <w:tr w:rsidR="00D220E9" w:rsidRPr="00D220E9" w:rsidTr="00D220E9">
        <w:tc>
          <w:tcPr>
            <w:tcW w:w="1885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E9">
              <w:rPr>
                <w:rFonts w:ascii="Times New Roman" w:hAnsi="Times New Roman"/>
                <w:b/>
                <w:sz w:val="20"/>
                <w:szCs w:val="20"/>
              </w:rPr>
              <w:t>Экспорт зон свободной торговли</w:t>
            </w:r>
          </w:p>
        </w:tc>
        <w:tc>
          <w:tcPr>
            <w:tcW w:w="940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1,851.6</w:t>
            </w:r>
          </w:p>
        </w:tc>
        <w:tc>
          <w:tcPr>
            <w:tcW w:w="940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1,999.3</w:t>
            </w:r>
          </w:p>
        </w:tc>
        <w:tc>
          <w:tcPr>
            <w:tcW w:w="940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2,340.8</w:t>
            </w:r>
          </w:p>
        </w:tc>
        <w:tc>
          <w:tcPr>
            <w:tcW w:w="940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2,460.0</w:t>
            </w:r>
          </w:p>
        </w:tc>
        <w:tc>
          <w:tcPr>
            <w:tcW w:w="940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2,414.1</w:t>
            </w:r>
          </w:p>
        </w:tc>
        <w:tc>
          <w:tcPr>
            <w:tcW w:w="745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745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17.1</w:t>
            </w:r>
          </w:p>
        </w:tc>
        <w:tc>
          <w:tcPr>
            <w:tcW w:w="745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745" w:type="dxa"/>
            <w:shd w:val="clear" w:color="auto" w:fill="FF9900"/>
          </w:tcPr>
          <w:p w:rsidR="00D220E9" w:rsidRPr="00D220E9" w:rsidRDefault="00D220E9" w:rsidP="00D220E9">
            <w:pPr>
              <w:rPr>
                <w:rFonts w:ascii="Times New Roman" w:hAnsi="Times New Roman"/>
                <w:sz w:val="20"/>
                <w:szCs w:val="20"/>
              </w:rPr>
            </w:pPr>
            <w:r w:rsidRPr="00D220E9">
              <w:rPr>
                <w:rFonts w:ascii="Times New Roman" w:hAnsi="Times New Roman"/>
                <w:sz w:val="20"/>
                <w:szCs w:val="20"/>
              </w:rPr>
              <w:t>-1.9</w:t>
            </w:r>
          </w:p>
        </w:tc>
      </w:tr>
    </w:tbl>
    <w:p w:rsidR="00AD1E82" w:rsidRPr="00D220E9" w:rsidRDefault="00AD1E82" w:rsidP="00AD1E82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D220E9">
        <w:rPr>
          <w:rFonts w:ascii="Times New Roman" w:hAnsi="Times New Roman"/>
          <w:sz w:val="20"/>
          <w:szCs w:val="20"/>
        </w:rPr>
        <w:t>Источник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D220E9">
        <w:rPr>
          <w:rFonts w:ascii="Times New Roman" w:hAnsi="Times New Roman"/>
          <w:sz w:val="20"/>
          <w:szCs w:val="20"/>
          <w:lang w:val="en-US"/>
        </w:rPr>
        <w:t>Resumen Ejecutivo Comercio Exterior de Nicaragua Ano 2015, Direccion de Politica Comercial, Direccion General de Comercio Exterior MIFIC, Managua, Nicaragua, Enero 2016.</w:t>
      </w:r>
    </w:p>
    <w:p w:rsidR="007E52EA" w:rsidRPr="001574A6" w:rsidRDefault="007E52EA" w:rsidP="007E52E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>Основные продукты экспорта 2014-2015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910"/>
        <w:gridCol w:w="1104"/>
        <w:gridCol w:w="910"/>
        <w:gridCol w:w="1104"/>
        <w:gridCol w:w="760"/>
        <w:gridCol w:w="1104"/>
        <w:gridCol w:w="760"/>
        <w:gridCol w:w="1104"/>
      </w:tblGrid>
      <w:tr w:rsidR="0068661A" w:rsidRPr="0068661A" w:rsidTr="0068661A">
        <w:tc>
          <w:tcPr>
            <w:tcW w:w="1845" w:type="dxa"/>
            <w:vMerge w:val="restart"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Именование продукта</w:t>
            </w:r>
          </w:p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967" w:type="dxa"/>
            <w:gridSpan w:val="2"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93" w:type="dxa"/>
            <w:gridSpan w:val="2"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Оценка с предыдущим годом</w:t>
            </w:r>
            <w:r w:rsidRPr="0068661A">
              <w:rPr>
                <w:rFonts w:ascii="Times New Roman" w:hAnsi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893" w:type="dxa"/>
            <w:gridSpan w:val="2"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Процент в общем экспорте</w:t>
            </w:r>
          </w:p>
        </w:tc>
      </w:tr>
      <w:tr w:rsidR="0068661A" w:rsidRPr="0068661A" w:rsidTr="0068661A">
        <w:tc>
          <w:tcPr>
            <w:tcW w:w="1845" w:type="dxa"/>
            <w:vMerge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845" w:type="dxa"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771" w:type="dxa"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771" w:type="dxa"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Мясо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661A">
              <w:rPr>
                <w:rFonts w:ascii="Times New Roman" w:hAnsi="Times New Roman"/>
                <w:sz w:val="16"/>
                <w:szCs w:val="16"/>
                <w:lang w:val="en-US"/>
              </w:rPr>
              <w:t>94,364.9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448.0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92,376.1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454.3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-2.1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16.8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18.7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Зерна кофе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112,483.0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395.5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103,751.7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392.3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-7.8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-0.8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14.8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16.2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Золото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14,1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387.0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12.4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313.7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-13.7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18.9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14.5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12.9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496,077.3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220.9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407,428.0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155.6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-17.9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26.9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8.3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6.4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Сыры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32,777.5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96.1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37,897.1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113.4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15.6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18.0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4.7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Арахис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102,492.3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115.1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89,054.5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100.7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-13.1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-12.5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Омары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2,004.0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55.5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2,733.3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75.0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36.4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35.2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Красные бобы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28,556.7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42.7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45,034.0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71.7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57.7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68.0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Креветки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12,085.5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80.8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9,448.0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54.1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-21.8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-33.1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56,453.2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42.2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69,732.7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52.6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23.5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24.0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 xml:space="preserve">Кожа 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20,907.3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40.0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17,151.9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36.5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-18.0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-8.8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Рафинированное масло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34,757,7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58.8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21,990.4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33.5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-36.7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-43.0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Сухое молоко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6,994.6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40.5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6,958.1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29.8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-0.5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-26.6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Свежая рыба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5,265.2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27.4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4,568.1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24.2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-13.2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-11.6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14,568.8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25.8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12,389.9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22.7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-15.0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-11.9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 xml:space="preserve">Не обжаренные зерна кофе 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2,524.5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20.7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2,422.0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22.5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-4.1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8.8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Нерафинированное масло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21,953.3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23.2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16,820.7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19.9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-23.4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-14.2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Заготовки для детского питания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4.293.5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13.6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6,194.5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18.5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44.3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36.4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 xml:space="preserve">Полуобработанная кожа 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12,713.8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31.2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9,634.8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18.3-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661A">
              <w:rPr>
                <w:rFonts w:ascii="Times New Roman" w:hAnsi="Times New Roman"/>
                <w:sz w:val="16"/>
                <w:szCs w:val="16"/>
                <w:lang w:val="en-US"/>
              </w:rPr>
              <w:t>-24.2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-41.3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Ром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10,364.5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18.8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9,230.3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16.8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-10.9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-10.6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 xml:space="preserve">Тростниковая патока 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149,499.9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20.1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141,514.9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16.4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-5.3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-18.3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Моллюски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2,558.8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15.5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1,757.6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15.3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-31.3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-1.2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Табачные продукты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696.2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15.9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679.1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16.0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-2.5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Кунжут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6,508.7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13.0</w:t>
            </w:r>
          </w:p>
        </w:tc>
        <w:tc>
          <w:tcPr>
            <w:tcW w:w="845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9,666,1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15.1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48.5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16.5</w:t>
            </w:r>
          </w:p>
        </w:tc>
        <w:tc>
          <w:tcPr>
            <w:tcW w:w="771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1122" w:type="dxa"/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  <w:tr w:rsidR="0068661A" w:rsidRPr="0068661A" w:rsidTr="0068661A"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Серебро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18.5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8.5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22.7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14.4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22.9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68.3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FFFF00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Итог по разделу</w:t>
            </w:r>
          </w:p>
        </w:tc>
        <w:tc>
          <w:tcPr>
            <w:tcW w:w="845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1230,934.1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2,257.1</w:t>
            </w:r>
          </w:p>
        </w:tc>
        <w:tc>
          <w:tcPr>
            <w:tcW w:w="845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1118,468.9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2,103.5</w:t>
            </w:r>
          </w:p>
        </w:tc>
        <w:tc>
          <w:tcPr>
            <w:tcW w:w="771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-9.1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-6.8</w:t>
            </w:r>
          </w:p>
        </w:tc>
        <w:tc>
          <w:tcPr>
            <w:tcW w:w="771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84.7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86.7</w:t>
            </w:r>
          </w:p>
        </w:tc>
      </w:tr>
      <w:tr w:rsidR="0068661A" w:rsidRPr="0068661A" w:rsidTr="0068661A">
        <w:trPr>
          <w:trHeight w:val="382"/>
        </w:trPr>
        <w:tc>
          <w:tcPr>
            <w:tcW w:w="1845" w:type="dxa"/>
            <w:shd w:val="clear" w:color="auto" w:fill="FFFF00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Другие продукты экспорта</w:t>
            </w:r>
          </w:p>
        </w:tc>
        <w:tc>
          <w:tcPr>
            <w:tcW w:w="845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632,123.7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408.7</w:t>
            </w:r>
          </w:p>
        </w:tc>
        <w:tc>
          <w:tcPr>
            <w:tcW w:w="845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554,217.3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321.8</w:t>
            </w:r>
          </w:p>
        </w:tc>
        <w:tc>
          <w:tcPr>
            <w:tcW w:w="771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-12.3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-21.3</w:t>
            </w:r>
          </w:p>
        </w:tc>
        <w:tc>
          <w:tcPr>
            <w:tcW w:w="771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15.3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13.3</w:t>
            </w:r>
          </w:p>
        </w:tc>
      </w:tr>
      <w:tr w:rsidR="0068661A" w:rsidRPr="0068661A" w:rsidTr="0068661A">
        <w:tc>
          <w:tcPr>
            <w:tcW w:w="1845" w:type="dxa"/>
            <w:shd w:val="clear" w:color="auto" w:fill="FFFF00"/>
          </w:tcPr>
          <w:p w:rsidR="0068661A" w:rsidRPr="0068661A" w:rsidRDefault="0068661A" w:rsidP="0068661A">
            <w:pPr>
              <w:rPr>
                <w:rFonts w:ascii="Times New Roman" w:hAnsi="Times New Roman"/>
                <w:sz w:val="20"/>
                <w:szCs w:val="20"/>
              </w:rPr>
            </w:pPr>
            <w:r w:rsidRPr="0068661A">
              <w:rPr>
                <w:rFonts w:ascii="Times New Roman" w:hAnsi="Times New Roman"/>
                <w:sz w:val="20"/>
                <w:szCs w:val="20"/>
              </w:rPr>
              <w:t>Общая сумма</w:t>
            </w:r>
          </w:p>
        </w:tc>
        <w:tc>
          <w:tcPr>
            <w:tcW w:w="845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1863,057.8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2,665.7</w:t>
            </w:r>
          </w:p>
        </w:tc>
        <w:tc>
          <w:tcPr>
            <w:tcW w:w="845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1672,686.2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2,425.3</w:t>
            </w:r>
          </w:p>
        </w:tc>
        <w:tc>
          <w:tcPr>
            <w:tcW w:w="771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-10.2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-9.0</w:t>
            </w:r>
          </w:p>
        </w:tc>
        <w:tc>
          <w:tcPr>
            <w:tcW w:w="771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100.0</w:t>
            </w:r>
          </w:p>
        </w:tc>
        <w:tc>
          <w:tcPr>
            <w:tcW w:w="1122" w:type="dxa"/>
            <w:shd w:val="clear" w:color="auto" w:fill="FFFF00"/>
          </w:tcPr>
          <w:p w:rsidR="0068661A" w:rsidRPr="0068661A" w:rsidRDefault="0068661A" w:rsidP="006866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61A">
              <w:rPr>
                <w:rFonts w:ascii="Times New Roman" w:hAnsi="Times New Roman"/>
                <w:sz w:val="16"/>
                <w:szCs w:val="16"/>
              </w:rPr>
              <w:t>100.0</w:t>
            </w:r>
          </w:p>
        </w:tc>
      </w:tr>
    </w:tbl>
    <w:p w:rsidR="007E52EA" w:rsidRDefault="007E52EA" w:rsidP="007E52E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E52EA" w:rsidRPr="001574A6" w:rsidRDefault="007E52EA" w:rsidP="007E52EA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Fonts w:ascii="Times New Roman" w:hAnsi="Times New Roman"/>
          <w:sz w:val="20"/>
          <w:szCs w:val="20"/>
        </w:rPr>
        <w:t>Источник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1574A6">
        <w:rPr>
          <w:rFonts w:ascii="Times New Roman" w:hAnsi="Times New Roman"/>
          <w:sz w:val="20"/>
          <w:szCs w:val="20"/>
          <w:lang w:val="en-US"/>
        </w:rPr>
        <w:t>Resumen Ejecutivo Comercio Exterior de Nicaragua Ano 2015, Direccion de Politica Comercial, Direccion General de Comercio Exterior MIFIC, Managua, Nicaragua, Enero 2016.</w:t>
      </w:r>
    </w:p>
    <w:p w:rsidR="007E52EA" w:rsidRPr="00E34529" w:rsidRDefault="007E52EA" w:rsidP="007E52E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E52EA" w:rsidRPr="001574A6" w:rsidRDefault="007E52EA" w:rsidP="007E52E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>Основные продукты импорта 2014-2015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933"/>
        <w:gridCol w:w="1134"/>
        <w:gridCol w:w="933"/>
        <w:gridCol w:w="1134"/>
        <w:gridCol w:w="778"/>
        <w:gridCol w:w="1134"/>
        <w:gridCol w:w="778"/>
        <w:gridCol w:w="1134"/>
      </w:tblGrid>
      <w:tr w:rsidR="00602909" w:rsidRPr="00602909" w:rsidTr="00602909">
        <w:tc>
          <w:tcPr>
            <w:tcW w:w="1621" w:type="dxa"/>
            <w:vMerge w:val="restart"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Именование продукта</w:t>
            </w:r>
          </w:p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053" w:type="dxa"/>
            <w:gridSpan w:val="2"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919" w:type="dxa"/>
            <w:gridSpan w:val="2"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Оценка с предыдущим годом</w:t>
            </w:r>
            <w:r w:rsidRPr="00602909">
              <w:rPr>
                <w:rFonts w:ascii="Times New Roman" w:hAnsi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919" w:type="dxa"/>
            <w:gridSpan w:val="2"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Процент в общем экспорте</w:t>
            </w:r>
          </w:p>
        </w:tc>
      </w:tr>
      <w:tr w:rsidR="00602909" w:rsidRPr="00602909" w:rsidTr="00602909">
        <w:tc>
          <w:tcPr>
            <w:tcW w:w="1621" w:type="dxa"/>
            <w:vMerge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915" w:type="dxa"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781" w:type="dxa"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781" w:type="dxa"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Медикаменты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2909">
              <w:rPr>
                <w:rFonts w:ascii="Times New Roman" w:hAnsi="Times New Roman"/>
                <w:sz w:val="16"/>
                <w:szCs w:val="16"/>
                <w:lang w:val="en-US"/>
              </w:rPr>
              <w:t>12,355.8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299.1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13,111.3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356.6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19.2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Сырая нефть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686,954.1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508.1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769,892.2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300.8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12.1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-40.8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8.8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Дизельное топливо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241,941.1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220.2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365,653.8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194.6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51.1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-11.6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3.8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Детали для транспорта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25,755.1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157.0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29,665.2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177.8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15.2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13.2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2.7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Бензин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149,840.2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155.8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221,015.1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145.5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47.5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-6.6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2.7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Устройства для приема и передачи изображений и голоса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664.4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96.5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1,056.9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107.4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59.1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11.2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Минеральные удобрения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120,176.0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55.9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109,888.7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75.8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41.4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35.6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Сотовые телефоны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495.9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61.9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455.9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63.4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-8.1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Шины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11,920.6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53.1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15,257.3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61.4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28.0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15.7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29,960.9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52</w:t>
            </w:r>
            <w:r w:rsidRPr="00602909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60290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34,149.6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58.1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14.0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9.9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Отходы для кормления животных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82,696.0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48.7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125,195.5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56.7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51.4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16.5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Компьютеры и их комплектующие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877.0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45.9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1,014.6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55.0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15.7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19.8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Железо и сталь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58,332.2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77.9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72,134.4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52.1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23.7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-33.1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 xml:space="preserve">Гидравлические системы и установки 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429,971.1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47.3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464,691.6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51.0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8.1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7.9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Электронные пульты управления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6,430.7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49.0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8,899.2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50.2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38.4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Холодильники и холодильные установки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6,036.7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38.2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7,821.8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48.4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29.6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27.9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Электрические моторы и генераторы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247.7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4.0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2,676.4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48.6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980.3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1,111.9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Смазочные масла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41,102.1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59.1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57,889.5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48.7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7.2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Мотоциклы и велосипеды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6,297.4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37.3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8,070.4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46.6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02909">
              <w:rPr>
                <w:rFonts w:ascii="Times New Roman" w:hAnsi="Times New Roman"/>
                <w:sz w:val="16"/>
                <w:szCs w:val="16"/>
                <w:lang w:val="en-US"/>
              </w:rPr>
              <w:t>28.2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24.8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Удобрения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11,883.0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45.3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13,710.4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45.9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15.4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Целлюлозно-бумажные изделия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20,462.6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40.1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22,091.4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45.3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8.0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13.0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Стальные прутья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59,924.8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44.7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73,799.2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45.1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23.2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auto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Цинковые листы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35,697.7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35.9</w:t>
            </w:r>
          </w:p>
        </w:tc>
        <w:tc>
          <w:tcPr>
            <w:tcW w:w="915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49,997.1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45.1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39.0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25.5</w:t>
            </w:r>
          </w:p>
        </w:tc>
        <w:tc>
          <w:tcPr>
            <w:tcW w:w="781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1138" w:type="dxa"/>
            <w:shd w:val="clear" w:color="auto" w:fill="auto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FFFF00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Итог по разделу</w:t>
            </w:r>
          </w:p>
        </w:tc>
        <w:tc>
          <w:tcPr>
            <w:tcW w:w="915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2116,258.6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2,414.2</w:t>
            </w:r>
          </w:p>
        </w:tc>
        <w:tc>
          <w:tcPr>
            <w:tcW w:w="915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2598,221.0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2,385.8</w:t>
            </w:r>
          </w:p>
        </w:tc>
        <w:tc>
          <w:tcPr>
            <w:tcW w:w="781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22.8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-1.2</w:t>
            </w:r>
          </w:p>
        </w:tc>
        <w:tc>
          <w:tcPr>
            <w:tcW w:w="781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41.9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40.6</w:t>
            </w:r>
          </w:p>
        </w:tc>
      </w:tr>
      <w:tr w:rsidR="00602909" w:rsidRPr="00602909" w:rsidTr="00602909">
        <w:trPr>
          <w:trHeight w:val="382"/>
        </w:trPr>
        <w:tc>
          <w:tcPr>
            <w:tcW w:w="1621" w:type="dxa"/>
            <w:shd w:val="clear" w:color="auto" w:fill="FFFF00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Другие продукты экспорта</w:t>
            </w:r>
          </w:p>
        </w:tc>
        <w:tc>
          <w:tcPr>
            <w:tcW w:w="915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2010,034.3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3,341.0</w:t>
            </w:r>
          </w:p>
        </w:tc>
        <w:tc>
          <w:tcPr>
            <w:tcW w:w="915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2258,114.0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3,490.8</w:t>
            </w:r>
          </w:p>
        </w:tc>
        <w:tc>
          <w:tcPr>
            <w:tcW w:w="781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12.3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4.5</w:t>
            </w:r>
          </w:p>
        </w:tc>
        <w:tc>
          <w:tcPr>
            <w:tcW w:w="781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58.1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59.4</w:t>
            </w:r>
          </w:p>
        </w:tc>
      </w:tr>
      <w:tr w:rsidR="00602909" w:rsidRPr="00602909" w:rsidTr="00602909">
        <w:tc>
          <w:tcPr>
            <w:tcW w:w="1621" w:type="dxa"/>
            <w:shd w:val="clear" w:color="auto" w:fill="FFFF00"/>
          </w:tcPr>
          <w:p w:rsidR="00602909" w:rsidRPr="00602909" w:rsidRDefault="00602909" w:rsidP="00602909">
            <w:pPr>
              <w:rPr>
                <w:rFonts w:ascii="Times New Roman" w:hAnsi="Times New Roman"/>
                <w:sz w:val="20"/>
                <w:szCs w:val="20"/>
              </w:rPr>
            </w:pPr>
            <w:r w:rsidRPr="00602909">
              <w:rPr>
                <w:rFonts w:ascii="Times New Roman" w:hAnsi="Times New Roman"/>
                <w:sz w:val="20"/>
                <w:szCs w:val="20"/>
              </w:rPr>
              <w:t>Общая сумма</w:t>
            </w:r>
          </w:p>
        </w:tc>
        <w:tc>
          <w:tcPr>
            <w:tcW w:w="915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4126,293.0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5,755.2</w:t>
            </w:r>
          </w:p>
        </w:tc>
        <w:tc>
          <w:tcPr>
            <w:tcW w:w="915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4856,335.0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5,876.5</w:t>
            </w:r>
          </w:p>
        </w:tc>
        <w:tc>
          <w:tcPr>
            <w:tcW w:w="781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17.7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81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100.0</w:t>
            </w:r>
          </w:p>
        </w:tc>
        <w:tc>
          <w:tcPr>
            <w:tcW w:w="1138" w:type="dxa"/>
            <w:shd w:val="clear" w:color="auto" w:fill="FFFF00"/>
          </w:tcPr>
          <w:p w:rsidR="00602909" w:rsidRPr="00602909" w:rsidRDefault="00602909" w:rsidP="006029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2909">
              <w:rPr>
                <w:rFonts w:ascii="Times New Roman" w:hAnsi="Times New Roman"/>
                <w:sz w:val="16"/>
                <w:szCs w:val="16"/>
              </w:rPr>
              <w:t>100.0</w:t>
            </w:r>
          </w:p>
        </w:tc>
      </w:tr>
    </w:tbl>
    <w:p w:rsidR="007E52EA" w:rsidRDefault="007E52EA" w:rsidP="007E52E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52EA" w:rsidRPr="001574A6" w:rsidRDefault="007E52EA" w:rsidP="007E52EA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Fonts w:ascii="Times New Roman" w:hAnsi="Times New Roman"/>
          <w:sz w:val="20"/>
          <w:szCs w:val="20"/>
        </w:rPr>
        <w:t>Источник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1574A6">
        <w:rPr>
          <w:rFonts w:ascii="Times New Roman" w:hAnsi="Times New Roman"/>
          <w:sz w:val="20"/>
          <w:szCs w:val="20"/>
          <w:lang w:val="en-US"/>
        </w:rPr>
        <w:t>Resumen Ejecutivo Comercio Exterior de Nicaragua Ano 2015, Direccion de Politica Comercial, Direccion General de Comercio Exterior MIFIC, Managua, Nicaragua, Enero 2016.</w:t>
      </w:r>
    </w:p>
    <w:p w:rsidR="00AD1E82" w:rsidRPr="001574A6" w:rsidRDefault="007E52EA" w:rsidP="0084619F">
      <w:pPr>
        <w:jc w:val="both"/>
        <w:rPr>
          <w:rFonts w:ascii="Times New Roman" w:hAnsi="Times New Roman"/>
          <w:sz w:val="24"/>
          <w:szCs w:val="24"/>
        </w:rPr>
      </w:pPr>
      <w:r w:rsidRPr="004F0B8D">
        <w:rPr>
          <w:rFonts w:ascii="Times New Roman" w:hAnsi="Times New Roman"/>
          <w:sz w:val="28"/>
          <w:szCs w:val="28"/>
        </w:rPr>
        <w:br w:type="page"/>
      </w:r>
      <w:r w:rsidRPr="001574A6">
        <w:rPr>
          <w:rFonts w:ascii="Times New Roman" w:hAnsi="Times New Roman"/>
          <w:sz w:val="24"/>
          <w:szCs w:val="24"/>
        </w:rPr>
        <w:t>Приложение 2. Торгово-экономические партнеры Никарагуа.</w:t>
      </w:r>
    </w:p>
    <w:p w:rsidR="00753DE7" w:rsidRDefault="00753DE7" w:rsidP="007E52EA">
      <w:pPr>
        <w:jc w:val="center"/>
        <w:rPr>
          <w:rFonts w:ascii="Times New Roman" w:hAnsi="Times New Roman"/>
          <w:sz w:val="24"/>
          <w:szCs w:val="24"/>
        </w:rPr>
      </w:pPr>
    </w:p>
    <w:p w:rsidR="007E52EA" w:rsidRDefault="007E52EA" w:rsidP="007E52EA">
      <w:pPr>
        <w:jc w:val="center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>Основные страны экспорта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936"/>
        <w:gridCol w:w="1138"/>
        <w:gridCol w:w="936"/>
        <w:gridCol w:w="1138"/>
        <w:gridCol w:w="781"/>
        <w:gridCol w:w="1138"/>
        <w:gridCol w:w="781"/>
        <w:gridCol w:w="1138"/>
      </w:tblGrid>
      <w:tr w:rsidR="00753DE7" w:rsidRPr="00753DE7" w:rsidTr="001C18FC">
        <w:tc>
          <w:tcPr>
            <w:tcW w:w="1584" w:type="dxa"/>
            <w:vMerge w:val="restart"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Именование продукта</w:t>
            </w:r>
          </w:p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074" w:type="dxa"/>
            <w:gridSpan w:val="2"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919" w:type="dxa"/>
            <w:gridSpan w:val="2"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Оценка с предыдущим годом</w:t>
            </w:r>
            <w:r w:rsidRPr="00753DE7">
              <w:rPr>
                <w:rFonts w:ascii="Times New Roman" w:hAnsi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919" w:type="dxa"/>
            <w:gridSpan w:val="2"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Процент в общем экспорте</w:t>
            </w:r>
          </w:p>
        </w:tc>
      </w:tr>
      <w:tr w:rsidR="00753DE7" w:rsidRPr="00753DE7" w:rsidTr="001C18FC">
        <w:tc>
          <w:tcPr>
            <w:tcW w:w="1584" w:type="dxa"/>
            <w:vMerge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936" w:type="dxa"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781" w:type="dxa"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781" w:type="dxa"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3DE7">
              <w:rPr>
                <w:rFonts w:ascii="Times New Roman" w:hAnsi="Times New Roman"/>
                <w:sz w:val="16"/>
                <w:szCs w:val="16"/>
                <w:lang w:val="en-US"/>
              </w:rPr>
              <w:t>541,666.2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2,405.5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502,713.7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2,507.0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-7.2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46.9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51.8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Центральная Америка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618,751.6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671.5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616,594.4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712.4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-0.3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13.1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14.7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Мексика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112,893.9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617.4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106,936.6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519.1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-5.3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-15.9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12.0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10.7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Европейский Союз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189,738.0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325.5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202,505.9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303.5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6.7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-6.8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6.3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6.3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Венесуэла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377,030.3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390.1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242.666.6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290.3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-35.6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-25.6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7.6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6.0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Тайвань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45,607.8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76.4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53,775.7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83.8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17.9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9.6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25,301.8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250.3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62,806.7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59.2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148.2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-76.3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4.9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Республика Доминикана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9,645.5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13,885.7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35.4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44.0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14.2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21,622.0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38.7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19,041.3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29.2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-11.9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-24.5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Кот-д-Ивуар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12,936.6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5.8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81,229.9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28.0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527.9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378.9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Япония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6,178.3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24.2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6,707.1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17.6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8.6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-27.3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Австралия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4,800.7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10.4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4,010.5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10.8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-16.5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Колумбия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7,182.5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9.3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7,259.6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9.9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6.0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Южная Корея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45,160.7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9.8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28,318.5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7.0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-37.3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-28.4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Норвегия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1,893.2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6.2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1,639.7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5.7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-13.4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-9.0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11,313.8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18.5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4,209.5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5.6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-62.8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-69.8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ОАЭ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1,044.5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1,081.1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4.7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41.5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Эквадор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14,612.6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18,558.4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27.0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14.5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Вьетнам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2,250.9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6.3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1,238.0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3DE7">
              <w:rPr>
                <w:rFonts w:ascii="Times New Roman" w:hAnsi="Times New Roman"/>
                <w:sz w:val="16"/>
                <w:szCs w:val="16"/>
                <w:lang w:val="en-US"/>
              </w:rPr>
              <w:t>-45.0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-43.6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Канарские острова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37.9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9.3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-75.4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270.0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auto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Чили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21,039.2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10.9</w:t>
            </w:r>
          </w:p>
        </w:tc>
        <w:tc>
          <w:tcPr>
            <w:tcW w:w="936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1,983.5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2.7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-90.6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-75.0</w:t>
            </w:r>
          </w:p>
        </w:tc>
        <w:tc>
          <w:tcPr>
            <w:tcW w:w="781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1138" w:type="dxa"/>
            <w:shd w:val="clear" w:color="auto" w:fill="auto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FFFF00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Итог по разделу</w:t>
            </w:r>
          </w:p>
        </w:tc>
        <w:tc>
          <w:tcPr>
            <w:tcW w:w="936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2070,708.1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4,915.7</w:t>
            </w:r>
          </w:p>
        </w:tc>
        <w:tc>
          <w:tcPr>
            <w:tcW w:w="936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1977,171.7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4,642.9</w:t>
            </w:r>
          </w:p>
        </w:tc>
        <w:tc>
          <w:tcPr>
            <w:tcW w:w="781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-4.5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-5.6</w:t>
            </w:r>
          </w:p>
        </w:tc>
        <w:tc>
          <w:tcPr>
            <w:tcW w:w="781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95.9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95.9</w:t>
            </w:r>
          </w:p>
        </w:tc>
      </w:tr>
      <w:tr w:rsidR="00753DE7" w:rsidRPr="00753DE7" w:rsidTr="001C18FC">
        <w:trPr>
          <w:trHeight w:val="382"/>
        </w:trPr>
        <w:tc>
          <w:tcPr>
            <w:tcW w:w="1584" w:type="dxa"/>
            <w:shd w:val="clear" w:color="auto" w:fill="FFFF00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Другие стран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936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315,703.0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210.0</w:t>
            </w:r>
          </w:p>
        </w:tc>
        <w:tc>
          <w:tcPr>
            <w:tcW w:w="936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265,989.4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196.5</w:t>
            </w:r>
          </w:p>
        </w:tc>
        <w:tc>
          <w:tcPr>
            <w:tcW w:w="781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-15.7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-6.4</w:t>
            </w:r>
          </w:p>
        </w:tc>
        <w:tc>
          <w:tcPr>
            <w:tcW w:w="781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</w:tr>
      <w:tr w:rsidR="00753DE7" w:rsidRPr="00753DE7" w:rsidTr="001C18FC">
        <w:tc>
          <w:tcPr>
            <w:tcW w:w="1584" w:type="dxa"/>
            <w:shd w:val="clear" w:color="auto" w:fill="FFFF00"/>
          </w:tcPr>
          <w:p w:rsidR="00753DE7" w:rsidRPr="00753DE7" w:rsidRDefault="00753DE7" w:rsidP="00753DE7">
            <w:pPr>
              <w:rPr>
                <w:rFonts w:ascii="Times New Roman" w:hAnsi="Times New Roman"/>
                <w:sz w:val="20"/>
                <w:szCs w:val="20"/>
              </w:rPr>
            </w:pPr>
            <w:r w:rsidRPr="00753DE7">
              <w:rPr>
                <w:rFonts w:ascii="Times New Roman" w:hAnsi="Times New Roman"/>
                <w:sz w:val="20"/>
                <w:szCs w:val="20"/>
              </w:rPr>
              <w:t>Общая сумма</w:t>
            </w:r>
          </w:p>
        </w:tc>
        <w:tc>
          <w:tcPr>
            <w:tcW w:w="936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2386,411.0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5,125.7</w:t>
            </w:r>
          </w:p>
        </w:tc>
        <w:tc>
          <w:tcPr>
            <w:tcW w:w="936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2243,161.1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4,839.4</w:t>
            </w:r>
          </w:p>
        </w:tc>
        <w:tc>
          <w:tcPr>
            <w:tcW w:w="781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-6.0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-5.6</w:t>
            </w:r>
          </w:p>
        </w:tc>
        <w:tc>
          <w:tcPr>
            <w:tcW w:w="781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100.0</w:t>
            </w:r>
          </w:p>
        </w:tc>
        <w:tc>
          <w:tcPr>
            <w:tcW w:w="1138" w:type="dxa"/>
            <w:shd w:val="clear" w:color="auto" w:fill="FFFF00"/>
          </w:tcPr>
          <w:p w:rsidR="00753DE7" w:rsidRPr="00753DE7" w:rsidRDefault="00753DE7" w:rsidP="00753D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3DE7">
              <w:rPr>
                <w:rFonts w:ascii="Times New Roman" w:hAnsi="Times New Roman"/>
                <w:sz w:val="16"/>
                <w:szCs w:val="16"/>
              </w:rPr>
              <w:t>100/0</w:t>
            </w:r>
          </w:p>
        </w:tc>
      </w:tr>
    </w:tbl>
    <w:p w:rsidR="007E52EA" w:rsidRDefault="007E52EA" w:rsidP="007E5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2EA" w:rsidRPr="001574A6" w:rsidRDefault="007E52EA" w:rsidP="007E52EA">
      <w:pPr>
        <w:ind w:left="709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Fonts w:ascii="Times New Roman" w:hAnsi="Times New Roman"/>
          <w:sz w:val="20"/>
          <w:szCs w:val="20"/>
        </w:rPr>
        <w:t>Источник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1574A6">
        <w:rPr>
          <w:rFonts w:ascii="Times New Roman" w:hAnsi="Times New Roman"/>
          <w:sz w:val="20"/>
          <w:szCs w:val="20"/>
          <w:lang w:val="en-US"/>
        </w:rPr>
        <w:t>Resumen Ejecutivo Comercio Exterior de Nicaragua Ano 2015, Direccion de Politica Comercial, Direccion General de Comercio Exterior MIFIC, Managua, Nicaragua, Enero 2016.</w:t>
      </w:r>
    </w:p>
    <w:p w:rsidR="007E52EA" w:rsidRDefault="007E52EA" w:rsidP="007E52EA">
      <w:pPr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E52EA" w:rsidRPr="001574A6" w:rsidRDefault="007E52EA" w:rsidP="007E52EA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1574A6">
        <w:rPr>
          <w:rFonts w:ascii="Times New Roman" w:hAnsi="Times New Roman"/>
          <w:sz w:val="24"/>
          <w:szCs w:val="24"/>
          <w:lang w:val="en-US"/>
        </w:rPr>
        <w:t>Основные страны импорта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936"/>
        <w:gridCol w:w="1138"/>
        <w:gridCol w:w="936"/>
        <w:gridCol w:w="1138"/>
        <w:gridCol w:w="781"/>
        <w:gridCol w:w="1138"/>
        <w:gridCol w:w="781"/>
        <w:gridCol w:w="1138"/>
      </w:tblGrid>
      <w:tr w:rsidR="001C18FC" w:rsidRPr="001C18FC" w:rsidTr="001C18FC">
        <w:tc>
          <w:tcPr>
            <w:tcW w:w="1621" w:type="dxa"/>
            <w:vMerge w:val="restart"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Именование продукта</w:t>
            </w:r>
          </w:p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053" w:type="dxa"/>
            <w:gridSpan w:val="2"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919" w:type="dxa"/>
            <w:gridSpan w:val="2"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Оценка с предыдущим годом</w:t>
            </w:r>
            <w:r w:rsidRPr="001C18FC">
              <w:rPr>
                <w:rFonts w:ascii="Times New Roman" w:hAnsi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919" w:type="dxa"/>
            <w:gridSpan w:val="2"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Процент в общем экспорте</w:t>
            </w:r>
          </w:p>
        </w:tc>
      </w:tr>
      <w:tr w:rsidR="001C18FC" w:rsidRPr="001C18FC" w:rsidTr="001C18FC">
        <w:tc>
          <w:tcPr>
            <w:tcW w:w="1621" w:type="dxa"/>
            <w:vMerge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915" w:type="dxa"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781" w:type="dxa"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781" w:type="dxa"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Центральная Америка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18FC">
              <w:rPr>
                <w:rFonts w:ascii="Times New Roman" w:hAnsi="Times New Roman"/>
                <w:sz w:val="16"/>
                <w:szCs w:val="16"/>
                <w:lang w:val="en-US"/>
              </w:rPr>
              <w:t>1330,697.9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1,291.5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1500,034.1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1,394.4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12.7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8.0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22.4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23.7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614,676.3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935.7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800,931.0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1,056.8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30.3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12.9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16.3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18.0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319,283.0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863.2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365,486.6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849.9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14.5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-1.7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15.0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14.4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Мексика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298,448.9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545.8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437,200.7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610.1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46.5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11.8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9.5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10.4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Европейский Союз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56,775.8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326.9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71,899.8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420.9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28.2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28.8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5.7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7.2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Антильские острова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395,426.1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367.2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701,405.6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356.0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77.4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-3.0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6.4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Япония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40,976.7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141.1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50,312.0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148.5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22.8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4.5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Таиланд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12,819.4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103.0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18,181.4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137.1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41.8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33.1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Бразилия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94,309.7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132.2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148,064.0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127.3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57.0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-3.7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Индия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18,002.1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90.5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23,197.4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119.1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28.9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31.6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2.0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Южная Корея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41,604.0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78.2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26,950.4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86.6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-35.2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10.8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Эквадор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2,163.6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7.2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216,732.7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71.2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9.917.4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891.8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81,915.9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39.8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173,018.6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62.3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111.2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56.5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Венесуэла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689,530.3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456.0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108,384.8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55.1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-81.6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-87.9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7.9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Чили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24,300.0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43.4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24,657.1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42.9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-1.1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31,101.6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36.2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37,267.9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42.6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19.8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17.7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Тайвань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7,711.5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29.3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6,204.3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33.0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-19.5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12.6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13,268.8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34.1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14,815.8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30.4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11.7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-10.8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Вьетнам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20,950.9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11.8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2,082.2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21.2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18FC">
              <w:rPr>
                <w:rFonts w:ascii="Times New Roman" w:hAnsi="Times New Roman"/>
                <w:sz w:val="16"/>
                <w:szCs w:val="16"/>
                <w:lang w:val="en-US"/>
              </w:rPr>
              <w:t>-90.1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79.7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Перу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12,356.1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17.1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20,715.0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20.6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67.6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20.4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auto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Колумбия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2,264.9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19.9</w:t>
            </w:r>
          </w:p>
        </w:tc>
        <w:tc>
          <w:tcPr>
            <w:tcW w:w="915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2,216.1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19.7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-2.2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-1.2</w:t>
            </w:r>
          </w:p>
        </w:tc>
        <w:tc>
          <w:tcPr>
            <w:tcW w:w="781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1138" w:type="dxa"/>
            <w:shd w:val="clear" w:color="auto" w:fill="auto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FFFF00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Итог по разделу</w:t>
            </w:r>
          </w:p>
        </w:tc>
        <w:tc>
          <w:tcPr>
            <w:tcW w:w="915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4008,583.4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5,571.0</w:t>
            </w:r>
          </w:p>
        </w:tc>
        <w:tc>
          <w:tcPr>
            <w:tcW w:w="915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4750,758.4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5,704.8</w:t>
            </w:r>
          </w:p>
        </w:tc>
        <w:tc>
          <w:tcPr>
            <w:tcW w:w="781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18.5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781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96.8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97.1</w:t>
            </w:r>
          </w:p>
        </w:tc>
      </w:tr>
      <w:tr w:rsidR="001C18FC" w:rsidRPr="001C18FC" w:rsidTr="001C18FC">
        <w:trPr>
          <w:trHeight w:val="382"/>
        </w:trPr>
        <w:tc>
          <w:tcPr>
            <w:tcW w:w="1621" w:type="dxa"/>
            <w:shd w:val="clear" w:color="auto" w:fill="FFFF00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Другие страны</w:t>
            </w:r>
          </w:p>
        </w:tc>
        <w:tc>
          <w:tcPr>
            <w:tcW w:w="915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117,709.5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184.2</w:t>
            </w:r>
          </w:p>
        </w:tc>
        <w:tc>
          <w:tcPr>
            <w:tcW w:w="915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105,576.6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171.8</w:t>
            </w:r>
          </w:p>
        </w:tc>
        <w:tc>
          <w:tcPr>
            <w:tcW w:w="781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-10.3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-6.7</w:t>
            </w:r>
          </w:p>
        </w:tc>
        <w:tc>
          <w:tcPr>
            <w:tcW w:w="781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</w:tr>
      <w:tr w:rsidR="001C18FC" w:rsidRPr="001C18FC" w:rsidTr="001C18FC">
        <w:tc>
          <w:tcPr>
            <w:tcW w:w="1621" w:type="dxa"/>
            <w:shd w:val="clear" w:color="auto" w:fill="FFFF00"/>
          </w:tcPr>
          <w:p w:rsidR="001C18FC" w:rsidRPr="001C18FC" w:rsidRDefault="001C18FC" w:rsidP="00B67E12">
            <w:pPr>
              <w:rPr>
                <w:rFonts w:ascii="Times New Roman" w:hAnsi="Times New Roman"/>
                <w:sz w:val="20"/>
                <w:szCs w:val="20"/>
              </w:rPr>
            </w:pPr>
            <w:r w:rsidRPr="001C18FC">
              <w:rPr>
                <w:rFonts w:ascii="Times New Roman" w:hAnsi="Times New Roman"/>
                <w:sz w:val="20"/>
                <w:szCs w:val="20"/>
              </w:rPr>
              <w:t>Общая сумма</w:t>
            </w:r>
          </w:p>
        </w:tc>
        <w:tc>
          <w:tcPr>
            <w:tcW w:w="915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4126,293.0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5,755.2</w:t>
            </w:r>
          </w:p>
        </w:tc>
        <w:tc>
          <w:tcPr>
            <w:tcW w:w="915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4856,335.0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5,876.5</w:t>
            </w:r>
          </w:p>
        </w:tc>
        <w:tc>
          <w:tcPr>
            <w:tcW w:w="781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17.7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81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100.0</w:t>
            </w:r>
          </w:p>
        </w:tc>
        <w:tc>
          <w:tcPr>
            <w:tcW w:w="1138" w:type="dxa"/>
            <w:shd w:val="clear" w:color="auto" w:fill="FFFF00"/>
          </w:tcPr>
          <w:p w:rsidR="001C18FC" w:rsidRPr="001C18FC" w:rsidRDefault="001C18FC" w:rsidP="001C18F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18FC">
              <w:rPr>
                <w:rFonts w:ascii="Times New Roman" w:hAnsi="Times New Roman"/>
                <w:sz w:val="16"/>
                <w:szCs w:val="16"/>
              </w:rPr>
              <w:t>100.0</w:t>
            </w:r>
          </w:p>
        </w:tc>
      </w:tr>
    </w:tbl>
    <w:p w:rsidR="007E52EA" w:rsidRDefault="007E52EA" w:rsidP="007E5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2EA" w:rsidRPr="001574A6" w:rsidRDefault="007E52EA" w:rsidP="007E52E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Fonts w:ascii="Times New Roman" w:hAnsi="Times New Roman"/>
          <w:sz w:val="20"/>
          <w:szCs w:val="20"/>
        </w:rPr>
        <w:t>Источник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1574A6">
        <w:rPr>
          <w:rFonts w:ascii="Times New Roman" w:hAnsi="Times New Roman"/>
          <w:sz w:val="20"/>
          <w:szCs w:val="20"/>
          <w:lang w:val="en-US"/>
        </w:rPr>
        <w:t>Resumen Ejecutivo Comercio Exterior de Nicaragua Ano 2015, Direccion de Politica Comercial, Direccion General de Comercio Exterior MIFIC, Managua, Nicaragua, Enero 2016.</w:t>
      </w:r>
    </w:p>
    <w:p w:rsidR="007E52EA" w:rsidRPr="001574A6" w:rsidRDefault="007E52EA" w:rsidP="007E52EA">
      <w:pPr>
        <w:jc w:val="both"/>
        <w:rPr>
          <w:rFonts w:ascii="Times New Roman" w:hAnsi="Times New Roman"/>
          <w:sz w:val="24"/>
          <w:szCs w:val="24"/>
        </w:rPr>
      </w:pPr>
      <w:r w:rsidRPr="004F0B8D">
        <w:rPr>
          <w:rFonts w:ascii="Times New Roman" w:hAnsi="Times New Roman"/>
          <w:sz w:val="28"/>
          <w:szCs w:val="28"/>
        </w:rPr>
        <w:br w:type="page"/>
      </w:r>
      <w:r w:rsidRPr="001574A6">
        <w:rPr>
          <w:rFonts w:ascii="Times New Roman" w:hAnsi="Times New Roman"/>
          <w:sz w:val="24"/>
          <w:szCs w:val="24"/>
        </w:rPr>
        <w:t>Приложение 3. Объемы и основные позиции российско-никарагуанской торговли.</w:t>
      </w:r>
    </w:p>
    <w:p w:rsidR="007E52EA" w:rsidRPr="001574A6" w:rsidRDefault="007E52EA" w:rsidP="007E52E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 xml:space="preserve">Внешнеторговый оборот России с Никарагуа в2012 г., по данным таможенной статистики ФТС России, составил 90,6 млн. долларов США и уменьшился по сравнению с2011 г. на 4,0%, в том числе экспорт вырос в 1,5 раза и составил 67,4 млн. долл. США, а импорт снизился на 53,4% (до уровня 23,2 млн. долл. США). </w:t>
      </w:r>
    </w:p>
    <w:p w:rsidR="007E52EA" w:rsidRPr="001574A6" w:rsidRDefault="007E52EA" w:rsidP="007E52E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 xml:space="preserve">Сальдо России в торговле с Никарагуа в 2012 году сложилось положительным и составило 44,2 млн. долл. США. </w:t>
      </w:r>
    </w:p>
    <w:p w:rsidR="007E52EA" w:rsidRPr="001574A6" w:rsidRDefault="007E52EA" w:rsidP="007E52E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 xml:space="preserve">В январе-августе 2013 г. объем российско-никарагуанского товарооборота уменьшился по сравнению с аналогичным периодом2012 г. в 3,4 раза и составил 20,9 млн. долл. США. При этом российский экспорт уменьшился в 9,5 раз и составил 5,6 млн. долл. США, а импорт снизился на 6,2% (до уровня 15,2 млн. долл. США). Отрицательное сальдо России в торговле с Никарагуа составило 9,6 млн. долл. США. </w:t>
      </w:r>
    </w:p>
    <w:p w:rsidR="007E52EA" w:rsidRPr="001574A6" w:rsidRDefault="007E52EA" w:rsidP="007E52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 xml:space="preserve">(в млн. долл. США)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750"/>
        <w:gridCol w:w="729"/>
        <w:gridCol w:w="729"/>
        <w:gridCol w:w="729"/>
        <w:gridCol w:w="729"/>
        <w:gridCol w:w="729"/>
        <w:gridCol w:w="1508"/>
        <w:gridCol w:w="1508"/>
      </w:tblGrid>
      <w:tr w:rsidR="007E52EA" w:rsidRPr="001574A6" w:rsidTr="007E52EA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2007 г.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2008 г.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2009 г.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2010 г.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2011 г.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2012 г.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январь- август </w:t>
            </w:r>
          </w:p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2012 г.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январь- август </w:t>
            </w:r>
          </w:p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2013 г. </w:t>
            </w:r>
          </w:p>
        </w:tc>
      </w:tr>
      <w:tr w:rsidR="007E52EA" w:rsidRPr="001574A6" w:rsidTr="007E52EA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28,5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18,7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30,6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16,3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94,4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90,6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69,9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20,9 </w:t>
            </w:r>
          </w:p>
        </w:tc>
      </w:tr>
      <w:tr w:rsidR="007E52EA" w:rsidRPr="001574A6" w:rsidTr="007E52EA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рост в %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215,9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273,2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163,9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53,2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580,2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96,0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112,2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29,8 </w:t>
            </w:r>
          </w:p>
        </w:tc>
      </w:tr>
      <w:tr w:rsidR="007E52EA" w:rsidRPr="001574A6" w:rsidTr="007E52EA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Экспорт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11,4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22,4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4,2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44,6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67,4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53,7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5,6 </w:t>
            </w:r>
          </w:p>
        </w:tc>
      </w:tr>
      <w:tr w:rsidR="007E52EA" w:rsidRPr="001574A6" w:rsidTr="007E52EA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рост в %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105,6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537,2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196,3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18,6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1069,6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151,2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224,3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10,5 </w:t>
            </w:r>
          </w:p>
        </w:tc>
      </w:tr>
      <w:tr w:rsidR="007E52EA" w:rsidRPr="001574A6" w:rsidTr="007E52EA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Импорт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16,0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7,3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8,2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12,1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49,8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23,2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15,2 </w:t>
            </w:r>
          </w:p>
        </w:tc>
      </w:tr>
      <w:tr w:rsidR="007E52EA" w:rsidRPr="001574A6" w:rsidTr="007E52EA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рост в %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1 222,0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154,1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112,8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147,7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412,1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46,6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42,3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93,8 </w:t>
            </w:r>
          </w:p>
        </w:tc>
      </w:tr>
      <w:tr w:rsidR="007E52EA" w:rsidRPr="001574A6" w:rsidTr="007E52EA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Сальдо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-3,4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4,2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14,2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- 7,9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- 5,2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44,2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37,4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-9,6 </w:t>
            </w:r>
          </w:p>
        </w:tc>
      </w:tr>
      <w:tr w:rsidR="007E52EA" w:rsidRPr="001574A6" w:rsidTr="007E52EA">
        <w:tc>
          <w:tcPr>
            <w:tcW w:w="0" w:type="auto"/>
            <w:gridSpan w:val="9"/>
            <w:tcBorders>
              <w:top w:val="single" w:sz="6" w:space="0" w:color="B7B7B7"/>
              <w:left w:val="single" w:sz="6" w:space="0" w:color="BABABA"/>
              <w:bottom w:val="single" w:sz="6" w:space="0" w:color="B7B7B7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Место Никарагуа во внешней торговле России </w:t>
            </w:r>
          </w:p>
        </w:tc>
      </w:tr>
      <w:tr w:rsidR="007E52EA" w:rsidRPr="001574A6" w:rsidTr="007E52EA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в обороте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117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149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138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118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117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132 </w:t>
            </w:r>
          </w:p>
        </w:tc>
      </w:tr>
      <w:tr w:rsidR="007E52EA" w:rsidRPr="001574A6" w:rsidTr="007E52EA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в экспорте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111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112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151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130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114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95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131 </w:t>
            </w:r>
          </w:p>
        </w:tc>
      </w:tr>
      <w:tr w:rsidR="007E52EA" w:rsidRPr="001574A6" w:rsidTr="007E52EA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в импорте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98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102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128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121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95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105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103 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7E52EA" w:rsidRPr="001574A6" w:rsidRDefault="007E52EA" w:rsidP="007E52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A6">
              <w:rPr>
                <w:rFonts w:ascii="Times New Roman" w:hAnsi="Times New Roman"/>
                <w:sz w:val="24"/>
                <w:szCs w:val="24"/>
              </w:rPr>
              <w:t xml:space="preserve">110 </w:t>
            </w:r>
          </w:p>
        </w:tc>
      </w:tr>
    </w:tbl>
    <w:p w:rsidR="007E52EA" w:rsidRPr="00E34529" w:rsidRDefault="007E52EA" w:rsidP="007E52EA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74A6">
        <w:rPr>
          <w:rFonts w:ascii="Times New Roman" w:hAnsi="Times New Roman"/>
          <w:sz w:val="20"/>
          <w:szCs w:val="20"/>
        </w:rPr>
        <w:t xml:space="preserve">Источник: Федеральная таможенная служба РФ </w:t>
      </w:r>
      <w:r w:rsidRPr="00E34529">
        <w:rPr>
          <w:rFonts w:ascii="Times New Roman" w:hAnsi="Times New Roman"/>
          <w:sz w:val="20"/>
          <w:szCs w:val="20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Режим доступа: </w:t>
      </w:r>
      <w:r w:rsidRPr="001574A6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1574A6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1574A6">
        <w:rPr>
          <w:rFonts w:ascii="Times New Roman" w:hAnsi="Times New Roman"/>
          <w:sz w:val="20"/>
          <w:szCs w:val="20"/>
          <w:lang w:val="en-US"/>
        </w:rPr>
        <w:t>customs</w:t>
      </w:r>
      <w:r w:rsidRPr="00E34529">
        <w:rPr>
          <w:rFonts w:ascii="Times New Roman" w:hAnsi="Times New Roman"/>
          <w:sz w:val="20"/>
          <w:szCs w:val="20"/>
        </w:rPr>
        <w:t>.</w:t>
      </w:r>
      <w:r w:rsidRPr="001574A6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 xml:space="preserve"> (</w:t>
      </w:r>
      <w:r w:rsidRPr="001574A6">
        <w:rPr>
          <w:rFonts w:ascii="Times New Roman" w:hAnsi="Times New Roman"/>
          <w:sz w:val="20"/>
          <w:szCs w:val="20"/>
        </w:rPr>
        <w:t>дата обращения 03.05.2016</w:t>
      </w:r>
      <w:r w:rsidRPr="00E34529">
        <w:rPr>
          <w:rFonts w:ascii="Times New Roman" w:hAnsi="Times New Roman"/>
          <w:sz w:val="20"/>
          <w:szCs w:val="20"/>
        </w:rPr>
        <w:t>)</w:t>
      </w:r>
    </w:p>
    <w:p w:rsidR="007E52EA" w:rsidRPr="001574A6" w:rsidRDefault="007E52EA" w:rsidP="007E52E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 xml:space="preserve">В структуре российского экспорта в Никарагуа по итогам января-августа 2013 г. основная доля поставок приходится на продукцию химической промышленности – 57,7% и машины, оборудование, транспортные средства – 41,3 процента. </w:t>
      </w:r>
    </w:p>
    <w:p w:rsidR="007E52EA" w:rsidRPr="001574A6" w:rsidRDefault="007E52EA" w:rsidP="007E52E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 xml:space="preserve">Основные экспортные товары (доля в экспорте - свыше 88% всего объема поставок): удобрения азотные, двигатели турбореактивные и турбовинтовые, моторные транспортные стредства, электрогенераторные установки, удобрения калийные, части и принадлежности приборов и аппаратуры для автоматического регулирования и управления, телефонная аппаратура. </w:t>
      </w:r>
    </w:p>
    <w:p w:rsidR="007E52EA" w:rsidRPr="001574A6" w:rsidRDefault="007E52EA" w:rsidP="007E52E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 xml:space="preserve">Структуру импорта формируют товарные группы «продовольственные товары и сельхозсырье» (89,4%) и «машины, оборудование и транспортные средства» – 10,2%. </w:t>
      </w:r>
    </w:p>
    <w:p w:rsidR="007E52EA" w:rsidRPr="001574A6" w:rsidRDefault="007E52EA" w:rsidP="007E52E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 xml:space="preserve">Основные импортные товары (свыше 98% всех закупок): арахис, кофе нежареный, мясо и мясные продукты КРС, электротехническое оборудование, сигары, ром, креветки. </w:t>
      </w:r>
    </w:p>
    <w:p w:rsidR="007E52EA" w:rsidRPr="001574A6" w:rsidRDefault="007E52EA" w:rsidP="007E52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574A6">
        <w:rPr>
          <w:rFonts w:ascii="Times New Roman" w:hAnsi="Times New Roman"/>
          <w:sz w:val="24"/>
          <w:szCs w:val="24"/>
        </w:rPr>
        <w:t>Приложение 4. Территориальные споры Никарагуа.</w:t>
      </w:r>
    </w:p>
    <w:p w:rsidR="007E52EA" w:rsidRPr="001574A6" w:rsidRDefault="00D24943" w:rsidP="00D24943">
      <w:pPr>
        <w:jc w:val="center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>Спорные территории Никарагуа, Колумбии и Гондураса</w:t>
      </w:r>
    </w:p>
    <w:p w:rsidR="00D24943" w:rsidRDefault="00D24943" w:rsidP="00D249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467.55pt;height:350.65pt">
            <v:imagedata r:id="rId15" o:title="Снимок экрана 2016-05-03 в 22"/>
          </v:shape>
        </w:pict>
      </w:r>
    </w:p>
    <w:p w:rsidR="00D24943" w:rsidRPr="00E34529" w:rsidRDefault="00D24943" w:rsidP="00D24943">
      <w:pPr>
        <w:pStyle w:val="a3"/>
        <w:jc w:val="both"/>
        <w:rPr>
          <w:sz w:val="20"/>
          <w:szCs w:val="20"/>
          <w:lang w:val="en-US"/>
        </w:rPr>
      </w:pPr>
      <w:r w:rsidRPr="001574A6">
        <w:rPr>
          <w:rFonts w:ascii="Times New Roman" w:hAnsi="Times New Roman"/>
          <w:sz w:val="20"/>
          <w:szCs w:val="20"/>
        </w:rPr>
        <w:t>Источник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Territorial and Maritime Dispute between Nicaragua and Honduras in the Caribbean Sea (Nicaragua v. Honduras), The Hague Justice Portal </w:t>
      </w:r>
      <w:r w:rsidRPr="001574A6">
        <w:rPr>
          <w:rFonts w:ascii="Times New Roman" w:hAnsi="Times New Roman"/>
          <w:sz w:val="20"/>
          <w:szCs w:val="20"/>
          <w:lang w:val="en-US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http://www.haguejusticeportal.net/index.php?id=6195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  <w:p w:rsidR="00D24943" w:rsidRPr="00E34529" w:rsidRDefault="00D24943" w:rsidP="00D2494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6836A1" w:rsidRPr="00E34529" w:rsidRDefault="006836A1" w:rsidP="00D2494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836A1" w:rsidRPr="00E34529" w:rsidRDefault="006836A1" w:rsidP="00D2494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836A1" w:rsidRPr="00E34529" w:rsidRDefault="006836A1" w:rsidP="00D2494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836A1" w:rsidRPr="00E34529" w:rsidRDefault="006836A1" w:rsidP="00D2494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836A1" w:rsidRPr="00E34529" w:rsidRDefault="006836A1" w:rsidP="00D2494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836A1" w:rsidRPr="00E34529" w:rsidRDefault="006836A1" w:rsidP="00D2494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836A1" w:rsidRPr="00E34529" w:rsidRDefault="006836A1" w:rsidP="00D2494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24943" w:rsidRPr="001574A6" w:rsidRDefault="00D24943" w:rsidP="00D24943">
      <w:pPr>
        <w:jc w:val="center"/>
        <w:rPr>
          <w:rFonts w:ascii="Times New Roman" w:hAnsi="Times New Roman"/>
          <w:sz w:val="24"/>
          <w:szCs w:val="24"/>
        </w:rPr>
      </w:pPr>
      <w:r w:rsidRPr="001574A6">
        <w:rPr>
          <w:rFonts w:ascii="Times New Roman" w:hAnsi="Times New Roman"/>
          <w:sz w:val="24"/>
          <w:szCs w:val="24"/>
        </w:rPr>
        <w:t>Спорные территории Никарагуа и Коста-Рики</w:t>
      </w:r>
    </w:p>
    <w:p w:rsidR="00D24943" w:rsidRDefault="00D24943" w:rsidP="00D249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466.6pt;height:356.25pt">
            <v:imagedata r:id="rId16" o:title="2000px-Nicaragua_Costa_Rica_San_Juan_River_border"/>
          </v:shape>
        </w:pict>
      </w:r>
    </w:p>
    <w:p w:rsidR="006836A1" w:rsidRPr="001574A6" w:rsidRDefault="006836A1" w:rsidP="006836A1">
      <w:pPr>
        <w:jc w:val="both"/>
        <w:rPr>
          <w:rFonts w:ascii="Times New Roman" w:hAnsi="Times New Roman"/>
          <w:sz w:val="20"/>
          <w:szCs w:val="20"/>
        </w:rPr>
      </w:pPr>
      <w:r w:rsidRPr="001574A6">
        <w:rPr>
          <w:rFonts w:ascii="Times New Roman" w:hAnsi="Times New Roman"/>
          <w:sz w:val="20"/>
          <w:szCs w:val="20"/>
        </w:rPr>
        <w:t xml:space="preserve">Источник: Nicaragua y Costa Rica: cronologia de una lejana crisis diplomatica, La Prensa </w:t>
      </w:r>
      <w:r w:rsidRPr="00E34529">
        <w:rPr>
          <w:rFonts w:ascii="Times New Roman" w:hAnsi="Times New Roman"/>
          <w:sz w:val="20"/>
          <w:szCs w:val="20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1574A6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1574A6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1574A6">
        <w:rPr>
          <w:rFonts w:ascii="Times New Roman" w:hAnsi="Times New Roman"/>
          <w:sz w:val="20"/>
          <w:szCs w:val="20"/>
          <w:lang w:val="en-US"/>
        </w:rPr>
        <w:t>laprensa</w:t>
      </w:r>
      <w:r w:rsidRPr="00E34529">
        <w:rPr>
          <w:rFonts w:ascii="Times New Roman" w:hAnsi="Times New Roman"/>
          <w:sz w:val="20"/>
          <w:szCs w:val="20"/>
        </w:rPr>
        <w:t>.</w:t>
      </w:r>
      <w:r w:rsidRPr="001574A6">
        <w:rPr>
          <w:rFonts w:ascii="Times New Roman" w:hAnsi="Times New Roman"/>
          <w:sz w:val="20"/>
          <w:szCs w:val="20"/>
          <w:lang w:val="en-US"/>
        </w:rPr>
        <w:t>com</w:t>
      </w:r>
      <w:r w:rsidRPr="00E34529">
        <w:rPr>
          <w:rFonts w:ascii="Times New Roman" w:hAnsi="Times New Roman"/>
          <w:sz w:val="20"/>
          <w:szCs w:val="20"/>
        </w:rPr>
        <w:t>.</w:t>
      </w:r>
      <w:r w:rsidRPr="001574A6">
        <w:rPr>
          <w:rFonts w:ascii="Times New Roman" w:hAnsi="Times New Roman"/>
          <w:sz w:val="20"/>
          <w:szCs w:val="20"/>
          <w:lang w:val="en-US"/>
        </w:rPr>
        <w:t>ni</w:t>
      </w:r>
      <w:r w:rsidRPr="00E34529">
        <w:rPr>
          <w:rFonts w:ascii="Times New Roman" w:hAnsi="Times New Roman"/>
          <w:sz w:val="20"/>
          <w:szCs w:val="20"/>
        </w:rPr>
        <w:t>/2015/12/16/</w:t>
      </w:r>
      <w:r w:rsidRPr="001574A6">
        <w:rPr>
          <w:rFonts w:ascii="Times New Roman" w:hAnsi="Times New Roman"/>
          <w:sz w:val="20"/>
          <w:szCs w:val="20"/>
          <w:lang w:val="en-US"/>
        </w:rPr>
        <w:t>reportajes</w:t>
      </w:r>
      <w:r w:rsidRPr="00E34529">
        <w:rPr>
          <w:rFonts w:ascii="Times New Roman" w:hAnsi="Times New Roman"/>
          <w:sz w:val="20"/>
          <w:szCs w:val="20"/>
        </w:rPr>
        <w:t>-</w:t>
      </w:r>
      <w:r w:rsidRPr="001574A6">
        <w:rPr>
          <w:rFonts w:ascii="Times New Roman" w:hAnsi="Times New Roman"/>
          <w:sz w:val="20"/>
          <w:szCs w:val="20"/>
          <w:lang w:val="en-US"/>
        </w:rPr>
        <w:t>especiales</w:t>
      </w:r>
      <w:r w:rsidRPr="00E34529">
        <w:rPr>
          <w:rFonts w:ascii="Times New Roman" w:hAnsi="Times New Roman"/>
          <w:sz w:val="20"/>
          <w:szCs w:val="20"/>
        </w:rPr>
        <w:t>/1955195-</w:t>
      </w:r>
      <w:r w:rsidRPr="001574A6">
        <w:rPr>
          <w:rFonts w:ascii="Times New Roman" w:hAnsi="Times New Roman"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sz w:val="20"/>
          <w:szCs w:val="20"/>
        </w:rPr>
        <w:t>-</w:t>
      </w:r>
      <w:r w:rsidRPr="001574A6">
        <w:rPr>
          <w:rFonts w:ascii="Times New Roman" w:hAnsi="Times New Roman"/>
          <w:sz w:val="20"/>
          <w:szCs w:val="20"/>
          <w:lang w:val="en-US"/>
        </w:rPr>
        <w:t>costa</w:t>
      </w:r>
      <w:r w:rsidRPr="00E34529">
        <w:rPr>
          <w:rFonts w:ascii="Times New Roman" w:hAnsi="Times New Roman"/>
          <w:sz w:val="20"/>
          <w:szCs w:val="20"/>
        </w:rPr>
        <w:t>-</w:t>
      </w:r>
      <w:r w:rsidRPr="001574A6">
        <w:rPr>
          <w:rFonts w:ascii="Times New Roman" w:hAnsi="Times New Roman"/>
          <w:sz w:val="20"/>
          <w:szCs w:val="20"/>
          <w:lang w:val="en-US"/>
        </w:rPr>
        <w:t>rica</w:t>
      </w:r>
      <w:r w:rsidRPr="00E34529">
        <w:rPr>
          <w:rFonts w:ascii="Times New Roman" w:hAnsi="Times New Roman"/>
          <w:sz w:val="20"/>
          <w:szCs w:val="20"/>
        </w:rPr>
        <w:t>-</w:t>
      </w:r>
      <w:r w:rsidRPr="001574A6">
        <w:rPr>
          <w:rFonts w:ascii="Times New Roman" w:hAnsi="Times New Roman"/>
          <w:sz w:val="20"/>
          <w:szCs w:val="20"/>
          <w:lang w:val="en-US"/>
        </w:rPr>
        <w:t>cronologia</w:t>
      </w:r>
      <w:r w:rsidRPr="00E34529">
        <w:rPr>
          <w:rFonts w:ascii="Times New Roman" w:hAnsi="Times New Roman"/>
          <w:sz w:val="20"/>
          <w:szCs w:val="20"/>
        </w:rPr>
        <w:t>-</w:t>
      </w:r>
      <w:r w:rsidRPr="001574A6">
        <w:rPr>
          <w:rFonts w:ascii="Times New Roman" w:hAnsi="Times New Roman"/>
          <w:sz w:val="20"/>
          <w:szCs w:val="20"/>
          <w:lang w:val="en-US"/>
        </w:rPr>
        <w:t>una</w:t>
      </w:r>
      <w:r w:rsidRPr="00E34529">
        <w:rPr>
          <w:rFonts w:ascii="Times New Roman" w:hAnsi="Times New Roman"/>
          <w:sz w:val="20"/>
          <w:szCs w:val="20"/>
        </w:rPr>
        <w:t>-</w:t>
      </w:r>
      <w:r w:rsidRPr="001574A6">
        <w:rPr>
          <w:rFonts w:ascii="Times New Roman" w:hAnsi="Times New Roman"/>
          <w:sz w:val="20"/>
          <w:szCs w:val="20"/>
          <w:lang w:val="en-US"/>
        </w:rPr>
        <w:t>lejana</w:t>
      </w:r>
      <w:r w:rsidRPr="00E34529">
        <w:rPr>
          <w:rFonts w:ascii="Times New Roman" w:hAnsi="Times New Roman"/>
          <w:sz w:val="20"/>
          <w:szCs w:val="20"/>
        </w:rPr>
        <w:t>-</w:t>
      </w:r>
      <w:r w:rsidRPr="001574A6">
        <w:rPr>
          <w:rFonts w:ascii="Times New Roman" w:hAnsi="Times New Roman"/>
          <w:sz w:val="20"/>
          <w:szCs w:val="20"/>
          <w:lang w:val="en-US"/>
        </w:rPr>
        <w:t>crisis</w:t>
      </w:r>
      <w:r w:rsidRPr="00E34529">
        <w:rPr>
          <w:rFonts w:ascii="Times New Roman" w:hAnsi="Times New Roman"/>
          <w:sz w:val="20"/>
          <w:szCs w:val="20"/>
        </w:rPr>
        <w:t>-</w:t>
      </w:r>
      <w:r w:rsidRPr="001574A6">
        <w:rPr>
          <w:rFonts w:ascii="Times New Roman" w:hAnsi="Times New Roman"/>
          <w:sz w:val="20"/>
          <w:szCs w:val="20"/>
          <w:lang w:val="en-US"/>
        </w:rPr>
        <w:t>diplomatica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1574A6">
        <w:rPr>
          <w:rFonts w:ascii="Times New Roman" w:hAnsi="Times New Roman"/>
          <w:sz w:val="20"/>
          <w:szCs w:val="20"/>
        </w:rPr>
        <w:t>)</w:t>
      </w:r>
    </w:p>
    <w:p w:rsidR="00C56D04" w:rsidRPr="001574A6" w:rsidRDefault="00C56D04" w:rsidP="006836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574A6">
        <w:rPr>
          <w:rFonts w:ascii="Times New Roman" w:hAnsi="Times New Roman"/>
          <w:sz w:val="24"/>
          <w:szCs w:val="24"/>
        </w:rPr>
        <w:t>Приложение 5. Военная техника, поставленная Российской Федерацией в Никарагуа в рамках двустороннего военно-технического сотрудничества.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56D04" w:rsidRPr="00D42138" w:rsidTr="00D42138">
        <w:tc>
          <w:tcPr>
            <w:tcW w:w="3190" w:type="dxa"/>
            <w:shd w:val="clear" w:color="auto" w:fill="auto"/>
          </w:tcPr>
          <w:p w:rsidR="00C56D04" w:rsidRPr="00D42138" w:rsidRDefault="00C56D04" w:rsidP="00D42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8">
              <w:rPr>
                <w:rFonts w:ascii="Times New Roman" w:hAnsi="Times New Roman"/>
                <w:b/>
                <w:sz w:val="24"/>
                <w:szCs w:val="24"/>
              </w:rPr>
              <w:t>Наименование военной техники</w:t>
            </w:r>
          </w:p>
        </w:tc>
        <w:tc>
          <w:tcPr>
            <w:tcW w:w="3190" w:type="dxa"/>
            <w:shd w:val="clear" w:color="auto" w:fill="auto"/>
          </w:tcPr>
          <w:p w:rsidR="00C56D04" w:rsidRPr="00D42138" w:rsidRDefault="00C56D04" w:rsidP="00D42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8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3191" w:type="dxa"/>
            <w:shd w:val="clear" w:color="auto" w:fill="auto"/>
          </w:tcPr>
          <w:p w:rsidR="00C56D04" w:rsidRPr="00D42138" w:rsidRDefault="00C56D04" w:rsidP="00D42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8">
              <w:rPr>
                <w:rFonts w:ascii="Times New Roman" w:hAnsi="Times New Roman"/>
                <w:b/>
                <w:sz w:val="24"/>
                <w:szCs w:val="24"/>
              </w:rPr>
              <w:t>Год поставки</w:t>
            </w:r>
          </w:p>
        </w:tc>
      </w:tr>
      <w:tr w:rsidR="00C56D04" w:rsidRPr="00D42138" w:rsidTr="00D42138">
        <w:tc>
          <w:tcPr>
            <w:tcW w:w="3190" w:type="dxa"/>
            <w:shd w:val="clear" w:color="auto" w:fill="auto"/>
          </w:tcPr>
          <w:p w:rsidR="00C56D04" w:rsidRPr="00D42138" w:rsidRDefault="00C56D04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Вертолеты Ми-17В-5</w:t>
            </w:r>
          </w:p>
        </w:tc>
        <w:tc>
          <w:tcPr>
            <w:tcW w:w="3190" w:type="dxa"/>
            <w:shd w:val="clear" w:color="auto" w:fill="auto"/>
          </w:tcPr>
          <w:p w:rsidR="00C56D04" w:rsidRPr="00D42138" w:rsidRDefault="00C56D04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C56D04" w:rsidRPr="00D42138" w:rsidRDefault="00C56D04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C56D04" w:rsidRPr="00D42138" w:rsidTr="00D42138">
        <w:tc>
          <w:tcPr>
            <w:tcW w:w="3190" w:type="dxa"/>
            <w:shd w:val="clear" w:color="auto" w:fill="auto"/>
          </w:tcPr>
          <w:p w:rsidR="00C56D04" w:rsidRPr="00D42138" w:rsidRDefault="00C56D04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Бронемашины ГАЗ-2330 «Тигр»</w:t>
            </w:r>
          </w:p>
        </w:tc>
        <w:tc>
          <w:tcPr>
            <w:tcW w:w="3190" w:type="dxa"/>
            <w:shd w:val="clear" w:color="auto" w:fill="auto"/>
          </w:tcPr>
          <w:p w:rsidR="00C56D04" w:rsidRPr="00D42138" w:rsidRDefault="00C56D04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Количество не известно</w:t>
            </w:r>
          </w:p>
        </w:tc>
        <w:tc>
          <w:tcPr>
            <w:tcW w:w="3191" w:type="dxa"/>
            <w:shd w:val="clear" w:color="auto" w:fill="auto"/>
          </w:tcPr>
          <w:p w:rsidR="00C56D04" w:rsidRPr="00D42138" w:rsidRDefault="00C56D04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56D04" w:rsidRPr="00D42138" w:rsidTr="00D42138">
        <w:tc>
          <w:tcPr>
            <w:tcW w:w="3190" w:type="dxa"/>
            <w:shd w:val="clear" w:color="auto" w:fill="auto"/>
          </w:tcPr>
          <w:p w:rsidR="00C56D04" w:rsidRPr="00D42138" w:rsidRDefault="00C56D04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Патрульные катера 14310 «Мираж»</w:t>
            </w:r>
          </w:p>
        </w:tc>
        <w:tc>
          <w:tcPr>
            <w:tcW w:w="3190" w:type="dxa"/>
            <w:shd w:val="clear" w:color="auto" w:fill="auto"/>
          </w:tcPr>
          <w:p w:rsidR="00C56D04" w:rsidRPr="00D42138" w:rsidRDefault="00C56D04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C56D04" w:rsidRPr="00D42138" w:rsidRDefault="00C56D04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56D04" w:rsidRPr="00D42138" w:rsidTr="00D42138">
        <w:tc>
          <w:tcPr>
            <w:tcW w:w="3190" w:type="dxa"/>
            <w:shd w:val="clear" w:color="auto" w:fill="auto"/>
          </w:tcPr>
          <w:p w:rsidR="00C56D04" w:rsidRPr="00D42138" w:rsidRDefault="00A124B7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Зенитные артиллерийские установки 23-мм ЗУ-23-2</w:t>
            </w:r>
          </w:p>
        </w:tc>
        <w:tc>
          <w:tcPr>
            <w:tcW w:w="3190" w:type="dxa"/>
            <w:shd w:val="clear" w:color="auto" w:fill="auto"/>
          </w:tcPr>
          <w:p w:rsidR="00C56D04" w:rsidRPr="00D42138" w:rsidRDefault="00A124B7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  <w:shd w:val="clear" w:color="auto" w:fill="auto"/>
          </w:tcPr>
          <w:p w:rsidR="00C56D04" w:rsidRPr="00D42138" w:rsidRDefault="00A124B7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C56D04" w:rsidRPr="00D42138" w:rsidTr="00D42138">
        <w:tc>
          <w:tcPr>
            <w:tcW w:w="3190" w:type="dxa"/>
            <w:shd w:val="clear" w:color="auto" w:fill="auto"/>
          </w:tcPr>
          <w:p w:rsidR="00C56D04" w:rsidRPr="00D42138" w:rsidRDefault="00A124B7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Танки Т-72Б1</w:t>
            </w:r>
          </w:p>
        </w:tc>
        <w:tc>
          <w:tcPr>
            <w:tcW w:w="3190" w:type="dxa"/>
            <w:shd w:val="clear" w:color="auto" w:fill="auto"/>
          </w:tcPr>
          <w:p w:rsidR="00C56D04" w:rsidRPr="00D42138" w:rsidRDefault="00A124B7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3191" w:type="dxa"/>
            <w:shd w:val="clear" w:color="auto" w:fill="auto"/>
          </w:tcPr>
          <w:p w:rsidR="00C56D04" w:rsidRPr="00D42138" w:rsidRDefault="00A124B7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</w:tr>
      <w:tr w:rsidR="00C56D04" w:rsidRPr="00D42138" w:rsidTr="00D42138">
        <w:tc>
          <w:tcPr>
            <w:tcW w:w="3190" w:type="dxa"/>
            <w:shd w:val="clear" w:color="auto" w:fill="auto"/>
          </w:tcPr>
          <w:p w:rsidR="00C56D04" w:rsidRPr="00D42138" w:rsidRDefault="00A124B7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Ракетные катера 1241.8 «Молния»</w:t>
            </w:r>
          </w:p>
        </w:tc>
        <w:tc>
          <w:tcPr>
            <w:tcW w:w="3190" w:type="dxa"/>
            <w:shd w:val="clear" w:color="auto" w:fill="auto"/>
          </w:tcPr>
          <w:p w:rsidR="00C56D04" w:rsidRPr="00D42138" w:rsidRDefault="00A124B7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C56D04" w:rsidRPr="00D42138" w:rsidRDefault="00A124B7" w:rsidP="00D4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8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</w:tr>
    </w:tbl>
    <w:p w:rsidR="00C56D04" w:rsidRPr="00E34529" w:rsidRDefault="00A124B7" w:rsidP="006836A1">
      <w:pPr>
        <w:jc w:val="both"/>
        <w:rPr>
          <w:rFonts w:ascii="Times New Roman" w:hAnsi="Times New Roman"/>
          <w:sz w:val="20"/>
          <w:szCs w:val="20"/>
        </w:rPr>
      </w:pPr>
      <w:r w:rsidRPr="001574A6">
        <w:rPr>
          <w:rFonts w:ascii="Times New Roman" w:hAnsi="Times New Roman"/>
          <w:sz w:val="20"/>
          <w:szCs w:val="20"/>
        </w:rPr>
        <w:t xml:space="preserve">Источник: Министерство иносранных дел РФ </w:t>
      </w:r>
      <w:r w:rsidRPr="00E34529">
        <w:rPr>
          <w:rFonts w:ascii="Times New Roman" w:hAnsi="Times New Roman"/>
          <w:sz w:val="20"/>
          <w:szCs w:val="20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Режим доступа: </w:t>
      </w:r>
      <w:r w:rsidRPr="001574A6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1574A6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1574A6">
        <w:rPr>
          <w:rFonts w:ascii="Times New Roman" w:hAnsi="Times New Roman"/>
          <w:sz w:val="20"/>
          <w:szCs w:val="20"/>
          <w:lang w:val="en-US"/>
        </w:rPr>
        <w:t>mid</w:t>
      </w:r>
      <w:r w:rsidRPr="00E34529">
        <w:rPr>
          <w:rFonts w:ascii="Times New Roman" w:hAnsi="Times New Roman"/>
          <w:sz w:val="20"/>
          <w:szCs w:val="20"/>
        </w:rPr>
        <w:t>.</w:t>
      </w:r>
      <w:r w:rsidRPr="001574A6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>/</w:t>
      </w:r>
      <w:r w:rsidRPr="001574A6">
        <w:rPr>
          <w:rFonts w:ascii="Times New Roman" w:hAnsi="Times New Roman"/>
          <w:sz w:val="20"/>
          <w:szCs w:val="20"/>
          <w:lang w:val="en-US"/>
        </w:rPr>
        <w:t>home</w:t>
      </w:r>
      <w:r w:rsidRPr="00E34529">
        <w:rPr>
          <w:rFonts w:ascii="Times New Roman" w:hAnsi="Times New Roman"/>
          <w:sz w:val="20"/>
          <w:szCs w:val="20"/>
        </w:rPr>
        <w:t xml:space="preserve"> (Дата обращения 03.05.2016)</w:t>
      </w:r>
    </w:p>
    <w:sectPr w:rsidR="00C56D04" w:rsidRPr="00E34529" w:rsidSect="008120CE">
      <w:type w:val="continuous"/>
      <w:pgSz w:w="11906" w:h="16838"/>
      <w:pgMar w:top="1418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26" w:rsidRDefault="002C6426" w:rsidP="00C838F4">
      <w:pPr>
        <w:spacing w:after="0" w:line="240" w:lineRule="auto"/>
      </w:pPr>
      <w:r>
        <w:separator/>
      </w:r>
    </w:p>
  </w:endnote>
  <w:endnote w:type="continuationSeparator" w:id="0">
    <w:p w:rsidR="002C6426" w:rsidRDefault="002C6426" w:rsidP="00C8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07" w:rsidRDefault="00C40807" w:rsidP="008120C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40807" w:rsidRDefault="00C4080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07" w:rsidRDefault="00C40807" w:rsidP="008120C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66B7F">
      <w:rPr>
        <w:rStyle w:val="af1"/>
        <w:noProof/>
      </w:rPr>
      <w:t>12</w:t>
    </w:r>
    <w:r>
      <w:rPr>
        <w:rStyle w:val="af1"/>
      </w:rPr>
      <w:fldChar w:fldCharType="end"/>
    </w:r>
  </w:p>
  <w:p w:rsidR="00C40807" w:rsidRDefault="00C4080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26" w:rsidRDefault="002C6426" w:rsidP="00C838F4">
      <w:pPr>
        <w:spacing w:after="0" w:line="240" w:lineRule="auto"/>
      </w:pPr>
      <w:r>
        <w:separator/>
      </w:r>
    </w:p>
  </w:footnote>
  <w:footnote w:type="continuationSeparator" w:id="0">
    <w:p w:rsidR="002C6426" w:rsidRDefault="002C6426" w:rsidP="00C838F4">
      <w:pPr>
        <w:spacing w:after="0" w:line="240" w:lineRule="auto"/>
      </w:pPr>
      <w:r>
        <w:continuationSeparator/>
      </w:r>
    </w:p>
  </w:footnote>
  <w:footnote w:id="1">
    <w:p w:rsidR="00C40807" w:rsidRPr="00E03229" w:rsidRDefault="00C40807" w:rsidP="00F232F9">
      <w:p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s-ES_tradnl"/>
        </w:rPr>
        <w:t>David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 Close, Kalowatie Deonandan “Undoing Democracy: The Politics of Electoral Caudillismo”. Lexington books, 2008.</w:t>
      </w:r>
    </w:p>
  </w:footnote>
  <w:footnote w:id="2">
    <w:p w:rsidR="00C40807" w:rsidRPr="004F0B8D" w:rsidRDefault="00C40807">
      <w:pPr>
        <w:pStyle w:val="a3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Davis Close “Nicaragua: The Chamorro Years”. Lynne Rienner publishing, 1999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3">
    <w:p w:rsidR="00C40807" w:rsidRPr="00E03229" w:rsidRDefault="00C40807">
      <w:pPr>
        <w:pStyle w:val="a3"/>
        <w:rPr>
          <w:rFonts w:ascii="Times New Roman" w:hAnsi="Times New Roman"/>
          <w:sz w:val="20"/>
          <w:szCs w:val="20"/>
          <w:lang w:val="en-US"/>
        </w:rPr>
      </w:pPr>
      <w:r w:rsidRPr="003F75A1"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Observing Nicaragua’s elections, 1989-1990, The Carter Center, May 1990</w:t>
      </w:r>
    </w:p>
  </w:footnote>
  <w:footnote w:id="4">
    <w:p w:rsidR="00C40807" w:rsidRPr="00E03229" w:rsidRDefault="00C40807">
      <w:pPr>
        <w:pStyle w:val="a3"/>
        <w:rPr>
          <w:rFonts w:ascii="Times New Roman" w:hAnsi="Times New Roman"/>
          <w:sz w:val="20"/>
          <w:szCs w:val="20"/>
          <w:lang w:val="es-ES_tradnl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Adrian Camilo Cabrera Solarte, Transición Nicaraguense: los programa de ajuste estrucrural, 2001 </w:t>
      </w:r>
    </w:p>
  </w:footnote>
  <w:footnote w:id="5">
    <w:p w:rsidR="00C40807" w:rsidRPr="004F0B8D" w:rsidRDefault="00C40807">
      <w:pPr>
        <w:pStyle w:val="a3"/>
        <w:rPr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Davis Close “Nicaragua: The Chamorro Years”. Lynne Rienner publishing, 1999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6">
    <w:p w:rsidR="00C40807" w:rsidRPr="00E03229" w:rsidRDefault="00C40807" w:rsidP="00F232F9">
      <w:pPr>
        <w:pStyle w:val="a3"/>
        <w:jc w:val="both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Chamorro Wants Taiwan ‘Miracle’ in Nicaragua, TaiwanToday 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 </w:t>
      </w:r>
      <w:r w:rsidRPr="00E34529">
        <w:rPr>
          <w:rFonts w:ascii="Times New Roman" w:hAnsi="Times New Roman"/>
          <w:sz w:val="20"/>
          <w:szCs w:val="20"/>
          <w:lang w:val="en-US"/>
        </w:rPr>
        <w:t>http://taiwantoday.tw/ct.asp?xItem=10755&amp;ctNode=103 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</w:footnote>
  <w:footnote w:id="7">
    <w:p w:rsidR="00C40807" w:rsidRPr="004F0B8D" w:rsidRDefault="00C40807" w:rsidP="00430BE8">
      <w:pPr>
        <w:pStyle w:val="a3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G. Gardini, P. Lambert “Latin American Foreign Policies: Between Ideology and Pragmatism”. 2011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8">
    <w:p w:rsidR="00C40807" w:rsidRPr="004F0B8D" w:rsidRDefault="00C40807" w:rsidP="00430BE8">
      <w:pPr>
        <w:spacing w:line="240" w:lineRule="auto"/>
        <w:contextualSpacing/>
        <w:jc w:val="both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Frank O. Mora, Jeanne A. K. Hey “Latina American and Caribbean Foreign Policy”. Rowman &amp; Littlefield Publishers, Inc. 2003</w:t>
      </w:r>
      <w:r w:rsidRPr="004F0B8D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9">
    <w:p w:rsidR="00C40807" w:rsidRPr="00E03229" w:rsidRDefault="00C40807" w:rsidP="00430BE8">
      <w:pPr>
        <w:pStyle w:val="a3"/>
        <w:spacing w:line="240" w:lineRule="atLeast"/>
        <w:contextualSpacing/>
        <w:jc w:val="both"/>
        <w:rPr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03229">
        <w:rPr>
          <w:rFonts w:ascii="Times New Roman" w:hAnsi="Times New Roman"/>
          <w:bCs/>
          <w:sz w:val="20"/>
          <w:szCs w:val="20"/>
          <w:lang w:val="en-US"/>
        </w:rPr>
        <w:t xml:space="preserve">The Neoliberal Model in Central America: Gospel of the New Right, Envio Digital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http://www.envio.org.ni/articulo/2920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</w:footnote>
  <w:footnote w:id="10">
    <w:p w:rsidR="00C40807" w:rsidRPr="004F0B8D" w:rsidRDefault="00C40807">
      <w:pPr>
        <w:pStyle w:val="a3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Davis Close “Nicaragua: The Chamorro Years”. Lynne Rienner publishing, 1999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11">
    <w:p w:rsidR="00C40807" w:rsidRPr="004F0B8D" w:rsidRDefault="00C40807" w:rsidP="00FE57E4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Frank O. Mora, Jeanne A. K. Hey “Latina American and Caribbean Foreign Policy”. Rowman &amp; Littlefield Publishers, Inc. 2003</w:t>
      </w:r>
      <w:r w:rsidRPr="004F0B8D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12">
    <w:p w:rsidR="00C40807" w:rsidRPr="00E03229" w:rsidRDefault="00C40807">
      <w:pPr>
        <w:pStyle w:val="a3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Nicaragua: Political Situation and U.S. Relations, Clare Ribando Seelke. Analyst in Latin American Affairs. Foreign Affairs, Defense, and Trade Division. CRS Report for Congress, March 17, 2008.</w:t>
      </w:r>
    </w:p>
  </w:footnote>
  <w:footnote w:id="13">
    <w:p w:rsidR="00C40807" w:rsidRPr="00737AAB" w:rsidRDefault="00C40807" w:rsidP="00F002E0">
      <w:pPr>
        <w:pStyle w:val="a3"/>
        <w:jc w:val="both"/>
        <w:rPr>
          <w:rFonts w:ascii="Times New Roman" w:hAnsi="Times New Roman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>The Observation of the 1996 Nicaraguan Elections. A Report of the Council of Freely Elected Heads of Government, 1996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14">
    <w:p w:rsidR="00C40807" w:rsidRPr="00E34529" w:rsidRDefault="00C40807" w:rsidP="00F002E0">
      <w:pPr>
        <w:pStyle w:val="a3"/>
        <w:jc w:val="both"/>
        <w:rPr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Hurricane Mitch, Histrory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 </w:t>
      </w:r>
      <w:r w:rsidRPr="00E03229">
        <w:rPr>
          <w:rFonts w:ascii="Times New Roman" w:hAnsi="Times New Roman"/>
          <w:sz w:val="20"/>
          <w:szCs w:val="20"/>
        </w:rPr>
        <w:t xml:space="preserve">http://www.history.com/topics/hurricane-mitch 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</w:p>
    <w:p w:rsidR="00C40807" w:rsidRPr="00E34529" w:rsidRDefault="00C40807" w:rsidP="00F002E0">
      <w:pPr>
        <w:pStyle w:val="a3"/>
        <w:jc w:val="both"/>
        <w:rPr>
          <w:rFonts w:ascii="Times New Roman" w:hAnsi="Times New Roman"/>
        </w:rPr>
      </w:pPr>
    </w:p>
  </w:footnote>
  <w:footnote w:id="15">
    <w:p w:rsidR="00C40807" w:rsidRPr="00737AAB" w:rsidRDefault="00C40807" w:rsidP="00F002E0">
      <w:pPr>
        <w:pStyle w:val="a3"/>
        <w:jc w:val="both"/>
        <w:rPr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Joseph S. Tulchin, Krout Walter “The United States and the struggle for democracy in Nicaragua”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16">
    <w:p w:rsidR="00C40807" w:rsidRPr="004F0B8D" w:rsidRDefault="00C40807" w:rsidP="00F002E0">
      <w:pPr>
        <w:pStyle w:val="a3"/>
        <w:jc w:val="both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Ibid.</w:t>
      </w:r>
    </w:p>
  </w:footnote>
  <w:footnote w:id="17">
    <w:p w:rsidR="00C40807" w:rsidRPr="0099418F" w:rsidRDefault="00C40807" w:rsidP="00F002E0">
      <w:pPr>
        <w:pStyle w:val="a3"/>
        <w:jc w:val="both"/>
        <w:rPr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Frank O. Mora, Jeanne A. K. Hey “Latina American and Caribbean Foreign Policy”. Rowman &amp; Littlefield Publishers, Inc. 2003</w:t>
      </w:r>
    </w:p>
  </w:footnote>
  <w:footnote w:id="18">
    <w:p w:rsidR="00C40807" w:rsidRPr="00E03229" w:rsidRDefault="00C40807" w:rsidP="00F002E0">
      <w:pPr>
        <w:pStyle w:val="a3"/>
        <w:jc w:val="both"/>
        <w:rPr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03229">
        <w:rPr>
          <w:rFonts w:ascii="Times New Roman" w:hAnsi="Times New Roman"/>
          <w:bCs/>
          <w:sz w:val="20"/>
          <w:szCs w:val="20"/>
          <w:lang w:val="en-US"/>
        </w:rPr>
        <w:t xml:space="preserve">Elecciones 2001 en Nicaragua: lecciones y escenarios post–electorales, Revista de Fomento Socail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 </w:t>
      </w:r>
      <w:r w:rsidRPr="00E34529">
        <w:rPr>
          <w:rFonts w:ascii="Times New Roman" w:hAnsi="Times New Roman"/>
          <w:sz w:val="20"/>
          <w:szCs w:val="20"/>
          <w:lang w:val="en-US"/>
        </w:rPr>
        <w:t>http://www.revistadefomentosocial.es/index.php/numeros-publicados/71-no-225-enero-marzo-2002/432-elecciones-2001-en-nicaragua-lecciones-y-escenarios-postelectorales 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) </w:t>
      </w:r>
    </w:p>
  </w:footnote>
  <w:footnote w:id="19">
    <w:p w:rsidR="00C40807" w:rsidRPr="00E34529" w:rsidRDefault="00C40807" w:rsidP="00E1671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Elecciones y electos en Nicaragua, 1990-2006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americo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usal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es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oir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opal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elecciones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Elecc</w:t>
      </w:r>
      <w:r w:rsidRPr="00E34529">
        <w:rPr>
          <w:rFonts w:ascii="Times New Roman" w:hAnsi="Times New Roman"/>
          <w:sz w:val="20"/>
          <w:szCs w:val="20"/>
        </w:rPr>
        <w:t>_</w:t>
      </w:r>
      <w:r w:rsidRPr="00E03229">
        <w:rPr>
          <w:rFonts w:ascii="Times New Roman" w:hAnsi="Times New Roman"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sz w:val="20"/>
          <w:szCs w:val="20"/>
        </w:rPr>
        <w:t>_</w:t>
      </w:r>
      <w:r w:rsidRPr="00E03229">
        <w:rPr>
          <w:rFonts w:ascii="Times New Roman" w:hAnsi="Times New Roman"/>
          <w:sz w:val="20"/>
          <w:szCs w:val="20"/>
          <w:lang w:val="en-US"/>
        </w:rPr>
        <w:t>Marti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pdf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 xml:space="preserve">) </w:t>
      </w:r>
    </w:p>
  </w:footnote>
  <w:footnote w:id="20">
    <w:p w:rsidR="00C40807" w:rsidRPr="00E34529" w:rsidRDefault="00C40807" w:rsidP="00E1671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E03229">
        <w:rPr>
          <w:rFonts w:ascii="Times New Roman" w:hAnsi="Times New Roman"/>
          <w:bCs/>
          <w:sz w:val="20"/>
          <w:szCs w:val="20"/>
          <w:lang w:val="en-US"/>
        </w:rPr>
        <w:t>Elecciones</w:t>
      </w:r>
      <w:r w:rsidRPr="00E34529">
        <w:rPr>
          <w:rFonts w:ascii="Times New Roman" w:hAnsi="Times New Roman"/>
          <w:bCs/>
          <w:sz w:val="20"/>
          <w:szCs w:val="20"/>
        </w:rPr>
        <w:t xml:space="preserve"> 2001 </w:t>
      </w:r>
      <w:r w:rsidRPr="00E03229">
        <w:rPr>
          <w:rFonts w:ascii="Times New Roman" w:hAnsi="Times New Roman"/>
          <w:bCs/>
          <w:sz w:val="20"/>
          <w:szCs w:val="20"/>
          <w:lang w:val="en-US"/>
        </w:rPr>
        <w:t>en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E03229">
        <w:rPr>
          <w:rFonts w:ascii="Times New Roman" w:hAnsi="Times New Roman"/>
          <w:bCs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bCs/>
          <w:sz w:val="20"/>
          <w:szCs w:val="20"/>
        </w:rPr>
        <w:t xml:space="preserve">: </w:t>
      </w:r>
      <w:r w:rsidRPr="00E03229">
        <w:rPr>
          <w:rFonts w:ascii="Times New Roman" w:hAnsi="Times New Roman"/>
          <w:bCs/>
          <w:sz w:val="20"/>
          <w:szCs w:val="20"/>
          <w:lang w:val="en-US"/>
        </w:rPr>
        <w:t>lo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E03229">
        <w:rPr>
          <w:rFonts w:ascii="Times New Roman" w:hAnsi="Times New Roman"/>
          <w:bCs/>
          <w:sz w:val="20"/>
          <w:szCs w:val="20"/>
          <w:lang w:val="en-US"/>
        </w:rPr>
        <w:t>previsto</w:t>
      </w:r>
      <w:r w:rsidRPr="00E34529">
        <w:rPr>
          <w:rFonts w:ascii="Times New Roman" w:hAnsi="Times New Roman"/>
          <w:bCs/>
          <w:sz w:val="20"/>
          <w:szCs w:val="20"/>
        </w:rPr>
        <w:t xml:space="preserve">, </w:t>
      </w:r>
      <w:r w:rsidRPr="00E03229">
        <w:rPr>
          <w:rFonts w:ascii="Times New Roman" w:hAnsi="Times New Roman"/>
          <w:bCs/>
          <w:sz w:val="20"/>
          <w:szCs w:val="20"/>
          <w:lang w:val="en-US"/>
        </w:rPr>
        <w:t>lo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E03229">
        <w:rPr>
          <w:rFonts w:ascii="Times New Roman" w:hAnsi="Times New Roman"/>
          <w:bCs/>
          <w:sz w:val="20"/>
          <w:szCs w:val="20"/>
          <w:lang w:val="en-US"/>
        </w:rPr>
        <w:t>imprevisto</w:t>
      </w:r>
      <w:r w:rsidRPr="00E34529">
        <w:rPr>
          <w:rFonts w:ascii="Times New Roman" w:hAnsi="Times New Roman"/>
          <w:bCs/>
          <w:sz w:val="20"/>
          <w:szCs w:val="20"/>
        </w:rPr>
        <w:t xml:space="preserve">, </w:t>
      </w:r>
      <w:r w:rsidRPr="00E03229">
        <w:rPr>
          <w:rFonts w:ascii="Times New Roman" w:hAnsi="Times New Roman"/>
          <w:bCs/>
          <w:sz w:val="20"/>
          <w:szCs w:val="20"/>
          <w:lang w:val="en-US"/>
        </w:rPr>
        <w:t>lo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E03229">
        <w:rPr>
          <w:rFonts w:ascii="Times New Roman" w:hAnsi="Times New Roman"/>
          <w:bCs/>
          <w:sz w:val="20"/>
          <w:szCs w:val="20"/>
          <w:lang w:val="en-US"/>
        </w:rPr>
        <w:t>incierto</w:t>
      </w:r>
      <w:r w:rsidRPr="00E34529">
        <w:rPr>
          <w:rFonts w:ascii="Times New Roman" w:hAnsi="Times New Roman"/>
          <w:bCs/>
          <w:sz w:val="20"/>
          <w:szCs w:val="20"/>
        </w:rPr>
        <w:t xml:space="preserve">, </w:t>
      </w:r>
      <w:r w:rsidRPr="00E03229">
        <w:rPr>
          <w:rFonts w:ascii="Times New Roman" w:hAnsi="Times New Roman"/>
          <w:bCs/>
          <w:sz w:val="20"/>
          <w:szCs w:val="20"/>
          <w:lang w:val="en-US"/>
        </w:rPr>
        <w:t>Envio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E03229">
        <w:rPr>
          <w:rFonts w:ascii="Times New Roman" w:hAnsi="Times New Roman"/>
          <w:bCs/>
          <w:sz w:val="20"/>
          <w:szCs w:val="20"/>
          <w:lang w:val="en-US"/>
        </w:rPr>
        <w:t>Didital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envio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org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ni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articulo</w:t>
      </w:r>
      <w:r w:rsidRPr="00E34529">
        <w:rPr>
          <w:rFonts w:ascii="Times New Roman" w:hAnsi="Times New Roman"/>
          <w:sz w:val="20"/>
          <w:szCs w:val="20"/>
        </w:rPr>
        <w:t xml:space="preserve">/1116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1">
    <w:p w:rsidR="00C40807" w:rsidRPr="004F0B8D" w:rsidRDefault="00C40807" w:rsidP="00E167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“Nuestra politica exterior y sus objetivos” Periodo de gobierno del president ing. Ehrique Bol</w:t>
      </w:r>
      <w:r w:rsidRPr="00E03229">
        <w:rPr>
          <w:rFonts w:ascii="Times New Roman" w:hAnsi="Times New Roman"/>
          <w:sz w:val="20"/>
          <w:szCs w:val="20"/>
          <w:lang w:val="es-ES_tradnl"/>
        </w:rPr>
        <w:t>años Geyer, 2002-2007</w:t>
      </w:r>
      <w:r w:rsidRPr="004F0B8D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22">
    <w:p w:rsidR="00C40807" w:rsidRPr="00E03229" w:rsidRDefault="00C40807" w:rsidP="00E1671B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Nicaragua: Paraiso de la corrupcion, La Prensa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http://www.laprensa.com.ni/2016/04/11/reportajes-especiales/2015539-nicaragua-paraiso-de-la-corrupcion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) </w:t>
      </w:r>
    </w:p>
  </w:footnote>
  <w:footnote w:id="23">
    <w:p w:rsidR="00C40807" w:rsidRPr="00E34529" w:rsidRDefault="00C40807" w:rsidP="00E1671B">
      <w:pPr>
        <w:pStyle w:val="a3"/>
        <w:jc w:val="both"/>
        <w:rPr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“Nuestra politica exterior y sus objetivos” Periodo de gobierno del president ing. Ehrique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Bol</w:t>
      </w:r>
      <w:r w:rsidRPr="00E03229">
        <w:rPr>
          <w:rFonts w:ascii="Times New Roman" w:hAnsi="Times New Roman"/>
          <w:sz w:val="20"/>
          <w:szCs w:val="20"/>
          <w:lang w:val="es-ES_tradnl"/>
        </w:rPr>
        <w:t>años Geyer, 2002-2007.</w:t>
      </w:r>
    </w:p>
  </w:footnote>
  <w:footnote w:id="24">
    <w:p w:rsidR="00C40807" w:rsidRPr="00E34529" w:rsidRDefault="00C40807" w:rsidP="00E1671B">
      <w:pPr>
        <w:pStyle w:val="a3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E03229">
        <w:rPr>
          <w:rFonts w:ascii="Times New Roman" w:hAnsi="Times New Roman"/>
          <w:sz w:val="20"/>
          <w:szCs w:val="20"/>
        </w:rPr>
        <w:t>ИЛА РАН Никарагуа: сандинисты снова у власти/ М.А. Воронина – М.: ИЛА РАН, 2008. – 64 с.</w:t>
      </w:r>
    </w:p>
  </w:footnote>
  <w:footnote w:id="25">
    <w:p w:rsidR="00C40807" w:rsidRPr="00E03229" w:rsidRDefault="00C40807" w:rsidP="001D4D15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Analysis Brief «Ortega’s dramatic Comeback», 2010.</w:t>
      </w:r>
    </w:p>
  </w:footnote>
  <w:footnote w:id="26">
    <w:p w:rsidR="00C40807" w:rsidRPr="00E34529" w:rsidRDefault="00C40807" w:rsidP="00E1671B">
      <w:pPr>
        <w:pStyle w:val="a3"/>
        <w:jc w:val="both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Analysis Brief «Ortega’s dramatic Comeback</w:t>
      </w:r>
      <w:r w:rsidRPr="00E34529">
        <w:rPr>
          <w:rFonts w:ascii="Times New Roman" w:hAnsi="Times New Roman"/>
          <w:sz w:val="20"/>
          <w:szCs w:val="20"/>
          <w:lang w:val="en-US"/>
        </w:rPr>
        <w:t>», 2010.</w:t>
      </w:r>
    </w:p>
  </w:footnote>
  <w:footnote w:id="27">
    <w:p w:rsidR="00C40807" w:rsidRPr="00E03229" w:rsidRDefault="00C40807" w:rsidP="00E1671B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Observacion Electoral Nicaragua 2006, The Carter Center, Mayo 2007.</w:t>
      </w:r>
    </w:p>
  </w:footnote>
  <w:footnote w:id="28">
    <w:p w:rsidR="00C40807" w:rsidRPr="00E34529" w:rsidRDefault="00C40807" w:rsidP="00E1671B">
      <w:pPr>
        <w:pStyle w:val="a3"/>
        <w:jc w:val="both"/>
        <w:rPr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ИЛА РАН Никарагуа: сандинисты снова у власти/ М.А. Воронина – М.: ИЛА РАН, 2008. – 64 с.</w:t>
      </w:r>
    </w:p>
  </w:footnote>
  <w:footnote w:id="29">
    <w:p w:rsidR="00C40807" w:rsidRPr="00E03229" w:rsidRDefault="00C40807" w:rsidP="00E1671B">
      <w:pPr>
        <w:pStyle w:val="a3"/>
        <w:jc w:val="both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Kenneth E. Morris “Unfinishing Revolution: Daniel Ortega and Nacaragua’s Struggle for Libertion”, 2010.</w:t>
      </w:r>
    </w:p>
  </w:footnote>
  <w:footnote w:id="30">
    <w:p w:rsidR="00C40807" w:rsidRPr="00E34529" w:rsidRDefault="00C40807" w:rsidP="00E03229">
      <w:pPr>
        <w:pStyle w:val="a3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E03229">
        <w:rPr>
          <w:rFonts w:ascii="Times New Roman" w:hAnsi="Times New Roman"/>
          <w:sz w:val="20"/>
          <w:szCs w:val="20"/>
        </w:rPr>
        <w:t>ИЛА РАН Никарагуа: сандинисты снова у власти/ М.А. Воронина – М.: ИЛА РАН, 2008. – 64 с.</w:t>
      </w:r>
    </w:p>
  </w:footnote>
  <w:footnote w:id="31">
    <w:p w:rsidR="00C40807" w:rsidRPr="00E34529" w:rsidRDefault="00C40807" w:rsidP="0026699C">
      <w:pPr>
        <w:pStyle w:val="a3"/>
        <w:jc w:val="both"/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Там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же</w:t>
      </w:r>
    </w:p>
  </w:footnote>
  <w:footnote w:id="32">
    <w:p w:rsidR="00C40807" w:rsidRPr="00E03229" w:rsidRDefault="00C40807" w:rsidP="00E1671B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>Informe de Relaciones Comerciales 2008. Nicaragua – ALBA-TCP. Gobierno de Reconciliacion y Unidad Nacional de Nicaragua.</w:t>
      </w:r>
    </w:p>
  </w:footnote>
  <w:footnote w:id="33">
    <w:p w:rsidR="00C40807" w:rsidRPr="00E34529" w:rsidRDefault="00C40807" w:rsidP="00E1671B">
      <w:pPr>
        <w:pStyle w:val="a3"/>
        <w:jc w:val="both"/>
        <w:rPr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ИЛА РАН Никарагуа: сандинисты снова у власти/ М.А. Воронина – М.: ИЛА РАН, 2008. – 64 с.</w:t>
      </w:r>
    </w:p>
  </w:footnote>
  <w:footnote w:id="34">
    <w:p w:rsidR="00C40807" w:rsidRPr="00F544DE" w:rsidRDefault="00C40807" w:rsidP="00E03229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Dodds H.W. American Supervision of the Nicaraguan Election 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https://www.foreignaffairs.com/articles/nicaragua/1929-04-01/american-supervision-nicaraguan-election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35">
    <w:p w:rsidR="00C40807" w:rsidRPr="00E03229" w:rsidRDefault="00C40807" w:rsidP="00E1671B">
      <w:pPr>
        <w:pStyle w:val="a3"/>
        <w:jc w:val="both"/>
        <w:rPr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ИЛА РАН Никарагуа: сандинисты снова у власти/ М.А. Воронина – М.: ИЛА РАН, 2008. – 64 с.</w:t>
      </w:r>
    </w:p>
  </w:footnote>
  <w:footnote w:id="36">
    <w:p w:rsidR="00C40807" w:rsidRPr="00E03229" w:rsidRDefault="00C40807" w:rsidP="00E03229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A Special Pertnership With the UN: A Latin American Perspecrive, UN Chronicle Magazine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http://unchronicle.un.org/article/special-partnership-un-latin-american-perspective/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</w:p>
  </w:footnote>
  <w:footnote w:id="37">
    <w:p w:rsidR="00C40807" w:rsidRPr="00F41D94" w:rsidRDefault="00C40807" w:rsidP="00F41D94">
      <w:pPr>
        <w:pStyle w:val="a3"/>
        <w:jc w:val="both"/>
        <w:rPr>
          <w:rFonts w:ascii="Times New Roman" w:hAnsi="Times New Roman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Iran, Nicaragua leaders tour slums, share goals, The Washigton Post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http://www.washingtonpost.com/wp-dyn/content/article/2007/01/14/AR2007011400476_pf.html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38">
    <w:p w:rsidR="00C40807" w:rsidRPr="00E34529" w:rsidRDefault="00C40807" w:rsidP="00F41D9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03229">
        <w:rPr>
          <w:rFonts w:ascii="Times New Roman" w:hAnsi="Times New Roman"/>
          <w:sz w:val="20"/>
          <w:szCs w:val="20"/>
        </w:rPr>
        <w:t>ИЛА РАН Никарагуа: сандинисты снова у власти/ М.А. Воронина – М.: ИЛА РАН, 2008. – 64 с.</w:t>
      </w:r>
    </w:p>
  </w:footnote>
  <w:footnote w:id="39">
    <w:p w:rsidR="00C40807" w:rsidRPr="00E03229" w:rsidRDefault="00C40807" w:rsidP="00F41D94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Country Economic Rankings (2014), The Atlas of economic complexity 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http://atlas.cid.harvard.edu/rankings/country/2014/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</w:footnote>
  <w:footnote w:id="40">
    <w:p w:rsidR="00C40807" w:rsidRPr="00E03229" w:rsidRDefault="00C40807" w:rsidP="00F27852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Negatiations for FTA with South Korea Start, Central America Data,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http://www.centralamericadata.com/en/tsearch?q=South+Korea&amp;q1=mattersInCountry_en_le%3A%22Nicaragua%22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  <w:p w:rsidR="00C40807" w:rsidRPr="00E34529" w:rsidRDefault="00C40807" w:rsidP="00F27852">
      <w:pPr>
        <w:pStyle w:val="a3"/>
        <w:jc w:val="both"/>
        <w:rPr>
          <w:rFonts w:ascii="Times New Roman" w:hAnsi="Times New Roman"/>
          <w:lang w:val="en-US"/>
        </w:rPr>
      </w:pPr>
    </w:p>
  </w:footnote>
  <w:footnote w:id="41">
    <w:p w:rsidR="00C40807" w:rsidRPr="00E34529" w:rsidRDefault="00C40807" w:rsidP="00F27852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Ministerio de Relaciones Exteriores de Nicaragua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https://www.cancilleria.gob.ni 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</w:footnote>
  <w:footnote w:id="42">
    <w:p w:rsidR="00C40807" w:rsidRPr="00E34529" w:rsidRDefault="00C40807" w:rsidP="00F27852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>Nicaragua ignoro a Taiwan en la asamblea general de ONU</w:t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http://www.nicaraguahoy.info/nicaragua-ignoro-a-taiwan-en-la-asamblea-general-de-onu/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</w:footnote>
  <w:footnote w:id="43">
    <w:p w:rsidR="00C40807" w:rsidRPr="00E03229" w:rsidRDefault="00C40807" w:rsidP="00E03229">
      <w:pPr>
        <w:pStyle w:val="a6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E03229">
        <w:rPr>
          <w:rFonts w:ascii="Times New Roman" w:hAnsi="Times New Roman"/>
          <w:i/>
          <w:iCs/>
        </w:rPr>
        <w:t>Цзи Чжие</w:t>
      </w:r>
      <w:r w:rsidRPr="00E03229">
        <w:rPr>
          <w:rFonts w:ascii="Times New Roman" w:hAnsi="Times New Roman"/>
        </w:rPr>
        <w:t>. Российско-китайское сотрудничество при новом поколении лидеров Китая / Цзи Чжие // Регион Центральной Азии: состояние, проблемы и перспективы российско-китайского взаимодействия. М. : РИСИ, 2013. С. 11.</w:t>
      </w:r>
    </w:p>
  </w:footnote>
  <w:footnote w:id="44">
    <w:p w:rsidR="00C40807" w:rsidRPr="00E03229" w:rsidRDefault="00C40807" w:rsidP="00E032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Empresa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china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anuncia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que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cambiar</w:t>
      </w:r>
      <w:r w:rsidRPr="00E34529">
        <w:rPr>
          <w:rFonts w:ascii="Times New Roman" w:hAnsi="Times New Roman"/>
          <w:sz w:val="20"/>
          <w:szCs w:val="20"/>
        </w:rPr>
        <w:t xml:space="preserve">á </w:t>
      </w:r>
      <w:r w:rsidRPr="00E03229">
        <w:rPr>
          <w:rFonts w:ascii="Times New Roman" w:hAnsi="Times New Roman"/>
          <w:sz w:val="20"/>
          <w:szCs w:val="20"/>
          <w:lang w:val="en-US"/>
        </w:rPr>
        <w:t>ruta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del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canal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sz w:val="20"/>
          <w:szCs w:val="20"/>
        </w:rPr>
        <w:t xml:space="preserve">, </w:t>
      </w:r>
      <w:r w:rsidRPr="00E03229">
        <w:rPr>
          <w:rFonts w:ascii="Times New Roman" w:hAnsi="Times New Roman"/>
          <w:sz w:val="20"/>
          <w:szCs w:val="20"/>
          <w:lang w:val="en-US"/>
        </w:rPr>
        <w:t>La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Prensa</w:t>
      </w:r>
      <w:r w:rsidRPr="00E34529">
        <w:rPr>
          <w:rFonts w:ascii="Times New Roman" w:hAnsi="Times New Roman"/>
          <w:sz w:val="20"/>
          <w:szCs w:val="20"/>
        </w:rPr>
        <w:t xml:space="preserve"> 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prensa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com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mundo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Empresa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anuncia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cambiara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canal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sz w:val="20"/>
          <w:szCs w:val="20"/>
        </w:rPr>
        <w:t>_0_4269323178.</w:t>
      </w:r>
      <w:r w:rsidRPr="00E03229">
        <w:rPr>
          <w:rFonts w:ascii="Times New Roman" w:hAnsi="Times New Roman"/>
          <w:sz w:val="20"/>
          <w:szCs w:val="20"/>
          <w:lang w:val="en-US"/>
        </w:rPr>
        <w:t>html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</w:p>
    <w:p w:rsidR="00C40807" w:rsidRPr="00E03229" w:rsidRDefault="00C40807" w:rsidP="00E03229">
      <w:pPr>
        <w:pStyle w:val="a3"/>
        <w:jc w:val="both"/>
        <w:rPr>
          <w:rFonts w:ascii="Times New Roman" w:hAnsi="Times New Roman"/>
          <w:sz w:val="20"/>
          <w:szCs w:val="20"/>
        </w:rPr>
      </w:pPr>
    </w:p>
  </w:footnote>
  <w:footnote w:id="45">
    <w:p w:rsidR="00C40807" w:rsidRPr="00E03229" w:rsidRDefault="00C40807" w:rsidP="00F2785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Российско-никарагуанские отношения, МИД России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mid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maps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ni</w:t>
      </w:r>
      <w:r w:rsidRPr="00E34529">
        <w:rPr>
          <w:rFonts w:ascii="Times New Roman" w:hAnsi="Times New Roman"/>
          <w:sz w:val="20"/>
          <w:szCs w:val="20"/>
        </w:rPr>
        <w:t>/?</w:t>
      </w:r>
      <w:r w:rsidRPr="00E03229">
        <w:rPr>
          <w:rFonts w:ascii="Times New Roman" w:hAnsi="Times New Roman"/>
          <w:sz w:val="20"/>
          <w:szCs w:val="20"/>
          <w:lang w:val="en-US"/>
        </w:rPr>
        <w:t>currentpage</w:t>
      </w:r>
      <w:r w:rsidRPr="00E34529">
        <w:rPr>
          <w:rFonts w:ascii="Times New Roman" w:hAnsi="Times New Roman"/>
          <w:sz w:val="20"/>
          <w:szCs w:val="20"/>
        </w:rPr>
        <w:t>=</w:t>
      </w:r>
      <w:r w:rsidRPr="00E03229">
        <w:rPr>
          <w:rFonts w:ascii="Times New Roman" w:hAnsi="Times New Roman"/>
          <w:sz w:val="20"/>
          <w:szCs w:val="20"/>
          <w:lang w:val="en-US"/>
        </w:rPr>
        <w:t>double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</w:p>
  </w:footnote>
  <w:footnote w:id="46">
    <w:p w:rsidR="00C40807" w:rsidRPr="00E03229" w:rsidRDefault="00C40807" w:rsidP="009D3884">
      <w:pPr>
        <w:pStyle w:val="a3"/>
        <w:jc w:val="both"/>
        <w:rPr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Торговое представительство Российской Федерации в Никарагуа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nic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ved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gov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>/?</w:t>
      </w:r>
      <w:r w:rsidRPr="00E03229">
        <w:rPr>
          <w:rFonts w:ascii="Times New Roman" w:hAnsi="Times New Roman"/>
          <w:sz w:val="20"/>
          <w:szCs w:val="20"/>
          <w:lang w:val="en-US"/>
        </w:rPr>
        <w:t>change</w:t>
      </w:r>
      <w:r w:rsidRPr="00E34529">
        <w:rPr>
          <w:rFonts w:ascii="Times New Roman" w:hAnsi="Times New Roman"/>
          <w:sz w:val="20"/>
          <w:szCs w:val="20"/>
        </w:rPr>
        <w:t>_</w:t>
      </w:r>
      <w:r w:rsidRPr="00E03229">
        <w:rPr>
          <w:rFonts w:ascii="Times New Roman" w:hAnsi="Times New Roman"/>
          <w:sz w:val="20"/>
          <w:szCs w:val="20"/>
          <w:lang w:val="en-US"/>
        </w:rPr>
        <w:t>lng</w:t>
      </w:r>
      <w:r w:rsidRPr="00E34529">
        <w:rPr>
          <w:rFonts w:ascii="Times New Roman" w:hAnsi="Times New Roman"/>
          <w:sz w:val="20"/>
          <w:szCs w:val="20"/>
        </w:rPr>
        <w:t>=</w:t>
      </w:r>
      <w:r w:rsidRPr="00E03229">
        <w:rPr>
          <w:rFonts w:ascii="Times New Roman" w:hAnsi="Times New Roman"/>
          <w:sz w:val="20"/>
          <w:szCs w:val="20"/>
          <w:lang w:val="en-US"/>
        </w:rPr>
        <w:t>Y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</w:p>
  </w:footnote>
  <w:footnote w:id="47">
    <w:p w:rsidR="00C40807" w:rsidRPr="00E03229" w:rsidRDefault="00C40807" w:rsidP="009D3884">
      <w:pPr>
        <w:pStyle w:val="a3"/>
        <w:jc w:val="both"/>
        <w:rPr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Торгово-экономические отношения Россия – Никарагуа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ved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gov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exportcountries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ni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ni</w:t>
      </w:r>
      <w:r w:rsidRPr="00E34529">
        <w:rPr>
          <w:rFonts w:ascii="Times New Roman" w:hAnsi="Times New Roman"/>
          <w:sz w:val="20"/>
          <w:szCs w:val="20"/>
        </w:rPr>
        <w:t>_</w:t>
      </w:r>
      <w:r w:rsidRPr="00E03229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>_</w:t>
      </w:r>
      <w:r w:rsidRPr="00E03229">
        <w:rPr>
          <w:rFonts w:ascii="Times New Roman" w:hAnsi="Times New Roman"/>
          <w:sz w:val="20"/>
          <w:szCs w:val="20"/>
          <w:lang w:val="en-US"/>
        </w:rPr>
        <w:t>relations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ni</w:t>
      </w:r>
      <w:r w:rsidRPr="00E34529">
        <w:rPr>
          <w:rFonts w:ascii="Times New Roman" w:hAnsi="Times New Roman"/>
          <w:sz w:val="20"/>
          <w:szCs w:val="20"/>
        </w:rPr>
        <w:t>_</w:t>
      </w:r>
      <w:r w:rsidRPr="00E03229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>_</w:t>
      </w:r>
      <w:r w:rsidRPr="00E03229">
        <w:rPr>
          <w:rFonts w:ascii="Times New Roman" w:hAnsi="Times New Roman"/>
          <w:sz w:val="20"/>
          <w:szCs w:val="20"/>
          <w:lang w:val="en-US"/>
        </w:rPr>
        <w:t>trade</w:t>
      </w:r>
      <w:r w:rsidRPr="00E34529">
        <w:rPr>
          <w:rFonts w:ascii="Times New Roman" w:hAnsi="Times New Roman"/>
          <w:sz w:val="20"/>
          <w:szCs w:val="20"/>
        </w:rPr>
        <w:t xml:space="preserve">/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</w:p>
  </w:footnote>
  <w:footnote w:id="48">
    <w:p w:rsidR="00C40807" w:rsidRPr="00E03229" w:rsidRDefault="00C40807" w:rsidP="00FF11F0">
      <w:pPr>
        <w:pStyle w:val="a3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Торгово-экономические отношения Россия – Никарагуа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ved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gov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exportcountries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ni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ni</w:t>
      </w:r>
      <w:r w:rsidRPr="00E34529">
        <w:rPr>
          <w:rFonts w:ascii="Times New Roman" w:hAnsi="Times New Roman"/>
          <w:sz w:val="20"/>
          <w:szCs w:val="20"/>
        </w:rPr>
        <w:t>_</w:t>
      </w:r>
      <w:r w:rsidRPr="00E03229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>_</w:t>
      </w:r>
      <w:r w:rsidRPr="00E03229">
        <w:rPr>
          <w:rFonts w:ascii="Times New Roman" w:hAnsi="Times New Roman"/>
          <w:sz w:val="20"/>
          <w:szCs w:val="20"/>
          <w:lang w:val="en-US"/>
        </w:rPr>
        <w:t>relations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ni</w:t>
      </w:r>
      <w:r w:rsidRPr="00E34529">
        <w:rPr>
          <w:rFonts w:ascii="Times New Roman" w:hAnsi="Times New Roman"/>
          <w:sz w:val="20"/>
          <w:szCs w:val="20"/>
        </w:rPr>
        <w:t>_</w:t>
      </w:r>
      <w:r w:rsidRPr="00E03229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>_</w:t>
      </w:r>
      <w:r w:rsidRPr="00E03229">
        <w:rPr>
          <w:rFonts w:ascii="Times New Roman" w:hAnsi="Times New Roman"/>
          <w:sz w:val="20"/>
          <w:szCs w:val="20"/>
          <w:lang w:val="en-US"/>
        </w:rPr>
        <w:t>trade</w:t>
      </w:r>
      <w:r w:rsidRPr="00E34529">
        <w:rPr>
          <w:rFonts w:ascii="Times New Roman" w:hAnsi="Times New Roman"/>
          <w:sz w:val="20"/>
          <w:szCs w:val="20"/>
        </w:rPr>
        <w:t xml:space="preserve">/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</w:p>
  </w:footnote>
  <w:footnote w:id="49">
    <w:p w:rsidR="00C40807" w:rsidRPr="00E03229" w:rsidRDefault="00C40807" w:rsidP="00FF11F0">
      <w:pPr>
        <w:pStyle w:val="a3"/>
        <w:jc w:val="both"/>
        <w:rPr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Российско-никарагуанские отношения, МИД России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mid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maps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ni</w:t>
      </w:r>
      <w:r w:rsidRPr="00E34529">
        <w:rPr>
          <w:rFonts w:ascii="Times New Roman" w:hAnsi="Times New Roman"/>
          <w:sz w:val="20"/>
          <w:szCs w:val="20"/>
        </w:rPr>
        <w:t>/?</w:t>
      </w:r>
      <w:r w:rsidRPr="00E03229">
        <w:rPr>
          <w:rFonts w:ascii="Times New Roman" w:hAnsi="Times New Roman"/>
          <w:sz w:val="20"/>
          <w:szCs w:val="20"/>
          <w:lang w:val="en-US"/>
        </w:rPr>
        <w:t>currentpage</w:t>
      </w:r>
      <w:r w:rsidRPr="00E34529">
        <w:rPr>
          <w:rFonts w:ascii="Times New Roman" w:hAnsi="Times New Roman"/>
          <w:sz w:val="20"/>
          <w:szCs w:val="20"/>
        </w:rPr>
        <w:t>=</w:t>
      </w:r>
      <w:r w:rsidRPr="00E03229">
        <w:rPr>
          <w:rFonts w:ascii="Times New Roman" w:hAnsi="Times New Roman"/>
          <w:sz w:val="20"/>
          <w:szCs w:val="20"/>
          <w:lang w:val="en-US"/>
        </w:rPr>
        <w:t>double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</w:p>
  </w:footnote>
  <w:footnote w:id="50">
    <w:p w:rsidR="00C40807" w:rsidRPr="00E03229" w:rsidRDefault="00C40807" w:rsidP="00D2494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E03229">
        <w:rPr>
          <w:rFonts w:ascii="Times New Roman" w:hAnsi="Times New Roman"/>
          <w:sz w:val="20"/>
          <w:szCs w:val="20"/>
        </w:rPr>
        <w:t>См. Приложение 4.</w:t>
      </w:r>
    </w:p>
  </w:footnote>
  <w:footnote w:id="51">
    <w:p w:rsidR="00C40807" w:rsidRPr="00E34529" w:rsidRDefault="00C40807" w:rsidP="00527F0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val="en-US"/>
        </w:rPr>
      </w:pPr>
      <w:r>
        <w:rPr>
          <w:rStyle w:val="a5"/>
        </w:rPr>
        <w:footnoteRef/>
      </w:r>
      <w: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Juan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Gomez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Azuero</w:t>
      </w:r>
      <w:r w:rsidRPr="00E34529">
        <w:rPr>
          <w:rFonts w:ascii="Times New Roman" w:hAnsi="Times New Roman"/>
          <w:sz w:val="20"/>
          <w:szCs w:val="20"/>
        </w:rPr>
        <w:t xml:space="preserve">. 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La corte internacional de justicia y las excepciones preliminaries en ek caso de Colombia y Nicaragua. Instituto de estudioa geoestrategicos y asutos politicos, Serie “Informativo”: Seguridad y defense nacional </w:t>
      </w:r>
      <w:r w:rsidRPr="00E34529">
        <w:rPr>
          <w:rFonts w:ascii="Times New Roman" w:hAnsi="Times New Roman"/>
          <w:sz w:val="20"/>
          <w:szCs w:val="20"/>
          <w:lang w:val="en-US"/>
        </w:rPr>
        <w:t>№24, 2007.</w:t>
      </w:r>
    </w:p>
  </w:footnote>
  <w:footnote w:id="52">
    <w:p w:rsidR="00C40807" w:rsidRPr="00E03229" w:rsidRDefault="00C40807" w:rsidP="00FF11F0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Argumentos del Gobierno para no acatar a CIJ se dirigen a un dialogo bilateral, El Universal  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http://www.eluniversal.com.co/colombia/argumentos-del-gobierno-para-no-acatar-cij-se-dirigen-un-dialogo-bilateral-221938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</w:footnote>
  <w:footnote w:id="53">
    <w:p w:rsidR="00C40807" w:rsidRPr="00E34529" w:rsidRDefault="00C40807" w:rsidP="00D24943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См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E03229">
        <w:rPr>
          <w:rFonts w:ascii="Times New Roman" w:hAnsi="Times New Roman"/>
          <w:sz w:val="20"/>
          <w:szCs w:val="20"/>
        </w:rPr>
        <w:t>Приложение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4.</w:t>
      </w:r>
    </w:p>
  </w:footnote>
  <w:footnote w:id="54">
    <w:p w:rsidR="00C40807" w:rsidRPr="00E03229" w:rsidRDefault="00C40807" w:rsidP="00E03229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Nicaragua y Costa Rica: cronologia de una lejana crisis diplomatica, La Prensa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http://www.laprensa.com.ni/2015/12/16/reportajes-especiales/1955195-nicaragua-costa-rica-cronologia-una-lejana-crisis-diplomatica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</w:footnote>
  <w:footnote w:id="55">
    <w:p w:rsidR="00C40807" w:rsidRPr="00E34529" w:rsidRDefault="00C40807" w:rsidP="004F462A">
      <w:pPr>
        <w:pStyle w:val="a3"/>
        <w:jc w:val="both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Nicaragua y Costa Rica: cronologia de una lejana crisis diplomatica, La Prensa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http://www.laprensa.com.ni/2015/12/16/reportajes-especiales/1955195-nicaragua-costa-rica-cronologia-una-lejana-crisis-diplomatica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</w:footnote>
  <w:footnote w:id="56">
    <w:p w:rsidR="00C40807" w:rsidRDefault="00C40807" w:rsidP="004F462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Как поссорились «тикас» и «никас», Международная Жизнь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https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interaffairs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news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printable</w:t>
      </w:r>
      <w:r w:rsidRPr="00E34529">
        <w:rPr>
          <w:rFonts w:ascii="Times New Roman" w:hAnsi="Times New Roman"/>
          <w:sz w:val="20"/>
          <w:szCs w:val="20"/>
        </w:rPr>
        <w:t xml:space="preserve">/632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</w:p>
  </w:footnote>
  <w:footnote w:id="57">
    <w:p w:rsidR="00C40807" w:rsidRPr="00E03229" w:rsidRDefault="00C40807" w:rsidP="004F462A">
      <w:pPr>
        <w:pStyle w:val="a3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Международный суд признал правоту Коста-Рики в территориальном споре с Никарауга, ТАСС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tass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mezhdunarodnaya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panorama</w:t>
      </w:r>
      <w:r w:rsidRPr="00E34529">
        <w:rPr>
          <w:rFonts w:ascii="Times New Roman" w:hAnsi="Times New Roman"/>
          <w:sz w:val="20"/>
          <w:szCs w:val="20"/>
        </w:rPr>
        <w:t xml:space="preserve">/2534647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</w:p>
  </w:footnote>
  <w:footnote w:id="58">
    <w:p w:rsidR="00C40807" w:rsidRPr="00E03229" w:rsidRDefault="00C40807" w:rsidP="004F462A">
      <w:pPr>
        <w:pStyle w:val="a3"/>
        <w:jc w:val="both"/>
        <w:rPr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Nicaragua y Costa Rica deben pasar a una nueva etapa en sus relaciones, El Pueblo Presidente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elpueblopresidente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com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noticias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ver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titulo</w:t>
      </w:r>
      <w:r w:rsidRPr="00E34529">
        <w:rPr>
          <w:rFonts w:ascii="Times New Roman" w:hAnsi="Times New Roman"/>
          <w:sz w:val="20"/>
          <w:szCs w:val="20"/>
        </w:rPr>
        <w:t>:22637-</w:t>
      </w:r>
      <w:r w:rsidRPr="00E03229">
        <w:rPr>
          <w:rFonts w:ascii="Times New Roman" w:hAnsi="Times New Roman"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y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costa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rica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deben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pasar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una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nueva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etapa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en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sus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relaciones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</w:p>
  </w:footnote>
  <w:footnote w:id="59">
    <w:p w:rsidR="00C40807" w:rsidRPr="00E34529" w:rsidRDefault="00C40807" w:rsidP="004F462A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Costa Rica reitera agradecimiento por gestiones del Gobierno Sandinista ante en el Caribe, El Pueblo Presidente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http://www.elpueblopresidente.com/noticias/ver/titulo:24230-costa-rica-reitera-agradecimiento-por-gestiones-del-gobierno-sandinista-ante-tragedia-en-el-caribe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</w:footnote>
  <w:footnote w:id="60">
    <w:p w:rsidR="00C40807" w:rsidRPr="00E34529" w:rsidRDefault="00C40807">
      <w:pPr>
        <w:pStyle w:val="a3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См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E03229">
        <w:rPr>
          <w:rFonts w:ascii="Times New Roman" w:hAnsi="Times New Roman"/>
          <w:sz w:val="20"/>
          <w:szCs w:val="20"/>
        </w:rPr>
        <w:t>Приложение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4.</w:t>
      </w:r>
    </w:p>
  </w:footnote>
  <w:footnote w:id="61">
    <w:p w:rsidR="00C40807" w:rsidRPr="00E34529" w:rsidRDefault="00C40807" w:rsidP="009033A6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Key elements of the Honduras-Nicaraguan Territorial Conflict, Envio Digital 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http://www.envio.org.ni/articulo/1397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</w:footnote>
  <w:footnote w:id="62">
    <w:p w:rsidR="00C40807" w:rsidRPr="00E34529" w:rsidRDefault="00C40807" w:rsidP="009033A6">
      <w:pPr>
        <w:pStyle w:val="a3"/>
        <w:jc w:val="both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Territorial and Maritime Dispute between Nicaragua and Honduras in the Caribbean Sea (Nicaragua v. Honduras), The Hague Justice Portal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http://www.haguejusticeportal.net/index.php?id=6195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</w:footnote>
  <w:footnote w:id="63">
    <w:p w:rsidR="00C40807" w:rsidRPr="00E34529" w:rsidRDefault="00C40807" w:rsidP="009033A6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Style w:val="a5"/>
        </w:rPr>
        <w:footnoteRef/>
      </w:r>
      <w:r w:rsidRPr="00E34529">
        <w:rPr>
          <w:lang w:val="en-US"/>
        </w:rPr>
        <w:t xml:space="preserve">  </w:t>
      </w:r>
      <w:r w:rsidRPr="00E03229">
        <w:rPr>
          <w:rFonts w:ascii="Times New Roman" w:hAnsi="Times New Roman"/>
          <w:color w:val="383838"/>
          <w:sz w:val="20"/>
          <w:szCs w:val="20"/>
          <w:lang w:val="en-US"/>
        </w:rPr>
        <w:t xml:space="preserve">Presidente hondureño: “Comandante Daniel, ha sido un amigo de Honduras”, El Pueblo Presidente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http://www.elpueblopresidente.com/noticias/ver/titulo:7567-presidente-hondureno-comandante-daniel-ha-sido-un-amigo-de-honduras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</w:footnote>
  <w:footnote w:id="64">
    <w:p w:rsidR="00C40807" w:rsidRPr="00E34529" w:rsidRDefault="00C40807" w:rsidP="009033A6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E03229">
        <w:rPr>
          <w:rFonts w:ascii="Times New Roman" w:hAnsi="Times New Roman"/>
          <w:color w:val="383838"/>
          <w:sz w:val="20"/>
          <w:szCs w:val="20"/>
          <w:lang w:val="en-US"/>
        </w:rPr>
        <w:t xml:space="preserve">Nicaragua reitera voluntad de fortalecer intercambio con Honduras, El Pueblo Presidente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http://www.elpueblopresidente.com/noticias/ver/titulo:15399-nicaragua-reitera-voluntad-de-fortalecer-intercambio-con-honduras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</w:p>
  </w:footnote>
  <w:footnote w:id="65">
    <w:p w:rsidR="00C40807" w:rsidRPr="00E03229" w:rsidRDefault="00C40807" w:rsidP="009033A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Nicaragua y Honduras trabajan en fortalecimiento de relaciones económicas y comerciales, El 19 por mas Victorias!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el</w:t>
      </w:r>
      <w:r w:rsidRPr="00E34529">
        <w:rPr>
          <w:rFonts w:ascii="Times New Roman" w:hAnsi="Times New Roman"/>
          <w:sz w:val="20"/>
          <w:szCs w:val="20"/>
        </w:rPr>
        <w:t>19</w:t>
      </w:r>
      <w:r w:rsidRPr="00E03229">
        <w:rPr>
          <w:rFonts w:ascii="Times New Roman" w:hAnsi="Times New Roman"/>
          <w:sz w:val="20"/>
          <w:szCs w:val="20"/>
          <w:lang w:val="en-US"/>
        </w:rPr>
        <w:t>digital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com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articulos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ver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titulo</w:t>
      </w:r>
      <w:r w:rsidRPr="00E34529">
        <w:rPr>
          <w:rFonts w:ascii="Times New Roman" w:hAnsi="Times New Roman"/>
          <w:sz w:val="20"/>
          <w:szCs w:val="20"/>
        </w:rPr>
        <w:t>:26884-</w:t>
      </w:r>
      <w:r w:rsidRPr="00E03229">
        <w:rPr>
          <w:rFonts w:ascii="Times New Roman" w:hAnsi="Times New Roman"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y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honduras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trabajan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en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fortalecimiento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relaciones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economicas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y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comerciales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</w:p>
    <w:p w:rsidR="00C40807" w:rsidRPr="009033A6" w:rsidRDefault="00C40807" w:rsidP="009033A6">
      <w:pPr>
        <w:pStyle w:val="a3"/>
        <w:jc w:val="both"/>
        <w:rPr>
          <w:rFonts w:ascii="Times New Roman" w:hAnsi="Times New Roman"/>
        </w:rPr>
      </w:pPr>
    </w:p>
  </w:footnote>
  <w:footnote w:id="66">
    <w:p w:rsidR="00C40807" w:rsidRPr="00D325B9" w:rsidRDefault="00C40807" w:rsidP="009033A6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What is the ALBA? ALBA INFO Information on The Bolivarioan Alliance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https://albainfo.org/what-is-the-alba/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67">
    <w:p w:rsidR="00C40807" w:rsidRPr="00D325B9" w:rsidRDefault="00C40807" w:rsidP="00700110">
      <w:pPr>
        <w:pStyle w:val="a3"/>
        <w:jc w:val="both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Thoughts of Union of our peoples, ALBA-TCP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 Режим доступа: http://alba-tcp.org/en/contenido/presidential-speeches </w:t>
      </w:r>
      <w:r w:rsidRPr="00E345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03.05.2016</w:t>
      </w:r>
      <w:r w:rsidRPr="00E34529">
        <w:rPr>
          <w:rFonts w:ascii="Times New Roman" w:hAnsi="Times New Roman"/>
          <w:sz w:val="20"/>
          <w:szCs w:val="20"/>
          <w:lang w:val="en-US"/>
        </w:rPr>
        <w:t>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68">
    <w:p w:rsidR="00C40807" w:rsidRPr="00E03229" w:rsidRDefault="00C40807" w:rsidP="0070011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Reservas Internacionales 2009, ALBA-TCP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alba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tcp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org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public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images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Estadistica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Reservasint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jpg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</w:p>
  </w:footnote>
  <w:footnote w:id="69">
    <w:p w:rsidR="00C40807" w:rsidRPr="00E03229" w:rsidRDefault="00C40807" w:rsidP="00700110">
      <w:pPr>
        <w:pStyle w:val="a3"/>
        <w:jc w:val="both"/>
        <w:rPr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Pa</w:t>
      </w:r>
      <w:r w:rsidRPr="00E34529">
        <w:rPr>
          <w:rFonts w:ascii="Times New Roman" w:hAnsi="Times New Roman"/>
          <w:sz w:val="20"/>
          <w:szCs w:val="20"/>
        </w:rPr>
        <w:t>í</w:t>
      </w:r>
      <w:r w:rsidRPr="00E03229">
        <w:rPr>
          <w:rFonts w:ascii="Times New Roman" w:hAnsi="Times New Roman"/>
          <w:sz w:val="20"/>
          <w:szCs w:val="20"/>
          <w:lang w:val="en-US"/>
        </w:rPr>
        <w:t>ses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del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ALBA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ratifican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apoyo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irrestricto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Venezuela</w:t>
      </w:r>
      <w:r w:rsidRPr="00E34529">
        <w:rPr>
          <w:rFonts w:ascii="Times New Roman" w:hAnsi="Times New Roman"/>
          <w:sz w:val="20"/>
          <w:szCs w:val="20"/>
        </w:rPr>
        <w:t xml:space="preserve">, </w:t>
      </w:r>
      <w:r w:rsidRPr="00E03229">
        <w:rPr>
          <w:rFonts w:ascii="Times New Roman" w:hAnsi="Times New Roman"/>
          <w:sz w:val="20"/>
          <w:szCs w:val="20"/>
          <w:lang w:val="en-US"/>
        </w:rPr>
        <w:t>El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Pueblo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Presidente</w:t>
      </w:r>
      <w:r w:rsidRPr="00E34529">
        <w:rPr>
          <w:rFonts w:ascii="Times New Roman" w:hAnsi="Times New Roman"/>
          <w:sz w:val="20"/>
          <w:szCs w:val="20"/>
        </w:rPr>
        <w:t xml:space="preserve"> 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elpueblopresidente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com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noticias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ver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titulo</w:t>
      </w:r>
      <w:r w:rsidRPr="00E34529">
        <w:rPr>
          <w:rFonts w:ascii="Times New Roman" w:hAnsi="Times New Roman"/>
          <w:sz w:val="20"/>
          <w:szCs w:val="20"/>
        </w:rPr>
        <w:t>:12650-</w:t>
      </w:r>
      <w:r w:rsidRPr="00E03229">
        <w:rPr>
          <w:rFonts w:ascii="Times New Roman" w:hAnsi="Times New Roman"/>
          <w:sz w:val="20"/>
          <w:szCs w:val="20"/>
          <w:lang w:val="en-US"/>
        </w:rPr>
        <w:t>paises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del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alba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ratifican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apoyo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irrestricto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venezuela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</w:p>
  </w:footnote>
  <w:footnote w:id="70">
    <w:p w:rsidR="00C40807" w:rsidRPr="00E03229" w:rsidRDefault="00C40807" w:rsidP="00700110">
      <w:pPr>
        <w:pStyle w:val="a3"/>
        <w:jc w:val="both"/>
        <w:rPr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 </w:t>
      </w:r>
      <w:r w:rsidRPr="00E03229">
        <w:rPr>
          <w:rFonts w:ascii="Times New Roman" w:hAnsi="Times New Roman"/>
          <w:sz w:val="20"/>
          <w:szCs w:val="20"/>
          <w:lang w:val="en-US"/>
        </w:rPr>
        <w:t>Presidente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Daniel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llega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Caracas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para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cumbre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ALBA</w:t>
      </w:r>
      <w:r w:rsidRPr="00E34529">
        <w:rPr>
          <w:rFonts w:ascii="Times New Roman" w:hAnsi="Times New Roman"/>
          <w:sz w:val="20"/>
          <w:szCs w:val="20"/>
        </w:rPr>
        <w:t xml:space="preserve">, </w:t>
      </w:r>
      <w:r w:rsidRPr="00E03229">
        <w:rPr>
          <w:rFonts w:ascii="Times New Roman" w:hAnsi="Times New Roman"/>
          <w:sz w:val="20"/>
          <w:szCs w:val="20"/>
          <w:lang w:val="en-US"/>
        </w:rPr>
        <w:t>El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Pueblo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Presidente</w:t>
      </w:r>
      <w:r w:rsidRPr="00E34529">
        <w:rPr>
          <w:rFonts w:ascii="Times New Roman" w:hAnsi="Times New Roman"/>
          <w:sz w:val="20"/>
          <w:szCs w:val="20"/>
        </w:rPr>
        <w:t xml:space="preserve"> 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elpueblopresidente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com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noticias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ver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titulo</w:t>
      </w:r>
      <w:r w:rsidRPr="00E34529">
        <w:rPr>
          <w:rFonts w:ascii="Times New Roman" w:hAnsi="Times New Roman"/>
          <w:sz w:val="20"/>
          <w:szCs w:val="20"/>
        </w:rPr>
        <w:t>:12625-</w:t>
      </w:r>
      <w:r w:rsidRPr="00E03229">
        <w:rPr>
          <w:rFonts w:ascii="Times New Roman" w:hAnsi="Times New Roman"/>
          <w:sz w:val="20"/>
          <w:szCs w:val="20"/>
          <w:lang w:val="en-US"/>
        </w:rPr>
        <w:t>presidente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daniel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llega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caracas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para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cumbre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alba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(Дата обращения </w:t>
      </w:r>
      <w:r w:rsidRPr="00E34529">
        <w:rPr>
          <w:rFonts w:ascii="Times New Roman" w:hAnsi="Times New Roman"/>
          <w:sz w:val="20"/>
          <w:szCs w:val="20"/>
        </w:rPr>
        <w:t>03.05.2016</w:t>
      </w:r>
      <w:r w:rsidRPr="00E03229">
        <w:rPr>
          <w:rFonts w:ascii="Times New Roman" w:hAnsi="Times New Roman"/>
          <w:sz w:val="20"/>
          <w:szCs w:val="20"/>
        </w:rPr>
        <w:t>)</w:t>
      </w:r>
    </w:p>
  </w:footnote>
  <w:footnote w:id="71">
    <w:p w:rsidR="00C40807" w:rsidRPr="00E34529" w:rsidRDefault="00C40807" w:rsidP="00A60DF6">
      <w:pPr>
        <w:pStyle w:val="a3"/>
        <w:jc w:val="both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>A Survival technique for the 21</w:t>
      </w:r>
      <w:r w:rsidRPr="00E34529">
        <w:rPr>
          <w:rFonts w:ascii="Times New Roman" w:hAnsi="Times New Roman"/>
          <w:sz w:val="20"/>
          <w:szCs w:val="20"/>
          <w:vertAlign w:val="superscript"/>
          <w:lang w:val="en-US"/>
        </w:rPr>
        <w:t xml:space="preserve">st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Century: Regional Integration in Central America. UNU-CRIS Working Papers. Joren Selleslaghs</w:t>
      </w:r>
    </w:p>
  </w:footnote>
  <w:footnote w:id="72">
    <w:p w:rsidR="00C40807" w:rsidRPr="00E03229" w:rsidRDefault="00C40807" w:rsidP="00A60DF6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Secretaria General de Sistema de la Integracion Centroamericana 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E03229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http://www.sica.int/sgsica/index.aspx </w:t>
      </w:r>
      <w:r w:rsidRPr="00E032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E03229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73">
    <w:p w:rsidR="00C40807" w:rsidRPr="00BE6725" w:rsidRDefault="00C40807" w:rsidP="00E03229">
      <w:pPr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E03229">
        <w:rPr>
          <w:rFonts w:ascii="Times New Roman" w:hAnsi="Times New Roman"/>
          <w:color w:val="262626"/>
          <w:sz w:val="20"/>
          <w:szCs w:val="20"/>
          <w:lang w:val="en-US"/>
        </w:rPr>
        <w:t xml:space="preserve">Nicaragua reitera ante el SICA que no abrirá paso a inmigrantes cubanos, La Prensa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E03229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http://www.laprensa.com.ni/2015/12/23/nacionales/1958996-nicaragua-reitera-ante-el-sica-que-no-abrira-paso-a-inmigrantes-cubanos </w:t>
      </w:r>
      <w:r w:rsidRPr="00E032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E03229">
        <w:rPr>
          <w:rFonts w:ascii="Times New Roman" w:hAnsi="Times New Roman"/>
          <w:sz w:val="20"/>
          <w:szCs w:val="20"/>
          <w:lang w:val="en-US"/>
        </w:rPr>
        <w:t>.05.2016)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74">
    <w:p w:rsidR="00C40807" w:rsidRPr="00E34529" w:rsidRDefault="00C40807" w:rsidP="00E03229">
      <w:pPr>
        <w:pStyle w:val="a3"/>
        <w:contextualSpacing/>
        <w:jc w:val="both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E03229">
        <w:rPr>
          <w:rFonts w:ascii="Times New Roman" w:hAnsi="Times New Roman"/>
          <w:color w:val="262626"/>
          <w:sz w:val="20"/>
          <w:szCs w:val="20"/>
          <w:lang w:val="en-US"/>
        </w:rPr>
        <w:t xml:space="preserve">SICA reconoce altos niveles de seguridad en Nicaragua, La Nuevo Diario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E03229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http://www.elnuevodiario.com.ni/politica/340836-sica-reconoce-altos-niveles-seguridad-nicaragua/ </w:t>
      </w:r>
      <w:r w:rsidRPr="00E032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E03229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75">
    <w:p w:rsidR="00C40807" w:rsidRPr="00E03229" w:rsidRDefault="00C40807" w:rsidP="005C7F4C">
      <w:pPr>
        <w:pStyle w:val="a3"/>
        <w:jc w:val="both"/>
        <w:rPr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В. Хейфец, Л. Хадорич Латинская Америка между ОАГ и СЕЛАК. Мировая экономика и международные отношения, 2015. №4, с 90-100.</w:t>
      </w:r>
    </w:p>
  </w:footnote>
  <w:footnote w:id="76">
    <w:p w:rsidR="00C40807" w:rsidRPr="00E03229" w:rsidRDefault="00C40807" w:rsidP="005C7F4C">
      <w:pPr>
        <w:pStyle w:val="a3"/>
        <w:jc w:val="both"/>
        <w:rPr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What is CELAC?, AS/COA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E03229">
        <w:rPr>
          <w:rFonts w:ascii="Times New Roman" w:hAnsi="Times New Roman"/>
          <w:sz w:val="20"/>
          <w:szCs w:val="20"/>
        </w:rPr>
        <w:t xml:space="preserve">Режим доступа: http://www.as-coa.org/articles/explainer-what-celac </w:t>
      </w:r>
      <w:r w:rsidRPr="00E34529">
        <w:rPr>
          <w:rFonts w:ascii="Times New Roman" w:hAnsi="Times New Roman"/>
          <w:sz w:val="20"/>
          <w:szCs w:val="20"/>
        </w:rPr>
        <w:t>(</w:t>
      </w:r>
      <w:r w:rsidRPr="00E03229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</w:p>
  </w:footnote>
  <w:footnote w:id="77">
    <w:p w:rsidR="00C40807" w:rsidRPr="00E34529" w:rsidRDefault="00C40807" w:rsidP="005C7F4C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E03229">
        <w:rPr>
          <w:rFonts w:ascii="Times New Roman" w:hAnsi="Times New Roman"/>
          <w:color w:val="383838"/>
          <w:sz w:val="20"/>
          <w:szCs w:val="20"/>
          <w:lang w:val="en-US"/>
        </w:rPr>
        <w:t xml:space="preserve">Presidente Daniel y Compañera Rosario transmiten saludo a la Presidencia Pro-Témpore de la CELAC, El Pueblo Presidente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E03229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http://www.elpueblopresidente.com/noticias/ver/titulo:27092-presidente-daniel-y-companera-rosario-transmiten-saludo-a-la-presidencia-pro-tempore-de-la-celac </w:t>
      </w:r>
      <w:r w:rsidRPr="00E032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E03229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78">
    <w:p w:rsidR="00C40807" w:rsidRPr="00E34529" w:rsidRDefault="00C40807" w:rsidP="005C7F4C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E03229">
        <w:rPr>
          <w:rFonts w:ascii="Times New Roman" w:hAnsi="Times New Roman"/>
          <w:color w:val="383838"/>
          <w:sz w:val="20"/>
          <w:szCs w:val="20"/>
          <w:lang w:val="en-US"/>
        </w:rPr>
        <w:t xml:space="preserve">Concluye IV Cumbre de la Comunidad de Estados Latinoamericanos y Caribeños (Celac), El Pueblo Presidente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E03229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http://www.elpueblopresidente.com/noticias/ver/titulo:24322-concluye-iv-cumbrede-la-comunidad-de-estados-latinoamericanos-y-caribenos-celac </w:t>
      </w:r>
      <w:r w:rsidRPr="00E032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E03229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79">
    <w:p w:rsidR="00C40807" w:rsidRPr="00E34529" w:rsidRDefault="00C40807" w:rsidP="005C7F4C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E03229">
        <w:rPr>
          <w:rFonts w:ascii="Times New Roman" w:hAnsi="Times New Roman"/>
          <w:color w:val="383838"/>
          <w:sz w:val="20"/>
          <w:szCs w:val="20"/>
          <w:lang w:val="en-US"/>
        </w:rPr>
        <w:t xml:space="preserve">CELAC y Federación Rusa acuerdan poner en funcionamiento Mecanismo Permanente de Diálogo Político y Cooperación, El Pueblo Presidente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E03229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http://www.elpueblopresidente.com/noticias/ver/titulo:18046-celac-y-federacion-rusa-acuerdan-poner-en-funcionamiento-mecanismo-permanente-de-dialogo-politico-y-cooperacion </w:t>
      </w:r>
      <w:r w:rsidRPr="00E032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E03229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80">
    <w:p w:rsidR="00C40807" w:rsidRPr="00E34529" w:rsidRDefault="00C40807" w:rsidP="005C7F4C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E03229">
        <w:rPr>
          <w:rFonts w:ascii="Times New Roman" w:hAnsi="Times New Roman"/>
          <w:color w:val="383838"/>
          <w:sz w:val="20"/>
          <w:szCs w:val="20"/>
          <w:lang w:val="en-US"/>
        </w:rPr>
        <w:t xml:space="preserve">Nicaragua participa en encuentro de Ciencia y Tecnología CELAC-China, El Pueblo Presidente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E03229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http://www.elpueblopresidente.com/noticias/ver/titulo:18681-nicaragua-participa-en-encuentro-de-ciencia-y-tecnologia-celac-china </w:t>
      </w:r>
      <w:r w:rsidRPr="00E032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E03229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81">
    <w:p w:rsidR="00C40807" w:rsidRPr="00E34529" w:rsidRDefault="00C40807" w:rsidP="005C7F4C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E03229">
        <w:rPr>
          <w:rFonts w:ascii="Times New Roman" w:hAnsi="Times New Roman"/>
          <w:color w:val="383838"/>
          <w:sz w:val="20"/>
          <w:szCs w:val="20"/>
          <w:lang w:val="en-US"/>
        </w:rPr>
        <w:t xml:space="preserve">Nicaragua denuncia a Costa Rica ante la CELAC por violación de su soberanía, El Pueblo Presidente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E03229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http://www.elpueblopresidente.com/noticias/ver/titulo:21276-nicaragua-denuncia-a-costa-rica-ante-la-celac-por-violacion-de-su-soberania </w:t>
      </w:r>
      <w:r w:rsidRPr="00E03229">
        <w:rPr>
          <w:rFonts w:ascii="Times New Roman" w:hAnsi="Times New Roman"/>
          <w:sz w:val="20"/>
          <w:szCs w:val="20"/>
          <w:lang w:val="en-US"/>
        </w:rPr>
        <w:t>(</w:t>
      </w:r>
      <w:r w:rsidRPr="00E03229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E03229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82">
    <w:p w:rsidR="00C40807" w:rsidRPr="00E03229" w:rsidRDefault="00C40807" w:rsidP="005C7F4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 xml:space="preserve">The World Factbook, CIA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E03229">
        <w:rPr>
          <w:rFonts w:ascii="Times New Roman" w:hAnsi="Times New Roman"/>
          <w:sz w:val="20"/>
          <w:szCs w:val="20"/>
        </w:rPr>
        <w:t xml:space="preserve">Режим доступа: https://www.cia.gov/library/publications/the-world-factbook/fields/2107.html </w:t>
      </w:r>
      <w:r w:rsidRPr="00E34529">
        <w:rPr>
          <w:rFonts w:ascii="Times New Roman" w:hAnsi="Times New Roman"/>
          <w:sz w:val="20"/>
          <w:szCs w:val="20"/>
        </w:rPr>
        <w:t>(</w:t>
      </w:r>
      <w:r w:rsidRPr="00E03229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</w:p>
  </w:footnote>
  <w:footnote w:id="83">
    <w:p w:rsidR="00C40807" w:rsidRPr="00E34529" w:rsidRDefault="00C40807" w:rsidP="001D4D1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“Nuestra politica exterior y sus objetivos” Periodo de gobierno del president ing. Ehrique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Bol</w:t>
      </w:r>
      <w:r w:rsidRPr="00E03229">
        <w:rPr>
          <w:rFonts w:ascii="Times New Roman" w:hAnsi="Times New Roman"/>
          <w:sz w:val="20"/>
          <w:szCs w:val="20"/>
          <w:lang w:val="es-ES_tradnl"/>
        </w:rPr>
        <w:t xml:space="preserve">años Geyer, 2002-2007 // </w:t>
      </w:r>
      <w:r w:rsidRPr="00E34529">
        <w:rPr>
          <w:rFonts w:ascii="Times New Roman" w:hAnsi="Times New Roman"/>
          <w:sz w:val="20"/>
          <w:szCs w:val="20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E03229">
        <w:rPr>
          <w:rFonts w:ascii="Times New Roman" w:hAnsi="Times New Roman"/>
          <w:sz w:val="20"/>
          <w:szCs w:val="20"/>
        </w:rPr>
        <w:t xml:space="preserve">Режим доступа: https://www.cancilleria.gob.ni/publicaciones/memoria02/capitulo2_1.pdf  </w:t>
      </w:r>
      <w:r w:rsidRPr="00E34529">
        <w:rPr>
          <w:rFonts w:ascii="Times New Roman" w:hAnsi="Times New Roman"/>
          <w:sz w:val="20"/>
          <w:szCs w:val="20"/>
        </w:rPr>
        <w:t>(</w:t>
      </w:r>
      <w:r w:rsidRPr="00E03229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84">
    <w:p w:rsidR="00C40807" w:rsidRPr="0026699C" w:rsidRDefault="00C40807" w:rsidP="001D4D15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Plan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buen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gobierno</w:t>
      </w:r>
      <w:r w:rsidRPr="00E34529">
        <w:rPr>
          <w:rFonts w:ascii="Times New Roman" w:hAnsi="Times New Roman"/>
          <w:sz w:val="20"/>
          <w:szCs w:val="20"/>
        </w:rPr>
        <w:t xml:space="preserve"> 2016 “</w:t>
      </w:r>
      <w:r w:rsidRPr="00E03229">
        <w:rPr>
          <w:rFonts w:ascii="Times New Roman" w:hAnsi="Times New Roman"/>
          <w:sz w:val="20"/>
          <w:szCs w:val="20"/>
          <w:lang w:val="en-US"/>
        </w:rPr>
        <w:t>Trabajando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juntos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como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gran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familia</w:t>
      </w:r>
      <w:r w:rsidRPr="00E34529">
        <w:rPr>
          <w:rFonts w:ascii="Times New Roman" w:hAnsi="Times New Roman"/>
          <w:sz w:val="20"/>
          <w:szCs w:val="20"/>
        </w:rPr>
        <w:t xml:space="preserve">”, </w:t>
      </w:r>
      <w:r w:rsidRPr="00E03229">
        <w:rPr>
          <w:rFonts w:ascii="Times New Roman" w:hAnsi="Times New Roman"/>
          <w:sz w:val="20"/>
          <w:szCs w:val="20"/>
          <w:lang w:val="en-US"/>
        </w:rPr>
        <w:t>Gobierno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Reconciliacion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y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Unidad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Nacional</w:t>
      </w:r>
      <w:r w:rsidRPr="00E34529">
        <w:rPr>
          <w:rFonts w:ascii="Times New Roman" w:hAnsi="Times New Roman"/>
          <w:sz w:val="20"/>
          <w:szCs w:val="20"/>
        </w:rPr>
        <w:t xml:space="preserve"> 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el</w:t>
      </w:r>
      <w:r w:rsidRPr="00E34529">
        <w:rPr>
          <w:rFonts w:ascii="Times New Roman" w:hAnsi="Times New Roman"/>
          <w:sz w:val="20"/>
          <w:szCs w:val="20"/>
        </w:rPr>
        <w:t>19</w:t>
      </w:r>
      <w:r w:rsidRPr="00E03229">
        <w:rPr>
          <w:rFonts w:ascii="Times New Roman" w:hAnsi="Times New Roman"/>
          <w:sz w:val="20"/>
          <w:szCs w:val="20"/>
          <w:lang w:val="en-US"/>
        </w:rPr>
        <w:t>digital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com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app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webroot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tinymce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source</w:t>
      </w:r>
      <w:r w:rsidRPr="00E34529">
        <w:rPr>
          <w:rFonts w:ascii="Times New Roman" w:hAnsi="Times New Roman"/>
          <w:sz w:val="20"/>
          <w:szCs w:val="20"/>
        </w:rPr>
        <w:t>/2016/</w:t>
      </w:r>
      <w:r w:rsidRPr="00E03229">
        <w:rPr>
          <w:rFonts w:ascii="Times New Roman" w:hAnsi="Times New Roman"/>
          <w:sz w:val="20"/>
          <w:szCs w:val="20"/>
          <w:lang w:val="en-US"/>
        </w:rPr>
        <w:t>PLAN</w:t>
      </w:r>
      <w:r w:rsidRPr="00E34529">
        <w:rPr>
          <w:rFonts w:ascii="Times New Roman" w:hAnsi="Times New Roman"/>
          <w:sz w:val="20"/>
          <w:szCs w:val="20"/>
        </w:rPr>
        <w:t>%20</w:t>
      </w:r>
      <w:r w:rsidRPr="00E03229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>%20</w:t>
      </w:r>
      <w:r w:rsidRPr="00E03229">
        <w:rPr>
          <w:rFonts w:ascii="Times New Roman" w:hAnsi="Times New Roman"/>
          <w:sz w:val="20"/>
          <w:szCs w:val="20"/>
          <w:lang w:val="en-US"/>
        </w:rPr>
        <w:t>BUEN</w:t>
      </w:r>
      <w:r w:rsidRPr="00E34529">
        <w:rPr>
          <w:rFonts w:ascii="Times New Roman" w:hAnsi="Times New Roman"/>
          <w:sz w:val="20"/>
          <w:szCs w:val="20"/>
        </w:rPr>
        <w:t>%20</w:t>
      </w:r>
      <w:r w:rsidRPr="00E03229">
        <w:rPr>
          <w:rFonts w:ascii="Times New Roman" w:hAnsi="Times New Roman"/>
          <w:sz w:val="20"/>
          <w:szCs w:val="20"/>
          <w:lang w:val="en-US"/>
        </w:rPr>
        <w:t>GOBIERNO</w:t>
      </w:r>
      <w:r w:rsidRPr="00E34529">
        <w:rPr>
          <w:rFonts w:ascii="Times New Roman" w:hAnsi="Times New Roman"/>
          <w:sz w:val="20"/>
          <w:szCs w:val="20"/>
        </w:rPr>
        <w:t>%202016.</w:t>
      </w:r>
      <w:r w:rsidRPr="00E03229">
        <w:rPr>
          <w:rFonts w:ascii="Times New Roman" w:hAnsi="Times New Roman"/>
          <w:sz w:val="20"/>
          <w:szCs w:val="20"/>
          <w:lang w:val="en-US"/>
        </w:rPr>
        <w:t>pdf</w:t>
      </w:r>
      <w:r w:rsidRPr="00E34529">
        <w:rPr>
          <w:rFonts w:ascii="Times New Roman" w:hAnsi="Times New Roman"/>
          <w:sz w:val="20"/>
          <w:szCs w:val="20"/>
        </w:rPr>
        <w:t xml:space="preserve"> (Дата обращения 03.05.2016)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</w:footnote>
  <w:footnote w:id="85">
    <w:p w:rsidR="00C40807" w:rsidRPr="0026699C" w:rsidRDefault="00C40807" w:rsidP="001D4D15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E03229">
        <w:rPr>
          <w:rStyle w:val="a5"/>
          <w:sz w:val="20"/>
          <w:szCs w:val="20"/>
        </w:rPr>
        <w:footnoteRef/>
      </w:r>
      <w:r w:rsidRPr="00E03229">
        <w:rPr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Plan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nacional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desarrollo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humano</w:t>
      </w:r>
      <w:r w:rsidRPr="00E34529">
        <w:rPr>
          <w:rFonts w:ascii="Times New Roman" w:hAnsi="Times New Roman"/>
          <w:sz w:val="20"/>
          <w:szCs w:val="20"/>
        </w:rPr>
        <w:t xml:space="preserve"> 2012-2016, </w:t>
      </w:r>
      <w:r w:rsidRPr="00E03229">
        <w:rPr>
          <w:rFonts w:ascii="Times New Roman" w:hAnsi="Times New Roman"/>
          <w:sz w:val="20"/>
          <w:szCs w:val="20"/>
          <w:lang w:val="en-US"/>
        </w:rPr>
        <w:t>Gobierno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Reconciliacion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y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Unidad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Nacional</w:t>
      </w:r>
      <w:r w:rsidRPr="00E34529">
        <w:rPr>
          <w:rFonts w:ascii="Times New Roman" w:hAnsi="Times New Roman"/>
          <w:sz w:val="20"/>
          <w:szCs w:val="20"/>
        </w:rPr>
        <w:t xml:space="preserve"> [</w:t>
      </w:r>
      <w:r w:rsidRPr="00E03229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Режим доступа: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faolex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fao</w:t>
      </w:r>
      <w:r w:rsidRPr="00E34529">
        <w:rPr>
          <w:rFonts w:ascii="Times New Roman" w:hAnsi="Times New Roman"/>
          <w:sz w:val="20"/>
          <w:szCs w:val="20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org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docs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pdf</w:t>
      </w:r>
      <w:r w:rsidRPr="00E34529">
        <w:rPr>
          <w:rFonts w:ascii="Times New Roman" w:hAnsi="Times New Roman"/>
          <w:sz w:val="20"/>
          <w:szCs w:val="20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nic</w:t>
      </w:r>
      <w:r w:rsidRPr="00E34529">
        <w:rPr>
          <w:rFonts w:ascii="Times New Roman" w:hAnsi="Times New Roman"/>
          <w:sz w:val="20"/>
          <w:szCs w:val="20"/>
        </w:rPr>
        <w:t>140682.</w:t>
      </w:r>
      <w:r w:rsidRPr="00E03229">
        <w:rPr>
          <w:rFonts w:ascii="Times New Roman" w:hAnsi="Times New Roman"/>
          <w:sz w:val="20"/>
          <w:szCs w:val="20"/>
          <w:lang w:val="en-US"/>
        </w:rPr>
        <w:t>pdf</w:t>
      </w:r>
      <w:r w:rsidRPr="00E34529">
        <w:rPr>
          <w:rFonts w:ascii="Times New Roman" w:hAnsi="Times New Roman"/>
          <w:sz w:val="20"/>
          <w:szCs w:val="20"/>
        </w:rPr>
        <w:t xml:space="preserve"> (Дата обращения 03.05.2016)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</w:footnote>
  <w:footnote w:id="86">
    <w:p w:rsidR="00C40807" w:rsidRPr="004F0B8D" w:rsidRDefault="00C40807" w:rsidP="001D4D15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4F0B8D">
        <w:rPr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Liniamientoa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generales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de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la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politica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de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defense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  <w:lang w:val="en-US"/>
        </w:rPr>
        <w:t>nacional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26699C">
        <w:rPr>
          <w:rFonts w:ascii="Times New Roman" w:hAnsi="Times New Roman"/>
          <w:sz w:val="20"/>
          <w:szCs w:val="20"/>
          <w:lang w:val="ru-RU"/>
        </w:rPr>
        <w:t>Режим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6699C">
        <w:rPr>
          <w:rFonts w:ascii="Times New Roman" w:hAnsi="Times New Roman"/>
          <w:sz w:val="20"/>
          <w:szCs w:val="20"/>
          <w:lang w:val="ru-RU"/>
        </w:rPr>
        <w:t>доступа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4F0B8D">
        <w:rPr>
          <w:rFonts w:ascii="Times New Roman" w:hAnsi="Times New Roman"/>
          <w:sz w:val="20"/>
          <w:szCs w:val="20"/>
          <w:lang w:val="en-US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4F0B8D">
        <w:rPr>
          <w:rFonts w:ascii="Times New Roman" w:hAnsi="Times New Roman"/>
          <w:sz w:val="20"/>
          <w:szCs w:val="20"/>
          <w:lang w:val="en-US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resdal</w:t>
      </w:r>
      <w:r w:rsidRPr="004F0B8D">
        <w:rPr>
          <w:rFonts w:ascii="Times New Roman" w:hAnsi="Times New Roman"/>
          <w:sz w:val="20"/>
          <w:szCs w:val="20"/>
          <w:lang w:val="en-US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org</w:t>
      </w:r>
      <w:r w:rsidRPr="004F0B8D">
        <w:rPr>
          <w:rFonts w:ascii="Times New Roman" w:hAnsi="Times New Roman"/>
          <w:sz w:val="20"/>
          <w:szCs w:val="20"/>
          <w:lang w:val="en-US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Archivo</w:t>
      </w:r>
      <w:r w:rsidRPr="004F0B8D">
        <w:rPr>
          <w:rFonts w:ascii="Times New Roman" w:hAnsi="Times New Roman"/>
          <w:sz w:val="20"/>
          <w:szCs w:val="20"/>
          <w:lang w:val="en-US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nica</w:t>
      </w:r>
      <w:r w:rsidRPr="004F0B8D">
        <w:rPr>
          <w:rFonts w:ascii="Times New Roman" w:hAnsi="Times New Roman"/>
          <w:sz w:val="20"/>
          <w:szCs w:val="20"/>
          <w:lang w:val="en-US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libro</w:t>
      </w:r>
      <w:r w:rsidRPr="004F0B8D">
        <w:rPr>
          <w:rFonts w:ascii="Times New Roman" w:hAnsi="Times New Roman"/>
          <w:sz w:val="20"/>
          <w:szCs w:val="20"/>
          <w:lang w:val="en-US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blanco</w:t>
      </w:r>
      <w:r w:rsidRPr="004F0B8D">
        <w:rPr>
          <w:rFonts w:ascii="Times New Roman" w:hAnsi="Times New Roman"/>
          <w:sz w:val="20"/>
          <w:szCs w:val="20"/>
          <w:lang w:val="en-US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capitulo</w:t>
      </w:r>
      <w:r w:rsidRPr="004F0B8D">
        <w:rPr>
          <w:rFonts w:ascii="Times New Roman" w:hAnsi="Times New Roman"/>
          <w:sz w:val="20"/>
          <w:szCs w:val="20"/>
          <w:lang w:val="en-US"/>
        </w:rPr>
        <w:t>3.</w:t>
      </w:r>
      <w:r w:rsidRPr="00E03229">
        <w:rPr>
          <w:rFonts w:ascii="Times New Roman" w:hAnsi="Times New Roman"/>
          <w:sz w:val="20"/>
          <w:szCs w:val="20"/>
          <w:lang w:val="en-US"/>
        </w:rPr>
        <w:t>pdf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26699C">
        <w:rPr>
          <w:rFonts w:ascii="Times New Roman" w:hAnsi="Times New Roman"/>
          <w:sz w:val="20"/>
          <w:szCs w:val="20"/>
          <w:lang w:val="ru-RU"/>
        </w:rPr>
        <w:t>Дата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6699C">
        <w:rPr>
          <w:rFonts w:ascii="Times New Roman" w:hAnsi="Times New Roman"/>
          <w:sz w:val="20"/>
          <w:szCs w:val="20"/>
          <w:lang w:val="ru-RU"/>
        </w:rPr>
        <w:t>обращения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03.05.2016).</w:t>
      </w:r>
    </w:p>
  </w:footnote>
  <w:footnote w:id="87">
    <w:p w:rsidR="00C40807" w:rsidRPr="004F0B8D" w:rsidRDefault="00C40807" w:rsidP="00E03229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4F0B8D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CONSTITUCI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>Ó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N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POL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>Í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TICA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DE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LA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REP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>Ú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BLICA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DE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NICARAGUA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r w:rsidRPr="00E03229">
        <w:rPr>
          <w:rFonts w:ascii="Times New Roman" w:eastAsia="Times New Roman" w:hAnsi="Times New Roman"/>
          <w:sz w:val="20"/>
          <w:szCs w:val="20"/>
          <w:lang w:val="en-US"/>
        </w:rPr>
        <w:t>Asamblea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eastAsia="Times New Roman" w:hAnsi="Times New Roman"/>
          <w:sz w:val="20"/>
          <w:szCs w:val="20"/>
          <w:lang w:val="en-US"/>
        </w:rPr>
        <w:t>Nacional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4F0B8D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26699C">
        <w:rPr>
          <w:rFonts w:ascii="Times New Roman" w:hAnsi="Times New Roman"/>
          <w:sz w:val="20"/>
          <w:szCs w:val="20"/>
          <w:lang w:val="ru-RU"/>
        </w:rPr>
        <w:t>Режим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6699C">
        <w:rPr>
          <w:rFonts w:ascii="Times New Roman" w:hAnsi="Times New Roman"/>
          <w:sz w:val="20"/>
          <w:szCs w:val="20"/>
          <w:lang w:val="ru-RU"/>
        </w:rPr>
        <w:t>доступа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4F0B8D">
        <w:rPr>
          <w:rFonts w:ascii="Times New Roman" w:hAnsi="Times New Roman"/>
          <w:sz w:val="20"/>
          <w:szCs w:val="20"/>
          <w:lang w:val="en-US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4F0B8D">
        <w:rPr>
          <w:rFonts w:ascii="Times New Roman" w:hAnsi="Times New Roman"/>
          <w:sz w:val="20"/>
          <w:szCs w:val="20"/>
          <w:lang w:val="en-US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oas</w:t>
      </w:r>
      <w:r w:rsidRPr="004F0B8D">
        <w:rPr>
          <w:rFonts w:ascii="Times New Roman" w:hAnsi="Times New Roman"/>
          <w:sz w:val="20"/>
          <w:szCs w:val="20"/>
          <w:lang w:val="en-US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org</w:t>
      </w:r>
      <w:r w:rsidRPr="004F0B8D">
        <w:rPr>
          <w:rFonts w:ascii="Times New Roman" w:hAnsi="Times New Roman"/>
          <w:sz w:val="20"/>
          <w:szCs w:val="20"/>
          <w:lang w:val="en-US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juridico</w:t>
      </w:r>
      <w:r w:rsidRPr="004F0B8D">
        <w:rPr>
          <w:rFonts w:ascii="Times New Roman" w:hAnsi="Times New Roman"/>
          <w:sz w:val="20"/>
          <w:szCs w:val="20"/>
          <w:lang w:val="en-US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spanish</w:t>
      </w:r>
      <w:r w:rsidRPr="004F0B8D">
        <w:rPr>
          <w:rFonts w:ascii="Times New Roman" w:hAnsi="Times New Roman"/>
          <w:sz w:val="20"/>
          <w:szCs w:val="20"/>
          <w:lang w:val="en-US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mesicic</w:t>
      </w:r>
      <w:r w:rsidRPr="004F0B8D">
        <w:rPr>
          <w:rFonts w:ascii="Times New Roman" w:hAnsi="Times New Roman"/>
          <w:sz w:val="20"/>
          <w:szCs w:val="20"/>
          <w:lang w:val="en-US"/>
        </w:rPr>
        <w:t>3_</w:t>
      </w:r>
      <w:r w:rsidRPr="00E03229">
        <w:rPr>
          <w:rFonts w:ascii="Times New Roman" w:hAnsi="Times New Roman"/>
          <w:sz w:val="20"/>
          <w:szCs w:val="20"/>
          <w:lang w:val="en-US"/>
        </w:rPr>
        <w:t>nic</w:t>
      </w:r>
      <w:r w:rsidRPr="004F0B8D">
        <w:rPr>
          <w:rFonts w:ascii="Times New Roman" w:hAnsi="Times New Roman"/>
          <w:sz w:val="20"/>
          <w:szCs w:val="20"/>
          <w:lang w:val="en-US"/>
        </w:rPr>
        <w:t>_</w:t>
      </w:r>
      <w:r w:rsidRPr="00E03229">
        <w:rPr>
          <w:rFonts w:ascii="Times New Roman" w:hAnsi="Times New Roman"/>
          <w:sz w:val="20"/>
          <w:szCs w:val="20"/>
          <w:lang w:val="en-US"/>
        </w:rPr>
        <w:t>const</w:t>
      </w:r>
      <w:r w:rsidRPr="004F0B8D">
        <w:rPr>
          <w:rFonts w:ascii="Times New Roman" w:hAnsi="Times New Roman"/>
          <w:sz w:val="20"/>
          <w:szCs w:val="20"/>
          <w:lang w:val="en-US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pdf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26699C">
        <w:rPr>
          <w:rFonts w:ascii="Times New Roman" w:hAnsi="Times New Roman"/>
          <w:sz w:val="20"/>
          <w:szCs w:val="20"/>
          <w:lang w:val="ru-RU"/>
        </w:rPr>
        <w:t>Дата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6699C">
        <w:rPr>
          <w:rFonts w:ascii="Times New Roman" w:hAnsi="Times New Roman"/>
          <w:sz w:val="20"/>
          <w:szCs w:val="20"/>
          <w:lang w:val="ru-RU"/>
        </w:rPr>
        <w:t>обращения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03.05.2016).</w:t>
      </w:r>
    </w:p>
  </w:footnote>
  <w:footnote w:id="88">
    <w:p w:rsidR="00C40807" w:rsidRPr="004F0B8D" w:rsidRDefault="00C40807" w:rsidP="00DF4FB4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rFonts w:ascii="Times New Roman" w:hAnsi="Times New Roman"/>
          <w:b/>
          <w:sz w:val="20"/>
          <w:szCs w:val="20"/>
        </w:rPr>
        <w:footnoteRef/>
      </w:r>
      <w:r w:rsidRPr="004F0B8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Pol</w:t>
      </w:r>
      <w:r w:rsidRPr="004F0B8D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í</w:t>
      </w:r>
      <w:r w:rsidRPr="00E345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tica</w:t>
      </w:r>
      <w:r w:rsidRPr="004F0B8D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Exterior</w:t>
      </w:r>
      <w:r w:rsidRPr="004F0B8D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del</w:t>
      </w:r>
      <w:r w:rsidRPr="004F0B8D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Gobierno</w:t>
      </w:r>
      <w:r w:rsidRPr="004F0B8D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Reconciliaci</w:t>
      </w:r>
      <w:r w:rsidRPr="004F0B8D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ó</w:t>
      </w:r>
      <w:r w:rsidRPr="00E345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n</w:t>
      </w:r>
      <w:r w:rsidRPr="004F0B8D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y</w:t>
      </w:r>
      <w:r w:rsidRPr="004F0B8D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Unidad</w:t>
      </w:r>
      <w:r w:rsidRPr="004F0B8D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Nacional </w:t>
      </w:r>
      <w:r w:rsidRPr="004F0B8D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(</w:t>
      </w:r>
      <w:r w:rsidRPr="00E345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GRUN</w:t>
      </w:r>
      <w:r w:rsidRPr="004F0B8D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 xml:space="preserve">), </w:t>
      </w:r>
      <w:r w:rsidRPr="00E032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Avegasablanca</w:t>
      </w:r>
      <w:r w:rsidRPr="004F0B8D">
        <w:rPr>
          <w:rFonts w:ascii="Times New Roman" w:eastAsia="Times New Roman" w:hAnsi="Times New Roman"/>
          <w:b/>
          <w:color w:val="111111"/>
          <w:spacing w:val="-10"/>
          <w:sz w:val="20"/>
          <w:szCs w:val="20"/>
          <w:lang w:val="en-US"/>
        </w:rPr>
        <w:t xml:space="preserve">  </w:t>
      </w:r>
      <w:r w:rsidRPr="004F0B8D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26699C">
        <w:rPr>
          <w:rFonts w:ascii="Times New Roman" w:hAnsi="Times New Roman"/>
          <w:sz w:val="20"/>
          <w:szCs w:val="20"/>
          <w:lang w:val="ru-RU"/>
        </w:rPr>
        <w:t>Режим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6699C">
        <w:rPr>
          <w:rFonts w:ascii="Times New Roman" w:hAnsi="Times New Roman"/>
          <w:sz w:val="20"/>
          <w:szCs w:val="20"/>
          <w:lang w:val="ru-RU"/>
        </w:rPr>
        <w:t>доступа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03229">
        <w:rPr>
          <w:rFonts w:ascii="Times New Roman" w:hAnsi="Times New Roman"/>
          <w:sz w:val="20"/>
          <w:szCs w:val="20"/>
          <w:lang w:val="en-US"/>
        </w:rPr>
        <w:t>https</w:t>
      </w:r>
      <w:r w:rsidRPr="004F0B8D">
        <w:rPr>
          <w:rFonts w:ascii="Times New Roman" w:hAnsi="Times New Roman"/>
          <w:sz w:val="20"/>
          <w:szCs w:val="20"/>
          <w:lang w:val="en-US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avegasalablanca</w:t>
      </w:r>
      <w:r w:rsidRPr="004F0B8D">
        <w:rPr>
          <w:rFonts w:ascii="Times New Roman" w:hAnsi="Times New Roman"/>
          <w:sz w:val="20"/>
          <w:szCs w:val="20"/>
          <w:lang w:val="en-US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wordpress</w:t>
      </w:r>
      <w:r w:rsidRPr="004F0B8D">
        <w:rPr>
          <w:rFonts w:ascii="Times New Roman" w:hAnsi="Times New Roman"/>
          <w:sz w:val="20"/>
          <w:szCs w:val="20"/>
          <w:lang w:val="en-US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com</w:t>
      </w:r>
      <w:r w:rsidRPr="004F0B8D">
        <w:rPr>
          <w:rFonts w:ascii="Times New Roman" w:hAnsi="Times New Roman"/>
          <w:sz w:val="20"/>
          <w:szCs w:val="20"/>
          <w:lang w:val="en-US"/>
        </w:rPr>
        <w:t>/2014/09/18/</w:t>
      </w:r>
      <w:r w:rsidRPr="00E03229">
        <w:rPr>
          <w:rFonts w:ascii="Times New Roman" w:hAnsi="Times New Roman"/>
          <w:sz w:val="20"/>
          <w:szCs w:val="20"/>
          <w:lang w:val="en-US"/>
        </w:rPr>
        <w:t>politica</w:t>
      </w:r>
      <w:r w:rsidRPr="004F0B8D">
        <w:rPr>
          <w:rFonts w:ascii="Times New Roman" w:hAnsi="Times New Roman"/>
          <w:sz w:val="20"/>
          <w:szCs w:val="20"/>
          <w:lang w:val="en-US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exterior</w:t>
      </w:r>
      <w:r w:rsidRPr="004F0B8D">
        <w:rPr>
          <w:rFonts w:ascii="Times New Roman" w:hAnsi="Times New Roman"/>
          <w:sz w:val="20"/>
          <w:szCs w:val="20"/>
          <w:lang w:val="en-US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del</w:t>
      </w:r>
      <w:r w:rsidRPr="004F0B8D">
        <w:rPr>
          <w:rFonts w:ascii="Times New Roman" w:hAnsi="Times New Roman"/>
          <w:sz w:val="20"/>
          <w:szCs w:val="20"/>
          <w:lang w:val="en-US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gobierno</w:t>
      </w:r>
      <w:r w:rsidRPr="004F0B8D">
        <w:rPr>
          <w:rFonts w:ascii="Times New Roman" w:hAnsi="Times New Roman"/>
          <w:sz w:val="20"/>
          <w:szCs w:val="20"/>
          <w:lang w:val="en-US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reconciliacion</w:t>
      </w:r>
      <w:r w:rsidRPr="004F0B8D">
        <w:rPr>
          <w:rFonts w:ascii="Times New Roman" w:hAnsi="Times New Roman"/>
          <w:sz w:val="20"/>
          <w:szCs w:val="20"/>
          <w:lang w:val="en-US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y</w:t>
      </w:r>
      <w:r w:rsidRPr="004F0B8D">
        <w:rPr>
          <w:rFonts w:ascii="Times New Roman" w:hAnsi="Times New Roman"/>
          <w:sz w:val="20"/>
          <w:szCs w:val="20"/>
          <w:lang w:val="en-US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unidad</w:t>
      </w:r>
      <w:r w:rsidRPr="004F0B8D">
        <w:rPr>
          <w:rFonts w:ascii="Times New Roman" w:hAnsi="Times New Roman"/>
          <w:sz w:val="20"/>
          <w:szCs w:val="20"/>
          <w:lang w:val="en-US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nacional</w:t>
      </w:r>
      <w:r w:rsidRPr="004F0B8D">
        <w:rPr>
          <w:rFonts w:ascii="Times New Roman" w:hAnsi="Times New Roman"/>
          <w:sz w:val="20"/>
          <w:szCs w:val="20"/>
          <w:lang w:val="en-US"/>
        </w:rPr>
        <w:t>-</w:t>
      </w:r>
      <w:r w:rsidRPr="00E03229">
        <w:rPr>
          <w:rFonts w:ascii="Times New Roman" w:hAnsi="Times New Roman"/>
          <w:sz w:val="20"/>
          <w:szCs w:val="20"/>
          <w:lang w:val="en-US"/>
        </w:rPr>
        <w:t>grun</w:t>
      </w:r>
      <w:r w:rsidRPr="004F0B8D">
        <w:rPr>
          <w:rFonts w:ascii="Times New Roman" w:hAnsi="Times New Roman"/>
          <w:sz w:val="20"/>
          <w:szCs w:val="20"/>
          <w:lang w:val="en-US"/>
        </w:rPr>
        <w:t>/ (</w:t>
      </w:r>
      <w:r w:rsidRPr="0026699C">
        <w:rPr>
          <w:rFonts w:ascii="Times New Roman" w:hAnsi="Times New Roman"/>
          <w:sz w:val="20"/>
          <w:szCs w:val="20"/>
          <w:lang w:val="ru-RU"/>
        </w:rPr>
        <w:t>Дата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6699C">
        <w:rPr>
          <w:rFonts w:ascii="Times New Roman" w:hAnsi="Times New Roman"/>
          <w:sz w:val="20"/>
          <w:szCs w:val="20"/>
          <w:lang w:val="ru-RU"/>
        </w:rPr>
        <w:t>обращения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03.05.2016).</w:t>
      </w:r>
    </w:p>
  </w:footnote>
  <w:footnote w:id="89">
    <w:p w:rsidR="00C40807" w:rsidRPr="004F0B8D" w:rsidRDefault="00C40807" w:rsidP="003711AA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4F0B8D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CONSTITUCI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>Ó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N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POL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>Í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TICA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DE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LA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REP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>Ú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BLICA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DE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>NICARAGUA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r w:rsidRPr="00E03229">
        <w:rPr>
          <w:rFonts w:ascii="Times New Roman" w:eastAsia="Times New Roman" w:hAnsi="Times New Roman"/>
          <w:sz w:val="20"/>
          <w:szCs w:val="20"/>
          <w:lang w:val="en-US"/>
        </w:rPr>
        <w:t>Asamblea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eastAsia="Times New Roman" w:hAnsi="Times New Roman"/>
          <w:sz w:val="20"/>
          <w:szCs w:val="20"/>
          <w:lang w:val="en-US"/>
        </w:rPr>
        <w:t>Nacional</w:t>
      </w:r>
      <w:r w:rsidRPr="004F0B8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4F0B8D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26699C">
        <w:rPr>
          <w:rFonts w:ascii="Times New Roman" w:hAnsi="Times New Roman"/>
          <w:sz w:val="20"/>
          <w:szCs w:val="20"/>
          <w:lang w:val="ru-RU"/>
        </w:rPr>
        <w:t>Режим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6699C">
        <w:rPr>
          <w:rFonts w:ascii="Times New Roman" w:hAnsi="Times New Roman"/>
          <w:sz w:val="20"/>
          <w:szCs w:val="20"/>
          <w:lang w:val="ru-RU"/>
        </w:rPr>
        <w:t>доступа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03229">
        <w:rPr>
          <w:rFonts w:ascii="Times New Roman" w:hAnsi="Times New Roman"/>
          <w:sz w:val="20"/>
          <w:szCs w:val="20"/>
          <w:lang w:val="en-US"/>
        </w:rPr>
        <w:t>http</w:t>
      </w:r>
      <w:r w:rsidRPr="004F0B8D">
        <w:rPr>
          <w:rFonts w:ascii="Times New Roman" w:hAnsi="Times New Roman"/>
          <w:sz w:val="20"/>
          <w:szCs w:val="20"/>
          <w:lang w:val="en-US"/>
        </w:rPr>
        <w:t>://</w:t>
      </w:r>
      <w:r w:rsidRPr="00E03229">
        <w:rPr>
          <w:rFonts w:ascii="Times New Roman" w:hAnsi="Times New Roman"/>
          <w:sz w:val="20"/>
          <w:szCs w:val="20"/>
          <w:lang w:val="en-US"/>
        </w:rPr>
        <w:t>www</w:t>
      </w:r>
      <w:r w:rsidRPr="004F0B8D">
        <w:rPr>
          <w:rFonts w:ascii="Times New Roman" w:hAnsi="Times New Roman"/>
          <w:sz w:val="20"/>
          <w:szCs w:val="20"/>
          <w:lang w:val="en-US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oas</w:t>
      </w:r>
      <w:r w:rsidRPr="004F0B8D">
        <w:rPr>
          <w:rFonts w:ascii="Times New Roman" w:hAnsi="Times New Roman"/>
          <w:sz w:val="20"/>
          <w:szCs w:val="20"/>
          <w:lang w:val="en-US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org</w:t>
      </w:r>
      <w:r w:rsidRPr="004F0B8D">
        <w:rPr>
          <w:rFonts w:ascii="Times New Roman" w:hAnsi="Times New Roman"/>
          <w:sz w:val="20"/>
          <w:szCs w:val="20"/>
          <w:lang w:val="en-US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juridico</w:t>
      </w:r>
      <w:r w:rsidRPr="004F0B8D">
        <w:rPr>
          <w:rFonts w:ascii="Times New Roman" w:hAnsi="Times New Roman"/>
          <w:sz w:val="20"/>
          <w:szCs w:val="20"/>
          <w:lang w:val="en-US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spanish</w:t>
      </w:r>
      <w:r w:rsidRPr="004F0B8D">
        <w:rPr>
          <w:rFonts w:ascii="Times New Roman" w:hAnsi="Times New Roman"/>
          <w:sz w:val="20"/>
          <w:szCs w:val="20"/>
          <w:lang w:val="en-US"/>
        </w:rPr>
        <w:t>/</w:t>
      </w:r>
      <w:r w:rsidRPr="00E03229">
        <w:rPr>
          <w:rFonts w:ascii="Times New Roman" w:hAnsi="Times New Roman"/>
          <w:sz w:val="20"/>
          <w:szCs w:val="20"/>
          <w:lang w:val="en-US"/>
        </w:rPr>
        <w:t>mesicic</w:t>
      </w:r>
      <w:r w:rsidRPr="004F0B8D">
        <w:rPr>
          <w:rFonts w:ascii="Times New Roman" w:hAnsi="Times New Roman"/>
          <w:sz w:val="20"/>
          <w:szCs w:val="20"/>
          <w:lang w:val="en-US"/>
        </w:rPr>
        <w:t>3_</w:t>
      </w:r>
      <w:r w:rsidRPr="00E03229">
        <w:rPr>
          <w:rFonts w:ascii="Times New Roman" w:hAnsi="Times New Roman"/>
          <w:sz w:val="20"/>
          <w:szCs w:val="20"/>
          <w:lang w:val="en-US"/>
        </w:rPr>
        <w:t>nic</w:t>
      </w:r>
      <w:r w:rsidRPr="004F0B8D">
        <w:rPr>
          <w:rFonts w:ascii="Times New Roman" w:hAnsi="Times New Roman"/>
          <w:sz w:val="20"/>
          <w:szCs w:val="20"/>
          <w:lang w:val="en-US"/>
        </w:rPr>
        <w:t>_</w:t>
      </w:r>
      <w:r w:rsidRPr="00E03229">
        <w:rPr>
          <w:rFonts w:ascii="Times New Roman" w:hAnsi="Times New Roman"/>
          <w:sz w:val="20"/>
          <w:szCs w:val="20"/>
          <w:lang w:val="en-US"/>
        </w:rPr>
        <w:t>const</w:t>
      </w:r>
      <w:r w:rsidRPr="004F0B8D">
        <w:rPr>
          <w:rFonts w:ascii="Times New Roman" w:hAnsi="Times New Roman"/>
          <w:sz w:val="20"/>
          <w:szCs w:val="20"/>
          <w:lang w:val="en-US"/>
        </w:rPr>
        <w:t>.</w:t>
      </w:r>
      <w:r w:rsidRPr="00E03229">
        <w:rPr>
          <w:rFonts w:ascii="Times New Roman" w:hAnsi="Times New Roman"/>
          <w:sz w:val="20"/>
          <w:szCs w:val="20"/>
          <w:lang w:val="en-US"/>
        </w:rPr>
        <w:t>pdf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26699C">
        <w:rPr>
          <w:rFonts w:ascii="Times New Roman" w:hAnsi="Times New Roman"/>
          <w:sz w:val="20"/>
          <w:szCs w:val="20"/>
          <w:lang w:val="ru-RU"/>
        </w:rPr>
        <w:t>Дата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6699C">
        <w:rPr>
          <w:rFonts w:ascii="Times New Roman" w:hAnsi="Times New Roman"/>
          <w:sz w:val="20"/>
          <w:szCs w:val="20"/>
          <w:lang w:val="ru-RU"/>
        </w:rPr>
        <w:t>обращения</w:t>
      </w:r>
      <w:r w:rsidRPr="004F0B8D">
        <w:rPr>
          <w:rFonts w:ascii="Times New Roman" w:hAnsi="Times New Roman"/>
          <w:sz w:val="20"/>
          <w:szCs w:val="20"/>
          <w:lang w:val="en-US"/>
        </w:rPr>
        <w:t xml:space="preserve"> 03.05.2016).</w:t>
      </w:r>
    </w:p>
  </w:footnote>
  <w:footnote w:id="90">
    <w:p w:rsidR="00C40807" w:rsidRPr="00E03229" w:rsidRDefault="00C40807">
      <w:pPr>
        <w:pStyle w:val="a3"/>
        <w:rPr>
          <w:sz w:val="20"/>
          <w:szCs w:val="20"/>
          <w:lang w:val="en-US"/>
        </w:rPr>
      </w:pPr>
      <w:r w:rsidRPr="00E03229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Política Exterior del Gobierno Reconciliación y Unidad Nacional (GRUN)</w:t>
      </w:r>
      <w:r w:rsidRPr="00E03229">
        <w:rPr>
          <w:rFonts w:ascii="Times New Roman" w:eastAsia="Times New Roman" w:hAnsi="Times New Roman"/>
          <w:color w:val="111111"/>
          <w:spacing w:val="-10"/>
          <w:sz w:val="20"/>
          <w:szCs w:val="20"/>
          <w:lang w:val="en-US"/>
        </w:rPr>
        <w:t>, Avegasablanca</w:t>
      </w:r>
      <w:r w:rsidRPr="00E03229">
        <w:rPr>
          <w:rFonts w:ascii="Times New Roman" w:eastAsia="Times New Roman" w:hAnsi="Times New Roman"/>
          <w:b/>
          <w:color w:val="111111"/>
          <w:spacing w:val="-10"/>
          <w:sz w:val="20"/>
          <w:szCs w:val="20"/>
          <w:lang w:val="en-US"/>
        </w:rPr>
        <w:t xml:space="preserve">  </w:t>
      </w:r>
      <w:r w:rsidRPr="00E03229">
        <w:rPr>
          <w:rFonts w:ascii="Times New Roman" w:hAnsi="Times New Roman"/>
          <w:sz w:val="20"/>
          <w:szCs w:val="20"/>
          <w:lang w:val="en-US"/>
        </w:rPr>
        <w:t>[</w:t>
      </w:r>
      <w:r w:rsidRPr="00E03229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03229">
        <w:rPr>
          <w:rFonts w:ascii="Times New Roman" w:hAnsi="Times New Roman"/>
          <w:sz w:val="20"/>
          <w:szCs w:val="20"/>
        </w:rPr>
        <w:t>ресурс</w:t>
      </w:r>
      <w:r w:rsidRPr="00E03229">
        <w:rPr>
          <w:rFonts w:ascii="Times New Roman" w:hAnsi="Times New Roman"/>
          <w:sz w:val="20"/>
          <w:szCs w:val="20"/>
          <w:lang w:val="en-US"/>
        </w:rPr>
        <w:t>] // Режим доступа: https://avegasalablanca.wordpress.com/2014/09/18/politica-exterior-del-gobierno-reconciliacion-y-unidad-nacional-grun/ (Дата обращения 03.05.2016)</w:t>
      </w:r>
    </w:p>
  </w:footnote>
  <w:footnote w:id="91">
    <w:p w:rsidR="00C40807" w:rsidRPr="00E34529" w:rsidRDefault="00C40807" w:rsidP="005C7F4C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1574A6">
        <w:rPr>
          <w:rFonts w:ascii="Times New Roman" w:hAnsi="Times New Roman"/>
          <w:color w:val="31353C"/>
          <w:sz w:val="20"/>
          <w:szCs w:val="20"/>
          <w:lang w:val="en-US"/>
        </w:rPr>
        <w:t xml:space="preserve">Nicaragua: dynamic foreign relations and economic growth, Foreign Policy News </w:t>
      </w:r>
      <w:r w:rsidRPr="001574A6">
        <w:rPr>
          <w:rFonts w:ascii="Times New Roman" w:hAnsi="Times New Roman"/>
          <w:sz w:val="20"/>
          <w:szCs w:val="20"/>
          <w:lang w:val="en-US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http://foreignpolicynews.org/2015/07/24/nicaragua-dynamic-foreign-relations-and-economic-growth/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92">
    <w:p w:rsidR="00C40807" w:rsidRPr="001574A6" w:rsidRDefault="00C40807" w:rsidP="005C7F4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 xml:space="preserve">World Travel &amp; Tourism Council </w:t>
      </w:r>
      <w:r w:rsidRPr="00E34529">
        <w:rPr>
          <w:rFonts w:ascii="Times New Roman" w:hAnsi="Times New Roman"/>
          <w:sz w:val="20"/>
          <w:szCs w:val="20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http://www.wttc.org </w:t>
      </w:r>
      <w:r w:rsidRPr="00E34529">
        <w:rPr>
          <w:rFonts w:ascii="Times New Roman" w:hAnsi="Times New Roman"/>
          <w:sz w:val="20"/>
          <w:szCs w:val="20"/>
        </w:rPr>
        <w:t>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</w:p>
  </w:footnote>
  <w:footnote w:id="93">
    <w:p w:rsidR="00C40807" w:rsidRPr="00E34529" w:rsidRDefault="00C40807" w:rsidP="005C7F4C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Tourism industry in Nicaragua continues to soar according to the WTTC, ProNicaragua </w:t>
      </w:r>
      <w:r w:rsidRPr="001574A6">
        <w:rPr>
          <w:rFonts w:ascii="Times New Roman" w:hAnsi="Times New Roman"/>
          <w:sz w:val="20"/>
          <w:szCs w:val="20"/>
          <w:lang w:val="en-US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http://www.pronicaragua.org/en/newsroom/press-releases/1445-tourism-industry-in-nicaragua-continues-to-soar-according-to-the-wttc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94">
    <w:p w:rsidR="00C40807" w:rsidRPr="00E34529" w:rsidRDefault="00C40807" w:rsidP="005B1E02">
      <w:pPr>
        <w:pStyle w:val="a3"/>
        <w:jc w:val="both"/>
        <w:rPr>
          <w:rFonts w:ascii="Times New Roman" w:hAnsi="Times New Roman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color w:val="383838"/>
          <w:sz w:val="20"/>
          <w:szCs w:val="20"/>
          <w:lang w:val="en-US"/>
        </w:rPr>
        <w:t xml:space="preserve">Clausuran foro internacional sobre turismo y cultura en Nicaragua, El Pueblo Presidente </w:t>
      </w:r>
      <w:r w:rsidRPr="001574A6">
        <w:rPr>
          <w:rFonts w:ascii="Times New Roman" w:hAnsi="Times New Roman"/>
          <w:sz w:val="20"/>
          <w:szCs w:val="20"/>
          <w:lang w:val="en-US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http://www.elpueblopresidente.com/noticias/ver/titulo:28175-clausuran-foro-internacional-sobre-turismo-y-cultura-en-nicaragua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95">
    <w:p w:rsidR="00C40807" w:rsidRPr="00E72BB9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color w:val="31353C"/>
          <w:sz w:val="20"/>
          <w:szCs w:val="20"/>
          <w:lang w:val="en-US"/>
        </w:rPr>
        <w:t xml:space="preserve">Nicaragua: dynamic foreign relations and economic growth, Foreign Policy News </w:t>
      </w:r>
      <w:r w:rsidRPr="001574A6">
        <w:rPr>
          <w:rFonts w:ascii="Times New Roman" w:hAnsi="Times New Roman"/>
          <w:sz w:val="20"/>
          <w:szCs w:val="20"/>
          <w:lang w:val="en-US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http://foreignpolicynews.org/2015/07/24/nicaragua-dynamic-foreign-relations-and-economic-growth/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96">
    <w:p w:rsidR="00C40807" w:rsidRPr="00E72BB9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1574A6">
        <w:rPr>
          <w:rFonts w:ascii="Times New Roman" w:hAnsi="Times New Roman"/>
          <w:sz w:val="20"/>
          <w:szCs w:val="20"/>
          <w:lang w:val="en-US"/>
        </w:rPr>
        <w:t>Cooperation between Luxembourg and Nicaragua, Embassy of the Russian Federation in the Grand-Duchy of Luxemburg 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http://en.ambruslu.com/important-for-luxembourg/cooperation-between-luxembourg-and-nicaragua.html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97">
    <w:p w:rsidR="00C40807" w:rsidRPr="0026699C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 </w:t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>Sectores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>intervenci</w:t>
      </w:r>
      <w:r w:rsidRPr="00E34529">
        <w:rPr>
          <w:rFonts w:ascii="Times New Roman" w:hAnsi="Times New Roman"/>
          <w:bCs/>
          <w:sz w:val="20"/>
          <w:szCs w:val="20"/>
        </w:rPr>
        <w:t>ó</w:t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>n</w:t>
      </w:r>
      <w:r w:rsidRPr="00E34529">
        <w:rPr>
          <w:rFonts w:ascii="Times New Roman" w:hAnsi="Times New Roman"/>
          <w:bCs/>
          <w:sz w:val="20"/>
          <w:szCs w:val="20"/>
        </w:rPr>
        <w:t xml:space="preserve">, </w:t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>Chinantlan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E34529">
        <w:rPr>
          <w:rFonts w:ascii="Times New Roman" w:hAnsi="Times New Roman"/>
          <w:sz w:val="20"/>
          <w:szCs w:val="20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http://www.chinantlan.org/docs/Sectores.htm </w:t>
      </w:r>
      <w:r w:rsidRPr="00E34529">
        <w:rPr>
          <w:rFonts w:ascii="Times New Roman" w:hAnsi="Times New Roman"/>
          <w:sz w:val="20"/>
          <w:szCs w:val="20"/>
        </w:rPr>
        <w:t>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</w:footnote>
  <w:footnote w:id="98">
    <w:p w:rsidR="00C40807" w:rsidRPr="001574A6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>News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>Bulletin</w:t>
      </w:r>
      <w:r w:rsidRPr="00E34529">
        <w:rPr>
          <w:rFonts w:ascii="Times New Roman" w:hAnsi="Times New Roman"/>
          <w:bCs/>
          <w:sz w:val="20"/>
          <w:szCs w:val="20"/>
        </w:rPr>
        <w:t xml:space="preserve"> (</w:t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>July</w:t>
      </w:r>
      <w:r w:rsidRPr="00E34529">
        <w:rPr>
          <w:rFonts w:ascii="Times New Roman" w:hAnsi="Times New Roman"/>
          <w:bCs/>
          <w:sz w:val="20"/>
          <w:szCs w:val="20"/>
        </w:rPr>
        <w:t xml:space="preserve"> 21, 2015), </w:t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>NicaNet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>the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>network</w:t>
      </w:r>
      <w:r w:rsidRPr="00E34529">
        <w:rPr>
          <w:rFonts w:ascii="Times New Roman" w:hAnsi="Times New Roman"/>
          <w:bCs/>
          <w:sz w:val="20"/>
          <w:szCs w:val="20"/>
        </w:rPr>
        <w:t xml:space="preserve"> </w:t>
      </w:r>
      <w:r w:rsidRPr="00E34529">
        <w:rPr>
          <w:rFonts w:ascii="Times New Roman" w:hAnsi="Times New Roman"/>
          <w:sz w:val="20"/>
          <w:szCs w:val="20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http://www.nicanet.org/?page=blog&amp;id=32612 </w:t>
      </w:r>
      <w:r w:rsidRPr="00E34529">
        <w:rPr>
          <w:rFonts w:ascii="Times New Roman" w:hAnsi="Times New Roman"/>
          <w:sz w:val="20"/>
          <w:szCs w:val="20"/>
        </w:rPr>
        <w:t>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</w:p>
  </w:footnote>
  <w:footnote w:id="99">
    <w:p w:rsidR="00C40807" w:rsidRPr="00E34529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2015 Geothermal Congree for Latin American and the Caribbean </w:t>
      </w:r>
      <w:r w:rsidRPr="001574A6">
        <w:rPr>
          <w:rFonts w:ascii="Times New Roman" w:hAnsi="Times New Roman"/>
          <w:sz w:val="20"/>
          <w:szCs w:val="20"/>
          <w:lang w:val="en-US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http://newenergyevents.com/geolac/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100">
    <w:p w:rsidR="00C40807" w:rsidRPr="00E34529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1574A6">
        <w:rPr>
          <w:rFonts w:ascii="Times New Roman" w:hAnsi="Times New Roman"/>
          <w:color w:val="31353C"/>
          <w:sz w:val="20"/>
          <w:szCs w:val="20"/>
          <w:lang w:val="en-US"/>
        </w:rPr>
        <w:t xml:space="preserve">Nicaragua: dynamic foreign relations and economic growth, Foreign Policy News </w:t>
      </w:r>
      <w:r w:rsidRPr="001574A6">
        <w:rPr>
          <w:rFonts w:ascii="Times New Roman" w:hAnsi="Times New Roman"/>
          <w:sz w:val="20"/>
          <w:szCs w:val="20"/>
          <w:lang w:val="en-US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http://foreignpolicynews.org/2015/07/24/nicaragua-dynamic-foreign-relations-and-economic-growth/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101">
    <w:p w:rsidR="00C40807" w:rsidRPr="00E34529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1574A6">
        <w:rPr>
          <w:rFonts w:ascii="Times New Roman" w:hAnsi="Times New Roman"/>
          <w:sz w:val="20"/>
          <w:szCs w:val="20"/>
          <w:lang w:val="en-US"/>
        </w:rPr>
        <w:t>Nicaragua es sede de IV Foro Regional del CEABAD, El Pueblo Presidente 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http://www.elpueblopresidente.com/noticias/ver/titulo:28153-nicaragua-es-sede-de-iv-foro-regional-del-ceabad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102">
    <w:p w:rsidR="00C40807" w:rsidRPr="00E34529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bCs/>
          <w:sz w:val="20"/>
          <w:szCs w:val="20"/>
          <w:lang w:val="en-US"/>
        </w:rPr>
        <w:t xml:space="preserve">FMI anuncia su retiro de Nicaragua debido a la estabilidad del país, Infolatam </w:t>
      </w:r>
      <w:r w:rsidRPr="001574A6">
        <w:rPr>
          <w:rFonts w:ascii="Times New Roman" w:hAnsi="Times New Roman"/>
          <w:sz w:val="20"/>
          <w:szCs w:val="20"/>
          <w:lang w:val="en-US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http://www.infolatam.com/2016/03/30/fmi-anuncia-su-retiro-de-nicaragua-debido-a-la-estabilidad-del-pais/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103">
    <w:p w:rsidR="00C40807" w:rsidRPr="001574A6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Relaciones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la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UE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con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sz w:val="20"/>
          <w:szCs w:val="20"/>
        </w:rPr>
        <w:t xml:space="preserve">, </w:t>
      </w:r>
      <w:r w:rsidRPr="001574A6">
        <w:rPr>
          <w:rFonts w:ascii="Times New Roman" w:hAnsi="Times New Roman"/>
          <w:sz w:val="20"/>
          <w:szCs w:val="20"/>
          <w:lang w:val="en-US"/>
        </w:rPr>
        <w:t>UE</w:t>
      </w:r>
      <w:r w:rsidRPr="00E34529">
        <w:rPr>
          <w:rFonts w:ascii="Times New Roman" w:hAnsi="Times New Roman"/>
          <w:sz w:val="20"/>
          <w:szCs w:val="20"/>
        </w:rPr>
        <w:t xml:space="preserve"> 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http://eeas.europa.eu/nicaragua/index_es.htm </w:t>
      </w:r>
      <w:r w:rsidRPr="00E34529">
        <w:rPr>
          <w:rFonts w:ascii="Times New Roman" w:hAnsi="Times New Roman"/>
          <w:sz w:val="20"/>
          <w:szCs w:val="20"/>
        </w:rPr>
        <w:t>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</w:p>
  </w:footnote>
  <w:footnote w:id="104">
    <w:p w:rsidR="00C40807" w:rsidRPr="001574A6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1574A6">
        <w:rPr>
          <w:rFonts w:ascii="Times New Roman" w:hAnsi="Times New Roman"/>
          <w:sz w:val="20"/>
          <w:szCs w:val="20"/>
          <w:lang w:val="en-US"/>
        </w:rPr>
        <w:t>Country strategy paper and multiannual indicative program, Nicaragua 2014-20. Council of European Union, 2014.</w:t>
      </w:r>
    </w:p>
  </w:footnote>
  <w:footnote w:id="105">
    <w:p w:rsidR="00C40807" w:rsidRPr="00FD39DE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Nicaragua y España firmarán acuerdo de cooperación por tres años, Cinco Dias  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http://cincodias.com/cincodias/2015/03/12/economia/1426154144_997150.html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106">
    <w:p w:rsidR="00C40807" w:rsidRPr="00FD39DE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1574A6">
        <w:rPr>
          <w:rFonts w:ascii="Times New Roman" w:hAnsi="Times New Roman"/>
          <w:sz w:val="20"/>
          <w:szCs w:val="20"/>
          <w:lang w:val="en-US"/>
        </w:rPr>
        <w:t>Organización Japonesa de Comercio Exterior interesada en ampliar lazos comerciales con Nicaragua, El Pueblo Presidente 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http://www.elpueblopresidente.com/noticias/ver/titulo:26682-organizacion-japonesa-de-comercio-exterior-interesada-en-ampliar-lazos-comerciales-con-nicaragua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107">
    <w:p w:rsidR="00C40807" w:rsidRPr="00E34529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1574A6">
        <w:rPr>
          <w:rFonts w:ascii="Times New Roman" w:hAnsi="Times New Roman"/>
          <w:sz w:val="20"/>
          <w:szCs w:val="20"/>
          <w:lang w:val="en-US"/>
        </w:rPr>
        <w:t>Más nicas creen que Canal es possible, El Nuevi Diario 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http://www.elpueblopresidente.com/noticias/ver/titulo:26682-organizacion-japonesa-de-comercio-exterior-interesada-en-ampliar-lazos-comerciales-con-nicaragua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</w:p>
  </w:footnote>
  <w:footnote w:id="108">
    <w:p w:rsidR="00C40807" w:rsidRPr="001574A6" w:rsidRDefault="00C40807" w:rsidP="002728F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574A6">
        <w:rPr>
          <w:rStyle w:val="a5"/>
          <w:rFonts w:ascii="Times New Roman" w:hAnsi="Times New Roman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 xml:space="preserve">Asamblea Nacional LEY № </w:t>
      </w:r>
      <w:r w:rsidRPr="00E34529">
        <w:rPr>
          <w:rFonts w:ascii="Times New Roman" w:hAnsi="Times New Roman"/>
          <w:sz w:val="20"/>
          <w:szCs w:val="20"/>
        </w:rPr>
        <w:t>800 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http://legislacion.asamblea.gob.ni/SILEG/Gacetas.nsf/5eea6480fc3d3d90062576e300504635/9fec624bbba30ce306257a38005df59a/$FILE/2012-07-03-%20G-%20Ley%20No.%20800,%20Ley%20del%20régimen%20jur%C3%ADdico%20de%20El%20Gran%20Canal%20Interoceánico%20de%20Nicaragua....pdf </w:t>
      </w:r>
      <w:r w:rsidRPr="00E34529">
        <w:rPr>
          <w:rFonts w:ascii="Times New Roman" w:hAnsi="Times New Roman"/>
          <w:sz w:val="20"/>
          <w:szCs w:val="20"/>
        </w:rPr>
        <w:t>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</w:p>
  </w:footnote>
  <w:footnote w:id="109">
    <w:p w:rsidR="00C40807" w:rsidRPr="0026699C" w:rsidRDefault="00C40807" w:rsidP="002201F9">
      <w:pPr>
        <w:jc w:val="both"/>
        <w:rPr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 xml:space="preserve">HEUTE. Jorge (Cord). El canal interoceánico por Nicaragua. Aportes para el debate. Academia de Ciencias de Nicaragua. </w:t>
      </w:r>
      <w:r w:rsidRPr="0026699C">
        <w:rPr>
          <w:rFonts w:ascii="Times New Roman" w:eastAsia="Times New Roman" w:hAnsi="Times New Roman"/>
          <w:sz w:val="20"/>
          <w:szCs w:val="20"/>
          <w:lang w:val="en-US"/>
        </w:rPr>
        <w:t>Serie: Ciencia, técnica y sociedad. Nicaragua. 2014.</w:t>
      </w:r>
    </w:p>
  </w:footnote>
  <w:footnote w:id="110">
    <w:p w:rsidR="00C40807" w:rsidRPr="0026699C" w:rsidRDefault="00C40807" w:rsidP="002201F9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 </w:t>
      </w:r>
      <w:r w:rsidRPr="001574A6">
        <w:rPr>
          <w:rFonts w:ascii="Times New Roman" w:hAnsi="Times New Roman"/>
          <w:sz w:val="20"/>
          <w:szCs w:val="20"/>
        </w:rPr>
        <w:t xml:space="preserve">Memorandum de Entendimiento № </w:t>
      </w:r>
      <w:r w:rsidRPr="00E34529">
        <w:rPr>
          <w:rFonts w:ascii="Times New Roman" w:hAnsi="Times New Roman"/>
          <w:sz w:val="20"/>
          <w:szCs w:val="20"/>
        </w:rPr>
        <w:t xml:space="preserve">125 </w:t>
      </w:r>
      <w:r w:rsidRPr="001574A6">
        <w:rPr>
          <w:rFonts w:ascii="Times New Roman" w:hAnsi="Times New Roman"/>
          <w:sz w:val="20"/>
          <w:szCs w:val="20"/>
          <w:lang w:val="en-US"/>
        </w:rPr>
        <w:t>del</w:t>
      </w:r>
      <w:r w:rsidRPr="00E34529">
        <w:rPr>
          <w:rFonts w:ascii="Times New Roman" w:hAnsi="Times New Roman"/>
          <w:sz w:val="20"/>
          <w:szCs w:val="20"/>
        </w:rPr>
        <w:t xml:space="preserve"> 05 </w:t>
      </w:r>
      <w:r w:rsidRPr="001574A6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Julio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 xml:space="preserve"> 2013 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http://legislacion.asamblea.gob.ni/normaweb.nsf/b92aaea87dac762406257265005d21f7/1fbfe3660a4d80bd06257bcc005d9543?OpenDocument </w:t>
      </w:r>
      <w:r w:rsidRPr="00E34529">
        <w:rPr>
          <w:rFonts w:ascii="Times New Roman" w:hAnsi="Times New Roman"/>
          <w:sz w:val="20"/>
          <w:szCs w:val="20"/>
        </w:rPr>
        <w:t>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111">
    <w:p w:rsidR="00C40807" w:rsidRPr="0026699C" w:rsidRDefault="00C40807" w:rsidP="002201F9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 </w:t>
      </w:r>
      <w:r w:rsidRPr="001574A6">
        <w:rPr>
          <w:rFonts w:ascii="Times New Roman" w:hAnsi="Times New Roman"/>
          <w:sz w:val="20"/>
          <w:szCs w:val="20"/>
          <w:lang w:val="en-US"/>
        </w:rPr>
        <w:t>HKND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Group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obtiene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derechos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exclusivos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para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desarrollar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y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administrar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el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Canal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por</w:t>
      </w:r>
      <w:r w:rsidRPr="00E34529">
        <w:rPr>
          <w:rFonts w:ascii="Times New Roman" w:hAnsi="Times New Roman"/>
          <w:sz w:val="20"/>
          <w:szCs w:val="20"/>
        </w:rPr>
        <w:t xml:space="preserve"> 100 </w:t>
      </w:r>
      <w:r w:rsidRPr="001574A6">
        <w:rPr>
          <w:rFonts w:ascii="Times New Roman" w:hAnsi="Times New Roman"/>
          <w:sz w:val="20"/>
          <w:szCs w:val="20"/>
          <w:lang w:val="en-US"/>
        </w:rPr>
        <w:t>a</w:t>
      </w:r>
      <w:r w:rsidRPr="00E34529">
        <w:rPr>
          <w:rFonts w:ascii="Times New Roman" w:hAnsi="Times New Roman"/>
          <w:sz w:val="20"/>
          <w:szCs w:val="20"/>
        </w:rPr>
        <w:t>ñ</w:t>
      </w:r>
      <w:r w:rsidRPr="001574A6">
        <w:rPr>
          <w:rFonts w:ascii="Times New Roman" w:hAnsi="Times New Roman"/>
          <w:sz w:val="20"/>
          <w:szCs w:val="20"/>
          <w:lang w:val="en-US"/>
        </w:rPr>
        <w:t>os</w:t>
      </w:r>
      <w:r w:rsidRPr="00E34529">
        <w:rPr>
          <w:rFonts w:ascii="Times New Roman" w:hAnsi="Times New Roman"/>
          <w:sz w:val="20"/>
          <w:szCs w:val="20"/>
        </w:rPr>
        <w:t xml:space="preserve">, </w:t>
      </w:r>
      <w:r w:rsidRPr="001574A6">
        <w:rPr>
          <w:rFonts w:ascii="Times New Roman" w:hAnsi="Times New Roman"/>
          <w:sz w:val="20"/>
          <w:szCs w:val="20"/>
          <w:lang w:val="en-US"/>
        </w:rPr>
        <w:t>HNKD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Group</w:t>
      </w:r>
      <w:r w:rsidRPr="00E34529">
        <w:rPr>
          <w:rFonts w:ascii="Times New Roman" w:hAnsi="Times New Roman"/>
          <w:sz w:val="20"/>
          <w:szCs w:val="20"/>
        </w:rPr>
        <w:t xml:space="preserve"> 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http://www.hknd-group.com/portal.php?mod=view&amp;aid=60 </w:t>
      </w:r>
      <w:r w:rsidRPr="00E34529">
        <w:rPr>
          <w:rFonts w:ascii="Times New Roman" w:hAnsi="Times New Roman"/>
          <w:sz w:val="20"/>
          <w:szCs w:val="20"/>
        </w:rPr>
        <w:t>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112">
    <w:p w:rsidR="00C40807" w:rsidRPr="0026699C" w:rsidRDefault="00C40807" w:rsidP="002201F9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 </w:t>
      </w:r>
      <w:r w:rsidRPr="001574A6">
        <w:rPr>
          <w:rFonts w:ascii="Times New Roman" w:hAnsi="Times New Roman"/>
          <w:sz w:val="20"/>
          <w:szCs w:val="20"/>
          <w:lang w:val="en-US"/>
        </w:rPr>
        <w:t>Se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Present</w:t>
      </w:r>
      <w:r w:rsidRPr="00E34529">
        <w:rPr>
          <w:rFonts w:ascii="Times New Roman" w:hAnsi="Times New Roman"/>
          <w:sz w:val="20"/>
          <w:szCs w:val="20"/>
        </w:rPr>
        <w:t xml:space="preserve">ó </w:t>
      </w:r>
      <w:r w:rsidRPr="001574A6">
        <w:rPr>
          <w:rFonts w:ascii="Times New Roman" w:hAnsi="Times New Roman"/>
          <w:sz w:val="20"/>
          <w:szCs w:val="20"/>
          <w:lang w:val="en-US"/>
        </w:rPr>
        <w:t>la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Ruta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Seleccionada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del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Gran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Canal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de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Nicaragua</w:t>
      </w:r>
      <w:r w:rsidRPr="00E34529">
        <w:rPr>
          <w:rFonts w:ascii="Times New Roman" w:hAnsi="Times New Roman"/>
          <w:sz w:val="20"/>
          <w:szCs w:val="20"/>
        </w:rPr>
        <w:t xml:space="preserve">, </w:t>
      </w:r>
      <w:r w:rsidRPr="001574A6">
        <w:rPr>
          <w:rFonts w:ascii="Times New Roman" w:hAnsi="Times New Roman"/>
          <w:sz w:val="20"/>
          <w:szCs w:val="20"/>
          <w:lang w:val="en-US"/>
        </w:rPr>
        <w:t>HNKD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Group</w:t>
      </w:r>
      <w:r w:rsidRPr="00E34529">
        <w:rPr>
          <w:rFonts w:ascii="Times New Roman" w:hAnsi="Times New Roman"/>
          <w:sz w:val="20"/>
          <w:szCs w:val="20"/>
        </w:rPr>
        <w:t xml:space="preserve"> 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http://www.hknd-group.com/portal.php?mod=view&amp;aid=83 </w:t>
      </w:r>
      <w:r w:rsidRPr="00E34529">
        <w:rPr>
          <w:rFonts w:ascii="Times New Roman" w:hAnsi="Times New Roman"/>
          <w:sz w:val="20"/>
          <w:szCs w:val="20"/>
        </w:rPr>
        <w:t>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113">
    <w:p w:rsidR="00C40807" w:rsidRPr="00E34529" w:rsidRDefault="00C40807" w:rsidP="002201F9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Сударев В.П. Латинская Америка в геополитическом треугольнике США-Китай-ЕС. Латинская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Америка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№4, 2015.</w:t>
      </w:r>
    </w:p>
  </w:footnote>
  <w:footnote w:id="114">
    <w:p w:rsidR="00C40807" w:rsidRPr="001574A6" w:rsidRDefault="00C40807" w:rsidP="002201F9">
      <w:pPr>
        <w:pStyle w:val="a3"/>
        <w:jc w:val="both"/>
        <w:rPr>
          <w:sz w:val="20"/>
          <w:szCs w:val="20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 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Nicaragua destaca fortalecimiento de relaciones CELAC-China, El 19 por mas Victorias! </w:t>
      </w:r>
      <w:r w:rsidRPr="00E34529">
        <w:rPr>
          <w:rFonts w:ascii="Times New Roman" w:hAnsi="Times New Roman"/>
          <w:sz w:val="20"/>
          <w:szCs w:val="20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http://www.el19digital.com/articulos/ver/titulo:25166-nicaragua-destaca-fortalecimiento-de-relaciones-celac-china </w:t>
      </w:r>
      <w:r w:rsidRPr="00E34529">
        <w:rPr>
          <w:rFonts w:ascii="Times New Roman" w:hAnsi="Times New Roman"/>
          <w:sz w:val="20"/>
          <w:szCs w:val="20"/>
        </w:rPr>
        <w:t>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</w:p>
  </w:footnote>
  <w:footnote w:id="115">
    <w:p w:rsidR="00C40807" w:rsidRPr="0026699C" w:rsidRDefault="00C40807" w:rsidP="002201F9">
      <w:pPr>
        <w:pStyle w:val="a3"/>
        <w:jc w:val="both"/>
        <w:rPr>
          <w:sz w:val="20"/>
          <w:szCs w:val="20"/>
          <w:lang w:val="ru-RU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 </w:t>
      </w:r>
      <w:r w:rsidRPr="001574A6">
        <w:rPr>
          <w:rFonts w:ascii="Times New Roman" w:hAnsi="Times New Roman"/>
          <w:sz w:val="20"/>
          <w:szCs w:val="20"/>
          <w:lang w:val="en-US"/>
        </w:rPr>
        <w:t>Daniel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Ortega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reconoce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nueva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etapa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en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relaciones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bilaterales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con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Estados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Unidos</w:t>
      </w:r>
      <w:r w:rsidRPr="00E34529">
        <w:rPr>
          <w:rFonts w:ascii="Times New Roman" w:hAnsi="Times New Roman"/>
          <w:sz w:val="20"/>
          <w:szCs w:val="20"/>
        </w:rPr>
        <w:t xml:space="preserve">, </w:t>
      </w:r>
      <w:r w:rsidRPr="001574A6">
        <w:rPr>
          <w:rFonts w:ascii="Times New Roman" w:hAnsi="Times New Roman"/>
          <w:sz w:val="20"/>
          <w:szCs w:val="20"/>
          <w:lang w:val="en-US"/>
        </w:rPr>
        <w:t>La</w:t>
      </w:r>
      <w:r w:rsidRPr="00E34529">
        <w:rPr>
          <w:rFonts w:ascii="Times New Roman" w:hAnsi="Times New Roman"/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Prensa</w:t>
      </w:r>
      <w:r w:rsidRPr="00E34529">
        <w:rPr>
          <w:rFonts w:ascii="Times New Roman" w:hAnsi="Times New Roman"/>
          <w:sz w:val="20"/>
          <w:szCs w:val="20"/>
        </w:rPr>
        <w:t xml:space="preserve">  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http://www.prensa.com/mundo/Nicaragua-Ortega-Estados_Unidos_0_4287321343.html </w:t>
      </w:r>
      <w:r w:rsidRPr="00E34529">
        <w:rPr>
          <w:rFonts w:ascii="Times New Roman" w:hAnsi="Times New Roman"/>
          <w:sz w:val="20"/>
          <w:szCs w:val="20"/>
        </w:rPr>
        <w:t>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C40807" w:rsidRPr="002201F9" w:rsidRDefault="00C40807" w:rsidP="002201F9">
      <w:pPr>
        <w:pStyle w:val="a3"/>
        <w:jc w:val="both"/>
        <w:rPr>
          <w:rFonts w:ascii="Times New Roman" w:hAnsi="Times New Roman"/>
        </w:rPr>
      </w:pPr>
      <w:r w:rsidRPr="00E34529">
        <w:rPr>
          <w:rFonts w:ascii="Times New Roman" w:hAnsi="Times New Roman"/>
        </w:rPr>
        <w:t xml:space="preserve"> </w:t>
      </w:r>
    </w:p>
  </w:footnote>
  <w:footnote w:id="116">
    <w:p w:rsidR="00C40807" w:rsidRPr="003E7248" w:rsidRDefault="00C40807" w:rsidP="002201F9">
      <w:pPr>
        <w:pStyle w:val="a3"/>
        <w:jc w:val="both"/>
        <w:rPr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U.S. Relations With Nicaragua, U.S. Department of State 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http://www.state.gov/r/pa/ei/bgn/1850.htm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  <w:r w:rsidRPr="0026699C">
        <w:rPr>
          <w:rFonts w:ascii="Times New Roman" w:hAnsi="Times New Roman"/>
          <w:sz w:val="20"/>
          <w:szCs w:val="20"/>
          <w:lang w:val="en-US"/>
        </w:rPr>
        <w:t>.</w:t>
      </w:r>
    </w:p>
  </w:footnote>
  <w:footnote w:id="117">
    <w:p w:rsidR="00C40807" w:rsidRPr="00E34529" w:rsidRDefault="00C40807" w:rsidP="002201F9">
      <w:pPr>
        <w:pStyle w:val="a3"/>
        <w:jc w:val="both"/>
        <w:rPr>
          <w:sz w:val="20"/>
          <w:szCs w:val="20"/>
          <w:lang w:val="en-US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  <w:lang w:val="en-US"/>
        </w:rPr>
        <w:t>Relationship between Nicaragua and the U.S. continues to strengthen, ProNicaragua [</w:t>
      </w:r>
      <w:r w:rsidRPr="001574A6">
        <w:rPr>
          <w:rFonts w:ascii="Times New Roman" w:hAnsi="Times New Roman"/>
          <w:sz w:val="20"/>
          <w:szCs w:val="20"/>
        </w:rPr>
        <w:t>Электронный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ресурс</w:t>
      </w:r>
      <w:r w:rsidRPr="001574A6">
        <w:rPr>
          <w:rFonts w:ascii="Times New Roman" w:hAnsi="Times New Roman"/>
          <w:sz w:val="20"/>
          <w:szCs w:val="20"/>
          <w:lang w:val="en-US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>Режим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доступа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: http://www.pronicaragua.org/en/newsroom/press-releases/998-relationship-between-nicaragua-and-the-u-s-continue-to-strengthen </w:t>
      </w:r>
      <w:r w:rsidRPr="001574A6">
        <w:rPr>
          <w:rFonts w:ascii="Times New Roman" w:hAnsi="Times New Roman"/>
          <w:sz w:val="20"/>
          <w:szCs w:val="20"/>
          <w:lang w:val="en-US"/>
        </w:rPr>
        <w:t>(</w:t>
      </w:r>
      <w:r w:rsidRPr="001574A6">
        <w:rPr>
          <w:rFonts w:ascii="Times New Roman" w:hAnsi="Times New Roman"/>
          <w:sz w:val="20"/>
          <w:szCs w:val="20"/>
        </w:rPr>
        <w:t>дата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>обращения</w:t>
      </w:r>
      <w:r w:rsidRPr="00E34529">
        <w:rPr>
          <w:rFonts w:ascii="Times New Roman" w:hAnsi="Times New Roman"/>
          <w:sz w:val="20"/>
          <w:szCs w:val="20"/>
          <w:lang w:val="en-US"/>
        </w:rPr>
        <w:t xml:space="preserve"> 03</w:t>
      </w:r>
      <w:r w:rsidRPr="001574A6">
        <w:rPr>
          <w:rFonts w:ascii="Times New Roman" w:hAnsi="Times New Roman"/>
          <w:sz w:val="20"/>
          <w:szCs w:val="20"/>
          <w:lang w:val="en-US"/>
        </w:rPr>
        <w:t>.05.2016)</w:t>
      </w:r>
    </w:p>
    <w:p w:rsidR="00C40807" w:rsidRPr="00E34529" w:rsidRDefault="00C40807" w:rsidP="002201F9">
      <w:pPr>
        <w:pStyle w:val="a3"/>
        <w:jc w:val="both"/>
        <w:rPr>
          <w:b/>
          <w:lang w:val="en-US"/>
        </w:rPr>
      </w:pPr>
    </w:p>
  </w:footnote>
  <w:footnote w:id="118">
    <w:p w:rsidR="00C40807" w:rsidRPr="001574A6" w:rsidRDefault="00C40807" w:rsidP="00CB170D">
      <w:pPr>
        <w:rPr>
          <w:rStyle w:val="10"/>
          <w:sz w:val="20"/>
          <w:szCs w:val="20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</w:t>
      </w:r>
      <w:r w:rsidRPr="001574A6">
        <w:rPr>
          <w:rStyle w:val="10"/>
          <w:rFonts w:ascii="Times New Roman" w:hAnsi="Times New Roman"/>
          <w:b w:val="0"/>
          <w:sz w:val="20"/>
          <w:szCs w:val="20"/>
        </w:rPr>
        <w:t>Никарагуа: сандинисты снова у власти. Серия «Саммит». М.: ИЛА РАН, 2008</w:t>
      </w:r>
    </w:p>
  </w:footnote>
  <w:footnote w:id="119">
    <w:p w:rsidR="00C40807" w:rsidRPr="001574A6" w:rsidRDefault="00C40807" w:rsidP="002201F9">
      <w:pPr>
        <w:pStyle w:val="a3"/>
        <w:jc w:val="both"/>
        <w:rPr>
          <w:sz w:val="20"/>
          <w:szCs w:val="20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 xml:space="preserve">Торгово-экономические отношения Россия – Никарагуа, Торговое представительство Российской Федерации в Никарагуа </w:t>
      </w:r>
      <w:r w:rsidRPr="00E34529">
        <w:rPr>
          <w:rFonts w:ascii="Times New Roman" w:hAnsi="Times New Roman"/>
          <w:sz w:val="20"/>
          <w:szCs w:val="20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http://nic.ved.gov.ru/dvustoronnii_otnoshenija/obzor_torg/ </w:t>
      </w:r>
      <w:r w:rsidRPr="00E34529">
        <w:rPr>
          <w:rFonts w:ascii="Times New Roman" w:hAnsi="Times New Roman"/>
          <w:sz w:val="20"/>
          <w:szCs w:val="20"/>
        </w:rPr>
        <w:t>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</w:p>
  </w:footnote>
  <w:footnote w:id="120">
    <w:p w:rsidR="00C40807" w:rsidRPr="001574A6" w:rsidRDefault="00C40807" w:rsidP="0033663B">
      <w:pPr>
        <w:jc w:val="both"/>
        <w:rPr>
          <w:rFonts w:ascii="Times New Roman" w:hAnsi="Times New Roman"/>
          <w:sz w:val="20"/>
          <w:szCs w:val="20"/>
        </w:rPr>
      </w:pPr>
      <w:r w:rsidRPr="001574A6">
        <w:rPr>
          <w:rStyle w:val="a5"/>
          <w:sz w:val="20"/>
          <w:szCs w:val="20"/>
        </w:rPr>
        <w:footnoteRef/>
      </w:r>
      <w:r w:rsidRPr="00E34529">
        <w:rPr>
          <w:sz w:val="20"/>
          <w:szCs w:val="20"/>
          <w:lang w:val="en-US"/>
        </w:rPr>
        <w:t xml:space="preserve"> </w:t>
      </w:r>
      <w:r w:rsidRPr="00E34529">
        <w:rPr>
          <w:rFonts w:ascii="Times New Roman" w:eastAsia="Times New Roman" w:hAnsi="Times New Roman"/>
          <w:sz w:val="20"/>
          <w:szCs w:val="20"/>
          <w:lang w:val="en-US"/>
        </w:rPr>
        <w:t xml:space="preserve">“Nicaragua Looks to Russia to Modernize Army. </w:t>
      </w:r>
      <w:r w:rsidRPr="001574A6">
        <w:rPr>
          <w:rFonts w:ascii="Times New Roman" w:eastAsia="Times New Roman" w:hAnsi="Times New Roman"/>
          <w:sz w:val="20"/>
          <w:szCs w:val="20"/>
        </w:rPr>
        <w:t>Nicaragua Dispatch http://nicaraguadispatch.com/2014/04/nicaragua-looks-torussia-to-modernize-army/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E34529">
        <w:rPr>
          <w:rFonts w:ascii="Times New Roman" w:hAnsi="Times New Roman"/>
          <w:sz w:val="20"/>
          <w:szCs w:val="20"/>
        </w:rPr>
        <w:t>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</w:p>
  </w:footnote>
  <w:footnote w:id="121">
    <w:p w:rsidR="00C40807" w:rsidRPr="0026699C" w:rsidRDefault="00C40807" w:rsidP="0033663B">
      <w:pPr>
        <w:pStyle w:val="a3"/>
        <w:jc w:val="both"/>
        <w:rPr>
          <w:sz w:val="20"/>
          <w:szCs w:val="20"/>
          <w:lang w:val="ru-RU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</w:t>
      </w:r>
      <w:r w:rsidRPr="001574A6">
        <w:rPr>
          <w:rFonts w:ascii="Times New Roman" w:eastAsia="Times New Roman" w:hAnsi="Times New Roman"/>
          <w:sz w:val="20"/>
          <w:szCs w:val="20"/>
        </w:rPr>
        <w:t xml:space="preserve">Glonass funcionará en dos años en Nicaragua, El Nuevo Diario </w:t>
      </w:r>
      <w:r w:rsidRPr="00E34529">
        <w:rPr>
          <w:rFonts w:ascii="Times New Roman" w:hAnsi="Times New Roman"/>
          <w:sz w:val="20"/>
          <w:szCs w:val="20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</w:t>
      </w:r>
      <w:r w:rsidRPr="001574A6">
        <w:rPr>
          <w:rFonts w:ascii="Times New Roman" w:hAnsi="Times New Roman"/>
          <w:sz w:val="20"/>
          <w:szCs w:val="20"/>
          <w:lang w:val="en-US"/>
        </w:rPr>
        <w:t>h</w:t>
      </w:r>
      <w:r w:rsidRPr="001574A6">
        <w:rPr>
          <w:rFonts w:ascii="Times New Roman" w:eastAsia="Times New Roman" w:hAnsi="Times New Roman"/>
          <w:sz w:val="20"/>
          <w:szCs w:val="20"/>
        </w:rPr>
        <w:t>ttp://www.elnuevodiario.com.ni/politica/325066-glonass-funcionara-anos-nicaragua</w:t>
      </w:r>
      <w:r w:rsidRPr="00E34529">
        <w:rPr>
          <w:rFonts w:ascii="Times New Roman" w:hAnsi="Times New Roman"/>
          <w:sz w:val="20"/>
          <w:szCs w:val="20"/>
        </w:rPr>
        <w:t xml:space="preserve">  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</w:footnote>
  <w:footnote w:id="122">
    <w:p w:rsidR="00C40807" w:rsidRPr="001574A6" w:rsidRDefault="00C40807" w:rsidP="0033663B">
      <w:pPr>
        <w:jc w:val="both"/>
        <w:rPr>
          <w:sz w:val="20"/>
          <w:szCs w:val="20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</w:t>
      </w:r>
      <w:r w:rsidRPr="001574A6">
        <w:rPr>
          <w:rFonts w:ascii="Times New Roman" w:eastAsia="Times New Roman" w:hAnsi="Times New Roman"/>
          <w:sz w:val="20"/>
          <w:szCs w:val="20"/>
        </w:rPr>
        <w:t xml:space="preserve">Ejército de Nicaragua gestiona con Rusia armamento para vigilar los espacios marítimos, El Espectador </w:t>
      </w:r>
      <w:r w:rsidRPr="00E34529">
        <w:rPr>
          <w:rFonts w:ascii="Times New Roman" w:hAnsi="Times New Roman"/>
          <w:sz w:val="20"/>
          <w:szCs w:val="20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</w:t>
      </w:r>
      <w:hyperlink r:id="rId1" w:history="1">
        <w:r w:rsidRPr="001574A6">
          <w:rPr>
            <w:rStyle w:val="ac"/>
            <w:rFonts w:ascii="Times New Roman" w:eastAsia="Times New Roman" w:hAnsi="Times New Roman"/>
            <w:color w:val="auto"/>
            <w:sz w:val="20"/>
            <w:szCs w:val="20"/>
            <w:u w:val="none"/>
          </w:rPr>
          <w:t>http://www.elespectador.com/noticias/elmundo/ejercitode-nicaragua-gestiona-rusia-armamento-vigilar-articulo-510939</w:t>
        </w:r>
      </w:hyperlink>
      <w:r w:rsidRPr="001574A6">
        <w:rPr>
          <w:rFonts w:ascii="Times New Roman" w:eastAsia="Times New Roman" w:hAnsi="Times New Roman"/>
          <w:sz w:val="20"/>
          <w:szCs w:val="20"/>
        </w:rPr>
        <w:t xml:space="preserve"> </w:t>
      </w:r>
      <w:r w:rsidRPr="00E34529">
        <w:rPr>
          <w:rFonts w:ascii="Times New Roman" w:hAnsi="Times New Roman"/>
          <w:sz w:val="20"/>
          <w:szCs w:val="20"/>
        </w:rPr>
        <w:t xml:space="preserve"> 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123">
    <w:p w:rsidR="00C40807" w:rsidRPr="0026699C" w:rsidRDefault="00C40807" w:rsidP="001574A6">
      <w:pPr>
        <w:pStyle w:val="a3"/>
        <w:jc w:val="both"/>
        <w:rPr>
          <w:sz w:val="20"/>
          <w:szCs w:val="20"/>
          <w:lang w:val="ru-RU"/>
        </w:rPr>
      </w:pPr>
      <w:r w:rsidRPr="001574A6">
        <w:rPr>
          <w:rStyle w:val="a5"/>
          <w:sz w:val="20"/>
          <w:szCs w:val="20"/>
        </w:rPr>
        <w:footnoteRef/>
      </w:r>
      <w:r w:rsidRPr="001574A6">
        <w:rPr>
          <w:sz w:val="20"/>
          <w:szCs w:val="20"/>
        </w:rPr>
        <w:t xml:space="preserve"> </w:t>
      </w:r>
      <w:r w:rsidRPr="001574A6">
        <w:rPr>
          <w:rFonts w:ascii="Times New Roman" w:hAnsi="Times New Roman"/>
          <w:sz w:val="20"/>
          <w:szCs w:val="20"/>
        </w:rPr>
        <w:t xml:space="preserve">Россия начала поставку Никарагуа танков Т-72Б1, Взгляд </w:t>
      </w:r>
      <w:r w:rsidRPr="00E34529">
        <w:rPr>
          <w:rFonts w:ascii="Times New Roman" w:hAnsi="Times New Roman"/>
          <w:sz w:val="20"/>
          <w:szCs w:val="20"/>
        </w:rPr>
        <w:t>[</w:t>
      </w:r>
      <w:r w:rsidRPr="001574A6">
        <w:rPr>
          <w:rFonts w:ascii="Times New Roman" w:hAnsi="Times New Roman"/>
          <w:sz w:val="20"/>
          <w:szCs w:val="20"/>
        </w:rPr>
        <w:t>Электронный ресурс</w:t>
      </w:r>
      <w:r w:rsidRPr="00E34529">
        <w:rPr>
          <w:rFonts w:ascii="Times New Roman" w:hAnsi="Times New Roman"/>
          <w:sz w:val="20"/>
          <w:szCs w:val="20"/>
        </w:rPr>
        <w:t xml:space="preserve">] // </w:t>
      </w:r>
      <w:r w:rsidRPr="001574A6">
        <w:rPr>
          <w:rFonts w:ascii="Times New Roman" w:hAnsi="Times New Roman"/>
          <w:sz w:val="20"/>
          <w:szCs w:val="20"/>
        </w:rPr>
        <w:t xml:space="preserve">Режим доступа: </w:t>
      </w:r>
      <w:r w:rsidRPr="001574A6">
        <w:rPr>
          <w:rFonts w:ascii="Times New Roman" w:hAnsi="Times New Roman"/>
          <w:sz w:val="20"/>
          <w:szCs w:val="20"/>
          <w:lang w:val="en-US"/>
        </w:rPr>
        <w:t>http</w:t>
      </w:r>
      <w:r w:rsidRPr="00E34529">
        <w:rPr>
          <w:rFonts w:ascii="Times New Roman" w:hAnsi="Times New Roman"/>
          <w:sz w:val="20"/>
          <w:szCs w:val="20"/>
        </w:rPr>
        <w:t>://</w:t>
      </w:r>
      <w:r w:rsidRPr="001574A6">
        <w:rPr>
          <w:rFonts w:ascii="Times New Roman" w:hAnsi="Times New Roman"/>
          <w:sz w:val="20"/>
          <w:szCs w:val="20"/>
          <w:lang w:val="en-US"/>
        </w:rPr>
        <w:t>www</w:t>
      </w:r>
      <w:r w:rsidRPr="00E34529">
        <w:rPr>
          <w:rFonts w:ascii="Times New Roman" w:hAnsi="Times New Roman"/>
          <w:sz w:val="20"/>
          <w:szCs w:val="20"/>
        </w:rPr>
        <w:t>.</w:t>
      </w:r>
      <w:r w:rsidRPr="001574A6">
        <w:rPr>
          <w:rFonts w:ascii="Times New Roman" w:hAnsi="Times New Roman"/>
          <w:sz w:val="20"/>
          <w:szCs w:val="20"/>
          <w:lang w:val="en-US"/>
        </w:rPr>
        <w:t>vz</w:t>
      </w:r>
      <w:r w:rsidRPr="00E34529">
        <w:rPr>
          <w:rFonts w:ascii="Times New Roman" w:hAnsi="Times New Roman"/>
          <w:sz w:val="20"/>
          <w:szCs w:val="20"/>
        </w:rPr>
        <w:t>.</w:t>
      </w:r>
      <w:r w:rsidRPr="001574A6">
        <w:rPr>
          <w:rFonts w:ascii="Times New Roman" w:hAnsi="Times New Roman"/>
          <w:sz w:val="20"/>
          <w:szCs w:val="20"/>
          <w:lang w:val="en-US"/>
        </w:rPr>
        <w:t>ru</w:t>
      </w:r>
      <w:r w:rsidRPr="00E34529">
        <w:rPr>
          <w:rFonts w:ascii="Times New Roman" w:hAnsi="Times New Roman"/>
          <w:sz w:val="20"/>
          <w:szCs w:val="20"/>
        </w:rPr>
        <w:t>/</w:t>
      </w:r>
      <w:r w:rsidRPr="001574A6">
        <w:rPr>
          <w:rFonts w:ascii="Times New Roman" w:hAnsi="Times New Roman"/>
          <w:sz w:val="20"/>
          <w:szCs w:val="20"/>
          <w:lang w:val="en-US"/>
        </w:rPr>
        <w:t>news</w:t>
      </w:r>
      <w:r w:rsidRPr="00E34529">
        <w:rPr>
          <w:rFonts w:ascii="Times New Roman" w:hAnsi="Times New Roman"/>
          <w:sz w:val="20"/>
          <w:szCs w:val="20"/>
        </w:rPr>
        <w:t>/2016/4/25/807327.</w:t>
      </w:r>
      <w:r w:rsidRPr="001574A6">
        <w:rPr>
          <w:rFonts w:ascii="Times New Roman" w:hAnsi="Times New Roman"/>
          <w:sz w:val="20"/>
          <w:szCs w:val="20"/>
          <w:lang w:val="en-US"/>
        </w:rPr>
        <w:t>html</w:t>
      </w:r>
      <w:r w:rsidRPr="00E34529">
        <w:rPr>
          <w:rFonts w:ascii="Times New Roman" w:hAnsi="Times New Roman"/>
          <w:sz w:val="20"/>
          <w:szCs w:val="20"/>
        </w:rPr>
        <w:t xml:space="preserve">  (</w:t>
      </w:r>
      <w:r w:rsidRPr="001574A6">
        <w:rPr>
          <w:rFonts w:ascii="Times New Roman" w:hAnsi="Times New Roman"/>
          <w:sz w:val="20"/>
          <w:szCs w:val="20"/>
        </w:rPr>
        <w:t>дата обращения 03</w:t>
      </w:r>
      <w:r w:rsidRPr="00E34529">
        <w:rPr>
          <w:rFonts w:ascii="Times New Roman" w:hAnsi="Times New Roman"/>
          <w:sz w:val="20"/>
          <w:szCs w:val="20"/>
        </w:rPr>
        <w:t>.05.2016)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0234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FA3E44"/>
    <w:multiLevelType w:val="hybridMultilevel"/>
    <w:tmpl w:val="E364F9A2"/>
    <w:lvl w:ilvl="0" w:tplc="320ECC5E">
      <w:start w:val="1"/>
      <w:numFmt w:val="decimal"/>
      <w:lvlText w:val="%1."/>
      <w:lvlJc w:val="left"/>
      <w:pPr>
        <w:ind w:left="1749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C50CF"/>
    <w:multiLevelType w:val="hybridMultilevel"/>
    <w:tmpl w:val="CFD2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B7F72"/>
    <w:multiLevelType w:val="multilevel"/>
    <w:tmpl w:val="3A485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5C6909"/>
    <w:multiLevelType w:val="multilevel"/>
    <w:tmpl w:val="B0760A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C6344E1"/>
    <w:multiLevelType w:val="hybridMultilevel"/>
    <w:tmpl w:val="56AC7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2C96"/>
    <w:multiLevelType w:val="hybridMultilevel"/>
    <w:tmpl w:val="580AE8C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274CBE"/>
    <w:multiLevelType w:val="hybridMultilevel"/>
    <w:tmpl w:val="C54ECDF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85B26"/>
    <w:multiLevelType w:val="hybridMultilevel"/>
    <w:tmpl w:val="CF6C0E40"/>
    <w:lvl w:ilvl="0" w:tplc="74CEA712">
      <w:start w:val="3"/>
      <w:numFmt w:val="bullet"/>
      <w:lvlText w:val="-"/>
      <w:lvlJc w:val="left"/>
      <w:pPr>
        <w:ind w:left="1649" w:hanging="9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8970CED"/>
    <w:multiLevelType w:val="hybridMultilevel"/>
    <w:tmpl w:val="1A3CC2D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0F53EF"/>
    <w:multiLevelType w:val="hybridMultilevel"/>
    <w:tmpl w:val="BAB41490"/>
    <w:lvl w:ilvl="0" w:tplc="1FF07AAC">
      <w:start w:val="1"/>
      <w:numFmt w:val="decimal"/>
      <w:lvlText w:val="%1)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117AB4"/>
    <w:multiLevelType w:val="hybridMultilevel"/>
    <w:tmpl w:val="3C5E4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482F"/>
    <w:multiLevelType w:val="multilevel"/>
    <w:tmpl w:val="FA288214"/>
    <w:lvl w:ilvl="0">
      <w:start w:val="1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615" w:hanging="61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>
    <w:nsid w:val="520428DB"/>
    <w:multiLevelType w:val="hybridMultilevel"/>
    <w:tmpl w:val="3F202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E1B9B"/>
    <w:multiLevelType w:val="hybridMultilevel"/>
    <w:tmpl w:val="99F4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40EBD"/>
    <w:multiLevelType w:val="hybridMultilevel"/>
    <w:tmpl w:val="2B6C5C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633618"/>
    <w:multiLevelType w:val="hybridMultilevel"/>
    <w:tmpl w:val="0EA65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8496B"/>
    <w:multiLevelType w:val="hybridMultilevel"/>
    <w:tmpl w:val="AA866D74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F31D44"/>
    <w:multiLevelType w:val="hybridMultilevel"/>
    <w:tmpl w:val="5DF283BC"/>
    <w:lvl w:ilvl="0" w:tplc="6BAACEEA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572BD8"/>
    <w:multiLevelType w:val="hybridMultilevel"/>
    <w:tmpl w:val="B2D8B828"/>
    <w:lvl w:ilvl="0" w:tplc="A768D30A">
      <w:start w:val="1"/>
      <w:numFmt w:val="decimal"/>
      <w:lvlText w:val="%1."/>
      <w:lvlJc w:val="left"/>
      <w:pPr>
        <w:ind w:left="2049" w:hanging="1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F06F79"/>
    <w:multiLevelType w:val="hybridMultilevel"/>
    <w:tmpl w:val="50880132"/>
    <w:lvl w:ilvl="0" w:tplc="F320DDF2">
      <w:numFmt w:val="bullet"/>
      <w:lvlText w:val="-"/>
      <w:lvlJc w:val="left"/>
      <w:pPr>
        <w:ind w:left="1589" w:hanging="88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10"/>
  </w:num>
  <w:num w:numId="5">
    <w:abstractNumId w:val="4"/>
  </w:num>
  <w:num w:numId="6">
    <w:abstractNumId w:val="20"/>
  </w:num>
  <w:num w:numId="7">
    <w:abstractNumId w:val="9"/>
  </w:num>
  <w:num w:numId="8">
    <w:abstractNumId w:val="8"/>
  </w:num>
  <w:num w:numId="9">
    <w:abstractNumId w:val="15"/>
  </w:num>
  <w:num w:numId="10">
    <w:abstractNumId w:val="13"/>
  </w:num>
  <w:num w:numId="11">
    <w:abstractNumId w:val="11"/>
  </w:num>
  <w:num w:numId="12">
    <w:abstractNumId w:val="2"/>
  </w:num>
  <w:num w:numId="13">
    <w:abstractNumId w:val="5"/>
  </w:num>
  <w:num w:numId="14">
    <w:abstractNumId w:val="14"/>
  </w:num>
  <w:num w:numId="15">
    <w:abstractNumId w:val="1"/>
  </w:num>
  <w:num w:numId="16">
    <w:abstractNumId w:val="17"/>
  </w:num>
  <w:num w:numId="17">
    <w:abstractNumId w:val="16"/>
  </w:num>
  <w:num w:numId="18">
    <w:abstractNumId w:val="7"/>
  </w:num>
  <w:num w:numId="19">
    <w:abstractNumId w:val="6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EDF"/>
    <w:rsid w:val="00004C00"/>
    <w:rsid w:val="0001179A"/>
    <w:rsid w:val="000121FA"/>
    <w:rsid w:val="00032809"/>
    <w:rsid w:val="0003351B"/>
    <w:rsid w:val="0003765E"/>
    <w:rsid w:val="000504A9"/>
    <w:rsid w:val="000602BD"/>
    <w:rsid w:val="000670D2"/>
    <w:rsid w:val="000714AA"/>
    <w:rsid w:val="000730E8"/>
    <w:rsid w:val="00082B6D"/>
    <w:rsid w:val="00085709"/>
    <w:rsid w:val="0008581B"/>
    <w:rsid w:val="00086738"/>
    <w:rsid w:val="00093260"/>
    <w:rsid w:val="00093728"/>
    <w:rsid w:val="00095BDD"/>
    <w:rsid w:val="000A7627"/>
    <w:rsid w:val="000C1A87"/>
    <w:rsid w:val="000C1DBA"/>
    <w:rsid w:val="000C4F7E"/>
    <w:rsid w:val="000C6B47"/>
    <w:rsid w:val="000D4363"/>
    <w:rsid w:val="000D53B3"/>
    <w:rsid w:val="000E06D0"/>
    <w:rsid w:val="000F200B"/>
    <w:rsid w:val="000F3D32"/>
    <w:rsid w:val="00100E1A"/>
    <w:rsid w:val="001302A0"/>
    <w:rsid w:val="00136057"/>
    <w:rsid w:val="00143BFD"/>
    <w:rsid w:val="0015007F"/>
    <w:rsid w:val="001552A9"/>
    <w:rsid w:val="001574A6"/>
    <w:rsid w:val="00170326"/>
    <w:rsid w:val="0017056B"/>
    <w:rsid w:val="0018779B"/>
    <w:rsid w:val="001959D0"/>
    <w:rsid w:val="001964B2"/>
    <w:rsid w:val="001A32A1"/>
    <w:rsid w:val="001B30F4"/>
    <w:rsid w:val="001C18FC"/>
    <w:rsid w:val="001C32AF"/>
    <w:rsid w:val="001C3F2C"/>
    <w:rsid w:val="001C7765"/>
    <w:rsid w:val="001D2F38"/>
    <w:rsid w:val="001D4D15"/>
    <w:rsid w:val="001D5370"/>
    <w:rsid w:val="001D7346"/>
    <w:rsid w:val="001E1DD0"/>
    <w:rsid w:val="001E4CF8"/>
    <w:rsid w:val="001E540C"/>
    <w:rsid w:val="001E57F3"/>
    <w:rsid w:val="001F29AA"/>
    <w:rsid w:val="00206B75"/>
    <w:rsid w:val="00210F1B"/>
    <w:rsid w:val="00210FB9"/>
    <w:rsid w:val="00217FFA"/>
    <w:rsid w:val="002201F9"/>
    <w:rsid w:val="00220EF2"/>
    <w:rsid w:val="00236E43"/>
    <w:rsid w:val="002611D7"/>
    <w:rsid w:val="0026142F"/>
    <w:rsid w:val="00261733"/>
    <w:rsid w:val="00263E3E"/>
    <w:rsid w:val="00264D42"/>
    <w:rsid w:val="0026699C"/>
    <w:rsid w:val="00270507"/>
    <w:rsid w:val="00271321"/>
    <w:rsid w:val="002728F4"/>
    <w:rsid w:val="002814BD"/>
    <w:rsid w:val="002858D3"/>
    <w:rsid w:val="00285CE6"/>
    <w:rsid w:val="002905E3"/>
    <w:rsid w:val="002940A7"/>
    <w:rsid w:val="00295F93"/>
    <w:rsid w:val="002A19F1"/>
    <w:rsid w:val="002A1D98"/>
    <w:rsid w:val="002A2155"/>
    <w:rsid w:val="002A430E"/>
    <w:rsid w:val="002A5EFD"/>
    <w:rsid w:val="002B1835"/>
    <w:rsid w:val="002B2218"/>
    <w:rsid w:val="002C3418"/>
    <w:rsid w:val="002C6426"/>
    <w:rsid w:val="002D477B"/>
    <w:rsid w:val="002D489F"/>
    <w:rsid w:val="002D5BB5"/>
    <w:rsid w:val="002E7220"/>
    <w:rsid w:val="002F1C4A"/>
    <w:rsid w:val="002F42AB"/>
    <w:rsid w:val="002F6740"/>
    <w:rsid w:val="00305CE6"/>
    <w:rsid w:val="0031112E"/>
    <w:rsid w:val="00321EDF"/>
    <w:rsid w:val="0032358D"/>
    <w:rsid w:val="0032367B"/>
    <w:rsid w:val="00325438"/>
    <w:rsid w:val="00331225"/>
    <w:rsid w:val="003336E3"/>
    <w:rsid w:val="00333B16"/>
    <w:rsid w:val="0033663B"/>
    <w:rsid w:val="00342D84"/>
    <w:rsid w:val="00344518"/>
    <w:rsid w:val="00346A0C"/>
    <w:rsid w:val="0035013B"/>
    <w:rsid w:val="0035231A"/>
    <w:rsid w:val="00357146"/>
    <w:rsid w:val="003620E0"/>
    <w:rsid w:val="003634B5"/>
    <w:rsid w:val="00366CC4"/>
    <w:rsid w:val="0036733F"/>
    <w:rsid w:val="003711AA"/>
    <w:rsid w:val="003810C4"/>
    <w:rsid w:val="00381C83"/>
    <w:rsid w:val="00382CDF"/>
    <w:rsid w:val="00390E9F"/>
    <w:rsid w:val="003921A1"/>
    <w:rsid w:val="003A03C1"/>
    <w:rsid w:val="003A12FD"/>
    <w:rsid w:val="003A7D7B"/>
    <w:rsid w:val="003C06B4"/>
    <w:rsid w:val="003C198D"/>
    <w:rsid w:val="003C5C5C"/>
    <w:rsid w:val="003C7069"/>
    <w:rsid w:val="003C7425"/>
    <w:rsid w:val="003C7561"/>
    <w:rsid w:val="003D64FE"/>
    <w:rsid w:val="003E5289"/>
    <w:rsid w:val="003E7248"/>
    <w:rsid w:val="003F22CB"/>
    <w:rsid w:val="003F5BB9"/>
    <w:rsid w:val="003F75A1"/>
    <w:rsid w:val="00403EBB"/>
    <w:rsid w:val="004117AF"/>
    <w:rsid w:val="00415C18"/>
    <w:rsid w:val="00417BF1"/>
    <w:rsid w:val="00421F86"/>
    <w:rsid w:val="00430BE8"/>
    <w:rsid w:val="00441C70"/>
    <w:rsid w:val="00447C97"/>
    <w:rsid w:val="00460AA1"/>
    <w:rsid w:val="0046194E"/>
    <w:rsid w:val="00467647"/>
    <w:rsid w:val="004709B8"/>
    <w:rsid w:val="00471577"/>
    <w:rsid w:val="00473E80"/>
    <w:rsid w:val="0047420B"/>
    <w:rsid w:val="00477CDD"/>
    <w:rsid w:val="00480E18"/>
    <w:rsid w:val="00480E1E"/>
    <w:rsid w:val="00496729"/>
    <w:rsid w:val="004A0C2B"/>
    <w:rsid w:val="004B6D84"/>
    <w:rsid w:val="004C14B3"/>
    <w:rsid w:val="004C4363"/>
    <w:rsid w:val="004C5E73"/>
    <w:rsid w:val="004C6807"/>
    <w:rsid w:val="004D149A"/>
    <w:rsid w:val="004D3A7D"/>
    <w:rsid w:val="004D720A"/>
    <w:rsid w:val="004E1332"/>
    <w:rsid w:val="004E5F7D"/>
    <w:rsid w:val="004E6C5E"/>
    <w:rsid w:val="004F0B8D"/>
    <w:rsid w:val="004F462A"/>
    <w:rsid w:val="004F4834"/>
    <w:rsid w:val="004F7B7A"/>
    <w:rsid w:val="005006F0"/>
    <w:rsid w:val="005012D3"/>
    <w:rsid w:val="00504CB3"/>
    <w:rsid w:val="0051072A"/>
    <w:rsid w:val="0051266A"/>
    <w:rsid w:val="0051365C"/>
    <w:rsid w:val="005168B7"/>
    <w:rsid w:val="00527F0A"/>
    <w:rsid w:val="005359FF"/>
    <w:rsid w:val="00544696"/>
    <w:rsid w:val="005509BE"/>
    <w:rsid w:val="005576C7"/>
    <w:rsid w:val="00563E65"/>
    <w:rsid w:val="005707F5"/>
    <w:rsid w:val="005751B1"/>
    <w:rsid w:val="00590C57"/>
    <w:rsid w:val="00590E31"/>
    <w:rsid w:val="005952FD"/>
    <w:rsid w:val="00595724"/>
    <w:rsid w:val="00596675"/>
    <w:rsid w:val="005A5BBD"/>
    <w:rsid w:val="005A7AD9"/>
    <w:rsid w:val="005B1E02"/>
    <w:rsid w:val="005B2F8B"/>
    <w:rsid w:val="005B32DC"/>
    <w:rsid w:val="005B356C"/>
    <w:rsid w:val="005B46BA"/>
    <w:rsid w:val="005B5E2F"/>
    <w:rsid w:val="005C6E0E"/>
    <w:rsid w:val="005C7456"/>
    <w:rsid w:val="005C7F4C"/>
    <w:rsid w:val="005D7BF9"/>
    <w:rsid w:val="005E078B"/>
    <w:rsid w:val="005E1BB8"/>
    <w:rsid w:val="005E3EB6"/>
    <w:rsid w:val="005F5ADF"/>
    <w:rsid w:val="005F6C22"/>
    <w:rsid w:val="005F72EB"/>
    <w:rsid w:val="00602909"/>
    <w:rsid w:val="0060699B"/>
    <w:rsid w:val="00611584"/>
    <w:rsid w:val="006129AD"/>
    <w:rsid w:val="00615DBC"/>
    <w:rsid w:val="0061792E"/>
    <w:rsid w:val="006270E3"/>
    <w:rsid w:val="0063250C"/>
    <w:rsid w:val="006611A7"/>
    <w:rsid w:val="00662D40"/>
    <w:rsid w:val="0066439D"/>
    <w:rsid w:val="0067018A"/>
    <w:rsid w:val="00674F95"/>
    <w:rsid w:val="00680B11"/>
    <w:rsid w:val="006836A1"/>
    <w:rsid w:val="0068661A"/>
    <w:rsid w:val="00691488"/>
    <w:rsid w:val="00691EF5"/>
    <w:rsid w:val="00694A4C"/>
    <w:rsid w:val="0069765A"/>
    <w:rsid w:val="006A4DE8"/>
    <w:rsid w:val="006B2A25"/>
    <w:rsid w:val="006B2FA8"/>
    <w:rsid w:val="006B5271"/>
    <w:rsid w:val="006B6B36"/>
    <w:rsid w:val="006B74E6"/>
    <w:rsid w:val="006C3202"/>
    <w:rsid w:val="006D44B2"/>
    <w:rsid w:val="006E0333"/>
    <w:rsid w:val="006E26A5"/>
    <w:rsid w:val="006E3E66"/>
    <w:rsid w:val="006E6A4B"/>
    <w:rsid w:val="006F0DD8"/>
    <w:rsid w:val="006F424F"/>
    <w:rsid w:val="00700110"/>
    <w:rsid w:val="007007BB"/>
    <w:rsid w:val="00710B89"/>
    <w:rsid w:val="007166ED"/>
    <w:rsid w:val="00723F9C"/>
    <w:rsid w:val="007313B0"/>
    <w:rsid w:val="007331FA"/>
    <w:rsid w:val="0073363A"/>
    <w:rsid w:val="00737AAB"/>
    <w:rsid w:val="007406F4"/>
    <w:rsid w:val="00753DE7"/>
    <w:rsid w:val="00755EEB"/>
    <w:rsid w:val="00766F8E"/>
    <w:rsid w:val="0076735E"/>
    <w:rsid w:val="00767509"/>
    <w:rsid w:val="0077223B"/>
    <w:rsid w:val="00776177"/>
    <w:rsid w:val="007820FC"/>
    <w:rsid w:val="00783C05"/>
    <w:rsid w:val="00786184"/>
    <w:rsid w:val="00790E06"/>
    <w:rsid w:val="00793BDC"/>
    <w:rsid w:val="007A5030"/>
    <w:rsid w:val="007B519B"/>
    <w:rsid w:val="007B568D"/>
    <w:rsid w:val="007C0B86"/>
    <w:rsid w:val="007C1815"/>
    <w:rsid w:val="007C2E3D"/>
    <w:rsid w:val="007D0801"/>
    <w:rsid w:val="007D1D29"/>
    <w:rsid w:val="007D45C3"/>
    <w:rsid w:val="007E05A0"/>
    <w:rsid w:val="007E52EA"/>
    <w:rsid w:val="007F548B"/>
    <w:rsid w:val="007F5BFC"/>
    <w:rsid w:val="0080304F"/>
    <w:rsid w:val="00804980"/>
    <w:rsid w:val="00811AA3"/>
    <w:rsid w:val="008120CE"/>
    <w:rsid w:val="008163A2"/>
    <w:rsid w:val="008251FC"/>
    <w:rsid w:val="00830669"/>
    <w:rsid w:val="0084619F"/>
    <w:rsid w:val="008509B5"/>
    <w:rsid w:val="00851A33"/>
    <w:rsid w:val="00862690"/>
    <w:rsid w:val="00864B8E"/>
    <w:rsid w:val="008819F2"/>
    <w:rsid w:val="00885B41"/>
    <w:rsid w:val="00887FE4"/>
    <w:rsid w:val="00893360"/>
    <w:rsid w:val="00894EEC"/>
    <w:rsid w:val="008961FC"/>
    <w:rsid w:val="0089686B"/>
    <w:rsid w:val="00896F12"/>
    <w:rsid w:val="008B0B4E"/>
    <w:rsid w:val="008B14A8"/>
    <w:rsid w:val="008B48AB"/>
    <w:rsid w:val="008C0200"/>
    <w:rsid w:val="008C7CF8"/>
    <w:rsid w:val="008D09B7"/>
    <w:rsid w:val="008E30F3"/>
    <w:rsid w:val="008F2230"/>
    <w:rsid w:val="00901301"/>
    <w:rsid w:val="00901629"/>
    <w:rsid w:val="009033A6"/>
    <w:rsid w:val="00907809"/>
    <w:rsid w:val="00921731"/>
    <w:rsid w:val="009257E4"/>
    <w:rsid w:val="00925F31"/>
    <w:rsid w:val="009302F6"/>
    <w:rsid w:val="00931344"/>
    <w:rsid w:val="00935836"/>
    <w:rsid w:val="009431F9"/>
    <w:rsid w:val="009508F5"/>
    <w:rsid w:val="0095413C"/>
    <w:rsid w:val="00971112"/>
    <w:rsid w:val="009721A7"/>
    <w:rsid w:val="00972F52"/>
    <w:rsid w:val="00984816"/>
    <w:rsid w:val="00984B38"/>
    <w:rsid w:val="00986888"/>
    <w:rsid w:val="00991AF1"/>
    <w:rsid w:val="0099418F"/>
    <w:rsid w:val="009A0E6F"/>
    <w:rsid w:val="009A1B39"/>
    <w:rsid w:val="009A36C4"/>
    <w:rsid w:val="009A51D3"/>
    <w:rsid w:val="009B4420"/>
    <w:rsid w:val="009B4E60"/>
    <w:rsid w:val="009C16ED"/>
    <w:rsid w:val="009C3935"/>
    <w:rsid w:val="009D15C2"/>
    <w:rsid w:val="009D30AD"/>
    <w:rsid w:val="009D3884"/>
    <w:rsid w:val="009E21A2"/>
    <w:rsid w:val="00A0061E"/>
    <w:rsid w:val="00A01655"/>
    <w:rsid w:val="00A07D72"/>
    <w:rsid w:val="00A124B7"/>
    <w:rsid w:val="00A14557"/>
    <w:rsid w:val="00A14C56"/>
    <w:rsid w:val="00A218E1"/>
    <w:rsid w:val="00A21EFF"/>
    <w:rsid w:val="00A2643D"/>
    <w:rsid w:val="00A26D5A"/>
    <w:rsid w:val="00A26E11"/>
    <w:rsid w:val="00A31EA9"/>
    <w:rsid w:val="00A3532F"/>
    <w:rsid w:val="00A47155"/>
    <w:rsid w:val="00A509E1"/>
    <w:rsid w:val="00A50EDC"/>
    <w:rsid w:val="00A527B2"/>
    <w:rsid w:val="00A5344E"/>
    <w:rsid w:val="00A535D8"/>
    <w:rsid w:val="00A53B05"/>
    <w:rsid w:val="00A60DF6"/>
    <w:rsid w:val="00A60E3F"/>
    <w:rsid w:val="00A71912"/>
    <w:rsid w:val="00A74A72"/>
    <w:rsid w:val="00A77334"/>
    <w:rsid w:val="00A905CC"/>
    <w:rsid w:val="00A9367A"/>
    <w:rsid w:val="00AB1AEA"/>
    <w:rsid w:val="00AB29EB"/>
    <w:rsid w:val="00AC2E74"/>
    <w:rsid w:val="00AC500B"/>
    <w:rsid w:val="00AC58FA"/>
    <w:rsid w:val="00AC7B63"/>
    <w:rsid w:val="00AC7C77"/>
    <w:rsid w:val="00AD0C64"/>
    <w:rsid w:val="00AD158B"/>
    <w:rsid w:val="00AD1D68"/>
    <w:rsid w:val="00AD1E82"/>
    <w:rsid w:val="00AD4D9B"/>
    <w:rsid w:val="00AD713B"/>
    <w:rsid w:val="00AD7621"/>
    <w:rsid w:val="00AE6C54"/>
    <w:rsid w:val="00AE78C7"/>
    <w:rsid w:val="00AF70F2"/>
    <w:rsid w:val="00B05A9C"/>
    <w:rsid w:val="00B145DE"/>
    <w:rsid w:val="00B16199"/>
    <w:rsid w:val="00B17D16"/>
    <w:rsid w:val="00B267BC"/>
    <w:rsid w:val="00B3210C"/>
    <w:rsid w:val="00B32EDD"/>
    <w:rsid w:val="00B45CB6"/>
    <w:rsid w:val="00B51796"/>
    <w:rsid w:val="00B53778"/>
    <w:rsid w:val="00B62A18"/>
    <w:rsid w:val="00B634DF"/>
    <w:rsid w:val="00B644EE"/>
    <w:rsid w:val="00B67611"/>
    <w:rsid w:val="00B67938"/>
    <w:rsid w:val="00B67E12"/>
    <w:rsid w:val="00B725FB"/>
    <w:rsid w:val="00B738A1"/>
    <w:rsid w:val="00B73CD1"/>
    <w:rsid w:val="00B7465A"/>
    <w:rsid w:val="00B74F31"/>
    <w:rsid w:val="00B811EF"/>
    <w:rsid w:val="00B8218B"/>
    <w:rsid w:val="00B872F2"/>
    <w:rsid w:val="00B873A4"/>
    <w:rsid w:val="00B94834"/>
    <w:rsid w:val="00B962E6"/>
    <w:rsid w:val="00BA3465"/>
    <w:rsid w:val="00BA380C"/>
    <w:rsid w:val="00BA3855"/>
    <w:rsid w:val="00BA6347"/>
    <w:rsid w:val="00BA6FF0"/>
    <w:rsid w:val="00BA7F6A"/>
    <w:rsid w:val="00BB57FE"/>
    <w:rsid w:val="00BC0DA4"/>
    <w:rsid w:val="00BC3665"/>
    <w:rsid w:val="00BC590B"/>
    <w:rsid w:val="00BC5B79"/>
    <w:rsid w:val="00BC6171"/>
    <w:rsid w:val="00BD30B7"/>
    <w:rsid w:val="00BD3782"/>
    <w:rsid w:val="00BE6725"/>
    <w:rsid w:val="00BF11EF"/>
    <w:rsid w:val="00C012DC"/>
    <w:rsid w:val="00C0223A"/>
    <w:rsid w:val="00C07C39"/>
    <w:rsid w:val="00C10617"/>
    <w:rsid w:val="00C11432"/>
    <w:rsid w:val="00C11EF3"/>
    <w:rsid w:val="00C172E3"/>
    <w:rsid w:val="00C226A9"/>
    <w:rsid w:val="00C32843"/>
    <w:rsid w:val="00C34AED"/>
    <w:rsid w:val="00C40807"/>
    <w:rsid w:val="00C47B3E"/>
    <w:rsid w:val="00C51DD8"/>
    <w:rsid w:val="00C5237A"/>
    <w:rsid w:val="00C53553"/>
    <w:rsid w:val="00C5358C"/>
    <w:rsid w:val="00C56D04"/>
    <w:rsid w:val="00C66A4C"/>
    <w:rsid w:val="00C66B7F"/>
    <w:rsid w:val="00C730F8"/>
    <w:rsid w:val="00C817BE"/>
    <w:rsid w:val="00C8336A"/>
    <w:rsid w:val="00C838F4"/>
    <w:rsid w:val="00C86A77"/>
    <w:rsid w:val="00C90CFE"/>
    <w:rsid w:val="00CA31E9"/>
    <w:rsid w:val="00CA3D53"/>
    <w:rsid w:val="00CA4E95"/>
    <w:rsid w:val="00CB170D"/>
    <w:rsid w:val="00CB226D"/>
    <w:rsid w:val="00CB27A0"/>
    <w:rsid w:val="00CC1C40"/>
    <w:rsid w:val="00CC5EC3"/>
    <w:rsid w:val="00CC7ABF"/>
    <w:rsid w:val="00CD291B"/>
    <w:rsid w:val="00CD5B97"/>
    <w:rsid w:val="00CE0AD5"/>
    <w:rsid w:val="00CE255F"/>
    <w:rsid w:val="00CE753A"/>
    <w:rsid w:val="00D220E9"/>
    <w:rsid w:val="00D233DE"/>
    <w:rsid w:val="00D24943"/>
    <w:rsid w:val="00D30FF0"/>
    <w:rsid w:val="00D325B9"/>
    <w:rsid w:val="00D34DEC"/>
    <w:rsid w:val="00D42138"/>
    <w:rsid w:val="00D47FCE"/>
    <w:rsid w:val="00D52D10"/>
    <w:rsid w:val="00D5690D"/>
    <w:rsid w:val="00D67A8F"/>
    <w:rsid w:val="00D7017E"/>
    <w:rsid w:val="00D70B46"/>
    <w:rsid w:val="00D73E40"/>
    <w:rsid w:val="00D74825"/>
    <w:rsid w:val="00D80541"/>
    <w:rsid w:val="00D80B06"/>
    <w:rsid w:val="00D82A79"/>
    <w:rsid w:val="00D85D24"/>
    <w:rsid w:val="00D93CC8"/>
    <w:rsid w:val="00DA44D1"/>
    <w:rsid w:val="00DA459E"/>
    <w:rsid w:val="00DB2A3B"/>
    <w:rsid w:val="00DB4547"/>
    <w:rsid w:val="00DD089D"/>
    <w:rsid w:val="00DE72E1"/>
    <w:rsid w:val="00DF4262"/>
    <w:rsid w:val="00DF4411"/>
    <w:rsid w:val="00DF4FB4"/>
    <w:rsid w:val="00E03229"/>
    <w:rsid w:val="00E1269B"/>
    <w:rsid w:val="00E1671B"/>
    <w:rsid w:val="00E22894"/>
    <w:rsid w:val="00E2445A"/>
    <w:rsid w:val="00E25628"/>
    <w:rsid w:val="00E30C54"/>
    <w:rsid w:val="00E34529"/>
    <w:rsid w:val="00E35F07"/>
    <w:rsid w:val="00E47C9D"/>
    <w:rsid w:val="00E67290"/>
    <w:rsid w:val="00E7201F"/>
    <w:rsid w:val="00E72BB9"/>
    <w:rsid w:val="00E8648F"/>
    <w:rsid w:val="00E95DA8"/>
    <w:rsid w:val="00E96F6B"/>
    <w:rsid w:val="00EA13ED"/>
    <w:rsid w:val="00EA7229"/>
    <w:rsid w:val="00EA7BEF"/>
    <w:rsid w:val="00EB04A1"/>
    <w:rsid w:val="00EB140D"/>
    <w:rsid w:val="00EB267F"/>
    <w:rsid w:val="00EB33A3"/>
    <w:rsid w:val="00EB5519"/>
    <w:rsid w:val="00EB65C6"/>
    <w:rsid w:val="00EC73D5"/>
    <w:rsid w:val="00ED337F"/>
    <w:rsid w:val="00ED5A36"/>
    <w:rsid w:val="00ED5AA7"/>
    <w:rsid w:val="00ED61FE"/>
    <w:rsid w:val="00ED6CEF"/>
    <w:rsid w:val="00EE1A25"/>
    <w:rsid w:val="00EE50D0"/>
    <w:rsid w:val="00EF0529"/>
    <w:rsid w:val="00EF1AA5"/>
    <w:rsid w:val="00EF373F"/>
    <w:rsid w:val="00EF7216"/>
    <w:rsid w:val="00F002E0"/>
    <w:rsid w:val="00F032C1"/>
    <w:rsid w:val="00F0413F"/>
    <w:rsid w:val="00F07AFE"/>
    <w:rsid w:val="00F14339"/>
    <w:rsid w:val="00F15AA5"/>
    <w:rsid w:val="00F17442"/>
    <w:rsid w:val="00F21E24"/>
    <w:rsid w:val="00F232F9"/>
    <w:rsid w:val="00F27852"/>
    <w:rsid w:val="00F30180"/>
    <w:rsid w:val="00F3180F"/>
    <w:rsid w:val="00F37103"/>
    <w:rsid w:val="00F41041"/>
    <w:rsid w:val="00F41D94"/>
    <w:rsid w:val="00F431F3"/>
    <w:rsid w:val="00F544DE"/>
    <w:rsid w:val="00F55F55"/>
    <w:rsid w:val="00F70304"/>
    <w:rsid w:val="00F74D41"/>
    <w:rsid w:val="00F853E6"/>
    <w:rsid w:val="00F968AF"/>
    <w:rsid w:val="00F9766D"/>
    <w:rsid w:val="00FA6F9E"/>
    <w:rsid w:val="00FA7700"/>
    <w:rsid w:val="00FB139A"/>
    <w:rsid w:val="00FB5469"/>
    <w:rsid w:val="00FB65F3"/>
    <w:rsid w:val="00FC2FBD"/>
    <w:rsid w:val="00FD39DE"/>
    <w:rsid w:val="00FE57E4"/>
    <w:rsid w:val="00FE67C6"/>
    <w:rsid w:val="00FE7994"/>
    <w:rsid w:val="00FF11F0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AE78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B170D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120CE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-2">
    <w:name w:val="Medium Grid 1 Accent 2"/>
    <w:basedOn w:val="a"/>
    <w:uiPriority w:val="34"/>
    <w:qFormat/>
    <w:rsid w:val="00885B41"/>
    <w:pPr>
      <w:ind w:left="720"/>
      <w:contextualSpacing/>
    </w:pPr>
  </w:style>
  <w:style w:type="paragraph" w:styleId="a3">
    <w:name w:val="footnote text"/>
    <w:basedOn w:val="a"/>
    <w:link w:val="a4"/>
    <w:uiPriority w:val="99"/>
    <w:unhideWhenUsed/>
    <w:rsid w:val="00C838F4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a4">
    <w:name w:val="Текст сноски Знак"/>
    <w:link w:val="a3"/>
    <w:uiPriority w:val="99"/>
    <w:rsid w:val="00C838F4"/>
    <w:rPr>
      <w:sz w:val="24"/>
      <w:szCs w:val="24"/>
    </w:rPr>
  </w:style>
  <w:style w:type="character" w:styleId="a5">
    <w:name w:val="footnote reference"/>
    <w:uiPriority w:val="99"/>
    <w:unhideWhenUsed/>
    <w:rsid w:val="00C838F4"/>
    <w:rPr>
      <w:vertAlign w:val="superscript"/>
    </w:rPr>
  </w:style>
  <w:style w:type="paragraph" w:styleId="a6">
    <w:name w:val="Normal (Web)"/>
    <w:basedOn w:val="a"/>
    <w:uiPriority w:val="99"/>
    <w:unhideWhenUsed/>
    <w:rsid w:val="0032358D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a7">
    <w:name w:val="Strong"/>
    <w:uiPriority w:val="22"/>
    <w:qFormat/>
    <w:rsid w:val="0061792E"/>
    <w:rPr>
      <w:b/>
      <w:bCs/>
    </w:rPr>
  </w:style>
  <w:style w:type="character" w:customStyle="1" w:styleId="apple-converted-space">
    <w:name w:val="apple-converted-space"/>
    <w:basedOn w:val="a0"/>
    <w:rsid w:val="0061792E"/>
  </w:style>
  <w:style w:type="character" w:styleId="a8">
    <w:name w:val="Emphasis"/>
    <w:uiPriority w:val="20"/>
    <w:qFormat/>
    <w:rsid w:val="002D5BB5"/>
    <w:rPr>
      <w:i/>
      <w:iCs/>
    </w:rPr>
  </w:style>
  <w:style w:type="paragraph" w:styleId="a9">
    <w:name w:val="endnote text"/>
    <w:basedOn w:val="a"/>
    <w:link w:val="aa"/>
    <w:uiPriority w:val="99"/>
    <w:unhideWhenUsed/>
    <w:rsid w:val="009508F5"/>
    <w:rPr>
      <w:sz w:val="24"/>
      <w:szCs w:val="24"/>
      <w:lang w:val="x-none" w:eastAsia="x-none"/>
    </w:rPr>
  </w:style>
  <w:style w:type="character" w:customStyle="1" w:styleId="aa">
    <w:name w:val="Текст концевой сноски Знак"/>
    <w:link w:val="a9"/>
    <w:uiPriority w:val="99"/>
    <w:rsid w:val="009508F5"/>
    <w:rPr>
      <w:sz w:val="24"/>
      <w:szCs w:val="24"/>
    </w:rPr>
  </w:style>
  <w:style w:type="character" w:styleId="ab">
    <w:name w:val="endnote reference"/>
    <w:uiPriority w:val="99"/>
    <w:unhideWhenUsed/>
    <w:rsid w:val="009508F5"/>
    <w:rPr>
      <w:vertAlign w:val="superscript"/>
    </w:rPr>
  </w:style>
  <w:style w:type="character" w:customStyle="1" w:styleId="10">
    <w:name w:val="Заголовок 1 Знак"/>
    <w:link w:val="1"/>
    <w:uiPriority w:val="9"/>
    <w:rsid w:val="00CB170D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styleId="ac">
    <w:name w:val="Hyperlink"/>
    <w:uiPriority w:val="99"/>
    <w:unhideWhenUsed/>
    <w:rsid w:val="00E47C9D"/>
    <w:rPr>
      <w:color w:val="0000FF"/>
      <w:u w:val="single"/>
    </w:rPr>
  </w:style>
  <w:style w:type="table" w:styleId="ad">
    <w:name w:val="Table Grid"/>
    <w:basedOn w:val="a1"/>
    <w:uiPriority w:val="59"/>
    <w:rsid w:val="00C5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semiHidden/>
    <w:unhideWhenUsed/>
    <w:rsid w:val="001574A6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8120CE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8120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8120CE"/>
    <w:rPr>
      <w:sz w:val="22"/>
      <w:szCs w:val="22"/>
    </w:rPr>
  </w:style>
  <w:style w:type="character" w:styleId="af1">
    <w:name w:val="page number"/>
    <w:uiPriority w:val="99"/>
    <w:semiHidden/>
    <w:unhideWhenUsed/>
    <w:rsid w:val="008120CE"/>
  </w:style>
  <w:style w:type="paragraph" w:customStyle="1" w:styleId="af2">
    <w:name w:val="TOC Heading"/>
    <w:basedOn w:val="1"/>
    <w:next w:val="a"/>
    <w:uiPriority w:val="39"/>
    <w:unhideWhenUsed/>
    <w:qFormat/>
    <w:rsid w:val="008120C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120CE"/>
    <w:pPr>
      <w:spacing w:before="120" w:after="0"/>
    </w:pPr>
    <w:rPr>
      <w:rFonts w:ascii="Cambria" w:hAnsi="Cambria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120CE"/>
    <w:pPr>
      <w:spacing w:after="0"/>
      <w:ind w:left="220"/>
    </w:pPr>
    <w:rPr>
      <w:rFonts w:ascii="Cambria" w:hAnsi="Cambria"/>
      <w:b/>
    </w:rPr>
  </w:style>
  <w:style w:type="paragraph" w:styleId="3">
    <w:name w:val="toc 3"/>
    <w:basedOn w:val="a"/>
    <w:next w:val="a"/>
    <w:autoRedefine/>
    <w:uiPriority w:val="39"/>
    <w:semiHidden/>
    <w:unhideWhenUsed/>
    <w:rsid w:val="008120CE"/>
    <w:pPr>
      <w:spacing w:after="0"/>
      <w:ind w:left="440"/>
    </w:pPr>
    <w:rPr>
      <w:rFonts w:ascii="Cambria" w:hAnsi="Cambria"/>
    </w:rPr>
  </w:style>
  <w:style w:type="paragraph" w:styleId="4">
    <w:name w:val="toc 4"/>
    <w:basedOn w:val="a"/>
    <w:next w:val="a"/>
    <w:autoRedefine/>
    <w:uiPriority w:val="39"/>
    <w:semiHidden/>
    <w:unhideWhenUsed/>
    <w:rsid w:val="008120CE"/>
    <w:pPr>
      <w:spacing w:after="0"/>
      <w:ind w:left="66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120CE"/>
    <w:pPr>
      <w:spacing w:after="0"/>
      <w:ind w:left="88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120CE"/>
    <w:pPr>
      <w:spacing w:after="0"/>
      <w:ind w:left="11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120CE"/>
    <w:pPr>
      <w:spacing w:after="0"/>
      <w:ind w:left="132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120CE"/>
    <w:pPr>
      <w:spacing w:after="0"/>
      <w:ind w:left="154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120CE"/>
    <w:pPr>
      <w:spacing w:after="0"/>
      <w:ind w:left="1760"/>
    </w:pPr>
    <w:rPr>
      <w:rFonts w:ascii="Cambria" w:hAnsi="Cambria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3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E34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fr.org/nicaragua/revolutionary-brotherhood--21st-century-socialist-revolution/p2315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fr.org/nicaragua/best-revolution-money-can-buy/p2426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cfr.org/nicaragua/nicaraguas-presidential-elections/p1188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spectador.com/noticias/elmundo/ejercitode-nicaragua-gestiona-rusia-armamento-vigilar-articulo-510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BCAF4A-1DAA-455B-9D54-724A5DD5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25170</Words>
  <Characters>143475</Characters>
  <Application>Microsoft Office Word</Application>
  <DocSecurity>0</DocSecurity>
  <Lines>1195</Lines>
  <Paragraphs>336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ЭВОЛЮЦИЯ ВНЕШНЕЙ ПОЛИТИКИ НИКАРАГУА (XXI В.)</vt:lpstr>
      <vt:lpstr>EVOLUTION OF THE FOREIGN POLICY OF NICARAGUA (XXI CENTURY)</vt:lpstr>
      <vt:lpstr>    Диссертация</vt:lpstr>
      <vt:lpstr>Введение</vt:lpstr>
      <vt:lpstr>Глава 1. Смена власти в Никарагуа на рубеже XX-XXI веков</vt:lpstr>
      <vt:lpstr>    </vt:lpstr>
      <vt:lpstr>    1.1 Смена власти в Никарагуа в конце XX века</vt:lpstr>
      <vt:lpstr>    1.2 Внешняя политика Никарагуа в начале XXI века</vt:lpstr>
      <vt:lpstr>    1.3 Возвращение сандинистов к власти и реформы нового правительства</vt:lpstr>
      <vt:lpstr>Глава 2. Никарагуа на международной арене</vt:lpstr>
      <vt:lpstr>    2.1 Торгово-экономические связи Никарагуа</vt:lpstr>
      <vt:lpstr>    2.2 Территориальные споры Никарагуа</vt:lpstr>
      <vt:lpstr>    2.3 Участие и роль в интеграционных объединениях (ALBA, SICA, CELAC)</vt:lpstr>
      <vt:lpstr>Глава 3. Основные направления внешней политики на современном этапе</vt:lpstr>
      <vt:lpstr>    </vt:lpstr>
      <vt:lpstr>    3.1 Принципы внешней политики Никарагуа в XXI веке</vt:lpstr>
    </vt:vector>
  </TitlesOfParts>
  <Company/>
  <LinksUpToDate>false</LinksUpToDate>
  <CharactersWithSpaces>168309</CharactersWithSpaces>
  <SharedDoc>false</SharedDoc>
  <HLinks>
    <vt:vector size="36" baseType="variant">
      <vt:variant>
        <vt:i4>5439488</vt:i4>
      </vt:variant>
      <vt:variant>
        <vt:i4>63</vt:i4>
      </vt:variant>
      <vt:variant>
        <vt:i4>0</vt:i4>
      </vt:variant>
      <vt:variant>
        <vt:i4>5</vt:i4>
      </vt:variant>
      <vt:variant>
        <vt:lpwstr>http://www.cfr.org/nicaragua/revolutionary-brotherhood--21st-century-socialist-revolution/p23155</vt:lpwstr>
      </vt:variant>
      <vt:variant>
        <vt:lpwstr/>
      </vt:variant>
      <vt:variant>
        <vt:i4>1114174</vt:i4>
      </vt:variant>
      <vt:variant>
        <vt:i4>60</vt:i4>
      </vt:variant>
      <vt:variant>
        <vt:i4>0</vt:i4>
      </vt:variant>
      <vt:variant>
        <vt:i4>5</vt:i4>
      </vt:variant>
      <vt:variant>
        <vt:lpwstr>http://www.cfr.org/nicaragua/best-revolution-money-can-buy/p24266</vt:lpwstr>
      </vt:variant>
      <vt:variant>
        <vt:lpwstr/>
      </vt:variant>
      <vt:variant>
        <vt:i4>46</vt:i4>
      </vt:variant>
      <vt:variant>
        <vt:i4>57</vt:i4>
      </vt:variant>
      <vt:variant>
        <vt:i4>0</vt:i4>
      </vt:variant>
      <vt:variant>
        <vt:i4>5</vt:i4>
      </vt:variant>
      <vt:variant>
        <vt:lpwstr>http://www.cfr.org/nicaragua/nicaraguas-presidential-elections/p11888</vt:lpwstr>
      </vt:variant>
      <vt:variant>
        <vt:lpwstr/>
      </vt:variant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http://www.elespectador.com/noticias/elmundo/ejercitode-nicaragua-gestiona-rusia-armamento-vigilar-articulo-510939</vt:lpwstr>
      </vt:variant>
      <vt:variant>
        <vt:lpwstr/>
      </vt:variant>
      <vt:variant>
        <vt:i4>67305540</vt:i4>
      </vt:variant>
      <vt:variant>
        <vt:i4>384054</vt:i4>
      </vt:variant>
      <vt:variant>
        <vt:i4>1027</vt:i4>
      </vt:variant>
      <vt:variant>
        <vt:i4>1</vt:i4>
      </vt:variant>
      <vt:variant>
        <vt:lpwstr>Снимок экрана 2016-05-03 в 22</vt:lpwstr>
      </vt:variant>
      <vt:variant>
        <vt:lpwstr/>
      </vt:variant>
      <vt:variant>
        <vt:i4>1572915</vt:i4>
      </vt:variant>
      <vt:variant>
        <vt:i4>384684</vt:i4>
      </vt:variant>
      <vt:variant>
        <vt:i4>1028</vt:i4>
      </vt:variant>
      <vt:variant>
        <vt:i4>1</vt:i4>
      </vt:variant>
      <vt:variant>
        <vt:lpwstr>2000px-Nicaragua_Costa_Rica_San_Juan_River_border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Анастасия Сыровацкая</cp:lastModifiedBy>
  <cp:revision>2</cp:revision>
  <cp:lastPrinted>2016-05-10T09:28:00Z</cp:lastPrinted>
  <dcterms:created xsi:type="dcterms:W3CDTF">2016-05-10T20:26:00Z</dcterms:created>
  <dcterms:modified xsi:type="dcterms:W3CDTF">2016-05-10T20:26:00Z</dcterms:modified>
</cp:coreProperties>
</file>